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0C874F" w14:textId="77777777" w:rsidR="00EA2139" w:rsidRDefault="00262B5D">
      <w:pPr>
        <w:spacing w:after="0"/>
        <w:jc w:val="left"/>
        <w:rPr>
          <w:rFonts w:ascii="Calibri Light" w:hAnsi="Calibri Light" w:cs="Calibri Light"/>
          <w:sz w:val="32"/>
          <w:szCs w:val="32"/>
          <w:lang w:val="ar-SA"/>
        </w:rPr>
      </w:pPr>
      <w:r>
        <w:rPr>
          <w:rFonts w:ascii="Calibri Light" w:hAnsi="Calibri Light" w:cs="Calibri Light"/>
          <w:noProof/>
          <w:sz w:val="32"/>
          <w:szCs w:val="32"/>
          <w:rtl/>
          <w:lang w:val="ar-SA"/>
        </w:rPr>
        <w:drawing>
          <wp:anchor distT="0" distB="0" distL="114935" distR="114935" simplePos="0" relativeHeight="3" behindDoc="0" locked="0" layoutInCell="0" allowOverlap="1" wp14:anchorId="53397C20" wp14:editId="5F5BB176">
            <wp:simplePos x="0" y="0"/>
            <wp:positionH relativeFrom="column">
              <wp:posOffset>-12700</wp:posOffset>
            </wp:positionH>
            <wp:positionV relativeFrom="paragraph">
              <wp:posOffset>3175</wp:posOffset>
            </wp:positionV>
            <wp:extent cx="2072005" cy="842010"/>
            <wp:effectExtent l="0" t="0" r="0" b="0"/>
            <wp:wrapSquare wrapText="bothSides"/>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7"/>
                    <a:srcRect t="24799" b="19170"/>
                    <a:stretch>
                      <a:fillRect/>
                    </a:stretch>
                  </pic:blipFill>
                  <pic:spPr bwMode="auto">
                    <a:xfrm>
                      <a:off x="0" y="0"/>
                      <a:ext cx="2072005" cy="842010"/>
                    </a:xfrm>
                    <a:prstGeom prst="rect">
                      <a:avLst/>
                    </a:prstGeom>
                    <a:noFill/>
                  </pic:spPr>
                </pic:pic>
              </a:graphicData>
            </a:graphic>
          </wp:anchor>
        </w:drawing>
      </w:r>
    </w:p>
    <w:p w14:paraId="67AFC1C1" w14:textId="77777777" w:rsidR="00EA2139" w:rsidRDefault="00262B5D">
      <w:pPr>
        <w:spacing w:after="0"/>
        <w:jc w:val="left"/>
        <w:rPr>
          <w:rFonts w:ascii="Calibri Light" w:hAnsi="Calibri Light" w:cs="Calibri Light"/>
          <w:sz w:val="28"/>
          <w:szCs w:val="28"/>
          <w:lang w:val="ar-SA"/>
        </w:rPr>
      </w:pPr>
      <w:r>
        <w:rPr>
          <w:rFonts w:ascii="Calibri Light" w:hAnsi="Calibri Light" w:cs="Calibri Light"/>
          <w:sz w:val="28"/>
          <w:szCs w:val="28"/>
          <w:rtl/>
          <w:lang w:val="ar-SA"/>
        </w:rPr>
        <w:t xml:space="preserve">           </w:t>
      </w:r>
      <w:r>
        <w:rPr>
          <w:rFonts w:ascii="Calibri Light" w:hAnsi="Calibri Light" w:cs="Calibri Light"/>
          <w:sz w:val="28"/>
          <w:szCs w:val="28"/>
          <w:rtl/>
          <w:lang w:val="ar-SA"/>
        </w:rPr>
        <w:t>جامعة ميدأوشن</w:t>
      </w:r>
    </w:p>
    <w:p w14:paraId="5CA90412" w14:textId="77777777" w:rsidR="00EA2139" w:rsidRDefault="00262B5D">
      <w:pPr>
        <w:spacing w:after="0"/>
        <w:jc w:val="left"/>
        <w:rPr>
          <w:rFonts w:ascii="Calibri Light" w:hAnsi="Calibri Light" w:cs="Calibri Light"/>
          <w:sz w:val="28"/>
          <w:szCs w:val="28"/>
          <w:lang w:val="ar-SA"/>
        </w:rPr>
      </w:pPr>
      <w:r>
        <w:rPr>
          <w:rFonts w:ascii="Calibri Light" w:hAnsi="Calibri Light" w:cs="Calibri Light"/>
          <w:sz w:val="28"/>
          <w:szCs w:val="28"/>
          <w:rtl/>
          <w:lang w:val="ar-SA"/>
        </w:rPr>
        <w:t xml:space="preserve">             </w:t>
      </w:r>
      <w:r>
        <w:rPr>
          <w:rFonts w:ascii="Calibri Light" w:hAnsi="Calibri Light" w:cs="Calibri Light"/>
          <w:sz w:val="28"/>
          <w:szCs w:val="28"/>
          <w:rtl/>
        </w:rPr>
        <w:t xml:space="preserve">دكتوراه الإدارة </w:t>
      </w:r>
      <w:r>
        <w:rPr>
          <w:rFonts w:ascii="Calibri Light" w:hAnsi="Calibri Light" w:cs="Calibri Light"/>
          <w:sz w:val="28"/>
          <w:szCs w:val="28"/>
          <w:rtl/>
          <w:lang w:val="ar-SA"/>
        </w:rPr>
        <w:t xml:space="preserve"> </w:t>
      </w:r>
    </w:p>
    <w:p w14:paraId="5B0E0326" w14:textId="77777777" w:rsidR="00EA2139" w:rsidRDefault="00EA2139">
      <w:pPr>
        <w:spacing w:after="0"/>
        <w:ind w:left="-7" w:firstLine="1"/>
        <w:jc w:val="left"/>
        <w:rPr>
          <w:rFonts w:ascii="Traditional" w:hAnsi="Traditional" w:cs="Traditional" w:hint="eastAsia"/>
          <w:sz w:val="28"/>
          <w:szCs w:val="28"/>
        </w:rPr>
      </w:pPr>
    </w:p>
    <w:p w14:paraId="439BB620" w14:textId="77777777" w:rsidR="00EA2139" w:rsidRDefault="00EA2139">
      <w:pPr>
        <w:ind w:left="-7" w:firstLine="1"/>
        <w:jc w:val="center"/>
        <w:rPr>
          <w:rFonts w:cs="SimSun"/>
          <w:sz w:val="28"/>
          <w:szCs w:val="28"/>
          <w:lang w:val="ar-SA"/>
        </w:rPr>
      </w:pPr>
    </w:p>
    <w:p w14:paraId="47A6C3FD" w14:textId="77777777" w:rsidR="00EA2139" w:rsidRDefault="00EA2139">
      <w:pPr>
        <w:ind w:left="-7" w:firstLine="1"/>
        <w:jc w:val="center"/>
        <w:rPr>
          <w:rFonts w:cs="SimSun"/>
          <w:sz w:val="28"/>
          <w:szCs w:val="28"/>
          <w:lang w:val="ar-SA"/>
        </w:rPr>
      </w:pPr>
    </w:p>
    <w:p w14:paraId="63B99CFF" w14:textId="77777777" w:rsidR="00EA2139" w:rsidRDefault="00EA2139">
      <w:pPr>
        <w:spacing w:after="0" w:line="360" w:lineRule="auto"/>
        <w:jc w:val="center"/>
        <w:rPr>
          <w:rFonts w:ascii="Cambria" w:hAnsi="Cambria" w:cs="Cambria"/>
          <w:color w:val="333333"/>
          <w:sz w:val="44"/>
          <w:szCs w:val="44"/>
          <w:lang w:val="ar-SA"/>
        </w:rPr>
      </w:pPr>
    </w:p>
    <w:p w14:paraId="62C8C58A" w14:textId="77777777" w:rsidR="00EA2139" w:rsidRDefault="00262B5D">
      <w:pPr>
        <w:spacing w:after="0"/>
        <w:jc w:val="center"/>
        <w:rPr>
          <w:rFonts w:ascii="Janna LT" w:hAnsi="Janna LT" w:cs="PNU" w:hint="eastAsia"/>
          <w:b/>
          <w:bCs/>
          <w:color w:val="333333"/>
          <w:w w:val="90"/>
          <w:sz w:val="40"/>
          <w:szCs w:val="40"/>
        </w:rPr>
      </w:pPr>
      <w:r>
        <w:rPr>
          <w:rFonts w:ascii="Janna LT" w:hAnsi="Janna LT" w:cs="PNU"/>
          <w:b/>
          <w:bCs/>
          <w:color w:val="333333"/>
          <w:w w:val="90"/>
          <w:sz w:val="40"/>
          <w:szCs w:val="40"/>
          <w:rtl/>
          <w:lang w:val="ar-SA"/>
        </w:rPr>
        <w:t>تأثير</w:t>
      </w:r>
      <w:r>
        <w:rPr>
          <w:rFonts w:ascii="Janna LT" w:hAnsi="Janna LT" w:cs="PNU"/>
          <w:b/>
          <w:bCs/>
          <w:color w:val="333333"/>
          <w:w w:val="90"/>
          <w:sz w:val="40"/>
          <w:szCs w:val="40"/>
          <w:rtl/>
        </w:rPr>
        <w:t xml:space="preserve"> الحوكمة على جودة خدمة التراخيص البلدية  </w:t>
      </w:r>
    </w:p>
    <w:p w14:paraId="4B4F3658" w14:textId="77777777" w:rsidR="00EA2139" w:rsidRDefault="00262B5D">
      <w:pPr>
        <w:spacing w:after="0"/>
        <w:jc w:val="center"/>
        <w:rPr>
          <w:rFonts w:ascii="Janna LT" w:hAnsi="Janna LT" w:cs="PNU" w:hint="eastAsia"/>
          <w:color w:val="333333"/>
          <w:w w:val="95"/>
          <w:sz w:val="28"/>
          <w:szCs w:val="28"/>
        </w:rPr>
      </w:pPr>
      <w:r>
        <w:rPr>
          <w:rFonts w:ascii="Janna LT" w:hAnsi="Janna LT" w:cs="PNU"/>
          <w:color w:val="333333"/>
          <w:w w:val="95"/>
          <w:sz w:val="28"/>
          <w:szCs w:val="28"/>
          <w:rtl/>
        </w:rPr>
        <w:t xml:space="preserve">دراسة  تطبيقية على أمانة محافظة جدة بالمملكة العربية السعودية </w:t>
      </w:r>
    </w:p>
    <w:p w14:paraId="38E4A76F" w14:textId="77777777" w:rsidR="00EA2139" w:rsidRDefault="00262B5D">
      <w:pPr>
        <w:spacing w:after="0"/>
        <w:jc w:val="center"/>
        <w:rPr>
          <w:rFonts w:cs="PNU"/>
          <w:b/>
          <w:color w:val="333333"/>
          <w:w w:val="95"/>
          <w:sz w:val="32"/>
          <w:szCs w:val="32"/>
          <w:lang w:val="ar-SA"/>
        </w:rPr>
      </w:pPr>
      <w:r>
        <w:rPr>
          <w:rFonts w:cs="PNU"/>
          <w:b/>
          <w:color w:val="333333"/>
          <w:w w:val="95"/>
          <w:sz w:val="32"/>
          <w:szCs w:val="32"/>
          <w:rtl/>
        </w:rPr>
        <w:t xml:space="preserve"> </w:t>
      </w:r>
      <w:r>
        <w:rPr>
          <w:rFonts w:cs="PNU"/>
          <w:b/>
          <w:color w:val="333333"/>
          <w:w w:val="95"/>
          <w:sz w:val="32"/>
          <w:szCs w:val="32"/>
          <w:rtl/>
          <w:lang w:val="ar-SA"/>
        </w:rPr>
        <w:t xml:space="preserve">  </w:t>
      </w:r>
    </w:p>
    <w:p w14:paraId="36F82285" w14:textId="77777777" w:rsidR="00EA2139" w:rsidRDefault="00EA2139">
      <w:pPr>
        <w:spacing w:after="0"/>
        <w:jc w:val="center"/>
        <w:rPr>
          <w:rFonts w:cs="SimSun"/>
          <w:b/>
          <w:color w:val="333333"/>
          <w:sz w:val="28"/>
          <w:szCs w:val="28"/>
          <w:lang w:val="ar-SA"/>
        </w:rPr>
      </w:pPr>
    </w:p>
    <w:p w14:paraId="68510FF2" w14:textId="77777777" w:rsidR="00EA2139" w:rsidRDefault="00262B5D">
      <w:pPr>
        <w:spacing w:after="0"/>
        <w:jc w:val="center"/>
        <w:rPr>
          <w:b/>
          <w:color w:val="333333"/>
          <w:sz w:val="32"/>
          <w:szCs w:val="32"/>
          <w:lang w:val="ar-SA"/>
        </w:rPr>
      </w:pPr>
      <w:r>
        <w:rPr>
          <w:rFonts w:ascii="Calibri" w:hAnsi="Calibri"/>
          <w:b/>
          <w:color w:val="333333"/>
          <w:sz w:val="32"/>
          <w:szCs w:val="32"/>
          <w:rtl/>
          <w:lang w:val="ar-SA"/>
        </w:rPr>
        <w:t>بحث</w:t>
      </w:r>
      <w:r>
        <w:rPr>
          <w:b/>
          <w:color w:val="333333"/>
          <w:sz w:val="32"/>
          <w:szCs w:val="32"/>
          <w:rtl/>
          <w:lang w:val="ar-SA"/>
        </w:rPr>
        <w:t xml:space="preserve"> </w:t>
      </w:r>
      <w:r>
        <w:rPr>
          <w:rFonts w:ascii="Calibri" w:hAnsi="Calibri"/>
          <w:b/>
          <w:color w:val="333333"/>
          <w:sz w:val="32"/>
          <w:szCs w:val="32"/>
          <w:rtl/>
          <w:lang w:val="ar-SA"/>
        </w:rPr>
        <w:t>مقدم</w:t>
      </w:r>
      <w:r>
        <w:rPr>
          <w:b/>
          <w:color w:val="333333"/>
          <w:sz w:val="32"/>
          <w:szCs w:val="32"/>
          <w:rtl/>
          <w:lang w:val="ar-SA"/>
        </w:rPr>
        <w:t xml:space="preserve"> ل</w:t>
      </w:r>
      <w:r>
        <w:rPr>
          <w:rFonts w:ascii="Calibri" w:hAnsi="Calibri"/>
          <w:b/>
          <w:color w:val="333333"/>
          <w:sz w:val="32"/>
          <w:szCs w:val="32"/>
          <w:rtl/>
          <w:lang w:val="ar-SA"/>
        </w:rPr>
        <w:t>نيل</w:t>
      </w:r>
      <w:r>
        <w:rPr>
          <w:b/>
          <w:color w:val="333333"/>
          <w:sz w:val="32"/>
          <w:szCs w:val="32"/>
          <w:rtl/>
          <w:lang w:val="ar-SA"/>
        </w:rPr>
        <w:t xml:space="preserve"> </w:t>
      </w:r>
      <w:r>
        <w:rPr>
          <w:rFonts w:ascii="Calibri" w:hAnsi="Calibri"/>
          <w:b/>
          <w:color w:val="333333"/>
          <w:sz w:val="32"/>
          <w:szCs w:val="32"/>
          <w:rtl/>
          <w:lang w:val="ar-SA"/>
        </w:rPr>
        <w:t>درجة</w:t>
      </w:r>
      <w:r>
        <w:rPr>
          <w:b/>
          <w:color w:val="333333"/>
          <w:sz w:val="32"/>
          <w:szCs w:val="32"/>
          <w:rtl/>
          <w:lang w:val="ar-SA"/>
        </w:rPr>
        <w:t xml:space="preserve"> </w:t>
      </w:r>
      <w:r>
        <w:rPr>
          <w:rFonts w:ascii="Calibri" w:hAnsi="Calibri"/>
          <w:b/>
          <w:color w:val="333333"/>
          <w:sz w:val="32"/>
          <w:szCs w:val="32"/>
          <w:rtl/>
          <w:lang w:val="ar-SA"/>
        </w:rPr>
        <w:t>دكتوراه</w:t>
      </w:r>
      <w:r>
        <w:rPr>
          <w:b/>
          <w:color w:val="333333"/>
          <w:sz w:val="32"/>
          <w:szCs w:val="32"/>
          <w:rtl/>
          <w:lang w:val="ar-SA"/>
        </w:rPr>
        <w:t xml:space="preserve"> </w:t>
      </w:r>
      <w:r>
        <w:rPr>
          <w:rFonts w:ascii="Calibri" w:hAnsi="Calibri"/>
          <w:b/>
          <w:color w:val="333333"/>
          <w:sz w:val="32"/>
          <w:szCs w:val="32"/>
          <w:rtl/>
          <w:lang w:val="ar-SA"/>
        </w:rPr>
        <w:t>الإدارة</w:t>
      </w:r>
      <w:r>
        <w:rPr>
          <w:b/>
          <w:color w:val="333333"/>
          <w:sz w:val="32"/>
          <w:szCs w:val="32"/>
          <w:rtl/>
          <w:lang w:val="ar-SA"/>
        </w:rPr>
        <w:t xml:space="preserve"> </w:t>
      </w:r>
    </w:p>
    <w:p w14:paraId="08DDA9A2" w14:textId="77777777" w:rsidR="00EA2139" w:rsidRDefault="00EA2139">
      <w:pPr>
        <w:spacing w:after="0"/>
        <w:jc w:val="center"/>
        <w:rPr>
          <w:rFonts w:cs="SimSun"/>
          <w:b/>
          <w:color w:val="333333"/>
          <w:sz w:val="28"/>
          <w:szCs w:val="28"/>
          <w:lang w:val="ar-SA"/>
        </w:rPr>
      </w:pPr>
    </w:p>
    <w:p w14:paraId="3AC162D9" w14:textId="77777777" w:rsidR="00EA2139" w:rsidRDefault="00EA2139">
      <w:pPr>
        <w:spacing w:after="0"/>
        <w:jc w:val="center"/>
        <w:rPr>
          <w:rFonts w:cs="SimSun"/>
          <w:b/>
          <w:color w:val="333333"/>
          <w:sz w:val="28"/>
          <w:szCs w:val="28"/>
          <w:lang w:val="ar-SA"/>
        </w:rPr>
      </w:pPr>
    </w:p>
    <w:p w14:paraId="27FA051C" w14:textId="77777777" w:rsidR="00EA2139" w:rsidRDefault="00EA2139">
      <w:pPr>
        <w:spacing w:after="0"/>
        <w:jc w:val="center"/>
        <w:rPr>
          <w:b/>
          <w:sz w:val="32"/>
          <w:szCs w:val="32"/>
          <w:lang w:val="ar-SA"/>
        </w:rPr>
      </w:pPr>
    </w:p>
    <w:p w14:paraId="3DA2DAB0" w14:textId="77777777" w:rsidR="00EA2139" w:rsidRDefault="00EA2139">
      <w:pPr>
        <w:spacing w:after="0"/>
        <w:jc w:val="center"/>
        <w:rPr>
          <w:b/>
          <w:sz w:val="32"/>
          <w:szCs w:val="32"/>
          <w:lang w:val="ar-SA"/>
        </w:rPr>
      </w:pPr>
    </w:p>
    <w:p w14:paraId="2BAC71C6" w14:textId="77777777" w:rsidR="00EA2139" w:rsidRDefault="00262B5D">
      <w:pPr>
        <w:spacing w:after="0"/>
        <w:jc w:val="center"/>
        <w:rPr>
          <w:rFonts w:cs="PNU"/>
          <w:b/>
          <w:sz w:val="32"/>
          <w:szCs w:val="32"/>
          <w:lang w:val="ar-SA"/>
        </w:rPr>
      </w:pPr>
      <w:r>
        <w:rPr>
          <w:rFonts w:cs="PNU"/>
          <w:b/>
          <w:sz w:val="32"/>
          <w:szCs w:val="32"/>
          <w:rtl/>
          <w:lang w:val="ar-SA"/>
        </w:rPr>
        <w:t>إعداد</w:t>
      </w:r>
    </w:p>
    <w:p w14:paraId="1195789F" w14:textId="77777777" w:rsidR="00EA2139" w:rsidRDefault="00262B5D">
      <w:pPr>
        <w:spacing w:after="0"/>
        <w:jc w:val="center"/>
        <w:rPr>
          <w:rFonts w:cs="PNU"/>
          <w:b/>
          <w:sz w:val="32"/>
          <w:szCs w:val="32"/>
          <w:lang w:val="ar-SA"/>
        </w:rPr>
      </w:pPr>
      <w:bookmarkStart w:id="0" w:name="_Hlk221391411"/>
      <w:r>
        <w:rPr>
          <w:rFonts w:cs="PNU"/>
          <w:b/>
          <w:sz w:val="32"/>
          <w:szCs w:val="32"/>
          <w:rtl/>
          <w:lang w:val="ar-SA"/>
        </w:rPr>
        <w:t xml:space="preserve">م. </w:t>
      </w:r>
      <w:r>
        <w:rPr>
          <w:rFonts w:cs="PNU"/>
          <w:b/>
          <w:sz w:val="32"/>
          <w:szCs w:val="32"/>
          <w:rtl/>
          <w:lang w:val="ar-SA"/>
        </w:rPr>
        <w:t>أحمد عبد القادر السقّاف</w:t>
      </w:r>
      <w:bookmarkEnd w:id="0"/>
    </w:p>
    <w:p w14:paraId="2E412E60" w14:textId="77777777" w:rsidR="00EA2139" w:rsidRDefault="00EA2139">
      <w:pPr>
        <w:spacing w:after="0"/>
        <w:jc w:val="center"/>
        <w:rPr>
          <w:rFonts w:cs="PNU"/>
          <w:b/>
          <w:sz w:val="32"/>
          <w:szCs w:val="32"/>
          <w:lang w:val="ar-SA"/>
        </w:rPr>
      </w:pPr>
    </w:p>
    <w:p w14:paraId="159CDEB6" w14:textId="77777777" w:rsidR="00EA2139" w:rsidRDefault="00EA2139">
      <w:pPr>
        <w:spacing w:after="0"/>
        <w:jc w:val="center"/>
        <w:rPr>
          <w:rFonts w:cs="PNU"/>
          <w:b/>
          <w:sz w:val="32"/>
          <w:szCs w:val="32"/>
          <w:lang w:val="ar-SA"/>
        </w:rPr>
      </w:pPr>
    </w:p>
    <w:p w14:paraId="3E18AAAF" w14:textId="77777777" w:rsidR="00EA2139" w:rsidRDefault="00262B5D">
      <w:pPr>
        <w:spacing w:after="0"/>
        <w:jc w:val="center"/>
        <w:rPr>
          <w:rFonts w:cs="PNU"/>
          <w:b/>
          <w:sz w:val="32"/>
          <w:szCs w:val="32"/>
          <w:lang w:val="ar-SA"/>
        </w:rPr>
      </w:pPr>
      <w:r>
        <w:rPr>
          <w:rFonts w:cs="PNU"/>
          <w:b/>
          <w:sz w:val="32"/>
          <w:szCs w:val="32"/>
          <w:rtl/>
          <w:lang w:val="ar-SA"/>
        </w:rPr>
        <w:t xml:space="preserve">إشراف </w:t>
      </w:r>
    </w:p>
    <w:p w14:paraId="5358C8C0" w14:textId="77777777" w:rsidR="00EA2139" w:rsidRDefault="00EA2139">
      <w:pPr>
        <w:spacing w:after="0"/>
        <w:jc w:val="center"/>
        <w:rPr>
          <w:rFonts w:cs="SimSun"/>
          <w:b/>
          <w:sz w:val="28"/>
          <w:szCs w:val="28"/>
          <w:lang w:val="ar-SA"/>
        </w:rPr>
      </w:pPr>
    </w:p>
    <w:p w14:paraId="101A4B0A" w14:textId="77777777" w:rsidR="00EA2139" w:rsidRDefault="00EA2139">
      <w:pPr>
        <w:spacing w:after="0"/>
        <w:jc w:val="center"/>
        <w:rPr>
          <w:rFonts w:cs="SimSun"/>
          <w:b/>
          <w:sz w:val="28"/>
          <w:szCs w:val="28"/>
          <w:lang w:val="ar-SA"/>
        </w:rPr>
      </w:pPr>
    </w:p>
    <w:p w14:paraId="5BBD7794" w14:textId="77777777" w:rsidR="00EA2139" w:rsidRDefault="00EA2139">
      <w:pPr>
        <w:spacing w:after="0"/>
        <w:jc w:val="center"/>
        <w:rPr>
          <w:rFonts w:cs="SimSun"/>
          <w:b/>
          <w:sz w:val="28"/>
          <w:szCs w:val="28"/>
          <w:lang w:val="ar-SA"/>
        </w:rPr>
      </w:pPr>
    </w:p>
    <w:p w14:paraId="0EA14468" w14:textId="77777777" w:rsidR="00EA2139" w:rsidRDefault="00EA2139">
      <w:pPr>
        <w:spacing w:after="0"/>
        <w:jc w:val="center"/>
        <w:rPr>
          <w:rFonts w:cs="SimSun"/>
          <w:b/>
          <w:sz w:val="28"/>
          <w:szCs w:val="28"/>
          <w:lang w:val="ar-SA"/>
        </w:rPr>
      </w:pPr>
    </w:p>
    <w:p w14:paraId="5BCA02E0" w14:textId="77777777" w:rsidR="00EA2139" w:rsidRDefault="00EA2139">
      <w:pPr>
        <w:spacing w:after="0"/>
        <w:jc w:val="center"/>
        <w:rPr>
          <w:rFonts w:cs="SimSun"/>
          <w:b/>
          <w:sz w:val="28"/>
          <w:szCs w:val="28"/>
          <w:lang w:val="ar-SA"/>
        </w:rPr>
      </w:pPr>
    </w:p>
    <w:p w14:paraId="6FDD34F2" w14:textId="77777777" w:rsidR="00EA2139" w:rsidRDefault="00262B5D">
      <w:pPr>
        <w:spacing w:after="0"/>
        <w:jc w:val="center"/>
        <w:rPr>
          <w:rFonts w:cs="Amiri"/>
          <w:sz w:val="24"/>
          <w:szCs w:val="24"/>
        </w:rPr>
      </w:pPr>
      <w:r>
        <w:rPr>
          <w:rFonts w:ascii="Calibri" w:hAnsi="Calibri" w:cs="SimSun"/>
          <w:sz w:val="24"/>
          <w:szCs w:val="24"/>
        </w:rPr>
        <w:t>1447</w:t>
      </w:r>
      <w:r>
        <w:rPr>
          <w:rFonts w:cs="SimSun"/>
          <w:sz w:val="24"/>
          <w:szCs w:val="24"/>
          <w:rtl/>
          <w:lang w:val="ar-SA"/>
        </w:rPr>
        <w:t>/</w:t>
      </w:r>
      <w:r>
        <w:rPr>
          <w:rFonts w:cs="SimSun"/>
          <w:sz w:val="24"/>
          <w:szCs w:val="24"/>
          <w:rtl/>
        </w:rPr>
        <w:t xml:space="preserve"> </w:t>
      </w:r>
      <w:r>
        <w:rPr>
          <w:rFonts w:ascii="Calibri" w:hAnsi="Calibri" w:cs="SimSun"/>
          <w:sz w:val="24"/>
          <w:szCs w:val="24"/>
        </w:rPr>
        <w:t>2026</w:t>
      </w:r>
    </w:p>
    <w:p w14:paraId="1445257F" w14:textId="77777777" w:rsidR="00EA2139" w:rsidRDefault="00EA2139">
      <w:pPr>
        <w:spacing w:after="0"/>
        <w:jc w:val="center"/>
        <w:rPr>
          <w:rFonts w:cs="Arial"/>
          <w:sz w:val="24"/>
          <w:szCs w:val="24"/>
          <w:lang w:val="ar-SA"/>
        </w:rPr>
      </w:pPr>
    </w:p>
    <w:p w14:paraId="3BBC3D19" w14:textId="77777777" w:rsidR="00EA2139" w:rsidRDefault="00EA2139">
      <w:pPr>
        <w:spacing w:after="0"/>
        <w:jc w:val="center"/>
        <w:rPr>
          <w:rFonts w:cs="SimSun"/>
          <w:sz w:val="24"/>
          <w:szCs w:val="24"/>
          <w:lang w:val="ar-SA"/>
        </w:rPr>
      </w:pPr>
    </w:p>
    <w:p w14:paraId="3F80B841" w14:textId="77777777" w:rsidR="00EA2139" w:rsidRDefault="00EA2139">
      <w:pPr>
        <w:spacing w:after="0"/>
        <w:jc w:val="center"/>
        <w:rPr>
          <w:rFonts w:cs="SimSun"/>
          <w:sz w:val="24"/>
          <w:szCs w:val="24"/>
          <w:lang w:val="ar-SA"/>
        </w:rPr>
      </w:pPr>
    </w:p>
    <w:p w14:paraId="48297D17" w14:textId="77777777" w:rsidR="00EA2139" w:rsidRDefault="00EA2139">
      <w:pPr>
        <w:spacing w:after="0"/>
        <w:jc w:val="center"/>
        <w:rPr>
          <w:rFonts w:cs="SimSun"/>
          <w:sz w:val="24"/>
          <w:szCs w:val="24"/>
          <w:lang w:val="ar-SA"/>
        </w:rPr>
      </w:pPr>
    </w:p>
    <w:p w14:paraId="7AB0AF46" w14:textId="77777777" w:rsidR="00EA2139" w:rsidRDefault="00EA2139">
      <w:pPr>
        <w:spacing w:after="0"/>
        <w:jc w:val="center"/>
        <w:rPr>
          <w:rFonts w:cs="SimSun"/>
          <w:sz w:val="24"/>
          <w:szCs w:val="24"/>
          <w:lang w:val="ar-SA"/>
        </w:rPr>
      </w:pPr>
    </w:p>
    <w:p w14:paraId="6740FB0D" w14:textId="77777777" w:rsidR="00EA2139" w:rsidRDefault="00EA2139">
      <w:pPr>
        <w:spacing w:after="0"/>
        <w:jc w:val="center"/>
        <w:rPr>
          <w:rFonts w:cs="SimSun"/>
          <w:sz w:val="24"/>
          <w:szCs w:val="24"/>
          <w:lang w:val="ar-SA"/>
        </w:rPr>
      </w:pPr>
    </w:p>
    <w:p w14:paraId="42EC0DD8" w14:textId="77777777" w:rsidR="00EA2139" w:rsidRDefault="00EA2139">
      <w:pPr>
        <w:spacing w:after="0"/>
        <w:jc w:val="center"/>
        <w:rPr>
          <w:rFonts w:cs="SimSun"/>
          <w:sz w:val="24"/>
          <w:szCs w:val="24"/>
          <w:lang w:val="ar-SA"/>
        </w:rPr>
      </w:pPr>
    </w:p>
    <w:p w14:paraId="74DBF56D" w14:textId="77777777" w:rsidR="00EA2139" w:rsidRDefault="00EA2139">
      <w:pPr>
        <w:spacing w:after="0"/>
        <w:jc w:val="center"/>
        <w:rPr>
          <w:rFonts w:cs="SimSun"/>
          <w:sz w:val="24"/>
          <w:szCs w:val="24"/>
          <w:lang w:val="ar-SA"/>
        </w:rPr>
      </w:pPr>
    </w:p>
    <w:p w14:paraId="35634E42" w14:textId="77777777" w:rsidR="00EA2139" w:rsidRDefault="00EA2139">
      <w:pPr>
        <w:spacing w:after="0"/>
        <w:jc w:val="center"/>
        <w:rPr>
          <w:rFonts w:ascii="Amiri" w:hAnsi="Amiri" w:cs="Amiri" w:hint="eastAsia"/>
          <w:sz w:val="24"/>
          <w:szCs w:val="24"/>
        </w:rPr>
      </w:pPr>
    </w:p>
    <w:p w14:paraId="3DBE16F7" w14:textId="77777777" w:rsidR="00EA2139" w:rsidRDefault="00EA2139">
      <w:pPr>
        <w:spacing w:after="0"/>
        <w:jc w:val="center"/>
        <w:rPr>
          <w:rFonts w:cs="SimSun"/>
          <w:sz w:val="24"/>
          <w:szCs w:val="24"/>
          <w:lang w:val="ar-SA"/>
        </w:rPr>
      </w:pPr>
    </w:p>
    <w:p w14:paraId="4083C52B" w14:textId="77777777" w:rsidR="00EA2139" w:rsidRDefault="00EA2139">
      <w:pPr>
        <w:spacing w:after="0"/>
        <w:jc w:val="center"/>
        <w:rPr>
          <w:rFonts w:cs="SimSun"/>
          <w:sz w:val="24"/>
          <w:szCs w:val="24"/>
          <w:lang w:val="ar-SA"/>
        </w:rPr>
      </w:pPr>
    </w:p>
    <w:p w14:paraId="1A2FC862" w14:textId="77777777" w:rsidR="00EA2139" w:rsidRDefault="00EA2139">
      <w:pPr>
        <w:spacing w:after="0"/>
        <w:jc w:val="center"/>
        <w:rPr>
          <w:rFonts w:cs="SimSun"/>
          <w:sz w:val="24"/>
          <w:szCs w:val="24"/>
          <w:lang w:val="ar-SA"/>
        </w:rPr>
      </w:pPr>
    </w:p>
    <w:p w14:paraId="36270F33" w14:textId="77777777" w:rsidR="00EA2139" w:rsidRDefault="00EA2139">
      <w:pPr>
        <w:spacing w:after="0"/>
        <w:jc w:val="center"/>
        <w:rPr>
          <w:rFonts w:ascii="Amiri" w:hAnsi="Amiri" w:cs="Amiri" w:hint="eastAsia"/>
          <w:sz w:val="24"/>
          <w:szCs w:val="24"/>
        </w:rPr>
      </w:pPr>
    </w:p>
    <w:p w14:paraId="137EE8D4" w14:textId="77777777" w:rsidR="00EA2139" w:rsidRDefault="00262B5D">
      <w:pPr>
        <w:spacing w:after="0"/>
        <w:jc w:val="center"/>
        <w:rPr>
          <w:rFonts w:ascii="Amiri" w:hAnsi="Amiri" w:cs="Amiri" w:hint="eastAsia"/>
          <w:sz w:val="36"/>
          <w:szCs w:val="36"/>
        </w:rPr>
      </w:pPr>
      <w:r>
        <w:rPr>
          <w:noProof/>
          <w:rtl/>
        </w:rPr>
        <w:drawing>
          <wp:inline distT="0" distB="0" distL="0" distR="0" wp14:anchorId="5BB3F3E7" wp14:editId="21A0BE4F">
            <wp:extent cx="1444625" cy="1731645"/>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8"/>
                    <a:srcRect r="-100" b="-146"/>
                    <a:stretch>
                      <a:fillRect/>
                    </a:stretch>
                  </pic:blipFill>
                  <pic:spPr bwMode="auto">
                    <a:xfrm>
                      <a:off x="0" y="0"/>
                      <a:ext cx="1444625" cy="1731645"/>
                    </a:xfrm>
                    <a:prstGeom prst="rect">
                      <a:avLst/>
                    </a:prstGeom>
                    <a:noFill/>
                  </pic:spPr>
                </pic:pic>
              </a:graphicData>
            </a:graphic>
          </wp:inline>
        </w:drawing>
      </w:r>
    </w:p>
    <w:p w14:paraId="06B6C391" w14:textId="77777777" w:rsidR="00EA2139" w:rsidRDefault="00262B5D">
      <w:pPr>
        <w:spacing w:after="0"/>
        <w:rPr>
          <w:rFonts w:ascii="Amiri" w:hAnsi="Amiri" w:cs="Amiri" w:hint="eastAsia"/>
          <w:sz w:val="300"/>
          <w:szCs w:val="300"/>
        </w:rPr>
      </w:pPr>
      <w:r>
        <w:br w:type="page"/>
      </w:r>
    </w:p>
    <w:p w14:paraId="2C794E25" w14:textId="77777777" w:rsidR="00EA2139" w:rsidRDefault="00EA2139">
      <w:pPr>
        <w:spacing w:after="0"/>
        <w:rPr>
          <w:rFonts w:cs="PNU"/>
          <w:b/>
          <w:sz w:val="40"/>
          <w:szCs w:val="40"/>
          <w:lang w:val="ar-SA"/>
        </w:rPr>
      </w:pPr>
    </w:p>
    <w:p w14:paraId="44B7AB52" w14:textId="77777777" w:rsidR="00EA2139" w:rsidRDefault="00EA2139">
      <w:pPr>
        <w:sectPr w:rsidR="00EA2139">
          <w:pgSz w:w="12240" w:h="15840"/>
          <w:pgMar w:top="1418" w:right="1701" w:bottom="1418" w:left="1418" w:header="0" w:footer="0" w:gutter="0"/>
          <w:pgNumType w:start="1"/>
          <w:cols w:space="720"/>
          <w:formProt w:val="0"/>
          <w:docGrid w:linePitch="100"/>
        </w:sectPr>
      </w:pPr>
    </w:p>
    <w:p w14:paraId="55344660" w14:textId="77777777" w:rsidR="00EA2139" w:rsidRDefault="00262B5D">
      <w:pPr>
        <w:spacing w:after="0"/>
        <w:jc w:val="center"/>
        <w:rPr>
          <w:rFonts w:cs="PNU"/>
          <w:b/>
          <w:sz w:val="40"/>
          <w:szCs w:val="40"/>
          <w:lang w:val="ar-SA"/>
        </w:rPr>
      </w:pPr>
      <w:r>
        <w:rPr>
          <w:noProof/>
          <w:rtl/>
        </w:rPr>
        <w:drawing>
          <wp:inline distT="0" distB="0" distL="0" distR="0" wp14:anchorId="2EB1AAED" wp14:editId="70F711D9">
            <wp:extent cx="937895" cy="872490"/>
            <wp:effectExtent l="0" t="0" r="0" b="0"/>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9"/>
                    <a:srcRect l="21107" t="11249" r="24169" b="6411"/>
                    <a:stretch>
                      <a:fillRect/>
                    </a:stretch>
                  </pic:blipFill>
                  <pic:spPr bwMode="auto">
                    <a:xfrm>
                      <a:off x="0" y="0"/>
                      <a:ext cx="937895" cy="872490"/>
                    </a:xfrm>
                    <a:prstGeom prst="rect">
                      <a:avLst/>
                    </a:prstGeom>
                    <a:noFill/>
                  </pic:spPr>
                </pic:pic>
              </a:graphicData>
            </a:graphic>
          </wp:inline>
        </w:drawing>
      </w:r>
    </w:p>
    <w:p w14:paraId="517CA5B1" w14:textId="77777777" w:rsidR="00EA2139" w:rsidRDefault="00EA2139">
      <w:pPr>
        <w:spacing w:before="240" w:after="0"/>
        <w:jc w:val="left"/>
        <w:rPr>
          <w:rFonts w:cs="PNU"/>
          <w:b/>
          <w:sz w:val="32"/>
          <w:szCs w:val="32"/>
          <w:lang w:val="ar-SA"/>
        </w:rPr>
      </w:pPr>
    </w:p>
    <w:p w14:paraId="35ED68D1" w14:textId="77777777" w:rsidR="00EA2139" w:rsidRDefault="00262B5D">
      <w:pPr>
        <w:spacing w:after="0"/>
        <w:jc w:val="center"/>
        <w:rPr>
          <w:rFonts w:cs="PNU"/>
          <w:b/>
          <w:sz w:val="28"/>
          <w:szCs w:val="28"/>
          <w:lang w:val="ar-SA"/>
        </w:rPr>
      </w:pPr>
      <w:r>
        <w:rPr>
          <w:rFonts w:cs="PNU"/>
          <w:b/>
          <w:sz w:val="28"/>
          <w:szCs w:val="28"/>
          <w:rtl/>
          <w:lang w:val="ar-SA"/>
        </w:rPr>
        <w:t>إلى من كان لهم الفضل بعد الله في أن أصل إلى هذه المرحلة...</w:t>
      </w:r>
    </w:p>
    <w:p w14:paraId="6FDAFAE1" w14:textId="77777777" w:rsidR="00EA2139" w:rsidRDefault="00262B5D">
      <w:pPr>
        <w:spacing w:after="0"/>
        <w:jc w:val="center"/>
        <w:rPr>
          <w:rFonts w:cs="PNU"/>
          <w:b/>
          <w:sz w:val="28"/>
          <w:szCs w:val="28"/>
          <w:lang w:val="ar-SA"/>
        </w:rPr>
      </w:pPr>
      <w:r>
        <w:rPr>
          <w:rFonts w:cs="PNU"/>
          <w:b/>
          <w:sz w:val="28"/>
          <w:szCs w:val="28"/>
          <w:rtl/>
          <w:lang w:val="ar-SA"/>
        </w:rPr>
        <w:t>إلى من غرسوا في نفسي حب العلم والمعرفة...</w:t>
      </w:r>
    </w:p>
    <w:p w14:paraId="3ED78B97" w14:textId="77777777" w:rsidR="00EA2139" w:rsidRDefault="00262B5D">
      <w:pPr>
        <w:spacing w:after="0"/>
        <w:jc w:val="center"/>
        <w:rPr>
          <w:rFonts w:cs="PNU"/>
          <w:b/>
          <w:sz w:val="28"/>
          <w:szCs w:val="28"/>
          <w:lang w:val="ar-SA"/>
        </w:rPr>
      </w:pPr>
      <w:r>
        <w:rPr>
          <w:rFonts w:cs="PNU"/>
          <w:b/>
          <w:sz w:val="28"/>
          <w:szCs w:val="28"/>
          <w:rtl/>
          <w:lang w:val="ar-SA"/>
        </w:rPr>
        <w:t>إلى كلّ من علّمني حرفاً، وفتح لي باباً للبحث والفكر....</w:t>
      </w:r>
    </w:p>
    <w:p w14:paraId="6E12F173" w14:textId="77777777" w:rsidR="00EA2139" w:rsidRDefault="00262B5D">
      <w:pPr>
        <w:spacing w:after="0"/>
        <w:jc w:val="center"/>
        <w:rPr>
          <w:rFonts w:cs="PNU"/>
          <w:b/>
          <w:sz w:val="28"/>
          <w:szCs w:val="28"/>
          <w:lang w:val="ar-SA"/>
        </w:rPr>
      </w:pPr>
      <w:r>
        <w:rPr>
          <w:rFonts w:cs="PNU"/>
          <w:b/>
          <w:sz w:val="28"/>
          <w:szCs w:val="28"/>
          <w:rtl/>
          <w:lang w:val="ar-SA"/>
        </w:rPr>
        <w:t xml:space="preserve">إلى أصحاب الفضل الأول والأخير في حياتي ... </w:t>
      </w:r>
      <w:r>
        <w:rPr>
          <w:rFonts w:cs="PNU"/>
          <w:b/>
          <w:sz w:val="28"/>
          <w:szCs w:val="28"/>
          <w:rtl/>
          <w:lang w:val="ar-SA"/>
        </w:rPr>
        <w:t xml:space="preserve">إلى والدي ووالدتي الغاليين... </w:t>
      </w:r>
      <w:r>
        <w:rPr>
          <w:rFonts w:cs="PNU"/>
          <w:b/>
          <w:sz w:val="28"/>
          <w:szCs w:val="28"/>
          <w:rtl/>
          <w:lang w:val="ar-SA"/>
        </w:rPr>
        <w:t xml:space="preserve">حفظهما الله </w:t>
      </w:r>
    </w:p>
    <w:p w14:paraId="67C5C18F" w14:textId="77777777" w:rsidR="00EA2139" w:rsidRDefault="00262B5D">
      <w:pPr>
        <w:spacing w:after="0"/>
        <w:jc w:val="center"/>
        <w:rPr>
          <w:rFonts w:cs="PNU"/>
          <w:b/>
          <w:sz w:val="28"/>
          <w:szCs w:val="28"/>
          <w:lang w:val="ar-SA"/>
        </w:rPr>
      </w:pPr>
      <w:r>
        <w:rPr>
          <w:rFonts w:cs="PNU"/>
          <w:b/>
          <w:sz w:val="28"/>
          <w:szCs w:val="28"/>
          <w:rtl/>
          <w:lang w:val="ar-SA"/>
        </w:rPr>
        <w:t xml:space="preserve">إلى رفيقة دربي... </w:t>
      </w:r>
      <w:r>
        <w:rPr>
          <w:rFonts w:cs="PNU"/>
          <w:b/>
          <w:sz w:val="28"/>
          <w:szCs w:val="28"/>
          <w:rtl/>
          <w:lang w:val="ar-SA"/>
        </w:rPr>
        <w:t xml:space="preserve">زوجتي العزيزة... </w:t>
      </w:r>
      <w:r>
        <w:rPr>
          <w:rFonts w:cs="PNU"/>
          <w:b/>
          <w:sz w:val="28"/>
          <w:szCs w:val="28"/>
          <w:rtl/>
          <w:lang w:val="ar-SA"/>
        </w:rPr>
        <w:t xml:space="preserve">أهدي إليكِ ثمرة جهدي.. </w:t>
      </w:r>
      <w:r>
        <w:rPr>
          <w:rFonts w:cs="PNU"/>
          <w:b/>
          <w:sz w:val="28"/>
          <w:szCs w:val="28"/>
          <w:rtl/>
          <w:lang w:val="ar-SA"/>
        </w:rPr>
        <w:t>شكراً لدعمكِ وصبرك</w:t>
      </w:r>
    </w:p>
    <w:p w14:paraId="289F83A9" w14:textId="77777777" w:rsidR="00EA2139" w:rsidRDefault="00262B5D">
      <w:pPr>
        <w:spacing w:after="0"/>
        <w:jc w:val="center"/>
        <w:rPr>
          <w:rFonts w:cs="PNU"/>
          <w:b/>
          <w:sz w:val="28"/>
          <w:szCs w:val="28"/>
          <w:lang w:val="ar-SA"/>
        </w:rPr>
      </w:pPr>
      <w:r>
        <w:rPr>
          <w:rFonts w:cs="PNU"/>
          <w:b/>
          <w:sz w:val="28"/>
          <w:szCs w:val="28"/>
          <w:rtl/>
          <w:lang w:val="ar-SA"/>
        </w:rPr>
        <w:t>إلى عائلتي الكريمة التي منحتني الدعاء والدعم...</w:t>
      </w:r>
    </w:p>
    <w:p w14:paraId="0A8AB5C7" w14:textId="77777777" w:rsidR="00EA2139" w:rsidRDefault="00262B5D">
      <w:pPr>
        <w:spacing w:after="0"/>
        <w:jc w:val="center"/>
        <w:rPr>
          <w:rFonts w:cs="PNU"/>
          <w:b/>
          <w:sz w:val="28"/>
          <w:szCs w:val="28"/>
          <w:lang w:val="ar-SA"/>
        </w:rPr>
      </w:pPr>
      <w:r>
        <w:rPr>
          <w:rFonts w:cs="PNU"/>
          <w:b/>
          <w:sz w:val="28"/>
          <w:szCs w:val="28"/>
          <w:rtl/>
          <w:lang w:val="ar-SA"/>
        </w:rPr>
        <w:t>إلى كل من ساندني بكلمة أو دعوة صادقة.....</w:t>
      </w:r>
    </w:p>
    <w:p w14:paraId="066C3C6F" w14:textId="77777777" w:rsidR="00EA2139" w:rsidRDefault="00262B5D">
      <w:pPr>
        <w:spacing w:after="0"/>
        <w:jc w:val="center"/>
        <w:rPr>
          <w:rFonts w:cs="PNU"/>
          <w:b/>
          <w:sz w:val="28"/>
          <w:szCs w:val="28"/>
          <w:lang w:val="ar-SA"/>
        </w:rPr>
      </w:pPr>
      <w:r>
        <w:rPr>
          <w:rFonts w:cs="PNU"/>
          <w:b/>
          <w:sz w:val="28"/>
          <w:szCs w:val="28"/>
          <w:rtl/>
          <w:lang w:val="ar-SA"/>
        </w:rPr>
        <w:t xml:space="preserve">إلى نفسي المثابرة والطموحة .... </w:t>
      </w:r>
    </w:p>
    <w:p w14:paraId="01571717" w14:textId="77777777" w:rsidR="00EA2139" w:rsidRDefault="00262B5D">
      <w:pPr>
        <w:spacing w:after="0"/>
        <w:jc w:val="center"/>
        <w:rPr>
          <w:rFonts w:cs="PNU"/>
          <w:b/>
          <w:sz w:val="28"/>
          <w:szCs w:val="28"/>
          <w:lang w:val="ar-SA"/>
        </w:rPr>
      </w:pPr>
      <w:r>
        <w:rPr>
          <w:rFonts w:cs="PNU"/>
          <w:b/>
          <w:sz w:val="28"/>
          <w:szCs w:val="28"/>
          <w:rtl/>
          <w:lang w:val="ar-SA"/>
        </w:rPr>
        <w:t xml:space="preserve">أهدي ثمرة جهدي هذا... </w:t>
      </w:r>
      <w:r>
        <w:br w:type="page"/>
      </w:r>
    </w:p>
    <w:p w14:paraId="051D79A4" w14:textId="77777777" w:rsidR="00EA2139" w:rsidRDefault="00EA2139">
      <w:pPr>
        <w:spacing w:after="0"/>
        <w:jc w:val="center"/>
        <w:rPr>
          <w:rFonts w:cs="PNU"/>
          <w:b/>
          <w:sz w:val="28"/>
          <w:szCs w:val="28"/>
          <w:lang w:val="ar-SA"/>
        </w:rPr>
      </w:pPr>
    </w:p>
    <w:p w14:paraId="56D04977" w14:textId="77777777" w:rsidR="00EA2139" w:rsidRDefault="00EA2139">
      <w:pPr>
        <w:spacing w:after="0"/>
        <w:jc w:val="left"/>
        <w:rPr>
          <w:rFonts w:cs="PNU"/>
          <w:b/>
          <w:sz w:val="40"/>
          <w:szCs w:val="40"/>
          <w:lang w:val="ar-SA"/>
        </w:rPr>
      </w:pPr>
    </w:p>
    <w:p w14:paraId="0F9F4B1D" w14:textId="77777777" w:rsidR="00EA2139" w:rsidRDefault="00EA2139">
      <w:pPr>
        <w:spacing w:after="0"/>
        <w:jc w:val="left"/>
        <w:rPr>
          <w:rFonts w:cs="PNU"/>
          <w:b/>
          <w:sz w:val="40"/>
          <w:szCs w:val="40"/>
          <w:lang w:val="ar-SA"/>
        </w:rPr>
      </w:pPr>
    </w:p>
    <w:p w14:paraId="6D11507A" w14:textId="77777777" w:rsidR="00EA2139" w:rsidRDefault="00262B5D">
      <w:pPr>
        <w:spacing w:after="0"/>
        <w:jc w:val="center"/>
        <w:rPr>
          <w:rFonts w:cs="PNU"/>
          <w:b/>
          <w:sz w:val="40"/>
          <w:szCs w:val="40"/>
          <w:lang w:val="ar-SA"/>
        </w:rPr>
      </w:pPr>
      <w:r>
        <w:rPr>
          <w:noProof/>
          <w:rtl/>
        </w:rPr>
        <w:drawing>
          <wp:inline distT="0" distB="0" distL="0" distR="0" wp14:anchorId="5174A42C" wp14:editId="02CB0CDF">
            <wp:extent cx="1371600" cy="623570"/>
            <wp:effectExtent l="0" t="0" r="0" b="0"/>
            <wp:docPr id="4"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pic:cNvPicPr>
                      <a:picLocks noChangeAspect="1" noChangeArrowheads="1"/>
                    </pic:cNvPicPr>
                  </pic:nvPicPr>
                  <pic:blipFill>
                    <a:blip r:embed="rId10"/>
                    <a:stretch>
                      <a:fillRect/>
                    </a:stretch>
                  </pic:blipFill>
                  <pic:spPr bwMode="auto">
                    <a:xfrm>
                      <a:off x="0" y="0"/>
                      <a:ext cx="1371600" cy="623570"/>
                    </a:xfrm>
                    <a:prstGeom prst="rect">
                      <a:avLst/>
                    </a:prstGeom>
                    <a:noFill/>
                  </pic:spPr>
                </pic:pic>
              </a:graphicData>
            </a:graphic>
          </wp:inline>
        </w:drawing>
      </w:r>
    </w:p>
    <w:p w14:paraId="4C495A52" w14:textId="77777777" w:rsidR="00EA2139" w:rsidRDefault="00EA2139">
      <w:pPr>
        <w:spacing w:after="0"/>
        <w:jc w:val="center"/>
        <w:rPr>
          <w:rFonts w:cs="PNU"/>
          <w:b/>
          <w:sz w:val="40"/>
          <w:szCs w:val="40"/>
        </w:rPr>
      </w:pPr>
    </w:p>
    <w:p w14:paraId="351ADB53" w14:textId="77777777" w:rsidR="00EA2139" w:rsidRDefault="00EA2139">
      <w:pPr>
        <w:spacing w:after="0"/>
        <w:jc w:val="center"/>
        <w:rPr>
          <w:rFonts w:cs="PNU"/>
          <w:b/>
          <w:sz w:val="40"/>
          <w:szCs w:val="40"/>
        </w:rPr>
      </w:pPr>
    </w:p>
    <w:p w14:paraId="625CC954" w14:textId="77777777" w:rsidR="00EA2139" w:rsidRDefault="00262B5D">
      <w:pPr>
        <w:spacing w:after="0"/>
        <w:jc w:val="center"/>
        <w:rPr>
          <w:rFonts w:cs="PNU"/>
          <w:b/>
          <w:sz w:val="28"/>
          <w:szCs w:val="28"/>
          <w:lang w:val="ar-SA"/>
        </w:rPr>
      </w:pPr>
      <w:r>
        <w:rPr>
          <w:rFonts w:cs="PNU"/>
          <w:b/>
          <w:sz w:val="28"/>
          <w:szCs w:val="28"/>
          <w:rtl/>
          <w:lang w:val="ar-SA"/>
        </w:rPr>
        <w:t>الشكر والمنّة أولاً لله سبحانه وتعالى وحده على نعمه وفضله....</w:t>
      </w:r>
    </w:p>
    <w:p w14:paraId="1CA494FA" w14:textId="77777777" w:rsidR="00EA2139" w:rsidRDefault="00262B5D">
      <w:pPr>
        <w:spacing w:after="0"/>
        <w:jc w:val="center"/>
        <w:rPr>
          <w:rFonts w:cs="PNU"/>
          <w:b/>
          <w:sz w:val="28"/>
          <w:szCs w:val="28"/>
          <w:lang w:val="ar-SA"/>
        </w:rPr>
      </w:pPr>
      <w:r>
        <w:rPr>
          <w:rFonts w:cs="PNU"/>
          <w:b/>
          <w:sz w:val="28"/>
          <w:szCs w:val="28"/>
          <w:rtl/>
          <w:lang w:val="ar-SA"/>
        </w:rPr>
        <w:t>أتقدم بجزيل الشكر والعرفان إلى جميع أعضاء هئية التدريس في جامعة ميدأوشن والقائمين بالإشراف على جهودهم المخلصة في التوجيه والإرشاد والدعم</w:t>
      </w:r>
    </w:p>
    <w:p w14:paraId="70F3FF27" w14:textId="77777777" w:rsidR="00EA2139" w:rsidRDefault="00262B5D">
      <w:pPr>
        <w:spacing w:after="0"/>
        <w:jc w:val="center"/>
        <w:rPr>
          <w:rFonts w:cs="PNU"/>
          <w:b/>
          <w:sz w:val="28"/>
          <w:szCs w:val="28"/>
          <w:lang w:val="ar-SA"/>
        </w:rPr>
      </w:pPr>
      <w:r>
        <w:rPr>
          <w:rFonts w:cs="PNU"/>
          <w:b/>
          <w:sz w:val="28"/>
          <w:szCs w:val="28"/>
          <w:rtl/>
          <w:lang w:val="ar-SA"/>
        </w:rPr>
        <w:t>لإتمام هذه الرسالة على أكمل وجه...</w:t>
      </w:r>
    </w:p>
    <w:p w14:paraId="5B906E2E" w14:textId="77777777" w:rsidR="00EA2139" w:rsidRDefault="00262B5D">
      <w:pPr>
        <w:spacing w:after="0"/>
        <w:jc w:val="center"/>
        <w:rPr>
          <w:rFonts w:cs="PNU"/>
          <w:b/>
          <w:sz w:val="28"/>
          <w:szCs w:val="28"/>
          <w:lang w:val="ar-SA"/>
        </w:rPr>
      </w:pPr>
      <w:r>
        <w:rPr>
          <w:rFonts w:cs="PNU"/>
          <w:b/>
          <w:sz w:val="28"/>
          <w:szCs w:val="28"/>
          <w:rtl/>
          <w:lang w:val="ar-SA"/>
        </w:rPr>
        <w:t xml:space="preserve">ولا أنسى كل من قدّم لي يد العون وكل من ساندني في إعداد هذه الرسالة.... </w:t>
      </w:r>
    </w:p>
    <w:p w14:paraId="4EDFD405" w14:textId="77777777" w:rsidR="00EA2139" w:rsidRDefault="00262B5D">
      <w:pPr>
        <w:spacing w:after="0"/>
        <w:jc w:val="center"/>
        <w:rPr>
          <w:rFonts w:cs="PNU"/>
          <w:b/>
          <w:sz w:val="28"/>
          <w:szCs w:val="28"/>
          <w:lang w:val="ar-SA"/>
        </w:rPr>
      </w:pPr>
      <w:r>
        <w:rPr>
          <w:rFonts w:cs="PNU"/>
          <w:b/>
          <w:sz w:val="28"/>
          <w:szCs w:val="28"/>
          <w:rtl/>
          <w:lang w:val="ar-SA"/>
        </w:rPr>
        <w:t xml:space="preserve">لكم مني عميق الشكر والامتنان...     </w:t>
      </w:r>
    </w:p>
    <w:p w14:paraId="7BD5A093" w14:textId="77777777" w:rsidR="00EA2139" w:rsidRDefault="00EA2139">
      <w:pPr>
        <w:spacing w:after="0" w:line="360" w:lineRule="auto"/>
        <w:jc w:val="center"/>
        <w:rPr>
          <w:rFonts w:cs="PNU"/>
          <w:b/>
          <w:sz w:val="28"/>
          <w:szCs w:val="28"/>
          <w:lang w:val="ar-SA"/>
        </w:rPr>
      </w:pPr>
    </w:p>
    <w:p w14:paraId="4D7E22A9" w14:textId="77777777" w:rsidR="00EA2139" w:rsidRDefault="00262B5D">
      <w:pPr>
        <w:spacing w:after="0" w:line="360" w:lineRule="auto"/>
        <w:ind w:left="5040" w:firstLine="720"/>
        <w:jc w:val="center"/>
        <w:rPr>
          <w:rFonts w:cs="PNU"/>
          <w:b/>
          <w:sz w:val="40"/>
          <w:szCs w:val="40"/>
          <w:lang w:val="ar-SA"/>
        </w:rPr>
      </w:pPr>
      <w:r>
        <w:rPr>
          <w:rFonts w:cs="PNU"/>
          <w:bCs/>
          <w:sz w:val="28"/>
          <w:szCs w:val="28"/>
          <w:rtl/>
          <w:lang w:val="ar-SA"/>
        </w:rPr>
        <w:t xml:space="preserve">الباحث </w:t>
      </w:r>
      <w:r>
        <w:br w:type="page"/>
      </w:r>
    </w:p>
    <w:p w14:paraId="7B047F96" w14:textId="77777777" w:rsidR="00EA2139" w:rsidRDefault="00262B5D">
      <w:pPr>
        <w:spacing w:after="0" w:line="360" w:lineRule="auto"/>
        <w:jc w:val="center"/>
        <w:rPr>
          <w:rFonts w:ascii="Sakkal Majalla" w:hAnsi="Sakkal Majalla" w:cs="Sakkal Majalla"/>
          <w:bCs/>
          <w:sz w:val="32"/>
          <w:szCs w:val="32"/>
          <w:lang w:val="ar-SA"/>
        </w:rPr>
      </w:pPr>
      <w:r>
        <w:rPr>
          <w:rFonts w:ascii="Sakkal Majalla" w:hAnsi="Sakkal Majalla" w:cs="Sakkal Majalla"/>
          <w:bCs/>
          <w:sz w:val="32"/>
          <w:szCs w:val="32"/>
          <w:rtl/>
          <w:lang w:val="ar-SA"/>
        </w:rPr>
        <w:lastRenderedPageBreak/>
        <w:t>مستخلص الدراسة</w:t>
      </w:r>
    </w:p>
    <w:p w14:paraId="769FA7A8" w14:textId="77777777" w:rsidR="00EA2139" w:rsidRDefault="00EA2139">
      <w:pPr>
        <w:spacing w:after="0"/>
        <w:jc w:val="both"/>
        <w:rPr>
          <w:rFonts w:ascii="Sakkal Majalla" w:hAnsi="Sakkal Majalla" w:cs="Sakkal Majalla"/>
          <w:b/>
          <w:sz w:val="28"/>
          <w:szCs w:val="28"/>
          <w:lang w:val="ar-SA"/>
        </w:rPr>
      </w:pPr>
    </w:p>
    <w:p w14:paraId="65EFD622" w14:textId="77777777" w:rsidR="00EA2139" w:rsidRDefault="00262B5D">
      <w:pPr>
        <w:spacing w:after="0"/>
        <w:ind w:left="360" w:firstLine="360"/>
        <w:jc w:val="both"/>
        <w:rPr>
          <w:rFonts w:ascii="Sakkal Majalla" w:hAnsi="Sakkal Majalla" w:cs="Sakkal Majalla"/>
          <w:sz w:val="28"/>
          <w:szCs w:val="28"/>
        </w:rPr>
      </w:pPr>
      <w:r>
        <w:rPr>
          <w:rFonts w:ascii="Sakkal Majalla" w:hAnsi="Sakkal Majalla" w:cs="Sakkal Majalla"/>
          <w:b/>
          <w:sz w:val="28"/>
          <w:szCs w:val="28"/>
          <w:rtl/>
          <w:lang w:val="ar-SA"/>
        </w:rPr>
        <w:t xml:space="preserve">هدفت هذه الدراسة إلى معرفة </w:t>
      </w:r>
      <w:r>
        <w:rPr>
          <w:rFonts w:ascii="Sakkal Majalla" w:hAnsi="Sakkal Majalla" w:cs="Sakkal Majalla"/>
          <w:sz w:val="28"/>
          <w:szCs w:val="28"/>
          <w:rtl/>
        </w:rPr>
        <w:t>تأثير الحوكمة على جودة خدمة التراخيص البلدية في أمانة محافظة جدة، من خلال قياس تأثير تطبيق مبادئ الحوكمة (</w:t>
      </w:r>
      <w:r>
        <w:rPr>
          <w:rFonts w:ascii="Sakkal Majalla" w:hAnsi="Sakkal Majalla" w:cs="Sakkal Majalla"/>
          <w:sz w:val="28"/>
          <w:szCs w:val="28"/>
          <w:rtl/>
        </w:rPr>
        <w:t>الشفافية، والمساءلة، ومبدأ المشاركة والكفاءة )</w:t>
      </w:r>
      <w:r>
        <w:rPr>
          <w:rFonts w:ascii="Sakkal Majalla" w:hAnsi="Sakkal Majalla" w:cs="Sakkal Majalla"/>
          <w:sz w:val="28"/>
          <w:szCs w:val="28"/>
          <w:rtl/>
        </w:rPr>
        <w:t>على تحسين جودة خدمة التراخيص البلدية من حيث معايير جودة الخدمات (</w:t>
      </w:r>
      <w:r>
        <w:rPr>
          <w:rFonts w:ascii="Sakkal Majalla" w:hAnsi="Sakkal Majalla" w:cs="Sakkal Majalla"/>
          <w:sz w:val="28"/>
          <w:szCs w:val="28"/>
          <w:rtl/>
        </w:rPr>
        <w:t>السرعة، الكفاءة، رضا العملاء)</w:t>
      </w:r>
      <w:r>
        <w:rPr>
          <w:rFonts w:ascii="Sakkal Majalla" w:hAnsi="Sakkal Majalla" w:cs="Sakkal Majalla"/>
          <w:sz w:val="28"/>
          <w:szCs w:val="28"/>
          <w:rtl/>
        </w:rPr>
        <w:t xml:space="preserve">، واعتمدت الدراسة على المنهج الوصفي التحليلي لملاءمته لهذا النوع من الدراسات، تمثّل مجتمع الدراسة في فئات مختلفة من القوى البشرية من العاملين في إدارة التراخيص البلدية تتوزع بين الإدارات العليا والوسطى والتنفيذية، تم تحديد حجم عينة الدراسة باستخدام برنامج </w:t>
      </w:r>
      <w:r>
        <w:rPr>
          <w:rFonts w:ascii="Sakkal Majalla" w:hAnsi="Sakkal Majalla" w:cs="Sakkal Majalla"/>
          <w:sz w:val="28"/>
          <w:szCs w:val="28"/>
        </w:rPr>
        <w:t>SPSS</w:t>
      </w:r>
      <w:r>
        <w:rPr>
          <w:rFonts w:ascii="Sakkal Majalla" w:hAnsi="Sakkal Majalla" w:cs="Sakkal Majalla"/>
          <w:sz w:val="28"/>
          <w:szCs w:val="28"/>
          <w:rtl/>
        </w:rPr>
        <w:t>، وتم اختيارها بأسلوب العينة العشوائية الطبقية البسيطة بما يضمن تمثيل متنوع للمستويات الإدارية بلغ عددها (</w:t>
      </w:r>
      <w:r>
        <w:rPr>
          <w:rFonts w:ascii="Sakkal Majalla" w:hAnsi="Sakkal Majalla" w:cs="Sakkal Majalla"/>
          <w:sz w:val="28"/>
          <w:szCs w:val="28"/>
        </w:rPr>
        <w:t>231</w:t>
      </w:r>
      <w:r>
        <w:rPr>
          <w:rFonts w:ascii="Sakkal Majalla" w:hAnsi="Sakkal Majalla" w:cs="Sakkal Majalla"/>
          <w:sz w:val="28"/>
          <w:szCs w:val="28"/>
          <w:rtl/>
        </w:rPr>
        <w:t xml:space="preserve">) </w:t>
      </w:r>
      <w:r>
        <w:rPr>
          <w:rFonts w:ascii="Sakkal Majalla" w:hAnsi="Sakkal Majalla" w:cs="Sakkal Majalla"/>
          <w:sz w:val="28"/>
          <w:szCs w:val="28"/>
          <w:rtl/>
        </w:rPr>
        <w:t>موظف، تم استبعاد عدد (</w:t>
      </w:r>
      <w:r>
        <w:rPr>
          <w:rFonts w:ascii="Sakkal Majalla" w:hAnsi="Sakkal Majalla" w:cs="Sakkal Majalla"/>
          <w:sz w:val="28"/>
          <w:szCs w:val="28"/>
        </w:rPr>
        <w:t>7</w:t>
      </w:r>
      <w:r>
        <w:rPr>
          <w:rFonts w:ascii="Sakkal Majalla" w:hAnsi="Sakkal Majalla" w:cs="Sakkal Majalla"/>
          <w:sz w:val="28"/>
          <w:szCs w:val="28"/>
          <w:rtl/>
        </w:rPr>
        <w:t xml:space="preserve">) </w:t>
      </w:r>
      <w:r>
        <w:rPr>
          <w:rFonts w:ascii="Sakkal Majalla" w:hAnsi="Sakkal Majalla" w:cs="Sakkal Majalla"/>
          <w:sz w:val="28"/>
          <w:szCs w:val="28"/>
          <w:rtl/>
        </w:rPr>
        <w:t>استمارات غير صالحة للتحليل الإحصائي، ليكون العدد النهائي لعينة الدراسة (</w:t>
      </w:r>
      <w:r>
        <w:rPr>
          <w:rFonts w:ascii="Sakkal Majalla" w:hAnsi="Sakkal Majalla" w:cs="Sakkal Majalla"/>
          <w:sz w:val="28"/>
          <w:szCs w:val="28"/>
        </w:rPr>
        <w:t>224</w:t>
      </w:r>
      <w:r>
        <w:rPr>
          <w:rFonts w:ascii="Sakkal Majalla" w:hAnsi="Sakkal Majalla" w:cs="Sakkal Majalla"/>
          <w:sz w:val="28"/>
          <w:szCs w:val="28"/>
          <w:rtl/>
        </w:rPr>
        <w:t xml:space="preserve">) </w:t>
      </w:r>
      <w:r>
        <w:rPr>
          <w:rFonts w:ascii="Sakkal Majalla" w:hAnsi="Sakkal Majalla" w:cs="Sakkal Majalla"/>
          <w:sz w:val="28"/>
          <w:szCs w:val="28"/>
          <w:rtl/>
        </w:rPr>
        <w:t xml:space="preserve">موظف، ما يمثّل نسبة </w:t>
      </w:r>
      <w:r>
        <w:rPr>
          <w:rFonts w:ascii="Sakkal Majalla" w:hAnsi="Sakkal Majalla" w:cs="Sakkal Majalla"/>
          <w:sz w:val="28"/>
          <w:szCs w:val="28"/>
        </w:rPr>
        <w:t>40.7</w:t>
      </w:r>
      <w:r>
        <w:rPr>
          <w:rFonts w:ascii="Sakkal Majalla" w:hAnsi="Sakkal Majalla" w:cs="Sakkal Majalla"/>
          <w:sz w:val="28"/>
          <w:szCs w:val="28"/>
          <w:rtl/>
        </w:rPr>
        <w:t xml:space="preserve">% </w:t>
      </w:r>
      <w:r>
        <w:rPr>
          <w:rFonts w:ascii="Sakkal Majalla" w:hAnsi="Sakkal Majalla" w:cs="Sakkal Majalla"/>
          <w:sz w:val="28"/>
          <w:szCs w:val="28"/>
          <w:rtl/>
        </w:rPr>
        <w:t xml:space="preserve">من مجتمع الدراسة الكلي وهي نسبة مرتفعة ومقبولة، تم استخدام أداة الاستبيان كأداة رئيسية في الدراسة لجمع البيانات من خلال توزيعها على أفراد عينة الدراسة إلكترونياً وورقياً، واعتمدت الدراسة الأساليب الإحصائية الوصفية والاستدلالية التي تتناسب مع طبيعة الدراسة ومتغيراتها، تم الاعتماد على برنامج الحزم الإحصائية </w:t>
      </w:r>
      <w:r>
        <w:rPr>
          <w:rFonts w:ascii="Sakkal Majalla" w:hAnsi="Sakkal Majalla" w:cs="Sakkal Majalla"/>
          <w:sz w:val="28"/>
          <w:szCs w:val="28"/>
        </w:rPr>
        <w:t>SPSS V26</w:t>
      </w:r>
      <w:r>
        <w:rPr>
          <w:rFonts w:ascii="Sakkal Majalla" w:hAnsi="Sakkal Majalla" w:cs="Sakkal Majalla"/>
          <w:sz w:val="28"/>
          <w:szCs w:val="28"/>
          <w:rtl/>
        </w:rPr>
        <w:t xml:space="preserve"> </w:t>
      </w:r>
      <w:r>
        <w:rPr>
          <w:rFonts w:ascii="Sakkal Majalla" w:hAnsi="Sakkal Majalla" w:cs="Sakkal Majalla"/>
          <w:sz w:val="28"/>
          <w:szCs w:val="28"/>
          <w:rtl/>
        </w:rPr>
        <w:t xml:space="preserve">وبرنامج مايكروسوفت اكسل </w:t>
      </w:r>
      <w:r>
        <w:rPr>
          <w:rFonts w:ascii="Sakkal Majalla" w:hAnsi="Sakkal Majalla" w:cs="Sakkal Majalla"/>
          <w:sz w:val="28"/>
          <w:szCs w:val="28"/>
        </w:rPr>
        <w:t>2019</w:t>
      </w:r>
      <w:r>
        <w:rPr>
          <w:rFonts w:ascii="Sakkal Majalla" w:hAnsi="Sakkal Majalla" w:cs="Sakkal Majalla"/>
          <w:sz w:val="28"/>
          <w:szCs w:val="28"/>
          <w:rtl/>
        </w:rPr>
        <w:t xml:space="preserve">، في التحليل الإحصائي للبيانات بهدف الحصول على النتائج الكمية، توصلت الدراسة إلى عدة نتائج واستنتاجات أهمها: </w:t>
      </w:r>
      <w:r>
        <w:rPr>
          <w:rFonts w:ascii="Sakkal Majalla" w:hAnsi="Sakkal Majalla" w:cs="Sakkal Majalla"/>
          <w:color w:val="000000"/>
          <w:sz w:val="28"/>
          <w:szCs w:val="28"/>
          <w:rtl/>
          <w:lang w:val="ar-SA"/>
        </w:rPr>
        <w:t>وجود تأثير إيجابي معنوي لمبادئ الحوكمة مجتمعة على جودة خدمة التراخيص البلدية، حيث أسهمت أبعاد الحوكمة في تفسير نسبة معتبرة من التغيّر في جودة الخدمة</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lang w:val="ar-SA"/>
        </w:rPr>
        <w:t xml:space="preserve">وأكّدت النتائج على أن تعزيز تطبيق مبادئ الحوكمة يسهم في رفع مستوى سرعة الإنجاز والكفاءة التشغيلية ورضا المستفيدين، </w:t>
      </w:r>
      <w:r>
        <w:rPr>
          <w:rFonts w:ascii="Sakkal Majalla" w:hAnsi="Sakkal Majalla" w:cs="Sakkal Majalla"/>
          <w:sz w:val="28"/>
          <w:szCs w:val="28"/>
          <w:rtl/>
        </w:rPr>
        <w:t xml:space="preserve">وبناءاً على ذلك، توصي الدراسة بتعزيز مستوى الشفافية، والاستمرار بتطوير آليات المساءلة والرقابة الإدارية، إضافة إلى توصيات أخرى </w:t>
      </w:r>
      <w:r>
        <w:rPr>
          <w:rFonts w:ascii="Sakkal Majalla" w:hAnsi="Sakkal Majalla" w:cs="Sakkal Majalla"/>
          <w:color w:val="000000"/>
          <w:sz w:val="28"/>
          <w:szCs w:val="28"/>
          <w:rtl/>
          <w:lang w:val="ar-SA"/>
        </w:rPr>
        <w:t>ركزت على الجوانب الأكثر تأثيرًا في تحسين جودة خدمة التراخيص البلدية، مع مراعاة إمكانية التطبيق العملي داخل أمانة محافظة جدة.</w:t>
      </w:r>
    </w:p>
    <w:p w14:paraId="3CF6CB2A" w14:textId="77777777" w:rsidR="00EA2139" w:rsidRDefault="00EA2139">
      <w:pPr>
        <w:spacing w:after="0"/>
        <w:ind w:left="360" w:firstLine="360"/>
        <w:jc w:val="both"/>
        <w:rPr>
          <w:rFonts w:ascii="Sakkal Majalla" w:hAnsi="Sakkal Majalla" w:cs="Sakkal Majalla"/>
          <w:sz w:val="28"/>
          <w:szCs w:val="28"/>
        </w:rPr>
      </w:pPr>
    </w:p>
    <w:p w14:paraId="62DCEAEA" w14:textId="77777777" w:rsidR="00EA2139" w:rsidRDefault="00EA2139">
      <w:pPr>
        <w:spacing w:after="0"/>
        <w:jc w:val="both"/>
        <w:rPr>
          <w:rFonts w:ascii="Sakkal Majalla" w:hAnsi="Sakkal Majalla" w:cs="Sakkal Majalla"/>
          <w:sz w:val="28"/>
          <w:szCs w:val="28"/>
        </w:rPr>
      </w:pPr>
    </w:p>
    <w:p w14:paraId="502CF8FC" w14:textId="77777777" w:rsidR="00EA2139" w:rsidRDefault="00262B5D">
      <w:pPr>
        <w:spacing w:after="0"/>
        <w:jc w:val="center"/>
      </w:pPr>
      <w:r>
        <w:rPr>
          <w:rFonts w:ascii="Sakkal Majalla" w:hAnsi="Sakkal Majalla" w:cs="Sakkal Majalla"/>
          <w:b/>
          <w:bCs/>
          <w:sz w:val="28"/>
          <w:szCs w:val="28"/>
          <w:rtl/>
        </w:rPr>
        <w:t>الكلمات المفتاحية</w:t>
      </w:r>
      <w:r>
        <w:rPr>
          <w:rFonts w:ascii="Sakkal Majalla" w:hAnsi="Sakkal Majalla" w:cs="Sakkal Majalla"/>
          <w:sz w:val="28"/>
          <w:szCs w:val="28"/>
          <w:rtl/>
        </w:rPr>
        <w:t xml:space="preserve">: </w:t>
      </w:r>
      <w:r>
        <w:rPr>
          <w:rFonts w:ascii="Sakkal Majalla" w:hAnsi="Sakkal Majalla" w:cs="Sakkal Majalla"/>
          <w:sz w:val="28"/>
          <w:szCs w:val="28"/>
          <w:rtl/>
        </w:rPr>
        <w:t>الحوكمة، مباد</w:t>
      </w:r>
      <w:r>
        <w:rPr>
          <w:rFonts w:ascii="Sakkal Majalla" w:hAnsi="Sakkal Majalla" w:cs="Sakkal Majalla"/>
          <w:sz w:val="28"/>
          <w:szCs w:val="28"/>
          <w:rtl/>
          <w:lang w:bidi="ar-KW"/>
        </w:rPr>
        <w:t>ئ</w:t>
      </w:r>
      <w:r>
        <w:rPr>
          <w:rFonts w:ascii="Sakkal Majalla" w:hAnsi="Sakkal Majalla" w:cs="Sakkal Majalla"/>
          <w:sz w:val="28"/>
          <w:szCs w:val="28"/>
          <w:rtl/>
        </w:rPr>
        <w:t xml:space="preserve"> الحوكمة، جودة خدمة التراخيص، التراخيص البلدية. </w:t>
      </w:r>
      <w:r>
        <w:rPr>
          <w:rFonts w:cs="PNU"/>
          <w:b/>
          <w:sz w:val="40"/>
          <w:szCs w:val="40"/>
          <w:rtl/>
          <w:lang w:val="ar-SA"/>
        </w:rPr>
        <w:t xml:space="preserve"> </w:t>
      </w:r>
      <w:r>
        <w:br w:type="page"/>
      </w:r>
    </w:p>
    <w:p w14:paraId="6858BD8D" w14:textId="77777777" w:rsidR="00EA2139" w:rsidRDefault="00262B5D">
      <w:pPr>
        <w:spacing w:after="0"/>
        <w:jc w:val="center"/>
      </w:pPr>
      <w:r>
        <w:rPr>
          <w:rFonts w:ascii="Sakkal Majalla" w:hAnsi="Sakkal Majalla" w:cs="Sakkal Majalla"/>
          <w:bCs/>
          <w:sz w:val="32"/>
          <w:szCs w:val="32"/>
          <w:rtl/>
          <w:lang w:val="ar-SA"/>
        </w:rPr>
        <w:lastRenderedPageBreak/>
        <w:t>مستخلص الدراسة باللغة الإنجليزية</w:t>
      </w:r>
    </w:p>
    <w:p w14:paraId="2F6CBA8B" w14:textId="77777777" w:rsidR="00EA2139" w:rsidRDefault="00EA2139">
      <w:pPr>
        <w:bidi w:val="0"/>
        <w:spacing w:after="0"/>
        <w:jc w:val="both"/>
        <w:rPr>
          <w:rFonts w:ascii="Sakkal Majalla" w:hAnsi="Sakkal Majalla" w:cs="Sakkal Majalla"/>
          <w:bCs/>
          <w:sz w:val="28"/>
          <w:szCs w:val="28"/>
          <w:lang w:val="ar-SA"/>
        </w:rPr>
      </w:pPr>
    </w:p>
    <w:p w14:paraId="793D24AF" w14:textId="77777777" w:rsidR="00EA2139" w:rsidRDefault="00262B5D">
      <w:pPr>
        <w:bidi w:val="0"/>
        <w:spacing w:after="0"/>
        <w:ind w:firstLine="720"/>
        <w:jc w:val="both"/>
        <w:rPr>
          <w:rFonts w:cs="Times New Roman"/>
          <w:bCs/>
          <w:sz w:val="24"/>
          <w:szCs w:val="24"/>
        </w:rPr>
      </w:pPr>
      <w:r>
        <w:rPr>
          <w:rFonts w:cs="Times New Roman"/>
          <w:bCs/>
          <w:sz w:val="24"/>
          <w:szCs w:val="24"/>
        </w:rPr>
        <w:t>This study aimed to investigate the impact of governance on the quality of municipal licensing services at Jeddah Municipality by examining the effect of applying governance principles, namely transparency, accountability, participation, and efficiency, on improving the quality of municipal licensing services in terms of service quality dimensions, including speed, efficiency, and customer satisfaction. The study adopted the descriptive-analytical approach due to its suitability for the nature of the resear</w:t>
      </w:r>
      <w:r>
        <w:rPr>
          <w:rFonts w:cs="Times New Roman"/>
          <w:bCs/>
          <w:sz w:val="24"/>
          <w:szCs w:val="24"/>
        </w:rPr>
        <w:t>ch. The study population consisted of employees working in municipal licensing departments at the upper, middle, and operational administrative levels. The sample size was determined using SPSS software, and a stratified random sampling technique was employed to ensure adequate representation of different administrative levels. A total of 231 questionnaires were distributed, of which 7 were excluded due to incomplete or invalid responses. Accordingly, the final study sample consisted of 224 employees, repre</w:t>
      </w:r>
      <w:r>
        <w:rPr>
          <w:rFonts w:cs="Times New Roman"/>
          <w:bCs/>
          <w:sz w:val="24"/>
          <w:szCs w:val="24"/>
        </w:rPr>
        <w:t>senting approximately 40.7% of the total study population, which is considered a high and acceptable response rate. A questionnaire was used as the primary data collection instrument and was distributed both electronically and in paper format. Descriptive and inferential statistical methods were employed to analyze the data in accordance with the study objectives and variables. Statistical analyses were conducted using SPSS Version 26 and Microsoft Excel 2019. The findings revealed a statistically significa</w:t>
      </w:r>
      <w:r>
        <w:rPr>
          <w:rFonts w:cs="Times New Roman"/>
          <w:bCs/>
          <w:sz w:val="24"/>
          <w:szCs w:val="24"/>
        </w:rPr>
        <w:t>nt positive impact of governance principles collectively on the quality of municipal licensing services. The governance dimensions explained a substantial proportion of the variance in service quality. Furthermore, the results confirmed that strengthening the implementation of governance principles contributes to improving service delivery speed, operational efficiency, and beneficiary satisfaction. Among the governance dimensions, efficiency demonstrated the strongest influence on service quality improveme</w:t>
      </w:r>
      <w:r>
        <w:rPr>
          <w:rFonts w:cs="Times New Roman"/>
          <w:bCs/>
          <w:sz w:val="24"/>
          <w:szCs w:val="24"/>
        </w:rPr>
        <w:t>nt. Based on these findings, the study recommends enhancing transparency practices, continuing the development of accountability and administrative oversight mechanisms, strengthening employee participation in decision-making processes, and improving operational efficiency through digital transformation initiatives and continuous performance improvement programs. These recommendations are intended to support the practical implementation of governance principles within Jeddah Municipality and contribute to e</w:t>
      </w:r>
      <w:r>
        <w:rPr>
          <w:rFonts w:cs="Times New Roman"/>
          <w:bCs/>
          <w:sz w:val="24"/>
          <w:szCs w:val="24"/>
        </w:rPr>
        <w:t>nhancing the quality of municipal licensing services.</w:t>
      </w:r>
    </w:p>
    <w:p w14:paraId="39B544A3" w14:textId="77777777" w:rsidR="00EA2139" w:rsidRDefault="00EA2139">
      <w:pPr>
        <w:bidi w:val="0"/>
        <w:spacing w:after="0"/>
        <w:jc w:val="both"/>
        <w:rPr>
          <w:rFonts w:ascii="Sakkal Majalla" w:hAnsi="Sakkal Majalla" w:cs="Sakkal Majalla"/>
          <w:bCs/>
          <w:sz w:val="32"/>
          <w:szCs w:val="32"/>
        </w:rPr>
      </w:pPr>
    </w:p>
    <w:p w14:paraId="7A16ECD0" w14:textId="77777777" w:rsidR="00EA2139" w:rsidRDefault="00262B5D">
      <w:pPr>
        <w:bidi w:val="0"/>
        <w:spacing w:after="0"/>
        <w:jc w:val="both"/>
        <w:rPr>
          <w:rFonts w:cs="Times New Roman"/>
          <w:bCs/>
          <w:sz w:val="24"/>
          <w:szCs w:val="24"/>
        </w:rPr>
      </w:pPr>
      <w:r>
        <w:rPr>
          <w:rFonts w:cs="Times New Roman"/>
          <w:b/>
          <w:bCs/>
          <w:sz w:val="24"/>
          <w:szCs w:val="24"/>
        </w:rPr>
        <w:t>Keywords:</w:t>
      </w:r>
      <w:r>
        <w:rPr>
          <w:rFonts w:cs="Times New Roman"/>
          <w:bCs/>
          <w:sz w:val="24"/>
          <w:szCs w:val="24"/>
        </w:rPr>
        <w:t> Governance, Governance Principles, Municipal Licensing Service Quality, Municipal Licensin</w:t>
      </w:r>
      <w:r>
        <w:br w:type="page"/>
      </w:r>
    </w:p>
    <w:p w14:paraId="5C87F254" w14:textId="77777777" w:rsidR="00EA2139" w:rsidRDefault="00262B5D">
      <w:pPr>
        <w:spacing w:after="0"/>
        <w:jc w:val="center"/>
        <w:rPr>
          <w:rFonts w:cs="PNU"/>
          <w:b/>
          <w:sz w:val="32"/>
          <w:szCs w:val="32"/>
          <w:lang w:val="ar-SA"/>
        </w:rPr>
      </w:pPr>
      <w:r>
        <w:rPr>
          <w:rFonts w:cs="PNU"/>
          <w:b/>
          <w:sz w:val="32"/>
          <w:szCs w:val="32"/>
          <w:rtl/>
          <w:lang w:val="ar-SA"/>
        </w:rPr>
        <w:lastRenderedPageBreak/>
        <w:t>قائمة المحتويات</w:t>
      </w:r>
    </w:p>
    <w:p w14:paraId="666869A3" w14:textId="77777777" w:rsidR="00EA2139" w:rsidRDefault="00262B5D">
      <w:pPr>
        <w:spacing w:after="0"/>
        <w:jc w:val="left"/>
        <w:rPr>
          <w:rFonts w:cs="PNU"/>
          <w:b/>
          <w:sz w:val="20"/>
          <w:szCs w:val="20"/>
          <w:lang w:val="ar-SA"/>
        </w:rPr>
      </w:pPr>
      <w:r>
        <w:rPr>
          <w:rFonts w:cs="PNU"/>
          <w:b/>
          <w:sz w:val="20"/>
          <w:szCs w:val="20"/>
          <w:rtl/>
          <w:lang w:val="ar-SA"/>
        </w:rPr>
        <w:t xml:space="preserve">الموضوع </w:t>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t xml:space="preserve">                      </w:t>
      </w:r>
      <w:r>
        <w:rPr>
          <w:rFonts w:cs="PNU"/>
          <w:b/>
          <w:sz w:val="20"/>
          <w:szCs w:val="20"/>
          <w:rtl/>
          <w:lang w:val="ar-SA"/>
        </w:rPr>
        <w:t xml:space="preserve">الصفحة  </w:t>
      </w:r>
    </w:p>
    <w:tbl>
      <w:tblPr>
        <w:bidiVisual/>
        <w:tblW w:w="9053" w:type="dxa"/>
        <w:jc w:val="right"/>
        <w:tblLayout w:type="fixed"/>
        <w:tblLook w:val="0000" w:firstRow="0" w:lastRow="0" w:firstColumn="0" w:lastColumn="0" w:noHBand="0" w:noVBand="0"/>
      </w:tblPr>
      <w:tblGrid>
        <w:gridCol w:w="8512"/>
        <w:gridCol w:w="541"/>
      </w:tblGrid>
      <w:tr w:rsidR="00EA2139" w14:paraId="3A9F00BE" w14:textId="77777777">
        <w:trPr>
          <w:jc w:val="right"/>
        </w:trPr>
        <w:tc>
          <w:tcPr>
            <w:tcW w:w="8511" w:type="dxa"/>
            <w:tcBorders>
              <w:top w:val="single" w:sz="12" w:space="0" w:color="000000"/>
            </w:tcBorders>
          </w:tcPr>
          <w:p w14:paraId="4EA98C59" w14:textId="77777777" w:rsidR="00EA2139" w:rsidRDefault="00262B5D">
            <w:pPr>
              <w:spacing w:after="0" w:line="360" w:lineRule="exact"/>
              <w:jc w:val="both"/>
            </w:pPr>
            <w:r>
              <w:rPr>
                <w:rStyle w:val="Strong"/>
                <w:rFonts w:ascii="Sakkal Majalla" w:hAnsi="Sakkal Majalla" w:cs="Sakkal Majalla"/>
                <w:sz w:val="32"/>
                <w:szCs w:val="32"/>
                <w:rtl/>
                <w:lang w:val="ar-SA"/>
              </w:rPr>
              <w:t>إ</w:t>
            </w:r>
            <w:r>
              <w:rPr>
                <w:rStyle w:val="Strong"/>
                <w:rFonts w:ascii="Sakkal Majalla" w:hAnsi="Sakkal Majalla" w:cs="Sakkal Majalla"/>
                <w:sz w:val="28"/>
                <w:szCs w:val="28"/>
                <w:rtl/>
                <w:lang w:val="ar-SA"/>
              </w:rPr>
              <w:t>هداء</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p>
        </w:tc>
        <w:tc>
          <w:tcPr>
            <w:tcW w:w="541" w:type="dxa"/>
            <w:tcBorders>
              <w:top w:val="single" w:sz="12" w:space="0" w:color="000000"/>
            </w:tcBorders>
            <w:vAlign w:val="center"/>
          </w:tcPr>
          <w:p w14:paraId="597A0F04" w14:textId="77777777" w:rsidR="00EA2139" w:rsidRDefault="00262B5D">
            <w:pPr>
              <w:spacing w:after="0" w:line="360" w:lineRule="exact"/>
              <w:jc w:val="center"/>
            </w:pPr>
            <w:r>
              <w:rPr>
                <w:rStyle w:val="Strong"/>
                <w:rFonts w:ascii="Sakkal Majalla" w:hAnsi="Sakkal Majalla" w:cs="Sakkal Majalla"/>
                <w:sz w:val="24"/>
                <w:szCs w:val="24"/>
                <w:rtl/>
                <w:lang w:val="ar-SA"/>
              </w:rPr>
              <w:t>ج</w:t>
            </w:r>
          </w:p>
        </w:tc>
      </w:tr>
      <w:tr w:rsidR="00EA2139" w14:paraId="7F3DEAA4" w14:textId="77777777">
        <w:trPr>
          <w:jc w:val="right"/>
        </w:trPr>
        <w:tc>
          <w:tcPr>
            <w:tcW w:w="8511" w:type="dxa"/>
          </w:tcPr>
          <w:p w14:paraId="00EC4F45" w14:textId="77777777" w:rsidR="00EA2139" w:rsidRDefault="00262B5D">
            <w:pPr>
              <w:spacing w:after="0" w:line="360" w:lineRule="exact"/>
              <w:jc w:val="both"/>
            </w:pPr>
            <w:r>
              <w:rPr>
                <w:rStyle w:val="Strong"/>
                <w:rFonts w:ascii="Sakkal Majalla" w:hAnsi="Sakkal Majalla" w:cs="Sakkal Majalla"/>
                <w:sz w:val="28"/>
                <w:szCs w:val="28"/>
                <w:rtl/>
                <w:lang w:val="ar-SA"/>
              </w:rPr>
              <w:t>شكر وتقدير</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Heading2Char"/>
                <w:rFonts w:cs="Sakkal Majalla"/>
                <w:bCs/>
                <w:iCs/>
                <w:sz w:val="18"/>
                <w:szCs w:val="18"/>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p>
        </w:tc>
        <w:tc>
          <w:tcPr>
            <w:tcW w:w="541" w:type="dxa"/>
            <w:vAlign w:val="center"/>
          </w:tcPr>
          <w:p w14:paraId="04A9C02B" w14:textId="77777777" w:rsidR="00EA2139" w:rsidRDefault="00262B5D">
            <w:pPr>
              <w:spacing w:after="0" w:line="360" w:lineRule="exact"/>
              <w:jc w:val="center"/>
            </w:pPr>
            <w:r>
              <w:rPr>
                <w:rStyle w:val="Strong"/>
                <w:rFonts w:ascii="Sakkal Majalla" w:hAnsi="Sakkal Majalla" w:cs="Sakkal Majalla"/>
                <w:sz w:val="24"/>
                <w:szCs w:val="24"/>
                <w:rtl/>
                <w:lang w:val="ar-SA"/>
              </w:rPr>
              <w:t>د</w:t>
            </w:r>
          </w:p>
        </w:tc>
      </w:tr>
      <w:tr w:rsidR="00EA2139" w14:paraId="40425A3F" w14:textId="77777777">
        <w:trPr>
          <w:jc w:val="right"/>
        </w:trPr>
        <w:tc>
          <w:tcPr>
            <w:tcW w:w="8511" w:type="dxa"/>
          </w:tcPr>
          <w:p w14:paraId="055F83B0" w14:textId="77777777" w:rsidR="00EA2139" w:rsidRDefault="00262B5D">
            <w:pPr>
              <w:spacing w:after="0" w:line="360" w:lineRule="exact"/>
              <w:jc w:val="both"/>
            </w:pPr>
            <w:r>
              <w:rPr>
                <w:rStyle w:val="Strong"/>
                <w:rFonts w:ascii="Sakkal Majalla" w:hAnsi="Sakkal Majalla" w:cs="Sakkal Majalla"/>
                <w:sz w:val="28"/>
                <w:szCs w:val="28"/>
                <w:rtl/>
                <w:lang w:val="ar-SA"/>
              </w:rPr>
              <w:t>مستخلص الدراسة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p>
        </w:tc>
        <w:tc>
          <w:tcPr>
            <w:tcW w:w="541" w:type="dxa"/>
            <w:vAlign w:val="center"/>
          </w:tcPr>
          <w:p w14:paraId="3C4BBA99" w14:textId="77777777" w:rsidR="00EA2139" w:rsidRDefault="00262B5D">
            <w:pPr>
              <w:spacing w:after="0" w:line="360" w:lineRule="exact"/>
              <w:jc w:val="center"/>
            </w:pPr>
            <w:r>
              <w:rPr>
                <w:rStyle w:val="Strong"/>
                <w:rFonts w:ascii="Sakkal Majalla" w:hAnsi="Sakkal Majalla" w:cs="Sakkal Majalla"/>
                <w:sz w:val="24"/>
                <w:szCs w:val="24"/>
                <w:rtl/>
                <w:lang w:val="ar-SA"/>
              </w:rPr>
              <w:t>ه</w:t>
            </w:r>
          </w:p>
        </w:tc>
      </w:tr>
      <w:tr w:rsidR="00EA2139" w14:paraId="55A0CCF0" w14:textId="77777777">
        <w:trPr>
          <w:jc w:val="right"/>
        </w:trPr>
        <w:tc>
          <w:tcPr>
            <w:tcW w:w="8511" w:type="dxa"/>
          </w:tcPr>
          <w:p w14:paraId="4C8CF47C" w14:textId="77777777" w:rsidR="00EA2139" w:rsidRDefault="00262B5D">
            <w:pPr>
              <w:spacing w:after="0" w:line="360" w:lineRule="exact"/>
              <w:jc w:val="both"/>
            </w:pPr>
            <w:r>
              <w:rPr>
                <w:rStyle w:val="Strong"/>
                <w:rFonts w:ascii="Sakkal Majalla" w:hAnsi="Sakkal Majalla" w:cs="Sakkal Majalla"/>
                <w:sz w:val="28"/>
                <w:szCs w:val="28"/>
                <w:rtl/>
                <w:lang w:val="ar-SA"/>
              </w:rPr>
              <w:t>مستخلص الدراسة باللغة الإنجليزية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r>
              <w:rPr>
                <w:rStyle w:val="Heading2Char"/>
                <w:rFonts w:cs="Sakkal Majalla"/>
                <w:bCs/>
                <w:iCs/>
                <w:sz w:val="18"/>
                <w:szCs w:val="18"/>
                <w:rtl/>
                <w:lang w:val="ar-SA"/>
              </w:rPr>
              <w:t xml:space="preserve"> </w:t>
            </w:r>
            <w:r>
              <w:rPr>
                <w:rStyle w:val="Strong"/>
                <w:rFonts w:ascii="Sakkal Majalla" w:hAnsi="Sakkal Majalla" w:cs="Sakkal Majalla"/>
                <w:sz w:val="18"/>
                <w:szCs w:val="18"/>
                <w:rtl/>
                <w:lang w:val="ar-SA"/>
              </w:rPr>
              <w:t>..........................................................................................................</w:t>
            </w:r>
          </w:p>
        </w:tc>
        <w:tc>
          <w:tcPr>
            <w:tcW w:w="541" w:type="dxa"/>
            <w:vAlign w:val="center"/>
          </w:tcPr>
          <w:p w14:paraId="568C0B78" w14:textId="77777777" w:rsidR="00EA2139" w:rsidRDefault="00262B5D">
            <w:pPr>
              <w:spacing w:after="0" w:line="360" w:lineRule="exact"/>
              <w:jc w:val="center"/>
            </w:pPr>
            <w:r>
              <w:rPr>
                <w:rStyle w:val="Strong"/>
                <w:rFonts w:ascii="Sakkal Majalla" w:hAnsi="Sakkal Majalla" w:cs="Sakkal Majalla"/>
                <w:sz w:val="24"/>
                <w:szCs w:val="24"/>
                <w:rtl/>
                <w:lang w:val="ar-SA"/>
              </w:rPr>
              <w:t>و</w:t>
            </w:r>
          </w:p>
        </w:tc>
      </w:tr>
      <w:tr w:rsidR="00EA2139" w14:paraId="29F5C57E" w14:textId="77777777">
        <w:trPr>
          <w:jc w:val="right"/>
        </w:trPr>
        <w:tc>
          <w:tcPr>
            <w:tcW w:w="8511" w:type="dxa"/>
          </w:tcPr>
          <w:p w14:paraId="14E304EE"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w:t>
            </w:r>
            <w:r>
              <w:rPr>
                <w:rStyle w:val="Strong"/>
                <w:rFonts w:ascii="Sakkal Majalla" w:hAnsi="Sakkal Majalla" w:cs="Sakkal Majalla"/>
                <w:sz w:val="28"/>
                <w:szCs w:val="28"/>
                <w:rtl/>
                <w:lang w:val="ar-SA"/>
              </w:rPr>
              <w:t>قائمة المحتويات</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r>
              <w:rPr>
                <w:rStyle w:val="Heading2Char"/>
                <w:rFonts w:cs="Sakkal Majalla"/>
                <w:bCs/>
                <w:iCs/>
                <w:sz w:val="18"/>
                <w:szCs w:val="18"/>
                <w:rtl/>
                <w:lang w:val="ar-SA"/>
              </w:rPr>
              <w:t xml:space="preserve"> </w:t>
            </w:r>
            <w:r>
              <w:rPr>
                <w:rStyle w:val="Strong"/>
                <w:rFonts w:ascii="Sakkal Majalla" w:hAnsi="Sakkal Majalla" w:cs="Sakkal Majalla"/>
                <w:sz w:val="18"/>
                <w:szCs w:val="18"/>
                <w:rtl/>
                <w:lang w:val="ar-SA"/>
              </w:rPr>
              <w:t>.....................................................................................................</w:t>
            </w:r>
          </w:p>
        </w:tc>
        <w:tc>
          <w:tcPr>
            <w:tcW w:w="541" w:type="dxa"/>
            <w:vAlign w:val="center"/>
          </w:tcPr>
          <w:p w14:paraId="6440EDF5" w14:textId="77777777" w:rsidR="00EA2139" w:rsidRDefault="00262B5D">
            <w:pPr>
              <w:spacing w:after="0" w:line="360" w:lineRule="exact"/>
              <w:jc w:val="center"/>
            </w:pPr>
            <w:r>
              <w:rPr>
                <w:rStyle w:val="Strong"/>
                <w:rFonts w:ascii="Sakkal Majalla" w:hAnsi="Sakkal Majalla" w:cs="Sakkal Majalla"/>
                <w:sz w:val="24"/>
                <w:szCs w:val="24"/>
                <w:rtl/>
                <w:lang w:val="ar-SA"/>
              </w:rPr>
              <w:t>ز</w:t>
            </w:r>
          </w:p>
        </w:tc>
      </w:tr>
      <w:tr w:rsidR="00EA2139" w14:paraId="72B1E7A3" w14:textId="77777777">
        <w:trPr>
          <w:jc w:val="right"/>
        </w:trPr>
        <w:tc>
          <w:tcPr>
            <w:tcW w:w="8511" w:type="dxa"/>
          </w:tcPr>
          <w:p w14:paraId="54A6456B"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w:t>
            </w:r>
            <w:r>
              <w:rPr>
                <w:rStyle w:val="Strong"/>
                <w:rFonts w:ascii="Sakkal Majalla" w:hAnsi="Sakkal Majalla" w:cs="Sakkal Majalla"/>
                <w:sz w:val="28"/>
                <w:szCs w:val="28"/>
                <w:rtl/>
                <w:lang w:val="ar-SA"/>
              </w:rPr>
              <w:t>قائمة الجداول</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r>
              <w:rPr>
                <w:rStyle w:val="Heading2Char"/>
                <w:rFonts w:cs="Sakkal Majalla"/>
                <w:bCs/>
                <w:iCs/>
                <w:sz w:val="18"/>
                <w:szCs w:val="18"/>
                <w:rtl/>
                <w:lang w:val="ar-SA"/>
              </w:rPr>
              <w:t xml:space="preserve"> </w:t>
            </w:r>
            <w:r>
              <w:rPr>
                <w:rStyle w:val="Strong"/>
                <w:rFonts w:ascii="Sakkal Majalla" w:hAnsi="Sakkal Majalla" w:cs="Sakkal Majalla"/>
                <w:sz w:val="18"/>
                <w:szCs w:val="18"/>
                <w:rtl/>
                <w:lang w:val="ar-SA"/>
              </w:rPr>
              <w:t>........................................................................................</w:t>
            </w:r>
          </w:p>
        </w:tc>
        <w:tc>
          <w:tcPr>
            <w:tcW w:w="541" w:type="dxa"/>
            <w:vAlign w:val="center"/>
          </w:tcPr>
          <w:p w14:paraId="09C20120" w14:textId="77777777" w:rsidR="00EA2139" w:rsidRDefault="00262B5D">
            <w:pPr>
              <w:spacing w:after="0" w:line="360" w:lineRule="exact"/>
              <w:jc w:val="center"/>
            </w:pPr>
            <w:r>
              <w:rPr>
                <w:rStyle w:val="Strong"/>
                <w:rFonts w:ascii="Sakkal Majalla" w:hAnsi="Sakkal Majalla" w:cs="Sakkal Majalla"/>
                <w:sz w:val="24"/>
                <w:szCs w:val="24"/>
                <w:rtl/>
                <w:lang w:val="ar-SA"/>
              </w:rPr>
              <w:t>ح</w:t>
            </w:r>
          </w:p>
        </w:tc>
      </w:tr>
      <w:tr w:rsidR="00EA2139" w14:paraId="24F11756" w14:textId="77777777">
        <w:trPr>
          <w:jc w:val="right"/>
        </w:trPr>
        <w:tc>
          <w:tcPr>
            <w:tcW w:w="8511" w:type="dxa"/>
          </w:tcPr>
          <w:p w14:paraId="2E104F34"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w:t>
            </w:r>
            <w:r>
              <w:rPr>
                <w:rStyle w:val="Strong"/>
                <w:rFonts w:ascii="Sakkal Majalla" w:hAnsi="Sakkal Majalla" w:cs="Sakkal Majalla"/>
                <w:sz w:val="28"/>
                <w:szCs w:val="28"/>
                <w:rtl/>
                <w:lang w:val="ar-SA"/>
              </w:rPr>
              <w:t>قائمة الأشكال</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r>
              <w:rPr>
                <w:rStyle w:val="Heading2Char"/>
                <w:rFonts w:cs="Sakkal Majalla"/>
                <w:bCs/>
                <w:iCs/>
                <w:sz w:val="18"/>
                <w:szCs w:val="18"/>
                <w:rtl/>
                <w:lang w:val="ar-SA"/>
              </w:rPr>
              <w:t xml:space="preserve"> </w:t>
            </w:r>
            <w:r>
              <w:rPr>
                <w:rStyle w:val="Strong"/>
                <w:rFonts w:ascii="Sakkal Majalla" w:hAnsi="Sakkal Majalla" w:cs="Sakkal Majalla"/>
                <w:sz w:val="18"/>
                <w:szCs w:val="18"/>
                <w:rtl/>
                <w:lang w:val="ar-SA"/>
              </w:rPr>
              <w:t>...........................................................................................</w:t>
            </w:r>
          </w:p>
        </w:tc>
        <w:tc>
          <w:tcPr>
            <w:tcW w:w="541" w:type="dxa"/>
            <w:vAlign w:val="center"/>
          </w:tcPr>
          <w:p w14:paraId="42BB4273" w14:textId="77777777" w:rsidR="00EA2139" w:rsidRDefault="00262B5D">
            <w:pPr>
              <w:spacing w:after="0" w:line="360" w:lineRule="exact"/>
              <w:jc w:val="center"/>
            </w:pPr>
            <w:r>
              <w:rPr>
                <w:rStyle w:val="Strong"/>
                <w:rFonts w:ascii="Sakkal Majalla" w:hAnsi="Sakkal Majalla" w:cs="Sakkal Majalla"/>
                <w:sz w:val="24"/>
                <w:szCs w:val="24"/>
                <w:rtl/>
                <w:lang w:val="ar-SA"/>
              </w:rPr>
              <w:t>ط</w:t>
            </w:r>
          </w:p>
        </w:tc>
      </w:tr>
      <w:tr w:rsidR="00EA2139" w14:paraId="7E043E91" w14:textId="77777777">
        <w:trPr>
          <w:jc w:val="right"/>
        </w:trPr>
        <w:tc>
          <w:tcPr>
            <w:tcW w:w="8511" w:type="dxa"/>
          </w:tcPr>
          <w:p w14:paraId="501904C0"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w:t>
            </w:r>
            <w:r>
              <w:rPr>
                <w:rStyle w:val="Strong"/>
                <w:rFonts w:ascii="Sakkal Majalla" w:hAnsi="Sakkal Majalla" w:cs="Sakkal Majalla"/>
                <w:sz w:val="28"/>
                <w:szCs w:val="28"/>
                <w:rtl/>
                <w:lang w:val="ar-SA"/>
              </w:rPr>
              <w:t xml:space="preserve">الفصل الأول: </w:t>
            </w:r>
            <w:r>
              <w:rPr>
                <w:rStyle w:val="Strong"/>
                <w:rFonts w:ascii="Sakkal Majalla" w:hAnsi="Sakkal Majalla" w:cs="Sakkal Majalla"/>
                <w:sz w:val="28"/>
                <w:szCs w:val="28"/>
                <w:rtl/>
                <w:lang w:val="ar-SA"/>
              </w:rPr>
              <w:t>التعريف بمشكلة الدراسة وأبعادها</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Heading2Char"/>
                <w:rFonts w:cs="Sakkal Majalla"/>
                <w:bCs/>
                <w:iCs/>
                <w:sz w:val="18"/>
                <w:szCs w:val="18"/>
                <w:rtl/>
                <w:lang w:val="ar-SA"/>
              </w:rPr>
              <w:t xml:space="preserve"> </w:t>
            </w:r>
            <w:r>
              <w:rPr>
                <w:rStyle w:val="Strong"/>
                <w:rFonts w:ascii="Sakkal Majalla" w:hAnsi="Sakkal Majalla" w:cs="Sakkal Majalla"/>
                <w:sz w:val="18"/>
                <w:szCs w:val="18"/>
                <w:rtl/>
                <w:lang w:val="ar-SA"/>
              </w:rPr>
              <w:t>...................................................................</w:t>
            </w:r>
          </w:p>
        </w:tc>
        <w:tc>
          <w:tcPr>
            <w:tcW w:w="541" w:type="dxa"/>
            <w:vAlign w:val="center"/>
          </w:tcPr>
          <w:p w14:paraId="6AD810AA" w14:textId="77777777" w:rsidR="00EA2139" w:rsidRDefault="00262B5D">
            <w:pPr>
              <w:spacing w:after="0" w:line="360" w:lineRule="exact"/>
              <w:jc w:val="center"/>
            </w:pPr>
            <w:r>
              <w:rPr>
                <w:rStyle w:val="Strong"/>
                <w:rFonts w:ascii="Sakkal Majalla" w:hAnsi="Sakkal Majalla" w:cs="Sakkal Majalla"/>
                <w:sz w:val="24"/>
                <w:szCs w:val="24"/>
                <w:lang w:val="ar-SA"/>
              </w:rPr>
              <w:t>1</w:t>
            </w:r>
          </w:p>
        </w:tc>
      </w:tr>
      <w:tr w:rsidR="00EA2139" w14:paraId="1CC68859" w14:textId="77777777">
        <w:trPr>
          <w:jc w:val="right"/>
        </w:trPr>
        <w:tc>
          <w:tcPr>
            <w:tcW w:w="8511" w:type="dxa"/>
          </w:tcPr>
          <w:p w14:paraId="03E147C7"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المقدمة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r>
              <w:rPr>
                <w:rStyle w:val="Heading2Char"/>
                <w:rFonts w:cs="Sakkal Majalla"/>
                <w:bCs/>
                <w:iCs/>
                <w:sz w:val="18"/>
                <w:szCs w:val="18"/>
                <w:rtl/>
                <w:lang w:val="ar-SA"/>
              </w:rPr>
              <w:t xml:space="preserve"> </w:t>
            </w:r>
            <w:r>
              <w:rPr>
                <w:rStyle w:val="Strong"/>
                <w:rFonts w:ascii="Sakkal Majalla" w:hAnsi="Sakkal Majalla" w:cs="Sakkal Majalla"/>
                <w:sz w:val="18"/>
                <w:szCs w:val="18"/>
                <w:rtl/>
                <w:lang w:val="ar-SA"/>
              </w:rPr>
              <w:t>.............................................................................................</w:t>
            </w:r>
          </w:p>
        </w:tc>
        <w:tc>
          <w:tcPr>
            <w:tcW w:w="541" w:type="dxa"/>
            <w:vAlign w:val="center"/>
          </w:tcPr>
          <w:p w14:paraId="748B3D96" w14:textId="77777777" w:rsidR="00EA2139" w:rsidRDefault="00262B5D">
            <w:pPr>
              <w:spacing w:after="0" w:line="360" w:lineRule="exact"/>
              <w:jc w:val="center"/>
            </w:pPr>
            <w:r>
              <w:rPr>
                <w:rStyle w:val="Strong"/>
                <w:rFonts w:ascii="Sakkal Majalla" w:hAnsi="Sakkal Majalla" w:cs="Sakkal Majalla"/>
                <w:sz w:val="24"/>
                <w:szCs w:val="24"/>
                <w:lang w:val="ar-SA"/>
              </w:rPr>
              <w:t>2</w:t>
            </w:r>
          </w:p>
        </w:tc>
      </w:tr>
      <w:tr w:rsidR="00EA2139" w14:paraId="25D92412" w14:textId="77777777">
        <w:trPr>
          <w:jc w:val="right"/>
        </w:trPr>
        <w:tc>
          <w:tcPr>
            <w:tcW w:w="8511" w:type="dxa"/>
          </w:tcPr>
          <w:p w14:paraId="0769848B"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مشكلة الدراسة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r>
              <w:rPr>
                <w:rStyle w:val="Heading2Char"/>
                <w:rFonts w:cs="Sakkal Majalla"/>
                <w:bCs/>
                <w:iCs/>
                <w:sz w:val="18"/>
                <w:szCs w:val="18"/>
                <w:rtl/>
                <w:lang w:val="ar-SA"/>
              </w:rPr>
              <w:t xml:space="preserve"> </w:t>
            </w:r>
            <w:r>
              <w:rPr>
                <w:rStyle w:val="Strong"/>
                <w:rFonts w:ascii="Sakkal Majalla" w:hAnsi="Sakkal Majalla" w:cs="Sakkal Majalla"/>
                <w:sz w:val="18"/>
                <w:szCs w:val="18"/>
                <w:rtl/>
                <w:lang w:val="ar-SA"/>
              </w:rPr>
              <w:t>..................................................................................................</w:t>
            </w:r>
          </w:p>
        </w:tc>
        <w:tc>
          <w:tcPr>
            <w:tcW w:w="541" w:type="dxa"/>
            <w:vAlign w:val="center"/>
          </w:tcPr>
          <w:p w14:paraId="760E8389" w14:textId="77777777" w:rsidR="00EA2139" w:rsidRDefault="00262B5D">
            <w:pPr>
              <w:spacing w:after="0" w:line="360" w:lineRule="exact"/>
              <w:jc w:val="center"/>
            </w:pPr>
            <w:r>
              <w:rPr>
                <w:rStyle w:val="Strong"/>
                <w:rFonts w:ascii="Sakkal Majalla" w:hAnsi="Sakkal Majalla" w:cs="Sakkal Majalla"/>
                <w:sz w:val="24"/>
                <w:szCs w:val="24"/>
                <w:lang w:val="ar-SA"/>
              </w:rPr>
              <w:t>4</w:t>
            </w:r>
          </w:p>
        </w:tc>
      </w:tr>
      <w:tr w:rsidR="00EA2139" w14:paraId="35641625" w14:textId="77777777">
        <w:trPr>
          <w:jc w:val="right"/>
        </w:trPr>
        <w:tc>
          <w:tcPr>
            <w:tcW w:w="8511" w:type="dxa"/>
          </w:tcPr>
          <w:p w14:paraId="16497F6A"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تساؤلات الدراسة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r>
              <w:rPr>
                <w:rStyle w:val="Heading2Char"/>
                <w:rFonts w:cs="Sakkal Majalla"/>
                <w:bCs/>
                <w:iCs/>
                <w:sz w:val="18"/>
                <w:szCs w:val="18"/>
                <w:rtl/>
                <w:lang w:val="ar-SA"/>
              </w:rPr>
              <w:t xml:space="preserve"> </w:t>
            </w:r>
            <w:r>
              <w:rPr>
                <w:rStyle w:val="Strong"/>
                <w:rFonts w:ascii="Sakkal Majalla" w:hAnsi="Sakkal Majalla" w:cs="Sakkal Majalla"/>
                <w:sz w:val="18"/>
                <w:szCs w:val="18"/>
                <w:rtl/>
                <w:lang w:val="ar-SA"/>
              </w:rPr>
              <w:t>.....................................................................................</w:t>
            </w:r>
          </w:p>
        </w:tc>
        <w:tc>
          <w:tcPr>
            <w:tcW w:w="541" w:type="dxa"/>
            <w:vAlign w:val="center"/>
          </w:tcPr>
          <w:p w14:paraId="1CA9B3D1" w14:textId="77777777" w:rsidR="00EA2139" w:rsidRDefault="00262B5D">
            <w:pPr>
              <w:spacing w:after="0" w:line="360" w:lineRule="exact"/>
              <w:jc w:val="center"/>
            </w:pPr>
            <w:r>
              <w:rPr>
                <w:rStyle w:val="Strong"/>
                <w:rFonts w:ascii="Sakkal Majalla" w:hAnsi="Sakkal Majalla" w:cs="Sakkal Majalla"/>
                <w:sz w:val="24"/>
                <w:szCs w:val="24"/>
                <w:lang w:val="ar-SA"/>
              </w:rPr>
              <w:t>5</w:t>
            </w:r>
          </w:p>
        </w:tc>
      </w:tr>
      <w:tr w:rsidR="00EA2139" w14:paraId="4477ABF9" w14:textId="77777777">
        <w:trPr>
          <w:jc w:val="right"/>
        </w:trPr>
        <w:tc>
          <w:tcPr>
            <w:tcW w:w="8511" w:type="dxa"/>
          </w:tcPr>
          <w:p w14:paraId="5BB24C47"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أهمية الدراسة</w:t>
            </w:r>
            <w:r>
              <w:rPr>
                <w:rStyle w:val="Strong"/>
                <w:rFonts w:ascii="Sakkal Majalla" w:hAnsi="Sakkal Majalla" w:cs="Sakkal Majalla"/>
                <w:sz w:val="18"/>
                <w:szCs w:val="18"/>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r>
              <w:rPr>
                <w:rStyle w:val="Heading2Char"/>
                <w:rFonts w:cs="Sakkal Majalla"/>
                <w:bCs/>
                <w:iCs/>
                <w:sz w:val="18"/>
                <w:szCs w:val="18"/>
                <w:rtl/>
                <w:lang w:val="ar-SA"/>
              </w:rPr>
              <w:t xml:space="preserve"> </w:t>
            </w:r>
            <w:r>
              <w:rPr>
                <w:rStyle w:val="Strong"/>
                <w:rFonts w:ascii="Sakkal Majalla" w:hAnsi="Sakkal Majalla" w:cs="Sakkal Majalla"/>
                <w:sz w:val="18"/>
                <w:szCs w:val="18"/>
                <w:rtl/>
                <w:lang w:val="ar-SA"/>
              </w:rPr>
              <w:t>......................................................................................</w:t>
            </w:r>
          </w:p>
        </w:tc>
        <w:tc>
          <w:tcPr>
            <w:tcW w:w="541" w:type="dxa"/>
            <w:vAlign w:val="center"/>
          </w:tcPr>
          <w:p w14:paraId="62251A88" w14:textId="77777777" w:rsidR="00EA2139" w:rsidRDefault="00262B5D">
            <w:pPr>
              <w:spacing w:after="0" w:line="360" w:lineRule="exact"/>
              <w:jc w:val="center"/>
            </w:pPr>
            <w:r>
              <w:rPr>
                <w:rStyle w:val="Strong"/>
                <w:rFonts w:ascii="Sakkal Majalla" w:hAnsi="Sakkal Majalla" w:cs="Sakkal Majalla"/>
                <w:sz w:val="24"/>
                <w:szCs w:val="24"/>
                <w:lang w:val="ar-SA"/>
              </w:rPr>
              <w:t>6</w:t>
            </w:r>
          </w:p>
        </w:tc>
      </w:tr>
      <w:tr w:rsidR="00EA2139" w14:paraId="32B88262" w14:textId="77777777">
        <w:trPr>
          <w:jc w:val="right"/>
        </w:trPr>
        <w:tc>
          <w:tcPr>
            <w:tcW w:w="8511" w:type="dxa"/>
          </w:tcPr>
          <w:p w14:paraId="3E0D3DC2"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أهداف الدراسة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r>
              <w:rPr>
                <w:rStyle w:val="Heading2Char"/>
                <w:rFonts w:cs="Sakkal Majalla"/>
                <w:bCs/>
                <w:iCs/>
                <w:sz w:val="18"/>
                <w:szCs w:val="18"/>
                <w:rtl/>
                <w:lang w:val="ar-SA"/>
              </w:rPr>
              <w:t xml:space="preserve"> </w:t>
            </w:r>
            <w:r>
              <w:rPr>
                <w:rStyle w:val="Strong"/>
                <w:rFonts w:ascii="Sakkal Majalla" w:hAnsi="Sakkal Majalla" w:cs="Sakkal Majalla"/>
                <w:sz w:val="18"/>
                <w:szCs w:val="18"/>
                <w:rtl/>
                <w:lang w:val="ar-SA"/>
              </w:rPr>
              <w:t>.............................................................................................</w:t>
            </w:r>
          </w:p>
        </w:tc>
        <w:tc>
          <w:tcPr>
            <w:tcW w:w="541" w:type="dxa"/>
            <w:vAlign w:val="center"/>
          </w:tcPr>
          <w:p w14:paraId="1D070E33" w14:textId="77777777" w:rsidR="00EA2139" w:rsidRDefault="00262B5D">
            <w:pPr>
              <w:spacing w:after="0" w:line="360" w:lineRule="exact"/>
              <w:jc w:val="center"/>
            </w:pPr>
            <w:r>
              <w:rPr>
                <w:rStyle w:val="Strong"/>
                <w:rFonts w:ascii="Sakkal Majalla" w:hAnsi="Sakkal Majalla" w:cs="Sakkal Majalla"/>
                <w:sz w:val="24"/>
                <w:szCs w:val="24"/>
              </w:rPr>
              <w:t>8</w:t>
            </w:r>
          </w:p>
        </w:tc>
      </w:tr>
      <w:tr w:rsidR="00EA2139" w14:paraId="21A060D9" w14:textId="77777777">
        <w:trPr>
          <w:jc w:val="right"/>
        </w:trPr>
        <w:tc>
          <w:tcPr>
            <w:tcW w:w="8511" w:type="dxa"/>
          </w:tcPr>
          <w:p w14:paraId="6B6ECADB"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فرضيات الدراسة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r>
              <w:rPr>
                <w:rStyle w:val="Heading2Char"/>
                <w:rFonts w:cs="Sakkal Majalla"/>
                <w:bCs/>
                <w:iCs/>
                <w:sz w:val="18"/>
                <w:szCs w:val="18"/>
                <w:rtl/>
                <w:lang w:val="ar-SA"/>
              </w:rPr>
              <w:t xml:space="preserve"> </w:t>
            </w:r>
            <w:r>
              <w:rPr>
                <w:rStyle w:val="Strong"/>
                <w:rFonts w:ascii="Sakkal Majalla" w:hAnsi="Sakkal Majalla" w:cs="Sakkal Majalla"/>
                <w:sz w:val="18"/>
                <w:szCs w:val="18"/>
                <w:rtl/>
                <w:lang w:val="ar-SA"/>
              </w:rPr>
              <w:t>................................................................................</w:t>
            </w:r>
          </w:p>
        </w:tc>
        <w:tc>
          <w:tcPr>
            <w:tcW w:w="541" w:type="dxa"/>
            <w:vAlign w:val="center"/>
          </w:tcPr>
          <w:p w14:paraId="14692AEC" w14:textId="77777777" w:rsidR="00EA2139" w:rsidRDefault="00262B5D">
            <w:pPr>
              <w:spacing w:after="0" w:line="360" w:lineRule="exact"/>
              <w:jc w:val="center"/>
            </w:pPr>
            <w:r>
              <w:rPr>
                <w:rStyle w:val="Strong"/>
                <w:rFonts w:ascii="Sakkal Majalla" w:hAnsi="Sakkal Majalla" w:cs="Sakkal Majalla"/>
                <w:sz w:val="24"/>
                <w:szCs w:val="24"/>
                <w:lang w:val="ar-SA"/>
              </w:rPr>
              <w:t>9</w:t>
            </w:r>
          </w:p>
        </w:tc>
      </w:tr>
      <w:tr w:rsidR="00EA2139" w14:paraId="3514108F" w14:textId="77777777">
        <w:trPr>
          <w:jc w:val="right"/>
        </w:trPr>
        <w:tc>
          <w:tcPr>
            <w:tcW w:w="8511" w:type="dxa"/>
          </w:tcPr>
          <w:p w14:paraId="20B038C1"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نموذج الدراسة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r>
              <w:rPr>
                <w:rStyle w:val="Strong"/>
                <w:rFonts w:ascii="Sakkal Majalla" w:hAnsi="Sakkal Majalla" w:cs="Sakkal Majalla"/>
                <w:sz w:val="18"/>
                <w:szCs w:val="18"/>
                <w:rtl/>
              </w:rPr>
              <w:t>......................</w:t>
            </w:r>
            <w:r>
              <w:rPr>
                <w:rStyle w:val="Strong"/>
                <w:rFonts w:ascii="Sakkal Majalla" w:hAnsi="Sakkal Majalla" w:cs="Sakkal Majalla"/>
                <w:sz w:val="18"/>
                <w:szCs w:val="18"/>
                <w:rtl/>
                <w:lang w:val="ar-SA"/>
              </w:rPr>
              <w:t>.........................................................................................................</w:t>
            </w:r>
          </w:p>
        </w:tc>
        <w:tc>
          <w:tcPr>
            <w:tcW w:w="541" w:type="dxa"/>
            <w:vAlign w:val="center"/>
          </w:tcPr>
          <w:p w14:paraId="237E0860" w14:textId="77777777" w:rsidR="00EA2139" w:rsidRDefault="00262B5D">
            <w:pPr>
              <w:spacing w:after="0" w:line="360" w:lineRule="exact"/>
              <w:jc w:val="center"/>
            </w:pPr>
            <w:r>
              <w:rPr>
                <w:rStyle w:val="Strong"/>
                <w:rFonts w:ascii="Sakkal Majalla" w:hAnsi="Sakkal Majalla" w:cs="Sakkal Majalla"/>
                <w:sz w:val="24"/>
                <w:szCs w:val="24"/>
                <w:lang w:val="ar-SA"/>
              </w:rPr>
              <w:t>9</w:t>
            </w:r>
          </w:p>
        </w:tc>
      </w:tr>
      <w:tr w:rsidR="00EA2139" w14:paraId="7BE5A4A0" w14:textId="77777777">
        <w:trPr>
          <w:jc w:val="right"/>
        </w:trPr>
        <w:tc>
          <w:tcPr>
            <w:tcW w:w="8511" w:type="dxa"/>
          </w:tcPr>
          <w:p w14:paraId="5DCC14F1"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مفاهيم ومصطلحات الدراسة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794C36F7" w14:textId="77777777" w:rsidR="00EA2139" w:rsidRDefault="00262B5D">
            <w:pPr>
              <w:spacing w:after="0" w:line="360" w:lineRule="exact"/>
              <w:jc w:val="center"/>
            </w:pPr>
            <w:r>
              <w:rPr>
                <w:rStyle w:val="Strong"/>
                <w:rFonts w:ascii="Sakkal Majalla" w:hAnsi="Sakkal Majalla" w:cs="Sakkal Majalla"/>
                <w:sz w:val="24"/>
                <w:szCs w:val="24"/>
                <w:lang w:val="ar-SA"/>
              </w:rPr>
              <w:t>10</w:t>
            </w:r>
          </w:p>
        </w:tc>
      </w:tr>
      <w:tr w:rsidR="00EA2139" w14:paraId="392DAE54" w14:textId="77777777">
        <w:trPr>
          <w:jc w:val="right"/>
        </w:trPr>
        <w:tc>
          <w:tcPr>
            <w:tcW w:w="8511" w:type="dxa"/>
          </w:tcPr>
          <w:p w14:paraId="33E99AEB" w14:textId="77777777" w:rsidR="00EA2139" w:rsidRDefault="00262B5D">
            <w:pPr>
              <w:spacing w:after="0" w:line="360" w:lineRule="exact"/>
              <w:jc w:val="left"/>
            </w:pPr>
            <w:r>
              <w:rPr>
                <w:rStyle w:val="Strong"/>
                <w:rFonts w:ascii="Sakkal Majalla" w:hAnsi="Sakkal Majalla" w:cs="Sakkal Majalla"/>
                <w:sz w:val="32"/>
                <w:szCs w:val="32"/>
                <w:rtl/>
                <w:lang w:val="ar-SA"/>
              </w:rPr>
              <w:t xml:space="preserve">- </w:t>
            </w:r>
            <w:r>
              <w:rPr>
                <w:rStyle w:val="Strong"/>
                <w:rFonts w:ascii="Sakkal Majalla" w:hAnsi="Sakkal Majalla" w:cs="Sakkal Majalla"/>
                <w:sz w:val="28"/>
                <w:szCs w:val="28"/>
                <w:rtl/>
                <w:lang w:val="ar-SA"/>
              </w:rPr>
              <w:t xml:space="preserve">الفصل الثاني: </w:t>
            </w:r>
            <w:r>
              <w:rPr>
                <w:rStyle w:val="Strong"/>
                <w:rFonts w:ascii="Sakkal Majalla" w:hAnsi="Sakkal Majalla" w:cs="Sakkal Majalla"/>
                <w:sz w:val="28"/>
                <w:szCs w:val="28"/>
                <w:rtl/>
                <w:lang w:val="ar-SA"/>
              </w:rPr>
              <w:t>الإطار النظري للدراسة والدراسات السابقة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23E8E88A" w14:textId="77777777" w:rsidR="00EA2139" w:rsidRDefault="00262B5D">
            <w:pPr>
              <w:spacing w:after="0" w:line="360" w:lineRule="exact"/>
              <w:jc w:val="center"/>
            </w:pPr>
            <w:r>
              <w:rPr>
                <w:rStyle w:val="Strong"/>
                <w:rFonts w:ascii="Sakkal Majalla" w:hAnsi="Sakkal Majalla" w:cs="Sakkal Majalla"/>
                <w:sz w:val="24"/>
                <w:szCs w:val="24"/>
                <w:lang w:val="ar-SA"/>
              </w:rPr>
              <w:t>13</w:t>
            </w:r>
          </w:p>
        </w:tc>
      </w:tr>
      <w:tr w:rsidR="00EA2139" w14:paraId="0BEF286D" w14:textId="77777777">
        <w:trPr>
          <w:jc w:val="right"/>
        </w:trPr>
        <w:tc>
          <w:tcPr>
            <w:tcW w:w="8511" w:type="dxa"/>
          </w:tcPr>
          <w:p w14:paraId="2885AF33" w14:textId="77777777" w:rsidR="00EA2139" w:rsidRDefault="00262B5D">
            <w:pPr>
              <w:pStyle w:val="ListParagraph"/>
              <w:numPr>
                <w:ilvl w:val="0"/>
                <w:numId w:val="42"/>
              </w:numPr>
              <w:spacing w:after="0" w:line="360" w:lineRule="exact"/>
              <w:ind w:left="0" w:right="0"/>
              <w:jc w:val="both"/>
            </w:pPr>
            <w:r>
              <w:rPr>
                <w:rStyle w:val="Strong"/>
                <w:rFonts w:ascii="Sakkal Majalla" w:hAnsi="Sakkal Majalla" w:cs="Sakkal Majalla"/>
                <w:sz w:val="28"/>
                <w:szCs w:val="28"/>
                <w:rtl/>
                <w:lang w:val="ar-SA"/>
              </w:rPr>
              <w:t>تمهيد</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2B9EF379" w14:textId="77777777" w:rsidR="00EA2139" w:rsidRDefault="00262B5D">
            <w:pPr>
              <w:spacing w:after="0" w:line="360" w:lineRule="exact"/>
              <w:jc w:val="center"/>
            </w:pPr>
            <w:r>
              <w:rPr>
                <w:rStyle w:val="Strong"/>
                <w:rFonts w:ascii="Sakkal Majalla" w:hAnsi="Sakkal Majalla" w:cs="Sakkal Majalla"/>
                <w:sz w:val="24"/>
                <w:szCs w:val="24"/>
                <w:lang w:val="ar-SA"/>
              </w:rPr>
              <w:t>14</w:t>
            </w:r>
          </w:p>
        </w:tc>
      </w:tr>
      <w:tr w:rsidR="00EA2139" w14:paraId="133EA24A" w14:textId="77777777">
        <w:trPr>
          <w:jc w:val="right"/>
        </w:trPr>
        <w:tc>
          <w:tcPr>
            <w:tcW w:w="8511" w:type="dxa"/>
          </w:tcPr>
          <w:p w14:paraId="70EE8B4D" w14:textId="77777777" w:rsidR="00EA2139" w:rsidRDefault="00262B5D">
            <w:pPr>
              <w:pStyle w:val="ListParagraph"/>
              <w:numPr>
                <w:ilvl w:val="0"/>
                <w:numId w:val="42"/>
              </w:numPr>
              <w:spacing w:after="0" w:line="360" w:lineRule="exact"/>
              <w:ind w:left="0" w:right="0"/>
              <w:jc w:val="both"/>
            </w:pPr>
            <w:r>
              <w:rPr>
                <w:rStyle w:val="Strong"/>
                <w:rFonts w:ascii="Sakkal Majalla" w:hAnsi="Sakkal Majalla" w:cs="Sakkal Majalla"/>
                <w:sz w:val="28"/>
                <w:szCs w:val="28"/>
                <w:rtl/>
                <w:lang w:val="ar-SA"/>
              </w:rPr>
              <w:t>ا</w:t>
            </w:r>
            <w:r>
              <w:rPr>
                <w:rStyle w:val="Strong"/>
                <w:rFonts w:ascii="Sakkal Majalla" w:hAnsi="Sakkal Majalla" w:cs="Sakkal Majalla"/>
                <w:sz w:val="28"/>
                <w:szCs w:val="28"/>
                <w:rtl/>
                <w:lang w:val="ar-SA"/>
              </w:rPr>
              <w:t xml:space="preserve">لمبحث الأول: </w:t>
            </w:r>
            <w:r>
              <w:rPr>
                <w:rStyle w:val="Strong"/>
                <w:rFonts w:ascii="Sakkal Majalla" w:hAnsi="Sakkal Majalla" w:cs="Sakkal Majalla"/>
                <w:sz w:val="28"/>
                <w:szCs w:val="28"/>
                <w:rtl/>
                <w:lang w:val="ar-SA"/>
              </w:rPr>
              <w:t>الحوكمة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0A630189" w14:textId="77777777" w:rsidR="00EA2139" w:rsidRDefault="00262B5D">
            <w:pPr>
              <w:spacing w:after="0" w:line="360" w:lineRule="exact"/>
              <w:jc w:val="center"/>
            </w:pPr>
            <w:r>
              <w:rPr>
                <w:rStyle w:val="Strong"/>
                <w:rFonts w:ascii="Sakkal Majalla" w:hAnsi="Sakkal Majalla" w:cs="Sakkal Majalla"/>
                <w:sz w:val="24"/>
                <w:szCs w:val="24"/>
                <w:lang w:val="ar-SA"/>
              </w:rPr>
              <w:t>15</w:t>
            </w:r>
          </w:p>
        </w:tc>
      </w:tr>
      <w:tr w:rsidR="00EA2139" w14:paraId="47366800" w14:textId="77777777">
        <w:trPr>
          <w:jc w:val="right"/>
        </w:trPr>
        <w:tc>
          <w:tcPr>
            <w:tcW w:w="8511" w:type="dxa"/>
          </w:tcPr>
          <w:p w14:paraId="64E4A93A" w14:textId="77777777" w:rsidR="00EA2139" w:rsidRDefault="00262B5D">
            <w:pPr>
              <w:pStyle w:val="ListParagraph"/>
              <w:numPr>
                <w:ilvl w:val="0"/>
                <w:numId w:val="42"/>
              </w:numPr>
              <w:spacing w:after="0" w:line="360" w:lineRule="exact"/>
              <w:ind w:left="0" w:right="0"/>
              <w:jc w:val="both"/>
            </w:pPr>
            <w:r>
              <w:rPr>
                <w:rStyle w:val="Strong"/>
                <w:rFonts w:ascii="Sakkal Majalla" w:hAnsi="Sakkal Majalla" w:cs="Sakkal Majalla"/>
                <w:sz w:val="28"/>
                <w:szCs w:val="28"/>
                <w:rtl/>
                <w:lang w:val="ar-SA"/>
              </w:rPr>
              <w:t>ا</w:t>
            </w:r>
            <w:r>
              <w:rPr>
                <w:rStyle w:val="Strong"/>
                <w:rFonts w:ascii="Sakkal Majalla" w:hAnsi="Sakkal Majalla" w:cs="Sakkal Majalla"/>
                <w:sz w:val="28"/>
                <w:szCs w:val="28"/>
                <w:rtl/>
                <w:lang w:val="ar-SA"/>
              </w:rPr>
              <w:t xml:space="preserve">لمبحث الثاني: </w:t>
            </w:r>
            <w:r>
              <w:rPr>
                <w:rStyle w:val="Strong"/>
                <w:rFonts w:ascii="Sakkal Majalla" w:hAnsi="Sakkal Majalla" w:cs="Sakkal Majalla"/>
                <w:sz w:val="28"/>
                <w:szCs w:val="28"/>
                <w:rtl/>
                <w:lang w:val="ar-SA"/>
              </w:rPr>
              <w:t xml:space="preserve">جودة الخدمات </w:t>
            </w:r>
            <w:r>
              <w:rPr>
                <w:rStyle w:val="Strong"/>
                <w:rFonts w:ascii="Sakkal Majalla" w:hAnsi="Sakkal Majalla" w:cs="Sakkal Majalla"/>
                <w:sz w:val="18"/>
                <w:szCs w:val="18"/>
                <w:rtl/>
                <w:lang w:val="ar-SA"/>
              </w:rPr>
              <w:t>................................................................................................................................................................................</w:t>
            </w:r>
          </w:p>
        </w:tc>
        <w:tc>
          <w:tcPr>
            <w:tcW w:w="541" w:type="dxa"/>
            <w:vAlign w:val="center"/>
          </w:tcPr>
          <w:p w14:paraId="333D06B0" w14:textId="77777777" w:rsidR="00EA2139" w:rsidRDefault="00262B5D">
            <w:pPr>
              <w:spacing w:after="0" w:line="360" w:lineRule="exact"/>
              <w:jc w:val="center"/>
            </w:pPr>
            <w:r>
              <w:rPr>
                <w:rStyle w:val="Strong"/>
                <w:rFonts w:ascii="Sakkal Majalla" w:hAnsi="Sakkal Majalla" w:cs="Sakkal Majalla"/>
                <w:sz w:val="24"/>
                <w:szCs w:val="24"/>
                <w:lang w:val="ar-SA"/>
              </w:rPr>
              <w:t>2</w:t>
            </w:r>
            <w:r>
              <w:rPr>
                <w:rStyle w:val="Strong"/>
                <w:rFonts w:ascii="Sakkal Majalla" w:hAnsi="Sakkal Majalla" w:cs="Sakkal Majalla"/>
                <w:sz w:val="24"/>
                <w:szCs w:val="24"/>
              </w:rPr>
              <w:t>4</w:t>
            </w:r>
          </w:p>
        </w:tc>
      </w:tr>
      <w:tr w:rsidR="00EA2139" w14:paraId="223AAB19" w14:textId="77777777">
        <w:trPr>
          <w:jc w:val="right"/>
        </w:trPr>
        <w:tc>
          <w:tcPr>
            <w:tcW w:w="8511" w:type="dxa"/>
          </w:tcPr>
          <w:p w14:paraId="0D40AE95" w14:textId="77777777" w:rsidR="00EA2139" w:rsidRDefault="00262B5D">
            <w:pPr>
              <w:pStyle w:val="ListParagraph"/>
              <w:numPr>
                <w:ilvl w:val="0"/>
                <w:numId w:val="42"/>
              </w:numPr>
              <w:spacing w:after="0" w:line="360" w:lineRule="exact"/>
              <w:ind w:left="0" w:right="0"/>
              <w:jc w:val="both"/>
            </w:pPr>
            <w:r>
              <w:rPr>
                <w:rStyle w:val="Strong"/>
                <w:rFonts w:ascii="Sakkal Majalla" w:hAnsi="Sakkal Majalla" w:cs="Sakkal Majalla"/>
                <w:sz w:val="28"/>
                <w:szCs w:val="28"/>
                <w:rtl/>
                <w:lang w:val="ar-SA"/>
              </w:rPr>
              <w:t xml:space="preserve">المبحث الثالث: </w:t>
            </w:r>
            <w:r>
              <w:rPr>
                <w:rStyle w:val="Strong"/>
                <w:rFonts w:ascii="Sakkal Majalla" w:hAnsi="Sakkal Majalla" w:cs="Sakkal Majalla"/>
                <w:sz w:val="28"/>
                <w:szCs w:val="28"/>
                <w:rtl/>
                <w:lang w:val="ar-SA"/>
              </w:rPr>
              <w:t xml:space="preserve">خدمة التراخيص البلدية والحوكمة </w:t>
            </w:r>
            <w:r>
              <w:rPr>
                <w:rStyle w:val="Strong"/>
                <w:rFonts w:ascii="Sakkal Majalla" w:hAnsi="Sakkal Majalla" w:cs="Sakkal Majalla"/>
                <w:sz w:val="18"/>
                <w:szCs w:val="18"/>
                <w:rtl/>
                <w:lang w:val="ar-SA"/>
              </w:rPr>
              <w:t>.............................................................................................................................</w:t>
            </w:r>
          </w:p>
        </w:tc>
        <w:tc>
          <w:tcPr>
            <w:tcW w:w="541" w:type="dxa"/>
            <w:vAlign w:val="center"/>
          </w:tcPr>
          <w:p w14:paraId="057630CC" w14:textId="77777777" w:rsidR="00EA2139" w:rsidRDefault="00262B5D">
            <w:pPr>
              <w:spacing w:after="0" w:line="360" w:lineRule="exact"/>
              <w:jc w:val="center"/>
            </w:pPr>
            <w:r>
              <w:rPr>
                <w:rStyle w:val="Strong"/>
                <w:rFonts w:ascii="Sakkal Majalla" w:hAnsi="Sakkal Majalla" w:cs="Sakkal Majalla"/>
                <w:sz w:val="24"/>
                <w:szCs w:val="24"/>
                <w:lang w:val="ar-SA"/>
              </w:rPr>
              <w:t>3</w:t>
            </w:r>
            <w:r>
              <w:rPr>
                <w:rStyle w:val="Strong"/>
                <w:rFonts w:ascii="Sakkal Majalla" w:hAnsi="Sakkal Majalla" w:cs="Sakkal Majalla"/>
                <w:sz w:val="24"/>
                <w:szCs w:val="24"/>
              </w:rPr>
              <w:t>3</w:t>
            </w:r>
          </w:p>
        </w:tc>
      </w:tr>
      <w:tr w:rsidR="00EA2139" w14:paraId="44161B25" w14:textId="77777777">
        <w:trPr>
          <w:jc w:val="right"/>
        </w:trPr>
        <w:tc>
          <w:tcPr>
            <w:tcW w:w="8511" w:type="dxa"/>
          </w:tcPr>
          <w:p w14:paraId="3FC29F45" w14:textId="77777777" w:rsidR="00EA2139" w:rsidRDefault="00262B5D">
            <w:pPr>
              <w:pStyle w:val="ListParagraph"/>
              <w:numPr>
                <w:ilvl w:val="0"/>
                <w:numId w:val="42"/>
              </w:numPr>
              <w:spacing w:after="0" w:line="360" w:lineRule="exact"/>
              <w:ind w:left="0" w:right="0"/>
              <w:jc w:val="both"/>
            </w:pPr>
            <w:r>
              <w:rPr>
                <w:rStyle w:val="Strong"/>
                <w:rFonts w:ascii="Sakkal Majalla" w:hAnsi="Sakkal Majalla" w:cs="Sakkal Majalla"/>
                <w:sz w:val="28"/>
                <w:szCs w:val="28"/>
                <w:rtl/>
                <w:lang w:val="ar-SA"/>
              </w:rPr>
              <w:t xml:space="preserve">المبحث الرابع: </w:t>
            </w:r>
            <w:r>
              <w:rPr>
                <w:rStyle w:val="Strong"/>
                <w:rFonts w:ascii="Sakkal Majalla" w:hAnsi="Sakkal Majalla" w:cs="Sakkal Majalla"/>
                <w:sz w:val="28"/>
                <w:szCs w:val="28"/>
                <w:rtl/>
                <w:lang w:val="ar-SA"/>
              </w:rPr>
              <w:t xml:space="preserve">تأثير تطبيق الحوكمة على جودة خدمة التراخيص البلدية </w:t>
            </w:r>
            <w:r>
              <w:rPr>
                <w:rStyle w:val="Strong"/>
                <w:rFonts w:ascii="Sakkal Majalla" w:hAnsi="Sakkal Majalla" w:cs="Sakkal Majalla"/>
                <w:sz w:val="18"/>
                <w:szCs w:val="18"/>
                <w:rtl/>
                <w:lang w:val="ar-SA"/>
              </w:rPr>
              <w:t>.....................................................................</w:t>
            </w:r>
          </w:p>
        </w:tc>
        <w:tc>
          <w:tcPr>
            <w:tcW w:w="541" w:type="dxa"/>
            <w:vAlign w:val="center"/>
          </w:tcPr>
          <w:p w14:paraId="2864F4F5" w14:textId="77777777" w:rsidR="00EA2139" w:rsidRDefault="00262B5D">
            <w:pPr>
              <w:spacing w:after="0" w:line="360" w:lineRule="exact"/>
              <w:jc w:val="center"/>
            </w:pPr>
            <w:r>
              <w:rPr>
                <w:rStyle w:val="Strong"/>
                <w:rFonts w:ascii="Sakkal Majalla" w:hAnsi="Sakkal Majalla" w:cs="Sakkal Majalla"/>
                <w:sz w:val="24"/>
                <w:szCs w:val="24"/>
                <w:lang w:val="ar-SA"/>
              </w:rPr>
              <w:t>3</w:t>
            </w:r>
            <w:r>
              <w:rPr>
                <w:rStyle w:val="Strong"/>
                <w:rFonts w:ascii="Sakkal Majalla" w:hAnsi="Sakkal Majalla" w:cs="Sakkal Majalla"/>
                <w:sz w:val="24"/>
                <w:szCs w:val="24"/>
              </w:rPr>
              <w:t>9</w:t>
            </w:r>
          </w:p>
        </w:tc>
      </w:tr>
      <w:tr w:rsidR="00EA2139" w14:paraId="46AD8E45" w14:textId="77777777">
        <w:trPr>
          <w:jc w:val="right"/>
        </w:trPr>
        <w:tc>
          <w:tcPr>
            <w:tcW w:w="8511" w:type="dxa"/>
          </w:tcPr>
          <w:p w14:paraId="1F1C2080" w14:textId="77777777" w:rsidR="00EA2139" w:rsidRDefault="00262B5D">
            <w:pPr>
              <w:spacing w:after="0" w:line="360" w:lineRule="exact"/>
              <w:jc w:val="left"/>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الدراسات السابقة والتعقيب عليها</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1517A1F9" w14:textId="77777777" w:rsidR="00EA2139" w:rsidRDefault="00262B5D">
            <w:pPr>
              <w:spacing w:after="0" w:line="360" w:lineRule="exact"/>
              <w:jc w:val="center"/>
            </w:pPr>
            <w:r>
              <w:rPr>
                <w:rStyle w:val="Strong"/>
                <w:rFonts w:ascii="Sakkal Majalla" w:hAnsi="Sakkal Majalla" w:cs="Sakkal Majalla"/>
                <w:sz w:val="24"/>
                <w:szCs w:val="24"/>
                <w:lang w:val="ar-SA"/>
              </w:rPr>
              <w:t>4</w:t>
            </w:r>
            <w:r>
              <w:rPr>
                <w:rStyle w:val="Strong"/>
                <w:rFonts w:ascii="Sakkal Majalla" w:hAnsi="Sakkal Majalla" w:cs="Sakkal Majalla"/>
                <w:sz w:val="24"/>
                <w:szCs w:val="24"/>
              </w:rPr>
              <w:t>2</w:t>
            </w:r>
          </w:p>
        </w:tc>
      </w:tr>
      <w:tr w:rsidR="00EA2139" w14:paraId="08583C5D" w14:textId="77777777">
        <w:trPr>
          <w:jc w:val="right"/>
        </w:trPr>
        <w:tc>
          <w:tcPr>
            <w:tcW w:w="8511" w:type="dxa"/>
          </w:tcPr>
          <w:p w14:paraId="0B37CB7B" w14:textId="77777777" w:rsidR="00EA2139" w:rsidRDefault="00262B5D">
            <w:pPr>
              <w:spacing w:after="0" w:line="360" w:lineRule="exact"/>
              <w:jc w:val="left"/>
            </w:pPr>
            <w:r>
              <w:rPr>
                <w:rStyle w:val="Strong"/>
                <w:rFonts w:ascii="Sakkal Majalla" w:hAnsi="Sakkal Majalla" w:cs="Sakkal Majalla"/>
                <w:sz w:val="32"/>
                <w:szCs w:val="32"/>
                <w:rtl/>
                <w:lang w:val="ar-SA"/>
              </w:rPr>
              <w:t xml:space="preserve">- </w:t>
            </w:r>
            <w:r>
              <w:rPr>
                <w:rStyle w:val="Strong"/>
                <w:rFonts w:ascii="Sakkal Majalla" w:hAnsi="Sakkal Majalla" w:cs="Sakkal Majalla"/>
                <w:sz w:val="28"/>
                <w:szCs w:val="28"/>
                <w:rtl/>
                <w:lang w:val="ar-SA"/>
              </w:rPr>
              <w:t xml:space="preserve">الفصل الثالث: </w:t>
            </w:r>
            <w:r>
              <w:rPr>
                <w:rStyle w:val="Strong"/>
                <w:rFonts w:ascii="Sakkal Majalla" w:hAnsi="Sakkal Majalla" w:cs="Sakkal Majalla"/>
                <w:sz w:val="28"/>
                <w:szCs w:val="28"/>
                <w:rtl/>
                <w:lang w:val="ar-SA"/>
              </w:rPr>
              <w:t>منهجية الدراسة وإجراءاتها</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7685DC10" w14:textId="77777777" w:rsidR="00EA2139" w:rsidRDefault="00262B5D">
            <w:pPr>
              <w:spacing w:after="0" w:line="360" w:lineRule="exact"/>
              <w:jc w:val="center"/>
            </w:pPr>
            <w:r>
              <w:rPr>
                <w:rStyle w:val="Strong"/>
                <w:rFonts w:ascii="Sakkal Majalla" w:hAnsi="Sakkal Majalla" w:cs="Sakkal Majalla"/>
                <w:sz w:val="24"/>
                <w:szCs w:val="24"/>
                <w:lang w:val="ar-SA"/>
              </w:rPr>
              <w:t>48</w:t>
            </w:r>
          </w:p>
        </w:tc>
      </w:tr>
      <w:tr w:rsidR="00EA2139" w14:paraId="101F6B15" w14:textId="77777777">
        <w:trPr>
          <w:jc w:val="right"/>
        </w:trPr>
        <w:tc>
          <w:tcPr>
            <w:tcW w:w="8511" w:type="dxa"/>
          </w:tcPr>
          <w:p w14:paraId="3C107A80" w14:textId="77777777" w:rsidR="00EA2139" w:rsidRDefault="00262B5D">
            <w:pPr>
              <w:spacing w:after="0" w:line="360" w:lineRule="exact"/>
              <w:jc w:val="left"/>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منهج الدراسة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5F385B9C" w14:textId="77777777" w:rsidR="00EA2139" w:rsidRDefault="00262B5D">
            <w:pPr>
              <w:spacing w:after="0" w:line="360" w:lineRule="exact"/>
              <w:jc w:val="center"/>
            </w:pPr>
            <w:r>
              <w:rPr>
                <w:rStyle w:val="Strong"/>
                <w:rFonts w:ascii="Sakkal Majalla" w:hAnsi="Sakkal Majalla" w:cs="Sakkal Majalla"/>
                <w:sz w:val="24"/>
                <w:szCs w:val="24"/>
                <w:lang w:val="ar-SA"/>
              </w:rPr>
              <w:t>49</w:t>
            </w:r>
          </w:p>
        </w:tc>
      </w:tr>
      <w:tr w:rsidR="00EA2139" w14:paraId="18BD5E00" w14:textId="77777777">
        <w:trPr>
          <w:jc w:val="right"/>
        </w:trPr>
        <w:tc>
          <w:tcPr>
            <w:tcW w:w="8511" w:type="dxa"/>
          </w:tcPr>
          <w:p w14:paraId="205BBE53" w14:textId="77777777" w:rsidR="00EA2139" w:rsidRDefault="00262B5D">
            <w:pPr>
              <w:spacing w:after="0" w:line="360" w:lineRule="exact"/>
              <w:jc w:val="left"/>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مجتمع وعينة الدراسة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7AA14ABE" w14:textId="77777777" w:rsidR="00EA2139" w:rsidRDefault="00262B5D">
            <w:pPr>
              <w:spacing w:after="0" w:line="360" w:lineRule="exact"/>
              <w:jc w:val="center"/>
            </w:pPr>
            <w:r>
              <w:rPr>
                <w:rStyle w:val="Strong"/>
                <w:rFonts w:ascii="Sakkal Majalla" w:hAnsi="Sakkal Majalla" w:cs="Sakkal Majalla"/>
                <w:sz w:val="24"/>
                <w:szCs w:val="24"/>
                <w:lang w:val="ar-SA"/>
              </w:rPr>
              <w:t>49</w:t>
            </w:r>
          </w:p>
        </w:tc>
      </w:tr>
      <w:tr w:rsidR="00EA2139" w14:paraId="23FAEB3D" w14:textId="77777777">
        <w:trPr>
          <w:jc w:val="right"/>
        </w:trPr>
        <w:tc>
          <w:tcPr>
            <w:tcW w:w="8511" w:type="dxa"/>
          </w:tcPr>
          <w:p w14:paraId="33CBECF5" w14:textId="77777777" w:rsidR="00EA2139" w:rsidRDefault="00262B5D">
            <w:pPr>
              <w:spacing w:after="0" w:line="360" w:lineRule="exact"/>
              <w:jc w:val="left"/>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حدود الدراسة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314E4D5E" w14:textId="77777777" w:rsidR="00EA2139" w:rsidRDefault="00262B5D">
            <w:pPr>
              <w:spacing w:after="0" w:line="360" w:lineRule="exact"/>
              <w:jc w:val="center"/>
            </w:pPr>
            <w:r>
              <w:rPr>
                <w:rStyle w:val="Strong"/>
                <w:rFonts w:ascii="Sakkal Majalla" w:hAnsi="Sakkal Majalla" w:cs="Sakkal Majalla"/>
                <w:sz w:val="24"/>
                <w:szCs w:val="24"/>
                <w:lang w:val="ar-SA"/>
              </w:rPr>
              <w:t>53</w:t>
            </w:r>
          </w:p>
        </w:tc>
      </w:tr>
      <w:tr w:rsidR="00EA2139" w14:paraId="5791D6B3" w14:textId="77777777">
        <w:trPr>
          <w:jc w:val="right"/>
        </w:trPr>
        <w:tc>
          <w:tcPr>
            <w:tcW w:w="8511" w:type="dxa"/>
          </w:tcPr>
          <w:p w14:paraId="6C1F3FB3" w14:textId="77777777" w:rsidR="00EA2139" w:rsidRDefault="00262B5D">
            <w:pPr>
              <w:spacing w:after="0" w:line="360" w:lineRule="exact"/>
              <w:jc w:val="left"/>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وسائل جمع البيانات وأدوات الدراسة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05DBAD3E" w14:textId="77777777" w:rsidR="00EA2139" w:rsidRDefault="00262B5D">
            <w:pPr>
              <w:spacing w:after="0" w:line="360" w:lineRule="exact"/>
              <w:jc w:val="center"/>
            </w:pPr>
            <w:r>
              <w:rPr>
                <w:rStyle w:val="Strong"/>
                <w:rFonts w:ascii="Sakkal Majalla" w:hAnsi="Sakkal Majalla" w:cs="Sakkal Majalla"/>
                <w:sz w:val="24"/>
                <w:szCs w:val="24"/>
              </w:rPr>
              <w:t>53</w:t>
            </w:r>
          </w:p>
        </w:tc>
      </w:tr>
      <w:tr w:rsidR="00EA2139" w14:paraId="23CD2DCB" w14:textId="77777777">
        <w:trPr>
          <w:jc w:val="right"/>
        </w:trPr>
        <w:tc>
          <w:tcPr>
            <w:tcW w:w="8511" w:type="dxa"/>
          </w:tcPr>
          <w:p w14:paraId="10E66D31" w14:textId="77777777" w:rsidR="00EA2139" w:rsidRDefault="00262B5D">
            <w:pPr>
              <w:spacing w:after="0" w:line="360" w:lineRule="exact"/>
              <w:jc w:val="left"/>
            </w:pPr>
            <w:r>
              <w:rPr>
                <w:rStyle w:val="Strong"/>
                <w:rFonts w:ascii="Sakkal Majalla" w:hAnsi="Sakkal Majalla" w:cs="Sakkal Majalla"/>
                <w:sz w:val="32"/>
                <w:szCs w:val="32"/>
                <w:rtl/>
                <w:lang w:val="ar-SA"/>
              </w:rPr>
              <w:t xml:space="preserve">      - </w:t>
            </w:r>
            <w:r>
              <w:rPr>
                <w:rStyle w:val="Strong"/>
                <w:rFonts w:ascii="Sakkal Majalla" w:hAnsi="Sakkal Majalla" w:cs="Sakkal Majalla"/>
                <w:sz w:val="28"/>
                <w:szCs w:val="28"/>
                <w:rtl/>
                <w:lang w:val="ar-SA"/>
              </w:rPr>
              <w:t>المعالجات والأساليب الإحصائية</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72F7B44F" w14:textId="77777777" w:rsidR="00EA2139" w:rsidRDefault="00262B5D">
            <w:pPr>
              <w:spacing w:after="0" w:line="360" w:lineRule="exact"/>
              <w:jc w:val="center"/>
            </w:pPr>
            <w:r>
              <w:rPr>
                <w:rStyle w:val="Strong"/>
                <w:rFonts w:ascii="Sakkal Majalla" w:hAnsi="Sakkal Majalla" w:cs="Sakkal Majalla"/>
                <w:sz w:val="24"/>
                <w:szCs w:val="24"/>
              </w:rPr>
              <w:t>61</w:t>
            </w:r>
          </w:p>
        </w:tc>
      </w:tr>
      <w:tr w:rsidR="00EA2139" w14:paraId="7E6E06A0" w14:textId="77777777">
        <w:trPr>
          <w:jc w:val="right"/>
        </w:trPr>
        <w:tc>
          <w:tcPr>
            <w:tcW w:w="8511" w:type="dxa"/>
          </w:tcPr>
          <w:p w14:paraId="1162783A" w14:textId="77777777" w:rsidR="00EA2139" w:rsidRDefault="00262B5D">
            <w:pPr>
              <w:spacing w:after="0" w:line="360" w:lineRule="exact"/>
              <w:jc w:val="left"/>
            </w:pPr>
            <w:r>
              <w:rPr>
                <w:rStyle w:val="Strong"/>
                <w:rFonts w:ascii="Sakkal Majalla" w:hAnsi="Sakkal Majalla" w:cs="Sakkal Majalla"/>
                <w:sz w:val="32"/>
                <w:szCs w:val="32"/>
                <w:rtl/>
                <w:lang w:val="ar-SA"/>
              </w:rPr>
              <w:t xml:space="preserve">- </w:t>
            </w:r>
            <w:r>
              <w:rPr>
                <w:rStyle w:val="Strong"/>
                <w:rFonts w:ascii="Sakkal Majalla" w:hAnsi="Sakkal Majalla" w:cs="Sakkal Majalla"/>
                <w:sz w:val="28"/>
                <w:szCs w:val="28"/>
                <w:rtl/>
                <w:lang w:val="ar-SA"/>
              </w:rPr>
              <w:t xml:space="preserve">الفصل الرابع: </w:t>
            </w:r>
            <w:r>
              <w:rPr>
                <w:rStyle w:val="Strong"/>
                <w:rFonts w:ascii="Sakkal Majalla" w:hAnsi="Sakkal Majalla" w:cs="Sakkal Majalla"/>
                <w:sz w:val="28"/>
                <w:szCs w:val="28"/>
                <w:rtl/>
                <w:lang w:val="ar-SA"/>
              </w:rPr>
              <w:t>تحليل نتائج الدراسة ومناقشتها</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09AAF462" w14:textId="77777777" w:rsidR="00EA2139" w:rsidRDefault="00262B5D">
            <w:pPr>
              <w:spacing w:after="0" w:line="360" w:lineRule="exact"/>
              <w:jc w:val="center"/>
            </w:pPr>
            <w:r>
              <w:rPr>
                <w:rStyle w:val="Strong"/>
                <w:rFonts w:ascii="Sakkal Majalla" w:hAnsi="Sakkal Majalla" w:cs="Sakkal Majalla"/>
                <w:sz w:val="24"/>
                <w:szCs w:val="24"/>
              </w:rPr>
              <w:t>63</w:t>
            </w:r>
          </w:p>
        </w:tc>
      </w:tr>
      <w:tr w:rsidR="00EA2139" w14:paraId="758D1DC5" w14:textId="77777777">
        <w:trPr>
          <w:jc w:val="right"/>
        </w:trPr>
        <w:tc>
          <w:tcPr>
            <w:tcW w:w="8511" w:type="dxa"/>
          </w:tcPr>
          <w:p w14:paraId="5E011CB6"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w:t>
            </w:r>
            <w:r>
              <w:rPr>
                <w:rStyle w:val="Strong"/>
                <w:rFonts w:ascii="Sakkal Majalla" w:hAnsi="Sakkal Majalla" w:cs="Sakkal Majalla"/>
                <w:sz w:val="28"/>
                <w:szCs w:val="28"/>
                <w:rtl/>
                <w:lang w:val="ar-SA"/>
              </w:rPr>
              <w:t xml:space="preserve">الفصل الخامس: </w:t>
            </w:r>
            <w:r>
              <w:rPr>
                <w:rStyle w:val="Strong"/>
                <w:rFonts w:ascii="Sakkal Majalla" w:hAnsi="Sakkal Majalla" w:cs="Sakkal Majalla"/>
                <w:sz w:val="28"/>
                <w:szCs w:val="28"/>
                <w:rtl/>
                <w:lang w:val="ar-SA"/>
              </w:rPr>
              <w:t>نتائج الدراسة والتوصيات</w:t>
            </w:r>
            <w:r>
              <w:rPr>
                <w:rStyle w:val="Strong"/>
                <w:rFonts w:ascii="Sakkal Majalla" w:hAnsi="Sakkal Majalla" w:cs="Sakkal Majalla"/>
                <w:bCs/>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6BB7643B" w14:textId="77777777" w:rsidR="00EA2139" w:rsidRDefault="00262B5D">
            <w:pPr>
              <w:spacing w:after="0" w:line="360" w:lineRule="exact"/>
              <w:jc w:val="center"/>
            </w:pPr>
            <w:r>
              <w:rPr>
                <w:rStyle w:val="Strong"/>
                <w:rFonts w:ascii="Sakkal Majalla" w:hAnsi="Sakkal Majalla" w:cs="Sakkal Majalla"/>
                <w:sz w:val="24"/>
                <w:szCs w:val="24"/>
              </w:rPr>
              <w:t>84</w:t>
            </w:r>
          </w:p>
        </w:tc>
      </w:tr>
      <w:tr w:rsidR="00EA2139" w14:paraId="253C5825" w14:textId="77777777">
        <w:trPr>
          <w:jc w:val="right"/>
        </w:trPr>
        <w:tc>
          <w:tcPr>
            <w:tcW w:w="8511" w:type="dxa"/>
          </w:tcPr>
          <w:p w14:paraId="41BC15D0" w14:textId="77777777" w:rsidR="00EA2139" w:rsidRDefault="00262B5D">
            <w:pPr>
              <w:spacing w:after="0" w:line="360" w:lineRule="exact"/>
              <w:jc w:val="both"/>
            </w:pPr>
            <w:r>
              <w:rPr>
                <w:rStyle w:val="Strong"/>
                <w:rFonts w:ascii="Sakkal Majalla" w:hAnsi="Sakkal Majalla" w:cs="Sakkal Majalla"/>
                <w:sz w:val="32"/>
                <w:szCs w:val="32"/>
                <w:rtl/>
                <w:lang w:val="ar-SA"/>
              </w:rPr>
              <w:t xml:space="preserve">- </w:t>
            </w:r>
            <w:r>
              <w:rPr>
                <w:rStyle w:val="Strong"/>
                <w:rFonts w:ascii="Sakkal Majalla" w:hAnsi="Sakkal Majalla" w:cs="Sakkal Majalla"/>
                <w:sz w:val="28"/>
                <w:szCs w:val="28"/>
                <w:rtl/>
                <w:lang w:val="ar-SA"/>
              </w:rPr>
              <w:t>قائمة المصادر والمراجع</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vAlign w:val="center"/>
          </w:tcPr>
          <w:p w14:paraId="679DA128" w14:textId="77777777" w:rsidR="00EA2139" w:rsidRDefault="00262B5D">
            <w:pPr>
              <w:spacing w:after="0" w:line="360" w:lineRule="exact"/>
              <w:jc w:val="center"/>
            </w:pPr>
            <w:r>
              <w:rPr>
                <w:rStyle w:val="Strong"/>
                <w:rFonts w:ascii="Sakkal Majalla" w:hAnsi="Sakkal Majalla" w:cs="Sakkal Majalla"/>
                <w:sz w:val="24"/>
                <w:szCs w:val="24"/>
                <w:lang w:val="ar-SA"/>
              </w:rPr>
              <w:t>90</w:t>
            </w:r>
          </w:p>
        </w:tc>
      </w:tr>
      <w:tr w:rsidR="00EA2139" w14:paraId="7E61B5F4" w14:textId="77777777">
        <w:trPr>
          <w:trHeight w:val="427"/>
          <w:jc w:val="right"/>
        </w:trPr>
        <w:tc>
          <w:tcPr>
            <w:tcW w:w="8511" w:type="dxa"/>
            <w:tcBorders>
              <w:bottom w:val="single" w:sz="12" w:space="0" w:color="000000"/>
            </w:tcBorders>
          </w:tcPr>
          <w:p w14:paraId="170E4A67" w14:textId="77777777" w:rsidR="00EA2139" w:rsidRDefault="00262B5D">
            <w:pPr>
              <w:spacing w:after="0" w:line="360" w:lineRule="exact"/>
              <w:jc w:val="both"/>
            </w:pPr>
            <w:r>
              <w:rPr>
                <w:rStyle w:val="Strong"/>
                <w:rFonts w:ascii="Sakkal Majalla" w:hAnsi="Sakkal Majalla" w:cs="Sakkal Majalla"/>
                <w:sz w:val="32"/>
                <w:szCs w:val="32"/>
                <w:rtl/>
                <w:lang w:val="ar-SA"/>
              </w:rPr>
              <w:t>-</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الملاحق</w:t>
            </w:r>
            <w:r>
              <w:rPr>
                <w:rStyle w:val="Strong"/>
                <w:rFonts w:ascii="Sakkal Majalla" w:hAnsi="Sakkal Majalla" w:cs="Sakkal Majalla"/>
                <w:sz w:val="32"/>
                <w:szCs w:val="32"/>
                <w:rtl/>
                <w:lang w:val="ar-SA"/>
              </w:rPr>
              <w:t xml:space="preserve"> </w:t>
            </w:r>
            <w:r>
              <w:rPr>
                <w:rStyle w:val="Strong"/>
                <w:rFonts w:ascii="Sakkal Majalla" w:hAnsi="Sakkal Majalla" w:cs="Sakkal Majalla"/>
                <w:sz w:val="18"/>
                <w:szCs w:val="18"/>
                <w:rtl/>
                <w:lang w:val="ar-SA"/>
              </w:rPr>
              <w:t>.................................................................................................................................................................................................................................................................</w:t>
            </w:r>
          </w:p>
        </w:tc>
        <w:tc>
          <w:tcPr>
            <w:tcW w:w="541" w:type="dxa"/>
            <w:tcBorders>
              <w:bottom w:val="single" w:sz="12" w:space="0" w:color="000000"/>
            </w:tcBorders>
            <w:vAlign w:val="center"/>
          </w:tcPr>
          <w:p w14:paraId="1A49056C" w14:textId="77777777" w:rsidR="00EA2139" w:rsidRDefault="00262B5D">
            <w:pPr>
              <w:spacing w:after="0" w:line="360" w:lineRule="exact"/>
              <w:jc w:val="center"/>
            </w:pPr>
            <w:r>
              <w:rPr>
                <w:rStyle w:val="Strong"/>
                <w:rFonts w:ascii="Sakkal Majalla" w:hAnsi="Sakkal Majalla" w:cs="Sakkal Majalla"/>
                <w:sz w:val="24"/>
                <w:szCs w:val="24"/>
                <w:lang w:val="ar-SA"/>
              </w:rPr>
              <w:t>96</w:t>
            </w:r>
          </w:p>
        </w:tc>
      </w:tr>
    </w:tbl>
    <w:p w14:paraId="058E5AEA" w14:textId="77777777" w:rsidR="00EA2139" w:rsidRDefault="00262B5D">
      <w:pPr>
        <w:spacing w:after="0"/>
        <w:jc w:val="center"/>
        <w:rPr>
          <w:rFonts w:cs="PNU"/>
          <w:b/>
          <w:sz w:val="32"/>
          <w:szCs w:val="32"/>
          <w:lang w:val="ar-SA"/>
        </w:rPr>
      </w:pPr>
      <w:r>
        <w:rPr>
          <w:rFonts w:cs="PNU"/>
          <w:b/>
          <w:sz w:val="32"/>
          <w:szCs w:val="32"/>
          <w:rtl/>
          <w:lang w:val="ar-SA"/>
        </w:rPr>
        <w:lastRenderedPageBreak/>
        <w:t xml:space="preserve">قائمة الجداول </w:t>
      </w:r>
    </w:p>
    <w:p w14:paraId="41426D7E" w14:textId="77777777" w:rsidR="00EA2139" w:rsidRDefault="00262B5D">
      <w:pPr>
        <w:ind w:firstLine="720"/>
        <w:jc w:val="left"/>
        <w:rPr>
          <w:rFonts w:cs="PNU"/>
          <w:b/>
          <w:sz w:val="20"/>
          <w:szCs w:val="20"/>
          <w:lang w:val="ar-SA"/>
        </w:rPr>
      </w:pPr>
      <w:r>
        <w:rPr>
          <w:rFonts w:cs="PNU"/>
          <w:b/>
          <w:sz w:val="20"/>
          <w:szCs w:val="20"/>
          <w:rtl/>
          <w:lang w:val="ar-SA"/>
        </w:rPr>
        <w:t>الجدول</w:t>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t xml:space="preserve">                      </w:t>
      </w:r>
      <w:r>
        <w:rPr>
          <w:rFonts w:cs="PNU"/>
          <w:b/>
          <w:sz w:val="20"/>
          <w:szCs w:val="20"/>
          <w:rtl/>
          <w:lang w:val="ar-SA"/>
        </w:rPr>
        <w:t xml:space="preserve">الصفحة  </w:t>
      </w:r>
    </w:p>
    <w:tbl>
      <w:tblPr>
        <w:bidiVisual/>
        <w:tblW w:w="9513" w:type="dxa"/>
        <w:jc w:val="right"/>
        <w:tblLayout w:type="fixed"/>
        <w:tblLook w:val="0000" w:firstRow="0" w:lastRow="0" w:firstColumn="0" w:lastColumn="0" w:noHBand="0" w:noVBand="0"/>
      </w:tblPr>
      <w:tblGrid>
        <w:gridCol w:w="8513"/>
        <w:gridCol w:w="1000"/>
      </w:tblGrid>
      <w:tr w:rsidR="00EA2139" w14:paraId="7578D3B0" w14:textId="77777777">
        <w:trPr>
          <w:jc w:val="right"/>
        </w:trPr>
        <w:tc>
          <w:tcPr>
            <w:tcW w:w="8512" w:type="dxa"/>
            <w:tcBorders>
              <w:top w:val="single" w:sz="12" w:space="0" w:color="000000"/>
            </w:tcBorders>
          </w:tcPr>
          <w:p w14:paraId="2C6F543D" w14:textId="77777777" w:rsidR="00EA2139" w:rsidRDefault="00262B5D">
            <w:pPr>
              <w:pStyle w:val="ListParagraph"/>
              <w:spacing w:after="0"/>
              <w:ind w:left="49" w:right="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1</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rPr>
              <w:t xml:space="preserve">العلاقة بين أبعاد الحوكمة وجودة الخدمات البلدية في المملكة العربية السعودية </w:t>
            </w:r>
            <w:r>
              <w:rPr>
                <w:rStyle w:val="Strong"/>
                <w:rFonts w:ascii="Sakkal Majalla" w:hAnsi="Sakkal Majalla" w:cs="Sakkal Majalla"/>
                <w:sz w:val="20"/>
                <w:szCs w:val="20"/>
                <w:rtl/>
                <w:lang w:val="ar-SA"/>
              </w:rPr>
              <w:t>......................................</w:t>
            </w:r>
          </w:p>
        </w:tc>
        <w:tc>
          <w:tcPr>
            <w:tcW w:w="1000" w:type="dxa"/>
            <w:tcBorders>
              <w:top w:val="single" w:sz="12" w:space="0" w:color="000000"/>
            </w:tcBorders>
            <w:vAlign w:val="center"/>
          </w:tcPr>
          <w:p w14:paraId="45FF7D5B" w14:textId="77777777" w:rsidR="00EA2139" w:rsidRDefault="00262B5D">
            <w:pPr>
              <w:spacing w:after="0"/>
              <w:jc w:val="center"/>
            </w:pPr>
            <w:r>
              <w:rPr>
                <w:rStyle w:val="Strong"/>
                <w:rFonts w:ascii="Sakkal Majalla" w:hAnsi="Sakkal Majalla" w:cs="Sakkal Majalla"/>
                <w:sz w:val="24"/>
                <w:szCs w:val="24"/>
                <w:lang w:val="ar-SA"/>
              </w:rPr>
              <w:t>41</w:t>
            </w:r>
          </w:p>
        </w:tc>
      </w:tr>
      <w:tr w:rsidR="00EA2139" w14:paraId="384A27B1" w14:textId="77777777">
        <w:trPr>
          <w:jc w:val="right"/>
        </w:trPr>
        <w:tc>
          <w:tcPr>
            <w:tcW w:w="8512" w:type="dxa"/>
          </w:tcPr>
          <w:p w14:paraId="375DF9A7" w14:textId="77777777" w:rsidR="00EA2139" w:rsidRDefault="00262B5D">
            <w:pPr>
              <w:pStyle w:val="ListParagraph"/>
              <w:spacing w:after="0"/>
              <w:ind w:left="49" w:right="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2</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متغيرات الدراسة وأبعادها ومؤشراتها في الدراسة الحالية </w:t>
            </w:r>
            <w:r>
              <w:rPr>
                <w:rStyle w:val="Strong"/>
                <w:rFonts w:ascii="Sakkal Majalla" w:hAnsi="Sakkal Majalla" w:cs="Sakkal Majalla"/>
                <w:sz w:val="20"/>
                <w:szCs w:val="20"/>
                <w:rtl/>
                <w:lang w:val="ar-SA"/>
              </w:rPr>
              <w:t>..............................................................................................</w:t>
            </w:r>
          </w:p>
        </w:tc>
        <w:tc>
          <w:tcPr>
            <w:tcW w:w="1000" w:type="dxa"/>
            <w:vAlign w:val="center"/>
          </w:tcPr>
          <w:p w14:paraId="2B3F591B" w14:textId="77777777" w:rsidR="00EA2139" w:rsidRDefault="00262B5D">
            <w:pPr>
              <w:spacing w:after="0"/>
              <w:jc w:val="center"/>
            </w:pPr>
            <w:r>
              <w:rPr>
                <w:rStyle w:val="Strong"/>
                <w:rFonts w:ascii="Sakkal Majalla" w:hAnsi="Sakkal Majalla" w:cs="Sakkal Majalla"/>
                <w:sz w:val="24"/>
                <w:szCs w:val="24"/>
                <w:lang w:val="ar-SA"/>
              </w:rPr>
              <w:t>47</w:t>
            </w:r>
          </w:p>
        </w:tc>
      </w:tr>
      <w:tr w:rsidR="00EA2139" w14:paraId="49D8CD8B" w14:textId="77777777">
        <w:trPr>
          <w:jc w:val="right"/>
        </w:trPr>
        <w:tc>
          <w:tcPr>
            <w:tcW w:w="8512" w:type="dxa"/>
          </w:tcPr>
          <w:p w14:paraId="0FE184B3"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3</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توزيع أفراد العينة حسب الخصائص الديموغرافية</w:t>
            </w:r>
            <w:r>
              <w:rPr>
                <w:rFonts w:ascii="Sakkal Majalla" w:hAnsi="Sakkal Majalla" w:cs="Sakkal Majalla"/>
                <w:bCs/>
                <w:sz w:val="28"/>
                <w:szCs w:val="28"/>
                <w:rtl/>
              </w:rPr>
              <w:t xml:space="preserve">  </w:t>
            </w:r>
            <w:r>
              <w:rPr>
                <w:rStyle w:val="Strong"/>
                <w:rFonts w:ascii="Sakkal Majalla" w:hAnsi="Sakkal Majalla" w:cs="Sakkal Majalla"/>
                <w:sz w:val="20"/>
                <w:szCs w:val="20"/>
                <w:rtl/>
                <w:lang w:val="ar-SA"/>
              </w:rPr>
              <w:t>..........................................................................................................</w:t>
            </w:r>
          </w:p>
        </w:tc>
        <w:tc>
          <w:tcPr>
            <w:tcW w:w="1000" w:type="dxa"/>
            <w:vAlign w:val="center"/>
          </w:tcPr>
          <w:p w14:paraId="59AC80DF" w14:textId="77777777" w:rsidR="00EA2139" w:rsidRDefault="00262B5D">
            <w:pPr>
              <w:spacing w:after="0"/>
              <w:jc w:val="center"/>
            </w:pPr>
            <w:r>
              <w:rPr>
                <w:rStyle w:val="Strong"/>
                <w:rFonts w:ascii="Sakkal Majalla" w:hAnsi="Sakkal Majalla" w:cs="Sakkal Majalla"/>
                <w:sz w:val="24"/>
                <w:szCs w:val="24"/>
                <w:lang w:val="ar-SA"/>
              </w:rPr>
              <w:t>52</w:t>
            </w:r>
          </w:p>
        </w:tc>
      </w:tr>
      <w:tr w:rsidR="00EA2139" w14:paraId="1775BB62" w14:textId="77777777">
        <w:trPr>
          <w:jc w:val="right"/>
        </w:trPr>
        <w:tc>
          <w:tcPr>
            <w:tcW w:w="8512" w:type="dxa"/>
          </w:tcPr>
          <w:p w14:paraId="1D5221DE"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4</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مقياس ليكرت الخماسي لقياس مدى استجابة عينة الدراسة حول عبارات أداة الدراسة</w:t>
            </w:r>
            <w:r>
              <w:rPr>
                <w:rFonts w:ascii="Sakkal Majalla" w:hAnsi="Sakkal Majalla" w:cs="Sakkal Majalla"/>
                <w:b/>
                <w:bCs/>
                <w:sz w:val="28"/>
                <w:szCs w:val="28"/>
                <w:rtl/>
                <w:lang w:val="ar-SA"/>
              </w:rPr>
              <w:t xml:space="preserve"> </w:t>
            </w:r>
            <w:r>
              <w:rPr>
                <w:rStyle w:val="Strong"/>
                <w:rFonts w:ascii="Sakkal Majalla" w:hAnsi="Sakkal Majalla" w:cs="Sakkal Majalla"/>
                <w:sz w:val="20"/>
                <w:szCs w:val="20"/>
                <w:rtl/>
                <w:lang w:val="ar-SA"/>
              </w:rPr>
              <w:t>.......................</w:t>
            </w:r>
          </w:p>
        </w:tc>
        <w:tc>
          <w:tcPr>
            <w:tcW w:w="1000" w:type="dxa"/>
            <w:vAlign w:val="center"/>
          </w:tcPr>
          <w:p w14:paraId="72EA095A" w14:textId="77777777" w:rsidR="00EA2139" w:rsidRDefault="00262B5D">
            <w:pPr>
              <w:spacing w:after="0"/>
              <w:jc w:val="center"/>
            </w:pPr>
            <w:r>
              <w:rPr>
                <w:rStyle w:val="Strong"/>
                <w:rFonts w:ascii="Sakkal Majalla" w:hAnsi="Sakkal Majalla" w:cs="Sakkal Majalla"/>
                <w:sz w:val="24"/>
                <w:szCs w:val="24"/>
                <w:lang w:val="ar-SA"/>
              </w:rPr>
              <w:t>54</w:t>
            </w:r>
          </w:p>
        </w:tc>
      </w:tr>
      <w:tr w:rsidR="00EA2139" w14:paraId="44987374" w14:textId="77777777">
        <w:trPr>
          <w:jc w:val="right"/>
        </w:trPr>
        <w:tc>
          <w:tcPr>
            <w:tcW w:w="8512" w:type="dxa"/>
          </w:tcPr>
          <w:p w14:paraId="1AA2517B"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5</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المتغيرات الرئيسية وأبعادها ومؤشرات قياس فقرات أداة الدراسة</w:t>
            </w:r>
            <w:r>
              <w:rPr>
                <w:rStyle w:val="Strong"/>
                <w:rFonts w:ascii="Sakkal Majalla" w:hAnsi="Sakkal Majalla" w:cs="Sakkal Majalla"/>
                <w:sz w:val="28"/>
                <w:szCs w:val="28"/>
                <w:rtl/>
              </w:rPr>
              <w:t xml:space="preserve"> </w:t>
            </w:r>
            <w:r>
              <w:rPr>
                <w:rStyle w:val="Strong"/>
                <w:rFonts w:ascii="Sakkal Majalla" w:hAnsi="Sakkal Majalla" w:cs="Sakkal Majalla"/>
                <w:sz w:val="20"/>
                <w:szCs w:val="20"/>
                <w:rtl/>
                <w:lang w:val="ar-SA"/>
              </w:rPr>
              <w:t>...........................................................................</w:t>
            </w:r>
          </w:p>
        </w:tc>
        <w:tc>
          <w:tcPr>
            <w:tcW w:w="1000" w:type="dxa"/>
            <w:vAlign w:val="center"/>
          </w:tcPr>
          <w:p w14:paraId="601C9BF8" w14:textId="77777777" w:rsidR="00EA2139" w:rsidRDefault="00262B5D">
            <w:pPr>
              <w:spacing w:after="0"/>
              <w:jc w:val="center"/>
            </w:pPr>
            <w:r>
              <w:rPr>
                <w:rStyle w:val="Strong"/>
                <w:rFonts w:ascii="Sakkal Majalla" w:hAnsi="Sakkal Majalla" w:cs="Sakkal Majalla"/>
                <w:sz w:val="24"/>
                <w:szCs w:val="24"/>
                <w:lang w:val="ar-SA"/>
              </w:rPr>
              <w:t>55</w:t>
            </w:r>
          </w:p>
        </w:tc>
      </w:tr>
      <w:tr w:rsidR="00EA2139" w14:paraId="544E8A45" w14:textId="77777777">
        <w:trPr>
          <w:jc w:val="right"/>
        </w:trPr>
        <w:tc>
          <w:tcPr>
            <w:tcW w:w="8512" w:type="dxa"/>
          </w:tcPr>
          <w:p w14:paraId="2791F45F"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6</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صدق الاتساق الداخلي لأداة الدراسة </w:t>
            </w:r>
            <w:r>
              <w:rPr>
                <w:rStyle w:val="Strong"/>
                <w:rFonts w:ascii="Sakkal Majalla" w:hAnsi="Sakkal Majalla" w:cs="Sakkal Majalla"/>
                <w:sz w:val="20"/>
                <w:szCs w:val="20"/>
                <w:rtl/>
                <w:lang w:val="ar-SA"/>
              </w:rPr>
              <w:t>..........................................................................................................................................</w:t>
            </w:r>
          </w:p>
        </w:tc>
        <w:tc>
          <w:tcPr>
            <w:tcW w:w="1000" w:type="dxa"/>
            <w:vAlign w:val="center"/>
          </w:tcPr>
          <w:p w14:paraId="2558A213" w14:textId="77777777" w:rsidR="00EA2139" w:rsidRDefault="00262B5D">
            <w:pPr>
              <w:spacing w:after="0"/>
              <w:jc w:val="center"/>
            </w:pPr>
            <w:r>
              <w:rPr>
                <w:rStyle w:val="Strong"/>
                <w:rFonts w:ascii="Sakkal Majalla" w:hAnsi="Sakkal Majalla" w:cs="Sakkal Majalla"/>
                <w:sz w:val="24"/>
                <w:szCs w:val="24"/>
                <w:lang w:val="ar-SA"/>
              </w:rPr>
              <w:t>58</w:t>
            </w:r>
          </w:p>
        </w:tc>
      </w:tr>
      <w:tr w:rsidR="00EA2139" w14:paraId="556E149E" w14:textId="77777777">
        <w:trPr>
          <w:jc w:val="right"/>
        </w:trPr>
        <w:tc>
          <w:tcPr>
            <w:tcW w:w="8512" w:type="dxa"/>
          </w:tcPr>
          <w:p w14:paraId="641B4AF6"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7</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قياس صدق الاتساق الداخلي بين عبارات (</w:t>
            </w:r>
            <w:r>
              <w:rPr>
                <w:rStyle w:val="Strong"/>
                <w:rFonts w:ascii="Sakkal Majalla" w:hAnsi="Sakkal Majalla" w:cs="Sakkal Majalla"/>
                <w:sz w:val="28"/>
                <w:szCs w:val="28"/>
                <w:rtl/>
                <w:lang w:val="ar-SA"/>
              </w:rPr>
              <w:t xml:space="preserve">مبادئ الحوكمة) </w:t>
            </w:r>
            <w:r>
              <w:rPr>
                <w:rStyle w:val="Strong"/>
                <w:rFonts w:ascii="Sakkal Majalla" w:hAnsi="Sakkal Majalla" w:cs="Sakkal Majalla"/>
                <w:sz w:val="28"/>
                <w:szCs w:val="28"/>
                <w:rtl/>
                <w:lang w:val="ar-SA"/>
              </w:rPr>
              <w:t>مع الدرجة الكلية للمحور</w:t>
            </w:r>
            <w:r>
              <w:rPr>
                <w:rStyle w:val="Strong"/>
                <w:rFonts w:ascii="Sakkal Majalla" w:hAnsi="Sakkal Majalla" w:cs="Sakkal Majalla"/>
                <w:sz w:val="20"/>
                <w:szCs w:val="20"/>
                <w:rtl/>
                <w:lang w:val="ar-SA"/>
              </w:rPr>
              <w:t>..............................</w:t>
            </w:r>
          </w:p>
        </w:tc>
        <w:tc>
          <w:tcPr>
            <w:tcW w:w="1000" w:type="dxa"/>
            <w:vAlign w:val="center"/>
          </w:tcPr>
          <w:p w14:paraId="0617ADAA" w14:textId="77777777" w:rsidR="00EA2139" w:rsidRDefault="00262B5D">
            <w:pPr>
              <w:spacing w:after="0"/>
              <w:jc w:val="center"/>
            </w:pPr>
            <w:r>
              <w:rPr>
                <w:rStyle w:val="Strong"/>
                <w:rFonts w:ascii="Sakkal Majalla" w:hAnsi="Sakkal Majalla" w:cs="Sakkal Majalla"/>
                <w:sz w:val="24"/>
                <w:szCs w:val="24"/>
                <w:lang w:val="ar-SA"/>
              </w:rPr>
              <w:t>59</w:t>
            </w:r>
          </w:p>
        </w:tc>
      </w:tr>
      <w:tr w:rsidR="00EA2139" w14:paraId="62E261C7" w14:textId="77777777">
        <w:trPr>
          <w:jc w:val="right"/>
        </w:trPr>
        <w:tc>
          <w:tcPr>
            <w:tcW w:w="8512" w:type="dxa"/>
          </w:tcPr>
          <w:p w14:paraId="7B19E4A3"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8</w:t>
            </w:r>
            <w:r>
              <w:rPr>
                <w:rStyle w:val="Strong"/>
                <w:rFonts w:ascii="Sakkal Majalla" w:hAnsi="Sakkal Majalla" w:cs="Sakkal Majalla"/>
                <w:sz w:val="28"/>
                <w:szCs w:val="28"/>
                <w:rtl/>
                <w:lang w:val="ar-SA"/>
              </w:rPr>
              <w:t xml:space="preserve">): </w:t>
            </w:r>
            <w:r>
              <w:rPr>
                <w:rFonts w:ascii="Sakkal Majalla" w:hAnsi="Sakkal Majalla" w:cs="Sakkal Majalla"/>
                <w:sz w:val="28"/>
                <w:szCs w:val="28"/>
                <w:rtl/>
                <w:lang w:val="ar-SA"/>
              </w:rPr>
              <w:t>قياس صدق الاتساق الداخلي لعبارات (</w:t>
            </w:r>
            <w:r>
              <w:rPr>
                <w:rFonts w:ascii="Sakkal Majalla" w:hAnsi="Sakkal Majalla" w:cs="Sakkal Majalla"/>
                <w:sz w:val="28"/>
                <w:szCs w:val="28"/>
                <w:rtl/>
                <w:lang w:val="ar-SA"/>
              </w:rPr>
              <w:t xml:space="preserve">جودة خدمة التراخيص البلدية) </w:t>
            </w:r>
            <w:r>
              <w:rPr>
                <w:rFonts w:ascii="Sakkal Majalla" w:hAnsi="Sakkal Majalla" w:cs="Sakkal Majalla"/>
                <w:sz w:val="28"/>
                <w:szCs w:val="28"/>
                <w:rtl/>
                <w:lang w:val="ar-SA"/>
              </w:rPr>
              <w:t>مع الدرجة الكلية للمحور</w:t>
            </w:r>
          </w:p>
        </w:tc>
        <w:tc>
          <w:tcPr>
            <w:tcW w:w="1000" w:type="dxa"/>
            <w:vAlign w:val="center"/>
          </w:tcPr>
          <w:p w14:paraId="2B6528FE" w14:textId="77777777" w:rsidR="00EA2139" w:rsidRDefault="00262B5D">
            <w:pPr>
              <w:spacing w:after="0"/>
              <w:jc w:val="center"/>
            </w:pPr>
            <w:r>
              <w:rPr>
                <w:rStyle w:val="Strong"/>
                <w:rFonts w:ascii="Sakkal Majalla" w:hAnsi="Sakkal Majalla" w:cs="Sakkal Majalla"/>
                <w:sz w:val="24"/>
                <w:szCs w:val="24"/>
                <w:lang w:val="ar-SA"/>
              </w:rPr>
              <w:t>60</w:t>
            </w:r>
          </w:p>
        </w:tc>
      </w:tr>
      <w:tr w:rsidR="00EA2139" w14:paraId="48AAD1F7" w14:textId="77777777">
        <w:trPr>
          <w:jc w:val="right"/>
        </w:trPr>
        <w:tc>
          <w:tcPr>
            <w:tcW w:w="8512" w:type="dxa"/>
          </w:tcPr>
          <w:p w14:paraId="21CDF067"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9</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حساب معامل الثبات ألفاكرونباخ لقياس ثبات أداة الدراسة </w:t>
            </w:r>
            <w:r>
              <w:rPr>
                <w:rStyle w:val="Strong"/>
                <w:rFonts w:ascii="Sakkal Majalla" w:hAnsi="Sakkal Majalla" w:cs="Sakkal Majalla"/>
                <w:sz w:val="20"/>
                <w:szCs w:val="20"/>
                <w:rtl/>
                <w:lang w:val="ar-SA"/>
              </w:rPr>
              <w:t>.....................................................................................</w:t>
            </w:r>
          </w:p>
        </w:tc>
        <w:tc>
          <w:tcPr>
            <w:tcW w:w="1000" w:type="dxa"/>
            <w:vAlign w:val="center"/>
          </w:tcPr>
          <w:p w14:paraId="748C627A" w14:textId="77777777" w:rsidR="00EA2139" w:rsidRDefault="00262B5D">
            <w:pPr>
              <w:spacing w:after="0"/>
              <w:jc w:val="center"/>
            </w:pPr>
            <w:r>
              <w:rPr>
                <w:rStyle w:val="Strong"/>
                <w:rFonts w:ascii="Sakkal Majalla" w:hAnsi="Sakkal Majalla" w:cs="Sakkal Majalla"/>
                <w:sz w:val="24"/>
                <w:szCs w:val="24"/>
                <w:lang w:val="ar-SA"/>
              </w:rPr>
              <w:t>61</w:t>
            </w:r>
          </w:p>
        </w:tc>
      </w:tr>
      <w:tr w:rsidR="00EA2139" w14:paraId="660D1B67" w14:textId="77777777">
        <w:trPr>
          <w:jc w:val="right"/>
        </w:trPr>
        <w:tc>
          <w:tcPr>
            <w:tcW w:w="8512" w:type="dxa"/>
          </w:tcPr>
          <w:p w14:paraId="5C45BCEE"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10</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التحليل الوصفي لخصائص أفراد العينة حسب  متغير الجنس   </w:t>
            </w:r>
            <w:r>
              <w:rPr>
                <w:rStyle w:val="Strong"/>
                <w:rFonts w:ascii="Sakkal Majalla" w:hAnsi="Sakkal Majalla" w:cs="Sakkal Majalla"/>
                <w:sz w:val="20"/>
                <w:szCs w:val="20"/>
                <w:rtl/>
                <w:lang w:val="ar-SA"/>
              </w:rPr>
              <w:t>...........................................................................</w:t>
            </w:r>
          </w:p>
        </w:tc>
        <w:tc>
          <w:tcPr>
            <w:tcW w:w="1000" w:type="dxa"/>
            <w:vAlign w:val="center"/>
          </w:tcPr>
          <w:p w14:paraId="7A6DEC3F" w14:textId="77777777" w:rsidR="00EA2139" w:rsidRDefault="00262B5D">
            <w:pPr>
              <w:spacing w:after="0"/>
              <w:jc w:val="center"/>
            </w:pPr>
            <w:r>
              <w:rPr>
                <w:rStyle w:val="Strong"/>
                <w:rFonts w:ascii="Sakkal Majalla" w:hAnsi="Sakkal Majalla" w:cs="Sakkal Majalla"/>
                <w:sz w:val="24"/>
                <w:szCs w:val="24"/>
                <w:lang w:val="ar-SA"/>
              </w:rPr>
              <w:t>64</w:t>
            </w:r>
          </w:p>
        </w:tc>
      </w:tr>
      <w:tr w:rsidR="00EA2139" w14:paraId="418A8F16" w14:textId="77777777">
        <w:trPr>
          <w:jc w:val="right"/>
        </w:trPr>
        <w:tc>
          <w:tcPr>
            <w:tcW w:w="8512" w:type="dxa"/>
          </w:tcPr>
          <w:p w14:paraId="1FE13BA0"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11</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التحليل الوصفي لخصائص أفراد العينة حسب  متغير الفئة العمرية   </w:t>
            </w:r>
            <w:r>
              <w:rPr>
                <w:rStyle w:val="Strong"/>
                <w:rFonts w:ascii="Sakkal Majalla" w:hAnsi="Sakkal Majalla" w:cs="Sakkal Majalla"/>
                <w:sz w:val="20"/>
                <w:szCs w:val="20"/>
                <w:rtl/>
                <w:lang w:val="ar-SA"/>
              </w:rPr>
              <w:t>............................................................</w:t>
            </w:r>
          </w:p>
        </w:tc>
        <w:tc>
          <w:tcPr>
            <w:tcW w:w="1000" w:type="dxa"/>
            <w:vAlign w:val="center"/>
          </w:tcPr>
          <w:p w14:paraId="1EB9309C" w14:textId="77777777" w:rsidR="00EA2139" w:rsidRDefault="00262B5D">
            <w:pPr>
              <w:spacing w:after="0"/>
              <w:jc w:val="center"/>
            </w:pPr>
            <w:r>
              <w:rPr>
                <w:rStyle w:val="Strong"/>
                <w:rFonts w:ascii="Sakkal Majalla" w:hAnsi="Sakkal Majalla" w:cs="Sakkal Majalla"/>
                <w:sz w:val="24"/>
                <w:szCs w:val="24"/>
                <w:lang w:val="ar-SA"/>
              </w:rPr>
              <w:t>65</w:t>
            </w:r>
          </w:p>
        </w:tc>
      </w:tr>
      <w:tr w:rsidR="00EA2139" w14:paraId="69F73E05" w14:textId="77777777">
        <w:trPr>
          <w:jc w:val="right"/>
        </w:trPr>
        <w:tc>
          <w:tcPr>
            <w:tcW w:w="8512" w:type="dxa"/>
          </w:tcPr>
          <w:p w14:paraId="7BA02497"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12</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التحليل الوصفي لخصائص أفراد العينة حسب  متغير المؤهل العلمي  </w:t>
            </w:r>
            <w:r>
              <w:rPr>
                <w:rStyle w:val="Strong"/>
                <w:rFonts w:ascii="Sakkal Majalla" w:hAnsi="Sakkal Majalla" w:cs="Sakkal Majalla"/>
                <w:sz w:val="20"/>
                <w:szCs w:val="20"/>
                <w:rtl/>
                <w:lang w:val="ar-SA"/>
              </w:rPr>
              <w:t>.............................................................</w:t>
            </w:r>
          </w:p>
        </w:tc>
        <w:tc>
          <w:tcPr>
            <w:tcW w:w="1000" w:type="dxa"/>
            <w:vAlign w:val="center"/>
          </w:tcPr>
          <w:p w14:paraId="49A8C0BF" w14:textId="77777777" w:rsidR="00EA2139" w:rsidRDefault="00262B5D">
            <w:pPr>
              <w:spacing w:after="0"/>
              <w:jc w:val="center"/>
            </w:pPr>
            <w:r>
              <w:rPr>
                <w:rStyle w:val="Strong"/>
                <w:rFonts w:ascii="Sakkal Majalla" w:hAnsi="Sakkal Majalla" w:cs="Sakkal Majalla"/>
                <w:sz w:val="24"/>
                <w:szCs w:val="24"/>
                <w:lang w:val="ar-SA"/>
              </w:rPr>
              <w:t>66</w:t>
            </w:r>
          </w:p>
        </w:tc>
      </w:tr>
      <w:tr w:rsidR="00EA2139" w14:paraId="4298B6B6" w14:textId="77777777">
        <w:trPr>
          <w:jc w:val="right"/>
        </w:trPr>
        <w:tc>
          <w:tcPr>
            <w:tcW w:w="8512" w:type="dxa"/>
          </w:tcPr>
          <w:p w14:paraId="4D132F77"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13</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التحليل الوصفي لخصائص أفراد العينة حسب  متغير المسمى الوظيفي   </w:t>
            </w:r>
            <w:r>
              <w:rPr>
                <w:rStyle w:val="Strong"/>
                <w:rFonts w:ascii="Sakkal Majalla" w:hAnsi="Sakkal Majalla" w:cs="Sakkal Majalla"/>
                <w:sz w:val="20"/>
                <w:szCs w:val="20"/>
                <w:rtl/>
                <w:lang w:val="ar-SA"/>
              </w:rPr>
              <w:t>.......................................................</w:t>
            </w:r>
          </w:p>
        </w:tc>
        <w:tc>
          <w:tcPr>
            <w:tcW w:w="1000" w:type="dxa"/>
            <w:vAlign w:val="center"/>
          </w:tcPr>
          <w:p w14:paraId="7410C66A" w14:textId="77777777" w:rsidR="00EA2139" w:rsidRDefault="00262B5D">
            <w:pPr>
              <w:spacing w:after="0"/>
              <w:jc w:val="center"/>
            </w:pPr>
            <w:r>
              <w:rPr>
                <w:rStyle w:val="Strong"/>
                <w:rFonts w:ascii="Sakkal Majalla" w:hAnsi="Sakkal Majalla" w:cs="Sakkal Majalla"/>
                <w:sz w:val="24"/>
                <w:szCs w:val="24"/>
                <w:lang w:val="ar-SA"/>
              </w:rPr>
              <w:t>67</w:t>
            </w:r>
          </w:p>
        </w:tc>
      </w:tr>
      <w:tr w:rsidR="00EA2139" w14:paraId="1BC8C8CC" w14:textId="77777777">
        <w:trPr>
          <w:jc w:val="right"/>
        </w:trPr>
        <w:tc>
          <w:tcPr>
            <w:tcW w:w="8512" w:type="dxa"/>
          </w:tcPr>
          <w:p w14:paraId="77A634A9"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14</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التحليل الوصفي لخصائص أفراد العينة حسب  متغير سنوات الخبرة    </w:t>
            </w:r>
            <w:r>
              <w:rPr>
                <w:rStyle w:val="Strong"/>
                <w:rFonts w:ascii="Sakkal Majalla" w:hAnsi="Sakkal Majalla" w:cs="Sakkal Majalla"/>
                <w:sz w:val="20"/>
                <w:szCs w:val="20"/>
                <w:rtl/>
                <w:lang w:val="ar-SA"/>
              </w:rPr>
              <w:t>..........................................................</w:t>
            </w:r>
          </w:p>
        </w:tc>
        <w:tc>
          <w:tcPr>
            <w:tcW w:w="1000" w:type="dxa"/>
            <w:vAlign w:val="center"/>
          </w:tcPr>
          <w:p w14:paraId="3E3F41B6" w14:textId="77777777" w:rsidR="00EA2139" w:rsidRDefault="00262B5D">
            <w:pPr>
              <w:spacing w:after="0"/>
              <w:jc w:val="center"/>
            </w:pPr>
            <w:r>
              <w:rPr>
                <w:rStyle w:val="Strong"/>
                <w:rFonts w:ascii="Sakkal Majalla" w:hAnsi="Sakkal Majalla" w:cs="Sakkal Majalla"/>
                <w:sz w:val="24"/>
                <w:szCs w:val="24"/>
                <w:lang w:val="ar-SA"/>
              </w:rPr>
              <w:t>68</w:t>
            </w:r>
          </w:p>
        </w:tc>
      </w:tr>
      <w:tr w:rsidR="00EA2139" w14:paraId="77C0D46C" w14:textId="77777777">
        <w:trPr>
          <w:jc w:val="right"/>
        </w:trPr>
        <w:tc>
          <w:tcPr>
            <w:tcW w:w="8512" w:type="dxa"/>
          </w:tcPr>
          <w:p w14:paraId="00CC003F"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15</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المتوسطات الحسابية والانحرافات المعيارية لأبعاد الحوكمة من وجهة نظر أفراد العينة  </w:t>
            </w:r>
            <w:r>
              <w:rPr>
                <w:rStyle w:val="Strong"/>
                <w:rFonts w:ascii="Sakkal Majalla" w:hAnsi="Sakkal Majalla" w:cs="Sakkal Majalla"/>
                <w:sz w:val="20"/>
                <w:szCs w:val="20"/>
                <w:rtl/>
                <w:lang w:val="ar-SA"/>
              </w:rPr>
              <w:t>...................</w:t>
            </w:r>
          </w:p>
        </w:tc>
        <w:tc>
          <w:tcPr>
            <w:tcW w:w="1000" w:type="dxa"/>
            <w:vAlign w:val="center"/>
          </w:tcPr>
          <w:p w14:paraId="2D3224F7" w14:textId="77777777" w:rsidR="00EA2139" w:rsidRDefault="00262B5D">
            <w:pPr>
              <w:spacing w:after="0"/>
              <w:jc w:val="center"/>
            </w:pPr>
            <w:r>
              <w:rPr>
                <w:rStyle w:val="Strong"/>
                <w:rFonts w:ascii="Sakkal Majalla" w:hAnsi="Sakkal Majalla" w:cs="Sakkal Majalla"/>
                <w:sz w:val="24"/>
                <w:szCs w:val="24"/>
                <w:lang w:val="ar-SA"/>
              </w:rPr>
              <w:t>70</w:t>
            </w:r>
          </w:p>
        </w:tc>
      </w:tr>
      <w:tr w:rsidR="00EA2139" w14:paraId="2202E489" w14:textId="77777777">
        <w:trPr>
          <w:jc w:val="right"/>
        </w:trPr>
        <w:tc>
          <w:tcPr>
            <w:tcW w:w="8512" w:type="dxa"/>
          </w:tcPr>
          <w:p w14:paraId="3BA21D85" w14:textId="77777777" w:rsidR="00EA2139" w:rsidRDefault="00262B5D">
            <w:pPr>
              <w:spacing w:after="0"/>
              <w:ind w:left="1046" w:hanging="1046"/>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16</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المتوسطات الحسابية والانحرافات المعيارية لأبعاد جودة خدمة التراخيص البلدية من وجهة نظر أفراد العينة </w:t>
            </w:r>
            <w:r>
              <w:rPr>
                <w:rStyle w:val="Strong"/>
                <w:rFonts w:ascii="Sakkal Majalla" w:hAnsi="Sakkal Majalla" w:cs="Sakkal Majalla"/>
                <w:sz w:val="20"/>
                <w:szCs w:val="20"/>
                <w:rtl/>
                <w:lang w:val="ar-SA"/>
              </w:rPr>
              <w:t>................................................................................................................................................................................................</w:t>
            </w:r>
          </w:p>
        </w:tc>
        <w:tc>
          <w:tcPr>
            <w:tcW w:w="1000" w:type="dxa"/>
            <w:vAlign w:val="center"/>
          </w:tcPr>
          <w:p w14:paraId="55535726" w14:textId="77777777" w:rsidR="00EA2139" w:rsidRDefault="00EA2139">
            <w:pPr>
              <w:spacing w:after="0"/>
              <w:jc w:val="center"/>
              <w:rPr>
                <w:rStyle w:val="Strong"/>
                <w:rFonts w:ascii="Sakkal Majalla" w:hAnsi="Sakkal Majalla" w:cs="Sakkal Majalla"/>
                <w:sz w:val="24"/>
                <w:szCs w:val="24"/>
                <w:lang w:val="ar-SA"/>
              </w:rPr>
            </w:pPr>
          </w:p>
          <w:p w14:paraId="794332DB" w14:textId="77777777" w:rsidR="00EA2139" w:rsidRDefault="00262B5D">
            <w:pPr>
              <w:spacing w:after="0"/>
              <w:jc w:val="center"/>
            </w:pPr>
            <w:r>
              <w:rPr>
                <w:rStyle w:val="Strong"/>
                <w:rFonts w:ascii="Sakkal Majalla" w:hAnsi="Sakkal Majalla" w:cs="Sakkal Majalla"/>
                <w:sz w:val="24"/>
                <w:szCs w:val="24"/>
                <w:lang w:val="ar-SA"/>
              </w:rPr>
              <w:t>71</w:t>
            </w:r>
          </w:p>
        </w:tc>
      </w:tr>
      <w:tr w:rsidR="00EA2139" w14:paraId="6A82C971" w14:textId="77777777">
        <w:trPr>
          <w:jc w:val="right"/>
        </w:trPr>
        <w:tc>
          <w:tcPr>
            <w:tcW w:w="8512" w:type="dxa"/>
          </w:tcPr>
          <w:p w14:paraId="640621AD"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17</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نتائج اختبار التوزيع الطبيعي لمتغيرات الدراسة  </w:t>
            </w:r>
            <w:r>
              <w:rPr>
                <w:rStyle w:val="Strong"/>
                <w:rFonts w:ascii="Sakkal Majalla" w:hAnsi="Sakkal Majalla" w:cs="Sakkal Majalla"/>
                <w:sz w:val="20"/>
                <w:szCs w:val="20"/>
                <w:rtl/>
                <w:lang w:val="ar-SA"/>
              </w:rPr>
              <w:t>................................................................................................................</w:t>
            </w:r>
          </w:p>
        </w:tc>
        <w:tc>
          <w:tcPr>
            <w:tcW w:w="1000" w:type="dxa"/>
            <w:vAlign w:val="center"/>
          </w:tcPr>
          <w:p w14:paraId="5A46D5BE" w14:textId="77777777" w:rsidR="00EA2139" w:rsidRDefault="00262B5D">
            <w:pPr>
              <w:spacing w:after="0"/>
              <w:jc w:val="center"/>
            </w:pPr>
            <w:r>
              <w:rPr>
                <w:rStyle w:val="Strong"/>
                <w:rFonts w:ascii="Calibri Light" w:hAnsi="Calibri Light" w:cs="Calibri Light"/>
                <w:sz w:val="24"/>
                <w:szCs w:val="24"/>
                <w:lang w:val="ar-SA"/>
              </w:rPr>
              <w:t>73</w:t>
            </w:r>
          </w:p>
        </w:tc>
      </w:tr>
      <w:tr w:rsidR="00EA2139" w14:paraId="5840A150" w14:textId="77777777">
        <w:trPr>
          <w:jc w:val="right"/>
        </w:trPr>
        <w:tc>
          <w:tcPr>
            <w:tcW w:w="8512" w:type="dxa"/>
          </w:tcPr>
          <w:p w14:paraId="3676D1B6"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18</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نتائج اختبار تعدد التداخل الخطي  </w:t>
            </w:r>
            <w:r>
              <w:rPr>
                <w:rStyle w:val="Strong"/>
                <w:rFonts w:ascii="Sakkal Majalla" w:hAnsi="Sakkal Majalla" w:cs="Sakkal Majalla"/>
                <w:sz w:val="20"/>
                <w:szCs w:val="20"/>
                <w:rtl/>
                <w:lang w:val="ar-SA"/>
              </w:rPr>
              <w:t>............................................................................................................................................</w:t>
            </w:r>
          </w:p>
        </w:tc>
        <w:tc>
          <w:tcPr>
            <w:tcW w:w="1000" w:type="dxa"/>
            <w:vAlign w:val="center"/>
          </w:tcPr>
          <w:p w14:paraId="07580EE8" w14:textId="77777777" w:rsidR="00EA2139" w:rsidRDefault="00262B5D">
            <w:pPr>
              <w:spacing w:after="0"/>
              <w:jc w:val="center"/>
            </w:pPr>
            <w:r>
              <w:rPr>
                <w:rStyle w:val="Strong"/>
                <w:rFonts w:ascii="Sakkal Majalla" w:hAnsi="Sakkal Majalla" w:cs="Sakkal Majalla"/>
                <w:sz w:val="24"/>
                <w:szCs w:val="24"/>
                <w:lang w:val="ar-SA"/>
              </w:rPr>
              <w:t>74</w:t>
            </w:r>
          </w:p>
        </w:tc>
      </w:tr>
      <w:tr w:rsidR="00EA2139" w14:paraId="49E35550" w14:textId="77777777">
        <w:trPr>
          <w:jc w:val="right"/>
        </w:trPr>
        <w:tc>
          <w:tcPr>
            <w:tcW w:w="8512" w:type="dxa"/>
          </w:tcPr>
          <w:p w14:paraId="42795B65"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19</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نتائج اختبار تجانس التباين  </w:t>
            </w:r>
            <w:r>
              <w:rPr>
                <w:rStyle w:val="Strong"/>
                <w:rFonts w:ascii="Sakkal Majalla" w:hAnsi="Sakkal Majalla" w:cs="Sakkal Majalla"/>
                <w:sz w:val="20"/>
                <w:szCs w:val="20"/>
                <w:rtl/>
                <w:lang w:val="ar-SA"/>
              </w:rPr>
              <w:t>............................................................................................................................................................</w:t>
            </w:r>
          </w:p>
        </w:tc>
        <w:tc>
          <w:tcPr>
            <w:tcW w:w="1000" w:type="dxa"/>
            <w:vAlign w:val="center"/>
          </w:tcPr>
          <w:p w14:paraId="44B409A8" w14:textId="77777777" w:rsidR="00EA2139" w:rsidRDefault="00262B5D">
            <w:pPr>
              <w:spacing w:after="0"/>
              <w:jc w:val="center"/>
            </w:pPr>
            <w:r>
              <w:rPr>
                <w:rStyle w:val="Strong"/>
                <w:rFonts w:ascii="Calibri Light" w:hAnsi="Calibri Light" w:cs="Calibri Light"/>
                <w:sz w:val="24"/>
                <w:szCs w:val="24"/>
                <w:lang w:val="ar-SA"/>
              </w:rPr>
              <w:t>74</w:t>
            </w:r>
          </w:p>
        </w:tc>
      </w:tr>
      <w:tr w:rsidR="00EA2139" w14:paraId="77406880" w14:textId="77777777">
        <w:trPr>
          <w:jc w:val="right"/>
        </w:trPr>
        <w:tc>
          <w:tcPr>
            <w:tcW w:w="8512" w:type="dxa"/>
          </w:tcPr>
          <w:p w14:paraId="314CAB64"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20</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نتائج اختبار استقلابية الأخطاء  </w:t>
            </w:r>
            <w:r>
              <w:rPr>
                <w:rStyle w:val="Strong"/>
                <w:rFonts w:ascii="Sakkal Majalla" w:hAnsi="Sakkal Majalla" w:cs="Sakkal Majalla"/>
                <w:sz w:val="20"/>
                <w:szCs w:val="20"/>
                <w:rtl/>
                <w:lang w:val="ar-SA"/>
              </w:rPr>
              <w:t>....................................................................................................................................................</w:t>
            </w:r>
          </w:p>
        </w:tc>
        <w:tc>
          <w:tcPr>
            <w:tcW w:w="1000" w:type="dxa"/>
            <w:vAlign w:val="center"/>
          </w:tcPr>
          <w:p w14:paraId="6557E02F" w14:textId="77777777" w:rsidR="00EA2139" w:rsidRDefault="00262B5D">
            <w:pPr>
              <w:spacing w:after="0"/>
              <w:jc w:val="center"/>
            </w:pPr>
            <w:r>
              <w:rPr>
                <w:rStyle w:val="Strong"/>
                <w:rFonts w:ascii="Calibri Light" w:hAnsi="Calibri Light" w:cs="Calibri Light"/>
                <w:sz w:val="24"/>
                <w:szCs w:val="24"/>
                <w:lang w:val="ar-SA"/>
              </w:rPr>
              <w:t>75</w:t>
            </w:r>
          </w:p>
        </w:tc>
      </w:tr>
      <w:tr w:rsidR="00EA2139" w14:paraId="43BF146E" w14:textId="77777777">
        <w:trPr>
          <w:jc w:val="right"/>
        </w:trPr>
        <w:tc>
          <w:tcPr>
            <w:tcW w:w="8512" w:type="dxa"/>
          </w:tcPr>
          <w:p w14:paraId="7CF5F93F"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21</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نتائج أثر مبدأ الشفافية على تحسين جودة خدمة التراخيص البلدية </w:t>
            </w:r>
            <w:r>
              <w:rPr>
                <w:rStyle w:val="Strong"/>
                <w:rFonts w:ascii="Sakkal Majalla" w:hAnsi="Sakkal Majalla" w:cs="Sakkal Majalla"/>
                <w:sz w:val="20"/>
                <w:szCs w:val="20"/>
                <w:rtl/>
                <w:lang w:val="ar-SA"/>
              </w:rPr>
              <w:t>................................................................</w:t>
            </w:r>
          </w:p>
        </w:tc>
        <w:tc>
          <w:tcPr>
            <w:tcW w:w="1000" w:type="dxa"/>
            <w:vAlign w:val="center"/>
          </w:tcPr>
          <w:p w14:paraId="0367E4BF" w14:textId="77777777" w:rsidR="00EA2139" w:rsidRDefault="00262B5D">
            <w:pPr>
              <w:spacing w:after="0"/>
              <w:jc w:val="center"/>
            </w:pPr>
            <w:r>
              <w:rPr>
                <w:rStyle w:val="Strong"/>
                <w:rFonts w:ascii="Calibri Light" w:hAnsi="Calibri Light" w:cs="Calibri Light"/>
                <w:sz w:val="24"/>
                <w:szCs w:val="24"/>
                <w:lang w:val="ar-SA"/>
              </w:rPr>
              <w:t>75</w:t>
            </w:r>
          </w:p>
        </w:tc>
      </w:tr>
      <w:tr w:rsidR="00EA2139" w14:paraId="38179409" w14:textId="77777777">
        <w:trPr>
          <w:jc w:val="right"/>
        </w:trPr>
        <w:tc>
          <w:tcPr>
            <w:tcW w:w="8512" w:type="dxa"/>
          </w:tcPr>
          <w:p w14:paraId="147F9DC6" w14:textId="77777777" w:rsidR="00EA2139" w:rsidRDefault="00262B5D">
            <w:pPr>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22</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نتائج أثر مبدأ المساءلة على تحسين جودة خدمة التراخيص البلدية </w:t>
            </w:r>
            <w:r>
              <w:rPr>
                <w:rStyle w:val="Strong"/>
                <w:rFonts w:ascii="Sakkal Majalla" w:hAnsi="Sakkal Majalla" w:cs="Sakkal Majalla"/>
                <w:sz w:val="20"/>
                <w:szCs w:val="20"/>
                <w:rtl/>
                <w:lang w:val="ar-SA"/>
              </w:rPr>
              <w:t>...................................................................</w:t>
            </w:r>
          </w:p>
        </w:tc>
        <w:tc>
          <w:tcPr>
            <w:tcW w:w="1000" w:type="dxa"/>
            <w:vAlign w:val="center"/>
          </w:tcPr>
          <w:p w14:paraId="7ED47849" w14:textId="77777777" w:rsidR="00EA2139" w:rsidRDefault="00262B5D">
            <w:pPr>
              <w:spacing w:after="0"/>
              <w:jc w:val="center"/>
            </w:pPr>
            <w:r>
              <w:rPr>
                <w:rStyle w:val="Strong"/>
                <w:rFonts w:ascii="Calibri Light" w:hAnsi="Calibri Light" w:cs="Calibri Light"/>
                <w:sz w:val="24"/>
                <w:szCs w:val="24"/>
                <w:lang w:val="ar-SA"/>
              </w:rPr>
              <w:t>76</w:t>
            </w:r>
          </w:p>
        </w:tc>
      </w:tr>
      <w:tr w:rsidR="00EA2139" w14:paraId="1FF1BDD5" w14:textId="77777777">
        <w:trPr>
          <w:jc w:val="right"/>
        </w:trPr>
        <w:tc>
          <w:tcPr>
            <w:tcW w:w="8512" w:type="dxa"/>
          </w:tcPr>
          <w:p w14:paraId="7B96FF59" w14:textId="77777777" w:rsidR="00EA2139" w:rsidRDefault="00262B5D">
            <w:pPr>
              <w:tabs>
                <w:tab w:val="left" w:pos="1766"/>
              </w:tabs>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23</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نتائج أثر مبدأ المشاركة على تحسين جودة خدمة التراخيص البلدية </w:t>
            </w:r>
            <w:r>
              <w:rPr>
                <w:rStyle w:val="Strong"/>
                <w:rFonts w:ascii="Sakkal Majalla" w:hAnsi="Sakkal Majalla" w:cs="Sakkal Majalla"/>
                <w:sz w:val="20"/>
                <w:szCs w:val="20"/>
                <w:rtl/>
                <w:lang w:val="ar-SA"/>
              </w:rPr>
              <w:t>...................................................................</w:t>
            </w:r>
          </w:p>
        </w:tc>
        <w:tc>
          <w:tcPr>
            <w:tcW w:w="1000" w:type="dxa"/>
            <w:vAlign w:val="center"/>
          </w:tcPr>
          <w:p w14:paraId="6ACEF09E" w14:textId="77777777" w:rsidR="00EA2139" w:rsidRDefault="00262B5D">
            <w:pPr>
              <w:spacing w:after="0"/>
              <w:jc w:val="center"/>
            </w:pPr>
            <w:r>
              <w:rPr>
                <w:rStyle w:val="Strong"/>
                <w:rFonts w:ascii="Calibri Light" w:hAnsi="Calibri Light" w:cs="Calibri Light"/>
                <w:sz w:val="24"/>
                <w:szCs w:val="24"/>
                <w:lang w:val="ar-SA"/>
              </w:rPr>
              <w:t>77</w:t>
            </w:r>
          </w:p>
        </w:tc>
      </w:tr>
      <w:tr w:rsidR="00EA2139" w14:paraId="40D67387" w14:textId="77777777">
        <w:trPr>
          <w:jc w:val="right"/>
        </w:trPr>
        <w:tc>
          <w:tcPr>
            <w:tcW w:w="8512" w:type="dxa"/>
          </w:tcPr>
          <w:p w14:paraId="180C6587" w14:textId="77777777" w:rsidR="00EA2139" w:rsidRDefault="00262B5D">
            <w:pPr>
              <w:tabs>
                <w:tab w:val="left" w:pos="1766"/>
              </w:tabs>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24</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أثر مبدأ الكفاءة على تحسين جودة خدمة التراخيص البلدية </w:t>
            </w:r>
            <w:r>
              <w:rPr>
                <w:rStyle w:val="Strong"/>
                <w:rFonts w:ascii="Sakkal Majalla" w:hAnsi="Sakkal Majalla" w:cs="Sakkal Majalla"/>
                <w:sz w:val="20"/>
                <w:szCs w:val="20"/>
                <w:rtl/>
                <w:lang w:val="ar-SA"/>
              </w:rPr>
              <w:t>..................................................................................</w:t>
            </w:r>
          </w:p>
        </w:tc>
        <w:tc>
          <w:tcPr>
            <w:tcW w:w="1000" w:type="dxa"/>
            <w:vAlign w:val="center"/>
          </w:tcPr>
          <w:p w14:paraId="2E9FBB05" w14:textId="77777777" w:rsidR="00EA2139" w:rsidRDefault="00262B5D">
            <w:pPr>
              <w:spacing w:after="0"/>
              <w:jc w:val="center"/>
            </w:pPr>
            <w:r>
              <w:rPr>
                <w:rStyle w:val="Strong"/>
                <w:rFonts w:ascii="Calibri Light" w:hAnsi="Calibri Light" w:cs="Calibri Light"/>
                <w:sz w:val="24"/>
                <w:szCs w:val="24"/>
                <w:lang w:val="ar-SA"/>
              </w:rPr>
              <w:t>78</w:t>
            </w:r>
          </w:p>
        </w:tc>
      </w:tr>
      <w:tr w:rsidR="00EA2139" w14:paraId="1588CDC7" w14:textId="77777777">
        <w:trPr>
          <w:jc w:val="right"/>
        </w:trPr>
        <w:tc>
          <w:tcPr>
            <w:tcW w:w="8512" w:type="dxa"/>
          </w:tcPr>
          <w:p w14:paraId="7E1ACB2B" w14:textId="77777777" w:rsidR="00EA2139" w:rsidRDefault="00262B5D">
            <w:pPr>
              <w:tabs>
                <w:tab w:val="left" w:pos="1766"/>
              </w:tabs>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25</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نتائج حساب الانحدار الخطي المتعدد لأثر أبعاد الحوكمة على جودة خدمة التراخبص البلدية </w:t>
            </w:r>
            <w:r>
              <w:rPr>
                <w:rStyle w:val="Strong"/>
                <w:rFonts w:ascii="Sakkal Majalla" w:hAnsi="Sakkal Majalla" w:cs="Sakkal Majalla"/>
                <w:sz w:val="20"/>
                <w:szCs w:val="20"/>
                <w:rtl/>
                <w:lang w:val="ar-SA"/>
              </w:rPr>
              <w:t>......</w:t>
            </w:r>
          </w:p>
        </w:tc>
        <w:tc>
          <w:tcPr>
            <w:tcW w:w="1000" w:type="dxa"/>
            <w:vAlign w:val="center"/>
          </w:tcPr>
          <w:p w14:paraId="64F13B9C" w14:textId="77777777" w:rsidR="00EA2139" w:rsidRDefault="00262B5D">
            <w:pPr>
              <w:spacing w:after="0"/>
              <w:jc w:val="center"/>
            </w:pPr>
            <w:r>
              <w:rPr>
                <w:rStyle w:val="Strong"/>
                <w:rFonts w:ascii="Calibri Light" w:hAnsi="Calibri Light" w:cs="Calibri Light"/>
                <w:sz w:val="24"/>
                <w:szCs w:val="24"/>
                <w:lang w:val="ar-SA"/>
              </w:rPr>
              <w:t>79</w:t>
            </w:r>
          </w:p>
        </w:tc>
      </w:tr>
      <w:tr w:rsidR="00EA2139" w14:paraId="1D87854D" w14:textId="77777777">
        <w:trPr>
          <w:jc w:val="right"/>
        </w:trPr>
        <w:tc>
          <w:tcPr>
            <w:tcW w:w="8512" w:type="dxa"/>
          </w:tcPr>
          <w:p w14:paraId="3C4B19AB" w14:textId="77777777" w:rsidR="00EA2139" w:rsidRDefault="00262B5D">
            <w:pPr>
              <w:tabs>
                <w:tab w:val="left" w:pos="1766"/>
              </w:tabs>
              <w:spacing w:after="0"/>
              <w:jc w:val="both"/>
            </w:pPr>
            <w:r>
              <w:rPr>
                <w:rStyle w:val="Strong"/>
                <w:rFonts w:ascii="Sakkal Majalla" w:hAnsi="Sakkal Majalla" w:cs="Sakkal Majalla"/>
                <w:sz w:val="28"/>
                <w:szCs w:val="28"/>
                <w:rtl/>
                <w:lang w:val="ar-SA"/>
              </w:rPr>
              <w:lastRenderedPageBreak/>
              <w:t>جدول (</w:t>
            </w:r>
            <w:r>
              <w:rPr>
                <w:rStyle w:val="Strong"/>
                <w:rFonts w:ascii="Sakkal Majalla" w:hAnsi="Sakkal Majalla" w:cs="Sakkal Majalla"/>
                <w:sz w:val="28"/>
                <w:szCs w:val="28"/>
                <w:lang w:val="ar-SA"/>
              </w:rPr>
              <w:t>26</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موجز نتائج اختبار الفرضيات من حيث القبول أو الرفض  </w:t>
            </w:r>
            <w:r>
              <w:rPr>
                <w:rStyle w:val="Strong"/>
                <w:rFonts w:ascii="Sakkal Majalla" w:hAnsi="Sakkal Majalla" w:cs="Sakkal Majalla"/>
                <w:sz w:val="20"/>
                <w:szCs w:val="20"/>
                <w:rtl/>
                <w:lang w:val="ar-SA"/>
              </w:rPr>
              <w:t>.......................................................................................</w:t>
            </w:r>
          </w:p>
        </w:tc>
        <w:tc>
          <w:tcPr>
            <w:tcW w:w="1000" w:type="dxa"/>
            <w:vAlign w:val="center"/>
          </w:tcPr>
          <w:p w14:paraId="28248ED0" w14:textId="77777777" w:rsidR="00EA2139" w:rsidRDefault="00262B5D">
            <w:pPr>
              <w:spacing w:after="0"/>
              <w:jc w:val="center"/>
            </w:pPr>
            <w:r>
              <w:rPr>
                <w:rStyle w:val="Strong"/>
                <w:rFonts w:ascii="Calibri Light" w:hAnsi="Calibri Light" w:cs="Calibri Light"/>
                <w:sz w:val="24"/>
                <w:szCs w:val="24"/>
                <w:lang w:val="ar-SA"/>
              </w:rPr>
              <w:t>84</w:t>
            </w:r>
          </w:p>
        </w:tc>
      </w:tr>
      <w:tr w:rsidR="00EA2139" w14:paraId="783050CB" w14:textId="77777777">
        <w:trPr>
          <w:jc w:val="right"/>
        </w:trPr>
        <w:tc>
          <w:tcPr>
            <w:tcW w:w="8512" w:type="dxa"/>
            <w:tcBorders>
              <w:bottom w:val="single" w:sz="12" w:space="0" w:color="000000"/>
            </w:tcBorders>
          </w:tcPr>
          <w:p w14:paraId="7311963D" w14:textId="77777777" w:rsidR="00EA2139" w:rsidRDefault="00262B5D">
            <w:pPr>
              <w:tabs>
                <w:tab w:val="left" w:pos="1766"/>
              </w:tabs>
              <w:spacing w:after="0"/>
              <w:jc w:val="both"/>
            </w:pPr>
            <w:r>
              <w:rPr>
                <w:rStyle w:val="Strong"/>
                <w:rFonts w:ascii="Sakkal Majalla" w:hAnsi="Sakkal Majalla" w:cs="Sakkal Majalla"/>
                <w:sz w:val="28"/>
                <w:szCs w:val="28"/>
                <w:rtl/>
                <w:lang w:val="ar-SA"/>
              </w:rPr>
              <w:t>جدول (</w:t>
            </w:r>
            <w:r>
              <w:rPr>
                <w:rStyle w:val="Strong"/>
                <w:rFonts w:ascii="Sakkal Majalla" w:hAnsi="Sakkal Majalla" w:cs="Sakkal Majalla"/>
                <w:sz w:val="28"/>
                <w:szCs w:val="28"/>
                <w:lang w:val="ar-SA"/>
              </w:rPr>
              <w:t>27</w:t>
            </w:r>
            <w:r>
              <w:rPr>
                <w:rStyle w:val="Strong"/>
                <w:rFonts w:ascii="Sakkal Majalla" w:hAnsi="Sakkal Majalla" w:cs="Sakkal Majalla"/>
                <w:sz w:val="28"/>
                <w:szCs w:val="28"/>
                <w:rtl/>
                <w:lang w:val="ar-SA"/>
              </w:rPr>
              <w:t xml:space="preserve">): </w:t>
            </w:r>
            <w:r>
              <w:rPr>
                <w:rStyle w:val="Strong"/>
                <w:rFonts w:cs="Sakkal Majalla"/>
                <w:sz w:val="28"/>
                <w:szCs w:val="28"/>
                <w:rtl/>
                <w:lang w:val="ar-SA"/>
              </w:rPr>
              <w:t>التوصيات المقترحة في ضوء نتائج الدراسة وآلية التنفيذ</w:t>
            </w:r>
            <w:r>
              <w:rPr>
                <w:rFonts w:ascii="Sakkal Majalla" w:hAnsi="Sakkal Majalla" w:cs="Sakkal Majalla"/>
                <w:bCs/>
                <w:sz w:val="24"/>
                <w:szCs w:val="24"/>
                <w:rtl/>
              </w:rPr>
              <w:t xml:space="preserve"> </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0"/>
                <w:szCs w:val="20"/>
                <w:rtl/>
                <w:lang w:val="ar-SA"/>
              </w:rPr>
              <w:t>...........................................................................................</w:t>
            </w:r>
          </w:p>
        </w:tc>
        <w:tc>
          <w:tcPr>
            <w:tcW w:w="1000" w:type="dxa"/>
            <w:tcBorders>
              <w:bottom w:val="single" w:sz="12" w:space="0" w:color="000000"/>
            </w:tcBorders>
            <w:vAlign w:val="center"/>
          </w:tcPr>
          <w:p w14:paraId="04BD9601" w14:textId="77777777" w:rsidR="00EA2139" w:rsidRDefault="00262B5D">
            <w:pPr>
              <w:spacing w:after="0"/>
              <w:jc w:val="center"/>
            </w:pPr>
            <w:r>
              <w:rPr>
                <w:rStyle w:val="Strong"/>
                <w:rFonts w:ascii="Calibri Light" w:hAnsi="Calibri Light" w:cs="Calibri Light"/>
                <w:sz w:val="24"/>
                <w:szCs w:val="24"/>
                <w:lang w:val="ar-SA"/>
              </w:rPr>
              <w:t>87</w:t>
            </w:r>
          </w:p>
        </w:tc>
      </w:tr>
    </w:tbl>
    <w:p w14:paraId="709870EE" w14:textId="77777777" w:rsidR="00EA2139" w:rsidRDefault="00262B5D">
      <w:pPr>
        <w:spacing w:after="0"/>
        <w:jc w:val="center"/>
        <w:rPr>
          <w:rFonts w:cs="Times New Roman"/>
          <w:sz w:val="28"/>
          <w:szCs w:val="28"/>
          <w:lang w:val="ar-SA"/>
        </w:rPr>
      </w:pPr>
      <w:r>
        <w:br w:type="page"/>
      </w:r>
    </w:p>
    <w:p w14:paraId="23315DF6" w14:textId="77777777" w:rsidR="00EA2139" w:rsidRDefault="00EA2139">
      <w:pPr>
        <w:bidi w:val="0"/>
        <w:spacing w:after="0"/>
        <w:rPr>
          <w:rFonts w:cs="Times New Roman"/>
          <w:sz w:val="28"/>
          <w:szCs w:val="28"/>
        </w:rPr>
      </w:pPr>
    </w:p>
    <w:p w14:paraId="37EE77D1" w14:textId="77777777" w:rsidR="00EA2139" w:rsidRDefault="00262B5D">
      <w:pPr>
        <w:spacing w:after="0"/>
        <w:jc w:val="center"/>
        <w:rPr>
          <w:rFonts w:cs="PNU"/>
          <w:b/>
          <w:sz w:val="32"/>
          <w:szCs w:val="32"/>
          <w:lang w:val="ar-SA"/>
        </w:rPr>
      </w:pPr>
      <w:r>
        <w:rPr>
          <w:rFonts w:cs="PNU"/>
          <w:b/>
          <w:sz w:val="32"/>
          <w:szCs w:val="32"/>
          <w:rtl/>
          <w:lang w:val="ar-SA"/>
        </w:rPr>
        <w:t xml:space="preserve">قائمة الأشكال </w:t>
      </w:r>
    </w:p>
    <w:p w14:paraId="52775169" w14:textId="77777777" w:rsidR="00EA2139" w:rsidRDefault="00262B5D">
      <w:pPr>
        <w:spacing w:after="0"/>
        <w:ind w:firstLine="720"/>
        <w:jc w:val="left"/>
        <w:rPr>
          <w:rFonts w:cs="PNU"/>
          <w:b/>
          <w:sz w:val="20"/>
          <w:szCs w:val="20"/>
          <w:lang w:val="ar-SA"/>
        </w:rPr>
      </w:pPr>
      <w:r>
        <w:rPr>
          <w:rFonts w:cs="PNU"/>
          <w:b/>
          <w:sz w:val="20"/>
          <w:szCs w:val="20"/>
          <w:rtl/>
          <w:lang w:val="ar-SA"/>
        </w:rPr>
        <w:t xml:space="preserve">الشكل  </w:t>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r>
      <w:r>
        <w:rPr>
          <w:rFonts w:cs="PNU"/>
          <w:b/>
          <w:sz w:val="20"/>
          <w:szCs w:val="20"/>
          <w:rtl/>
          <w:lang w:val="ar-SA"/>
        </w:rPr>
        <w:tab/>
        <w:t xml:space="preserve">                      </w:t>
      </w:r>
      <w:r>
        <w:rPr>
          <w:rFonts w:cs="PNU"/>
          <w:b/>
          <w:sz w:val="20"/>
          <w:szCs w:val="20"/>
          <w:rtl/>
          <w:lang w:val="ar-SA"/>
        </w:rPr>
        <w:t xml:space="preserve">الصفحة  </w:t>
      </w:r>
    </w:p>
    <w:tbl>
      <w:tblPr>
        <w:bidiVisual/>
        <w:tblW w:w="9053" w:type="dxa"/>
        <w:jc w:val="right"/>
        <w:tblLayout w:type="fixed"/>
        <w:tblLook w:val="0000" w:firstRow="0" w:lastRow="0" w:firstColumn="0" w:lastColumn="0" w:noHBand="0" w:noVBand="0"/>
      </w:tblPr>
      <w:tblGrid>
        <w:gridCol w:w="8512"/>
        <w:gridCol w:w="541"/>
      </w:tblGrid>
      <w:tr w:rsidR="00EA2139" w14:paraId="726213A3" w14:textId="77777777">
        <w:trPr>
          <w:jc w:val="right"/>
        </w:trPr>
        <w:tc>
          <w:tcPr>
            <w:tcW w:w="8511" w:type="dxa"/>
            <w:tcBorders>
              <w:top w:val="single" w:sz="12" w:space="0" w:color="000000"/>
            </w:tcBorders>
          </w:tcPr>
          <w:p w14:paraId="467B03BC" w14:textId="77777777" w:rsidR="00EA2139" w:rsidRDefault="00262B5D">
            <w:pPr>
              <w:pStyle w:val="ListParagraph"/>
              <w:spacing w:before="240" w:after="0"/>
              <w:ind w:left="49" w:right="0"/>
              <w:jc w:val="both"/>
            </w:pPr>
            <w:r>
              <w:rPr>
                <w:rStyle w:val="Strong"/>
                <w:rFonts w:ascii="Sakkal Majalla" w:hAnsi="Sakkal Majalla" w:cs="Sakkal Majalla"/>
                <w:sz w:val="28"/>
                <w:szCs w:val="28"/>
                <w:rtl/>
                <w:lang w:val="ar-SA"/>
              </w:rPr>
              <w:t>شكل (</w:t>
            </w:r>
            <w:r>
              <w:rPr>
                <w:rStyle w:val="Strong"/>
                <w:rFonts w:ascii="Sakkal Majalla" w:hAnsi="Sakkal Majalla" w:cs="Sakkal Majalla"/>
                <w:sz w:val="28"/>
                <w:szCs w:val="28"/>
                <w:lang w:val="ar-SA"/>
              </w:rPr>
              <w:t>1</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rPr>
              <w:t xml:space="preserve">نموذج الدراسة </w:t>
            </w:r>
            <w:r>
              <w:rPr>
                <w:rStyle w:val="Strong"/>
                <w:rFonts w:ascii="Sakkal Majalla" w:hAnsi="Sakkal Majalla" w:cs="Sakkal Majalla"/>
                <w:sz w:val="28"/>
                <w:szCs w:val="28"/>
                <w:rtl/>
                <w:lang w:val="ar-SA"/>
              </w:rPr>
              <w:t>.</w:t>
            </w:r>
            <w:r>
              <w:rPr>
                <w:rStyle w:val="Heading2Char"/>
                <w:rFonts w:cs="Sakkal Majalla"/>
                <w:bCs/>
                <w:iCs/>
                <w:szCs w:val="28"/>
                <w:rtl/>
                <w:lang w:val="ar-SA"/>
              </w:rPr>
              <w:t xml:space="preserve"> </w:t>
            </w:r>
            <w:r>
              <w:rPr>
                <w:rStyle w:val="Strong"/>
                <w:rFonts w:ascii="Sakkal Majalla" w:hAnsi="Sakkal Majalla" w:cs="Sakkal Majalla"/>
                <w:sz w:val="20"/>
                <w:szCs w:val="20"/>
                <w:rtl/>
                <w:lang w:val="ar-SA"/>
              </w:rPr>
              <w:t>...........................................................................................................................................................................................</w:t>
            </w:r>
          </w:p>
        </w:tc>
        <w:tc>
          <w:tcPr>
            <w:tcW w:w="541" w:type="dxa"/>
            <w:tcBorders>
              <w:top w:val="single" w:sz="12" w:space="0" w:color="000000"/>
            </w:tcBorders>
            <w:vAlign w:val="center"/>
          </w:tcPr>
          <w:p w14:paraId="784B0DEC" w14:textId="77777777" w:rsidR="00EA2139" w:rsidRDefault="00262B5D">
            <w:pPr>
              <w:spacing w:before="240" w:after="0"/>
              <w:jc w:val="center"/>
            </w:pPr>
            <w:r>
              <w:rPr>
                <w:rStyle w:val="Strong"/>
                <w:rFonts w:ascii="Sakkal Majalla" w:hAnsi="Sakkal Majalla" w:cs="Sakkal Majalla"/>
                <w:sz w:val="24"/>
                <w:szCs w:val="24"/>
                <w:lang w:val="ar-SA"/>
              </w:rPr>
              <w:t>10</w:t>
            </w:r>
          </w:p>
        </w:tc>
      </w:tr>
      <w:tr w:rsidR="00EA2139" w14:paraId="38FEAF21" w14:textId="77777777">
        <w:trPr>
          <w:jc w:val="right"/>
        </w:trPr>
        <w:tc>
          <w:tcPr>
            <w:tcW w:w="8511" w:type="dxa"/>
          </w:tcPr>
          <w:p w14:paraId="37984CA0" w14:textId="77777777" w:rsidR="00EA2139" w:rsidRDefault="00262B5D">
            <w:pPr>
              <w:pStyle w:val="ListParagraph"/>
              <w:spacing w:after="0"/>
              <w:ind w:left="49" w:right="0"/>
              <w:jc w:val="both"/>
            </w:pPr>
            <w:r>
              <w:rPr>
                <w:rStyle w:val="Strong"/>
                <w:rFonts w:ascii="Sakkal Majalla" w:hAnsi="Sakkal Majalla" w:cs="Sakkal Majalla"/>
                <w:sz w:val="28"/>
                <w:szCs w:val="28"/>
                <w:rtl/>
                <w:lang w:val="ar-SA"/>
              </w:rPr>
              <w:t>شكل (</w:t>
            </w:r>
            <w:r>
              <w:rPr>
                <w:rStyle w:val="Strong"/>
                <w:rFonts w:ascii="Sakkal Majalla" w:hAnsi="Sakkal Majalla" w:cs="Sakkal Majalla"/>
                <w:sz w:val="28"/>
                <w:szCs w:val="28"/>
                <w:lang w:val="ar-SA"/>
              </w:rPr>
              <w:t>2</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التحليل الوصفي لخصائص أفراد العينة حسب  متغير الجنس .</w:t>
            </w:r>
            <w:r>
              <w:rPr>
                <w:rStyle w:val="Heading2Char"/>
                <w:rFonts w:cs="Sakkal Majalla"/>
                <w:bCs/>
                <w:iCs/>
                <w:szCs w:val="28"/>
                <w:rtl/>
                <w:lang w:val="ar-SA"/>
              </w:rPr>
              <w:t xml:space="preserve"> </w:t>
            </w:r>
            <w:r>
              <w:rPr>
                <w:rStyle w:val="Strong"/>
                <w:rFonts w:ascii="Sakkal Majalla" w:hAnsi="Sakkal Majalla" w:cs="Sakkal Majalla"/>
                <w:sz w:val="20"/>
                <w:szCs w:val="20"/>
                <w:rtl/>
                <w:lang w:val="ar-SA"/>
              </w:rPr>
              <w:t>...............................................................................</w:t>
            </w:r>
          </w:p>
        </w:tc>
        <w:tc>
          <w:tcPr>
            <w:tcW w:w="541" w:type="dxa"/>
            <w:vAlign w:val="center"/>
          </w:tcPr>
          <w:p w14:paraId="68C06C11" w14:textId="77777777" w:rsidR="00EA2139" w:rsidRDefault="00262B5D">
            <w:pPr>
              <w:spacing w:after="0"/>
              <w:jc w:val="center"/>
            </w:pPr>
            <w:r>
              <w:rPr>
                <w:rStyle w:val="Strong"/>
                <w:rFonts w:ascii="Sakkal Majalla" w:hAnsi="Sakkal Majalla" w:cs="Sakkal Majalla"/>
                <w:sz w:val="24"/>
                <w:szCs w:val="24"/>
                <w:lang w:val="ar-SA"/>
              </w:rPr>
              <w:t>65</w:t>
            </w:r>
          </w:p>
        </w:tc>
      </w:tr>
      <w:tr w:rsidR="00EA2139" w14:paraId="5C305929" w14:textId="77777777">
        <w:trPr>
          <w:jc w:val="right"/>
        </w:trPr>
        <w:tc>
          <w:tcPr>
            <w:tcW w:w="8511" w:type="dxa"/>
          </w:tcPr>
          <w:p w14:paraId="1D914E7F" w14:textId="77777777" w:rsidR="00EA2139" w:rsidRDefault="00262B5D">
            <w:pPr>
              <w:spacing w:after="0"/>
              <w:jc w:val="both"/>
            </w:pPr>
            <w:r>
              <w:rPr>
                <w:rStyle w:val="Strong"/>
                <w:rFonts w:ascii="Sakkal Majalla" w:hAnsi="Sakkal Majalla" w:cs="Sakkal Majalla"/>
                <w:sz w:val="28"/>
                <w:szCs w:val="28"/>
                <w:rtl/>
                <w:lang w:val="ar-SA"/>
              </w:rPr>
              <w:t>شكل (</w:t>
            </w:r>
            <w:r>
              <w:rPr>
                <w:rStyle w:val="Strong"/>
                <w:rFonts w:ascii="Sakkal Majalla" w:hAnsi="Sakkal Majalla" w:cs="Sakkal Majalla"/>
                <w:sz w:val="28"/>
                <w:szCs w:val="28"/>
                <w:lang w:val="ar-SA"/>
              </w:rPr>
              <w:t>3</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التحليل الوصفي لخصائص أفراد العينة حسب  متغير الفئة العمرية   </w:t>
            </w:r>
            <w:r>
              <w:rPr>
                <w:rStyle w:val="Strong"/>
                <w:rFonts w:ascii="Sakkal Majalla" w:hAnsi="Sakkal Majalla" w:cs="Sakkal Majalla"/>
                <w:sz w:val="20"/>
                <w:szCs w:val="20"/>
                <w:rtl/>
                <w:lang w:val="ar-SA"/>
              </w:rPr>
              <w:t>..................................................................</w:t>
            </w:r>
          </w:p>
        </w:tc>
        <w:tc>
          <w:tcPr>
            <w:tcW w:w="541" w:type="dxa"/>
            <w:vAlign w:val="center"/>
          </w:tcPr>
          <w:p w14:paraId="6A7D18E1" w14:textId="77777777" w:rsidR="00EA2139" w:rsidRDefault="00262B5D">
            <w:pPr>
              <w:spacing w:after="0"/>
              <w:jc w:val="center"/>
            </w:pPr>
            <w:r>
              <w:rPr>
                <w:rStyle w:val="Strong"/>
                <w:rFonts w:ascii="Sakkal Majalla" w:hAnsi="Sakkal Majalla" w:cs="Sakkal Majalla"/>
                <w:sz w:val="24"/>
                <w:szCs w:val="24"/>
                <w:lang w:val="ar-SA"/>
              </w:rPr>
              <w:t>66</w:t>
            </w:r>
          </w:p>
        </w:tc>
      </w:tr>
      <w:tr w:rsidR="00EA2139" w14:paraId="1F9775AB" w14:textId="77777777">
        <w:trPr>
          <w:jc w:val="right"/>
        </w:trPr>
        <w:tc>
          <w:tcPr>
            <w:tcW w:w="8511" w:type="dxa"/>
          </w:tcPr>
          <w:p w14:paraId="45D9698A" w14:textId="77777777" w:rsidR="00EA2139" w:rsidRDefault="00262B5D">
            <w:pPr>
              <w:spacing w:after="0"/>
              <w:jc w:val="both"/>
            </w:pPr>
            <w:r>
              <w:rPr>
                <w:rStyle w:val="Strong"/>
                <w:rFonts w:ascii="Sakkal Majalla" w:hAnsi="Sakkal Majalla" w:cs="Sakkal Majalla"/>
                <w:sz w:val="28"/>
                <w:szCs w:val="28"/>
                <w:rtl/>
                <w:lang w:val="ar-SA"/>
              </w:rPr>
              <w:t>شكل (</w:t>
            </w:r>
            <w:r>
              <w:rPr>
                <w:rStyle w:val="Strong"/>
                <w:rFonts w:ascii="Sakkal Majalla" w:hAnsi="Sakkal Majalla" w:cs="Sakkal Majalla"/>
                <w:sz w:val="28"/>
                <w:szCs w:val="28"/>
                <w:lang w:val="ar-SA"/>
              </w:rPr>
              <w:t>4</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التحليل الوصفي لخصائص أفراد العينة حسب  متغير المؤهل العلمي  </w:t>
            </w:r>
            <w:r>
              <w:rPr>
                <w:rStyle w:val="Strong"/>
                <w:rFonts w:ascii="Sakkal Majalla" w:hAnsi="Sakkal Majalla" w:cs="Sakkal Majalla"/>
                <w:sz w:val="20"/>
                <w:szCs w:val="20"/>
                <w:rtl/>
                <w:lang w:val="ar-SA"/>
              </w:rPr>
              <w:t>....................................................................</w:t>
            </w:r>
          </w:p>
        </w:tc>
        <w:tc>
          <w:tcPr>
            <w:tcW w:w="541" w:type="dxa"/>
            <w:vAlign w:val="center"/>
          </w:tcPr>
          <w:p w14:paraId="40B29F56" w14:textId="77777777" w:rsidR="00EA2139" w:rsidRDefault="00262B5D">
            <w:pPr>
              <w:spacing w:after="0"/>
              <w:jc w:val="center"/>
            </w:pPr>
            <w:r>
              <w:rPr>
                <w:rStyle w:val="Strong"/>
                <w:rFonts w:ascii="Sakkal Majalla" w:hAnsi="Sakkal Majalla" w:cs="Sakkal Majalla"/>
                <w:sz w:val="24"/>
                <w:szCs w:val="24"/>
                <w:lang w:val="ar-SA"/>
              </w:rPr>
              <w:t>67</w:t>
            </w:r>
          </w:p>
        </w:tc>
      </w:tr>
      <w:tr w:rsidR="00EA2139" w14:paraId="131297D4" w14:textId="77777777">
        <w:trPr>
          <w:jc w:val="right"/>
        </w:trPr>
        <w:tc>
          <w:tcPr>
            <w:tcW w:w="8511" w:type="dxa"/>
          </w:tcPr>
          <w:p w14:paraId="1089E948" w14:textId="77777777" w:rsidR="00EA2139" w:rsidRDefault="00262B5D">
            <w:pPr>
              <w:spacing w:after="0"/>
              <w:jc w:val="both"/>
            </w:pPr>
            <w:r>
              <w:rPr>
                <w:rStyle w:val="Strong"/>
                <w:rFonts w:ascii="Sakkal Majalla" w:hAnsi="Sakkal Majalla" w:cs="Sakkal Majalla"/>
                <w:sz w:val="28"/>
                <w:szCs w:val="28"/>
                <w:rtl/>
                <w:lang w:val="ar-SA"/>
              </w:rPr>
              <w:t>شكل (</w:t>
            </w:r>
            <w:r>
              <w:rPr>
                <w:rStyle w:val="Strong"/>
                <w:rFonts w:ascii="Sakkal Majalla" w:hAnsi="Sakkal Majalla" w:cs="Sakkal Majalla"/>
                <w:sz w:val="28"/>
                <w:szCs w:val="28"/>
                <w:lang w:val="ar-SA"/>
              </w:rPr>
              <w:t>5</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التحليل الوصفي لخصائص أفراد العينة حسب  متغير المسمى الوظيفي   </w:t>
            </w:r>
            <w:r>
              <w:rPr>
                <w:rStyle w:val="Strong"/>
                <w:rFonts w:ascii="Sakkal Majalla" w:hAnsi="Sakkal Majalla" w:cs="Sakkal Majalla"/>
                <w:sz w:val="20"/>
                <w:szCs w:val="20"/>
                <w:rtl/>
                <w:lang w:val="ar-SA"/>
              </w:rPr>
              <w:t>.............................................................</w:t>
            </w:r>
          </w:p>
        </w:tc>
        <w:tc>
          <w:tcPr>
            <w:tcW w:w="541" w:type="dxa"/>
            <w:vAlign w:val="center"/>
          </w:tcPr>
          <w:p w14:paraId="15C71F90" w14:textId="77777777" w:rsidR="00EA2139" w:rsidRDefault="00262B5D">
            <w:pPr>
              <w:spacing w:after="0"/>
              <w:jc w:val="center"/>
            </w:pPr>
            <w:r>
              <w:rPr>
                <w:rStyle w:val="Strong"/>
                <w:rFonts w:ascii="Sakkal Majalla" w:hAnsi="Sakkal Majalla" w:cs="Sakkal Majalla"/>
                <w:sz w:val="24"/>
                <w:szCs w:val="24"/>
                <w:lang w:val="ar-SA"/>
              </w:rPr>
              <w:t>68</w:t>
            </w:r>
          </w:p>
        </w:tc>
      </w:tr>
      <w:tr w:rsidR="00EA2139" w14:paraId="4C5444D4" w14:textId="77777777">
        <w:trPr>
          <w:jc w:val="right"/>
        </w:trPr>
        <w:tc>
          <w:tcPr>
            <w:tcW w:w="8511" w:type="dxa"/>
          </w:tcPr>
          <w:p w14:paraId="4B57628D" w14:textId="77777777" w:rsidR="00EA2139" w:rsidRDefault="00262B5D">
            <w:pPr>
              <w:spacing w:after="0"/>
              <w:jc w:val="both"/>
            </w:pPr>
            <w:r>
              <w:rPr>
                <w:rStyle w:val="Strong"/>
                <w:rFonts w:ascii="Sakkal Majalla" w:hAnsi="Sakkal Majalla" w:cs="Sakkal Majalla"/>
                <w:sz w:val="28"/>
                <w:szCs w:val="28"/>
                <w:rtl/>
                <w:lang w:val="ar-SA"/>
              </w:rPr>
              <w:t>شكل (</w:t>
            </w:r>
            <w:r>
              <w:rPr>
                <w:rStyle w:val="Strong"/>
                <w:rFonts w:ascii="Sakkal Majalla" w:hAnsi="Sakkal Majalla" w:cs="Sakkal Majalla"/>
                <w:sz w:val="28"/>
                <w:szCs w:val="28"/>
                <w:lang w:val="ar-SA"/>
              </w:rPr>
              <w:t>6</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التحليل الوصفي لخصائص أفراد العينة حسب  متغير سنوات الخبرة   </w:t>
            </w:r>
            <w:r>
              <w:rPr>
                <w:rStyle w:val="Strong"/>
                <w:rFonts w:ascii="Sakkal Majalla" w:hAnsi="Sakkal Majalla" w:cs="Sakkal Majalla"/>
                <w:sz w:val="20"/>
                <w:szCs w:val="20"/>
                <w:rtl/>
                <w:lang w:val="ar-SA"/>
              </w:rPr>
              <w:t>.................................................................</w:t>
            </w:r>
          </w:p>
        </w:tc>
        <w:tc>
          <w:tcPr>
            <w:tcW w:w="541" w:type="dxa"/>
            <w:vAlign w:val="center"/>
          </w:tcPr>
          <w:p w14:paraId="726CA073" w14:textId="77777777" w:rsidR="00EA2139" w:rsidRDefault="00262B5D">
            <w:pPr>
              <w:spacing w:after="0"/>
              <w:jc w:val="center"/>
            </w:pPr>
            <w:r>
              <w:rPr>
                <w:rStyle w:val="Strong"/>
                <w:rFonts w:ascii="Sakkal Majalla" w:hAnsi="Sakkal Majalla" w:cs="Sakkal Majalla"/>
                <w:sz w:val="24"/>
                <w:szCs w:val="24"/>
                <w:lang w:val="ar-SA"/>
              </w:rPr>
              <w:t>69</w:t>
            </w:r>
          </w:p>
        </w:tc>
      </w:tr>
      <w:tr w:rsidR="00EA2139" w14:paraId="547350D9" w14:textId="77777777">
        <w:trPr>
          <w:jc w:val="right"/>
        </w:trPr>
        <w:tc>
          <w:tcPr>
            <w:tcW w:w="8511" w:type="dxa"/>
          </w:tcPr>
          <w:p w14:paraId="57E145D1" w14:textId="77777777" w:rsidR="00EA2139" w:rsidRDefault="00262B5D">
            <w:pPr>
              <w:spacing w:after="0"/>
              <w:jc w:val="both"/>
            </w:pPr>
            <w:r>
              <w:rPr>
                <w:rStyle w:val="Strong"/>
                <w:rFonts w:ascii="Sakkal Majalla" w:hAnsi="Sakkal Majalla" w:cs="Sakkal Majalla"/>
                <w:sz w:val="28"/>
                <w:szCs w:val="28"/>
                <w:rtl/>
                <w:lang w:val="ar-SA"/>
              </w:rPr>
              <w:t>شكل (</w:t>
            </w:r>
            <w:r>
              <w:rPr>
                <w:rStyle w:val="Strong"/>
                <w:rFonts w:ascii="Sakkal Majalla" w:hAnsi="Sakkal Majalla" w:cs="Sakkal Majalla"/>
                <w:sz w:val="28"/>
                <w:szCs w:val="28"/>
                <w:lang w:val="ar-SA"/>
              </w:rPr>
              <w:t>7</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المتوسطات الحسابية والانحرافات المعيارية لأبعاد الحوكمة من وجهة نظر أفراد العينة  </w:t>
            </w:r>
            <w:r>
              <w:rPr>
                <w:rStyle w:val="Strong"/>
                <w:rFonts w:ascii="Sakkal Majalla" w:hAnsi="Sakkal Majalla" w:cs="Sakkal Majalla"/>
                <w:sz w:val="20"/>
                <w:szCs w:val="20"/>
                <w:rtl/>
                <w:lang w:val="ar-SA"/>
              </w:rPr>
              <w:t>..........................</w:t>
            </w:r>
          </w:p>
        </w:tc>
        <w:tc>
          <w:tcPr>
            <w:tcW w:w="541" w:type="dxa"/>
            <w:vAlign w:val="center"/>
          </w:tcPr>
          <w:p w14:paraId="784043BB" w14:textId="77777777" w:rsidR="00EA2139" w:rsidRDefault="00262B5D">
            <w:pPr>
              <w:spacing w:after="0"/>
              <w:jc w:val="center"/>
            </w:pPr>
            <w:r>
              <w:rPr>
                <w:rStyle w:val="Strong"/>
                <w:rFonts w:ascii="Sakkal Majalla" w:hAnsi="Sakkal Majalla" w:cs="Sakkal Majalla"/>
                <w:sz w:val="24"/>
                <w:szCs w:val="24"/>
                <w:lang w:val="ar-SA"/>
              </w:rPr>
              <w:t>70</w:t>
            </w:r>
          </w:p>
        </w:tc>
      </w:tr>
      <w:tr w:rsidR="00EA2139" w14:paraId="3F1EC4F6" w14:textId="77777777">
        <w:trPr>
          <w:jc w:val="right"/>
        </w:trPr>
        <w:tc>
          <w:tcPr>
            <w:tcW w:w="8511" w:type="dxa"/>
            <w:tcBorders>
              <w:bottom w:val="single" w:sz="12" w:space="0" w:color="000000"/>
            </w:tcBorders>
          </w:tcPr>
          <w:p w14:paraId="66F16EAB" w14:textId="77777777" w:rsidR="00EA2139" w:rsidRDefault="00262B5D">
            <w:pPr>
              <w:spacing w:after="0"/>
              <w:ind w:left="904" w:hanging="904"/>
              <w:jc w:val="both"/>
            </w:pPr>
            <w:r>
              <w:rPr>
                <w:rStyle w:val="Strong"/>
                <w:rFonts w:ascii="Sakkal Majalla" w:hAnsi="Sakkal Majalla" w:cs="Sakkal Majalla"/>
                <w:sz w:val="28"/>
                <w:szCs w:val="28"/>
                <w:rtl/>
                <w:lang w:val="ar-SA"/>
              </w:rPr>
              <w:t>شكل (</w:t>
            </w:r>
            <w:r>
              <w:rPr>
                <w:rStyle w:val="Strong"/>
                <w:rFonts w:ascii="Sakkal Majalla" w:hAnsi="Sakkal Majalla" w:cs="Sakkal Majalla"/>
                <w:sz w:val="28"/>
                <w:szCs w:val="28"/>
                <w:lang w:val="ar-SA"/>
              </w:rPr>
              <w:t>8</w:t>
            </w:r>
            <w:r>
              <w:rPr>
                <w:rStyle w:val="Strong"/>
                <w:rFonts w:ascii="Sakkal Majalla" w:hAnsi="Sakkal Majalla" w:cs="Sakkal Majalla"/>
                <w:sz w:val="28"/>
                <w:szCs w:val="28"/>
                <w:rtl/>
                <w:lang w:val="ar-SA"/>
              </w:rPr>
              <w:t xml:space="preserve">): </w:t>
            </w:r>
            <w:r>
              <w:rPr>
                <w:rStyle w:val="Strong"/>
                <w:rFonts w:ascii="Sakkal Majalla" w:hAnsi="Sakkal Majalla" w:cs="Sakkal Majalla"/>
                <w:sz w:val="28"/>
                <w:szCs w:val="28"/>
                <w:rtl/>
                <w:lang w:val="ar-SA"/>
              </w:rPr>
              <w:t xml:space="preserve">المتوسطات الحسابية والانحرافات المعيارية لأبعاد جودة خدمة التراخيص البلدية من وجهة نظر أفراد العينة </w:t>
            </w:r>
            <w:r>
              <w:rPr>
                <w:rStyle w:val="Strong"/>
                <w:rFonts w:ascii="Sakkal Majalla" w:hAnsi="Sakkal Majalla" w:cs="Sakkal Majalla"/>
                <w:sz w:val="20"/>
                <w:szCs w:val="20"/>
                <w:rtl/>
                <w:lang w:val="ar-SA"/>
              </w:rPr>
              <w:t>...................................................................................................................................................................................................</w:t>
            </w:r>
          </w:p>
        </w:tc>
        <w:tc>
          <w:tcPr>
            <w:tcW w:w="541" w:type="dxa"/>
            <w:tcBorders>
              <w:bottom w:val="single" w:sz="12" w:space="0" w:color="000000"/>
            </w:tcBorders>
            <w:vAlign w:val="center"/>
          </w:tcPr>
          <w:p w14:paraId="572F8E28" w14:textId="77777777" w:rsidR="00EA2139" w:rsidRDefault="00EA2139">
            <w:pPr>
              <w:spacing w:after="0"/>
              <w:jc w:val="center"/>
              <w:rPr>
                <w:rStyle w:val="Strong"/>
                <w:rFonts w:ascii="Sakkal Majalla" w:hAnsi="Sakkal Majalla" w:cs="Sakkal Majalla"/>
                <w:sz w:val="24"/>
                <w:szCs w:val="24"/>
                <w:lang w:val="ar-SA"/>
              </w:rPr>
            </w:pPr>
          </w:p>
          <w:p w14:paraId="566D6DEB" w14:textId="77777777" w:rsidR="00EA2139" w:rsidRDefault="00262B5D">
            <w:pPr>
              <w:spacing w:after="0"/>
              <w:jc w:val="center"/>
            </w:pPr>
            <w:r>
              <w:rPr>
                <w:rStyle w:val="Strong"/>
                <w:rFonts w:ascii="Sakkal Majalla" w:hAnsi="Sakkal Majalla" w:cs="Sakkal Majalla"/>
                <w:sz w:val="24"/>
                <w:szCs w:val="24"/>
                <w:lang w:val="ar-SA"/>
              </w:rPr>
              <w:t>72</w:t>
            </w:r>
          </w:p>
        </w:tc>
      </w:tr>
    </w:tbl>
    <w:p w14:paraId="1A76DD1F" w14:textId="77777777" w:rsidR="00EA2139" w:rsidRDefault="00EA2139">
      <w:pPr>
        <w:sectPr w:rsidR="00EA2139">
          <w:type w:val="continuous"/>
          <w:pgSz w:w="12240" w:h="15840"/>
          <w:pgMar w:top="1418" w:right="1701" w:bottom="1418" w:left="1418" w:header="0" w:footer="0" w:gutter="0"/>
          <w:cols w:space="720"/>
          <w:formProt w:val="0"/>
          <w:docGrid w:linePitch="100"/>
        </w:sectPr>
      </w:pPr>
    </w:p>
    <w:p w14:paraId="5D0DBA3D" w14:textId="77777777" w:rsidR="00EA2139" w:rsidRDefault="00EA2139">
      <w:pPr>
        <w:spacing w:after="0"/>
        <w:jc w:val="center"/>
        <w:rPr>
          <w:rFonts w:cs="SimSun"/>
          <w:b/>
          <w:sz w:val="44"/>
          <w:szCs w:val="44"/>
          <w:lang w:val="ar-SA"/>
        </w:rPr>
      </w:pPr>
    </w:p>
    <w:p w14:paraId="72AE970A" w14:textId="77777777" w:rsidR="00EA2139" w:rsidRDefault="00EA2139">
      <w:pPr>
        <w:spacing w:after="0"/>
        <w:jc w:val="center"/>
        <w:rPr>
          <w:rFonts w:cs="SimSun"/>
          <w:b/>
          <w:sz w:val="44"/>
          <w:szCs w:val="44"/>
          <w:lang w:val="ar-SA"/>
        </w:rPr>
      </w:pPr>
    </w:p>
    <w:p w14:paraId="2EE55584" w14:textId="77777777" w:rsidR="00EA2139" w:rsidRDefault="00EA2139">
      <w:pPr>
        <w:spacing w:after="0"/>
        <w:jc w:val="center"/>
        <w:rPr>
          <w:rFonts w:cs="SimSun"/>
          <w:b/>
          <w:sz w:val="36"/>
          <w:szCs w:val="36"/>
          <w:lang w:val="ar-SA"/>
        </w:rPr>
      </w:pPr>
    </w:p>
    <w:p w14:paraId="2F0E7E99" w14:textId="77777777" w:rsidR="00EA2139" w:rsidRDefault="00262B5D">
      <w:pPr>
        <w:spacing w:after="0"/>
        <w:jc w:val="center"/>
        <w:rPr>
          <w:rFonts w:ascii="Sakkal Majalla" w:hAnsi="Sakkal Majalla" w:cs="Sakkal Majalla"/>
          <w:b/>
          <w:bCs/>
          <w:sz w:val="36"/>
          <w:szCs w:val="36"/>
          <w:lang w:val="ar-SA"/>
        </w:rPr>
      </w:pPr>
      <w:r>
        <w:rPr>
          <w:rFonts w:ascii="Sakkal Majalla" w:hAnsi="Sakkal Majalla" w:cs="Sakkal Majalla"/>
          <w:b/>
          <w:bCs/>
          <w:sz w:val="36"/>
          <w:szCs w:val="36"/>
          <w:rtl/>
          <w:lang w:val="ar-SA"/>
        </w:rPr>
        <w:t>الفصل الأول</w:t>
      </w:r>
    </w:p>
    <w:p w14:paraId="5A1B7EA9" w14:textId="77777777" w:rsidR="00EA2139" w:rsidRDefault="00262B5D">
      <w:pPr>
        <w:spacing w:after="0"/>
        <w:jc w:val="center"/>
        <w:rPr>
          <w:rFonts w:ascii="Sakkal Majalla" w:hAnsi="Sakkal Majalla" w:cs="Sakkal Majalla"/>
          <w:b/>
          <w:bCs/>
          <w:sz w:val="36"/>
          <w:szCs w:val="36"/>
          <w:lang w:val="ar-SA"/>
        </w:rPr>
      </w:pPr>
      <w:r>
        <w:rPr>
          <w:rFonts w:ascii="Sakkal Majalla" w:hAnsi="Sakkal Majalla" w:cs="Sakkal Majalla"/>
          <w:b/>
          <w:bCs/>
          <w:sz w:val="36"/>
          <w:szCs w:val="36"/>
          <w:rtl/>
          <w:lang w:val="ar-SA"/>
        </w:rPr>
        <w:t>التعريف بمشكلة الدراسة وأبعادها</w:t>
      </w:r>
    </w:p>
    <w:p w14:paraId="6BD6F362" w14:textId="77777777" w:rsidR="00EA2139" w:rsidRDefault="00EA2139">
      <w:pPr>
        <w:pStyle w:val="ListParagraph"/>
        <w:spacing w:after="0" w:line="360" w:lineRule="auto"/>
        <w:ind w:left="1247" w:right="0"/>
        <w:jc w:val="both"/>
        <w:rPr>
          <w:rFonts w:ascii="Sakkal Majalla" w:hAnsi="Sakkal Majalla" w:cs="Sakkal Majalla"/>
          <w:b/>
          <w:bCs/>
          <w:sz w:val="36"/>
          <w:szCs w:val="36"/>
          <w:lang w:val="ar-SA"/>
        </w:rPr>
      </w:pPr>
    </w:p>
    <w:p w14:paraId="3043D636" w14:textId="77777777" w:rsidR="00EA2139" w:rsidRDefault="00262B5D">
      <w:pPr>
        <w:pStyle w:val="ListParagraph"/>
        <w:numPr>
          <w:ilvl w:val="0"/>
          <w:numId w:val="61"/>
        </w:numPr>
        <w:spacing w:after="0" w:line="360" w:lineRule="auto"/>
        <w:ind w:left="0" w:right="0"/>
        <w:jc w:val="both"/>
        <w:rPr>
          <w:rFonts w:ascii="Sakkal Majalla" w:hAnsi="Sakkal Majalla" w:cs="Sakkal Majalla"/>
          <w:b/>
          <w:bCs/>
          <w:sz w:val="36"/>
          <w:szCs w:val="36"/>
        </w:rPr>
      </w:pPr>
      <w:r>
        <w:rPr>
          <w:rFonts w:ascii="Sakkal Majalla" w:hAnsi="Sakkal Majalla" w:cs="Sakkal Majalla"/>
          <w:b/>
          <w:bCs/>
          <w:sz w:val="36"/>
          <w:szCs w:val="36"/>
          <w:rtl/>
          <w:lang w:val="ar-SA"/>
        </w:rPr>
        <w:t>المقدمة</w:t>
      </w:r>
    </w:p>
    <w:p w14:paraId="357DA6C4" w14:textId="77777777" w:rsidR="00EA2139" w:rsidRDefault="00262B5D">
      <w:pPr>
        <w:pStyle w:val="ListParagraph"/>
        <w:numPr>
          <w:ilvl w:val="0"/>
          <w:numId w:val="61"/>
        </w:numPr>
        <w:spacing w:after="0" w:line="360" w:lineRule="auto"/>
        <w:ind w:left="0" w:right="0"/>
        <w:jc w:val="both"/>
        <w:rPr>
          <w:rFonts w:ascii="Sakkal Majalla" w:hAnsi="Sakkal Majalla" w:cs="Sakkal Majalla"/>
          <w:b/>
          <w:bCs/>
          <w:sz w:val="36"/>
          <w:szCs w:val="36"/>
        </w:rPr>
      </w:pPr>
      <w:r>
        <w:rPr>
          <w:rFonts w:ascii="Sakkal Majalla" w:hAnsi="Sakkal Majalla" w:cs="Sakkal Majalla"/>
          <w:b/>
          <w:bCs/>
          <w:sz w:val="36"/>
          <w:szCs w:val="36"/>
          <w:rtl/>
          <w:lang w:val="ar-SA"/>
        </w:rPr>
        <w:t>مشكلة</w:t>
      </w:r>
      <w:r>
        <w:rPr>
          <w:rFonts w:ascii="Sakkal Majalla" w:hAnsi="Sakkal Majalla" w:cs="Sakkal Majalla"/>
          <w:b/>
          <w:bCs/>
          <w:sz w:val="36"/>
          <w:szCs w:val="36"/>
          <w:rtl/>
        </w:rPr>
        <w:t xml:space="preserve"> </w:t>
      </w:r>
      <w:r>
        <w:rPr>
          <w:rFonts w:ascii="Sakkal Majalla" w:hAnsi="Sakkal Majalla" w:cs="Sakkal Majalla"/>
          <w:b/>
          <w:bCs/>
          <w:sz w:val="36"/>
          <w:szCs w:val="36"/>
          <w:rtl/>
          <w:lang w:val="ar-SA"/>
        </w:rPr>
        <w:t>الدراسة</w:t>
      </w:r>
    </w:p>
    <w:p w14:paraId="30737C2E" w14:textId="77777777" w:rsidR="00EA2139" w:rsidRDefault="00262B5D">
      <w:pPr>
        <w:pStyle w:val="ListParagraph"/>
        <w:numPr>
          <w:ilvl w:val="0"/>
          <w:numId w:val="61"/>
        </w:numPr>
        <w:spacing w:after="0" w:line="360" w:lineRule="auto"/>
        <w:ind w:left="0" w:right="0"/>
        <w:jc w:val="both"/>
        <w:rPr>
          <w:rFonts w:ascii="Sakkal Majalla" w:hAnsi="Sakkal Majalla" w:cs="Sakkal Majalla"/>
          <w:b/>
          <w:bCs/>
          <w:sz w:val="36"/>
          <w:szCs w:val="36"/>
        </w:rPr>
      </w:pPr>
      <w:r>
        <w:rPr>
          <w:rFonts w:ascii="Sakkal Majalla" w:hAnsi="Sakkal Majalla" w:cs="Sakkal Majalla"/>
          <w:b/>
          <w:bCs/>
          <w:sz w:val="36"/>
          <w:szCs w:val="36"/>
          <w:rtl/>
          <w:lang w:val="ar-SA"/>
        </w:rPr>
        <w:t>تساؤلات</w:t>
      </w:r>
      <w:r>
        <w:rPr>
          <w:rFonts w:ascii="Sakkal Majalla" w:hAnsi="Sakkal Majalla" w:cs="Sakkal Majalla"/>
          <w:b/>
          <w:bCs/>
          <w:sz w:val="36"/>
          <w:szCs w:val="36"/>
          <w:rtl/>
        </w:rPr>
        <w:t xml:space="preserve"> </w:t>
      </w:r>
      <w:r>
        <w:rPr>
          <w:rFonts w:ascii="Sakkal Majalla" w:hAnsi="Sakkal Majalla" w:cs="Sakkal Majalla"/>
          <w:b/>
          <w:bCs/>
          <w:sz w:val="36"/>
          <w:szCs w:val="36"/>
          <w:rtl/>
          <w:lang w:val="ar-SA"/>
        </w:rPr>
        <w:t>الدراسة</w:t>
      </w:r>
    </w:p>
    <w:p w14:paraId="596FB56B" w14:textId="77777777" w:rsidR="00EA2139" w:rsidRDefault="00262B5D">
      <w:pPr>
        <w:pStyle w:val="ListParagraph"/>
        <w:numPr>
          <w:ilvl w:val="0"/>
          <w:numId w:val="61"/>
        </w:numPr>
        <w:spacing w:after="0" w:line="360" w:lineRule="auto"/>
        <w:ind w:left="0" w:right="0"/>
        <w:jc w:val="both"/>
        <w:rPr>
          <w:rFonts w:ascii="Sakkal Majalla" w:hAnsi="Sakkal Majalla" w:cs="Sakkal Majalla"/>
          <w:b/>
          <w:bCs/>
          <w:sz w:val="36"/>
          <w:szCs w:val="36"/>
        </w:rPr>
      </w:pPr>
      <w:r>
        <w:rPr>
          <w:rFonts w:ascii="Sakkal Majalla" w:hAnsi="Sakkal Majalla" w:cs="Sakkal Majalla"/>
          <w:b/>
          <w:bCs/>
          <w:sz w:val="36"/>
          <w:szCs w:val="36"/>
          <w:rtl/>
          <w:lang w:val="ar-SA"/>
        </w:rPr>
        <w:t>أهمية</w:t>
      </w:r>
      <w:r>
        <w:rPr>
          <w:rFonts w:ascii="Sakkal Majalla" w:hAnsi="Sakkal Majalla" w:cs="Sakkal Majalla"/>
          <w:b/>
          <w:bCs/>
          <w:sz w:val="36"/>
          <w:szCs w:val="36"/>
          <w:rtl/>
        </w:rPr>
        <w:t xml:space="preserve"> </w:t>
      </w:r>
      <w:r>
        <w:rPr>
          <w:rFonts w:ascii="Sakkal Majalla" w:hAnsi="Sakkal Majalla" w:cs="Sakkal Majalla"/>
          <w:b/>
          <w:bCs/>
          <w:sz w:val="36"/>
          <w:szCs w:val="36"/>
          <w:rtl/>
          <w:lang w:val="ar-SA"/>
        </w:rPr>
        <w:t>الدراسة</w:t>
      </w:r>
    </w:p>
    <w:p w14:paraId="2D8FB95E" w14:textId="77777777" w:rsidR="00EA2139" w:rsidRDefault="00262B5D">
      <w:pPr>
        <w:pStyle w:val="ListParagraph"/>
        <w:numPr>
          <w:ilvl w:val="0"/>
          <w:numId w:val="61"/>
        </w:numPr>
        <w:spacing w:after="0" w:line="360" w:lineRule="auto"/>
        <w:ind w:left="0" w:right="0"/>
        <w:jc w:val="both"/>
        <w:rPr>
          <w:rFonts w:ascii="Sakkal Majalla" w:hAnsi="Sakkal Majalla" w:cs="Sakkal Majalla"/>
          <w:b/>
          <w:bCs/>
          <w:sz w:val="36"/>
          <w:szCs w:val="36"/>
        </w:rPr>
      </w:pPr>
      <w:r>
        <w:rPr>
          <w:rFonts w:ascii="Sakkal Majalla" w:hAnsi="Sakkal Majalla" w:cs="Sakkal Majalla"/>
          <w:b/>
          <w:bCs/>
          <w:sz w:val="36"/>
          <w:szCs w:val="36"/>
          <w:rtl/>
          <w:lang w:val="ar-SA"/>
        </w:rPr>
        <w:t>أهداف</w:t>
      </w:r>
      <w:r>
        <w:rPr>
          <w:rFonts w:ascii="Sakkal Majalla" w:hAnsi="Sakkal Majalla" w:cs="Sakkal Majalla"/>
          <w:b/>
          <w:bCs/>
          <w:sz w:val="36"/>
          <w:szCs w:val="36"/>
          <w:rtl/>
        </w:rPr>
        <w:t xml:space="preserve"> </w:t>
      </w:r>
      <w:r>
        <w:rPr>
          <w:rFonts w:ascii="Sakkal Majalla" w:hAnsi="Sakkal Majalla" w:cs="Sakkal Majalla"/>
          <w:b/>
          <w:bCs/>
          <w:sz w:val="36"/>
          <w:szCs w:val="36"/>
          <w:rtl/>
          <w:lang w:val="ar-SA"/>
        </w:rPr>
        <w:t>الدراسة</w:t>
      </w:r>
    </w:p>
    <w:p w14:paraId="7DC70969" w14:textId="77777777" w:rsidR="00EA2139" w:rsidRDefault="00262B5D">
      <w:pPr>
        <w:pStyle w:val="ListParagraph"/>
        <w:numPr>
          <w:ilvl w:val="0"/>
          <w:numId w:val="61"/>
        </w:numPr>
        <w:spacing w:after="0" w:line="360" w:lineRule="auto"/>
        <w:ind w:left="0" w:right="0"/>
        <w:jc w:val="both"/>
        <w:rPr>
          <w:rFonts w:ascii="Sakkal Majalla" w:hAnsi="Sakkal Majalla" w:cs="Sakkal Majalla"/>
          <w:b/>
          <w:bCs/>
          <w:sz w:val="36"/>
          <w:szCs w:val="36"/>
        </w:rPr>
      </w:pPr>
      <w:r>
        <w:rPr>
          <w:rFonts w:ascii="Sakkal Majalla" w:hAnsi="Sakkal Majalla" w:cs="Sakkal Majalla"/>
          <w:b/>
          <w:bCs/>
          <w:sz w:val="36"/>
          <w:szCs w:val="36"/>
          <w:rtl/>
          <w:lang w:val="ar-SA"/>
        </w:rPr>
        <w:t>فرضيات الدراسة</w:t>
      </w:r>
    </w:p>
    <w:p w14:paraId="57C0FF2C" w14:textId="77777777" w:rsidR="00EA2139" w:rsidRDefault="00262B5D">
      <w:pPr>
        <w:pStyle w:val="ListParagraph"/>
        <w:numPr>
          <w:ilvl w:val="0"/>
          <w:numId w:val="61"/>
        </w:numPr>
        <w:spacing w:after="0" w:line="360" w:lineRule="auto"/>
        <w:ind w:left="0" w:right="0"/>
        <w:jc w:val="both"/>
        <w:rPr>
          <w:rFonts w:ascii="Sakkal Majalla" w:hAnsi="Sakkal Majalla" w:cs="Sakkal Majalla"/>
          <w:b/>
          <w:sz w:val="36"/>
          <w:szCs w:val="36"/>
          <w:lang w:val="ar-SA"/>
        </w:rPr>
      </w:pPr>
      <w:r>
        <w:rPr>
          <w:rFonts w:ascii="Sakkal Majalla" w:hAnsi="Sakkal Majalla" w:cs="Sakkal Majalla"/>
          <w:b/>
          <w:bCs/>
          <w:sz w:val="36"/>
          <w:szCs w:val="36"/>
          <w:rtl/>
          <w:lang w:val="ar-SA"/>
        </w:rPr>
        <w:t>مفاهيم</w:t>
      </w:r>
      <w:r>
        <w:rPr>
          <w:rFonts w:ascii="Sakkal Majalla" w:hAnsi="Sakkal Majalla" w:cs="Sakkal Majalla"/>
          <w:b/>
          <w:bCs/>
          <w:sz w:val="36"/>
          <w:szCs w:val="36"/>
          <w:rtl/>
        </w:rPr>
        <w:t xml:space="preserve"> </w:t>
      </w:r>
      <w:r>
        <w:rPr>
          <w:rFonts w:ascii="Sakkal Majalla" w:hAnsi="Sakkal Majalla" w:cs="Sakkal Majalla"/>
          <w:b/>
          <w:bCs/>
          <w:sz w:val="36"/>
          <w:szCs w:val="36"/>
          <w:rtl/>
          <w:lang w:val="ar-SA"/>
        </w:rPr>
        <w:t>ومصطلحات</w:t>
      </w:r>
      <w:r>
        <w:rPr>
          <w:rFonts w:ascii="Sakkal Majalla" w:hAnsi="Sakkal Majalla" w:cs="Sakkal Majalla"/>
          <w:b/>
          <w:bCs/>
          <w:sz w:val="36"/>
          <w:szCs w:val="36"/>
          <w:rtl/>
        </w:rPr>
        <w:t xml:space="preserve"> </w:t>
      </w:r>
      <w:r>
        <w:rPr>
          <w:rFonts w:ascii="Sakkal Majalla" w:hAnsi="Sakkal Majalla" w:cs="Sakkal Majalla"/>
          <w:b/>
          <w:bCs/>
          <w:sz w:val="36"/>
          <w:szCs w:val="36"/>
          <w:rtl/>
          <w:lang w:val="ar-SA"/>
        </w:rPr>
        <w:t>الدراسة</w:t>
      </w:r>
      <w:r>
        <w:br w:type="page"/>
      </w:r>
    </w:p>
    <w:p w14:paraId="220A28C2" w14:textId="77777777" w:rsidR="00EA2139" w:rsidRDefault="00262B5D">
      <w:pPr>
        <w:pStyle w:val="ListParagraph"/>
        <w:spacing w:after="0" w:line="360" w:lineRule="auto"/>
        <w:ind w:right="0"/>
        <w:jc w:val="center"/>
        <w:rPr>
          <w:rFonts w:ascii="Sakkal Majalla" w:hAnsi="Sakkal Majalla" w:cs="Sakkal Majalla"/>
          <w:bCs/>
          <w:sz w:val="32"/>
          <w:szCs w:val="32"/>
          <w:lang w:val="ar-SA"/>
        </w:rPr>
      </w:pPr>
      <w:r>
        <w:rPr>
          <w:rFonts w:ascii="Sakkal Majalla" w:hAnsi="Sakkal Majalla" w:cs="Sakkal Majalla"/>
          <w:bCs/>
          <w:sz w:val="32"/>
          <w:szCs w:val="32"/>
          <w:rtl/>
          <w:lang w:val="ar-SA"/>
        </w:rPr>
        <w:lastRenderedPageBreak/>
        <w:t>المقدمة</w:t>
      </w:r>
    </w:p>
    <w:p w14:paraId="7ACA51EC"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في ظلّ التطور الهائل في عالم الأعمال والتوجّهات العالمية نحو تطبيق مبادئ الحوكمة في مختلف القطاعات سواء اً القطاع العام أو الخاص، أصبحت الحوكمة من الضرورات الملحّة نظراً لتزايد اهتمام الحكومات والمستثمرين وأصحاب القرار على المستوى الدولي بتطبيق مبادئ الحوكمة وأبعادها على جميع القطاعات وذلك لتحقيق مستهدفات التنمية بهدف بناء اقتصاد مستدام متنوع في إطار أهداف رؤية </w:t>
      </w:r>
      <w:r>
        <w:rPr>
          <w:rFonts w:ascii="Sakkal Majalla" w:hAnsi="Sakkal Majalla" w:cs="Sakkal Majalla"/>
          <w:sz w:val="28"/>
          <w:szCs w:val="28"/>
        </w:rPr>
        <w:t>2023</w:t>
      </w:r>
      <w:r>
        <w:rPr>
          <w:rFonts w:ascii="Sakkal Majalla" w:hAnsi="Sakkal Majalla" w:cs="Sakkal Majalla"/>
          <w:sz w:val="28"/>
          <w:szCs w:val="28"/>
          <w:rtl/>
        </w:rPr>
        <w:t xml:space="preserve">. </w:t>
      </w:r>
    </w:p>
    <w:p w14:paraId="3EB5B475"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وقد قامت الدول في مختلف العالم بتطبيق الحوكمة في قطاعاتها ومؤسساتها المجتمعية بهدف تطوير وتحسين جودة الحياة للمواطنين والمجتمع وتطوير قطاع الأعمال الذي يعزّز النمو الاقتصادي، حيث </w:t>
      </w:r>
      <w:bookmarkStart w:id="1" w:name="_Hlk185188643"/>
      <w:r>
        <w:rPr>
          <w:rFonts w:ascii="Sakkal Majalla" w:hAnsi="Sakkal Majalla" w:cs="Sakkal Majalla"/>
          <w:sz w:val="28"/>
          <w:szCs w:val="28"/>
          <w:rtl/>
        </w:rPr>
        <w:t>يؤكد (</w:t>
      </w:r>
      <w:r>
        <w:rPr>
          <w:rFonts w:ascii="Sakkal Majalla" w:hAnsi="Sakkal Majalla" w:cs="Sakkal Majalla"/>
          <w:sz w:val="28"/>
          <w:szCs w:val="28"/>
        </w:rPr>
        <w:t>Berson, 2022</w:t>
      </w:r>
      <w:r>
        <w:rPr>
          <w:rFonts w:ascii="Sakkal Majalla" w:hAnsi="Sakkal Majalla" w:cs="Sakkal Majalla"/>
          <w:sz w:val="28"/>
          <w:szCs w:val="28"/>
          <w:rtl/>
        </w:rPr>
        <w:t xml:space="preserve">) </w:t>
      </w:r>
      <w:r>
        <w:rPr>
          <w:rFonts w:ascii="Sakkal Majalla" w:hAnsi="Sakkal Majalla" w:cs="Sakkal Majalla"/>
          <w:sz w:val="28"/>
          <w:szCs w:val="28"/>
          <w:rtl/>
        </w:rPr>
        <w:t>في دراسة منشورة أجراها على "</w:t>
      </w:r>
      <w:r>
        <w:rPr>
          <w:rFonts w:ascii="Sakkal Majalla" w:hAnsi="Sakkal Majalla" w:cs="Sakkal Majalla"/>
          <w:sz w:val="28"/>
          <w:szCs w:val="28"/>
          <w:rtl/>
        </w:rPr>
        <w:t xml:space="preserve">أن الحوكمة الفعّالة تساهم في تعزيز الشفافية والمساءلة في قطاع الأعمال مما يقلّل من احتمالية الفساد الداخلي، ويعزز من ثقة المستثمرين وأصحاب المصلحة، وأن هذا بدوره يؤدي إلى تحسين مستوى جودة الخدمات المقدمة". </w:t>
      </w:r>
    </w:p>
    <w:bookmarkEnd w:id="1"/>
    <w:p w14:paraId="5BD8D1BB" w14:textId="77777777" w:rsidR="00EA2139" w:rsidRDefault="00262B5D">
      <w:pPr>
        <w:spacing w:before="240" w:after="0" w:line="360" w:lineRule="auto"/>
        <w:jc w:val="both"/>
        <w:rPr>
          <w:rFonts w:ascii="Sakkal Majalla" w:hAnsi="Sakkal Majalla" w:cs="Sakkal Majalla"/>
          <w:sz w:val="28"/>
          <w:szCs w:val="28"/>
        </w:rPr>
      </w:pPr>
      <w:r>
        <w:rPr>
          <w:rFonts w:ascii="Sakkal Majalla" w:hAnsi="Sakkal Majalla" w:cs="Sakkal Majalla"/>
          <w:sz w:val="28"/>
          <w:szCs w:val="28"/>
          <w:rtl/>
        </w:rPr>
        <w:tab/>
      </w:r>
      <w:r>
        <w:rPr>
          <w:rFonts w:ascii="Sakkal Majalla" w:hAnsi="Sakkal Majalla" w:cs="Sakkal Majalla"/>
          <w:sz w:val="28"/>
          <w:szCs w:val="28"/>
          <w:rtl/>
        </w:rPr>
        <w:t>كما أشار (</w:t>
      </w:r>
      <w:r>
        <w:rPr>
          <w:rFonts w:ascii="Sakkal Majalla" w:hAnsi="Sakkal Majalla" w:cs="Sakkal Majalla"/>
          <w:sz w:val="28"/>
          <w:szCs w:val="28"/>
        </w:rPr>
        <w:t>De Niclon, 2006</w:t>
      </w:r>
      <w:r>
        <w:rPr>
          <w:rFonts w:ascii="Sakkal Majalla" w:hAnsi="Sakkal Majalla" w:cs="Sakkal Majalla"/>
          <w:sz w:val="28"/>
          <w:szCs w:val="28"/>
          <w:rtl/>
        </w:rPr>
        <w:t xml:space="preserve">) </w:t>
      </w:r>
      <w:r>
        <w:rPr>
          <w:rFonts w:ascii="Sakkal Majalla" w:hAnsi="Sakkal Majalla" w:cs="Sakkal Majalla"/>
          <w:sz w:val="28"/>
          <w:szCs w:val="28"/>
          <w:rtl/>
        </w:rPr>
        <w:t xml:space="preserve">إلى أن تطبيق معايير الحوكمة الجيدة يعزّز من الشفافية والموثوقية وتحسين العلاقات مع المستثمرين والعملاء ويسهم في تفادي الأزمات التي تنجم عن سوء الإدارة وحالات التلاعب المالي، كما يسهم في نجاح المؤسسات واستمرار أدائها بشكل فعّال. </w:t>
      </w:r>
      <w:r>
        <w:rPr>
          <w:rFonts w:ascii="Sakkal Majalla" w:hAnsi="Sakkal Majalla" w:cs="Sakkal Majalla"/>
          <w:sz w:val="28"/>
          <w:szCs w:val="28"/>
          <w:rtl/>
        </w:rPr>
        <w:t>ووفقاً لدراسة أجرتها منظمة الشفافية الدولية فإن الشفافية تساهم في تعزيز فعالية العمليات الحكومية وتحقيق رضا أكبر للمواطنين. (</w:t>
      </w:r>
      <w:r>
        <w:rPr>
          <w:rFonts w:ascii="Sakkal Majalla" w:hAnsi="Sakkal Majalla" w:cs="Sakkal Majalla"/>
          <w:sz w:val="28"/>
          <w:szCs w:val="28"/>
        </w:rPr>
        <w:t>Transparency International, 2020</w:t>
      </w:r>
      <w:r>
        <w:rPr>
          <w:rFonts w:ascii="Sakkal Majalla" w:hAnsi="Sakkal Majalla" w:cs="Sakkal Majalla"/>
          <w:sz w:val="28"/>
          <w:szCs w:val="28"/>
          <w:rtl/>
        </w:rPr>
        <w:t xml:space="preserve">) </w:t>
      </w:r>
    </w:p>
    <w:p w14:paraId="27F2DBFC"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والمملكة العربية السعودية بدورها أيضاً قامت بدعم تطبيق الحوكمة في جميع المؤسسات والمنظّمات؛ </w:t>
      </w:r>
      <w:bookmarkStart w:id="2" w:name="_Hlk185188965"/>
      <w:r>
        <w:rPr>
          <w:rFonts w:ascii="Sakkal Majalla" w:hAnsi="Sakkal Majalla" w:cs="Sakkal Majalla"/>
          <w:sz w:val="28"/>
          <w:szCs w:val="28"/>
          <w:rtl/>
        </w:rPr>
        <w:t xml:space="preserve">لضمان نمو الأعمال وتحسين جودة الخدمات الذي بدوره ينعكس على التنمية الاقتصادية فيها، حيث تسعى الدولة إلى تحقيق حوكمة شاملة لجميع القطاعات الحكومية والخاصة، فالمنظمات والمؤسسات الخدمية والبلدية </w:t>
      </w:r>
      <w:bookmarkEnd w:id="2"/>
      <w:r>
        <w:rPr>
          <w:rFonts w:ascii="Sakkal Majalla" w:hAnsi="Sakkal Majalla" w:cs="Sakkal Majalla"/>
          <w:sz w:val="28"/>
          <w:szCs w:val="28"/>
          <w:rtl/>
        </w:rPr>
        <w:t>هي مؤسسات حكومية تعمل الدولة من خلالها على تقديم خدماتها للمواطنين وتسعى لتحقيق الصالح العام للمواطن والدولة معاً، وتعزّز تحقيق أهداف التنمية المستدامة بجميع مجالاتها، إضافة إلى تحسين مستوى الحياة وتوفير بيئة أعمال تواكب التطورات العالمية وتحقق خدمات تتسم بالجودة من منطلق تحقيق الجودة الشاملة.</w:t>
      </w:r>
    </w:p>
    <w:p w14:paraId="2AEE1F5A"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lastRenderedPageBreak/>
        <w:t xml:space="preserve">ومؤخراً، تم إجراء العديد من التحديثات للوائح التنفيذية في الكثير من القطاعات وخاصة في القطاع البلدي حيث تم تعديل نظام إجراءات التراخيص البلدية بهدف مراعاة التطور والنشاط العمراني والاقتصادي في المملكة العربية السعودية، ومواكبة تنوّع احتياجات المستفيدين في قطاع التشييد والبناء، بالإضافة إلى تلبية تطلعات المستثمرين والمنشآت التجارية، جاءت هذه التحديثات انطلاقاً من أهداف التنمية الشاملة والمستدامة، لتحقيق مزيداً من الشفافية وحوكمة إجراءات التراخيص ورفع جودة الخدمات المقدمة للمستفيدين، بما ينعكس على تحسين بيئة </w:t>
      </w:r>
      <w:r>
        <w:rPr>
          <w:rFonts w:ascii="Sakkal Majalla" w:hAnsi="Sakkal Majalla" w:cs="Sakkal Majalla"/>
          <w:sz w:val="28"/>
          <w:szCs w:val="28"/>
          <w:rtl/>
        </w:rPr>
        <w:t>الأعمال وتعزيز جاذبية الاستثمار في المملكة العربية السعودية</w:t>
      </w:r>
      <w:r>
        <w:rPr>
          <w:rFonts w:ascii="Sakkal Majalla" w:hAnsi="Sakkal Majalla" w:cs="Sakkal Majalla"/>
          <w:sz w:val="28"/>
          <w:szCs w:val="28"/>
          <w:rtl/>
        </w:rPr>
        <w:t xml:space="preserve">. </w:t>
      </w:r>
    </w:p>
    <w:p w14:paraId="0C357A25"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وفقاً لتقرير أمانة محافظة جدة (</w:t>
      </w:r>
      <w:r>
        <w:rPr>
          <w:rFonts w:ascii="Sakkal Majalla" w:hAnsi="Sakkal Majalla" w:cs="Sakkal Majalla"/>
          <w:sz w:val="28"/>
          <w:szCs w:val="28"/>
        </w:rPr>
        <w:t>2021</w:t>
      </w:r>
      <w:r>
        <w:rPr>
          <w:rFonts w:ascii="Sakkal Majalla" w:hAnsi="Sakkal Majalla" w:cs="Sakkal Majalla"/>
          <w:sz w:val="28"/>
          <w:szCs w:val="28"/>
          <w:rtl/>
        </w:rPr>
        <w:t xml:space="preserve">) </w:t>
      </w:r>
      <w:r>
        <w:rPr>
          <w:rFonts w:ascii="Sakkal Majalla" w:hAnsi="Sakkal Majalla" w:cs="Sakkal Majalla"/>
          <w:sz w:val="28"/>
          <w:szCs w:val="28"/>
          <w:rtl/>
        </w:rPr>
        <w:t xml:space="preserve">تم تبنّي أنظمة رقمية ترتبط بالحوكمة لتحسين جودة خدمات التراخيص البلدية، وقد أثبتت هذه الأنظمة فعاليتها في تسريع الإجراءات وتقليل التكاليف الإدارية، ففي عام </w:t>
      </w:r>
      <w:r>
        <w:rPr>
          <w:rFonts w:ascii="Sakkal Majalla" w:hAnsi="Sakkal Majalla" w:cs="Sakkal Majalla"/>
          <w:sz w:val="28"/>
          <w:szCs w:val="28"/>
        </w:rPr>
        <w:t>2020</w:t>
      </w:r>
      <w:r>
        <w:rPr>
          <w:rFonts w:ascii="Sakkal Majalla" w:hAnsi="Sakkal Majalla" w:cs="Sakkal Majalla"/>
          <w:sz w:val="28"/>
          <w:szCs w:val="28"/>
          <w:rtl/>
        </w:rPr>
        <w:t xml:space="preserve"> </w:t>
      </w:r>
      <w:r>
        <w:rPr>
          <w:rFonts w:ascii="Sakkal Majalla" w:hAnsi="Sakkal Majalla" w:cs="Sakkal Majalla"/>
          <w:sz w:val="28"/>
          <w:szCs w:val="28"/>
          <w:rtl/>
        </w:rPr>
        <w:t xml:space="preserve">أصدرت أمانة محافظة جدة أكثر من </w:t>
      </w:r>
      <w:r>
        <w:rPr>
          <w:rFonts w:ascii="Sakkal Majalla" w:hAnsi="Sakkal Majalla" w:cs="Sakkal Majalla"/>
          <w:sz w:val="28"/>
          <w:szCs w:val="28"/>
        </w:rPr>
        <w:t>111.000</w:t>
      </w:r>
      <w:r>
        <w:rPr>
          <w:rFonts w:ascii="Sakkal Majalla" w:hAnsi="Sakkal Majalla" w:cs="Sakkal Majalla"/>
          <w:sz w:val="28"/>
          <w:szCs w:val="28"/>
          <w:rtl/>
        </w:rPr>
        <w:t xml:space="preserve"> </w:t>
      </w:r>
      <w:r>
        <w:rPr>
          <w:rFonts w:ascii="Sakkal Majalla" w:hAnsi="Sakkal Majalla" w:cs="Sakkal Majalla"/>
          <w:sz w:val="28"/>
          <w:szCs w:val="28"/>
          <w:rtl/>
        </w:rPr>
        <w:t xml:space="preserve">رخصة تجارية عبر بوابتها الإلكترونية، مما يؤكّد على أن الرقمنة المرتبطة بالحوكمة تعمل على تحسين الكفاءة وسرعة الإنجاز. </w:t>
      </w:r>
    </w:p>
    <w:p w14:paraId="7A9B84A0" w14:textId="77777777" w:rsidR="00EA2139" w:rsidRDefault="00262B5D">
      <w:pPr>
        <w:spacing w:before="240" w:after="0" w:line="360" w:lineRule="auto"/>
        <w:ind w:firstLine="720"/>
        <w:jc w:val="both"/>
        <w:rPr>
          <w:rFonts w:ascii="MS Mincho" w:eastAsia="MS Mincho" w:hAnsi="MS Mincho" w:cs="MS Mincho"/>
          <w:sz w:val="28"/>
          <w:szCs w:val="28"/>
        </w:rPr>
      </w:pPr>
      <w:r>
        <w:rPr>
          <w:rFonts w:ascii="Sakkal Majalla" w:hAnsi="Sakkal Majalla" w:cs="Sakkal Majalla"/>
          <w:sz w:val="28"/>
          <w:szCs w:val="28"/>
          <w:rtl/>
        </w:rPr>
        <w:t xml:space="preserve">وتؤكّد دراسة </w:t>
      </w:r>
      <w:r>
        <w:rPr>
          <w:rFonts w:cs="Times New Roman"/>
          <w:sz w:val="24"/>
          <w:szCs w:val="24"/>
          <w:rtl/>
        </w:rPr>
        <w:t>(</w:t>
      </w:r>
      <w:r>
        <w:rPr>
          <w:rFonts w:cs="Times New Roman"/>
          <w:sz w:val="24"/>
          <w:szCs w:val="24"/>
        </w:rPr>
        <w:t>Efunniyi, et, all. 2024</w:t>
      </w:r>
      <w:r>
        <w:rPr>
          <w:rFonts w:ascii="Sakkal Majalla" w:hAnsi="Sakkal Majalla" w:cs="Sakkal Majalla"/>
          <w:sz w:val="28"/>
          <w:szCs w:val="28"/>
          <w:rtl/>
        </w:rPr>
        <w:t xml:space="preserve">)  </w:t>
      </w:r>
      <w:r>
        <w:rPr>
          <w:rFonts w:ascii="Sakkal Majalla" w:hAnsi="Sakkal Majalla" w:cs="Sakkal Majalla"/>
          <w:sz w:val="28"/>
          <w:szCs w:val="28"/>
          <w:rtl/>
        </w:rPr>
        <w:t xml:space="preserve">أن الشركات التي تطبّق مبادئ حوكمة قوية تتمتع بأداء مالي وإداري أفضل، حيث أن </w:t>
      </w:r>
      <w:r>
        <w:rPr>
          <w:rFonts w:ascii="Sakkal Majalla" w:hAnsi="Sakkal Majalla" w:cs="Sakkal Majalla"/>
          <w:sz w:val="28"/>
          <w:szCs w:val="28"/>
        </w:rPr>
        <w:t>44</w:t>
      </w:r>
      <w:r>
        <w:rPr>
          <w:rFonts w:ascii="Sakkal Majalla" w:hAnsi="Sakkal Majalla" w:cs="Sakkal Majalla"/>
          <w:sz w:val="28"/>
          <w:szCs w:val="28"/>
          <w:rtl/>
        </w:rPr>
        <w:t xml:space="preserve">% </w:t>
      </w:r>
      <w:r>
        <w:rPr>
          <w:rFonts w:ascii="Sakkal Majalla" w:hAnsi="Sakkal Majalla" w:cs="Sakkal Majalla"/>
          <w:sz w:val="28"/>
          <w:szCs w:val="28"/>
          <w:rtl/>
        </w:rPr>
        <w:t>من المستثمرين يرون أن الحوكمة القوية تقلل من المخاطر وتزيد من العائدات على المدى الطويل.</w:t>
      </w:r>
    </w:p>
    <w:p w14:paraId="3B3BEE41" w14:textId="77777777" w:rsidR="00EA2139" w:rsidRDefault="00262B5D">
      <w:pPr>
        <w:spacing w:after="0" w:line="360" w:lineRule="auto"/>
        <w:ind w:firstLine="720"/>
        <w:jc w:val="both"/>
        <w:rPr>
          <w:rFonts w:cs="MS Mincho"/>
          <w:sz w:val="28"/>
          <w:szCs w:val="28"/>
        </w:rPr>
      </w:pPr>
      <w:r>
        <w:rPr>
          <w:rFonts w:ascii="Sakkal Majalla" w:hAnsi="Sakkal Majalla" w:cs="Sakkal Majalla"/>
          <w:sz w:val="28"/>
          <w:szCs w:val="28"/>
          <w:rtl/>
        </w:rPr>
        <w:t>كما أظهر تقرير لـ</w:t>
      </w:r>
      <w:r>
        <w:rPr>
          <w:rFonts w:cs="Times New Roman"/>
          <w:sz w:val="24"/>
          <w:szCs w:val="24"/>
          <w:rtl/>
        </w:rPr>
        <w:t xml:space="preserve"> </w:t>
      </w:r>
      <w:r>
        <w:rPr>
          <w:rFonts w:cs="Times New Roman"/>
          <w:sz w:val="24"/>
          <w:szCs w:val="24"/>
        </w:rPr>
        <w:t>Diligent</w:t>
      </w:r>
      <w:r>
        <w:rPr>
          <w:rFonts w:ascii="Sakkal Majalla" w:hAnsi="Sakkal Majalla" w:cs="Sakkal Majalla"/>
          <w:sz w:val="28"/>
          <w:szCs w:val="28"/>
          <w:rtl/>
        </w:rPr>
        <w:t xml:space="preserve"> </w:t>
      </w:r>
      <w:r>
        <w:rPr>
          <w:rFonts w:ascii="Sakkal Majalla" w:hAnsi="Sakkal Majalla" w:cs="Sakkal Majalla"/>
          <w:sz w:val="28"/>
          <w:szCs w:val="28"/>
          <w:rtl/>
        </w:rPr>
        <w:t xml:space="preserve">أن </w:t>
      </w:r>
      <w:r>
        <w:rPr>
          <w:rFonts w:ascii="Sakkal Majalla" w:hAnsi="Sakkal Majalla" w:cs="Sakkal Majalla"/>
          <w:sz w:val="28"/>
          <w:szCs w:val="28"/>
        </w:rPr>
        <w:t>49</w:t>
      </w:r>
      <w:r>
        <w:rPr>
          <w:rFonts w:ascii="Sakkal Majalla" w:hAnsi="Sakkal Majalla" w:cs="Sakkal Majalla"/>
          <w:sz w:val="28"/>
          <w:szCs w:val="28"/>
          <w:rtl/>
        </w:rPr>
        <w:t xml:space="preserve">% </w:t>
      </w:r>
      <w:r>
        <w:rPr>
          <w:rFonts w:ascii="Sakkal Majalla" w:hAnsi="Sakkal Majalla" w:cs="Sakkal Majalla"/>
          <w:sz w:val="28"/>
          <w:szCs w:val="28"/>
          <w:rtl/>
        </w:rPr>
        <w:t>من أعضاء مجالس الإدارة يعتقدون بضرورة تغيير بعض الممارسات لتعزيز الحوكمة، مما يشير إلى أهمية التقييم المستمر لفعالية الإدارة، وأن %</w:t>
      </w:r>
      <w:r>
        <w:rPr>
          <w:rFonts w:ascii="Sakkal Majalla" w:hAnsi="Sakkal Majalla" w:cs="Sakkal Majalla"/>
          <w:sz w:val="28"/>
          <w:szCs w:val="28"/>
        </w:rPr>
        <w:t>82</w:t>
      </w:r>
      <w:r>
        <w:rPr>
          <w:rFonts w:ascii="Sakkal Majalla" w:hAnsi="Sakkal Majalla" w:cs="Sakkal Majalla"/>
          <w:sz w:val="28"/>
          <w:szCs w:val="28"/>
          <w:rtl/>
        </w:rPr>
        <w:t xml:space="preserve"> </w:t>
      </w:r>
      <w:r>
        <w:rPr>
          <w:rFonts w:ascii="Sakkal Majalla" w:hAnsi="Sakkal Majalla" w:cs="Sakkal Majalla"/>
          <w:sz w:val="28"/>
          <w:szCs w:val="28"/>
          <w:rtl/>
        </w:rPr>
        <w:t xml:space="preserve">من المستثمرين العالميين في عام </w:t>
      </w:r>
      <w:r>
        <w:rPr>
          <w:rFonts w:ascii="Sakkal Majalla" w:hAnsi="Sakkal Majalla" w:cs="Sakkal Majalla"/>
          <w:sz w:val="28"/>
          <w:szCs w:val="28"/>
        </w:rPr>
        <w:t>2024</w:t>
      </w:r>
      <w:r>
        <w:rPr>
          <w:rFonts w:ascii="Sakkal Majalla" w:hAnsi="Sakkal Majalla" w:cs="Sakkal Majalla"/>
          <w:sz w:val="28"/>
          <w:szCs w:val="28"/>
          <w:rtl/>
        </w:rPr>
        <w:t xml:space="preserve"> </w:t>
      </w:r>
      <w:r>
        <w:rPr>
          <w:rFonts w:ascii="Sakkal Majalla" w:hAnsi="Sakkal Majalla" w:cs="Sakkal Majalla"/>
          <w:sz w:val="28"/>
          <w:szCs w:val="28"/>
          <w:rtl/>
        </w:rPr>
        <w:t>أكدّوا على ضرورة دمج ممارسات الحوكمة والبيئة والمجتمع في استراتيجيات الشركات، حيث تُعد تلك الممارسات جزءاً من نجاح الشركة في الأسواق التنافسية. (</w:t>
      </w:r>
      <w:r>
        <w:rPr>
          <w:rFonts w:cs="Times New Roman"/>
          <w:sz w:val="24"/>
          <w:szCs w:val="24"/>
        </w:rPr>
        <w:t>Barao, 2023</w:t>
      </w:r>
      <w:r>
        <w:rPr>
          <w:rFonts w:ascii="Sakkal Majalla" w:hAnsi="Sakkal Majalla" w:cs="Sakkal Majalla"/>
          <w:sz w:val="28"/>
          <w:szCs w:val="28"/>
          <w:rtl/>
        </w:rPr>
        <w:t xml:space="preserve">) </w:t>
      </w:r>
    </w:p>
    <w:p w14:paraId="052FFE52" w14:textId="77777777" w:rsidR="00EA2139" w:rsidRDefault="00262B5D">
      <w:pPr>
        <w:spacing w:before="240" w:after="0" w:line="360" w:lineRule="auto"/>
        <w:ind w:firstLine="720"/>
        <w:jc w:val="both"/>
        <w:rPr>
          <w:rFonts w:ascii="Sakkal Majalla" w:hAnsi="Sakkal Majalla" w:cs="Sakkal Majalla"/>
          <w:sz w:val="28"/>
          <w:szCs w:val="28"/>
          <w:lang w:val="ar-SA"/>
        </w:rPr>
      </w:pPr>
      <w:r>
        <w:rPr>
          <w:rFonts w:ascii="Sakkal Majalla" w:hAnsi="Sakkal Majalla" w:cs="Sakkal Majalla"/>
          <w:sz w:val="28"/>
          <w:szCs w:val="28"/>
          <w:rtl/>
        </w:rPr>
        <w:t xml:space="preserve">ونظراً لأن القطاع البلدي أحد القطاعات الحكومية الهامة التي تقدّم خدمات مختلفة وحيوية للمواطنين، كان من الأهمية بمكان تناول موضوع تأثير الحوكمة على جودة خدمات التراخيص البلدية التي تقدمها أمانة مدينة جدة باعتبارها أحد مؤسسات القطاع البلدي والتي بدورها تدعم عجلة التنمية والاستثمار في المملكة العربية السعودية. </w:t>
      </w:r>
      <w:r>
        <w:rPr>
          <w:rFonts w:ascii="Sakkal Majalla" w:hAnsi="Sakkal Majalla" w:cs="Sakkal Majalla"/>
          <w:sz w:val="28"/>
          <w:szCs w:val="28"/>
          <w:rtl/>
        </w:rPr>
        <w:t>تناولت هذه الدراسة موضوع تأثير الحوكمة على جودة خدمة التراخيص البلدية؛ للكشف عن العلاقة بين مبادئ الحوكمة وتحسين جودة خدمة التراخيص البلدية</w:t>
      </w:r>
      <w:r>
        <w:rPr>
          <w:rFonts w:ascii="Sakkal Majalla" w:hAnsi="Sakkal Majalla" w:cs="Sakkal Majalla"/>
          <w:sz w:val="28"/>
          <w:szCs w:val="28"/>
          <w:rtl/>
          <w:lang w:val="ar-SA"/>
        </w:rPr>
        <w:t xml:space="preserve">. </w:t>
      </w:r>
    </w:p>
    <w:p w14:paraId="1D3C46F0" w14:textId="77777777" w:rsidR="00EA2139" w:rsidRDefault="00262B5D">
      <w:pPr>
        <w:shd w:val="clear" w:color="auto" w:fill="FFFFFF"/>
        <w:spacing w:before="240" w:after="0" w:line="360" w:lineRule="auto"/>
        <w:jc w:val="both"/>
        <w:textAlignment w:val="baseline"/>
        <w:rPr>
          <w:rFonts w:ascii="Sakkal Majalla" w:hAnsi="Sakkal Majalla" w:cs="Sakkal Majalla"/>
          <w:b/>
          <w:bCs/>
          <w:sz w:val="32"/>
          <w:szCs w:val="32"/>
        </w:rPr>
      </w:pPr>
      <w:r>
        <w:rPr>
          <w:rFonts w:ascii="Sakkal Majalla" w:hAnsi="Sakkal Majalla" w:cs="Sakkal Majalla"/>
          <w:b/>
          <w:bCs/>
          <w:sz w:val="32"/>
          <w:szCs w:val="32"/>
          <w:rtl/>
        </w:rPr>
        <w:lastRenderedPageBreak/>
        <w:t>مشكلة الدراسة</w:t>
      </w:r>
    </w:p>
    <w:p w14:paraId="2C7A330A"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في ظلّ التطورات الاقتصادية والإدارية التي تشهدها المملكة العربية السعودية، أصبح تحسين جودة الخدمات العامة أحد الأولويات الوطنية لضمان استمرارية النمو وتحقيق أهداف رؤية </w:t>
      </w:r>
      <w:r>
        <w:rPr>
          <w:rFonts w:ascii="Sakkal Majalla" w:hAnsi="Sakkal Majalla" w:cs="Sakkal Majalla"/>
          <w:sz w:val="28"/>
          <w:szCs w:val="28"/>
        </w:rPr>
        <w:t>2023</w:t>
      </w:r>
      <w:r>
        <w:rPr>
          <w:rFonts w:ascii="Sakkal Majalla" w:hAnsi="Sakkal Majalla" w:cs="Sakkal Majalla"/>
          <w:sz w:val="28"/>
          <w:szCs w:val="28"/>
          <w:rtl/>
        </w:rPr>
        <w:t>، وقد شهدت المملكة العربية السعودية تطوراً هائلاً بعد برنامج التحوّل البلدي الرقمي في مختلف المؤسسات الحكومية لتقديم خدماتها للمواطنين والمستفيدين بسهولة ويسر، فالتراخيص البلدية أحد الخدمات التي تقدمها أمانة محافظة جدة، وتعتبر جزءاً حيوياً من هذه الجهود حيث تسهم في تيسير الأعمال التجارية والبناء والتطوير الحضري، ولكن بالرغم من هذا التقدّم لاتزال بعض الخدمات تواجه يعض التحديات التي تتعلق بالفعالية والشفافية والكفاءة في تقديمها، مما يبرز الحاجة إلى تطبيق مبادئ الحوكمة الرشيدة التي تلعب دوراً مهماً في تحسين جو</w:t>
      </w:r>
      <w:r>
        <w:rPr>
          <w:rFonts w:ascii="Sakkal Majalla" w:hAnsi="Sakkal Majalla" w:cs="Sakkal Majalla"/>
          <w:sz w:val="28"/>
          <w:szCs w:val="28"/>
          <w:rtl/>
        </w:rPr>
        <w:t>دة الخدمة من خلال تعزيز الشفافية والمساءلة والعدالة والكفاءة، وهي عناصر أساسية في مواجهة التحديات التي تتعلق بتأخير إصدار التراخيص أو وجود بعض الإجراءات المعقّدة التي قد تفتح مجالاً للتلاعب أو الفساد الإداري أو تعطيل المشاريع</w:t>
      </w:r>
      <w:r>
        <w:rPr>
          <w:rFonts w:ascii="Sakkal Majalla" w:hAnsi="Sakkal Majalla" w:cs="Sakkal Majalla"/>
          <w:sz w:val="28"/>
          <w:szCs w:val="28"/>
          <w:rtl/>
        </w:rPr>
        <w:t xml:space="preserve">. </w:t>
      </w:r>
    </w:p>
    <w:p w14:paraId="6704D5E8"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وقد أظهرت تقارير هيئة الرقابة ومكافحة الفساد (</w:t>
      </w:r>
      <w:r>
        <w:rPr>
          <w:rFonts w:ascii="Sakkal Majalla" w:hAnsi="Sakkal Majalla" w:cs="Sakkal Majalla"/>
          <w:sz w:val="28"/>
          <w:szCs w:val="28"/>
          <w:rtl/>
        </w:rPr>
        <w:t>نزاهة)</w:t>
      </w:r>
      <w:r>
        <w:rPr>
          <w:rStyle w:val="FootnoteReference"/>
          <w:rFonts w:ascii="Sakkal Majalla" w:hAnsi="Sakkal Majalla" w:cs="Sakkal Majalla"/>
          <w:sz w:val="28"/>
          <w:szCs w:val="28"/>
          <w:rtl/>
        </w:rPr>
        <w:footnoteReference w:id="1"/>
      </w:r>
      <w:r>
        <w:rPr>
          <w:rFonts w:ascii="Sakkal Majalla" w:hAnsi="Sakkal Majalla" w:cs="Sakkal Majalla"/>
          <w:sz w:val="28"/>
          <w:szCs w:val="28"/>
          <w:rtl/>
        </w:rPr>
        <w:t xml:space="preserve"> </w:t>
      </w:r>
      <w:r>
        <w:rPr>
          <w:rFonts w:ascii="Sakkal Majalla" w:hAnsi="Sakkal Majalla" w:cs="Sakkal Majalla"/>
          <w:sz w:val="28"/>
          <w:szCs w:val="28"/>
          <w:rtl/>
        </w:rPr>
        <w:t>عن رصد عدد من حالات الفساد المالي والإداري في عدة جهات حكومية منها البلديات والأمانات والإسكان حيث تم تأكيد وجود حالات رشاوى واستغلال للنفوذ الوظيفي من قبل بعض العاملين في هذه الجهات، وأكدّت (</w:t>
      </w:r>
      <w:r>
        <w:rPr>
          <w:rFonts w:ascii="Sakkal Majalla" w:hAnsi="Sakkal Majalla" w:cs="Sakkal Majalla"/>
          <w:sz w:val="28"/>
          <w:szCs w:val="28"/>
          <w:rtl/>
        </w:rPr>
        <w:t xml:space="preserve">نزاهة) </w:t>
      </w:r>
      <w:r>
        <w:rPr>
          <w:rFonts w:ascii="Sakkal Majalla" w:hAnsi="Sakkal Majalla" w:cs="Sakkal Majalla"/>
          <w:sz w:val="28"/>
          <w:szCs w:val="28"/>
          <w:rtl/>
        </w:rPr>
        <w:t>على أن تطبيق الحوكمة الرشيدة في الخدمات الحكومية يقلّل من فرص الفساد ويزيد من ثقة المستفيدين، كما أن الإجراءات التي تتسم بالشفافية والمسؤولية تجعل الخدمات أكثر كفاءة وتقلل من الشكاوى المتعلقة بتأخير التراخيص أو تعقيدات إجراءاتها.  (</w:t>
      </w:r>
      <w:r>
        <w:rPr>
          <w:rFonts w:ascii="Sakkal Majalla" w:hAnsi="Sakkal Majalla" w:cs="Sakkal Majalla"/>
          <w:sz w:val="28"/>
          <w:szCs w:val="28"/>
          <w:rtl/>
        </w:rPr>
        <w:t xml:space="preserve">نزاهة،  </w:t>
      </w:r>
      <w:r>
        <w:rPr>
          <w:rFonts w:ascii="Sakkal Majalla" w:hAnsi="Sakkal Majalla" w:cs="Sakkal Majalla"/>
          <w:sz w:val="28"/>
          <w:szCs w:val="28"/>
        </w:rPr>
        <w:t>2024</w:t>
      </w:r>
      <w:r>
        <w:rPr>
          <w:rFonts w:ascii="Sakkal Majalla" w:hAnsi="Sakkal Majalla" w:cs="Sakkal Majalla"/>
          <w:sz w:val="28"/>
          <w:szCs w:val="28"/>
          <w:rtl/>
        </w:rPr>
        <w:t>)</w:t>
      </w:r>
    </w:p>
    <w:p w14:paraId="3F8F05DD"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وحيث أن رؤية المملكة </w:t>
      </w:r>
      <w:r>
        <w:rPr>
          <w:rFonts w:ascii="Sakkal Majalla" w:hAnsi="Sakkal Majalla" w:cs="Sakkal Majalla"/>
          <w:sz w:val="28"/>
          <w:szCs w:val="28"/>
        </w:rPr>
        <w:t>2030</w:t>
      </w:r>
      <w:r>
        <w:rPr>
          <w:rFonts w:ascii="Sakkal Majalla" w:hAnsi="Sakkal Majalla" w:cs="Sakkal Majalla"/>
          <w:sz w:val="28"/>
          <w:szCs w:val="28"/>
          <w:rtl/>
        </w:rPr>
        <w:t xml:space="preserve"> </w:t>
      </w:r>
      <w:r>
        <w:rPr>
          <w:rFonts w:ascii="Sakkal Majalla" w:hAnsi="Sakkal Majalla" w:cs="Sakkal Majalla"/>
          <w:sz w:val="28"/>
          <w:szCs w:val="28"/>
          <w:rtl/>
        </w:rPr>
        <w:t>تركّز على تحسين الكفاءة والشفافية في القطاعات الحكومية بما في ذلك البلديات، فإن تطبيق مبادئ الحوكمة يعتبر أحد العناصر الأساسية في تحقيق هذا الهدف، وزيادة فعالية العمليات وتبنّي التحوّل الرقمي في الخدمات الحكومية مثل التراخيص التجارية وتراخيص البناء تمثّل خطوة رئيسية نحو تحسين جودة الخدمة وتقليل البيروقراطية. (</w:t>
      </w:r>
      <w:r>
        <w:rPr>
          <w:rFonts w:ascii="Sakkal Majalla" w:hAnsi="Sakkal Majalla" w:cs="Sakkal Majalla"/>
          <w:sz w:val="28"/>
          <w:szCs w:val="28"/>
          <w:rtl/>
        </w:rPr>
        <w:t xml:space="preserve">تقرير أمانة محافظة جدة، </w:t>
      </w:r>
      <w:r>
        <w:rPr>
          <w:rFonts w:ascii="Sakkal Majalla" w:hAnsi="Sakkal Majalla" w:cs="Sakkal Majalla"/>
          <w:sz w:val="28"/>
          <w:szCs w:val="28"/>
        </w:rPr>
        <w:t>2024</w:t>
      </w:r>
      <w:r>
        <w:rPr>
          <w:rFonts w:ascii="Sakkal Majalla" w:hAnsi="Sakkal Majalla" w:cs="Sakkal Majalla"/>
          <w:sz w:val="28"/>
          <w:szCs w:val="28"/>
          <w:rtl/>
        </w:rPr>
        <w:t xml:space="preserve">) </w:t>
      </w:r>
    </w:p>
    <w:p w14:paraId="6CE0CE4B" w14:textId="77777777" w:rsidR="00EA2139" w:rsidRDefault="00262B5D">
      <w:pPr>
        <w:spacing w:after="0" w:line="360" w:lineRule="auto"/>
        <w:ind w:firstLine="720"/>
        <w:jc w:val="both"/>
        <w:rPr>
          <w:rFonts w:ascii="Sakkal Majalla" w:hAnsi="Sakkal Majalla" w:cs="Sakkal Majalla"/>
          <w:b/>
          <w:bCs/>
          <w:sz w:val="28"/>
          <w:szCs w:val="28"/>
        </w:rPr>
      </w:pPr>
      <w:r>
        <w:rPr>
          <w:rFonts w:ascii="Sakkal Majalla" w:hAnsi="Sakkal Majalla" w:cs="Sakkal Majalla"/>
          <w:sz w:val="28"/>
          <w:szCs w:val="28"/>
          <w:rtl/>
        </w:rPr>
        <w:lastRenderedPageBreak/>
        <w:t>تناولت العديد من الدراسات السابقة بإسهاب موضوع الحوكمة ودورها في تحسين جودة الخدمات التعليمية والصحية والبلدية بشكل عام، وأكدّت هذه الدراسات (</w:t>
      </w:r>
      <w:r>
        <w:rPr>
          <w:rFonts w:ascii="Sakkal Majalla" w:hAnsi="Sakkal Majalla" w:cs="Sakkal Majalla"/>
          <w:sz w:val="28"/>
          <w:szCs w:val="28"/>
          <w:rtl/>
        </w:rPr>
        <w:t xml:space="preserve">بن ساعد، </w:t>
      </w:r>
      <w:r>
        <w:rPr>
          <w:rFonts w:ascii="Sakkal Majalla" w:hAnsi="Sakkal Majalla" w:cs="Sakkal Majalla"/>
          <w:sz w:val="28"/>
          <w:szCs w:val="28"/>
        </w:rPr>
        <w:t>2023</w:t>
      </w:r>
      <w:r>
        <w:rPr>
          <w:rFonts w:ascii="Sakkal Majalla" w:hAnsi="Sakkal Majalla" w:cs="Sakkal Majalla"/>
          <w:sz w:val="28"/>
          <w:szCs w:val="28"/>
          <w:rtl/>
        </w:rPr>
        <w:t xml:space="preserve">؛ يحياوي وحدمر، </w:t>
      </w:r>
      <w:r>
        <w:rPr>
          <w:rFonts w:ascii="Sakkal Majalla" w:hAnsi="Sakkal Majalla" w:cs="Sakkal Majalla"/>
          <w:sz w:val="28"/>
          <w:szCs w:val="28"/>
        </w:rPr>
        <w:t>2021</w:t>
      </w:r>
      <w:r>
        <w:rPr>
          <w:rFonts w:ascii="Sakkal Majalla" w:hAnsi="Sakkal Majalla" w:cs="Sakkal Majalla"/>
          <w:sz w:val="28"/>
          <w:szCs w:val="28"/>
          <w:rtl/>
        </w:rPr>
        <w:t>)</w:t>
      </w:r>
      <w:r>
        <w:rPr>
          <w:rFonts w:ascii="Sakkal Majalla" w:hAnsi="Sakkal Majalla" w:cs="Sakkal Majalla"/>
          <w:sz w:val="28"/>
          <w:szCs w:val="28"/>
          <w:rtl/>
        </w:rPr>
        <w:t xml:space="preserve">، إضافة إلى توصيات التقارير الصادرة عن جهات حكومية على أن تطبيق الحوكمة على الخدمات الحكومية لا يُحسّن فقط من الكفاءة وسرعة الأداء؛ بل يرفع أيضاً من جودة وكفاءة الخدمات، كما يقلّل من احتمالات حدوث الفساد، ويسهم في تحسين التجربة العامة للمستفيدين وهو ما يتماشى مع تطلعات التنمية المستدامة للمملكة العربية السعودية ورؤية </w:t>
      </w:r>
      <w:r>
        <w:rPr>
          <w:rFonts w:ascii="Sakkal Majalla" w:hAnsi="Sakkal Majalla" w:cs="Sakkal Majalla"/>
          <w:sz w:val="28"/>
          <w:szCs w:val="28"/>
        </w:rPr>
        <w:t>2030</w:t>
      </w:r>
      <w:r>
        <w:rPr>
          <w:rFonts w:ascii="Sakkal Majalla" w:hAnsi="Sakkal Majalla" w:cs="Sakkal Majalla"/>
          <w:sz w:val="28"/>
          <w:szCs w:val="28"/>
          <w:rtl/>
        </w:rPr>
        <w:t xml:space="preserve">، إلا أن الدراسة الحالية تميزت بربط موضوع الحوكمة بخدمة التراخيص البلدية التي لم يتم تناولها في أي من الدراسات السابقة، ونظراً لأهمية هذه الخدمة ودورها في التطوير العمراني إضافة إلى وجود بعض حالات الفساد الإداري التي تؤثر على سير كفاءة الخدمات البلدية، كان من الأهمية بمكان تناول موضوع تطبيق الحوكمة على خدمة التراخيص البلدية، وتأثير ذلك على تحسين جودة هذه الخدمة في أمانة محافظة جدة، وتمثلت مشكلة الدراسة في التساؤل الرئيس: </w:t>
      </w:r>
      <w:r>
        <w:rPr>
          <w:rFonts w:ascii="Sakkal Majalla" w:hAnsi="Sakkal Majalla" w:cs="Sakkal Majalla"/>
          <w:b/>
          <w:bCs/>
          <w:sz w:val="28"/>
          <w:szCs w:val="28"/>
          <w:rtl/>
        </w:rPr>
        <w:t>ما تأثير تطبيق مبادئ الحوكمة (</w:t>
      </w:r>
      <w:r>
        <w:rPr>
          <w:rFonts w:ascii="Sakkal Majalla" w:hAnsi="Sakkal Majalla" w:cs="Sakkal Majalla"/>
          <w:b/>
          <w:bCs/>
          <w:sz w:val="28"/>
          <w:szCs w:val="28"/>
          <w:rtl/>
        </w:rPr>
        <w:t xml:space="preserve">الشفافية، المساءلة، المشاركة، الكفاءة) </w:t>
      </w:r>
      <w:r>
        <w:rPr>
          <w:rFonts w:ascii="Sakkal Majalla" w:hAnsi="Sakkal Majalla" w:cs="Sakkal Majalla"/>
          <w:b/>
          <w:bCs/>
          <w:sz w:val="28"/>
          <w:szCs w:val="28"/>
          <w:rtl/>
        </w:rPr>
        <w:t>على جودة خدمة التراخيص البلدية (</w:t>
      </w:r>
      <w:r>
        <w:rPr>
          <w:rFonts w:ascii="Sakkal Majalla" w:hAnsi="Sakkal Majalla" w:cs="Sakkal Majalla"/>
          <w:b/>
          <w:bCs/>
          <w:sz w:val="28"/>
          <w:szCs w:val="28"/>
          <w:rtl/>
        </w:rPr>
        <w:t xml:space="preserve">السرعة، الكفاءة، رضا العملاء) </w:t>
      </w:r>
      <w:r>
        <w:rPr>
          <w:rFonts w:ascii="Sakkal Majalla" w:hAnsi="Sakkal Majalla" w:cs="Sakkal Majalla"/>
          <w:b/>
          <w:bCs/>
          <w:sz w:val="28"/>
          <w:szCs w:val="28"/>
          <w:rtl/>
        </w:rPr>
        <w:t xml:space="preserve">في أمانة محافظة جدة؟ </w:t>
      </w:r>
    </w:p>
    <w:p w14:paraId="0756F961" w14:textId="77777777" w:rsidR="00EA2139" w:rsidRDefault="00262B5D">
      <w:pPr>
        <w:spacing w:before="240" w:after="0" w:line="360" w:lineRule="auto"/>
        <w:jc w:val="both"/>
        <w:rPr>
          <w:rFonts w:ascii="Sakkal Majalla" w:hAnsi="Sakkal Majalla" w:cs="Sakkal Majalla"/>
          <w:b/>
          <w:bCs/>
          <w:sz w:val="32"/>
          <w:szCs w:val="32"/>
        </w:rPr>
      </w:pPr>
      <w:r>
        <w:rPr>
          <w:rFonts w:ascii="Sakkal Majalla" w:hAnsi="Sakkal Majalla" w:cs="Sakkal Majalla"/>
          <w:b/>
          <w:bCs/>
          <w:sz w:val="32"/>
          <w:szCs w:val="32"/>
          <w:rtl/>
        </w:rPr>
        <w:t>تساؤلات الدراسة</w:t>
      </w:r>
    </w:p>
    <w:p w14:paraId="2EA9A188" w14:textId="77777777" w:rsidR="00EA2139" w:rsidRDefault="00262B5D">
      <w:pPr>
        <w:spacing w:after="0" w:line="360" w:lineRule="auto"/>
        <w:ind w:firstLine="360"/>
        <w:jc w:val="both"/>
        <w:rPr>
          <w:rFonts w:ascii="Sakkal Majalla" w:hAnsi="Sakkal Majalla" w:cs="Sakkal Majalla"/>
          <w:sz w:val="28"/>
          <w:szCs w:val="28"/>
        </w:rPr>
      </w:pPr>
      <w:r>
        <w:rPr>
          <w:rFonts w:ascii="Sakkal Majalla" w:hAnsi="Sakkal Majalla" w:cs="Sakkal Majalla"/>
          <w:sz w:val="28"/>
          <w:szCs w:val="28"/>
          <w:rtl/>
        </w:rPr>
        <w:t xml:space="preserve">للإجابة على التساؤل الرئيس تسعى الدراسة للإجابة  على التساؤلات الفرعية التالية: </w:t>
      </w:r>
    </w:p>
    <w:p w14:paraId="3CA6A716" w14:textId="77777777" w:rsidR="00EA2139" w:rsidRDefault="00262B5D">
      <w:pPr>
        <w:pStyle w:val="ListParagraph"/>
        <w:numPr>
          <w:ilvl w:val="0"/>
          <w:numId w:val="6"/>
        </w:numPr>
        <w:spacing w:after="0" w:line="360" w:lineRule="auto"/>
        <w:ind w:left="0" w:right="0"/>
        <w:jc w:val="both"/>
        <w:rPr>
          <w:rFonts w:ascii="Sakkal Majalla" w:hAnsi="Sakkal Majalla" w:cs="Sakkal Majalla"/>
          <w:sz w:val="28"/>
          <w:szCs w:val="28"/>
        </w:rPr>
      </w:pPr>
      <w:r>
        <w:rPr>
          <w:rFonts w:ascii="Sakkal Majalla" w:hAnsi="Sakkal Majalla" w:cs="Sakkal Majalla"/>
          <w:sz w:val="28"/>
          <w:szCs w:val="28"/>
          <w:rtl/>
        </w:rPr>
        <w:t>هل يوجد علاقة بين تعزيز الشفافية وبين تحسين جودة خدمة التراخيص البلدية (</w:t>
      </w:r>
      <w:r>
        <w:rPr>
          <w:rFonts w:ascii="Sakkal Majalla" w:hAnsi="Sakkal Majalla" w:cs="Sakkal Majalla"/>
          <w:sz w:val="28"/>
          <w:szCs w:val="28"/>
          <w:rtl/>
        </w:rPr>
        <w:t xml:space="preserve">السرعة، الكفاءة، رضا العملاء) </w:t>
      </w:r>
      <w:r>
        <w:rPr>
          <w:rFonts w:ascii="Sakkal Majalla" w:hAnsi="Sakkal Majalla" w:cs="Sakkal Majalla"/>
          <w:sz w:val="28"/>
          <w:szCs w:val="28"/>
          <w:rtl/>
        </w:rPr>
        <w:t>في أمانة محافظة جدة ؟</w:t>
      </w:r>
    </w:p>
    <w:p w14:paraId="6064D82C" w14:textId="77777777" w:rsidR="00EA2139" w:rsidRDefault="00262B5D">
      <w:pPr>
        <w:pStyle w:val="ListParagraph"/>
        <w:numPr>
          <w:ilvl w:val="0"/>
          <w:numId w:val="6"/>
        </w:numPr>
        <w:spacing w:after="0" w:line="360" w:lineRule="auto"/>
        <w:ind w:left="0" w:right="0"/>
        <w:jc w:val="both"/>
        <w:rPr>
          <w:rFonts w:ascii="Sakkal Majalla" w:hAnsi="Sakkal Majalla" w:cs="Sakkal Majalla"/>
          <w:sz w:val="28"/>
          <w:szCs w:val="28"/>
        </w:rPr>
      </w:pPr>
      <w:r>
        <w:rPr>
          <w:rFonts w:ascii="Sakkal Majalla" w:hAnsi="Sakkal Majalla" w:cs="Sakkal Majalla"/>
          <w:sz w:val="28"/>
          <w:szCs w:val="28"/>
          <w:rtl/>
        </w:rPr>
        <w:t>هل يوجد علاقة بين تطبيق آليات المساءلة والتدقيق وبين تحسين جودة خدمة التراخيص  البلدية (</w:t>
      </w:r>
      <w:r>
        <w:rPr>
          <w:rFonts w:ascii="Sakkal Majalla" w:hAnsi="Sakkal Majalla" w:cs="Sakkal Majalla"/>
          <w:sz w:val="28"/>
          <w:szCs w:val="28"/>
          <w:rtl/>
        </w:rPr>
        <w:t xml:space="preserve">السرعة، الكفاءة، رضا العملاء) </w:t>
      </w:r>
      <w:r>
        <w:rPr>
          <w:rFonts w:ascii="Sakkal Majalla" w:hAnsi="Sakkal Majalla" w:cs="Sakkal Majalla"/>
          <w:sz w:val="28"/>
          <w:szCs w:val="28"/>
          <w:rtl/>
        </w:rPr>
        <w:t>في أمانة محافظة جدة ؟</w:t>
      </w:r>
    </w:p>
    <w:p w14:paraId="17C60061" w14:textId="77777777" w:rsidR="00EA2139" w:rsidRDefault="00262B5D">
      <w:pPr>
        <w:pStyle w:val="ListParagraph"/>
        <w:numPr>
          <w:ilvl w:val="0"/>
          <w:numId w:val="6"/>
        </w:numPr>
        <w:spacing w:after="0" w:line="360" w:lineRule="auto"/>
        <w:ind w:left="0" w:right="0"/>
        <w:jc w:val="both"/>
        <w:rPr>
          <w:rFonts w:ascii="Sakkal Majalla" w:hAnsi="Sakkal Majalla" w:cs="Sakkal Majalla"/>
          <w:sz w:val="28"/>
          <w:szCs w:val="28"/>
        </w:rPr>
      </w:pPr>
      <w:r>
        <w:rPr>
          <w:rFonts w:ascii="Sakkal Majalla" w:hAnsi="Sakkal Majalla" w:cs="Sakkal Majalla"/>
          <w:sz w:val="28"/>
          <w:szCs w:val="28"/>
          <w:rtl/>
        </w:rPr>
        <w:t>هل يوجد علاقة بين تطبيق مبدأ المشاركة وبين تحسين جودة خدمة التراخيص البلدية (</w:t>
      </w:r>
      <w:r>
        <w:rPr>
          <w:rFonts w:ascii="Sakkal Majalla" w:hAnsi="Sakkal Majalla" w:cs="Sakkal Majalla"/>
          <w:sz w:val="28"/>
          <w:szCs w:val="28"/>
          <w:rtl/>
        </w:rPr>
        <w:t xml:space="preserve">السرعة، الكفاءة، رضا العملاء) </w:t>
      </w:r>
      <w:r>
        <w:rPr>
          <w:rFonts w:ascii="Sakkal Majalla" w:hAnsi="Sakkal Majalla" w:cs="Sakkal Majalla"/>
          <w:sz w:val="28"/>
          <w:szCs w:val="28"/>
          <w:rtl/>
        </w:rPr>
        <w:t>في أمانة محافظة جدة؟</w:t>
      </w:r>
    </w:p>
    <w:p w14:paraId="22094E66" w14:textId="77777777" w:rsidR="00EA2139" w:rsidRDefault="00262B5D">
      <w:pPr>
        <w:pStyle w:val="ListParagraph"/>
        <w:numPr>
          <w:ilvl w:val="0"/>
          <w:numId w:val="6"/>
        </w:numPr>
        <w:spacing w:after="0" w:line="360" w:lineRule="auto"/>
        <w:ind w:left="0" w:right="0"/>
        <w:jc w:val="both"/>
        <w:rPr>
          <w:rFonts w:ascii="Sakkal Majalla" w:hAnsi="Sakkal Majalla" w:cs="Sakkal Majalla"/>
          <w:sz w:val="28"/>
          <w:szCs w:val="28"/>
        </w:rPr>
      </w:pPr>
      <w:r>
        <w:rPr>
          <w:rFonts w:ascii="Sakkal Majalla" w:hAnsi="Sakkal Majalla" w:cs="Sakkal Majalla"/>
          <w:sz w:val="28"/>
          <w:szCs w:val="28"/>
          <w:rtl/>
        </w:rPr>
        <w:t>هل يوجد علاقة بين مبدأ الكفاءة وبين تحسين جودة خدمة التراخيص البلدية (</w:t>
      </w:r>
      <w:r>
        <w:rPr>
          <w:rFonts w:ascii="Sakkal Majalla" w:hAnsi="Sakkal Majalla" w:cs="Sakkal Majalla"/>
          <w:sz w:val="28"/>
          <w:szCs w:val="28"/>
          <w:rtl/>
        </w:rPr>
        <w:t xml:space="preserve">السرعة، الكفاءة، رضا العملاء) </w:t>
      </w:r>
      <w:r>
        <w:rPr>
          <w:rFonts w:ascii="Sakkal Majalla" w:hAnsi="Sakkal Majalla" w:cs="Sakkal Majalla"/>
          <w:sz w:val="28"/>
          <w:szCs w:val="28"/>
          <w:rtl/>
        </w:rPr>
        <w:t>في أمانة محافظة جدة؟</w:t>
      </w:r>
    </w:p>
    <w:p w14:paraId="5A116BA1" w14:textId="77777777" w:rsidR="00EA2139" w:rsidRDefault="00262B5D">
      <w:pPr>
        <w:shd w:val="clear" w:color="auto" w:fill="FFFFFF"/>
        <w:spacing w:after="0" w:line="360" w:lineRule="auto"/>
        <w:jc w:val="both"/>
        <w:textAlignment w:val="baseline"/>
        <w:rPr>
          <w:rFonts w:ascii="Sakkal Majalla" w:hAnsi="Sakkal Majalla" w:cs="Sakkal Majalla"/>
          <w:sz w:val="32"/>
          <w:szCs w:val="32"/>
        </w:rPr>
      </w:pPr>
      <w:r>
        <w:rPr>
          <w:rFonts w:ascii="Sakkal Majalla" w:hAnsi="Sakkal Majalla" w:cs="Sakkal Majalla"/>
          <w:b/>
          <w:bCs/>
          <w:sz w:val="32"/>
          <w:szCs w:val="32"/>
          <w:rtl/>
        </w:rPr>
        <w:lastRenderedPageBreak/>
        <w:t>أهمية الدراسة</w:t>
      </w:r>
      <w:r>
        <w:rPr>
          <w:rFonts w:ascii="Sakkal Majalla" w:hAnsi="Sakkal Majalla" w:cs="Sakkal Majalla"/>
          <w:sz w:val="32"/>
          <w:szCs w:val="32"/>
          <w:rtl/>
        </w:rPr>
        <w:t xml:space="preserve"> </w:t>
      </w:r>
    </w:p>
    <w:p w14:paraId="695AF1C0" w14:textId="77777777" w:rsidR="00EA2139" w:rsidRDefault="00262B5D">
      <w:pPr>
        <w:spacing w:after="0" w:line="360" w:lineRule="auto"/>
        <w:ind w:firstLine="360"/>
        <w:jc w:val="both"/>
        <w:rPr>
          <w:rFonts w:ascii="Sakkal Majalla" w:hAnsi="Sakkal Majalla" w:cs="Sakkal Majalla"/>
          <w:sz w:val="28"/>
          <w:szCs w:val="28"/>
        </w:rPr>
      </w:pPr>
      <w:r>
        <w:rPr>
          <w:rFonts w:ascii="Sakkal Majalla" w:hAnsi="Sakkal Majalla" w:cs="Sakkal Majalla"/>
          <w:sz w:val="28"/>
          <w:szCs w:val="28"/>
          <w:rtl/>
        </w:rPr>
        <w:t>تكمن أهمية الدراسة كونها تسهم في تعزيز المعرفة حول الحوكمة وتطبيق مبادئها في القطاع البلدي باعتباره من القطاعات الحيوية التي تتسم بالديناميكية والحركة المستمرة، إضافة إلى أهمية تأثير الحوكمة على جودة الخدمات وخصوصاً خدمة التراخيص البلدية التي تقدمها أمانة محافظة جدة للمواطنين والمستفيدين، حيث أن التطورات الإدارية الهائلة في القطاعات الحكومية بعد برنامج التحوّل البلدي الرقمي جعل ذلك أمرًا ضروريًا لتحسين كفاءة المؤسسات الحكومية في القطاع البلدي بهدف تطوير وتحسين جودة الخدمات المقدمة، كما أنه على الرغم من التق</w:t>
      </w:r>
      <w:r>
        <w:rPr>
          <w:rFonts w:ascii="Sakkal Majalla" w:hAnsi="Sakkal Majalla" w:cs="Sakkal Majalla"/>
          <w:sz w:val="28"/>
          <w:szCs w:val="28"/>
          <w:rtl/>
        </w:rPr>
        <w:t xml:space="preserve">دم الذي أحرزته المؤسسات الحكومية إلا أن هناك بعض القطاعات أو المؤسسات الحكومية تواجه عدد من المشكلات في سرعة إنجاز الإجراءات وكفاءة الخدمات فضلاً عن حالات الفساد الإداري الموجودة وفقاً لتقارير </w:t>
      </w:r>
      <w:r>
        <w:rPr>
          <w:rFonts w:ascii="Sakkal Majalla" w:hAnsi="Sakkal Majalla" w:cs="Sakkal Majalla"/>
          <w:sz w:val="28"/>
          <w:szCs w:val="28"/>
          <w:rtl/>
        </w:rPr>
        <w:t>(</w:t>
      </w:r>
      <w:r>
        <w:rPr>
          <w:rFonts w:ascii="Sakkal Majalla" w:hAnsi="Sakkal Majalla" w:cs="Sakkal Majalla"/>
          <w:sz w:val="28"/>
          <w:szCs w:val="28"/>
          <w:rtl/>
        </w:rPr>
        <w:t>نزاهة)</w:t>
      </w:r>
      <w:r>
        <w:rPr>
          <w:rFonts w:ascii="Sakkal Majalla" w:hAnsi="Sakkal Majalla" w:cs="Sakkal Majalla"/>
          <w:sz w:val="28"/>
          <w:szCs w:val="28"/>
          <w:rtl/>
        </w:rPr>
        <w:t>، ومع تزايد متطلبات عملية التنمية واحتياجات المواطنين للحصول على خدمات حكومية أكثر كفاءة وسرعة وشفافية، كان لزاماً على المؤسسات الحكومية مثل أمانة محافظة جدة العمل على توفير خدمات تتسم بالجودة والسرعة والشفافية، وحيث أن التراخيص البلدية تمرّ بعدة مراحل وتحتاج إلى متطلبات وإجراءات وآليات لإصدارها، وفترات زمنية لكل إجراء يتعلق بها، واستجابة لنماذج الأعمال الحديثة، فقد اشتملت التغييرات التي طرأت مؤخراً على القطاع البلدي على الكثير من الإجراءات والتي بدورها تساهم في حوكمة إجراءات التراخيص التجارية والإنشائية، و</w:t>
      </w:r>
      <w:r>
        <w:rPr>
          <w:rFonts w:ascii="Sakkal Majalla" w:hAnsi="Sakkal Majalla" w:cs="Sakkal Majalla"/>
          <w:sz w:val="28"/>
          <w:szCs w:val="28"/>
          <w:rtl/>
        </w:rPr>
        <w:t>تحسين البيئة الاستثمارية</w:t>
      </w:r>
      <w:r>
        <w:rPr>
          <w:rFonts w:ascii="Sakkal Majalla" w:hAnsi="Sakkal Majalla" w:cs="Sakkal Majalla"/>
          <w:sz w:val="28"/>
          <w:szCs w:val="28"/>
          <w:rtl/>
        </w:rPr>
        <w:t xml:space="preserve">. </w:t>
      </w:r>
      <w:r>
        <w:rPr>
          <w:rFonts w:ascii="Sakkal Majalla" w:hAnsi="Sakkal Majalla" w:cs="Sakkal Majalla"/>
          <w:sz w:val="28"/>
          <w:szCs w:val="28"/>
          <w:rtl/>
        </w:rPr>
        <w:t xml:space="preserve">ونظراً لندرة الدراسات التطبيقية التي تركز على خدمة التراخيص البلدية وحوكمتها في أمانة محافظة جدة تحديداً، فإن هناك حاجة ماسّة لتناول هذا الموضوع بالبحث والدراسة، وتمثلت أهمية الدراسة الحالية فيما يلي: </w:t>
      </w:r>
    </w:p>
    <w:p w14:paraId="60F95307" w14:textId="77777777" w:rsidR="00EA2139" w:rsidRDefault="00262B5D">
      <w:pPr>
        <w:pStyle w:val="ListParagraph"/>
        <w:numPr>
          <w:ilvl w:val="0"/>
          <w:numId w:val="5"/>
        </w:numPr>
        <w:spacing w:before="240" w:after="0" w:line="360" w:lineRule="auto"/>
        <w:ind w:left="0" w:right="0"/>
        <w:contextualSpacing/>
        <w:jc w:val="both"/>
        <w:rPr>
          <w:rFonts w:ascii="Sakkal Majalla" w:hAnsi="Sakkal Majalla" w:cs="Sakkal Majalla"/>
          <w:b/>
          <w:bCs/>
          <w:sz w:val="28"/>
          <w:szCs w:val="28"/>
        </w:rPr>
      </w:pPr>
      <w:r>
        <w:rPr>
          <w:rFonts w:ascii="Sakkal Majalla" w:hAnsi="Sakkal Majalla" w:cs="Sakkal Majalla"/>
          <w:b/>
          <w:bCs/>
          <w:sz w:val="28"/>
          <w:szCs w:val="28"/>
          <w:rtl/>
        </w:rPr>
        <w:t>الأهمية العلمية (</w:t>
      </w:r>
      <w:r>
        <w:rPr>
          <w:rFonts w:ascii="Sakkal Majalla" w:hAnsi="Sakkal Majalla" w:cs="Sakkal Majalla"/>
          <w:b/>
          <w:bCs/>
          <w:sz w:val="28"/>
          <w:szCs w:val="28"/>
          <w:rtl/>
        </w:rPr>
        <w:t xml:space="preserve">النظرية): </w:t>
      </w:r>
    </w:p>
    <w:p w14:paraId="57F30C2F" w14:textId="77777777" w:rsidR="00EA2139" w:rsidRDefault="00262B5D">
      <w:pPr>
        <w:pStyle w:val="ListParagraph"/>
        <w:numPr>
          <w:ilvl w:val="1"/>
          <w:numId w:val="5"/>
        </w:numPr>
        <w:spacing w:after="0" w:line="360" w:lineRule="auto"/>
        <w:ind w:left="1286" w:right="0"/>
        <w:contextualSpacing/>
        <w:jc w:val="both"/>
        <w:rPr>
          <w:rFonts w:ascii="Sakkal Majalla" w:hAnsi="Sakkal Majalla" w:cs="Sakkal Majalla"/>
          <w:sz w:val="28"/>
          <w:szCs w:val="28"/>
        </w:rPr>
      </w:pPr>
      <w:r>
        <w:rPr>
          <w:rFonts w:ascii="Sakkal Majalla" w:hAnsi="Sakkal Majalla" w:cs="Sakkal Majalla"/>
          <w:sz w:val="28"/>
          <w:szCs w:val="28"/>
          <w:rtl/>
        </w:rPr>
        <w:t xml:space="preserve">بشكل عام في أهمية موضوع الحوكمة كونه توجّه عالمي هام ومتطلب لتحقيق الشفافية والمساءلة في القطاع الحكومي الخدمي. </w:t>
      </w:r>
    </w:p>
    <w:p w14:paraId="22273C58" w14:textId="77777777" w:rsidR="00EA2139" w:rsidRDefault="00262B5D">
      <w:pPr>
        <w:pStyle w:val="ListParagraph"/>
        <w:numPr>
          <w:ilvl w:val="1"/>
          <w:numId w:val="5"/>
        </w:numPr>
        <w:spacing w:after="160" w:line="360" w:lineRule="auto"/>
        <w:ind w:left="0" w:right="0"/>
        <w:contextualSpacing/>
        <w:jc w:val="both"/>
        <w:rPr>
          <w:rFonts w:ascii="Sakkal Majalla" w:hAnsi="Sakkal Majalla" w:cs="Sakkal Majalla"/>
          <w:sz w:val="28"/>
          <w:szCs w:val="28"/>
        </w:rPr>
      </w:pPr>
      <w:r>
        <w:rPr>
          <w:rFonts w:ascii="Sakkal Majalla" w:hAnsi="Sakkal Majalla" w:cs="Sakkal Majalla"/>
          <w:sz w:val="28"/>
          <w:szCs w:val="28"/>
          <w:rtl/>
        </w:rPr>
        <w:t>وتبرز أهمية الدراسة في أهمية موضوع تأثير الحوكمة على تحسين جودة خدمة التراخيص البلدية في أمانة مدينة جدة.</w:t>
      </w:r>
    </w:p>
    <w:p w14:paraId="5642CA91" w14:textId="77777777" w:rsidR="00EA2139" w:rsidRDefault="00262B5D">
      <w:pPr>
        <w:pStyle w:val="ListParagraph"/>
        <w:numPr>
          <w:ilvl w:val="1"/>
          <w:numId w:val="5"/>
        </w:numPr>
        <w:spacing w:after="160" w:line="360" w:lineRule="auto"/>
        <w:ind w:left="0" w:right="0"/>
        <w:contextualSpacing/>
        <w:jc w:val="both"/>
        <w:rPr>
          <w:rFonts w:ascii="Sakkal Majalla" w:hAnsi="Sakkal Majalla" w:cs="Sakkal Majalla"/>
          <w:sz w:val="28"/>
          <w:szCs w:val="28"/>
        </w:rPr>
      </w:pPr>
      <w:r>
        <w:rPr>
          <w:rFonts w:ascii="Sakkal Majalla" w:hAnsi="Sakkal Majalla" w:cs="Sakkal Majalla"/>
          <w:sz w:val="28"/>
          <w:szCs w:val="28"/>
          <w:rtl/>
        </w:rPr>
        <w:t xml:space="preserve">تعتبر مثل هذه الدراسات قيمة مضافة للدراسات التي تدعم أهداف رؤية </w:t>
      </w:r>
      <w:r>
        <w:rPr>
          <w:rFonts w:ascii="Sakkal Majalla" w:hAnsi="Sakkal Majalla" w:cs="Sakkal Majalla"/>
          <w:sz w:val="28"/>
          <w:szCs w:val="28"/>
        </w:rPr>
        <w:t>2030</w:t>
      </w:r>
      <w:r>
        <w:rPr>
          <w:rFonts w:ascii="Sakkal Majalla" w:hAnsi="Sakkal Majalla" w:cs="Sakkal Majalla"/>
          <w:sz w:val="28"/>
          <w:szCs w:val="28"/>
          <w:rtl/>
        </w:rPr>
        <w:t>، وأيضاً للباحثين في هذا المجال، حيث أنها تساهم في ملائمة المؤسسات الحكومية الخدمية وبشكل خاص الأمانات والمؤسسات البلدية العصر الجديد للأعمال.</w:t>
      </w:r>
    </w:p>
    <w:p w14:paraId="5B620B45" w14:textId="77777777" w:rsidR="00EA2139" w:rsidRDefault="00262B5D">
      <w:pPr>
        <w:pStyle w:val="ListParagraph"/>
        <w:numPr>
          <w:ilvl w:val="1"/>
          <w:numId w:val="5"/>
        </w:numPr>
        <w:spacing w:after="0" w:line="360" w:lineRule="auto"/>
        <w:ind w:left="0" w:right="0"/>
        <w:contextualSpacing/>
        <w:jc w:val="both"/>
        <w:rPr>
          <w:rFonts w:ascii="Sakkal Majalla" w:hAnsi="Sakkal Majalla" w:cs="Sakkal Majalla"/>
          <w:sz w:val="28"/>
          <w:szCs w:val="28"/>
        </w:rPr>
      </w:pPr>
      <w:r>
        <w:rPr>
          <w:rFonts w:ascii="Sakkal Majalla" w:hAnsi="Sakkal Majalla" w:cs="Sakkal Majalla"/>
          <w:sz w:val="28"/>
          <w:szCs w:val="28"/>
          <w:rtl/>
        </w:rPr>
        <w:lastRenderedPageBreak/>
        <w:t>قلة الدراسات التي تناولت خدمة التراخيص البلدية وربطها بموضوع الحوكمة؛ حيث أن الحوكمة من المصطلحات الحديثة وهي ضرورة ملحّة؛ لتحسين جودة الخدمات في المؤسسات الحكومية وخاصة القطاع البلدي، باعتبارها المسؤولة عن التطور العمراني والاقتصادي والاستثماري.</w:t>
      </w:r>
    </w:p>
    <w:p w14:paraId="5B5733CD" w14:textId="77777777" w:rsidR="00EA2139" w:rsidRDefault="00EA2139">
      <w:pPr>
        <w:pStyle w:val="ListParagraph"/>
        <w:spacing w:after="0"/>
        <w:ind w:left="1440" w:right="0"/>
        <w:contextualSpacing/>
        <w:jc w:val="both"/>
        <w:rPr>
          <w:rFonts w:ascii="Sakkal Majalla" w:hAnsi="Sakkal Majalla" w:cs="Sakkal Majalla"/>
          <w:sz w:val="20"/>
          <w:szCs w:val="20"/>
        </w:rPr>
      </w:pPr>
    </w:p>
    <w:p w14:paraId="3B6B223B" w14:textId="77777777" w:rsidR="00EA2139" w:rsidRDefault="00262B5D">
      <w:pPr>
        <w:pStyle w:val="ListParagraph"/>
        <w:numPr>
          <w:ilvl w:val="0"/>
          <w:numId w:val="5"/>
        </w:numPr>
        <w:spacing w:after="0" w:line="360" w:lineRule="auto"/>
        <w:ind w:left="0" w:right="0"/>
        <w:contextualSpacing/>
        <w:jc w:val="both"/>
        <w:rPr>
          <w:rFonts w:ascii="Sakkal Majalla" w:hAnsi="Sakkal Majalla" w:cs="Sakkal Majalla"/>
          <w:b/>
          <w:bCs/>
          <w:sz w:val="28"/>
          <w:szCs w:val="28"/>
        </w:rPr>
      </w:pPr>
      <w:r>
        <w:rPr>
          <w:rFonts w:ascii="Sakkal Majalla" w:hAnsi="Sakkal Majalla" w:cs="Sakkal Majalla"/>
          <w:b/>
          <w:bCs/>
          <w:sz w:val="28"/>
          <w:szCs w:val="28"/>
          <w:rtl/>
        </w:rPr>
        <w:t>الأهمية العملية (</w:t>
      </w:r>
      <w:r>
        <w:rPr>
          <w:rFonts w:ascii="Sakkal Majalla" w:hAnsi="Sakkal Majalla" w:cs="Sakkal Majalla"/>
          <w:b/>
          <w:bCs/>
          <w:sz w:val="28"/>
          <w:szCs w:val="28"/>
          <w:rtl/>
        </w:rPr>
        <w:t xml:space="preserve">التطبيقية):   </w:t>
      </w:r>
    </w:p>
    <w:p w14:paraId="180CF459" w14:textId="77777777" w:rsidR="00EA2139" w:rsidRDefault="00262B5D">
      <w:pPr>
        <w:spacing w:after="0" w:line="360" w:lineRule="auto"/>
        <w:ind w:left="720" w:firstLine="720"/>
        <w:jc w:val="both"/>
        <w:rPr>
          <w:rFonts w:ascii="Sakkal Majalla" w:hAnsi="Sakkal Majalla" w:cs="Sakkal Majalla"/>
          <w:sz w:val="28"/>
          <w:szCs w:val="28"/>
        </w:rPr>
      </w:pPr>
      <w:r>
        <w:rPr>
          <w:rFonts w:ascii="Sakkal Majalla" w:hAnsi="Sakkal Majalla" w:cs="Sakkal Majalla"/>
          <w:sz w:val="28"/>
          <w:szCs w:val="28"/>
          <w:rtl/>
        </w:rPr>
        <w:t xml:space="preserve">ترتبط الأهمية العلمية لهذه الدراسة بـمحاور مختلفة وهي على النحو التالي: </w:t>
      </w:r>
    </w:p>
    <w:p w14:paraId="4406B5AD" w14:textId="77777777" w:rsidR="00EA2139" w:rsidRDefault="00262B5D">
      <w:pPr>
        <w:numPr>
          <w:ilvl w:val="1"/>
          <w:numId w:val="8"/>
        </w:numPr>
        <w:tabs>
          <w:tab w:val="left" w:pos="1440"/>
        </w:tabs>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 xml:space="preserve">انعكاسات تطبيق مبادئ الحوكمة على تحسين جودة خدمة التراخيص البلدية باعتبار أن الحوكمة ضرورة لتحقيق أهداف رؤية </w:t>
      </w:r>
      <w:r>
        <w:rPr>
          <w:rFonts w:ascii="Sakkal Majalla" w:hAnsi="Sakkal Majalla" w:cs="Sakkal Majalla"/>
          <w:sz w:val="28"/>
          <w:szCs w:val="28"/>
        </w:rPr>
        <w:t>2023</w:t>
      </w:r>
      <w:r>
        <w:rPr>
          <w:rFonts w:ascii="Sakkal Majalla" w:hAnsi="Sakkal Majalla" w:cs="Sakkal Majalla"/>
          <w:sz w:val="28"/>
          <w:szCs w:val="28"/>
          <w:rtl/>
        </w:rPr>
        <w:t xml:space="preserve"> </w:t>
      </w:r>
      <w:r>
        <w:rPr>
          <w:rFonts w:ascii="Sakkal Majalla" w:hAnsi="Sakkal Majalla" w:cs="Sakkal Majalla"/>
          <w:sz w:val="28"/>
          <w:szCs w:val="28"/>
          <w:rtl/>
        </w:rPr>
        <w:t xml:space="preserve">وأهداف التنمية المستدامة. </w:t>
      </w:r>
    </w:p>
    <w:p w14:paraId="5074824B" w14:textId="77777777" w:rsidR="00EA2139" w:rsidRDefault="00262B5D">
      <w:pPr>
        <w:numPr>
          <w:ilvl w:val="1"/>
          <w:numId w:val="8"/>
        </w:numPr>
        <w:tabs>
          <w:tab w:val="left" w:pos="1440"/>
        </w:tabs>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 xml:space="preserve">يكتسب مفهوم حوكمة خدمة التراخيص البلدية وتطبيق مبادئها في هذا المجال أهمية كبيرة حيث تنعكس الحوكمة كقيمة مضافة، وركيزة أساسية لتطوير وتحسين الخدمات الحكومية البلدية المقدمة للمواطنين بما يخدم منفعة الصالح العام والاقتصاد الوطني. </w:t>
      </w:r>
      <w:r>
        <w:rPr>
          <w:rFonts w:ascii="Sakkal Majalla" w:hAnsi="Sakkal Majalla" w:cs="Sakkal Majalla"/>
          <w:sz w:val="28"/>
          <w:szCs w:val="28"/>
          <w:rtl/>
        </w:rPr>
        <w:t>حيث أشار التقرير الصادر عن وزارة البلديات والإسكان (</w:t>
      </w:r>
      <w:r>
        <w:rPr>
          <w:rFonts w:ascii="Sakkal Majalla" w:hAnsi="Sakkal Majalla" w:cs="Sakkal Majalla"/>
          <w:sz w:val="28"/>
          <w:szCs w:val="28"/>
        </w:rPr>
        <w:t>2023</w:t>
      </w:r>
      <w:r>
        <w:rPr>
          <w:rFonts w:ascii="Sakkal Majalla" w:hAnsi="Sakkal Majalla" w:cs="Sakkal Majalla"/>
          <w:sz w:val="28"/>
          <w:szCs w:val="28"/>
          <w:rtl/>
        </w:rPr>
        <w:t>)</w:t>
      </w:r>
      <w:r>
        <w:rPr>
          <w:rFonts w:ascii="Sakkal Majalla" w:hAnsi="Sakkal Majalla" w:cs="Sakkal Majalla"/>
          <w:sz w:val="28"/>
          <w:szCs w:val="28"/>
          <w:rtl/>
        </w:rPr>
        <w:t xml:space="preserve">، أن عدد التراخيص البلدية التي أصدرتها الوزاراة </w:t>
      </w:r>
      <w:r>
        <w:rPr>
          <w:rFonts w:ascii="Sakkal Majalla" w:hAnsi="Sakkal Majalla" w:cs="Sakkal Majalla"/>
          <w:sz w:val="28"/>
          <w:szCs w:val="28"/>
        </w:rPr>
        <w:t>250.000</w:t>
      </w:r>
      <w:r>
        <w:rPr>
          <w:rFonts w:ascii="Sakkal Majalla" w:hAnsi="Sakkal Majalla" w:cs="Sakkal Majalla"/>
          <w:sz w:val="28"/>
          <w:szCs w:val="28"/>
          <w:rtl/>
        </w:rPr>
        <w:t xml:space="preserve">  </w:t>
      </w:r>
      <w:r>
        <w:rPr>
          <w:rFonts w:ascii="Sakkal Majalla" w:hAnsi="Sakkal Majalla" w:cs="Sakkal Majalla"/>
          <w:sz w:val="28"/>
          <w:szCs w:val="28"/>
          <w:rtl/>
        </w:rPr>
        <w:t xml:space="preserve">رخصة تنوعت ما بين رخص إنشائية  وتجارية، كانت نسبة رضا أفراد المجتمع عن الخدمات الرقمية المقدمة </w:t>
      </w:r>
      <w:r>
        <w:rPr>
          <w:rFonts w:ascii="Sakkal Majalla" w:hAnsi="Sakkal Majalla" w:cs="Sakkal Majalla"/>
          <w:sz w:val="28"/>
          <w:szCs w:val="28"/>
        </w:rPr>
        <w:t>87</w:t>
      </w:r>
      <w:r>
        <w:rPr>
          <w:rFonts w:ascii="Sakkal Majalla" w:hAnsi="Sakkal Majalla" w:cs="Sakkal Majalla"/>
          <w:sz w:val="28"/>
          <w:szCs w:val="28"/>
          <w:rtl/>
        </w:rPr>
        <w:t>% .</w:t>
      </w:r>
    </w:p>
    <w:p w14:paraId="20B745EC" w14:textId="77777777" w:rsidR="00EA2139" w:rsidRDefault="00262B5D">
      <w:pPr>
        <w:numPr>
          <w:ilvl w:val="1"/>
          <w:numId w:val="8"/>
        </w:numPr>
        <w:tabs>
          <w:tab w:val="left" w:pos="1440"/>
        </w:tabs>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الاستفادة من تأثير الحوكمة على جودة الخدمات ذات العلاقة بالتراخيص البلدية؛ لتحقيق العدالة والشفافية في إجراءات وآليات التراخيص البلدية، مما يعزز بيئة الأعمال التي تلاءم تطورات العصر في شتى المجالات.</w:t>
      </w:r>
    </w:p>
    <w:p w14:paraId="32023DEF" w14:textId="77777777" w:rsidR="00EA2139" w:rsidRDefault="00262B5D">
      <w:pPr>
        <w:numPr>
          <w:ilvl w:val="1"/>
          <w:numId w:val="8"/>
        </w:numPr>
        <w:tabs>
          <w:tab w:val="left" w:pos="1440"/>
        </w:tabs>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أهمية موضوع التراخيص البلدية باعتبارها خدمة تُقدّم للمواطنين وتضمن توفير احتياجات المجتمع من الخدمات وفرص العمل وجذب المستثمرين، وتعزّز تنمية التطوير العمراني الحضري، فوفقاً للتقرير الصادر عن وكالة التعمير بأمانة محافظة جدة (</w:t>
      </w:r>
      <w:r>
        <w:rPr>
          <w:rFonts w:ascii="Sakkal Majalla" w:hAnsi="Sakkal Majalla" w:cs="Sakkal Majalla"/>
          <w:sz w:val="28"/>
          <w:szCs w:val="28"/>
        </w:rPr>
        <w:t>2023</w:t>
      </w:r>
      <w:r>
        <w:rPr>
          <w:rFonts w:ascii="Sakkal Majalla" w:hAnsi="Sakkal Majalla" w:cs="Sakkal Majalla"/>
          <w:sz w:val="28"/>
          <w:szCs w:val="28"/>
          <w:rtl/>
        </w:rPr>
        <w:t>)</w:t>
      </w:r>
      <w:r>
        <w:rPr>
          <w:rFonts w:ascii="Sakkal Majalla" w:hAnsi="Sakkal Majalla" w:cs="Sakkal Majalla"/>
          <w:sz w:val="28"/>
          <w:szCs w:val="28"/>
          <w:rtl/>
        </w:rPr>
        <w:t xml:space="preserve">، بلغت عدد التراخيص البلدية التي أصدرتها أمانة جدة لعام </w:t>
      </w:r>
      <w:r>
        <w:rPr>
          <w:rFonts w:ascii="Sakkal Majalla" w:hAnsi="Sakkal Majalla" w:cs="Sakkal Majalla"/>
          <w:sz w:val="28"/>
          <w:szCs w:val="28"/>
        </w:rPr>
        <w:t>2021</w:t>
      </w:r>
      <w:r>
        <w:rPr>
          <w:rFonts w:ascii="Sakkal Majalla" w:hAnsi="Sakkal Majalla" w:cs="Sakkal Majalla"/>
          <w:sz w:val="28"/>
          <w:szCs w:val="28"/>
          <w:rtl/>
        </w:rPr>
        <w:t xml:space="preserve"> </w:t>
      </w:r>
      <w:r>
        <w:rPr>
          <w:rFonts w:ascii="Sakkal Majalla" w:hAnsi="Sakkal Majalla" w:cs="Sakkal Majalla"/>
          <w:sz w:val="28"/>
          <w:szCs w:val="28"/>
          <w:rtl/>
        </w:rPr>
        <w:t xml:space="preserve">عدد </w:t>
      </w:r>
      <w:r>
        <w:rPr>
          <w:rFonts w:ascii="Sakkal Majalla" w:hAnsi="Sakkal Majalla" w:cs="Sakkal Majalla"/>
          <w:sz w:val="28"/>
          <w:szCs w:val="28"/>
        </w:rPr>
        <w:t>38,912</w:t>
      </w:r>
      <w:r>
        <w:rPr>
          <w:rFonts w:ascii="Sakkal Majalla" w:hAnsi="Sakkal Majalla" w:cs="Sakkal Majalla"/>
          <w:sz w:val="28"/>
          <w:szCs w:val="28"/>
          <w:rtl/>
        </w:rPr>
        <w:t xml:space="preserve">) ) </w:t>
      </w:r>
      <w:r>
        <w:rPr>
          <w:rFonts w:ascii="Sakkal Majalla" w:hAnsi="Sakkal Majalla" w:cs="Sakkal Majalla"/>
          <w:sz w:val="28"/>
          <w:szCs w:val="28"/>
          <w:rtl/>
        </w:rPr>
        <w:t xml:space="preserve">رخصة، وفي عام </w:t>
      </w:r>
      <w:r>
        <w:rPr>
          <w:rFonts w:ascii="Sakkal Majalla" w:hAnsi="Sakkal Majalla" w:cs="Sakkal Majalla"/>
          <w:sz w:val="28"/>
          <w:szCs w:val="28"/>
        </w:rPr>
        <w:t>2023</w:t>
      </w:r>
      <w:r>
        <w:rPr>
          <w:rFonts w:ascii="Sakkal Majalla" w:hAnsi="Sakkal Majalla" w:cs="Sakkal Majalla"/>
          <w:sz w:val="28"/>
          <w:szCs w:val="28"/>
          <w:rtl/>
        </w:rPr>
        <w:t xml:space="preserve"> </w:t>
      </w:r>
      <w:r>
        <w:rPr>
          <w:rFonts w:ascii="Sakkal Majalla" w:hAnsi="Sakkal Majalla" w:cs="Sakkal Majalla"/>
          <w:sz w:val="28"/>
          <w:szCs w:val="28"/>
          <w:rtl/>
        </w:rPr>
        <w:t xml:space="preserve">تم إصدار </w:t>
      </w:r>
      <w:r>
        <w:rPr>
          <w:rFonts w:ascii="Sakkal Majalla" w:hAnsi="Sakkal Majalla" w:cs="Sakkal Majalla"/>
          <w:sz w:val="28"/>
          <w:szCs w:val="28"/>
        </w:rPr>
        <w:t>12.614</w:t>
      </w:r>
      <w:r>
        <w:rPr>
          <w:rFonts w:ascii="Sakkal Majalla" w:hAnsi="Sakkal Majalla" w:cs="Sakkal Majalla"/>
          <w:sz w:val="28"/>
          <w:szCs w:val="28"/>
          <w:rtl/>
        </w:rPr>
        <w:t xml:space="preserve">  </w:t>
      </w:r>
      <w:r>
        <w:rPr>
          <w:rFonts w:ascii="Sakkal Majalla" w:hAnsi="Sakkal Majalla" w:cs="Sakkal Majalla"/>
          <w:sz w:val="28"/>
          <w:szCs w:val="28"/>
          <w:rtl/>
        </w:rPr>
        <w:t xml:space="preserve">رخصة بناء سكني وتجاري شملت </w:t>
      </w:r>
      <w:r>
        <w:rPr>
          <w:rFonts w:ascii="Sakkal Majalla" w:hAnsi="Sakkal Majalla" w:cs="Sakkal Majalla"/>
          <w:sz w:val="28"/>
          <w:szCs w:val="28"/>
        </w:rPr>
        <w:t>92.408</w:t>
      </w:r>
      <w:r>
        <w:rPr>
          <w:rFonts w:ascii="Sakkal Majalla" w:hAnsi="Sakkal Majalla" w:cs="Sakkal Majalla"/>
          <w:sz w:val="28"/>
          <w:szCs w:val="28"/>
          <w:rtl/>
        </w:rPr>
        <w:t xml:space="preserve"> </w:t>
      </w:r>
      <w:r>
        <w:rPr>
          <w:rFonts w:ascii="Sakkal Majalla" w:hAnsi="Sakkal Majalla" w:cs="Sakkal Majalla"/>
          <w:sz w:val="28"/>
          <w:szCs w:val="28"/>
          <w:rtl/>
        </w:rPr>
        <w:t xml:space="preserve">وحدة سكنية وتجارية. </w:t>
      </w:r>
      <w:r>
        <w:rPr>
          <w:rFonts w:ascii="Sakkal Majalla" w:hAnsi="Sakkal Majalla" w:cs="Sakkal Majalla"/>
          <w:sz w:val="28"/>
          <w:szCs w:val="28"/>
          <w:rtl/>
        </w:rPr>
        <w:t xml:space="preserve">فيما بلغت رخص المشاريع الريادية </w:t>
      </w:r>
      <w:r>
        <w:rPr>
          <w:rFonts w:ascii="Sakkal Majalla" w:hAnsi="Sakkal Majalla" w:cs="Sakkal Majalla"/>
          <w:sz w:val="28"/>
          <w:szCs w:val="28"/>
        </w:rPr>
        <w:t>60</w:t>
      </w:r>
      <w:r>
        <w:rPr>
          <w:rFonts w:ascii="Sakkal Majalla" w:hAnsi="Sakkal Majalla" w:cs="Sakkal Majalla"/>
          <w:sz w:val="28"/>
          <w:szCs w:val="28"/>
          <w:rtl/>
        </w:rPr>
        <w:t xml:space="preserve"> </w:t>
      </w:r>
      <w:r>
        <w:rPr>
          <w:rFonts w:ascii="Sakkal Majalla" w:hAnsi="Sakkal Majalla" w:cs="Sakkal Majalla"/>
          <w:sz w:val="28"/>
          <w:szCs w:val="28"/>
          <w:rtl/>
        </w:rPr>
        <w:t xml:space="preserve">رخصة، وبلغت مساحة البناء الإجمالية للمباني المرخّصة الجديدة بنوعيها نحو </w:t>
      </w:r>
      <w:r>
        <w:rPr>
          <w:rFonts w:ascii="Sakkal Majalla" w:hAnsi="Sakkal Majalla" w:cs="Sakkal Majalla"/>
          <w:sz w:val="28"/>
          <w:szCs w:val="28"/>
        </w:rPr>
        <w:t>28</w:t>
      </w:r>
      <w:r>
        <w:rPr>
          <w:rFonts w:ascii="Sakkal Majalla" w:hAnsi="Sakkal Majalla" w:cs="Sakkal Majalla"/>
          <w:sz w:val="28"/>
          <w:szCs w:val="28"/>
          <w:rtl/>
        </w:rPr>
        <w:t xml:space="preserve"> </w:t>
      </w:r>
      <w:r>
        <w:rPr>
          <w:rFonts w:ascii="Sakkal Majalla" w:hAnsi="Sakkal Majalla" w:cs="Sakkal Majalla"/>
          <w:sz w:val="28"/>
          <w:szCs w:val="28"/>
          <w:rtl/>
        </w:rPr>
        <w:t xml:space="preserve">مليون متراً مربعاً . </w:t>
      </w:r>
    </w:p>
    <w:p w14:paraId="1B0ED371" w14:textId="77777777" w:rsidR="00EA2139" w:rsidRDefault="00262B5D">
      <w:pPr>
        <w:numPr>
          <w:ilvl w:val="1"/>
          <w:numId w:val="8"/>
        </w:numPr>
        <w:tabs>
          <w:tab w:val="left" w:pos="1440"/>
        </w:tabs>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كذلك تتضح أهمية الدراسة عملياً في النتائج التي سوف تتوصل إليها الدراسة الحالية حول تأثير تطبيق الحوكمة على جودة خدمة التراخيص البلدية واستفادة الجهات الحكومية الأخرى من هذه النتائج.</w:t>
      </w:r>
    </w:p>
    <w:p w14:paraId="22D252D2" w14:textId="77777777" w:rsidR="00EA2139" w:rsidRDefault="00262B5D">
      <w:pPr>
        <w:shd w:val="clear" w:color="auto" w:fill="FFFFFF"/>
        <w:spacing w:before="240" w:after="0" w:line="360" w:lineRule="auto"/>
        <w:jc w:val="both"/>
        <w:textAlignment w:val="baseline"/>
        <w:rPr>
          <w:rFonts w:ascii="Sakkal Majalla" w:hAnsi="Sakkal Majalla" w:cs="Sakkal Majalla"/>
          <w:b/>
          <w:bCs/>
          <w:sz w:val="32"/>
          <w:szCs w:val="32"/>
        </w:rPr>
      </w:pPr>
      <w:r>
        <w:rPr>
          <w:rFonts w:ascii="Sakkal Majalla" w:hAnsi="Sakkal Majalla" w:cs="Sakkal Majalla"/>
          <w:b/>
          <w:bCs/>
          <w:sz w:val="32"/>
          <w:szCs w:val="32"/>
          <w:rtl/>
        </w:rPr>
        <w:lastRenderedPageBreak/>
        <w:t xml:space="preserve">أهداف الدراسة </w:t>
      </w:r>
    </w:p>
    <w:p w14:paraId="79C001AD" w14:textId="77777777" w:rsidR="00EA2139" w:rsidRDefault="00262B5D">
      <w:pPr>
        <w:spacing w:after="0" w:line="360" w:lineRule="auto"/>
        <w:ind w:firstLine="360"/>
        <w:jc w:val="both"/>
        <w:rPr>
          <w:rFonts w:ascii="Sakkal Majalla" w:hAnsi="Sakkal Majalla" w:cs="Sakkal Majalla"/>
          <w:sz w:val="28"/>
          <w:szCs w:val="28"/>
        </w:rPr>
      </w:pPr>
      <w:r>
        <w:rPr>
          <w:rFonts w:ascii="Sakkal Majalla" w:hAnsi="Sakkal Majalla" w:cs="Sakkal Majalla"/>
          <w:sz w:val="28"/>
          <w:szCs w:val="28"/>
          <w:rtl/>
        </w:rPr>
        <w:t xml:space="preserve">تناولت هذه الدراسة موضوع تأثير الحوكمة على جودة خدمة التراخيص البلدية من خلال تحليل المؤشرات أو البيانات الكمية في أمانة محافظة جدة، وتتلخص أهداف الدراسة فيما يلي: </w:t>
      </w:r>
    </w:p>
    <w:p w14:paraId="560D3D50" w14:textId="77777777" w:rsidR="00EA2139" w:rsidRDefault="00262B5D">
      <w:pPr>
        <w:numPr>
          <w:ilvl w:val="0"/>
          <w:numId w:val="3"/>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قياس تأثير  الشفافية على تحسين جودة خدمة التراخيص البلدية (</w:t>
      </w:r>
      <w:r>
        <w:rPr>
          <w:rFonts w:ascii="Sakkal Majalla" w:hAnsi="Sakkal Majalla" w:cs="Sakkal Majalla"/>
          <w:sz w:val="28"/>
          <w:szCs w:val="28"/>
          <w:rtl/>
        </w:rPr>
        <w:t xml:space="preserve">السرعة، الكفاءة، رضا العملاء) </w:t>
      </w:r>
      <w:r>
        <w:rPr>
          <w:rFonts w:ascii="Sakkal Majalla" w:hAnsi="Sakkal Majalla" w:cs="Sakkal Majalla"/>
          <w:sz w:val="28"/>
          <w:szCs w:val="28"/>
          <w:rtl/>
        </w:rPr>
        <w:t xml:space="preserve">في أمانة محافظة جدة.  </w:t>
      </w:r>
    </w:p>
    <w:p w14:paraId="54F5FC74" w14:textId="77777777" w:rsidR="00EA2139" w:rsidRDefault="00262B5D">
      <w:pPr>
        <w:numPr>
          <w:ilvl w:val="0"/>
          <w:numId w:val="3"/>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 xml:space="preserve">التعرّف على تأثير المساءلة والتدقيق على جودة خدمة التراخيص البلدية في أمانة محافظة جدة، من خلال الحدّ من  الفساد الإداري. </w:t>
      </w:r>
    </w:p>
    <w:p w14:paraId="7BE2D889" w14:textId="77777777" w:rsidR="00EA2139" w:rsidRDefault="00262B5D">
      <w:pPr>
        <w:pStyle w:val="ListParagraph"/>
        <w:numPr>
          <w:ilvl w:val="0"/>
          <w:numId w:val="3"/>
        </w:numPr>
        <w:spacing w:after="0" w:line="360" w:lineRule="auto"/>
        <w:ind w:left="0" w:right="0"/>
        <w:jc w:val="both"/>
        <w:rPr>
          <w:rFonts w:ascii="Sakkal Majalla" w:hAnsi="Sakkal Majalla" w:cs="Sakkal Majalla"/>
          <w:sz w:val="28"/>
          <w:szCs w:val="28"/>
          <w:lang w:val="ar-SA"/>
        </w:rPr>
      </w:pPr>
      <w:r>
        <w:rPr>
          <w:rFonts w:ascii="Sakkal Majalla" w:hAnsi="Sakkal Majalla" w:cs="Sakkal Majalla"/>
          <w:sz w:val="28"/>
          <w:szCs w:val="28"/>
          <w:rtl/>
        </w:rPr>
        <w:t>تحديد تأثير مبدأ المشاركة في تحسين جودة خدمة التراخيص البلدية في أمانة محافظة جدة من خلال كفاءة وفاعلية أداء الموظفين والحد من الأخطاء الإدارية.</w:t>
      </w:r>
      <w:r>
        <w:rPr>
          <w:rFonts w:ascii="Sakkal Majalla" w:hAnsi="Sakkal Majalla" w:cs="Sakkal Majalla"/>
          <w:sz w:val="28"/>
          <w:szCs w:val="28"/>
          <w:rtl/>
          <w:lang w:val="ar-SA"/>
        </w:rPr>
        <w:t xml:space="preserve"> </w:t>
      </w:r>
    </w:p>
    <w:p w14:paraId="4899FD46" w14:textId="77777777" w:rsidR="00EA2139" w:rsidRDefault="00262B5D">
      <w:pPr>
        <w:pStyle w:val="ListParagraph"/>
        <w:numPr>
          <w:ilvl w:val="0"/>
          <w:numId w:val="3"/>
        </w:numPr>
        <w:spacing w:after="0" w:line="360" w:lineRule="auto"/>
        <w:ind w:left="0" w:right="0"/>
        <w:jc w:val="both"/>
        <w:rPr>
          <w:rFonts w:ascii="Sakkal Majalla" w:hAnsi="Sakkal Majalla" w:cs="Sakkal Majalla"/>
          <w:sz w:val="28"/>
          <w:szCs w:val="28"/>
          <w:lang w:val="ar-SA"/>
        </w:rPr>
      </w:pPr>
      <w:r>
        <w:rPr>
          <w:rFonts w:ascii="Sakkal Majalla" w:hAnsi="Sakkal Majalla" w:cs="Sakkal Majalla"/>
          <w:sz w:val="28"/>
          <w:szCs w:val="28"/>
          <w:rtl/>
        </w:rPr>
        <w:t>بيان تأثير الكفاءة في تحسين جودة خدمة التراخيص البلدية في أمانة محافظة جدة من خلال سرعة تنفيذ الخدمات ورضا العملاء .</w:t>
      </w:r>
      <w:r>
        <w:br w:type="page"/>
      </w:r>
    </w:p>
    <w:p w14:paraId="569649DC" w14:textId="77777777" w:rsidR="00EA2139" w:rsidRDefault="00262B5D">
      <w:pPr>
        <w:spacing w:after="160" w:line="256" w:lineRule="auto"/>
        <w:jc w:val="left"/>
        <w:rPr>
          <w:rFonts w:ascii="Sakkal Majalla" w:hAnsi="Sakkal Majalla" w:cs="Sakkal Majalla"/>
          <w:b/>
          <w:bCs/>
          <w:sz w:val="32"/>
          <w:szCs w:val="32"/>
        </w:rPr>
      </w:pPr>
      <w:r>
        <w:rPr>
          <w:rFonts w:ascii="Sakkal Majalla" w:hAnsi="Sakkal Majalla" w:cs="Sakkal Majalla"/>
          <w:b/>
          <w:bCs/>
          <w:sz w:val="32"/>
          <w:szCs w:val="32"/>
          <w:rtl/>
        </w:rPr>
        <w:lastRenderedPageBreak/>
        <w:t>فرضيات الدراسة</w:t>
      </w:r>
    </w:p>
    <w:p w14:paraId="5E9C582F"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بناءً على العلاقة بين متغيرات الدراسة وتساؤلاتها تم صياغة فرضيات الدراسة في بصورة فرضية رئيسية ينبثق منها  عدة فرضيات فرعية وهي كالتالي: </w:t>
      </w:r>
    </w:p>
    <w:p w14:paraId="2EEFE60E" w14:textId="77777777" w:rsidR="00EA2139" w:rsidRDefault="00262B5D">
      <w:pPr>
        <w:spacing w:after="0" w:line="360" w:lineRule="auto"/>
        <w:jc w:val="both"/>
        <w:rPr>
          <w:rFonts w:ascii="Sakkal Majalla" w:hAnsi="Sakkal Majalla" w:cs="Sakkal Majalla"/>
          <w:sz w:val="28"/>
          <w:szCs w:val="28"/>
        </w:rPr>
      </w:pPr>
      <w:r>
        <w:rPr>
          <w:rFonts w:ascii="Sakkal Majalla" w:hAnsi="Sakkal Majalla" w:cs="Sakkal Majalla"/>
          <w:b/>
          <w:bCs/>
          <w:sz w:val="28"/>
          <w:szCs w:val="28"/>
          <w:u w:val="single"/>
          <w:rtl/>
        </w:rPr>
        <w:t>الفرضية الرئيسية الأولى:</w:t>
      </w:r>
      <w:r>
        <w:rPr>
          <w:rFonts w:ascii="Sakkal Majalla" w:hAnsi="Sakkal Majalla" w:cs="Sakkal Majalla"/>
          <w:sz w:val="28"/>
          <w:szCs w:val="28"/>
          <w:rtl/>
        </w:rPr>
        <w:t xml:space="preserve"> </w:t>
      </w:r>
      <w:r>
        <w:rPr>
          <w:rFonts w:ascii="Sakkal Majalla" w:hAnsi="Sakkal Majalla" w:cs="Sakkal Majalla"/>
          <w:sz w:val="28"/>
          <w:szCs w:val="28"/>
          <w:rtl/>
        </w:rPr>
        <w:t>توجد علاقة ارتباط معنوية بين تطبيق مبادئ الحوكمة (</w:t>
      </w:r>
      <w:r>
        <w:rPr>
          <w:rFonts w:ascii="Sakkal Majalla" w:hAnsi="Sakkal Majalla" w:cs="Sakkal Majalla"/>
          <w:sz w:val="28"/>
          <w:szCs w:val="28"/>
          <w:rtl/>
        </w:rPr>
        <w:t xml:space="preserve">الشفافية، المساءلة، المشاركة، الكفاءة) </w:t>
      </w:r>
      <w:r>
        <w:rPr>
          <w:rFonts w:ascii="Sakkal Majalla" w:hAnsi="Sakkal Majalla" w:cs="Sakkal Majalla"/>
          <w:sz w:val="28"/>
          <w:szCs w:val="28"/>
          <w:rtl/>
        </w:rPr>
        <w:t>وجودة خدمة التراخيص البلدية (</w:t>
      </w:r>
      <w:r>
        <w:rPr>
          <w:rFonts w:ascii="Sakkal Majalla" w:hAnsi="Sakkal Majalla" w:cs="Sakkal Majalla"/>
          <w:sz w:val="28"/>
          <w:szCs w:val="28"/>
          <w:rtl/>
        </w:rPr>
        <w:t xml:space="preserve">الكفاءة، السرعة، رضا العملاء) </w:t>
      </w:r>
      <w:r>
        <w:rPr>
          <w:rFonts w:ascii="Sakkal Majalla" w:hAnsi="Sakkal Majalla" w:cs="Sakkal Majalla"/>
          <w:sz w:val="28"/>
          <w:szCs w:val="28"/>
          <w:rtl/>
          <w:lang w:bidi="ar-EG"/>
        </w:rPr>
        <w:t xml:space="preserve">من وجهة نظر موظفي أمانة محافظة جدة. </w:t>
      </w:r>
    </w:p>
    <w:p w14:paraId="44597EE7" w14:textId="77777777" w:rsidR="00EA2139" w:rsidRDefault="00262B5D">
      <w:pPr>
        <w:pStyle w:val="ListParagraph"/>
        <w:numPr>
          <w:ilvl w:val="3"/>
          <w:numId w:val="4"/>
        </w:numPr>
        <w:spacing w:after="0" w:line="360" w:lineRule="auto"/>
        <w:ind w:left="1041" w:right="0"/>
        <w:contextualSpacing/>
        <w:jc w:val="both"/>
        <w:rPr>
          <w:rFonts w:ascii="Sakkal Majalla" w:hAnsi="Sakkal Majalla" w:cs="Sakkal Majalla"/>
          <w:sz w:val="28"/>
          <w:szCs w:val="28"/>
        </w:rPr>
      </w:pPr>
      <w:r>
        <w:rPr>
          <w:rFonts w:ascii="Sakkal Majalla" w:hAnsi="Sakkal Majalla" w:cs="Sakkal Majalla"/>
          <w:b/>
          <w:bCs/>
          <w:sz w:val="28"/>
          <w:szCs w:val="28"/>
          <w:u w:val="single"/>
          <w:rtl/>
        </w:rPr>
        <w:t xml:space="preserve">الفرضية الفرعية الأولى: </w:t>
      </w:r>
      <w:r>
        <w:rPr>
          <w:rFonts w:ascii="Sakkal Majalla" w:hAnsi="Sakkal Majalla" w:cs="Sakkal Majalla"/>
          <w:b/>
          <w:bCs/>
          <w:sz w:val="28"/>
          <w:szCs w:val="28"/>
          <w:rtl/>
        </w:rPr>
        <w:t xml:space="preserve"> </w:t>
      </w:r>
      <w:r>
        <w:rPr>
          <w:rFonts w:ascii="Sakkal Majalla" w:hAnsi="Sakkal Majalla" w:cs="Sakkal Majalla"/>
          <w:sz w:val="28"/>
          <w:szCs w:val="28"/>
          <w:rtl/>
        </w:rPr>
        <w:t xml:space="preserve">يوجد تأثير معنوي ذو دلالة إحصائية بين تطبيق مبدأ الشفافية وتحسين جودة خدمة التراخيص البلدية من وجهة نظر موظفي أمانة محافظة جدة. </w:t>
      </w:r>
    </w:p>
    <w:p w14:paraId="38663943" w14:textId="77777777" w:rsidR="00EA2139" w:rsidRDefault="00262B5D">
      <w:pPr>
        <w:pStyle w:val="ListParagraph"/>
        <w:numPr>
          <w:ilvl w:val="3"/>
          <w:numId w:val="4"/>
        </w:numPr>
        <w:spacing w:after="0" w:line="360" w:lineRule="auto"/>
        <w:ind w:left="1041" w:right="0"/>
        <w:contextualSpacing/>
        <w:jc w:val="both"/>
        <w:rPr>
          <w:rFonts w:ascii="Sakkal Majalla" w:hAnsi="Sakkal Majalla" w:cs="Sakkal Majalla"/>
          <w:sz w:val="28"/>
          <w:szCs w:val="28"/>
        </w:rPr>
      </w:pPr>
      <w:r>
        <w:rPr>
          <w:rFonts w:ascii="Sakkal Majalla" w:hAnsi="Sakkal Majalla" w:cs="Sakkal Majalla"/>
          <w:b/>
          <w:bCs/>
          <w:sz w:val="28"/>
          <w:szCs w:val="28"/>
          <w:u w:val="single"/>
          <w:rtl/>
        </w:rPr>
        <w:t>الفرضية الفرعية الثانية:</w:t>
      </w:r>
      <w:r>
        <w:rPr>
          <w:rFonts w:ascii="Sakkal Majalla" w:hAnsi="Sakkal Majalla" w:cs="Sakkal Majalla"/>
          <w:sz w:val="28"/>
          <w:szCs w:val="28"/>
          <w:rtl/>
        </w:rPr>
        <w:t xml:space="preserve"> </w:t>
      </w:r>
      <w:r>
        <w:rPr>
          <w:rFonts w:ascii="Sakkal Majalla" w:hAnsi="Sakkal Majalla" w:cs="Sakkal Majalla"/>
          <w:sz w:val="28"/>
          <w:szCs w:val="28"/>
          <w:rtl/>
        </w:rPr>
        <w:t xml:space="preserve">يوجد تأثير معنوي ذو دلالة إحصائية بين تطبيق آليات المساءلة والتدقيق على تحسين جودة خدمة التراخيص البلدية من وجهة نظر موظفي أمانة جدة </w:t>
      </w:r>
    </w:p>
    <w:p w14:paraId="44AF94E8" w14:textId="77777777" w:rsidR="00EA2139" w:rsidRDefault="00262B5D">
      <w:pPr>
        <w:pStyle w:val="ListParagraph"/>
        <w:numPr>
          <w:ilvl w:val="3"/>
          <w:numId w:val="4"/>
        </w:numPr>
        <w:spacing w:after="0" w:line="360" w:lineRule="auto"/>
        <w:ind w:left="1041" w:right="0"/>
        <w:contextualSpacing/>
        <w:jc w:val="both"/>
        <w:rPr>
          <w:rFonts w:ascii="Sakkal Majalla" w:hAnsi="Sakkal Majalla" w:cs="Sakkal Majalla"/>
          <w:sz w:val="28"/>
          <w:szCs w:val="28"/>
        </w:rPr>
      </w:pPr>
      <w:r>
        <w:rPr>
          <w:rFonts w:ascii="Sakkal Majalla" w:hAnsi="Sakkal Majalla" w:cs="Sakkal Majalla"/>
          <w:b/>
          <w:bCs/>
          <w:sz w:val="28"/>
          <w:szCs w:val="28"/>
          <w:u w:val="single"/>
          <w:rtl/>
        </w:rPr>
        <w:t>الفرضية الفرعية الثالثة:</w:t>
      </w:r>
      <w:r>
        <w:rPr>
          <w:rFonts w:ascii="Sakkal Majalla" w:hAnsi="Sakkal Majalla" w:cs="Sakkal Majalla"/>
          <w:sz w:val="28"/>
          <w:szCs w:val="28"/>
          <w:rtl/>
        </w:rPr>
        <w:t xml:space="preserve"> </w:t>
      </w:r>
      <w:r>
        <w:rPr>
          <w:rFonts w:ascii="Sakkal Majalla" w:hAnsi="Sakkal Majalla" w:cs="Sakkal Majalla"/>
          <w:sz w:val="28"/>
          <w:szCs w:val="28"/>
          <w:rtl/>
        </w:rPr>
        <w:t>يوجد تأثير معنوي ذو دلالة إحصائية بين تطبيق مبدأ المشاركة على تحسين جودة خدمة التراخيص البلدية من وجهة نظر موظفي أمانة جدة.</w:t>
      </w:r>
    </w:p>
    <w:p w14:paraId="1EF072C2" w14:textId="77777777" w:rsidR="00EA2139" w:rsidRDefault="00262B5D">
      <w:pPr>
        <w:pStyle w:val="ListParagraph"/>
        <w:numPr>
          <w:ilvl w:val="3"/>
          <w:numId w:val="4"/>
        </w:numPr>
        <w:spacing w:after="0" w:line="360" w:lineRule="auto"/>
        <w:ind w:left="1041" w:right="0"/>
        <w:contextualSpacing/>
        <w:jc w:val="both"/>
        <w:rPr>
          <w:rFonts w:ascii="Sakkal Majalla" w:hAnsi="Sakkal Majalla" w:cs="Sakkal Majalla"/>
          <w:sz w:val="28"/>
          <w:szCs w:val="28"/>
        </w:rPr>
      </w:pPr>
      <w:r>
        <w:rPr>
          <w:rFonts w:ascii="Sakkal Majalla" w:hAnsi="Sakkal Majalla" w:cs="Sakkal Majalla"/>
          <w:b/>
          <w:bCs/>
          <w:sz w:val="28"/>
          <w:szCs w:val="28"/>
          <w:u w:val="single"/>
          <w:rtl/>
        </w:rPr>
        <w:t xml:space="preserve">الفرضية الفرعية الرابعة: </w:t>
      </w:r>
      <w:r>
        <w:rPr>
          <w:rFonts w:ascii="Sakkal Majalla" w:hAnsi="Sakkal Majalla" w:cs="Sakkal Majalla"/>
          <w:sz w:val="28"/>
          <w:szCs w:val="28"/>
          <w:rtl/>
        </w:rPr>
        <w:t>يوجد تأثير معنوي ذو دلالة إحصائية بين تطبيق مبدأ الكفاءة على تحسين جودة خدمة التراخيص البلدية من وجهة نظر موظفي أمانة جدة</w:t>
      </w:r>
    </w:p>
    <w:p w14:paraId="096F343A" w14:textId="77777777" w:rsidR="00EA2139" w:rsidRDefault="00262B5D">
      <w:pPr>
        <w:shd w:val="clear" w:color="auto" w:fill="FFFFFF"/>
        <w:spacing w:before="240" w:after="0" w:line="360" w:lineRule="auto"/>
        <w:jc w:val="both"/>
        <w:textAlignment w:val="baseline"/>
        <w:rPr>
          <w:rFonts w:ascii="Sakkal Majalla" w:hAnsi="Sakkal Majalla" w:cs="Sakkal Majalla"/>
          <w:b/>
          <w:bCs/>
          <w:sz w:val="32"/>
          <w:szCs w:val="32"/>
        </w:rPr>
      </w:pPr>
      <w:r>
        <w:rPr>
          <w:rFonts w:ascii="Sakkal Majalla" w:hAnsi="Sakkal Majalla" w:cs="Sakkal Majalla"/>
          <w:b/>
          <w:bCs/>
          <w:sz w:val="32"/>
          <w:szCs w:val="32"/>
          <w:rtl/>
        </w:rPr>
        <w:t>نموذج الدراسة</w:t>
      </w:r>
    </w:p>
    <w:p w14:paraId="0A334DF2"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تقوم هذه الدراسة على معرفة تأثير الحوكمة ومبادئها (</w:t>
      </w:r>
      <w:r>
        <w:rPr>
          <w:rFonts w:ascii="Sakkal Majalla" w:hAnsi="Sakkal Majalla" w:cs="Sakkal Majalla"/>
          <w:sz w:val="28"/>
          <w:szCs w:val="28"/>
          <w:rtl/>
        </w:rPr>
        <w:t>الشفافية، المساءلة، المشاركة، الكفاءة) (</w:t>
      </w:r>
      <w:r>
        <w:rPr>
          <w:rFonts w:ascii="Sakkal Majalla" w:hAnsi="Sakkal Majalla" w:cs="Sakkal Majalla"/>
          <w:sz w:val="28"/>
          <w:szCs w:val="28"/>
          <w:rtl/>
        </w:rPr>
        <w:t xml:space="preserve">متغيّر مستقل) </w:t>
      </w:r>
      <w:r>
        <w:rPr>
          <w:rFonts w:ascii="Sakkal Majalla" w:hAnsi="Sakkal Majalla" w:cs="Sakkal Majalla"/>
          <w:sz w:val="28"/>
          <w:szCs w:val="28"/>
          <w:rtl/>
        </w:rPr>
        <w:t>على جودة خدمة التراخيص البلدية (</w:t>
      </w:r>
      <w:r>
        <w:rPr>
          <w:rFonts w:ascii="Sakkal Majalla" w:hAnsi="Sakkal Majalla" w:cs="Sakkal Majalla"/>
          <w:sz w:val="28"/>
          <w:szCs w:val="28"/>
          <w:rtl/>
        </w:rPr>
        <w:t xml:space="preserve">متغير تابع) </w:t>
      </w:r>
      <w:r>
        <w:rPr>
          <w:rFonts w:ascii="Sakkal Majalla" w:hAnsi="Sakkal Majalla" w:cs="Sakkal Majalla"/>
          <w:sz w:val="28"/>
          <w:szCs w:val="28"/>
          <w:rtl/>
        </w:rPr>
        <w:t xml:space="preserve">في أمانة محافظة جدة، واستناداً لمتغيرات الدراسة وفرضياتها فإن نموذج الدراسة تم تمثيله بالشكل التالي: </w:t>
      </w:r>
    </w:p>
    <w:p w14:paraId="6D41EB38" w14:textId="77777777" w:rsidR="00EA2139" w:rsidRDefault="00EA2139">
      <w:pPr>
        <w:spacing w:line="360" w:lineRule="auto"/>
        <w:ind w:firstLine="296"/>
        <w:jc w:val="both"/>
        <w:rPr>
          <w:rFonts w:ascii="Sakkal Majalla" w:hAnsi="Sakkal Majalla" w:cs="Sakkal Majalla"/>
          <w:sz w:val="28"/>
          <w:szCs w:val="28"/>
        </w:rPr>
      </w:pPr>
    </w:p>
    <w:p w14:paraId="14E9A6ED" w14:textId="77777777" w:rsidR="00EA2139" w:rsidRDefault="00EA2139">
      <w:pPr>
        <w:spacing w:after="160" w:line="256" w:lineRule="auto"/>
        <w:jc w:val="left"/>
        <w:rPr>
          <w:rFonts w:ascii="Sakkal Majalla" w:hAnsi="Sakkal Majalla" w:cs="Sakkal Majalla"/>
          <w:sz w:val="28"/>
          <w:szCs w:val="28"/>
        </w:rPr>
      </w:pPr>
    </w:p>
    <w:p w14:paraId="62B59502" w14:textId="77777777" w:rsidR="00EA2139" w:rsidRDefault="00EA2139">
      <w:pPr>
        <w:spacing w:after="160" w:line="256" w:lineRule="auto"/>
        <w:jc w:val="left"/>
        <w:rPr>
          <w:rFonts w:ascii="Sakkal Majalla" w:hAnsi="Sakkal Majalla" w:cs="Sakkal Majalla"/>
          <w:sz w:val="28"/>
          <w:szCs w:val="28"/>
        </w:rPr>
      </w:pPr>
    </w:p>
    <w:p w14:paraId="6B224F6E" w14:textId="77777777" w:rsidR="00EA2139" w:rsidRDefault="00EA2139">
      <w:pPr>
        <w:spacing w:after="160" w:line="256" w:lineRule="auto"/>
        <w:jc w:val="left"/>
        <w:rPr>
          <w:rFonts w:ascii="Sakkal Majalla" w:hAnsi="Sakkal Majalla" w:cs="Sakkal Majalla"/>
          <w:sz w:val="28"/>
          <w:szCs w:val="28"/>
        </w:rPr>
      </w:pPr>
    </w:p>
    <w:p w14:paraId="1E4E29C5" w14:textId="77777777" w:rsidR="00EA2139" w:rsidRDefault="00EA2139">
      <w:pPr>
        <w:spacing w:after="160" w:line="256" w:lineRule="auto"/>
        <w:jc w:val="left"/>
        <w:rPr>
          <w:rFonts w:ascii="Sakkal Majalla" w:hAnsi="Sakkal Majalla" w:cs="Sakkal Majalla"/>
          <w:sz w:val="28"/>
          <w:szCs w:val="28"/>
        </w:rPr>
      </w:pPr>
    </w:p>
    <w:p w14:paraId="37A53951" w14:textId="77777777" w:rsidR="00EA2139" w:rsidRDefault="00EA2139">
      <w:pPr>
        <w:spacing w:after="160" w:line="256" w:lineRule="auto"/>
        <w:jc w:val="left"/>
        <w:rPr>
          <w:rFonts w:ascii="Sakkal Majalla" w:hAnsi="Sakkal Majalla" w:cs="Sakkal Majalla"/>
          <w:sz w:val="28"/>
          <w:szCs w:val="28"/>
        </w:rPr>
      </w:pPr>
    </w:p>
    <w:p w14:paraId="5894AE98" w14:textId="77777777" w:rsidR="00EA2139" w:rsidRDefault="00EA2139">
      <w:pPr>
        <w:spacing w:after="160" w:line="256" w:lineRule="auto"/>
        <w:jc w:val="left"/>
        <w:rPr>
          <w:rFonts w:ascii="Sakkal Majalla" w:hAnsi="Sakkal Majalla" w:cs="Sakkal Majalla"/>
          <w:sz w:val="28"/>
          <w:szCs w:val="28"/>
        </w:rPr>
      </w:pPr>
    </w:p>
    <w:p w14:paraId="5AFAD2B6" w14:textId="77777777" w:rsidR="00EA2139" w:rsidRDefault="00EA2139">
      <w:pPr>
        <w:spacing w:after="160" w:line="256" w:lineRule="auto"/>
        <w:jc w:val="left"/>
        <w:rPr>
          <w:rFonts w:ascii="Sakkal Majalla" w:hAnsi="Sakkal Majalla" w:cs="Sakkal Majalla"/>
          <w:sz w:val="28"/>
          <w:szCs w:val="28"/>
        </w:rPr>
      </w:pPr>
    </w:p>
    <w:p w14:paraId="6372739F" w14:textId="77777777" w:rsidR="00EA2139" w:rsidRDefault="00EA2139">
      <w:pPr>
        <w:spacing w:after="160" w:line="256" w:lineRule="auto"/>
        <w:jc w:val="left"/>
        <w:rPr>
          <w:rFonts w:ascii="Sakkal Majalla" w:hAnsi="Sakkal Majalla" w:cs="Sakkal Majalla"/>
          <w:sz w:val="28"/>
          <w:szCs w:val="28"/>
        </w:rPr>
      </w:pPr>
    </w:p>
    <w:p w14:paraId="38CA7CFE" w14:textId="77777777" w:rsidR="00EA2139" w:rsidRDefault="00EA2139">
      <w:pPr>
        <w:spacing w:after="0"/>
        <w:jc w:val="left"/>
        <w:rPr>
          <w:rFonts w:ascii="Sakkal Majalla" w:hAnsi="Sakkal Majalla" w:cs="Sakkal Majalla"/>
          <w:sz w:val="28"/>
          <w:szCs w:val="28"/>
        </w:rPr>
      </w:pPr>
    </w:p>
    <w:p w14:paraId="4B29FB22" w14:textId="77777777" w:rsidR="00EA2139" w:rsidRDefault="00EA2139">
      <w:pPr>
        <w:spacing w:after="0"/>
        <w:jc w:val="left"/>
        <w:rPr>
          <w:rFonts w:ascii="Sakkal Majalla" w:hAnsi="Sakkal Majalla" w:cs="Sakkal Majalla"/>
          <w:sz w:val="28"/>
          <w:szCs w:val="28"/>
        </w:rPr>
      </w:pPr>
    </w:p>
    <w:p w14:paraId="24941F8B"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rPr>
        <w:tab/>
      </w:r>
      <w:r>
        <w:rPr>
          <w:rFonts w:ascii="Sakkal Majalla" w:hAnsi="Sakkal Majalla" w:cs="Sakkal Majalla"/>
          <w:b/>
          <w:bCs/>
          <w:sz w:val="24"/>
          <w:szCs w:val="24"/>
          <w:rtl/>
        </w:rPr>
        <w:tab/>
      </w:r>
      <w:r>
        <w:rPr>
          <w:rFonts w:ascii="Sakkal Majalla" w:hAnsi="Sakkal Majalla" w:cs="Sakkal Majalla"/>
          <w:b/>
          <w:bCs/>
          <w:sz w:val="24"/>
          <w:szCs w:val="24"/>
          <w:rtl/>
        </w:rPr>
        <w:tab/>
      </w:r>
      <w:r>
        <w:rPr>
          <w:rFonts w:ascii="Sakkal Majalla" w:hAnsi="Sakkal Majalla" w:cs="Sakkal Majalla"/>
          <w:b/>
          <w:bCs/>
          <w:sz w:val="24"/>
          <w:szCs w:val="24"/>
          <w:rtl/>
        </w:rPr>
        <w:tab/>
      </w:r>
      <w:r>
        <w:rPr>
          <w:rFonts w:ascii="Sakkal Majalla" w:hAnsi="Sakkal Majalla" w:cs="Sakkal Majalla"/>
          <w:b/>
          <w:bCs/>
          <w:sz w:val="24"/>
          <w:szCs w:val="24"/>
          <w:rtl/>
        </w:rPr>
        <w:tab/>
        <w:t xml:space="preserve">                           </w:t>
      </w:r>
      <w:r>
        <w:rPr>
          <w:rFonts w:ascii="Sakkal Majalla" w:hAnsi="Sakkal Majalla" w:cs="Sakkal Majalla"/>
          <w:b/>
          <w:bCs/>
          <w:sz w:val="24"/>
          <w:szCs w:val="24"/>
          <w:rtl/>
        </w:rPr>
        <w:t xml:space="preserve">المصدر: </w:t>
      </w:r>
      <w:r>
        <w:rPr>
          <w:rFonts w:ascii="Sakkal Majalla" w:hAnsi="Sakkal Majalla" w:cs="Sakkal Majalla"/>
          <w:b/>
          <w:bCs/>
          <w:sz w:val="24"/>
          <w:szCs w:val="24"/>
          <w:rtl/>
        </w:rPr>
        <w:t xml:space="preserve">من إعداد الباحث </w:t>
      </w:r>
    </w:p>
    <w:p w14:paraId="618AE951"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rPr>
        <w:t>شكل (</w:t>
      </w:r>
      <w:r>
        <w:rPr>
          <w:rFonts w:ascii="Sakkal Majalla" w:hAnsi="Sakkal Majalla" w:cs="Sakkal Majalla"/>
          <w:b/>
          <w:bCs/>
          <w:sz w:val="24"/>
          <w:szCs w:val="24"/>
        </w:rPr>
        <w:t>1</w:t>
      </w:r>
      <w:r>
        <w:rPr>
          <w:rFonts w:ascii="Sakkal Majalla" w:hAnsi="Sakkal Majalla" w:cs="Sakkal Majalla"/>
          <w:b/>
          <w:bCs/>
          <w:sz w:val="24"/>
          <w:szCs w:val="24"/>
          <w:rtl/>
        </w:rPr>
        <w:t xml:space="preserve">): </w:t>
      </w:r>
      <w:r>
        <w:rPr>
          <w:rFonts w:ascii="Sakkal Majalla" w:hAnsi="Sakkal Majalla" w:cs="Sakkal Majalla"/>
          <w:b/>
          <w:bCs/>
          <w:sz w:val="24"/>
          <w:szCs w:val="24"/>
          <w:rtl/>
        </w:rPr>
        <w:t xml:space="preserve">يوضح نموذج الدراسة </w:t>
      </w:r>
    </w:p>
    <w:p w14:paraId="2925AFC1" w14:textId="77777777" w:rsidR="00EA2139" w:rsidRDefault="00262B5D">
      <w:pPr>
        <w:spacing w:before="240" w:after="160" w:line="256" w:lineRule="auto"/>
        <w:jc w:val="left"/>
        <w:rPr>
          <w:rFonts w:ascii="Sakkal Majalla" w:hAnsi="Sakkal Majalla" w:cs="Sakkal Majalla"/>
          <w:b/>
          <w:bCs/>
          <w:sz w:val="36"/>
          <w:szCs w:val="36"/>
        </w:rPr>
      </w:pPr>
      <w:r>
        <w:rPr>
          <w:noProof/>
        </w:rPr>
        <mc:AlternateContent>
          <mc:Choice Requires="wpg">
            <w:drawing>
              <wp:anchor distT="0" distB="0" distL="0" distR="0" simplePos="0" relativeHeight="6" behindDoc="0" locked="0" layoutInCell="1" allowOverlap="1" wp14:anchorId="42B9752B" wp14:editId="5FD0C844">
                <wp:simplePos x="0" y="0"/>
                <wp:positionH relativeFrom="column">
                  <wp:posOffset>451485</wp:posOffset>
                </wp:positionH>
                <wp:positionV relativeFrom="page">
                  <wp:posOffset>1722755</wp:posOffset>
                </wp:positionV>
                <wp:extent cx="4773600" cy="1640880"/>
                <wp:effectExtent l="0" t="25400" r="1905" b="0"/>
                <wp:wrapNone/>
                <wp:docPr id="5" name="Shape1"/>
                <wp:cNvGraphicFramePr/>
                <a:graphic xmlns:a="http://schemas.openxmlformats.org/drawingml/2006/main">
                  <a:graphicData uri="http://schemas.microsoft.com/office/word/2010/wordprocessingGroup">
                    <wpg:wgp>
                      <wpg:cNvGrpSpPr/>
                      <wpg:grpSpPr>
                        <a:xfrm>
                          <a:off x="0" y="0"/>
                          <a:ext cx="4773600" cy="1640880"/>
                          <a:chOff x="0" y="-199440"/>
                          <a:chExt cx="4773600" cy="1640880"/>
                        </a:xfrm>
                      </wpg:grpSpPr>
                      <wps:wsp>
                        <wps:cNvPr id="6" name="Straight Arrow Connector 17"/>
                        <wps:cNvCnPr/>
                        <wps:spPr>
                          <a:xfrm>
                            <a:off x="2048040" y="-199440"/>
                            <a:ext cx="1448280" cy="0"/>
                          </a:xfrm>
                          <a:prstGeom prst="straightConnector1">
                            <a:avLst/>
                          </a:prstGeom>
                          <a:noFill/>
                          <a:ln w="66600">
                            <a:solidFill>
                              <a:srgbClr val="000000"/>
                            </a:solidFill>
                            <a:round/>
                          </a:ln>
                        </wps:spPr>
                        <wps:style>
                          <a:lnRef idx="0">
                            <a:scrgbClr r="0" g="0" b="0"/>
                          </a:lnRef>
                          <a:fillRef idx="0">
                            <a:scrgbClr r="0" g="0" b="0"/>
                          </a:fillRef>
                          <a:effectRef idx="0">
                            <a:scrgbClr r="0" g="0" b="0"/>
                          </a:effectRef>
                          <a:fontRef idx="minor"/>
                        </wps:style>
                        <wps:bodyPr/>
                      </wps:wsp>
                      <wps:wsp>
                        <wps:cNvPr id="7" name="Text Box 4"/>
                        <wps:cNvSpPr/>
                        <wps:spPr>
                          <a:xfrm>
                            <a:off x="0" y="0"/>
                            <a:ext cx="2116715" cy="1025150"/>
                          </a:xfrm>
                          <a:prstGeom prst="rect">
                            <a:avLst/>
                          </a:prstGeom>
                          <a:solidFill>
                            <a:srgbClr val="FFFFFF"/>
                          </a:solidFill>
                          <a:ln w="6480">
                            <a:solidFill>
                              <a:srgbClr val="000000"/>
                            </a:solidFill>
                            <a:round/>
                          </a:ln>
                        </wps:spPr>
                        <wps:style>
                          <a:lnRef idx="0">
                            <a:scrgbClr r="0" g="0" b="0"/>
                          </a:lnRef>
                          <a:fillRef idx="0">
                            <a:scrgbClr r="0" g="0" b="0"/>
                          </a:fillRef>
                          <a:effectRef idx="0">
                            <a:scrgbClr r="0" g="0" b="0"/>
                          </a:effectRef>
                          <a:fontRef idx="minor"/>
                        </wps:style>
                        <wps:txbx>
                          <w:txbxContent>
                            <w:p w14:paraId="47B0EB6B"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جودة</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خدمة</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التراخيص</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البلدية</w:t>
                              </w:r>
                              <w:r>
                                <w:rPr>
                                  <w:rFonts w:ascii="Sakkal Majalla" w:eastAsia="NSimSun" w:hAnsi="Sakkal Majalla" w:cs="Sakkal Majalla"/>
                                  <w:b/>
                                  <w:bCs/>
                                  <w:sz w:val="24"/>
                                  <w:szCs w:val="24"/>
                                  <w:lang w:eastAsia="zh-CN" w:bidi="hi-IN"/>
                                </w:rPr>
                                <w:t>:</w:t>
                              </w:r>
                            </w:p>
                            <w:p w14:paraId="694434E5"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السرعة</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زمن</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الإنجاز</w:t>
                              </w:r>
                            </w:p>
                            <w:p w14:paraId="78AE2AE7"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الكفاءة</w:t>
                              </w:r>
                              <w:r>
                                <w:rPr>
                                  <w:rFonts w:ascii="Sakkal Majalla" w:eastAsia="NSimSun" w:hAnsi="Sakkal Majalla" w:cs="Sakkal Majalla"/>
                                  <w:b/>
                                  <w:bCs/>
                                  <w:sz w:val="24"/>
                                  <w:szCs w:val="24"/>
                                  <w:lang w:eastAsia="zh-CN" w:bidi="hi-IN"/>
                                </w:rPr>
                                <w:t xml:space="preserve"> </w:t>
                              </w:r>
                            </w:p>
                            <w:p w14:paraId="4CB0C778"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رضا</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العملاء</w:t>
                              </w:r>
                            </w:p>
                            <w:p w14:paraId="34E1217C" w14:textId="77777777" w:rsidR="00EA2139" w:rsidRDefault="00EA2139">
                              <w:pPr>
                                <w:overflowPunct w:val="0"/>
                                <w:bidi w:val="0"/>
                                <w:spacing w:after="0" w:line="240" w:lineRule="auto"/>
                              </w:pPr>
                            </w:p>
                          </w:txbxContent>
                        </wps:txbx>
                        <wps:bodyPr lIns="3240" tIns="3240" rIns="3240" bIns="3240" anchor="t">
                          <a:spAutoFit/>
                        </wps:bodyPr>
                      </wps:wsp>
                      <wps:wsp>
                        <wps:cNvPr id="8" name="Text Box 4"/>
                        <wps:cNvSpPr/>
                        <wps:spPr>
                          <a:xfrm>
                            <a:off x="4073040" y="45720"/>
                            <a:ext cx="700560" cy="1395720"/>
                          </a:xfrm>
                          <a:prstGeom prst="rect">
                            <a:avLst/>
                          </a:prstGeom>
                          <a:solidFill>
                            <a:srgbClr val="F8F8F8"/>
                          </a:solidFill>
                          <a:ln w="6480">
                            <a:solidFill>
                              <a:srgbClr val="000000"/>
                            </a:solidFill>
                            <a:round/>
                          </a:ln>
                        </wps:spPr>
                        <wps:style>
                          <a:lnRef idx="0">
                            <a:scrgbClr r="0" g="0" b="0"/>
                          </a:lnRef>
                          <a:fillRef idx="0">
                            <a:scrgbClr r="0" g="0" b="0"/>
                          </a:fillRef>
                          <a:effectRef idx="0">
                            <a:scrgbClr r="0" g="0" b="0"/>
                          </a:effectRef>
                          <a:fontRef idx="minor"/>
                        </wps:style>
                        <wps:txbx>
                          <w:txbxContent>
                            <w:p w14:paraId="7533C17E"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الحوكمة</w:t>
                              </w:r>
                              <w:r>
                                <w:rPr>
                                  <w:rFonts w:ascii="Sakkal Majalla" w:eastAsia="NSimSun" w:hAnsi="Sakkal Majalla" w:cs="Sakkal Majalla"/>
                                  <w:b/>
                                  <w:bCs/>
                                  <w:sz w:val="24"/>
                                  <w:szCs w:val="24"/>
                                  <w:lang w:eastAsia="zh-CN" w:bidi="hi-IN"/>
                                </w:rPr>
                                <w:t>:</w:t>
                              </w:r>
                            </w:p>
                            <w:p w14:paraId="5D92F89B"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الشفافية</w:t>
                              </w:r>
                            </w:p>
                            <w:p w14:paraId="6A58397C"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المساءلة</w:t>
                              </w:r>
                            </w:p>
                            <w:p w14:paraId="55A22875"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المشاركة</w:t>
                              </w:r>
                            </w:p>
                            <w:p w14:paraId="48F6E53F"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الكفاءة</w:t>
                              </w:r>
                            </w:p>
                            <w:p w14:paraId="42C58C6F" w14:textId="77777777" w:rsidR="00EA2139" w:rsidRDefault="00EA2139">
                              <w:pPr>
                                <w:overflowPunct w:val="0"/>
                                <w:bidi w:val="0"/>
                                <w:spacing w:after="0" w:line="240" w:lineRule="auto"/>
                              </w:pPr>
                            </w:p>
                            <w:p w14:paraId="2FA96367" w14:textId="77777777" w:rsidR="00EA2139" w:rsidRDefault="00EA2139">
                              <w:pPr>
                                <w:overflowPunct w:val="0"/>
                                <w:bidi w:val="0"/>
                                <w:spacing w:after="0" w:line="240" w:lineRule="auto"/>
                              </w:pPr>
                            </w:p>
                          </w:txbxContent>
                        </wps:txbx>
                        <wps:bodyPr lIns="3240" tIns="3240" rIns="3240" bIns="3240" anchor="t">
                          <a:spAutoFit/>
                        </wps:bodyPr>
                      </wps:wsp>
                      <wps:wsp>
                        <wps:cNvPr id="9" name="Straight Arrow Connector 21"/>
                        <wps:cNvCnPr/>
                        <wps:spPr>
                          <a:xfrm>
                            <a:off x="2013480" y="459000"/>
                            <a:ext cx="1501200" cy="0"/>
                          </a:xfrm>
                          <a:prstGeom prst="straightConnector1">
                            <a:avLst/>
                          </a:prstGeom>
                          <a:noFill/>
                          <a:ln w="28440">
                            <a:solidFill>
                              <a:srgbClr val="000000"/>
                            </a:solidFill>
                            <a:round/>
                          </a:ln>
                        </wps:spPr>
                        <wps:style>
                          <a:lnRef idx="0">
                            <a:scrgbClr r="0" g="0" b="0"/>
                          </a:lnRef>
                          <a:fillRef idx="0">
                            <a:scrgbClr r="0" g="0" b="0"/>
                          </a:fillRef>
                          <a:effectRef idx="0">
                            <a:scrgbClr r="0" g="0" b="0"/>
                          </a:effectRef>
                          <a:fontRef idx="minor"/>
                        </wps:style>
                        <wps:bodyPr/>
                      </wps:wsp>
                      <wps:wsp>
                        <wps:cNvPr id="10" name="Straight Arrow Connector 21"/>
                        <wps:cNvCnPr/>
                        <wps:spPr>
                          <a:xfrm>
                            <a:off x="2013480" y="744840"/>
                            <a:ext cx="1501200" cy="0"/>
                          </a:xfrm>
                          <a:prstGeom prst="straightConnector1">
                            <a:avLst/>
                          </a:prstGeom>
                          <a:noFill/>
                          <a:ln w="28440">
                            <a:solidFill>
                              <a:srgbClr val="000000"/>
                            </a:solidFill>
                            <a:round/>
                          </a:ln>
                        </wps:spPr>
                        <wps:style>
                          <a:lnRef idx="0">
                            <a:scrgbClr r="0" g="0" b="0"/>
                          </a:lnRef>
                          <a:fillRef idx="0">
                            <a:scrgbClr r="0" g="0" b="0"/>
                          </a:fillRef>
                          <a:effectRef idx="0">
                            <a:scrgbClr r="0" g="0" b="0"/>
                          </a:effectRef>
                          <a:fontRef idx="minor"/>
                        </wps:style>
                        <wps:bodyPr/>
                      </wps:wsp>
                      <wps:wsp>
                        <wps:cNvPr id="11" name="Straight Arrow Connector 21"/>
                        <wps:cNvCnPr/>
                        <wps:spPr>
                          <a:xfrm>
                            <a:off x="2013480" y="1018440"/>
                            <a:ext cx="1501200" cy="0"/>
                          </a:xfrm>
                          <a:prstGeom prst="straightConnector1">
                            <a:avLst/>
                          </a:prstGeom>
                          <a:noFill/>
                          <a:ln w="28440">
                            <a:solidFill>
                              <a:srgbClr val="000000"/>
                            </a:solidFill>
                            <a:round/>
                          </a:ln>
                        </wps:spPr>
                        <wps:style>
                          <a:lnRef idx="0">
                            <a:scrgbClr r="0" g="0" b="0"/>
                          </a:lnRef>
                          <a:fillRef idx="0">
                            <a:scrgbClr r="0" g="0" b="0"/>
                          </a:fillRef>
                          <a:effectRef idx="0">
                            <a:scrgbClr r="0" g="0" b="0"/>
                          </a:effectRef>
                          <a:fontRef idx="minor"/>
                        </wps:style>
                        <wps:bodyPr/>
                      </wps:wsp>
                      <wps:wsp>
                        <wps:cNvPr id="12" name="Straight Arrow Connector 21"/>
                        <wps:cNvCnPr/>
                        <wps:spPr>
                          <a:xfrm>
                            <a:off x="2003400" y="1327680"/>
                            <a:ext cx="1501920" cy="0"/>
                          </a:xfrm>
                          <a:prstGeom prst="straightConnector1">
                            <a:avLst/>
                          </a:prstGeom>
                          <a:noFill/>
                          <a:ln w="28440">
                            <a:solidFill>
                              <a:srgbClr val="000000"/>
                            </a:solidFill>
                            <a:round/>
                          </a:ln>
                        </wps:spPr>
                        <wps:style>
                          <a:lnRef idx="0">
                            <a:scrgbClr r="0" g="0" b="0"/>
                          </a:lnRef>
                          <a:fillRef idx="0">
                            <a:scrgbClr r="0" g="0" b="0"/>
                          </a:fillRef>
                          <a:effectRef idx="0">
                            <a:scrgbClr r="0" g="0" b="0"/>
                          </a:effectRef>
                          <a:fontRef idx="minor"/>
                        </wps:style>
                        <wps:bodyPr/>
                      </wps:wsp>
                    </wpg:wgp>
                  </a:graphicData>
                </a:graphic>
              </wp:anchor>
            </w:drawing>
          </mc:Choice>
          <mc:Fallback>
            <w:pict>
              <v:group w14:anchorId="42B9752B" id="Shape1" o:spid="_x0000_s1026" style="position:absolute;left:0;text-align:left;margin-left:35.55pt;margin-top:135.65pt;width:375.85pt;height:129.2pt;z-index:6;mso-wrap-distance-left:0;mso-wrap-distance-right:0;mso-position-vertical-relative:page" coordorigin=",-1994" coordsize="47736,164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">
                <v:shapetype id="_x0000_t32" coordsize="21600,21600" o:spt="32" o:oned="t" path="m,l21600,21600e" filled="f">
                  <v:path arrowok="t" fillok="f" o:connecttype="none"/>
                  <o:lock v:ext="edit" shapetype="t"/>
                </v:shapetype>
                <v:shape id="Straight Arrow Connector 17" o:spid="_x0000_s1027" type="#_x0000_t32" style="position:absolute;left:20480;top:-1994;width:1448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" strokeweight="1.85mm"/>
                <v:rect id="Text Box 4" o:spid="_x0000_s1028" style="position:absolute;width:21167;height:102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" strokeweight=".18mm">
                  <v:stroke joinstyle="round"/>
                  <v:textbox style="mso-fit-shape-to-text:t" inset=".09mm,.09mm,.09mm,.09mm">
                    <w:txbxContent>
                      <w:p w14:paraId="47B0EB6B"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جودة</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خدمة</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التراخيص</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البلدية</w:t>
                        </w:r>
                        <w:r>
                          <w:rPr>
                            <w:rFonts w:ascii="Sakkal Majalla" w:eastAsia="NSimSun" w:hAnsi="Sakkal Majalla" w:cs="Sakkal Majalla"/>
                            <w:b/>
                            <w:bCs/>
                            <w:sz w:val="24"/>
                            <w:szCs w:val="24"/>
                            <w:lang w:eastAsia="zh-CN" w:bidi="hi-IN"/>
                          </w:rPr>
                          <w:t>:</w:t>
                        </w:r>
                      </w:p>
                      <w:p w14:paraId="694434E5"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السرعة</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زمن</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الإنجاز</w:t>
                        </w:r>
                      </w:p>
                      <w:p w14:paraId="78AE2AE7"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الكفاءة</w:t>
                        </w:r>
                        <w:r>
                          <w:rPr>
                            <w:rFonts w:ascii="Sakkal Majalla" w:eastAsia="NSimSun" w:hAnsi="Sakkal Majalla" w:cs="Sakkal Majalla"/>
                            <w:b/>
                            <w:bCs/>
                            <w:sz w:val="24"/>
                            <w:szCs w:val="24"/>
                            <w:lang w:eastAsia="zh-CN" w:bidi="hi-IN"/>
                          </w:rPr>
                          <w:t xml:space="preserve"> </w:t>
                        </w:r>
                      </w:p>
                      <w:p w14:paraId="4CB0C778"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رضا</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العملاء</w:t>
                        </w:r>
                      </w:p>
                      <w:p w14:paraId="34E1217C" w14:textId="77777777" w:rsidR="00EA2139" w:rsidRDefault="00EA2139">
                        <w:pPr>
                          <w:overflowPunct w:val="0"/>
                          <w:bidi w:val="0"/>
                          <w:spacing w:after="0" w:line="240" w:lineRule="auto"/>
                        </w:pPr>
                      </w:p>
                    </w:txbxContent>
                  </v:textbox>
                </v:rect>
                <v:rect id="Text Box 4" o:spid="_x0000_s1029" style="position:absolute;left:40730;top:457;width:7006;height:139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" fillcolor="#f8f8f8" strokeweight=".18mm">
                  <v:stroke joinstyle="round"/>
                  <v:textbox style="mso-fit-shape-to-text:t" inset=".09mm,.09mm,.09mm,.09mm">
                    <w:txbxContent>
                      <w:p w14:paraId="7533C17E"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الحوكمة</w:t>
                        </w:r>
                        <w:r>
                          <w:rPr>
                            <w:rFonts w:ascii="Sakkal Majalla" w:eastAsia="NSimSun" w:hAnsi="Sakkal Majalla" w:cs="Sakkal Majalla"/>
                            <w:b/>
                            <w:bCs/>
                            <w:sz w:val="24"/>
                            <w:szCs w:val="24"/>
                            <w:lang w:eastAsia="zh-CN" w:bidi="hi-IN"/>
                          </w:rPr>
                          <w:t>:</w:t>
                        </w:r>
                      </w:p>
                      <w:p w14:paraId="5D92F89B"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الشفافية</w:t>
                        </w:r>
                      </w:p>
                      <w:p w14:paraId="6A58397C"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المساءلة</w:t>
                        </w:r>
                      </w:p>
                      <w:p w14:paraId="55A22875"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المشاركة</w:t>
                        </w:r>
                      </w:p>
                      <w:p w14:paraId="48F6E53F"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الكفاءة</w:t>
                        </w:r>
                      </w:p>
                      <w:p w14:paraId="42C58C6F" w14:textId="77777777" w:rsidR="00EA2139" w:rsidRDefault="00EA2139">
                        <w:pPr>
                          <w:overflowPunct w:val="0"/>
                          <w:bidi w:val="0"/>
                          <w:spacing w:after="0" w:line="240" w:lineRule="auto"/>
                        </w:pPr>
                      </w:p>
                      <w:p w14:paraId="2FA96367" w14:textId="77777777" w:rsidR="00EA2139" w:rsidRDefault="00EA2139">
                        <w:pPr>
                          <w:overflowPunct w:val="0"/>
                          <w:bidi w:val="0"/>
                          <w:spacing w:after="0" w:line="240" w:lineRule="auto"/>
                        </w:pPr>
                      </w:p>
                    </w:txbxContent>
                  </v:textbox>
                </v:rect>
                <v:shape id="Straight Arrow Connector 21" o:spid="_x0000_s1030" type="#_x0000_t32" style="position:absolute;left:20134;top:4590;width:1501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" strokeweight=".79mm"/>
                <v:shape id="Straight Arrow Connector 21" o:spid="_x0000_s1031" type="#_x0000_t32" style="position:absolute;left:20134;top:7448;width:1501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" strokeweight=".79mm"/>
                <v:shape id="Straight Arrow Connector 21" o:spid="_x0000_s1032" type="#_x0000_t32" style="position:absolute;left:20134;top:10184;width:1501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" strokeweight=".79mm"/>
                <v:shape id="Straight Arrow Connector 21" o:spid="_x0000_s1033" type="#_x0000_t32" style="position:absolute;left:20034;top:13276;width:15019;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" strokeweight=".79mm"/>
                <w10:wrap anchory="page"/>
              </v:group>
            </w:pict>
          </mc:Fallback>
        </mc:AlternateContent>
      </w:r>
      <w:r>
        <w:rPr>
          <w:noProof/>
        </w:rPr>
        <mc:AlternateContent>
          <mc:Choice Requires="wpg">
            <w:drawing>
              <wp:anchor distT="0" distB="0" distL="0" distR="0" simplePos="0" relativeHeight="8" behindDoc="0" locked="0" layoutInCell="1" allowOverlap="1" wp14:anchorId="679FBAC8" wp14:editId="75CD81F0">
                <wp:simplePos x="0" y="0"/>
                <wp:positionH relativeFrom="column">
                  <wp:posOffset>1014730</wp:posOffset>
                </wp:positionH>
                <wp:positionV relativeFrom="page">
                  <wp:posOffset>1235710</wp:posOffset>
                </wp:positionV>
                <wp:extent cx="4615387" cy="348408"/>
                <wp:effectExtent l="0" t="0" r="0" b="0"/>
                <wp:wrapNone/>
                <wp:docPr id="13" name="Shape2"/>
                <wp:cNvGraphicFramePr/>
                <a:graphic xmlns:a="http://schemas.openxmlformats.org/drawingml/2006/main">
                  <a:graphicData uri="http://schemas.microsoft.com/office/word/2010/wordprocessingGroup">
                    <wpg:wgp>
                      <wpg:cNvGrpSpPr/>
                      <wpg:grpSpPr>
                        <a:xfrm>
                          <a:off x="0" y="0"/>
                          <a:ext cx="4615387" cy="348408"/>
                          <a:chOff x="0" y="0"/>
                          <a:chExt cx="4615387" cy="348408"/>
                        </a:xfrm>
                      </wpg:grpSpPr>
                      <wps:wsp>
                        <wps:cNvPr id="14" name="Oval 13"/>
                        <wps:cNvSpPr/>
                        <wps:spPr>
                          <a:xfrm>
                            <a:off x="0" y="0"/>
                            <a:ext cx="983437" cy="264065"/>
                          </a:xfrm>
                          <a:prstGeom prst="roundRect">
                            <a:avLst>
                              <a:gd name="adj" fmla="val 16667"/>
                            </a:avLst>
                          </a:prstGeom>
                          <a:solidFill>
                            <a:srgbClr val="FFFFFF"/>
                          </a:solidFill>
                          <a:ln w="12600">
                            <a:solidFill>
                              <a:srgbClr val="000000"/>
                            </a:solidFill>
                            <a:round/>
                          </a:ln>
                        </wps:spPr>
                        <wps:style>
                          <a:lnRef idx="0">
                            <a:scrgbClr r="0" g="0" b="0"/>
                          </a:lnRef>
                          <a:fillRef idx="0">
                            <a:scrgbClr r="0" g="0" b="0"/>
                          </a:fillRef>
                          <a:effectRef idx="0">
                            <a:scrgbClr r="0" g="0" b="0"/>
                          </a:effectRef>
                          <a:fontRef idx="minor"/>
                        </wps:style>
                        <wps:txbx>
                          <w:txbxContent>
                            <w:p w14:paraId="7E79D372"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المتغير</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التابع</w:t>
                              </w:r>
                            </w:p>
                          </w:txbxContent>
                        </wps:txbx>
                        <wps:bodyPr lIns="6480" tIns="6480" rIns="6480" bIns="6480" anchor="t">
                          <a:spAutoFit/>
                        </wps:bodyPr>
                      </wps:wsp>
                      <wps:wsp>
                        <wps:cNvPr id="15" name="Oval 13"/>
                        <wps:cNvSpPr/>
                        <wps:spPr>
                          <a:xfrm>
                            <a:off x="3092330" y="44933"/>
                            <a:ext cx="1523057" cy="303475"/>
                          </a:xfrm>
                          <a:prstGeom prst="roundRect">
                            <a:avLst>
                              <a:gd name="adj" fmla="val 16667"/>
                            </a:avLst>
                          </a:prstGeom>
                          <a:solidFill>
                            <a:srgbClr val="FFFFFF"/>
                          </a:solidFill>
                          <a:ln w="12600">
                            <a:solidFill>
                              <a:srgbClr val="000000"/>
                            </a:solidFill>
                            <a:round/>
                          </a:ln>
                        </wps:spPr>
                        <wps:style>
                          <a:lnRef idx="0">
                            <a:scrgbClr r="0" g="0" b="0"/>
                          </a:lnRef>
                          <a:fillRef idx="0">
                            <a:scrgbClr r="0" g="0" b="0"/>
                          </a:fillRef>
                          <a:effectRef idx="0">
                            <a:scrgbClr r="0" g="0" b="0"/>
                          </a:effectRef>
                          <a:fontRef idx="minor"/>
                        </wps:style>
                        <wps:txbx>
                          <w:txbxContent>
                            <w:p w14:paraId="188C6057" w14:textId="77777777" w:rsidR="00EA2139" w:rsidRDefault="00262B5D">
                              <w:pPr>
                                <w:overflowPunct w:val="0"/>
                                <w:bidi w:val="0"/>
                                <w:spacing w:after="0" w:line="240" w:lineRule="auto"/>
                              </w:pPr>
                              <w:r>
                                <w:rPr>
                                  <w:rFonts w:ascii="Sakkal Majalla" w:eastAsia="NSimSun" w:hAnsi="Sakkal Majalla" w:cs="Sakkal Majalla"/>
                                  <w:b/>
                                  <w:bCs/>
                                  <w:sz w:val="28"/>
                                  <w:szCs w:val="28"/>
                                  <w:lang w:eastAsia="zh-CN" w:bidi="hi-IN"/>
                                </w:rPr>
                                <w:t>المتغير</w:t>
                              </w:r>
                              <w:r>
                                <w:rPr>
                                  <w:rFonts w:ascii="Sakkal Majalla" w:eastAsia="NSimSun" w:hAnsi="Sakkal Majalla" w:cs="Sakkal Majalla"/>
                                  <w:b/>
                                  <w:bCs/>
                                  <w:sz w:val="28"/>
                                  <w:szCs w:val="28"/>
                                  <w:lang w:eastAsia="zh-CN" w:bidi="hi-IN"/>
                                </w:rPr>
                                <w:t xml:space="preserve"> </w:t>
                              </w:r>
                              <w:r>
                                <w:rPr>
                                  <w:rFonts w:ascii="Sakkal Majalla" w:eastAsia="NSimSun" w:hAnsi="Sakkal Majalla" w:cs="Sakkal Majalla"/>
                                  <w:b/>
                                  <w:bCs/>
                                  <w:sz w:val="28"/>
                                  <w:szCs w:val="28"/>
                                  <w:lang w:eastAsia="zh-CN" w:bidi="hi-IN"/>
                                </w:rPr>
                                <w:t>المستقل</w:t>
                              </w:r>
                              <w:r>
                                <w:rPr>
                                  <w:rFonts w:ascii="Sakkal Majalla" w:eastAsia="NSimSun" w:hAnsi="Sakkal Majalla" w:cs="Sakkal Majalla"/>
                                  <w:b/>
                                  <w:bCs/>
                                  <w:sz w:val="28"/>
                                  <w:szCs w:val="28"/>
                                  <w:lang w:eastAsia="zh-CN" w:bidi="hi-IN"/>
                                </w:rPr>
                                <w:t xml:space="preserve"> </w:t>
                              </w:r>
                            </w:p>
                          </w:txbxContent>
                        </wps:txbx>
                        <wps:bodyPr lIns="6480" tIns="6480" rIns="6480" bIns="6480" anchor="t">
                          <a:spAutoFit/>
                        </wps:bodyPr>
                      </wps:wsp>
                    </wpg:wgp>
                  </a:graphicData>
                </a:graphic>
              </wp:anchor>
            </w:drawing>
          </mc:Choice>
          <mc:Fallback>
            <w:pict>
              <v:group w14:anchorId="679FBAC8" id="Shape2" o:spid="_x0000_s1034" style="position:absolute;left:0;text-align:left;margin-left:79.9pt;margin-top:97.3pt;width:363.4pt;height:27.45pt;z-index:8;mso-wrap-distance-left:0;mso-wrap-distance-right:0;mso-position-vertical-relative:page" coordsize="46153,348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">
                <v:roundrect id="Oval 13" o:spid="_x0000_s1035" style="position:absolute;width:9834;height:264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" strokeweight=".35mm">
                  <v:textbox style="mso-fit-shape-to-text:t" inset=".18mm,.18mm,.18mm,.18mm">
                    <w:txbxContent>
                      <w:p w14:paraId="7E79D372" w14:textId="77777777" w:rsidR="00EA2139" w:rsidRDefault="00262B5D">
                        <w:pPr>
                          <w:overflowPunct w:val="0"/>
                          <w:bidi w:val="0"/>
                          <w:spacing w:after="0" w:line="240" w:lineRule="auto"/>
                        </w:pPr>
                        <w:r>
                          <w:rPr>
                            <w:rFonts w:ascii="Sakkal Majalla" w:eastAsia="NSimSun" w:hAnsi="Sakkal Majalla" w:cs="Sakkal Majalla"/>
                            <w:b/>
                            <w:bCs/>
                            <w:sz w:val="24"/>
                            <w:szCs w:val="24"/>
                            <w:lang w:eastAsia="zh-CN" w:bidi="hi-IN"/>
                          </w:rPr>
                          <w:t>المتغير</w:t>
                        </w:r>
                        <w:r>
                          <w:rPr>
                            <w:rFonts w:ascii="Sakkal Majalla" w:eastAsia="NSimSun" w:hAnsi="Sakkal Majalla" w:cs="Sakkal Majalla"/>
                            <w:b/>
                            <w:bCs/>
                            <w:sz w:val="24"/>
                            <w:szCs w:val="24"/>
                            <w:lang w:eastAsia="zh-CN" w:bidi="hi-IN"/>
                          </w:rPr>
                          <w:t xml:space="preserve"> </w:t>
                        </w:r>
                        <w:r>
                          <w:rPr>
                            <w:rFonts w:ascii="Sakkal Majalla" w:eastAsia="NSimSun" w:hAnsi="Sakkal Majalla" w:cs="Sakkal Majalla"/>
                            <w:b/>
                            <w:bCs/>
                            <w:sz w:val="24"/>
                            <w:szCs w:val="24"/>
                            <w:lang w:eastAsia="zh-CN" w:bidi="hi-IN"/>
                          </w:rPr>
                          <w:t>التابع</w:t>
                        </w:r>
                      </w:p>
                    </w:txbxContent>
                  </v:textbox>
                </v:roundrect>
                <v:roundrect id="Oval 13" o:spid="_x0000_s1036" style="position:absolute;left:30923;top:449;width:15230;height:3035;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" strokeweight=".35mm">
                  <v:textbox style="mso-fit-shape-to-text:t" inset=".18mm,.18mm,.18mm,.18mm">
                    <w:txbxContent>
                      <w:p w14:paraId="188C6057" w14:textId="77777777" w:rsidR="00EA2139" w:rsidRDefault="00262B5D">
                        <w:pPr>
                          <w:overflowPunct w:val="0"/>
                          <w:bidi w:val="0"/>
                          <w:spacing w:after="0" w:line="240" w:lineRule="auto"/>
                        </w:pPr>
                        <w:r>
                          <w:rPr>
                            <w:rFonts w:ascii="Sakkal Majalla" w:eastAsia="NSimSun" w:hAnsi="Sakkal Majalla" w:cs="Sakkal Majalla"/>
                            <w:b/>
                            <w:bCs/>
                            <w:sz w:val="28"/>
                            <w:szCs w:val="28"/>
                            <w:lang w:eastAsia="zh-CN" w:bidi="hi-IN"/>
                          </w:rPr>
                          <w:t>المتغير</w:t>
                        </w:r>
                        <w:r>
                          <w:rPr>
                            <w:rFonts w:ascii="Sakkal Majalla" w:eastAsia="NSimSun" w:hAnsi="Sakkal Majalla" w:cs="Sakkal Majalla"/>
                            <w:b/>
                            <w:bCs/>
                            <w:sz w:val="28"/>
                            <w:szCs w:val="28"/>
                            <w:lang w:eastAsia="zh-CN" w:bidi="hi-IN"/>
                          </w:rPr>
                          <w:t xml:space="preserve"> </w:t>
                        </w:r>
                        <w:r>
                          <w:rPr>
                            <w:rFonts w:ascii="Sakkal Majalla" w:eastAsia="NSimSun" w:hAnsi="Sakkal Majalla" w:cs="Sakkal Majalla"/>
                            <w:b/>
                            <w:bCs/>
                            <w:sz w:val="28"/>
                            <w:szCs w:val="28"/>
                            <w:lang w:eastAsia="zh-CN" w:bidi="hi-IN"/>
                          </w:rPr>
                          <w:t>المستقل</w:t>
                        </w:r>
                        <w:r>
                          <w:rPr>
                            <w:rFonts w:ascii="Sakkal Majalla" w:eastAsia="NSimSun" w:hAnsi="Sakkal Majalla" w:cs="Sakkal Majalla"/>
                            <w:b/>
                            <w:bCs/>
                            <w:sz w:val="28"/>
                            <w:szCs w:val="28"/>
                            <w:lang w:eastAsia="zh-CN" w:bidi="hi-IN"/>
                          </w:rPr>
                          <w:t xml:space="preserve"> </w:t>
                        </w:r>
                      </w:p>
                    </w:txbxContent>
                  </v:textbox>
                </v:roundrect>
                <w10:wrap anchory="page"/>
              </v:group>
            </w:pict>
          </mc:Fallback>
        </mc:AlternateContent>
      </w:r>
      <w:r>
        <w:rPr>
          <w:rFonts w:ascii="Sakkal Majalla" w:hAnsi="Sakkal Majalla" w:cs="Sakkal Majalla"/>
          <w:b/>
          <w:bCs/>
          <w:sz w:val="32"/>
          <w:szCs w:val="32"/>
          <w:rtl/>
        </w:rPr>
        <w:t>مفاهيم ومصطلحات الدراسة:</w:t>
      </w:r>
      <w:r>
        <w:rPr>
          <w:rFonts w:ascii="Sakkal Majalla" w:hAnsi="Sakkal Majalla" w:cs="Sakkal Majalla"/>
          <w:b/>
          <w:bCs/>
          <w:sz w:val="36"/>
          <w:szCs w:val="36"/>
          <w:rtl/>
        </w:rPr>
        <w:t xml:space="preserve"> </w:t>
      </w:r>
    </w:p>
    <w:p w14:paraId="25D44519" w14:textId="77777777" w:rsidR="00EA2139" w:rsidRDefault="00262B5D">
      <w:pPr>
        <w:spacing w:after="0" w:line="360" w:lineRule="auto"/>
        <w:ind w:firstLine="720"/>
        <w:jc w:val="both"/>
        <w:rPr>
          <w:rFonts w:ascii="Sakkal Majalla" w:hAnsi="Sakkal Majalla" w:cs="Sakkal Majalla"/>
          <w:b/>
          <w:sz w:val="28"/>
          <w:szCs w:val="28"/>
          <w:lang w:val="ar-SA"/>
        </w:rPr>
      </w:pPr>
      <w:r>
        <w:rPr>
          <w:rFonts w:ascii="Sakkal Majalla" w:hAnsi="Sakkal Majalla" w:cs="Sakkal Majalla"/>
          <w:b/>
          <w:sz w:val="28"/>
          <w:szCs w:val="28"/>
          <w:rtl/>
          <w:lang w:val="ar-SA"/>
        </w:rPr>
        <w:t>يشير عنوان الدراسة وموضوعها إلى ال</w:t>
      </w:r>
      <w:r>
        <w:rPr>
          <w:rFonts w:ascii="Sakkal Majalla" w:hAnsi="Sakkal Majalla" w:cs="Sakkal Majalla"/>
          <w:b/>
          <w:sz w:val="28"/>
          <w:szCs w:val="28"/>
          <w:rtl/>
        </w:rPr>
        <w:t>متغيرات المختلفة والتي تعتبر من</w:t>
      </w:r>
      <w:r>
        <w:rPr>
          <w:rFonts w:ascii="Sakkal Majalla" w:hAnsi="Sakkal Majalla" w:cs="Sakkal Majalla"/>
          <w:b/>
          <w:sz w:val="28"/>
          <w:szCs w:val="28"/>
          <w:rtl/>
          <w:lang w:val="ar-SA"/>
        </w:rPr>
        <w:t xml:space="preserve"> المصطلحات الهامة التي تم استخدامها في الإطار النظري للدراسة وهي: </w:t>
      </w:r>
      <w:r>
        <w:rPr>
          <w:rFonts w:ascii="Sakkal Majalla" w:hAnsi="Sakkal Majalla" w:cs="Sakkal Majalla"/>
          <w:b/>
          <w:sz w:val="28"/>
          <w:szCs w:val="28"/>
          <w:rtl/>
          <w:lang w:val="ar-SA"/>
        </w:rPr>
        <w:t xml:space="preserve">الحوكمة، الجودة، جودة الخدمات، التراخيص البلدية. </w:t>
      </w:r>
    </w:p>
    <w:p w14:paraId="5B6B9C95" w14:textId="77777777" w:rsidR="00EA2139" w:rsidRDefault="00262B5D">
      <w:pPr>
        <w:pStyle w:val="ListParagraph"/>
        <w:numPr>
          <w:ilvl w:val="0"/>
          <w:numId w:val="5"/>
        </w:numPr>
        <w:shd w:val="clear" w:color="auto" w:fill="FFFFFF"/>
        <w:spacing w:after="0" w:line="360" w:lineRule="auto"/>
        <w:ind w:left="0" w:right="0"/>
        <w:contextualSpacing/>
        <w:jc w:val="both"/>
        <w:textAlignment w:val="baseline"/>
        <w:rPr>
          <w:rFonts w:ascii="Sakkal Majalla" w:hAnsi="Sakkal Majalla" w:cs="Sakkal Majalla"/>
          <w:b/>
          <w:sz w:val="28"/>
          <w:szCs w:val="28"/>
        </w:rPr>
      </w:pPr>
      <w:r>
        <w:rPr>
          <w:rFonts w:ascii="Sakkal Majalla" w:hAnsi="Sakkal Majalla" w:cs="Sakkal Majalla"/>
          <w:b/>
          <w:bCs/>
          <w:sz w:val="28"/>
          <w:szCs w:val="28"/>
          <w:rtl/>
          <w:lang w:val="ar-SA"/>
        </w:rPr>
        <w:t xml:space="preserve">الحوكمة </w:t>
      </w:r>
      <w:r>
        <w:rPr>
          <w:rFonts w:cs="Times New Roman"/>
          <w:b/>
          <w:bCs/>
          <w:sz w:val="24"/>
          <w:szCs w:val="24"/>
        </w:rPr>
        <w:t>Governance Corporate</w:t>
      </w:r>
    </w:p>
    <w:p w14:paraId="4A62EB6D" w14:textId="77777777" w:rsidR="00EA2139" w:rsidRDefault="00262B5D">
      <w:pPr>
        <w:spacing w:after="0" w:line="360" w:lineRule="auto"/>
        <w:ind w:firstLine="360"/>
        <w:jc w:val="both"/>
        <w:rPr>
          <w:rFonts w:ascii="Sakkal Majalla" w:hAnsi="Sakkal Majalla" w:cs="Sakkal Majalla"/>
          <w:bCs/>
          <w:sz w:val="28"/>
          <w:szCs w:val="28"/>
        </w:rPr>
      </w:pPr>
      <w:r>
        <w:rPr>
          <w:rFonts w:ascii="Sakkal Majalla" w:hAnsi="Sakkal Majalla" w:cs="Sakkal Majalla"/>
          <w:b/>
          <w:sz w:val="28"/>
          <w:szCs w:val="28"/>
          <w:rtl/>
        </w:rPr>
        <w:t xml:space="preserve">كما </w:t>
      </w:r>
      <w:r>
        <w:rPr>
          <w:rFonts w:ascii="Sakkal Majalla" w:hAnsi="Sakkal Majalla" w:cs="Sakkal Majalla"/>
          <w:b/>
          <w:sz w:val="28"/>
          <w:szCs w:val="28"/>
          <w:rtl/>
          <w:lang w:val="ar-SA"/>
        </w:rPr>
        <w:t xml:space="preserve"> تعرف الحوكمة بأنها</w:t>
      </w:r>
      <w:r>
        <w:rPr>
          <w:rFonts w:ascii="Sakkal Majalla" w:hAnsi="Sakkal Majalla" w:cs="Sakkal Majalla"/>
          <w:b/>
          <w:sz w:val="28"/>
          <w:szCs w:val="28"/>
          <w:rtl/>
        </w:rPr>
        <w:t>:</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 xml:space="preserve">الإطار الذي يحدد السلطات والمسؤوليات لتحقيق الأهداف وتنظيم العلاقة بين الأطراف المعنية، حيث تضمن توزيع الموارد والمساءلة لتحقيق الأهداف التنظيمية، وكذلك، تشير الحوكمة إلى العمليات والهياكل المؤسسية التي تهدف إلى تحقيق الشفافية والعدالة والمساءلة من أجل تعزيز الثقة وتحقيق الأهداف الاستراتيجية. </w:t>
      </w:r>
      <w:r>
        <w:rPr>
          <w:rFonts w:ascii="Sakkal Majalla" w:hAnsi="Sakkal Majalla" w:cs="Sakkal Majalla"/>
          <w:bCs/>
          <w:sz w:val="28"/>
          <w:szCs w:val="28"/>
          <w:rtl/>
          <w:lang w:val="ar-SA"/>
        </w:rPr>
        <w:t>(</w:t>
      </w:r>
      <w:r>
        <w:rPr>
          <w:rFonts w:ascii="Sakkal Majalla" w:hAnsi="Sakkal Majalla" w:cs="Sakkal Majalla"/>
          <w:bCs/>
          <w:sz w:val="28"/>
          <w:szCs w:val="28"/>
        </w:rPr>
        <w:t>UN, 2007</w:t>
      </w:r>
      <w:r>
        <w:rPr>
          <w:rFonts w:ascii="Sakkal Majalla" w:hAnsi="Sakkal Majalla" w:cs="Sakkal Majalla"/>
          <w:bCs/>
          <w:sz w:val="28"/>
          <w:szCs w:val="28"/>
          <w:rtl/>
        </w:rPr>
        <w:t>)</w:t>
      </w:r>
    </w:p>
    <w:p w14:paraId="4FEE92A2" w14:textId="77777777" w:rsidR="00EA2139" w:rsidRDefault="00262B5D">
      <w:pPr>
        <w:spacing w:after="0" w:line="360" w:lineRule="auto"/>
        <w:ind w:firstLine="360"/>
        <w:jc w:val="both"/>
        <w:rPr>
          <w:rFonts w:ascii="Sakkal Majalla" w:hAnsi="Sakkal Majalla" w:cs="Sakkal Majalla"/>
          <w:b/>
          <w:sz w:val="28"/>
          <w:szCs w:val="28"/>
        </w:rPr>
      </w:pPr>
      <w:r>
        <w:rPr>
          <w:rFonts w:ascii="Sakkal Majalla" w:hAnsi="Sakkal Majalla" w:cs="Sakkal Majalla"/>
          <w:bCs/>
          <w:sz w:val="28"/>
          <w:szCs w:val="28"/>
          <w:rtl/>
          <w:lang w:val="ar-SA"/>
        </w:rPr>
        <w:t xml:space="preserve">يمكن تعريف </w:t>
      </w:r>
      <w:r>
        <w:rPr>
          <w:rFonts w:ascii="Sakkal Majalla" w:hAnsi="Sakkal Majalla" w:cs="Sakkal Majalla"/>
          <w:bCs/>
          <w:sz w:val="28"/>
          <w:szCs w:val="28"/>
          <w:rtl/>
        </w:rPr>
        <w:t>الحوكمة</w:t>
      </w:r>
      <w:r>
        <w:rPr>
          <w:rFonts w:ascii="Sakkal Majalla" w:hAnsi="Sakkal Majalla" w:cs="Sakkal Majalla"/>
          <w:bCs/>
          <w:sz w:val="28"/>
          <w:szCs w:val="28"/>
          <w:rtl/>
          <w:lang w:val="ar-SA"/>
        </w:rPr>
        <w:t xml:space="preserve"> إجرائياً</w:t>
      </w:r>
      <w:r>
        <w:rPr>
          <w:rFonts w:ascii="Sakkal Majalla" w:hAnsi="Sakkal Majalla" w:cs="Sakkal Majalla"/>
          <w:sz w:val="28"/>
          <w:szCs w:val="28"/>
          <w:rtl/>
          <w:lang w:val="ar-SA"/>
        </w:rPr>
        <w:t xml:space="preserve"> بأنها: </w:t>
      </w:r>
      <w:r>
        <w:rPr>
          <w:rFonts w:ascii="Sakkal Majalla" w:hAnsi="Sakkal Majalla" w:cs="Sakkal Majalla"/>
          <w:b/>
          <w:sz w:val="28"/>
          <w:szCs w:val="28"/>
          <w:rtl/>
          <w:lang w:val="ar-SA"/>
        </w:rPr>
        <w:t>عبارة عن عمليات يتم ربطها وترتيبها كأساس لإدارة التراخيص البلدية، يتم من خلالها توظيف الموارد المتاحة وإدارتها بصورة سليمة وفق معايير معينة تؤدي إلى إضفاء المزيد من السرعة والكفاءة، والشفافية، والمراقبة المالية والإدارية على أداء أنشطة وخدمات التراخيص البلدية في أمانة محافظة جدة.</w:t>
      </w:r>
    </w:p>
    <w:p w14:paraId="0E7C291F" w14:textId="77777777" w:rsidR="00EA2139" w:rsidRDefault="00262B5D">
      <w:pPr>
        <w:pStyle w:val="ListParagraph"/>
        <w:numPr>
          <w:ilvl w:val="0"/>
          <w:numId w:val="5"/>
        </w:numPr>
        <w:shd w:val="clear" w:color="auto" w:fill="FFFFFF"/>
        <w:spacing w:after="0" w:line="360" w:lineRule="auto"/>
        <w:ind w:left="0" w:right="0"/>
        <w:contextualSpacing/>
        <w:jc w:val="both"/>
        <w:textAlignment w:val="baseline"/>
        <w:rPr>
          <w:rFonts w:ascii="Sakkal Majalla" w:hAnsi="Sakkal Majalla" w:cs="Sakkal Majalla"/>
          <w:b/>
          <w:bCs/>
          <w:sz w:val="28"/>
          <w:szCs w:val="28"/>
        </w:rPr>
      </w:pPr>
      <w:r>
        <w:rPr>
          <w:rFonts w:ascii="Sakkal Majalla" w:hAnsi="Sakkal Majalla" w:cs="Sakkal Majalla"/>
          <w:b/>
          <w:bCs/>
          <w:sz w:val="28"/>
          <w:szCs w:val="28"/>
          <w:highlight w:val="white"/>
          <w:rtl/>
        </w:rPr>
        <w:t xml:space="preserve">الجودة </w:t>
      </w:r>
      <w:r>
        <w:rPr>
          <w:rFonts w:cs="Times New Roman"/>
          <w:b/>
          <w:bCs/>
          <w:sz w:val="24"/>
          <w:szCs w:val="24"/>
          <w:highlight w:val="white"/>
        </w:rPr>
        <w:t>Quality</w:t>
      </w:r>
      <w:r>
        <w:rPr>
          <w:rFonts w:ascii="Sakkal Majalla" w:hAnsi="Sakkal Majalla" w:cs="Sakkal Majalla"/>
          <w:b/>
          <w:bCs/>
          <w:sz w:val="28"/>
          <w:szCs w:val="28"/>
          <w:highlight w:val="white"/>
          <w:rtl/>
        </w:rPr>
        <w:t xml:space="preserve"> : </w:t>
      </w:r>
    </w:p>
    <w:p w14:paraId="4C423CB0" w14:textId="77777777" w:rsidR="00EA2139" w:rsidRDefault="00262B5D">
      <w:pPr>
        <w:spacing w:after="0" w:line="360" w:lineRule="auto"/>
        <w:ind w:firstLine="360"/>
        <w:jc w:val="both"/>
        <w:rPr>
          <w:rFonts w:ascii="Sakkal Majalla" w:hAnsi="Sakkal Majalla" w:cs="Sakkal Majalla"/>
          <w:b/>
          <w:sz w:val="28"/>
          <w:szCs w:val="28"/>
        </w:rPr>
      </w:pPr>
      <w:r>
        <w:rPr>
          <w:rFonts w:ascii="Sakkal Majalla" w:hAnsi="Sakkal Majalla" w:cs="Sakkal Majalla"/>
          <w:b/>
          <w:sz w:val="28"/>
          <w:szCs w:val="28"/>
          <w:rtl/>
          <w:lang w:val="ar-SA"/>
        </w:rPr>
        <w:t xml:space="preserve">تعرّف الجودة: </w:t>
      </w:r>
      <w:r>
        <w:rPr>
          <w:rFonts w:ascii="Sakkal Majalla" w:hAnsi="Sakkal Majalla" w:cs="Sakkal Majalla"/>
          <w:b/>
          <w:sz w:val="28"/>
          <w:szCs w:val="28"/>
          <w:rtl/>
          <w:lang w:val="ar-SA"/>
        </w:rPr>
        <w:t>بأنها "</w:t>
      </w:r>
      <w:r>
        <w:rPr>
          <w:rFonts w:ascii="Sakkal Majalla" w:hAnsi="Sakkal Majalla" w:cs="Sakkal Majalla"/>
          <w:b/>
          <w:sz w:val="28"/>
          <w:szCs w:val="28"/>
          <w:rtl/>
          <w:lang w:val="ar-SA"/>
        </w:rPr>
        <w:t>الدرجة التي تفي بها المنتجات أو الخدمات بتوقعات العملاء وتتوافق مع المعايير والمتطلبات المحددة</w:t>
      </w:r>
      <w:r>
        <w:rPr>
          <w:rFonts w:ascii="Sakkal Majalla" w:hAnsi="Sakkal Majalla" w:cs="Sakkal Majalla"/>
          <w:bCs/>
          <w:sz w:val="28"/>
          <w:szCs w:val="28"/>
          <w:rtl/>
          <w:lang w:val="ar-SA"/>
        </w:rPr>
        <w:t>"</w:t>
      </w:r>
      <w:r>
        <w:rPr>
          <w:rFonts w:ascii="Sakkal Majalla" w:hAnsi="Sakkal Majalla" w:cs="Sakkal Majalla"/>
          <w:bCs/>
          <w:sz w:val="28"/>
          <w:szCs w:val="28"/>
          <w:rtl/>
        </w:rPr>
        <w:t xml:space="preserve">. </w:t>
      </w:r>
      <w:r>
        <w:rPr>
          <w:rFonts w:cs="Times New Roman"/>
          <w:bCs/>
          <w:sz w:val="24"/>
          <w:szCs w:val="24"/>
          <w:rtl/>
          <w:lang w:val="ar-SA"/>
        </w:rPr>
        <w:t>(</w:t>
      </w:r>
      <w:r>
        <w:rPr>
          <w:rFonts w:cs="Times New Roman"/>
          <w:bCs/>
          <w:sz w:val="24"/>
          <w:szCs w:val="24"/>
          <w:rtl/>
        </w:rPr>
        <w:t xml:space="preserve">, </w:t>
      </w:r>
      <w:r>
        <w:rPr>
          <w:rFonts w:cs="Times New Roman"/>
          <w:bCs/>
          <w:sz w:val="24"/>
          <w:szCs w:val="24"/>
        </w:rPr>
        <w:t>1988</w:t>
      </w:r>
      <w:r>
        <w:rPr>
          <w:rFonts w:cs="Times New Roman"/>
          <w:bCs/>
          <w:sz w:val="24"/>
          <w:szCs w:val="24"/>
          <w:rtl/>
        </w:rPr>
        <w:t xml:space="preserve">, </w:t>
      </w:r>
      <w:r>
        <w:rPr>
          <w:rFonts w:cs="Times New Roman"/>
          <w:bCs/>
          <w:sz w:val="24"/>
          <w:szCs w:val="24"/>
        </w:rPr>
        <w:t>15</w:t>
      </w:r>
      <w:r>
        <w:rPr>
          <w:rFonts w:cs="Times New Roman"/>
          <w:b/>
          <w:sz w:val="24"/>
          <w:szCs w:val="24"/>
          <w:lang w:val="ar-SA"/>
        </w:rPr>
        <w:t>Juran</w:t>
      </w:r>
      <w:r>
        <w:rPr>
          <w:rFonts w:cs="Times New Roman"/>
          <w:b/>
          <w:sz w:val="24"/>
          <w:szCs w:val="24"/>
          <w:rtl/>
          <w:lang w:val="ar-SA"/>
        </w:rPr>
        <w:t>)</w:t>
      </w:r>
      <w:r>
        <w:rPr>
          <w:rFonts w:ascii="Sakkal Majalla" w:hAnsi="Sakkal Majalla" w:cs="Sakkal Majalla"/>
          <w:b/>
          <w:bCs/>
          <w:sz w:val="32"/>
          <w:szCs w:val="32"/>
          <w:rtl/>
          <w:lang w:val="ar-SA"/>
        </w:rPr>
        <w:t xml:space="preserve"> </w:t>
      </w:r>
    </w:p>
    <w:p w14:paraId="241F0F25" w14:textId="77777777" w:rsidR="00EA2139" w:rsidRDefault="00262B5D">
      <w:pPr>
        <w:spacing w:after="0" w:line="360" w:lineRule="auto"/>
        <w:ind w:firstLine="360"/>
        <w:jc w:val="both"/>
        <w:rPr>
          <w:rFonts w:ascii="Sakkal Majalla" w:hAnsi="Sakkal Majalla" w:cs="Sakkal Majalla"/>
          <w:b/>
          <w:sz w:val="28"/>
          <w:szCs w:val="28"/>
        </w:rPr>
      </w:pPr>
      <w:r>
        <w:rPr>
          <w:rFonts w:ascii="Sakkal Majalla" w:hAnsi="Sakkal Majalla" w:cs="Sakkal Majalla"/>
          <w:b/>
          <w:sz w:val="28"/>
          <w:szCs w:val="28"/>
          <w:rtl/>
        </w:rPr>
        <w:lastRenderedPageBreak/>
        <w:t xml:space="preserve">كما </w:t>
      </w:r>
      <w:r>
        <w:rPr>
          <w:rFonts w:ascii="Sakkal Majalla" w:hAnsi="Sakkal Majalla" w:cs="Sakkal Majalla"/>
          <w:b/>
          <w:sz w:val="28"/>
          <w:szCs w:val="28"/>
          <w:rtl/>
          <w:lang w:val="ar-SA"/>
        </w:rPr>
        <w:t xml:space="preserve">تُعرّف أيضًا بأنها: </w:t>
      </w:r>
      <w:r>
        <w:rPr>
          <w:rFonts w:ascii="Sakkal Majalla" w:hAnsi="Sakkal Majalla" w:cs="Sakkal Majalla"/>
          <w:b/>
          <w:sz w:val="28"/>
          <w:szCs w:val="28"/>
          <w:rtl/>
        </w:rPr>
        <w:t>“</w:t>
      </w:r>
      <w:r>
        <w:rPr>
          <w:rFonts w:ascii="Sakkal Majalla" w:hAnsi="Sakkal Majalla" w:cs="Sakkal Majalla"/>
          <w:b/>
          <w:sz w:val="28"/>
          <w:szCs w:val="28"/>
          <w:rtl/>
          <w:lang w:val="ar-SA"/>
        </w:rPr>
        <w:t>الالتزام بعملية التحسين المستمر لتلبية احتياجات العملاء وتوقعاتهم بشكل متسق</w:t>
      </w:r>
      <w:r>
        <w:rPr>
          <w:rFonts w:ascii="Sakkal Majalla" w:hAnsi="Sakkal Majalla" w:cs="Sakkal Majalla"/>
          <w:b/>
          <w:sz w:val="28"/>
          <w:szCs w:val="28"/>
          <w:rtl/>
        </w:rPr>
        <w:t>”</w:t>
      </w:r>
      <w:r>
        <w:rPr>
          <w:rFonts w:ascii="Sakkal Majalla" w:hAnsi="Sakkal Majalla" w:cs="Sakkal Majalla"/>
          <w:b/>
          <w:sz w:val="28"/>
          <w:szCs w:val="28"/>
          <w:rtl/>
          <w:lang w:val="ar-SA"/>
        </w:rPr>
        <w:t xml:space="preserve">. </w:t>
      </w:r>
      <w:r>
        <w:rPr>
          <w:rFonts w:cs="Times New Roman"/>
          <w:b/>
          <w:bCs/>
          <w:sz w:val="24"/>
          <w:szCs w:val="24"/>
          <w:rtl/>
          <w:lang w:val="ar-SA"/>
        </w:rPr>
        <w:t>(</w:t>
      </w:r>
      <w:r>
        <w:rPr>
          <w:rFonts w:cs="Times New Roman"/>
          <w:b/>
          <w:bCs/>
          <w:sz w:val="24"/>
          <w:szCs w:val="24"/>
          <w:rtl/>
        </w:rPr>
        <w:t>,</w:t>
      </w:r>
      <w:r>
        <w:rPr>
          <w:rFonts w:cs="Times New Roman"/>
          <w:b/>
          <w:bCs/>
          <w:sz w:val="24"/>
          <w:szCs w:val="24"/>
        </w:rPr>
        <w:t>1979</w:t>
      </w:r>
      <w:r>
        <w:rPr>
          <w:rFonts w:cs="Times New Roman"/>
          <w:b/>
          <w:bCs/>
          <w:sz w:val="24"/>
          <w:szCs w:val="24"/>
          <w:rtl/>
        </w:rPr>
        <w:t xml:space="preserve">, </w:t>
      </w:r>
      <w:r>
        <w:rPr>
          <w:rFonts w:cs="Times New Roman"/>
          <w:b/>
          <w:bCs/>
          <w:sz w:val="24"/>
          <w:szCs w:val="24"/>
        </w:rPr>
        <w:t>10</w:t>
      </w:r>
      <w:r>
        <w:rPr>
          <w:rFonts w:cs="Times New Roman"/>
          <w:b/>
          <w:bCs/>
          <w:sz w:val="24"/>
          <w:szCs w:val="24"/>
          <w:lang w:val="ar-SA"/>
        </w:rPr>
        <w:t>Crosby</w:t>
      </w:r>
      <w:r>
        <w:rPr>
          <w:rFonts w:cs="Times New Roman"/>
          <w:b/>
          <w:bCs/>
          <w:sz w:val="24"/>
          <w:szCs w:val="24"/>
          <w:rtl/>
          <w:lang w:val="ar-SA"/>
        </w:rPr>
        <w:t>)</w:t>
      </w:r>
      <w:r>
        <w:rPr>
          <w:rFonts w:ascii="Sakkal Majalla" w:hAnsi="Sakkal Majalla" w:cs="Sakkal Majalla"/>
          <w:b/>
          <w:bCs/>
          <w:sz w:val="28"/>
          <w:szCs w:val="28"/>
          <w:rtl/>
          <w:lang w:val="ar-SA"/>
        </w:rPr>
        <w:t xml:space="preserve"> </w:t>
      </w:r>
    </w:p>
    <w:p w14:paraId="5694C4CC" w14:textId="77777777" w:rsidR="00EA2139" w:rsidRDefault="00262B5D">
      <w:pPr>
        <w:pStyle w:val="ListParagraph"/>
        <w:numPr>
          <w:ilvl w:val="0"/>
          <w:numId w:val="5"/>
        </w:numPr>
        <w:shd w:val="clear" w:color="auto" w:fill="FFFFFF"/>
        <w:spacing w:after="0" w:line="360" w:lineRule="auto"/>
        <w:ind w:left="0" w:right="0"/>
        <w:contextualSpacing/>
        <w:jc w:val="both"/>
        <w:textAlignment w:val="baseline"/>
        <w:rPr>
          <w:rFonts w:cs="Times New Roman"/>
          <w:b/>
          <w:sz w:val="24"/>
          <w:szCs w:val="24"/>
          <w:lang w:val="ar-SA"/>
        </w:rPr>
      </w:pPr>
      <w:r>
        <w:rPr>
          <w:rFonts w:ascii="Sakkal Majalla" w:hAnsi="Sakkal Majalla" w:cs="Sakkal Majalla"/>
          <w:b/>
          <w:bCs/>
          <w:sz w:val="28"/>
          <w:szCs w:val="28"/>
          <w:highlight w:val="white"/>
          <w:rtl/>
        </w:rPr>
        <w:t xml:space="preserve">جودة الخدمات: </w:t>
      </w:r>
      <w:r>
        <w:rPr>
          <w:rFonts w:ascii="Sakkal Majalla" w:hAnsi="Sakkal Majalla" w:cs="Sakkal Majalla"/>
          <w:b/>
          <w:sz w:val="28"/>
          <w:szCs w:val="28"/>
          <w:rtl/>
          <w:lang w:val="ar-SA"/>
        </w:rPr>
        <w:t>وتُعرّف على أنها قدرة المؤسسة على تقديم خدمة تحقق معايير الجودة وتساهم في تحسين مستوى الرضا لدى العملاء، وتعزز الثقة في المؤسسات الحكومية عن طريق توفير أداء يتجاوز توقعاتهم.</w:t>
      </w:r>
      <w:r>
        <w:rPr>
          <w:rFonts w:ascii="Sakkal Majalla" w:hAnsi="Sakkal Majalla" w:cs="Sakkal Majalla"/>
          <w:b/>
          <w:sz w:val="28"/>
          <w:szCs w:val="28"/>
          <w:rtl/>
        </w:rPr>
        <w:t xml:space="preserve"> (</w:t>
      </w:r>
      <w:r>
        <w:rPr>
          <w:rFonts w:ascii="Sakkal Majalla" w:hAnsi="Sakkal Majalla" w:cs="Sakkal Majalla"/>
          <w:b/>
          <w:sz w:val="28"/>
          <w:szCs w:val="28"/>
        </w:rPr>
        <w:t>Parasuraman et al., 1988</w:t>
      </w:r>
      <w:r>
        <w:rPr>
          <w:rFonts w:ascii="Sakkal Majalla" w:hAnsi="Sakkal Majalla" w:cs="Sakkal Majalla"/>
          <w:b/>
          <w:sz w:val="28"/>
          <w:szCs w:val="28"/>
          <w:rtl/>
        </w:rPr>
        <w:t xml:space="preserve">) </w:t>
      </w:r>
      <w:r>
        <w:rPr>
          <w:rFonts w:ascii="Sakkal Majalla" w:hAnsi="Sakkal Majalla" w:cs="Sakkal Majalla"/>
          <w:b/>
          <w:sz w:val="28"/>
          <w:szCs w:val="28"/>
          <w:rtl/>
          <w:lang w:val="ar-SA"/>
        </w:rPr>
        <w:t xml:space="preserve"> </w:t>
      </w:r>
    </w:p>
    <w:p w14:paraId="244EB574" w14:textId="77777777" w:rsidR="00EA2139" w:rsidRDefault="00262B5D">
      <w:pPr>
        <w:spacing w:after="0" w:line="360" w:lineRule="auto"/>
        <w:ind w:firstLine="360"/>
        <w:jc w:val="both"/>
        <w:rPr>
          <w:rFonts w:ascii="Sakkal Majalla" w:hAnsi="Sakkal Majalla" w:cs="Sakkal Majalla"/>
          <w:b/>
          <w:sz w:val="28"/>
          <w:szCs w:val="28"/>
          <w:lang w:val="ar-SA"/>
        </w:rPr>
      </w:pPr>
      <w:r>
        <w:rPr>
          <w:rFonts w:ascii="Sakkal Majalla" w:hAnsi="Sakkal Majalla" w:cs="Sakkal Majalla"/>
          <w:b/>
          <w:sz w:val="28"/>
          <w:szCs w:val="28"/>
          <w:rtl/>
          <w:lang w:val="ar-SA"/>
        </w:rPr>
        <w:t>وهي: "</w:t>
      </w:r>
      <w:r>
        <w:rPr>
          <w:rFonts w:ascii="Sakkal Majalla" w:hAnsi="Sakkal Majalla" w:cs="Sakkal Majalla"/>
          <w:b/>
          <w:sz w:val="28"/>
          <w:szCs w:val="28"/>
          <w:rtl/>
          <w:lang w:val="ar-SA"/>
        </w:rPr>
        <w:t xml:space="preserve">الدرجة التي تلبي بها الخدمة توقعات ورغبات المستفيدين وتساهم في رضا العملاء وإيجاد تجربة متميزة، وتتعلق جودة الخدمات بقياس مدى التوافق بين ما يقدمه مقدّم الخدمة وما يتوقعه العملاء". </w:t>
      </w:r>
      <w:r>
        <w:rPr>
          <w:rFonts w:ascii="Sakkal Majalla" w:hAnsi="Sakkal Majalla" w:cs="Sakkal Majalla"/>
          <w:b/>
          <w:bCs/>
          <w:sz w:val="28"/>
          <w:szCs w:val="28"/>
          <w:rtl/>
          <w:lang w:val="ar-SA"/>
        </w:rPr>
        <w:t xml:space="preserve"> </w:t>
      </w:r>
      <w:r>
        <w:rPr>
          <w:rFonts w:ascii="Sakkal Majalla" w:hAnsi="Sakkal Majalla" w:cs="Sakkal Majalla"/>
          <w:b/>
          <w:sz w:val="28"/>
          <w:szCs w:val="28"/>
          <w:rtl/>
          <w:lang w:val="ar-SA"/>
        </w:rPr>
        <w:t xml:space="preserve">وتُعتبر جودة الخدمات مؤشرًا لفعالية وكفاءة المنظمة في تقديم خدمات تتوافق مع توقعات العملاء وتزيد عن متطلباتهم. </w:t>
      </w:r>
      <w:r>
        <w:rPr>
          <w:rFonts w:ascii="Sakkal Majalla" w:hAnsi="Sakkal Majalla" w:cs="Sakkal Majalla"/>
          <w:b/>
          <w:bCs/>
          <w:sz w:val="28"/>
          <w:szCs w:val="28"/>
          <w:rtl/>
          <w:lang w:val="ar-SA"/>
        </w:rPr>
        <w:t>(</w:t>
      </w:r>
      <w:r>
        <w:rPr>
          <w:rFonts w:ascii="Sakkal Majalla" w:hAnsi="Sakkal Majalla" w:cs="Sakkal Majalla"/>
          <w:b/>
          <w:bCs/>
          <w:sz w:val="28"/>
          <w:szCs w:val="28"/>
          <w:rtl/>
        </w:rPr>
        <w:t xml:space="preserve">, </w:t>
      </w:r>
      <w:r>
        <w:rPr>
          <w:rFonts w:ascii="Sakkal Majalla" w:hAnsi="Sakkal Majalla" w:cs="Sakkal Majalla"/>
          <w:b/>
          <w:bCs/>
          <w:sz w:val="28"/>
          <w:szCs w:val="28"/>
        </w:rPr>
        <w:t>1984</w:t>
      </w:r>
      <w:r>
        <w:rPr>
          <w:rFonts w:ascii="Sakkal Majalla" w:hAnsi="Sakkal Majalla" w:cs="Sakkal Majalla"/>
          <w:b/>
          <w:bCs/>
          <w:sz w:val="28"/>
          <w:szCs w:val="28"/>
          <w:lang w:val="ar-SA"/>
        </w:rPr>
        <w:t>Grönroos</w:t>
      </w:r>
      <w:r>
        <w:rPr>
          <w:rFonts w:ascii="Sakkal Majalla" w:hAnsi="Sakkal Majalla" w:cs="Sakkal Majalla"/>
          <w:b/>
          <w:bCs/>
          <w:sz w:val="28"/>
          <w:szCs w:val="28"/>
          <w:rtl/>
          <w:lang w:val="ar-SA"/>
        </w:rPr>
        <w:t xml:space="preserve">) </w:t>
      </w:r>
    </w:p>
    <w:p w14:paraId="7A93F9D4" w14:textId="77777777" w:rsidR="00EA2139" w:rsidRDefault="00262B5D">
      <w:pPr>
        <w:pStyle w:val="ListParagraph"/>
        <w:numPr>
          <w:ilvl w:val="0"/>
          <w:numId w:val="5"/>
        </w:numPr>
        <w:shd w:val="clear" w:color="auto" w:fill="FFFFFF"/>
        <w:spacing w:before="240" w:after="0" w:line="360" w:lineRule="auto"/>
        <w:ind w:left="0" w:right="0"/>
        <w:contextualSpacing/>
        <w:jc w:val="both"/>
        <w:textAlignment w:val="baseline"/>
        <w:rPr>
          <w:rFonts w:ascii="Sakkal Majalla" w:hAnsi="Sakkal Majalla" w:cs="Sakkal Majalla"/>
          <w:sz w:val="28"/>
          <w:szCs w:val="28"/>
        </w:rPr>
      </w:pPr>
      <w:r>
        <w:rPr>
          <w:rFonts w:ascii="Sakkal Majalla" w:hAnsi="Sakkal Majalla" w:cs="Sakkal Majalla"/>
          <w:b/>
          <w:bCs/>
          <w:sz w:val="28"/>
          <w:szCs w:val="28"/>
          <w:rtl/>
          <w:lang w:val="ar-SA"/>
        </w:rPr>
        <w:t>التراخيص البلدية</w:t>
      </w:r>
    </w:p>
    <w:p w14:paraId="19E4404A" w14:textId="77777777" w:rsidR="00EA2139" w:rsidRDefault="00262B5D">
      <w:pPr>
        <w:spacing w:after="0" w:line="360" w:lineRule="auto"/>
        <w:jc w:val="both"/>
        <w:rPr>
          <w:rFonts w:ascii="Sakkal Majalla" w:hAnsi="Sakkal Majalla" w:cs="Sakkal Majalla"/>
          <w:b/>
          <w:sz w:val="28"/>
          <w:szCs w:val="28"/>
          <w:lang w:val="ar-SA"/>
        </w:rPr>
      </w:pP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 xml:space="preserve">وفقاً لنظام إجراءات التراخيص البلدية فإن الترخيص البلدي هو: </w:t>
      </w:r>
      <w:r>
        <w:rPr>
          <w:rFonts w:ascii="Sakkal Majalla" w:hAnsi="Sakkal Majalla" w:cs="Sakkal Majalla"/>
          <w:b/>
          <w:sz w:val="28"/>
          <w:szCs w:val="28"/>
          <w:rtl/>
          <w:lang w:val="ar-SA"/>
        </w:rPr>
        <w:t>الموافقة المكتوبة من الأمانات والبلديات التابعة لوزارة الشؤون البلدية والقروية والإسكان لشخص ذي صفة طبيعية أو معنوية ببناء أو فتح محل لأي نشاط على موقع معين، وفق الشروط المحددة في نظام البلديات والقرى اللوائح المتعلقة به. (</w:t>
      </w:r>
      <w:r>
        <w:rPr>
          <w:rFonts w:ascii="Sakkal Majalla" w:hAnsi="Sakkal Majalla" w:cs="Sakkal Majalla"/>
          <w:b/>
          <w:sz w:val="28"/>
          <w:szCs w:val="28"/>
          <w:rtl/>
          <w:lang w:val="ar-SA"/>
        </w:rPr>
        <w:t>أمانة محافظة جدة)</w:t>
      </w:r>
    </w:p>
    <w:p w14:paraId="64831D8A" w14:textId="77777777" w:rsidR="00EA2139" w:rsidRDefault="00262B5D">
      <w:pPr>
        <w:spacing w:after="0" w:line="360" w:lineRule="auto"/>
        <w:ind w:firstLine="720"/>
        <w:jc w:val="both"/>
        <w:rPr>
          <w:rFonts w:ascii="Sakkal Majalla" w:hAnsi="Sakkal Majalla" w:cs="Sakkal Majalla"/>
          <w:b/>
          <w:sz w:val="28"/>
          <w:szCs w:val="28"/>
        </w:rPr>
      </w:pPr>
      <w:r>
        <w:rPr>
          <w:rFonts w:ascii="Sakkal Majalla" w:hAnsi="Sakkal Majalla" w:cs="Sakkal Majalla"/>
          <w:b/>
          <w:sz w:val="28"/>
          <w:szCs w:val="28"/>
          <w:rtl/>
          <w:lang w:val="ar-SA"/>
        </w:rPr>
        <w:t xml:space="preserve">وهي تصاريح رسمية تصدرها البلديات للأنشطة التجارية أو العقارية لضمان الامتثال للقوانين واللوائح المحلية. </w:t>
      </w:r>
      <w:r>
        <w:rPr>
          <w:rFonts w:ascii="Sakkal Majalla" w:hAnsi="Sakkal Majalla" w:cs="Sakkal Majalla"/>
          <w:b/>
          <w:bCs/>
          <w:sz w:val="28"/>
          <w:szCs w:val="28"/>
          <w:rtl/>
          <w:lang w:val="ar-SA"/>
        </w:rPr>
        <w:t xml:space="preserve"> (</w:t>
      </w:r>
      <w:r>
        <w:rPr>
          <w:rFonts w:ascii="Sakkal Majalla" w:hAnsi="Sakkal Majalla" w:cs="Sakkal Majalla"/>
          <w:b/>
          <w:bCs/>
          <w:sz w:val="28"/>
          <w:szCs w:val="28"/>
          <w:rtl/>
        </w:rPr>
        <w:t xml:space="preserve">, </w:t>
      </w:r>
      <w:r>
        <w:rPr>
          <w:rFonts w:ascii="Sakkal Majalla" w:hAnsi="Sakkal Majalla" w:cs="Sakkal Majalla"/>
          <w:b/>
          <w:bCs/>
          <w:sz w:val="28"/>
          <w:szCs w:val="28"/>
        </w:rPr>
        <w:t>2017</w:t>
      </w:r>
      <w:r>
        <w:rPr>
          <w:rFonts w:ascii="Sakkal Majalla" w:hAnsi="Sakkal Majalla" w:cs="Sakkal Majalla"/>
          <w:b/>
          <w:bCs/>
          <w:sz w:val="28"/>
          <w:szCs w:val="28"/>
          <w:lang w:val="ar-SA"/>
        </w:rPr>
        <w:t>World Bank</w:t>
      </w:r>
      <w:r>
        <w:rPr>
          <w:rFonts w:ascii="Sakkal Majalla" w:hAnsi="Sakkal Majalla" w:cs="Sakkal Majalla"/>
          <w:b/>
          <w:sz w:val="28"/>
          <w:szCs w:val="28"/>
          <w:rtl/>
        </w:rPr>
        <w:t>(</w:t>
      </w:r>
    </w:p>
    <w:p w14:paraId="15111BFD" w14:textId="77777777" w:rsidR="00EA2139" w:rsidRDefault="00262B5D">
      <w:pPr>
        <w:spacing w:after="0" w:line="360" w:lineRule="auto"/>
        <w:ind w:firstLine="720"/>
        <w:jc w:val="both"/>
        <w:rPr>
          <w:rFonts w:ascii="Sakkal Majalla" w:hAnsi="Sakkal Majalla" w:cs="Sakkal Majalla"/>
          <w:b/>
          <w:sz w:val="28"/>
          <w:szCs w:val="28"/>
        </w:rPr>
      </w:pPr>
      <w:r>
        <w:rPr>
          <w:rFonts w:ascii="Sakkal Majalla" w:hAnsi="Sakkal Majalla" w:cs="Sakkal Majalla"/>
          <w:b/>
          <w:sz w:val="28"/>
          <w:szCs w:val="28"/>
          <w:rtl/>
        </w:rPr>
        <w:t>كما ي</w:t>
      </w:r>
      <w:r>
        <w:rPr>
          <w:rFonts w:ascii="Sakkal Majalla" w:hAnsi="Sakkal Majalla" w:cs="Sakkal Majalla"/>
          <w:b/>
          <w:sz w:val="28"/>
          <w:szCs w:val="28"/>
          <w:rtl/>
          <w:lang w:val="ar-SA"/>
        </w:rPr>
        <w:t xml:space="preserve">مكن تعريفها أيضًا على أنها: </w:t>
      </w:r>
      <w:r>
        <w:rPr>
          <w:rFonts w:ascii="Sakkal Majalla" w:hAnsi="Sakkal Majalla" w:cs="Sakkal Majalla"/>
          <w:b/>
          <w:sz w:val="28"/>
          <w:szCs w:val="28"/>
          <w:rtl/>
          <w:lang w:val="ar-SA"/>
        </w:rPr>
        <w:t>أذونات تُمنح للأفراد والشركات لممارسة أنشطة معينة، تهدف للحفاظ على النظام العام وتلبية معايير السلامة.</w:t>
      </w:r>
      <w:r>
        <w:rPr>
          <w:rFonts w:ascii="Sakkal Majalla" w:hAnsi="Sakkal Majalla" w:cs="Sakkal Majalla"/>
          <w:b/>
          <w:bCs/>
          <w:sz w:val="28"/>
          <w:szCs w:val="28"/>
          <w:rtl/>
          <w:lang w:val="ar-SA"/>
        </w:rPr>
        <w:t xml:space="preserve"> (</w:t>
      </w:r>
      <w:r>
        <w:rPr>
          <w:rFonts w:ascii="Sakkal Majalla" w:hAnsi="Sakkal Majalla" w:cs="Sakkal Majalla"/>
          <w:b/>
          <w:bCs/>
          <w:sz w:val="28"/>
          <w:szCs w:val="28"/>
          <w:rtl/>
        </w:rPr>
        <w:t xml:space="preserve">, </w:t>
      </w:r>
      <w:r>
        <w:rPr>
          <w:rFonts w:ascii="Sakkal Majalla" w:hAnsi="Sakkal Majalla" w:cs="Sakkal Majalla"/>
          <w:b/>
          <w:bCs/>
          <w:sz w:val="28"/>
          <w:szCs w:val="28"/>
        </w:rPr>
        <w:t>2021</w:t>
      </w:r>
      <w:r>
        <w:rPr>
          <w:rFonts w:ascii="Sakkal Majalla" w:hAnsi="Sakkal Majalla" w:cs="Sakkal Majalla"/>
          <w:b/>
          <w:bCs/>
          <w:sz w:val="28"/>
          <w:szCs w:val="28"/>
          <w:lang w:val="ar-SA"/>
        </w:rPr>
        <w:t>International Finance Corporatio</w:t>
      </w:r>
      <w:r>
        <w:rPr>
          <w:rFonts w:ascii="Sakkal Majalla" w:hAnsi="Sakkal Majalla" w:cs="Sakkal Majalla"/>
          <w:b/>
          <w:sz w:val="28"/>
          <w:szCs w:val="28"/>
          <w:rtl/>
        </w:rPr>
        <w:t>(</w:t>
      </w:r>
      <w:r>
        <w:rPr>
          <w:rFonts w:ascii="Sakkal Majalla" w:hAnsi="Sakkal Majalla" w:cs="Sakkal Majalla"/>
          <w:b/>
          <w:bCs/>
          <w:sz w:val="28"/>
          <w:szCs w:val="28"/>
          <w:rtl/>
          <w:lang w:val="ar-SA"/>
        </w:rPr>
        <w:t xml:space="preserve"> </w:t>
      </w:r>
    </w:p>
    <w:p w14:paraId="4C6B7F1E" w14:textId="77777777" w:rsidR="00EA2139" w:rsidRDefault="00262B5D">
      <w:pPr>
        <w:spacing w:after="0" w:line="360" w:lineRule="auto"/>
        <w:ind w:firstLine="720"/>
        <w:jc w:val="both"/>
        <w:rPr>
          <w:rFonts w:ascii="Sakkal Majalla" w:hAnsi="Sakkal Majalla" w:cs="Sakkal Majalla"/>
          <w:b/>
          <w:sz w:val="28"/>
          <w:szCs w:val="28"/>
          <w:lang w:val="ar-SA"/>
        </w:rPr>
      </w:pPr>
      <w:r>
        <w:rPr>
          <w:rFonts w:ascii="Sakkal Majalla" w:hAnsi="Sakkal Majalla" w:cs="Sakkal Majalla"/>
          <w:bCs/>
          <w:sz w:val="28"/>
          <w:szCs w:val="28"/>
          <w:rtl/>
          <w:lang w:val="ar-SA"/>
        </w:rPr>
        <w:t>جودة التراخيص البلدية:</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تُشير جودة التراخيص البلدية إلى معايير الكفاءة والفعالية، الشفافية والسرعة في عملية إصدار التراخيص وإنهاء إجراءاتها بشكل فوري حيث أنها تساهم في تحسين بيئة الأعمال وجذب الاستثمارات</w:t>
      </w:r>
      <w:r>
        <w:rPr>
          <w:rFonts w:ascii="Sakkal Majalla" w:hAnsi="Sakkal Majalla" w:cs="Sakkal Majalla"/>
          <w:b/>
          <w:sz w:val="28"/>
          <w:szCs w:val="28"/>
          <w:rtl/>
        </w:rPr>
        <w:t xml:space="preserve">. </w:t>
      </w:r>
      <w:r>
        <w:rPr>
          <w:rFonts w:ascii="Sakkal Majalla" w:hAnsi="Sakkal Majalla" w:cs="Sakkal Majalla"/>
          <w:b/>
          <w:bCs/>
          <w:sz w:val="28"/>
          <w:szCs w:val="28"/>
          <w:rtl/>
          <w:lang w:val="ar-SA"/>
        </w:rPr>
        <w:t xml:space="preserve"> (</w:t>
      </w:r>
      <w:r>
        <w:rPr>
          <w:rFonts w:ascii="Sakkal Majalla" w:hAnsi="Sakkal Majalla" w:cs="Sakkal Majalla"/>
          <w:b/>
          <w:bCs/>
          <w:sz w:val="28"/>
          <w:szCs w:val="28"/>
          <w:rtl/>
        </w:rPr>
        <w:t xml:space="preserve">, </w:t>
      </w:r>
      <w:r>
        <w:rPr>
          <w:rFonts w:ascii="Sakkal Majalla" w:hAnsi="Sakkal Majalla" w:cs="Sakkal Majalla"/>
          <w:b/>
          <w:bCs/>
          <w:sz w:val="28"/>
          <w:szCs w:val="28"/>
        </w:rPr>
        <w:t>2021</w:t>
      </w:r>
      <w:r>
        <w:rPr>
          <w:rFonts w:ascii="Sakkal Majalla" w:hAnsi="Sakkal Majalla" w:cs="Sakkal Majalla"/>
          <w:b/>
          <w:bCs/>
          <w:sz w:val="28"/>
          <w:szCs w:val="28"/>
          <w:lang w:val="ar-SA"/>
        </w:rPr>
        <w:t>World Bank</w:t>
      </w:r>
      <w:r>
        <w:rPr>
          <w:rFonts w:ascii="Sakkal Majalla" w:hAnsi="Sakkal Majalla" w:cs="Sakkal Majalla"/>
          <w:b/>
          <w:bCs/>
          <w:sz w:val="28"/>
          <w:szCs w:val="28"/>
          <w:rtl/>
        </w:rPr>
        <w:t xml:space="preserve"> (</w:t>
      </w:r>
      <w:r>
        <w:rPr>
          <w:rFonts w:ascii="Sakkal Majalla" w:hAnsi="Sakkal Majalla" w:cs="Sakkal Majalla"/>
          <w:b/>
          <w:sz w:val="28"/>
          <w:szCs w:val="28"/>
          <w:rtl/>
          <w:lang w:val="ar-SA"/>
        </w:rPr>
        <w:t xml:space="preserve">وتعرف بأنها: </w:t>
      </w:r>
      <w:r>
        <w:rPr>
          <w:rFonts w:ascii="Sakkal Majalla" w:hAnsi="Sakkal Majalla" w:cs="Sakkal Majalla"/>
          <w:b/>
          <w:sz w:val="28"/>
          <w:szCs w:val="28"/>
          <w:rtl/>
          <w:lang w:val="ar-SA"/>
        </w:rPr>
        <w:t>درجة الالتزام بتقديم خدمات التراخيص بكفاءة وفاعلية لتحقيق رضا المواطنين والمستثمرين وتحفيز التنمية الاقتصادية</w:t>
      </w:r>
      <w:r>
        <w:rPr>
          <w:rFonts w:ascii="Sakkal Majalla" w:hAnsi="Sakkal Majalla" w:cs="Sakkal Majalla"/>
          <w:b/>
          <w:bCs/>
          <w:sz w:val="28"/>
          <w:szCs w:val="28"/>
          <w:rtl/>
          <w:lang w:val="ar-SA"/>
        </w:rPr>
        <w:t xml:space="preserve"> </w:t>
      </w:r>
      <w:r>
        <w:rPr>
          <w:rFonts w:ascii="Sakkal Majalla" w:hAnsi="Sakkal Majalla" w:cs="Sakkal Majalla"/>
          <w:b/>
          <w:sz w:val="28"/>
          <w:szCs w:val="28"/>
          <w:rtl/>
          <w:lang w:val="ar-SA"/>
        </w:rPr>
        <w:t xml:space="preserve"> </w:t>
      </w:r>
      <w:r>
        <w:rPr>
          <w:rFonts w:ascii="Sakkal Majalla" w:hAnsi="Sakkal Majalla" w:cs="Sakkal Majalla"/>
          <w:b/>
          <w:bCs/>
          <w:sz w:val="28"/>
          <w:szCs w:val="28"/>
        </w:rPr>
        <w:t>2019</w:t>
      </w:r>
      <w:r>
        <w:rPr>
          <w:rFonts w:ascii="Sakkal Majalla" w:hAnsi="Sakkal Majalla" w:cs="Sakkal Majalla"/>
          <w:b/>
          <w:bCs/>
          <w:sz w:val="28"/>
          <w:szCs w:val="28"/>
          <w:rtl/>
        </w:rPr>
        <w:t>)</w:t>
      </w:r>
      <w:r>
        <w:rPr>
          <w:rFonts w:ascii="Sakkal Majalla" w:hAnsi="Sakkal Majalla" w:cs="Sakkal Majalla"/>
          <w:b/>
          <w:bCs/>
          <w:sz w:val="28"/>
          <w:szCs w:val="28"/>
          <w:rtl/>
          <w:lang w:val="ar-SA"/>
        </w:rPr>
        <w:t xml:space="preserve">, </w:t>
      </w:r>
      <w:r>
        <w:rPr>
          <w:rFonts w:ascii="Sakkal Majalla" w:hAnsi="Sakkal Majalla" w:cs="Sakkal Majalla"/>
          <w:b/>
          <w:bCs/>
          <w:sz w:val="28"/>
          <w:szCs w:val="28"/>
          <w:lang w:val="ar-SA"/>
        </w:rPr>
        <w:t>OECD</w:t>
      </w:r>
      <w:r>
        <w:rPr>
          <w:rFonts w:ascii="Sakkal Majalla" w:hAnsi="Sakkal Majalla" w:cs="Sakkal Majalla"/>
          <w:b/>
          <w:bCs/>
          <w:sz w:val="28"/>
          <w:szCs w:val="28"/>
          <w:rtl/>
          <w:lang w:val="ar-SA"/>
        </w:rPr>
        <w:t>)</w:t>
      </w:r>
    </w:p>
    <w:p w14:paraId="52F8834E" w14:textId="77777777" w:rsidR="00EA2139" w:rsidRDefault="00262B5D">
      <w:pPr>
        <w:spacing w:after="0" w:line="360" w:lineRule="auto"/>
        <w:ind w:firstLine="720"/>
        <w:jc w:val="both"/>
        <w:rPr>
          <w:rFonts w:ascii="Sakkal Majalla" w:hAnsi="Sakkal Majalla" w:cs="Sakkal Majalla"/>
          <w:color w:val="000000"/>
          <w:sz w:val="28"/>
          <w:szCs w:val="28"/>
        </w:rPr>
      </w:pPr>
      <w:r>
        <w:rPr>
          <w:rFonts w:ascii="Sakkal Majalla" w:hAnsi="Sakkal Majalla" w:cs="Sakkal Majalla"/>
          <w:bCs/>
          <w:sz w:val="28"/>
          <w:szCs w:val="28"/>
          <w:rtl/>
          <w:lang w:val="ar-SA"/>
        </w:rPr>
        <w:t>التعريف</w:t>
      </w:r>
      <w:r>
        <w:rPr>
          <w:rFonts w:ascii="Sakkal Majalla" w:hAnsi="Sakkal Majalla" w:cs="Sakkal Majalla"/>
          <w:bCs/>
          <w:sz w:val="28"/>
          <w:szCs w:val="28"/>
          <w:rtl/>
        </w:rPr>
        <w:t xml:space="preserve"> </w:t>
      </w:r>
      <w:r>
        <w:rPr>
          <w:rFonts w:ascii="Sakkal Majalla" w:hAnsi="Sakkal Majalla" w:cs="Sakkal Majalla"/>
          <w:bCs/>
          <w:sz w:val="28"/>
          <w:szCs w:val="28"/>
          <w:rtl/>
          <w:lang w:val="ar-SA"/>
        </w:rPr>
        <w:t>الإجرائي لجودة خدمة التراخيص البلدية</w:t>
      </w:r>
      <w:r>
        <w:rPr>
          <w:rFonts w:ascii="Sakkal Majalla" w:hAnsi="Sakkal Majalla" w:cs="Sakkal Majalla"/>
          <w:b/>
          <w:sz w:val="28"/>
          <w:szCs w:val="28"/>
          <w:rtl/>
        </w:rPr>
        <w:t>:</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 xml:space="preserve">قدرة أمانة محافظة جدة على تحقيق رغبات المستفيدين والمواطنين بالشكل الذي يحقق الرضا التام عن خدمة التراخيص البلدية بما يتطابق مع توقعات المستفيد عن كفاءة </w:t>
      </w:r>
      <w:r>
        <w:rPr>
          <w:rFonts w:ascii="Sakkal Majalla" w:hAnsi="Sakkal Majalla" w:cs="Sakkal Majalla"/>
          <w:b/>
          <w:sz w:val="28"/>
          <w:szCs w:val="28"/>
          <w:rtl/>
          <w:lang w:val="ar-SA"/>
        </w:rPr>
        <w:lastRenderedPageBreak/>
        <w:t>وفعالية وسرعة إنجاز الخدمة التي تقدمها أمانة محافظة جدة ضمن إطار معايير الحوكمة التي تحقق مستوى عالٍ من الشفافية والكفاءة والسرعة والفاعلية لضمان التحسين المستمر وتعزيز الثقة بين مقدم أمانة محافظة جدة وبين عملائها بما يتناسب مع التطورات السريعة في قطاع الأعمال.</w:t>
      </w:r>
    </w:p>
    <w:p w14:paraId="22D22646" w14:textId="77777777" w:rsidR="00EA2139" w:rsidRDefault="00262B5D">
      <w:pPr>
        <w:spacing w:after="0" w:line="360" w:lineRule="auto"/>
        <w:ind w:firstLine="720"/>
        <w:jc w:val="both"/>
        <w:rPr>
          <w:rFonts w:ascii="Sakkal Majalla" w:hAnsi="Sakkal Majalla" w:cs="Sakkal Majalla"/>
          <w:color w:val="000000"/>
          <w:sz w:val="28"/>
          <w:szCs w:val="28"/>
        </w:rPr>
      </w:pPr>
      <w:r>
        <w:rPr>
          <w:rFonts w:ascii="Sakkal Majalla" w:hAnsi="Sakkal Majalla" w:cs="Sakkal Majalla"/>
          <w:b/>
          <w:sz w:val="28"/>
          <w:szCs w:val="28"/>
          <w:rtl/>
          <w:lang w:val="ar-SA"/>
        </w:rPr>
        <w:t>.</w:t>
      </w:r>
    </w:p>
    <w:p w14:paraId="73130439" w14:textId="77777777" w:rsidR="00EA2139" w:rsidRDefault="00262B5D">
      <w:pPr>
        <w:spacing w:after="0"/>
        <w:jc w:val="center"/>
        <w:rPr>
          <w:rFonts w:ascii="Janna LT" w:hAnsi="Janna LT" w:cs="Janna LT" w:hint="eastAsia"/>
          <w:sz w:val="32"/>
          <w:szCs w:val="32"/>
          <w:lang w:val="ar-SA"/>
        </w:rPr>
      </w:pPr>
      <w:r>
        <w:br w:type="page"/>
      </w:r>
    </w:p>
    <w:p w14:paraId="3B95F2C6" w14:textId="77777777" w:rsidR="00EA2139" w:rsidRDefault="00EA2139">
      <w:pPr>
        <w:spacing w:after="0" w:line="256" w:lineRule="auto"/>
        <w:jc w:val="left"/>
        <w:rPr>
          <w:rFonts w:ascii="Sakkal Majalla" w:hAnsi="Sakkal Majalla" w:cs="Sakkal Majalla"/>
          <w:sz w:val="36"/>
          <w:szCs w:val="36"/>
          <w:lang w:val="ar-SA"/>
        </w:rPr>
      </w:pPr>
    </w:p>
    <w:p w14:paraId="028F5759" w14:textId="77777777" w:rsidR="00EA2139" w:rsidRDefault="00EA2139">
      <w:pPr>
        <w:spacing w:after="0"/>
        <w:jc w:val="center"/>
        <w:rPr>
          <w:rFonts w:ascii="Sakkal Majalla" w:hAnsi="Sakkal Majalla" w:cs="Sakkal Majalla"/>
          <w:sz w:val="36"/>
          <w:szCs w:val="36"/>
          <w:lang w:val="ar-SA"/>
        </w:rPr>
      </w:pPr>
    </w:p>
    <w:p w14:paraId="50169466" w14:textId="77777777" w:rsidR="00EA2139" w:rsidRDefault="00EA2139">
      <w:pPr>
        <w:spacing w:after="0"/>
        <w:jc w:val="center"/>
        <w:rPr>
          <w:rFonts w:ascii="Sakkal Majalla" w:hAnsi="Sakkal Majalla" w:cs="Sakkal Majalla"/>
          <w:sz w:val="36"/>
          <w:szCs w:val="36"/>
          <w:lang w:val="ar-SA"/>
        </w:rPr>
      </w:pPr>
    </w:p>
    <w:p w14:paraId="0D47E733" w14:textId="77777777" w:rsidR="00EA2139" w:rsidRDefault="00EA2139">
      <w:pPr>
        <w:spacing w:after="0" w:line="360" w:lineRule="auto"/>
        <w:jc w:val="center"/>
        <w:rPr>
          <w:rFonts w:ascii="Sakkal Majalla" w:hAnsi="Sakkal Majalla" w:cs="Sakkal Majalla"/>
          <w:b/>
          <w:bCs/>
          <w:sz w:val="36"/>
          <w:szCs w:val="36"/>
        </w:rPr>
      </w:pPr>
    </w:p>
    <w:p w14:paraId="1A7D475A" w14:textId="77777777" w:rsidR="00EA2139" w:rsidRDefault="00262B5D">
      <w:pPr>
        <w:spacing w:after="0" w:line="360" w:lineRule="auto"/>
        <w:jc w:val="center"/>
        <w:rPr>
          <w:rFonts w:ascii="Sakkal Majalla" w:hAnsi="Sakkal Majalla" w:cs="Sakkal Majalla"/>
          <w:b/>
          <w:bCs/>
          <w:sz w:val="36"/>
          <w:szCs w:val="36"/>
          <w:lang w:val="ar-SA"/>
        </w:rPr>
      </w:pPr>
      <w:r>
        <w:rPr>
          <w:rFonts w:ascii="Sakkal Majalla" w:hAnsi="Sakkal Majalla" w:cs="Sakkal Majalla"/>
          <w:b/>
          <w:bCs/>
          <w:sz w:val="36"/>
          <w:szCs w:val="36"/>
          <w:rtl/>
          <w:lang w:val="ar-SA"/>
        </w:rPr>
        <w:t>الفصل الثاني</w:t>
      </w:r>
    </w:p>
    <w:p w14:paraId="53270789" w14:textId="77777777" w:rsidR="00EA2139" w:rsidRDefault="00262B5D">
      <w:pPr>
        <w:spacing w:after="0" w:line="360" w:lineRule="auto"/>
        <w:jc w:val="center"/>
        <w:rPr>
          <w:rFonts w:ascii="Sakkal Majalla" w:hAnsi="Sakkal Majalla" w:cs="Sakkal Majalla"/>
          <w:b/>
          <w:bCs/>
          <w:sz w:val="36"/>
          <w:szCs w:val="36"/>
          <w:lang w:val="ar-SA"/>
        </w:rPr>
      </w:pPr>
      <w:r>
        <w:rPr>
          <w:rFonts w:ascii="Sakkal Majalla" w:hAnsi="Sakkal Majalla" w:cs="Sakkal Majalla"/>
          <w:b/>
          <w:bCs/>
          <w:sz w:val="36"/>
          <w:szCs w:val="36"/>
          <w:rtl/>
          <w:lang w:val="ar-SA"/>
        </w:rPr>
        <w:t>الإطار النظري والدراسات السابقة</w:t>
      </w:r>
    </w:p>
    <w:p w14:paraId="1B58E352" w14:textId="77777777" w:rsidR="00EA2139" w:rsidRDefault="00262B5D">
      <w:pPr>
        <w:pStyle w:val="ListParagraph"/>
        <w:numPr>
          <w:ilvl w:val="0"/>
          <w:numId w:val="1"/>
        </w:numPr>
        <w:spacing w:after="0" w:line="360" w:lineRule="auto"/>
        <w:ind w:left="1607" w:right="0"/>
        <w:jc w:val="both"/>
        <w:rPr>
          <w:rFonts w:ascii="Sakkal Majalla" w:hAnsi="Sakkal Majalla" w:cs="Sakkal Majalla"/>
          <w:b/>
          <w:bCs/>
          <w:sz w:val="36"/>
          <w:szCs w:val="36"/>
          <w:lang w:val="ar-SA"/>
        </w:rPr>
      </w:pPr>
      <w:r>
        <w:rPr>
          <w:rFonts w:ascii="Sakkal Majalla" w:hAnsi="Sakkal Majalla" w:cs="Sakkal Majalla"/>
          <w:b/>
          <w:bCs/>
          <w:sz w:val="36"/>
          <w:szCs w:val="36"/>
          <w:rtl/>
          <w:lang w:val="ar-SA"/>
        </w:rPr>
        <w:t xml:space="preserve">الإطار النظري </w:t>
      </w:r>
    </w:p>
    <w:p w14:paraId="3C157E61" w14:textId="77777777" w:rsidR="00EA2139" w:rsidRDefault="00262B5D">
      <w:pPr>
        <w:pStyle w:val="ListParagraph"/>
        <w:numPr>
          <w:ilvl w:val="2"/>
          <w:numId w:val="1"/>
        </w:numPr>
        <w:spacing w:after="0" w:line="360" w:lineRule="auto"/>
        <w:ind w:left="0" w:right="0"/>
        <w:jc w:val="both"/>
        <w:rPr>
          <w:rFonts w:ascii="Sakkal Majalla" w:hAnsi="Sakkal Majalla" w:cs="Sakkal Majalla"/>
          <w:b/>
          <w:bCs/>
          <w:sz w:val="36"/>
          <w:szCs w:val="36"/>
          <w:lang w:val="ar-SA"/>
        </w:rPr>
      </w:pPr>
      <w:r>
        <w:rPr>
          <w:rFonts w:ascii="Sakkal Majalla" w:hAnsi="Sakkal Majalla" w:cs="Sakkal Majalla"/>
          <w:b/>
          <w:bCs/>
          <w:sz w:val="36"/>
          <w:szCs w:val="36"/>
          <w:rtl/>
          <w:lang w:val="ar-SA"/>
        </w:rPr>
        <w:t xml:space="preserve">المبحث الأول: </w:t>
      </w:r>
      <w:r>
        <w:rPr>
          <w:rFonts w:ascii="Sakkal Majalla" w:hAnsi="Sakkal Majalla" w:cs="Sakkal Majalla"/>
          <w:b/>
          <w:bCs/>
          <w:sz w:val="36"/>
          <w:szCs w:val="36"/>
          <w:rtl/>
          <w:lang w:val="ar-SA"/>
        </w:rPr>
        <w:t xml:space="preserve">الحوكمة </w:t>
      </w:r>
    </w:p>
    <w:p w14:paraId="1F9E34EB" w14:textId="77777777" w:rsidR="00EA2139" w:rsidRDefault="00262B5D">
      <w:pPr>
        <w:pStyle w:val="ListParagraph"/>
        <w:numPr>
          <w:ilvl w:val="2"/>
          <w:numId w:val="1"/>
        </w:numPr>
        <w:spacing w:after="0" w:line="360" w:lineRule="auto"/>
        <w:ind w:left="0" w:right="0"/>
        <w:jc w:val="both"/>
        <w:rPr>
          <w:rFonts w:ascii="Sakkal Majalla" w:hAnsi="Sakkal Majalla" w:cs="Sakkal Majalla"/>
          <w:b/>
          <w:bCs/>
          <w:sz w:val="36"/>
          <w:szCs w:val="36"/>
          <w:lang w:val="ar-SA"/>
        </w:rPr>
      </w:pPr>
      <w:r>
        <w:rPr>
          <w:rFonts w:ascii="Sakkal Majalla" w:hAnsi="Sakkal Majalla" w:cs="Sakkal Majalla"/>
          <w:b/>
          <w:bCs/>
          <w:sz w:val="36"/>
          <w:szCs w:val="36"/>
          <w:rtl/>
          <w:lang w:val="ar-SA"/>
        </w:rPr>
        <w:t xml:space="preserve">المبحث الثاني: </w:t>
      </w:r>
      <w:r>
        <w:rPr>
          <w:rFonts w:ascii="Sakkal Majalla" w:hAnsi="Sakkal Majalla" w:cs="Sakkal Majalla"/>
          <w:b/>
          <w:bCs/>
          <w:sz w:val="36"/>
          <w:szCs w:val="36"/>
          <w:rtl/>
          <w:lang w:val="ar-SA"/>
        </w:rPr>
        <w:t xml:space="preserve">جودة الخدمات </w:t>
      </w:r>
    </w:p>
    <w:p w14:paraId="1360E182" w14:textId="77777777" w:rsidR="00EA2139" w:rsidRDefault="00262B5D">
      <w:pPr>
        <w:pStyle w:val="ListParagraph"/>
        <w:numPr>
          <w:ilvl w:val="2"/>
          <w:numId w:val="1"/>
        </w:numPr>
        <w:spacing w:after="0" w:line="360" w:lineRule="auto"/>
        <w:ind w:left="0" w:right="0"/>
        <w:jc w:val="both"/>
        <w:rPr>
          <w:rFonts w:ascii="Sakkal Majalla" w:hAnsi="Sakkal Majalla" w:cs="Sakkal Majalla"/>
          <w:b/>
          <w:bCs/>
          <w:sz w:val="36"/>
          <w:szCs w:val="36"/>
          <w:lang w:val="ar-SA"/>
        </w:rPr>
      </w:pPr>
      <w:r>
        <w:rPr>
          <w:rFonts w:ascii="Sakkal Majalla" w:hAnsi="Sakkal Majalla" w:cs="Sakkal Majalla"/>
          <w:b/>
          <w:bCs/>
          <w:sz w:val="36"/>
          <w:szCs w:val="36"/>
          <w:rtl/>
          <w:lang w:val="ar-SA"/>
        </w:rPr>
        <w:t xml:space="preserve">المبحث الثالث: </w:t>
      </w:r>
      <w:r>
        <w:rPr>
          <w:rFonts w:ascii="Sakkal Majalla" w:hAnsi="Sakkal Majalla" w:cs="Sakkal Majalla"/>
          <w:b/>
          <w:bCs/>
          <w:sz w:val="36"/>
          <w:szCs w:val="36"/>
          <w:rtl/>
          <w:lang w:val="ar-SA"/>
        </w:rPr>
        <w:t xml:space="preserve">خدمة التراخيص البلدية وحوكمتها </w:t>
      </w:r>
    </w:p>
    <w:p w14:paraId="06B7EC4E" w14:textId="77777777" w:rsidR="00EA2139" w:rsidRDefault="00262B5D">
      <w:pPr>
        <w:pStyle w:val="ListParagraph"/>
        <w:numPr>
          <w:ilvl w:val="2"/>
          <w:numId w:val="1"/>
        </w:numPr>
        <w:spacing w:after="0" w:line="360" w:lineRule="auto"/>
        <w:ind w:left="0" w:right="0"/>
        <w:jc w:val="both"/>
        <w:rPr>
          <w:rFonts w:ascii="Sakkal Majalla" w:hAnsi="Sakkal Majalla" w:cs="Sakkal Majalla"/>
          <w:b/>
          <w:bCs/>
          <w:sz w:val="36"/>
          <w:szCs w:val="36"/>
          <w:lang w:val="ar-SA"/>
        </w:rPr>
      </w:pPr>
      <w:r>
        <w:rPr>
          <w:rFonts w:ascii="Sakkal Majalla" w:hAnsi="Sakkal Majalla" w:cs="Sakkal Majalla"/>
          <w:b/>
          <w:bCs/>
          <w:sz w:val="36"/>
          <w:szCs w:val="36"/>
          <w:rtl/>
          <w:lang w:val="ar-SA"/>
        </w:rPr>
        <w:t xml:space="preserve">المبحث الرابع: </w:t>
      </w:r>
      <w:r>
        <w:rPr>
          <w:rFonts w:ascii="Sakkal Majalla" w:hAnsi="Sakkal Majalla" w:cs="Sakkal Majalla"/>
          <w:b/>
          <w:bCs/>
          <w:sz w:val="36"/>
          <w:szCs w:val="36"/>
          <w:rtl/>
          <w:lang w:val="ar-SA"/>
        </w:rPr>
        <w:t>تأثير تطبيق الحوكمة على جودة خدمة التراخيص البلدية</w:t>
      </w:r>
    </w:p>
    <w:p w14:paraId="58F12907" w14:textId="77777777" w:rsidR="00EA2139" w:rsidRDefault="00262B5D">
      <w:pPr>
        <w:pStyle w:val="ListParagraph"/>
        <w:numPr>
          <w:ilvl w:val="0"/>
          <w:numId w:val="1"/>
        </w:numPr>
        <w:spacing w:after="0" w:line="360" w:lineRule="auto"/>
        <w:ind w:left="1607" w:right="0"/>
        <w:jc w:val="both"/>
        <w:rPr>
          <w:rFonts w:ascii="Sakkal Majalla" w:hAnsi="Sakkal Majalla" w:cs="Sakkal Majalla"/>
          <w:b/>
          <w:bCs/>
          <w:sz w:val="36"/>
          <w:szCs w:val="36"/>
          <w:lang w:val="ar-SA"/>
        </w:rPr>
      </w:pPr>
      <w:r>
        <w:rPr>
          <w:rFonts w:ascii="Sakkal Majalla" w:hAnsi="Sakkal Majalla" w:cs="Sakkal Majalla"/>
          <w:b/>
          <w:bCs/>
          <w:sz w:val="36"/>
          <w:szCs w:val="36"/>
          <w:rtl/>
          <w:lang w:val="ar-SA"/>
        </w:rPr>
        <w:t xml:space="preserve"> </w:t>
      </w:r>
      <w:r>
        <w:rPr>
          <w:rFonts w:ascii="Sakkal Majalla" w:hAnsi="Sakkal Majalla" w:cs="Sakkal Majalla"/>
          <w:b/>
          <w:bCs/>
          <w:sz w:val="36"/>
          <w:szCs w:val="36"/>
          <w:rtl/>
          <w:lang w:val="ar-SA"/>
        </w:rPr>
        <w:t xml:space="preserve">الدراسات السابقة والتعقيب عليها   </w:t>
      </w:r>
      <w:r>
        <w:br w:type="page"/>
      </w:r>
    </w:p>
    <w:p w14:paraId="36BFD054" w14:textId="77777777" w:rsidR="00EA2139" w:rsidRDefault="00EA2139">
      <w:pPr>
        <w:spacing w:after="160" w:line="256" w:lineRule="auto"/>
        <w:jc w:val="left"/>
        <w:rPr>
          <w:rFonts w:ascii="Sakkal Majalla" w:hAnsi="Sakkal Majalla" w:cs="Sakkal Majalla"/>
          <w:bCs/>
          <w:sz w:val="36"/>
          <w:szCs w:val="36"/>
        </w:rPr>
      </w:pPr>
    </w:p>
    <w:p w14:paraId="77A7F7BC" w14:textId="77777777" w:rsidR="00EA2139" w:rsidRDefault="00262B5D">
      <w:pPr>
        <w:spacing w:after="160" w:line="256" w:lineRule="auto"/>
        <w:jc w:val="left"/>
        <w:rPr>
          <w:rFonts w:ascii="Sakkal Majalla" w:hAnsi="Sakkal Majalla" w:cs="Sakkal Majalla"/>
          <w:bCs/>
          <w:sz w:val="36"/>
          <w:szCs w:val="36"/>
        </w:rPr>
      </w:pPr>
      <w:r>
        <w:rPr>
          <w:rFonts w:ascii="Sakkal Majalla" w:hAnsi="Sakkal Majalla" w:cs="Sakkal Majalla"/>
          <w:bCs/>
          <w:sz w:val="36"/>
          <w:szCs w:val="36"/>
          <w:rtl/>
        </w:rPr>
        <w:t xml:space="preserve">تمهيد </w:t>
      </w:r>
    </w:p>
    <w:p w14:paraId="01D7E39B" w14:textId="77777777" w:rsidR="00EA2139" w:rsidRDefault="00262B5D">
      <w:pPr>
        <w:spacing w:before="240" w:after="0" w:line="360" w:lineRule="auto"/>
        <w:ind w:firstLine="616"/>
        <w:jc w:val="both"/>
        <w:rPr>
          <w:rFonts w:ascii="Sakkal Majalla" w:hAnsi="Sakkal Majalla" w:cs="Sakkal Majalla"/>
          <w:b/>
          <w:color w:val="000000"/>
          <w:sz w:val="28"/>
          <w:szCs w:val="28"/>
        </w:rPr>
      </w:pPr>
      <w:r>
        <w:rPr>
          <w:rFonts w:ascii="Sakkal Majalla" w:hAnsi="Sakkal Majalla" w:cs="Sakkal Majalla"/>
          <w:b/>
          <w:color w:val="000000"/>
          <w:sz w:val="28"/>
          <w:szCs w:val="28"/>
          <w:rtl/>
        </w:rPr>
        <w:t>يُعد الإطار النظري أحد المكوّنات الأساسية في البحث العلمي، إذ يوفّر الأساس المعرفي الذي يُمكّن الباحث من فهم الظاهرة المدروسة وتحليل أبعادها النظرية والعملية، إلى جانب ربط المفاهيم والنماذج ذات الصلة بالموضوع (</w:t>
      </w:r>
      <w:r>
        <w:rPr>
          <w:rFonts w:ascii="Sakkal Majalla" w:hAnsi="Sakkal Majalla" w:cs="Sakkal Majalla"/>
          <w:b/>
          <w:color w:val="000000"/>
          <w:sz w:val="28"/>
          <w:szCs w:val="28"/>
        </w:rPr>
        <w:t>Creswell, 2018</w:t>
      </w:r>
      <w:r>
        <w:rPr>
          <w:rFonts w:ascii="Sakkal Majalla" w:hAnsi="Sakkal Majalla" w:cs="Sakkal Majalla"/>
          <w:b/>
          <w:color w:val="000000"/>
          <w:sz w:val="28"/>
          <w:szCs w:val="28"/>
          <w:rtl/>
        </w:rPr>
        <w:t xml:space="preserve">). </w:t>
      </w:r>
      <w:r>
        <w:rPr>
          <w:rFonts w:ascii="Sakkal Majalla" w:hAnsi="Sakkal Majalla" w:cs="Sakkal Majalla"/>
          <w:b/>
          <w:color w:val="000000"/>
          <w:sz w:val="28"/>
          <w:szCs w:val="28"/>
          <w:rtl/>
        </w:rPr>
        <w:t xml:space="preserve">ويُسهم هذا الإطار في بلورة الرؤية العلمية للدراسة من خلال استعراض المفاهيم الرئيسة، وتوضيح العلاقات البينية، وتحليل الاتجاهات الفكرية المختلفة، مما يتيح تفسير الظواهر بأسلوب منهجي قائم على الأدلة. </w:t>
      </w:r>
      <w:r>
        <w:rPr>
          <w:rFonts w:ascii="Sakkal Majalla" w:hAnsi="Sakkal Majalla" w:cs="Sakkal Majalla"/>
          <w:b/>
          <w:color w:val="000000"/>
          <w:sz w:val="28"/>
          <w:szCs w:val="28"/>
          <w:rtl/>
        </w:rPr>
        <w:t xml:space="preserve">وانطلاقًا من موضوع هذه الدراسة، فقد تم تقسيم الإطار النظري إلى أربعة مباحث رئيسة: </w:t>
      </w:r>
    </w:p>
    <w:p w14:paraId="524371F9" w14:textId="77777777" w:rsidR="00EA2139" w:rsidRDefault="00262B5D">
      <w:pPr>
        <w:spacing w:after="0" w:line="360" w:lineRule="auto"/>
        <w:jc w:val="both"/>
        <w:rPr>
          <w:rFonts w:ascii="Sakkal Majalla" w:hAnsi="Sakkal Majalla" w:cs="Sakkal Majalla"/>
          <w:b/>
          <w:color w:val="000000"/>
          <w:sz w:val="28"/>
          <w:szCs w:val="28"/>
        </w:rPr>
      </w:pPr>
      <w:r>
        <w:rPr>
          <w:rFonts w:ascii="Sakkal Majalla" w:hAnsi="Sakkal Majalla" w:cs="Sakkal Majalla"/>
          <w:b/>
          <w:color w:val="000000"/>
          <w:sz w:val="28"/>
          <w:szCs w:val="28"/>
          <w:rtl/>
        </w:rPr>
        <w:t xml:space="preserve">المبحث الأول: </w:t>
      </w:r>
      <w:r>
        <w:rPr>
          <w:rFonts w:ascii="Sakkal Majalla" w:hAnsi="Sakkal Majalla" w:cs="Sakkal Majalla"/>
          <w:b/>
          <w:color w:val="000000"/>
          <w:sz w:val="28"/>
          <w:szCs w:val="28"/>
          <w:rtl/>
        </w:rPr>
        <w:t>يتناول الحوكمة بمفهومها وأهميتها وأهدافها وأبعادها، مع تحليل نماذجها الدولية والإقليمية وآليات تطبيقها في القطاع الحكومي، وبيان دورها في رفع كفاءة الأداء المؤسسي (</w:t>
      </w:r>
      <w:r>
        <w:rPr>
          <w:rFonts w:ascii="Sakkal Majalla" w:hAnsi="Sakkal Majalla" w:cs="Sakkal Majalla"/>
          <w:b/>
          <w:color w:val="000000"/>
          <w:sz w:val="28"/>
          <w:szCs w:val="28"/>
        </w:rPr>
        <w:t>OECD, 2015; World Bank, 2022</w:t>
      </w:r>
      <w:r>
        <w:rPr>
          <w:rFonts w:ascii="Sakkal Majalla" w:hAnsi="Sakkal Majalla" w:cs="Sakkal Majalla"/>
          <w:b/>
          <w:color w:val="000000"/>
          <w:sz w:val="28"/>
          <w:szCs w:val="28"/>
          <w:rtl/>
        </w:rPr>
        <w:t xml:space="preserve">). </w:t>
      </w:r>
    </w:p>
    <w:p w14:paraId="00782DF0" w14:textId="77777777" w:rsidR="00EA2139" w:rsidRDefault="00262B5D">
      <w:pPr>
        <w:spacing w:after="0" w:line="360" w:lineRule="auto"/>
        <w:ind w:firstLine="616"/>
        <w:jc w:val="both"/>
        <w:rPr>
          <w:rFonts w:ascii="Sakkal Majalla" w:hAnsi="Sakkal Majalla" w:cs="Sakkal Majalla"/>
          <w:b/>
          <w:color w:val="000000"/>
          <w:sz w:val="28"/>
          <w:szCs w:val="28"/>
        </w:rPr>
      </w:pPr>
      <w:r>
        <w:rPr>
          <w:rFonts w:ascii="Sakkal Majalla" w:hAnsi="Sakkal Majalla" w:cs="Sakkal Majalla"/>
          <w:b/>
          <w:color w:val="000000"/>
          <w:sz w:val="28"/>
          <w:szCs w:val="28"/>
          <w:rtl/>
        </w:rPr>
        <w:t xml:space="preserve">المبحث الثاني: </w:t>
      </w:r>
      <w:r>
        <w:rPr>
          <w:rFonts w:ascii="Sakkal Majalla" w:hAnsi="Sakkal Majalla" w:cs="Sakkal Majalla"/>
          <w:b/>
          <w:color w:val="000000"/>
          <w:sz w:val="28"/>
          <w:szCs w:val="28"/>
          <w:rtl/>
        </w:rPr>
        <w:t>يركّز على جودة الخدمات من حيث المفهوم والمبادئ والمعايير الدولية، وأطر التقييم، مع بيان دور الجودة في تطوير الخدمات البلدية ومتطلبات تحقيقها، وإبراز أثر الالتزام بمعايير الجودة على كفاءة الخدمات الحكومية (</w:t>
      </w:r>
      <w:r>
        <w:rPr>
          <w:rFonts w:ascii="Sakkal Majalla" w:hAnsi="Sakkal Majalla" w:cs="Sakkal Majalla"/>
          <w:b/>
          <w:color w:val="000000"/>
          <w:sz w:val="28"/>
          <w:szCs w:val="28"/>
        </w:rPr>
        <w:t>Parasuraman et al., 1988; ISO, 2015</w:t>
      </w:r>
      <w:r>
        <w:rPr>
          <w:rFonts w:ascii="Sakkal Majalla" w:hAnsi="Sakkal Majalla" w:cs="Sakkal Majalla"/>
          <w:b/>
          <w:color w:val="000000"/>
          <w:sz w:val="28"/>
          <w:szCs w:val="28"/>
          <w:rtl/>
        </w:rPr>
        <w:t>).</w:t>
      </w:r>
    </w:p>
    <w:p w14:paraId="1D86F774" w14:textId="77777777" w:rsidR="00EA2139" w:rsidRDefault="00262B5D">
      <w:pPr>
        <w:spacing w:after="0" w:line="360" w:lineRule="auto"/>
        <w:ind w:firstLine="616"/>
        <w:jc w:val="both"/>
        <w:rPr>
          <w:rFonts w:ascii="Sakkal Majalla" w:hAnsi="Sakkal Majalla" w:cs="Sakkal Majalla"/>
          <w:b/>
          <w:color w:val="000000"/>
          <w:sz w:val="28"/>
          <w:szCs w:val="28"/>
        </w:rPr>
      </w:pPr>
      <w:r>
        <w:rPr>
          <w:rFonts w:ascii="Sakkal Majalla" w:hAnsi="Sakkal Majalla" w:cs="Sakkal Majalla"/>
          <w:b/>
          <w:color w:val="000000"/>
          <w:sz w:val="28"/>
          <w:szCs w:val="28"/>
          <w:rtl/>
        </w:rPr>
        <w:t xml:space="preserve">المبحث الثالث: </w:t>
      </w:r>
      <w:r>
        <w:rPr>
          <w:rFonts w:ascii="Sakkal Majalla" w:hAnsi="Sakkal Majalla" w:cs="Sakkal Majalla"/>
          <w:b/>
          <w:color w:val="000000"/>
          <w:sz w:val="28"/>
          <w:szCs w:val="28"/>
          <w:rtl/>
        </w:rPr>
        <w:t>يتناول خدمة التراخيص البلدية والحوكمة، موضحًا طبيعة هذه الخدمات، وأهميتها الاقتصادية والاجتماعية، والتحديات التي تواجهها، ودور الحوكمة في تنظيمها وتحقيق الشفافية والكفاءة (</w:t>
      </w:r>
      <w:r>
        <w:rPr>
          <w:rFonts w:ascii="Sakkal Majalla" w:hAnsi="Sakkal Majalla" w:cs="Sakkal Majalla"/>
          <w:b/>
          <w:color w:val="000000"/>
          <w:sz w:val="28"/>
          <w:szCs w:val="28"/>
        </w:rPr>
        <w:t>UN-Habitat, 2020</w:t>
      </w:r>
      <w:r>
        <w:rPr>
          <w:rFonts w:ascii="Sakkal Majalla" w:hAnsi="Sakkal Majalla" w:cs="Sakkal Majalla"/>
          <w:b/>
          <w:color w:val="000000"/>
          <w:sz w:val="28"/>
          <w:szCs w:val="28"/>
          <w:rtl/>
        </w:rPr>
        <w:t>).</w:t>
      </w:r>
    </w:p>
    <w:p w14:paraId="5DCFD782" w14:textId="77777777" w:rsidR="00EA2139" w:rsidRDefault="00262B5D">
      <w:pPr>
        <w:spacing w:after="0" w:line="360" w:lineRule="auto"/>
        <w:ind w:firstLine="616"/>
        <w:jc w:val="both"/>
        <w:rPr>
          <w:rFonts w:ascii="Sakkal Majalla" w:hAnsi="Sakkal Majalla" w:cs="Sakkal Majalla"/>
          <w:b/>
          <w:color w:val="000000"/>
          <w:sz w:val="28"/>
          <w:szCs w:val="28"/>
        </w:rPr>
      </w:pPr>
      <w:r>
        <w:rPr>
          <w:rFonts w:ascii="Sakkal Majalla" w:hAnsi="Sakkal Majalla" w:cs="Sakkal Majalla"/>
          <w:b/>
          <w:color w:val="000000"/>
          <w:sz w:val="28"/>
          <w:szCs w:val="28"/>
          <w:rtl/>
        </w:rPr>
        <w:t xml:space="preserve">المبحث الرابع: </w:t>
      </w:r>
      <w:r>
        <w:rPr>
          <w:rFonts w:ascii="Sakkal Majalla" w:hAnsi="Sakkal Majalla" w:cs="Sakkal Majalla"/>
          <w:b/>
          <w:color w:val="000000"/>
          <w:sz w:val="28"/>
          <w:szCs w:val="28"/>
          <w:rtl/>
        </w:rPr>
        <w:t>يدرس تأثير تطبيق الحوكمة على جودة خدمة التراخيص البلدية، مع التركيز على آليات الشفافية، والمساءلة، والمشاركة المجتمعية، والتحول الرقمي، كمدخلات لتحسين جودة الخدمة ورضا المستفيدين (</w:t>
      </w:r>
      <w:r>
        <w:rPr>
          <w:rFonts w:ascii="Sakkal Majalla" w:hAnsi="Sakkal Majalla" w:cs="Sakkal Majalla"/>
          <w:b/>
          <w:color w:val="000000"/>
          <w:sz w:val="28"/>
          <w:szCs w:val="28"/>
        </w:rPr>
        <w:t>Al-Khouri, 2021</w:t>
      </w:r>
      <w:r>
        <w:rPr>
          <w:rFonts w:ascii="Sakkal Majalla" w:hAnsi="Sakkal Majalla" w:cs="Sakkal Majalla"/>
          <w:b/>
          <w:color w:val="000000"/>
          <w:sz w:val="28"/>
          <w:szCs w:val="28"/>
          <w:rtl/>
        </w:rPr>
        <w:t>).</w:t>
      </w:r>
    </w:p>
    <w:p w14:paraId="098B8EAD" w14:textId="77777777" w:rsidR="00EA2139" w:rsidRDefault="00262B5D">
      <w:pPr>
        <w:spacing w:after="0" w:line="360" w:lineRule="auto"/>
        <w:ind w:firstLine="616"/>
        <w:jc w:val="both"/>
        <w:rPr>
          <w:rFonts w:ascii="Sakkal Majalla" w:hAnsi="Sakkal Majalla" w:cs="Sakkal Majalla"/>
          <w:b/>
          <w:color w:val="000000"/>
          <w:sz w:val="28"/>
          <w:szCs w:val="28"/>
        </w:rPr>
      </w:pPr>
      <w:r>
        <w:rPr>
          <w:rFonts w:ascii="Sakkal Majalla" w:hAnsi="Sakkal Majalla" w:cs="Sakkal Majalla"/>
          <w:b/>
          <w:color w:val="000000"/>
          <w:sz w:val="28"/>
          <w:szCs w:val="28"/>
          <w:rtl/>
        </w:rPr>
        <w:t>والدراسات السابقة، الذي يستعرض الأبحاث المرتبطة بموضوع الدراسة محليًا وإقليميًا ودوليًا، مرتبة زمنيًا من الأحدث إلى الأقدم، بهدف استخلاص النتائج الرئيسة، وتحديد أوجه الاتفاق والاختلاف، ورصد الفجوات البحثية التي يسعى هذا البحث إلى معالجتها، وبذلك يُسهم في إثراء المعرفة العلمية وتقديم إضافة نوعية للمجال (</w:t>
      </w:r>
      <w:r>
        <w:rPr>
          <w:rFonts w:ascii="Sakkal Majalla" w:hAnsi="Sakkal Majalla" w:cs="Sakkal Majalla"/>
          <w:b/>
          <w:color w:val="000000"/>
          <w:sz w:val="28"/>
          <w:szCs w:val="28"/>
        </w:rPr>
        <w:t>Neuman, 2014</w:t>
      </w:r>
      <w:r>
        <w:rPr>
          <w:rFonts w:ascii="Sakkal Majalla" w:hAnsi="Sakkal Majalla" w:cs="Sakkal Majalla"/>
          <w:b/>
          <w:color w:val="000000"/>
          <w:sz w:val="28"/>
          <w:szCs w:val="28"/>
          <w:rtl/>
        </w:rPr>
        <w:t>).</w:t>
      </w:r>
      <w:r>
        <w:br w:type="page"/>
      </w:r>
    </w:p>
    <w:p w14:paraId="49ED490E" w14:textId="77777777" w:rsidR="00EA2139" w:rsidRDefault="00262B5D">
      <w:pPr>
        <w:spacing w:after="160" w:line="256" w:lineRule="auto"/>
        <w:jc w:val="center"/>
        <w:rPr>
          <w:rFonts w:ascii="Sakkal Majalla" w:hAnsi="Sakkal Majalla" w:cs="Sakkal Majalla"/>
          <w:bCs/>
          <w:sz w:val="36"/>
          <w:szCs w:val="36"/>
        </w:rPr>
      </w:pPr>
      <w:r>
        <w:rPr>
          <w:rFonts w:ascii="Sakkal Majalla" w:hAnsi="Sakkal Majalla" w:cs="Sakkal Majalla"/>
          <w:bCs/>
          <w:sz w:val="36"/>
          <w:szCs w:val="36"/>
          <w:rtl/>
        </w:rPr>
        <w:lastRenderedPageBreak/>
        <w:t>المبحث الأول</w:t>
      </w:r>
    </w:p>
    <w:p w14:paraId="2F187F7E" w14:textId="77777777" w:rsidR="00EA2139" w:rsidRDefault="00262B5D">
      <w:pPr>
        <w:shd w:val="clear" w:color="auto" w:fill="FFFFFF"/>
        <w:spacing w:after="0" w:line="360" w:lineRule="auto"/>
        <w:jc w:val="center"/>
        <w:textAlignment w:val="baseline"/>
        <w:rPr>
          <w:rFonts w:ascii="Sakkal Majalla" w:hAnsi="Sakkal Majalla" w:cs="Sakkal Majalla"/>
          <w:bCs/>
          <w:sz w:val="36"/>
          <w:szCs w:val="36"/>
          <w:lang w:val="ar-SA"/>
        </w:rPr>
      </w:pPr>
      <w:r>
        <w:rPr>
          <w:rFonts w:ascii="Sakkal Majalla" w:hAnsi="Sakkal Majalla" w:cs="Sakkal Majalla"/>
          <w:bCs/>
          <w:sz w:val="36"/>
          <w:szCs w:val="36"/>
          <w:rtl/>
          <w:lang w:val="ar-SA"/>
        </w:rPr>
        <w:t>الحوكمة "</w:t>
      </w:r>
      <w:r>
        <w:rPr>
          <w:rFonts w:ascii="Sakkal Majalla" w:hAnsi="Sakkal Majalla" w:cs="Sakkal Majalla"/>
          <w:bCs/>
          <w:sz w:val="36"/>
          <w:szCs w:val="36"/>
          <w:lang w:val="ar-SA"/>
        </w:rPr>
        <w:t>Governance Corporate</w:t>
      </w:r>
      <w:r>
        <w:rPr>
          <w:rFonts w:ascii="Sakkal Majalla" w:hAnsi="Sakkal Majalla" w:cs="Sakkal Majalla"/>
          <w:bCs/>
          <w:sz w:val="36"/>
          <w:szCs w:val="36"/>
          <w:rtl/>
          <w:lang w:val="ar-SA"/>
        </w:rPr>
        <w:t>"</w:t>
      </w:r>
    </w:p>
    <w:p w14:paraId="59DFE3B5" w14:textId="77777777" w:rsidR="00EA2139" w:rsidRDefault="00262B5D">
      <w:pPr>
        <w:spacing w:before="240" w:after="0" w:line="360" w:lineRule="auto"/>
        <w:ind w:firstLine="616"/>
        <w:jc w:val="both"/>
        <w:rPr>
          <w:rFonts w:ascii="Sakkal Majalla" w:hAnsi="Sakkal Majalla" w:cs="Sakkal Majalla"/>
          <w:b/>
          <w:sz w:val="28"/>
          <w:szCs w:val="28"/>
        </w:rPr>
      </w:pPr>
      <w:r>
        <w:rPr>
          <w:rFonts w:ascii="Sakkal Majalla" w:hAnsi="Sakkal Majalla" w:cs="Sakkal Majalla"/>
          <w:b/>
          <w:color w:val="000000"/>
          <w:sz w:val="28"/>
          <w:szCs w:val="28"/>
          <w:rtl/>
        </w:rPr>
        <w:t>ظهر مفهوم الحوكمة في أدبيّات الاقتصاد المؤسسي خلال سبعينيات القرن العشرين، ثم تبنّته هيئات دولية في التسعينيات استجابةً لأزمات الفساد وضعف فاعلية القطاع العام (</w:t>
      </w:r>
      <w:r>
        <w:rPr>
          <w:rFonts w:ascii="Sakkal Majalla" w:hAnsi="Sakkal Majalla" w:cs="Sakkal Majalla"/>
          <w:bCs/>
          <w:color w:val="000000"/>
          <w:sz w:val="28"/>
          <w:szCs w:val="28"/>
        </w:rPr>
        <w:t>Peters, 2020</w:t>
      </w:r>
      <w:r>
        <w:rPr>
          <w:rFonts w:ascii="Sakkal Majalla" w:hAnsi="Sakkal Majalla" w:cs="Sakkal Majalla"/>
          <w:b/>
          <w:color w:val="000000"/>
          <w:sz w:val="28"/>
          <w:szCs w:val="28"/>
          <w:rtl/>
        </w:rPr>
        <w:t xml:space="preserve">). </w:t>
      </w:r>
      <w:r>
        <w:rPr>
          <w:rFonts w:ascii="Sakkal Majalla" w:hAnsi="Sakkal Majalla" w:cs="Sakkal Majalla"/>
          <w:b/>
          <w:color w:val="000000"/>
          <w:sz w:val="28"/>
          <w:szCs w:val="28"/>
          <w:rtl/>
        </w:rPr>
        <w:t>ومع مطلع الألفية، توسّع ليشمل الحوكمة الإلكترونية والرقمية بوصفها أدوات تحسين الأداء الحكومي. (</w:t>
      </w:r>
      <w:r>
        <w:rPr>
          <w:rFonts w:ascii="Sakkal Majalla" w:hAnsi="Sakkal Majalla" w:cs="Sakkal Majalla"/>
          <w:bCs/>
          <w:color w:val="000000"/>
          <w:sz w:val="28"/>
          <w:szCs w:val="28"/>
        </w:rPr>
        <w:t>UN E-Government Survey, 2022</w:t>
      </w:r>
      <w:r>
        <w:rPr>
          <w:rFonts w:ascii="Sakkal Majalla" w:hAnsi="Sakkal Majalla" w:cs="Sakkal Majalla"/>
          <w:b/>
          <w:color w:val="000000"/>
          <w:sz w:val="28"/>
          <w:szCs w:val="28"/>
          <w:rtl/>
        </w:rPr>
        <w:t>)</w:t>
      </w:r>
      <w:r>
        <w:rPr>
          <w:rFonts w:ascii="Sakkal Majalla" w:hAnsi="Sakkal Majalla" w:cs="Sakkal Majalla"/>
          <w:b/>
          <w:color w:val="000000"/>
          <w:sz w:val="28"/>
          <w:szCs w:val="28"/>
          <w:rtl/>
        </w:rPr>
        <w:t xml:space="preserve">، </w:t>
      </w:r>
      <w:r>
        <w:rPr>
          <w:rFonts w:ascii="Sakkal Majalla" w:hAnsi="Sakkal Majalla" w:cs="Sakkal Majalla"/>
          <w:b/>
          <w:sz w:val="28"/>
          <w:szCs w:val="28"/>
          <w:rtl/>
        </w:rPr>
        <w:t xml:space="preserve">وقد تطور مفهوم الحوكمة ليشمل القطاعين العام والخاص، خاصة مع تصاعد الحاجة إلى إدارة فعّالة للموارد العامة، وتحسين جودة الخدمات، وتعزيز الثقة بين المواطن والمؤسسات الحكومية. </w:t>
      </w:r>
    </w:p>
    <w:p w14:paraId="7D2F75E9" w14:textId="77777777" w:rsidR="00EA2139" w:rsidRDefault="00262B5D">
      <w:pPr>
        <w:spacing w:before="240" w:after="0" w:line="360" w:lineRule="auto"/>
        <w:jc w:val="both"/>
        <w:rPr>
          <w:rFonts w:ascii="Sakkal Majalla" w:hAnsi="Sakkal Majalla" w:cs="Sakkal Majalla"/>
          <w:bCs/>
          <w:sz w:val="32"/>
          <w:szCs w:val="32"/>
          <w:lang w:val="ar-SA"/>
        </w:rPr>
      </w:pPr>
      <w:r>
        <w:rPr>
          <w:rFonts w:ascii="Sakkal Majalla" w:hAnsi="Sakkal Majalla" w:cs="Sakkal Majalla"/>
          <w:bCs/>
          <w:sz w:val="32"/>
          <w:szCs w:val="32"/>
          <w:rtl/>
          <w:lang w:val="ar-SA"/>
        </w:rPr>
        <w:t>مفهوم الحوكمة</w:t>
      </w:r>
      <w:r>
        <w:rPr>
          <w:rFonts w:ascii="Sakkal Majalla" w:hAnsi="Sakkal Majalla" w:cs="Sakkal Majalla"/>
          <w:bCs/>
          <w:sz w:val="32"/>
          <w:szCs w:val="32"/>
          <w:rtl/>
          <w:lang w:val="ar-SA"/>
        </w:rPr>
        <w:tab/>
        <w:t xml:space="preserve"> </w:t>
      </w:r>
    </w:p>
    <w:p w14:paraId="20CB5FB6" w14:textId="77777777" w:rsidR="00EA2139" w:rsidRDefault="00262B5D">
      <w:pPr>
        <w:spacing w:after="0" w:line="360" w:lineRule="auto"/>
        <w:ind w:firstLine="616"/>
        <w:jc w:val="both"/>
        <w:rPr>
          <w:rFonts w:ascii="Sakkal Majalla" w:hAnsi="Sakkal Majalla" w:cs="Sakkal Majalla"/>
          <w:bCs/>
          <w:sz w:val="28"/>
          <w:szCs w:val="28"/>
        </w:rPr>
      </w:pPr>
      <w:r>
        <w:rPr>
          <w:rFonts w:ascii="Sakkal Majalla" w:hAnsi="Sakkal Majalla" w:cs="Sakkal Majalla"/>
          <w:b/>
          <w:sz w:val="28"/>
          <w:szCs w:val="28"/>
          <w:rtl/>
          <w:lang w:val="ar-SA"/>
        </w:rPr>
        <w:t>الحوكمة عبارة عن "</w:t>
      </w:r>
      <w:r>
        <w:rPr>
          <w:rFonts w:ascii="Sakkal Majalla" w:hAnsi="Sakkal Majalla" w:cs="Sakkal Majalla"/>
          <w:b/>
          <w:sz w:val="28"/>
          <w:szCs w:val="28"/>
          <w:rtl/>
          <w:lang w:val="ar-SA"/>
        </w:rPr>
        <w:t xml:space="preserve">عمليات يتم ربطها وترتيبها كأساس للإدارة الجيدة، ويتم من خلالها توظيف الموارد المتاحة، وإدارتها بصورة سليمة وفق معايير معينة تؤدي إلى إضفاء المزيد من السرعة والكفاءة، والشفافية، والمراقبة المالية والإدارية على أداء أنشطة الخدمات المقدمة . </w:t>
      </w:r>
      <w:r>
        <w:rPr>
          <w:rFonts w:ascii="Sakkal Majalla" w:hAnsi="Sakkal Majalla" w:cs="Sakkal Majalla"/>
          <w:bCs/>
          <w:sz w:val="28"/>
          <w:szCs w:val="28"/>
          <w:rtl/>
        </w:rPr>
        <w:t>(</w:t>
      </w:r>
      <w:r>
        <w:rPr>
          <w:rFonts w:cs="Times New Roman"/>
          <w:bCs/>
          <w:sz w:val="24"/>
          <w:szCs w:val="24"/>
        </w:rPr>
        <w:t>APM, 2022</w:t>
      </w:r>
      <w:r>
        <w:rPr>
          <w:rFonts w:ascii="Sakkal Majalla" w:hAnsi="Sakkal Majalla" w:cs="Sakkal Majalla"/>
          <w:bCs/>
          <w:sz w:val="28"/>
          <w:szCs w:val="28"/>
          <w:rtl/>
        </w:rPr>
        <w:t>)</w:t>
      </w:r>
    </w:p>
    <w:p w14:paraId="35238A88" w14:textId="77777777" w:rsidR="00EA2139" w:rsidRDefault="00262B5D">
      <w:pPr>
        <w:spacing w:after="0" w:line="360" w:lineRule="auto"/>
        <w:ind w:firstLine="616"/>
        <w:jc w:val="both"/>
        <w:rPr>
          <w:rFonts w:cs="Times New Roman"/>
          <w:bCs/>
          <w:sz w:val="24"/>
          <w:szCs w:val="24"/>
        </w:rPr>
      </w:pPr>
      <w:r>
        <w:rPr>
          <w:rFonts w:ascii="Sakkal Majalla" w:hAnsi="Sakkal Majalla" w:cs="Sakkal Majalla"/>
          <w:b/>
          <w:sz w:val="28"/>
          <w:szCs w:val="28"/>
          <w:rtl/>
          <w:lang w:val="ar-SA"/>
        </w:rPr>
        <w:t>كما تعرّف بأنها: "</w:t>
      </w:r>
      <w:r>
        <w:rPr>
          <w:rFonts w:ascii="Sakkal Majalla" w:hAnsi="Sakkal Majalla" w:cs="Sakkal Majalla"/>
          <w:b/>
          <w:sz w:val="28"/>
          <w:szCs w:val="28"/>
          <w:rtl/>
          <w:lang w:val="ar-SA"/>
        </w:rPr>
        <w:t xml:space="preserve">النظام الذي يتم من خلاله توجيه المؤسسة والتحكم فيها لتحقيق الأهداف بكفاءة وفعالية </w:t>
      </w:r>
      <w:r>
        <w:rPr>
          <w:rFonts w:ascii="Sakkal Majalla" w:hAnsi="Sakkal Majalla" w:cs="Sakkal Majalla"/>
          <w:b/>
          <w:sz w:val="28"/>
          <w:szCs w:val="28"/>
          <w:rtl/>
        </w:rPr>
        <w:t>,</w:t>
      </w:r>
      <w:r>
        <w:rPr>
          <w:rFonts w:cs="Times New Roman"/>
          <w:bCs/>
          <w:sz w:val="24"/>
          <w:szCs w:val="24"/>
        </w:rPr>
        <w:t>2020</w:t>
      </w:r>
      <w:r>
        <w:rPr>
          <w:rFonts w:cs="Times New Roman"/>
          <w:bCs/>
          <w:sz w:val="24"/>
          <w:szCs w:val="24"/>
          <w:rtl/>
        </w:rPr>
        <w:t>)</w:t>
      </w:r>
      <w:r>
        <w:rPr>
          <w:rFonts w:cs="Times New Roman"/>
          <w:b/>
          <w:sz w:val="24"/>
          <w:szCs w:val="24"/>
        </w:rPr>
        <w:t>Peters</w:t>
      </w:r>
      <w:r>
        <w:rPr>
          <w:rFonts w:cs="Times New Roman"/>
          <w:b/>
          <w:sz w:val="24"/>
          <w:szCs w:val="24"/>
          <w:rtl/>
        </w:rPr>
        <w:t>)</w:t>
      </w:r>
    </w:p>
    <w:p w14:paraId="2F864CD6" w14:textId="77777777" w:rsidR="00EA2139" w:rsidRDefault="00262B5D">
      <w:pPr>
        <w:spacing w:after="0" w:line="360" w:lineRule="auto"/>
        <w:ind w:firstLine="616"/>
        <w:jc w:val="both"/>
        <w:rPr>
          <w:rFonts w:ascii="Sakkal Majalla" w:hAnsi="Sakkal Majalla" w:cs="Sakkal Majalla"/>
          <w:color w:val="000000"/>
          <w:sz w:val="28"/>
          <w:szCs w:val="28"/>
        </w:rPr>
      </w:pPr>
      <w:r>
        <w:rPr>
          <w:rFonts w:ascii="Sakkal Majalla" w:hAnsi="Sakkal Majalla" w:cs="Sakkal Majalla"/>
          <w:color w:val="000000"/>
          <w:sz w:val="28"/>
          <w:szCs w:val="28"/>
          <w:rtl/>
        </w:rPr>
        <w:t>أما منظمة التعاون الاقتصادي والتنمية (</w:t>
      </w:r>
      <w:r>
        <w:rPr>
          <w:rFonts w:ascii="Sakkal Majalla" w:hAnsi="Sakkal Majalla" w:cs="Sakkal Majalla"/>
          <w:color w:val="000000"/>
          <w:sz w:val="28"/>
          <w:szCs w:val="28"/>
        </w:rPr>
        <w:t>OECD, 2013</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تعرِّف الحوكمة بأنها: "</w:t>
      </w:r>
      <w:r>
        <w:rPr>
          <w:rFonts w:ascii="Sakkal Majalla" w:hAnsi="Sakkal Majalla" w:cs="Sakkal Majalla"/>
          <w:color w:val="000000"/>
          <w:sz w:val="28"/>
          <w:szCs w:val="28"/>
          <w:rtl/>
        </w:rPr>
        <w:t xml:space="preserve">مجموعة من السياسات العمليات والهياكل التي توجّه السلطات وتمكّنها من إدارة وتنفيذ السياسات العامة لتحقيق الأهداف المشتركة بطريقة شفافة وفعالة وعادلة". </w:t>
      </w:r>
    </w:p>
    <w:p w14:paraId="4E3E87E1" w14:textId="77777777" w:rsidR="00EA2139" w:rsidRDefault="00262B5D">
      <w:pPr>
        <w:spacing w:after="0" w:line="360" w:lineRule="auto"/>
        <w:ind w:firstLine="616"/>
        <w:jc w:val="both"/>
        <w:rPr>
          <w:rFonts w:ascii="Sakkal Majalla" w:hAnsi="Sakkal Majalla" w:cs="Sakkal Majalla"/>
          <w:b/>
          <w:sz w:val="28"/>
          <w:szCs w:val="28"/>
        </w:rPr>
      </w:pPr>
      <w:r>
        <w:rPr>
          <w:rFonts w:ascii="Sakkal Majalla" w:hAnsi="Sakkal Majalla" w:cs="Sakkal Majalla"/>
          <w:color w:val="000000"/>
          <w:sz w:val="28"/>
          <w:szCs w:val="28"/>
          <w:rtl/>
        </w:rPr>
        <w:t xml:space="preserve">وتعرّفها أيضاً </w:t>
      </w:r>
      <w:r>
        <w:rPr>
          <w:rFonts w:ascii="Sakkal Majalla" w:hAnsi="Sakkal Majalla" w:cs="Sakkal Majalla"/>
          <w:b/>
          <w:sz w:val="28"/>
          <w:szCs w:val="28"/>
          <w:rtl/>
        </w:rPr>
        <w:t>بأنها: "</w:t>
      </w:r>
      <w:r>
        <w:rPr>
          <w:rFonts w:ascii="Sakkal Majalla" w:hAnsi="Sakkal Majalla" w:cs="Sakkal Majalla"/>
          <w:b/>
          <w:sz w:val="28"/>
          <w:szCs w:val="28"/>
          <w:rtl/>
        </w:rPr>
        <w:t>مجموعة من القواعد والأنظمة والإجراءات التي تضمن الانضباط المؤسسي في إدارة المؤسسات، عبر تحقيق الشفافية والمساءلة والعدالة والمشاركة في اتخاذ القرار (</w:t>
      </w:r>
      <w:r>
        <w:rPr>
          <w:rFonts w:cs="Times New Roman"/>
          <w:bCs/>
          <w:sz w:val="24"/>
          <w:szCs w:val="24"/>
        </w:rPr>
        <w:t>OECD, 2019</w:t>
      </w:r>
      <w:r>
        <w:rPr>
          <w:rFonts w:ascii="Sakkal Majalla" w:hAnsi="Sakkal Majalla" w:cs="Sakkal Majalla"/>
          <w:b/>
          <w:sz w:val="28"/>
          <w:szCs w:val="28"/>
          <w:rtl/>
        </w:rPr>
        <w:t>)</w:t>
      </w:r>
    </w:p>
    <w:p w14:paraId="4FEFB048" w14:textId="77777777" w:rsidR="00EA2139" w:rsidRDefault="00262B5D">
      <w:pPr>
        <w:spacing w:after="0" w:line="360" w:lineRule="auto"/>
        <w:ind w:firstLine="616"/>
        <w:jc w:val="both"/>
        <w:rPr>
          <w:rFonts w:ascii="Sakkal Majalla" w:hAnsi="Sakkal Majalla" w:cs="Sakkal Majalla"/>
          <w:color w:val="000000"/>
          <w:sz w:val="28"/>
          <w:szCs w:val="28"/>
        </w:rPr>
      </w:pPr>
      <w:r>
        <w:rPr>
          <w:rFonts w:ascii="Sakkal Majalla" w:hAnsi="Sakkal Majalla" w:cs="Sakkal Majalla"/>
          <w:color w:val="000000"/>
          <w:sz w:val="28"/>
          <w:szCs w:val="28"/>
          <w:rtl/>
        </w:rPr>
        <w:t>ويعرّفها البنك الدولي بأنها: "</w:t>
      </w:r>
      <w:r>
        <w:rPr>
          <w:rFonts w:ascii="Sakkal Majalla" w:hAnsi="Sakkal Majalla" w:cs="Sakkal Majalla"/>
          <w:color w:val="000000"/>
          <w:sz w:val="28"/>
          <w:szCs w:val="28"/>
          <w:rtl/>
        </w:rPr>
        <w:t>الأسلوب الذي تُمارَس من خلاله السلطة في إدارة الموارد الاقتصادية والاجتماعية للبلاد لتحقيق التنمية". (</w:t>
      </w:r>
      <w:r>
        <w:rPr>
          <w:rFonts w:cs="Times New Roman"/>
          <w:color w:val="000000"/>
          <w:sz w:val="24"/>
          <w:szCs w:val="24"/>
        </w:rPr>
        <w:t>World Bank, 1992</w:t>
      </w:r>
      <w:r>
        <w:rPr>
          <w:rFonts w:ascii="Sakkal Majalla" w:hAnsi="Sakkal Majalla" w:cs="Sakkal Majalla"/>
          <w:color w:val="000000"/>
          <w:sz w:val="28"/>
          <w:szCs w:val="28"/>
          <w:rtl/>
        </w:rPr>
        <w:t>)</w:t>
      </w:r>
    </w:p>
    <w:p w14:paraId="394AA96D" w14:textId="77777777" w:rsidR="00EA2139" w:rsidRDefault="00262B5D">
      <w:pPr>
        <w:spacing w:after="0" w:line="360" w:lineRule="auto"/>
        <w:ind w:firstLine="616"/>
        <w:jc w:val="both"/>
        <w:rPr>
          <w:rFonts w:ascii="Sakkal Majalla" w:hAnsi="Sakkal Majalla" w:cs="Sakkal Majalla"/>
          <w:color w:val="000000"/>
          <w:sz w:val="28"/>
          <w:szCs w:val="28"/>
        </w:rPr>
      </w:pPr>
      <w:r>
        <w:rPr>
          <w:rFonts w:ascii="Sakkal Majalla" w:hAnsi="Sakkal Majalla" w:cs="Sakkal Majalla"/>
          <w:color w:val="000000"/>
          <w:sz w:val="28"/>
          <w:szCs w:val="28"/>
          <w:rtl/>
        </w:rPr>
        <w:lastRenderedPageBreak/>
        <w:t>أما تعريف المعهد الدولي للحوكمة ينص على أنها: "</w:t>
      </w:r>
      <w:r>
        <w:rPr>
          <w:rFonts w:ascii="Sakkal Majalla" w:hAnsi="Sakkal Majalla" w:cs="Sakkal Majalla"/>
          <w:color w:val="000000"/>
          <w:sz w:val="28"/>
          <w:szCs w:val="28"/>
          <w:rtl/>
        </w:rPr>
        <w:t>النظام الذي يتم من خلاله توجيه المؤسسات والتحكم فيها، والذي ستضمن تحديد حقوق ومسئوليات الأطراف المختلفة في المؤسسة مثل المساهمين، مجلس الإدارة، والإدارة التنفيذية، وتحديد القواعد والإجراءات لصنع القرارات". (</w:t>
      </w:r>
      <w:r>
        <w:rPr>
          <w:rFonts w:ascii="Sakkal Majalla" w:hAnsi="Sakkal Majalla" w:cs="Sakkal Majalla"/>
          <w:color w:val="000000"/>
          <w:sz w:val="28"/>
          <w:szCs w:val="28"/>
        </w:rPr>
        <w:t>IIA, 2013</w:t>
      </w:r>
      <w:r>
        <w:rPr>
          <w:rFonts w:ascii="Sakkal Majalla" w:hAnsi="Sakkal Majalla" w:cs="Sakkal Majalla"/>
          <w:color w:val="000000"/>
          <w:sz w:val="28"/>
          <w:szCs w:val="28"/>
          <w:rtl/>
        </w:rPr>
        <w:t>)</w:t>
      </w:r>
    </w:p>
    <w:p w14:paraId="00528A53" w14:textId="77777777" w:rsidR="00EA2139" w:rsidRDefault="00262B5D">
      <w:pPr>
        <w:spacing w:after="0" w:line="360" w:lineRule="auto"/>
        <w:ind w:firstLine="616"/>
        <w:jc w:val="both"/>
        <w:rPr>
          <w:rFonts w:ascii="Sakkal Majalla" w:hAnsi="Sakkal Majalla" w:cs="Sakkal Majalla"/>
          <w:b/>
          <w:sz w:val="28"/>
          <w:szCs w:val="28"/>
        </w:rPr>
      </w:pPr>
      <w:r>
        <w:rPr>
          <w:rFonts w:ascii="Sakkal Majalla" w:hAnsi="Sakkal Majalla" w:cs="Sakkal Majalla"/>
          <w:b/>
          <w:sz w:val="28"/>
          <w:szCs w:val="28"/>
          <w:rtl/>
        </w:rPr>
        <w:t>وتُعرَّف أيضاً بأنها “النظام الذي يتم من خلاله توجيه المؤسسات العامة ومراقبتها لتحقيق الشفافية والمساءلة، وضمان الكفاءة والفعالية”. (</w:t>
      </w:r>
      <w:r>
        <w:rPr>
          <w:rFonts w:ascii="Sakkal Majalla" w:hAnsi="Sakkal Majalla" w:cs="Sakkal Majalla"/>
          <w:bCs/>
          <w:sz w:val="28"/>
          <w:szCs w:val="28"/>
        </w:rPr>
        <w:t>World Bank, 2019</w:t>
      </w:r>
      <w:r>
        <w:rPr>
          <w:rFonts w:ascii="Sakkal Majalla" w:hAnsi="Sakkal Majalla" w:cs="Sakkal Majalla"/>
          <w:b/>
          <w:sz w:val="28"/>
          <w:szCs w:val="28"/>
          <w:rtl/>
        </w:rPr>
        <w:t>).</w:t>
      </w:r>
    </w:p>
    <w:p w14:paraId="79914FD1" w14:textId="77777777" w:rsidR="00EA2139" w:rsidRDefault="00262B5D">
      <w:pPr>
        <w:spacing w:before="240" w:after="0" w:line="360" w:lineRule="auto"/>
        <w:jc w:val="left"/>
        <w:rPr>
          <w:rFonts w:ascii="Sakkal Majalla" w:hAnsi="Sakkal Majalla" w:cs="Sakkal Majalla"/>
          <w:b/>
          <w:bCs/>
          <w:color w:val="000000"/>
          <w:sz w:val="32"/>
          <w:szCs w:val="32"/>
        </w:rPr>
      </w:pPr>
      <w:r>
        <w:rPr>
          <w:rFonts w:ascii="Sakkal Majalla" w:hAnsi="Sakkal Majalla" w:cs="Sakkal Majalla"/>
          <w:b/>
          <w:bCs/>
          <w:color w:val="000000"/>
          <w:sz w:val="32"/>
          <w:szCs w:val="32"/>
          <w:rtl/>
        </w:rPr>
        <w:t>أهداف الحوكمة في القطاع العام</w:t>
      </w:r>
    </w:p>
    <w:p w14:paraId="56AFF192" w14:textId="77777777" w:rsidR="00EA2139" w:rsidRDefault="00262B5D">
      <w:pPr>
        <w:numPr>
          <w:ilvl w:val="0"/>
          <w:numId w:val="31"/>
        </w:numPr>
        <w:tabs>
          <w:tab w:val="left" w:pos="1080"/>
        </w:tabs>
        <w:spacing w:after="0" w:line="360" w:lineRule="auto"/>
        <w:ind w:left="0"/>
        <w:jc w:val="left"/>
        <w:rPr>
          <w:rFonts w:ascii="Sakkal Majalla" w:hAnsi="Sakkal Majalla" w:cs="Sakkal Majalla"/>
          <w:b/>
          <w:color w:val="000000"/>
          <w:sz w:val="28"/>
          <w:szCs w:val="28"/>
        </w:rPr>
      </w:pPr>
      <w:r>
        <w:rPr>
          <w:rFonts w:ascii="Sakkal Majalla" w:hAnsi="Sakkal Majalla" w:cs="Sakkal Majalla"/>
          <w:b/>
          <w:color w:val="000000"/>
          <w:sz w:val="28"/>
          <w:szCs w:val="28"/>
          <w:rtl/>
        </w:rPr>
        <w:t>تعزيز الشفافية بكشف المعلومات للمستفيدين.</w:t>
      </w:r>
    </w:p>
    <w:p w14:paraId="36D364CD" w14:textId="77777777" w:rsidR="00EA2139" w:rsidRDefault="00262B5D">
      <w:pPr>
        <w:numPr>
          <w:ilvl w:val="0"/>
          <w:numId w:val="31"/>
        </w:numPr>
        <w:tabs>
          <w:tab w:val="left" w:pos="1080"/>
        </w:tabs>
        <w:spacing w:after="0" w:line="360" w:lineRule="auto"/>
        <w:ind w:left="0"/>
        <w:jc w:val="left"/>
        <w:rPr>
          <w:rFonts w:ascii="Sakkal Majalla" w:hAnsi="Sakkal Majalla" w:cs="Sakkal Majalla"/>
          <w:b/>
          <w:color w:val="000000"/>
          <w:sz w:val="28"/>
          <w:szCs w:val="28"/>
        </w:rPr>
      </w:pPr>
      <w:r>
        <w:rPr>
          <w:rFonts w:ascii="Sakkal Majalla" w:hAnsi="Sakkal Majalla" w:cs="Sakkal Majalla"/>
          <w:b/>
          <w:color w:val="000000"/>
          <w:sz w:val="28"/>
          <w:szCs w:val="28"/>
          <w:rtl/>
        </w:rPr>
        <w:t>رفع الكفاءة عبر الاستخدام الأمثل للموارد. (</w:t>
      </w:r>
      <w:r>
        <w:rPr>
          <w:rFonts w:ascii="Sakkal Majalla" w:hAnsi="Sakkal Majalla" w:cs="Sakkal Majalla"/>
          <w:bCs/>
          <w:color w:val="000000"/>
          <w:sz w:val="28"/>
          <w:szCs w:val="28"/>
        </w:rPr>
        <w:t>OECD, 2021</w:t>
      </w:r>
      <w:r>
        <w:rPr>
          <w:rFonts w:ascii="Sakkal Majalla" w:hAnsi="Sakkal Majalla" w:cs="Sakkal Majalla"/>
          <w:b/>
          <w:color w:val="000000"/>
          <w:sz w:val="28"/>
          <w:szCs w:val="28"/>
          <w:rtl/>
        </w:rPr>
        <w:t>)</w:t>
      </w:r>
    </w:p>
    <w:p w14:paraId="66CEE27D" w14:textId="77777777" w:rsidR="00EA2139" w:rsidRDefault="00262B5D">
      <w:pPr>
        <w:numPr>
          <w:ilvl w:val="0"/>
          <w:numId w:val="31"/>
        </w:numPr>
        <w:tabs>
          <w:tab w:val="left" w:pos="1080"/>
        </w:tabs>
        <w:spacing w:after="0" w:line="360" w:lineRule="auto"/>
        <w:ind w:left="0"/>
        <w:jc w:val="left"/>
        <w:rPr>
          <w:rFonts w:ascii="Sakkal Majalla" w:hAnsi="Sakkal Majalla" w:cs="Sakkal Majalla"/>
          <w:b/>
          <w:color w:val="000000"/>
          <w:sz w:val="28"/>
          <w:szCs w:val="28"/>
        </w:rPr>
      </w:pPr>
      <w:r>
        <w:rPr>
          <w:rFonts w:ascii="Sakkal Majalla" w:hAnsi="Sakkal Majalla" w:cs="Sakkal Majalla"/>
          <w:b/>
          <w:color w:val="000000"/>
          <w:sz w:val="28"/>
          <w:szCs w:val="28"/>
          <w:rtl/>
        </w:rPr>
        <w:t xml:space="preserve">مكافحة الفساد بتفعيل آليات الرقابة. </w:t>
      </w:r>
    </w:p>
    <w:p w14:paraId="29D3C355" w14:textId="77777777" w:rsidR="00EA2139" w:rsidRDefault="00262B5D">
      <w:pPr>
        <w:numPr>
          <w:ilvl w:val="0"/>
          <w:numId w:val="31"/>
        </w:numPr>
        <w:tabs>
          <w:tab w:val="left" w:pos="1080"/>
        </w:tabs>
        <w:spacing w:after="0" w:line="360" w:lineRule="auto"/>
        <w:ind w:left="0"/>
        <w:jc w:val="left"/>
        <w:rPr>
          <w:rFonts w:ascii="Sakkal Majalla" w:hAnsi="Sakkal Majalla" w:cs="Sakkal Majalla"/>
          <w:b/>
          <w:color w:val="000000"/>
          <w:sz w:val="28"/>
          <w:szCs w:val="28"/>
        </w:rPr>
      </w:pPr>
      <w:r>
        <w:rPr>
          <w:rFonts w:ascii="Sakkal Majalla" w:hAnsi="Sakkal Majalla" w:cs="Sakkal Majalla"/>
          <w:b/>
          <w:color w:val="000000"/>
          <w:sz w:val="28"/>
          <w:szCs w:val="28"/>
          <w:rtl/>
        </w:rPr>
        <w:t>تعزيز الثقة العامة من خلال المشاركة المجتمعية. (</w:t>
      </w:r>
      <w:r>
        <w:rPr>
          <w:rFonts w:ascii="Sakkal Majalla" w:hAnsi="Sakkal Majalla" w:cs="Sakkal Majalla"/>
          <w:bCs/>
          <w:color w:val="000000"/>
          <w:sz w:val="28"/>
          <w:szCs w:val="28"/>
        </w:rPr>
        <w:t>UNDP, 2021</w:t>
      </w:r>
      <w:r>
        <w:rPr>
          <w:rFonts w:ascii="Sakkal Majalla" w:hAnsi="Sakkal Majalla" w:cs="Sakkal Majalla"/>
          <w:b/>
          <w:color w:val="000000"/>
          <w:sz w:val="28"/>
          <w:szCs w:val="28"/>
          <w:rtl/>
        </w:rPr>
        <w:t>)</w:t>
      </w:r>
    </w:p>
    <w:p w14:paraId="3BF95943" w14:textId="77777777" w:rsidR="00EA2139" w:rsidRDefault="00262B5D">
      <w:pPr>
        <w:spacing w:before="240" w:after="0" w:line="360" w:lineRule="auto"/>
        <w:jc w:val="left"/>
        <w:rPr>
          <w:rFonts w:ascii="Sakkal Majalla" w:hAnsi="Sakkal Majalla" w:cs="Sakkal Majalla"/>
          <w:b/>
          <w:bCs/>
          <w:color w:val="000000"/>
          <w:sz w:val="32"/>
          <w:szCs w:val="32"/>
        </w:rPr>
      </w:pPr>
      <w:r>
        <w:rPr>
          <w:rFonts w:ascii="Sakkal Majalla" w:hAnsi="Sakkal Majalla" w:cs="Sakkal Majalla"/>
          <w:b/>
          <w:bCs/>
          <w:color w:val="000000"/>
          <w:sz w:val="32"/>
          <w:szCs w:val="32"/>
          <w:rtl/>
        </w:rPr>
        <w:t xml:space="preserve">مبادئ الحوكمة الأساسية: </w:t>
      </w:r>
      <w:r>
        <w:rPr>
          <w:rFonts w:ascii="Sakkal Majalla" w:hAnsi="Sakkal Majalla" w:cs="Sakkal Majalla"/>
          <w:color w:val="000000"/>
          <w:sz w:val="32"/>
          <w:szCs w:val="32"/>
          <w:rtl/>
        </w:rPr>
        <w:t>(</w:t>
      </w:r>
      <w:r>
        <w:rPr>
          <w:rFonts w:ascii="Sakkal Majalla" w:hAnsi="Sakkal Majalla" w:cs="Sakkal Majalla"/>
          <w:color w:val="000000"/>
          <w:sz w:val="32"/>
          <w:szCs w:val="32"/>
          <w:rtl/>
        </w:rPr>
        <w:t xml:space="preserve">معمر، </w:t>
      </w:r>
      <w:r>
        <w:rPr>
          <w:rFonts w:ascii="Sakkal Majalla" w:hAnsi="Sakkal Majalla" w:cs="Sakkal Majalla"/>
          <w:color w:val="000000"/>
          <w:sz w:val="32"/>
          <w:szCs w:val="32"/>
        </w:rPr>
        <w:t>2024</w:t>
      </w:r>
      <w:r>
        <w:rPr>
          <w:rFonts w:ascii="Sakkal Majalla" w:hAnsi="Sakkal Majalla" w:cs="Sakkal Majalla"/>
          <w:color w:val="000000"/>
          <w:sz w:val="32"/>
          <w:szCs w:val="32"/>
          <w:rtl/>
        </w:rPr>
        <w:t>)</w:t>
      </w:r>
      <w:r>
        <w:rPr>
          <w:rFonts w:ascii="Sakkal Majalla" w:hAnsi="Sakkal Majalla" w:cs="Sakkal Majalla"/>
          <w:color w:val="000000"/>
          <w:sz w:val="32"/>
          <w:szCs w:val="32"/>
          <w:rtl/>
        </w:rPr>
        <w:t>، (</w:t>
      </w:r>
      <w:r>
        <w:rPr>
          <w:rFonts w:cs="Arial"/>
          <w:color w:val="000000"/>
          <w:sz w:val="24"/>
          <w:szCs w:val="24"/>
        </w:rPr>
        <w:t>UNDP, 2021</w:t>
      </w:r>
      <w:r>
        <w:rPr>
          <w:rFonts w:ascii="Sakkal Majalla" w:hAnsi="Sakkal Majalla" w:cs="Sakkal Majalla"/>
          <w:color w:val="000000"/>
          <w:sz w:val="32"/>
          <w:szCs w:val="32"/>
          <w:rtl/>
        </w:rPr>
        <w:t>)</w:t>
      </w:r>
    </w:p>
    <w:p w14:paraId="67E240D2" w14:textId="77777777" w:rsidR="00EA2139" w:rsidRDefault="00262B5D">
      <w:pPr>
        <w:spacing w:after="0" w:line="360" w:lineRule="auto"/>
        <w:ind w:firstLine="616"/>
        <w:jc w:val="both"/>
        <w:rPr>
          <w:rFonts w:ascii="Sakkal Majalla" w:hAnsi="Sakkal Majalla" w:cs="Sakkal Majalla"/>
          <w:color w:val="000000"/>
          <w:sz w:val="28"/>
          <w:szCs w:val="28"/>
        </w:rPr>
      </w:pPr>
      <w:r>
        <w:rPr>
          <w:rFonts w:ascii="Sakkal Majalla" w:hAnsi="Sakkal Majalla" w:cs="Sakkal Majalla"/>
          <w:color w:val="000000"/>
          <w:sz w:val="28"/>
          <w:szCs w:val="28"/>
          <w:rtl/>
        </w:rPr>
        <w:t>تقوم الحوكمة على مجموعة من المبادئ الأساسية التي يضمن تطبيقها في المؤسسات بمختلف القطاعات تحقيق أداء مؤسسي فعال مع ضمان تحقيق الأهداف المنشودة على أكمل وجه، أهمها:</w:t>
      </w:r>
    </w:p>
    <w:p w14:paraId="6DDD9E30" w14:textId="77777777" w:rsidR="00EA2139" w:rsidRDefault="00262B5D">
      <w:pPr>
        <w:pStyle w:val="ListParagraph"/>
        <w:numPr>
          <w:ilvl w:val="0"/>
          <w:numId w:val="9"/>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b/>
          <w:bCs/>
          <w:color w:val="000000"/>
          <w:sz w:val="28"/>
          <w:szCs w:val="28"/>
          <w:rtl/>
        </w:rPr>
        <w:t>الشفافية:</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 xml:space="preserve">تعني الإفصاح الواضح والدقيق عن السياسات والإجراءات والبيانات المتعلقة بالخدمات المقدمة، وتهدف الشفافية إلى توفير المعلومات بشكل مفتوح للجمهور وأصحاب المصلحة، مما يسهل من عملية فهم سياسات وإجراءات المؤسسات، وتسهم في تعزيز ثقة المواطنين، وتحقيق الرقابة العامة على الأداء. </w:t>
      </w:r>
    </w:p>
    <w:p w14:paraId="6A0A98D6" w14:textId="77777777" w:rsidR="00EA2139" w:rsidRDefault="00262B5D">
      <w:pPr>
        <w:pStyle w:val="ListParagraph"/>
        <w:numPr>
          <w:ilvl w:val="0"/>
          <w:numId w:val="9"/>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b/>
          <w:bCs/>
          <w:color w:val="000000"/>
          <w:sz w:val="28"/>
          <w:szCs w:val="28"/>
          <w:rtl/>
        </w:rPr>
        <w:t>المساءلة</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تشير إلى خضوع القيادات والعاملين للمحاسبة عن قراراتهم وأعمالهم، وهي شرط أساسي لضمان الجودة والاستدامة في تقديم الخدمة. (</w:t>
      </w:r>
      <w:r>
        <w:rPr>
          <w:rFonts w:ascii="Sakkal Majalla" w:hAnsi="Sakkal Majalla" w:cs="Sakkal Majalla"/>
          <w:color w:val="000000"/>
          <w:sz w:val="28"/>
          <w:szCs w:val="28"/>
        </w:rPr>
        <w:t>World Bank, 2020</w:t>
      </w:r>
      <w:r>
        <w:rPr>
          <w:rFonts w:ascii="Sakkal Majalla" w:hAnsi="Sakkal Majalla" w:cs="Sakkal Majalla"/>
          <w:color w:val="000000"/>
          <w:sz w:val="28"/>
          <w:szCs w:val="28"/>
          <w:rtl/>
        </w:rPr>
        <w:t>)</w:t>
      </w:r>
      <w:r>
        <w:rPr>
          <w:rFonts w:ascii="Sakkal Majalla" w:hAnsi="Sakkal Majalla" w:cs="Sakkal Majalla"/>
          <w:color w:val="000000"/>
          <w:sz w:val="28"/>
          <w:szCs w:val="28"/>
          <w:rtl/>
        </w:rPr>
        <w:t>، مما يساهم في منع الفساد وتحقيق العدالة في الإدارة.</w:t>
      </w:r>
    </w:p>
    <w:p w14:paraId="33963E42" w14:textId="77777777" w:rsidR="00EA2139" w:rsidRDefault="00262B5D">
      <w:pPr>
        <w:pStyle w:val="ListParagraph"/>
        <w:numPr>
          <w:ilvl w:val="0"/>
          <w:numId w:val="9"/>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b/>
          <w:bCs/>
          <w:color w:val="000000"/>
          <w:sz w:val="28"/>
          <w:szCs w:val="28"/>
          <w:rtl/>
        </w:rPr>
        <w:t>المشاركة:</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تعني إشراك المواطنين في اتخاذ القرار وتقييم الخدمات، مما يرفع من فاعلية السياسات العامة ويزيد من استجابة المؤسسات لاحتياجات المستفيدين. (</w:t>
      </w:r>
      <w:r>
        <w:rPr>
          <w:rFonts w:ascii="Sakkal Majalla" w:hAnsi="Sakkal Majalla" w:cs="Sakkal Majalla"/>
          <w:color w:val="000000"/>
          <w:sz w:val="28"/>
          <w:szCs w:val="28"/>
        </w:rPr>
        <w:t>Fung, 2015</w:t>
      </w:r>
      <w:r>
        <w:rPr>
          <w:rFonts w:ascii="Sakkal Majalla" w:hAnsi="Sakkal Majalla" w:cs="Sakkal Majalla"/>
          <w:color w:val="000000"/>
          <w:sz w:val="28"/>
          <w:szCs w:val="28"/>
          <w:rtl/>
        </w:rPr>
        <w:t>)</w:t>
      </w:r>
    </w:p>
    <w:p w14:paraId="25DF2EC3" w14:textId="77777777" w:rsidR="00EA2139" w:rsidRDefault="00262B5D">
      <w:pPr>
        <w:pStyle w:val="ListParagraph"/>
        <w:numPr>
          <w:ilvl w:val="0"/>
          <w:numId w:val="9"/>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color w:val="000000"/>
          <w:sz w:val="28"/>
          <w:szCs w:val="28"/>
          <w:rtl/>
        </w:rPr>
        <w:lastRenderedPageBreak/>
        <w:t xml:space="preserve">الفعالية والكفاءة: </w:t>
      </w:r>
      <w:r>
        <w:rPr>
          <w:rFonts w:ascii="Sakkal Majalla" w:hAnsi="Sakkal Majalla" w:cs="Sakkal Majalla"/>
          <w:color w:val="000000"/>
          <w:sz w:val="28"/>
          <w:szCs w:val="28"/>
          <w:rtl/>
        </w:rPr>
        <w:t xml:space="preserve">تهدف الحوكمة إلى تحسين الأداء المؤسسي من خلال حسن إدارة الموارد البشرية والمالية والتقنية، وضمان تحقيق النتائج المرجوة بأعلى جودة وأقل تكلفة ممكنة. </w:t>
      </w:r>
    </w:p>
    <w:p w14:paraId="7E11BEEF" w14:textId="77777777" w:rsidR="00EA2139" w:rsidRDefault="00262B5D">
      <w:pPr>
        <w:pStyle w:val="ListParagraph"/>
        <w:numPr>
          <w:ilvl w:val="0"/>
          <w:numId w:val="9"/>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color w:val="000000"/>
          <w:sz w:val="28"/>
          <w:szCs w:val="28"/>
          <w:rtl/>
        </w:rPr>
        <w:t xml:space="preserve">العدالة وتكافؤ الفرص: </w:t>
      </w:r>
      <w:r>
        <w:rPr>
          <w:rFonts w:ascii="Sakkal Majalla" w:hAnsi="Sakkal Majalla" w:cs="Sakkal Majalla"/>
          <w:color w:val="000000"/>
          <w:sz w:val="28"/>
          <w:szCs w:val="28"/>
          <w:rtl/>
        </w:rPr>
        <w:t>تضمن الحوكمة توزيع الموارد والخدمات بعدالة، دون تمييز بين فئات المجتمع أو مناطقه، وهو ما يرتبط بشكل مباشر بجودة تقديم الخدمة وكفاءتها. (</w:t>
      </w:r>
      <w:r>
        <w:rPr>
          <w:rFonts w:ascii="Sakkal Majalla" w:hAnsi="Sakkal Majalla" w:cs="Sakkal Majalla"/>
          <w:color w:val="000000"/>
          <w:sz w:val="28"/>
          <w:szCs w:val="28"/>
        </w:rPr>
        <w:t>Grindle, 2007</w:t>
      </w:r>
      <w:r>
        <w:rPr>
          <w:rFonts w:ascii="Sakkal Majalla" w:hAnsi="Sakkal Majalla" w:cs="Sakkal Majalla"/>
          <w:color w:val="000000"/>
          <w:sz w:val="28"/>
          <w:szCs w:val="28"/>
          <w:rtl/>
        </w:rPr>
        <w:t xml:space="preserve">) </w:t>
      </w:r>
    </w:p>
    <w:p w14:paraId="09D6DDB3" w14:textId="77777777" w:rsidR="00EA2139" w:rsidRDefault="00262B5D">
      <w:pPr>
        <w:pStyle w:val="ListParagraph"/>
        <w:numPr>
          <w:ilvl w:val="0"/>
          <w:numId w:val="9"/>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color w:val="000000"/>
          <w:sz w:val="28"/>
          <w:szCs w:val="28"/>
          <w:rtl/>
        </w:rPr>
        <w:t xml:space="preserve">الاستجابة : </w:t>
      </w:r>
      <w:r>
        <w:rPr>
          <w:rFonts w:ascii="Sakkal Majalla" w:hAnsi="Sakkal Majalla" w:cs="Sakkal Majalla"/>
          <w:color w:val="000000"/>
          <w:sz w:val="28"/>
          <w:szCs w:val="28"/>
          <w:rtl/>
        </w:rPr>
        <w:t>سرعة تلبية احتياجات المستفيدين.</w:t>
      </w:r>
    </w:p>
    <w:p w14:paraId="1303CDB5" w14:textId="77777777" w:rsidR="00EA2139" w:rsidRDefault="00262B5D">
      <w:pPr>
        <w:pStyle w:val="ListParagraph"/>
        <w:numPr>
          <w:ilvl w:val="0"/>
          <w:numId w:val="9"/>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color w:val="000000"/>
          <w:sz w:val="28"/>
          <w:szCs w:val="28"/>
          <w:rtl/>
        </w:rPr>
        <w:t xml:space="preserve">سيادة القانون: </w:t>
      </w:r>
      <w:r>
        <w:rPr>
          <w:rFonts w:ascii="Sakkal Majalla" w:hAnsi="Sakkal Majalla" w:cs="Sakkal Majalla"/>
          <w:color w:val="000000"/>
          <w:sz w:val="28"/>
          <w:szCs w:val="28"/>
          <w:rtl/>
        </w:rPr>
        <w:t>الالتزام بالتشريعات واللوائح النافذة.</w:t>
      </w:r>
    </w:p>
    <w:p w14:paraId="13F75CA4" w14:textId="77777777" w:rsidR="00EA2139" w:rsidRDefault="00262B5D">
      <w:pPr>
        <w:spacing w:before="240" w:after="0" w:line="360" w:lineRule="auto"/>
        <w:jc w:val="left"/>
        <w:rPr>
          <w:rFonts w:ascii="Sakkal Majalla" w:hAnsi="Sakkal Majalla" w:cs="Sakkal Majalla"/>
          <w:bCs/>
          <w:color w:val="000000"/>
          <w:sz w:val="32"/>
          <w:szCs w:val="32"/>
        </w:rPr>
      </w:pPr>
      <w:r>
        <w:rPr>
          <w:rFonts w:ascii="Sakkal Majalla" w:hAnsi="Sakkal Majalla" w:cs="Sakkal Majalla"/>
          <w:bCs/>
          <w:color w:val="000000"/>
          <w:sz w:val="32"/>
          <w:szCs w:val="32"/>
          <w:rtl/>
        </w:rPr>
        <w:t>أبعاد الحوكمة</w:t>
      </w:r>
    </w:p>
    <w:p w14:paraId="13A9C8C9" w14:textId="77777777" w:rsidR="00EA2139" w:rsidRDefault="00262B5D">
      <w:pPr>
        <w:numPr>
          <w:ilvl w:val="0"/>
          <w:numId w:val="33"/>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البُعد الإداري (</w:t>
      </w:r>
      <w:r>
        <w:rPr>
          <w:rFonts w:ascii="Sakkal Majalla" w:hAnsi="Sakkal Majalla" w:cs="Sakkal Majalla"/>
          <w:sz w:val="28"/>
          <w:szCs w:val="28"/>
        </w:rPr>
        <w:t>Management</w:t>
      </w:r>
      <w:r>
        <w:rPr>
          <w:rFonts w:ascii="Sakkal Majalla" w:hAnsi="Sakkal Majalla" w:cs="Sakkal Majalla"/>
          <w:sz w:val="28"/>
          <w:szCs w:val="28"/>
          <w:rtl/>
        </w:rPr>
        <w:t>).</w:t>
      </w:r>
    </w:p>
    <w:p w14:paraId="73888C40" w14:textId="77777777" w:rsidR="00EA2139" w:rsidRDefault="00262B5D">
      <w:pPr>
        <w:numPr>
          <w:ilvl w:val="0"/>
          <w:numId w:val="33"/>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البُعد المؤسسي (</w:t>
      </w:r>
      <w:r>
        <w:rPr>
          <w:rFonts w:ascii="Sakkal Majalla" w:hAnsi="Sakkal Majalla" w:cs="Sakkal Majalla"/>
          <w:sz w:val="28"/>
          <w:szCs w:val="28"/>
        </w:rPr>
        <w:t>Structures &amp; Policies</w:t>
      </w:r>
      <w:r>
        <w:rPr>
          <w:rFonts w:ascii="Sakkal Majalla" w:hAnsi="Sakkal Majalla" w:cs="Sakkal Majalla"/>
          <w:sz w:val="28"/>
          <w:szCs w:val="28"/>
          <w:rtl/>
        </w:rPr>
        <w:t>).</w:t>
      </w:r>
    </w:p>
    <w:p w14:paraId="58796D28" w14:textId="77777777" w:rsidR="00EA2139" w:rsidRDefault="00262B5D">
      <w:pPr>
        <w:numPr>
          <w:ilvl w:val="0"/>
          <w:numId w:val="33"/>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البُعد التشاركي (</w:t>
      </w:r>
      <w:r>
        <w:rPr>
          <w:rFonts w:ascii="Sakkal Majalla" w:hAnsi="Sakkal Majalla" w:cs="Sakkal Majalla"/>
          <w:sz w:val="28"/>
          <w:szCs w:val="28"/>
        </w:rPr>
        <w:t>Stakeholder Engagement</w:t>
      </w:r>
      <w:r>
        <w:rPr>
          <w:rFonts w:ascii="Sakkal Majalla" w:hAnsi="Sakkal Majalla" w:cs="Sakkal Majalla"/>
          <w:sz w:val="28"/>
          <w:szCs w:val="28"/>
          <w:rtl/>
        </w:rPr>
        <w:t>).</w:t>
      </w:r>
    </w:p>
    <w:p w14:paraId="455D85C0" w14:textId="77777777" w:rsidR="00EA2139" w:rsidRDefault="00262B5D">
      <w:pPr>
        <w:numPr>
          <w:ilvl w:val="0"/>
          <w:numId w:val="33"/>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البُعد الرقابي (</w:t>
      </w:r>
      <w:r>
        <w:rPr>
          <w:rFonts w:ascii="Sakkal Majalla" w:hAnsi="Sakkal Majalla" w:cs="Sakkal Majalla"/>
          <w:sz w:val="28"/>
          <w:szCs w:val="28"/>
        </w:rPr>
        <w:t>Control &amp; Oversight</w:t>
      </w:r>
      <w:r>
        <w:rPr>
          <w:rFonts w:ascii="Sakkal Majalla" w:hAnsi="Sakkal Majalla" w:cs="Sakkal Majalla"/>
          <w:sz w:val="28"/>
          <w:szCs w:val="28"/>
          <w:rtl/>
        </w:rPr>
        <w:t>).</w:t>
      </w:r>
    </w:p>
    <w:p w14:paraId="2FE0F802" w14:textId="77777777" w:rsidR="00EA2139" w:rsidRDefault="00262B5D">
      <w:pPr>
        <w:numPr>
          <w:ilvl w:val="0"/>
          <w:numId w:val="33"/>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البُعد الرقمي (</w:t>
      </w:r>
      <w:r>
        <w:rPr>
          <w:rFonts w:ascii="Sakkal Majalla" w:hAnsi="Sakkal Majalla" w:cs="Sakkal Majalla"/>
          <w:sz w:val="28"/>
          <w:szCs w:val="28"/>
        </w:rPr>
        <w:t>Digital Governance</w:t>
      </w:r>
      <w:r>
        <w:rPr>
          <w:rFonts w:ascii="Sakkal Majalla" w:hAnsi="Sakkal Majalla" w:cs="Sakkal Majalla"/>
          <w:sz w:val="28"/>
          <w:szCs w:val="28"/>
          <w:rtl/>
        </w:rPr>
        <w:t>) (</w:t>
      </w:r>
      <w:r>
        <w:rPr>
          <w:rFonts w:ascii="Sakkal Majalla" w:hAnsi="Sakkal Majalla" w:cs="Sakkal Majalla"/>
          <w:sz w:val="28"/>
          <w:szCs w:val="28"/>
        </w:rPr>
        <w:t>ISO, 2020</w:t>
      </w:r>
      <w:r>
        <w:rPr>
          <w:rFonts w:ascii="Sakkal Majalla" w:hAnsi="Sakkal Majalla" w:cs="Sakkal Majalla"/>
          <w:sz w:val="28"/>
          <w:szCs w:val="28"/>
          <w:rtl/>
        </w:rPr>
        <w:t>).</w:t>
      </w:r>
    </w:p>
    <w:p w14:paraId="649735B9" w14:textId="77777777" w:rsidR="00EA2139" w:rsidRDefault="00262B5D">
      <w:pPr>
        <w:spacing w:before="240" w:after="0" w:line="360" w:lineRule="auto"/>
        <w:jc w:val="left"/>
        <w:rPr>
          <w:rFonts w:ascii="Sakkal Majalla" w:hAnsi="Sakkal Majalla" w:cs="Sakkal Majalla"/>
          <w:bCs/>
          <w:color w:val="000000"/>
          <w:sz w:val="32"/>
          <w:szCs w:val="32"/>
        </w:rPr>
      </w:pPr>
      <w:r>
        <w:rPr>
          <w:rFonts w:ascii="Sakkal Majalla" w:hAnsi="Sakkal Majalla" w:cs="Sakkal Majalla"/>
          <w:bCs/>
          <w:color w:val="000000"/>
          <w:sz w:val="32"/>
          <w:szCs w:val="32"/>
          <w:rtl/>
        </w:rPr>
        <w:t>أنماط الحوكمة</w:t>
      </w:r>
    </w:p>
    <w:p w14:paraId="17F4E19C" w14:textId="77777777" w:rsidR="00EA2139" w:rsidRDefault="00262B5D">
      <w:pPr>
        <w:numPr>
          <w:ilvl w:val="0"/>
          <w:numId w:val="34"/>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الحوكمة الرشيدة (</w:t>
      </w:r>
      <w:r>
        <w:rPr>
          <w:rFonts w:ascii="Sakkal Majalla" w:hAnsi="Sakkal Majalla" w:cs="Sakkal Majalla"/>
          <w:sz w:val="28"/>
          <w:szCs w:val="28"/>
        </w:rPr>
        <w:t>Good Governance</w:t>
      </w:r>
      <w:r>
        <w:rPr>
          <w:rFonts w:ascii="Sakkal Majalla" w:hAnsi="Sakkal Majalla" w:cs="Sakkal Majalla"/>
          <w:sz w:val="28"/>
          <w:szCs w:val="28"/>
          <w:rtl/>
        </w:rPr>
        <w:t>).</w:t>
      </w:r>
    </w:p>
    <w:p w14:paraId="287FEAA0" w14:textId="77777777" w:rsidR="00EA2139" w:rsidRDefault="00262B5D">
      <w:pPr>
        <w:numPr>
          <w:ilvl w:val="0"/>
          <w:numId w:val="34"/>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الحوكمة الإلكترونية (</w:t>
      </w:r>
      <w:r>
        <w:rPr>
          <w:rFonts w:ascii="Sakkal Majalla" w:hAnsi="Sakkal Majalla" w:cs="Sakkal Majalla"/>
          <w:sz w:val="28"/>
          <w:szCs w:val="28"/>
        </w:rPr>
        <w:t>E-Governance</w:t>
      </w:r>
      <w:r>
        <w:rPr>
          <w:rFonts w:ascii="Sakkal Majalla" w:hAnsi="Sakkal Majalla" w:cs="Sakkal Majalla"/>
          <w:sz w:val="28"/>
          <w:szCs w:val="28"/>
          <w:rtl/>
        </w:rPr>
        <w:t>).</w:t>
      </w:r>
    </w:p>
    <w:p w14:paraId="4E58C481" w14:textId="77777777" w:rsidR="00EA2139" w:rsidRDefault="00262B5D">
      <w:pPr>
        <w:numPr>
          <w:ilvl w:val="0"/>
          <w:numId w:val="34"/>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الحوكمة التشاركية (</w:t>
      </w:r>
      <w:r>
        <w:rPr>
          <w:rFonts w:ascii="Sakkal Majalla" w:hAnsi="Sakkal Majalla" w:cs="Sakkal Majalla"/>
          <w:sz w:val="28"/>
          <w:szCs w:val="28"/>
        </w:rPr>
        <w:t>Participatory Governance</w:t>
      </w:r>
      <w:r>
        <w:rPr>
          <w:rFonts w:ascii="Sakkal Majalla" w:hAnsi="Sakkal Majalla" w:cs="Sakkal Majalla"/>
          <w:sz w:val="28"/>
          <w:szCs w:val="28"/>
          <w:rtl/>
        </w:rPr>
        <w:t>).</w:t>
      </w:r>
    </w:p>
    <w:p w14:paraId="3E777489" w14:textId="77777777" w:rsidR="00EA2139" w:rsidRDefault="00262B5D">
      <w:pPr>
        <w:numPr>
          <w:ilvl w:val="0"/>
          <w:numId w:val="34"/>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الحوكمة الذكية (</w:t>
      </w:r>
      <w:r>
        <w:rPr>
          <w:rFonts w:ascii="Sakkal Majalla" w:hAnsi="Sakkal Majalla" w:cs="Sakkal Majalla"/>
          <w:sz w:val="28"/>
          <w:szCs w:val="28"/>
        </w:rPr>
        <w:t>Smart Governance</w:t>
      </w:r>
      <w:r>
        <w:rPr>
          <w:rFonts w:ascii="Sakkal Majalla" w:hAnsi="Sakkal Majalla" w:cs="Sakkal Majalla"/>
          <w:sz w:val="28"/>
          <w:szCs w:val="28"/>
          <w:rtl/>
        </w:rPr>
        <w:t>) (</w:t>
      </w:r>
      <w:r>
        <w:rPr>
          <w:rFonts w:ascii="Sakkal Majalla" w:hAnsi="Sakkal Majalla" w:cs="Sakkal Majalla"/>
          <w:sz w:val="28"/>
          <w:szCs w:val="28"/>
        </w:rPr>
        <w:t>Kettani &amp; Rana, 2020</w:t>
      </w:r>
      <w:r>
        <w:rPr>
          <w:rFonts w:ascii="Sakkal Majalla" w:hAnsi="Sakkal Majalla" w:cs="Sakkal Majalla"/>
          <w:sz w:val="28"/>
          <w:szCs w:val="28"/>
          <w:rtl/>
        </w:rPr>
        <w:t>).</w:t>
      </w:r>
      <w:r>
        <w:br w:type="page"/>
      </w:r>
    </w:p>
    <w:p w14:paraId="07BE8649" w14:textId="77777777" w:rsidR="00EA2139" w:rsidRDefault="00262B5D">
      <w:pPr>
        <w:spacing w:after="0" w:line="360" w:lineRule="auto"/>
        <w:jc w:val="left"/>
        <w:rPr>
          <w:rFonts w:ascii="Sakkal Majalla" w:hAnsi="Sakkal Majalla" w:cs="Sakkal Majalla"/>
          <w:bCs/>
          <w:color w:val="000000"/>
          <w:sz w:val="32"/>
          <w:szCs w:val="32"/>
        </w:rPr>
      </w:pPr>
      <w:r>
        <w:rPr>
          <w:rFonts w:ascii="Sakkal Majalla" w:hAnsi="Sakkal Majalla" w:cs="Sakkal Majalla"/>
          <w:bCs/>
          <w:color w:val="000000"/>
          <w:sz w:val="32"/>
          <w:szCs w:val="32"/>
          <w:rtl/>
        </w:rPr>
        <w:lastRenderedPageBreak/>
        <w:t>أطر  ونماذج الحوكمة العالمية</w:t>
      </w:r>
    </w:p>
    <w:p w14:paraId="3332622E" w14:textId="77777777" w:rsidR="00EA2139" w:rsidRDefault="00262B5D">
      <w:pPr>
        <w:numPr>
          <w:ilvl w:val="0"/>
          <w:numId w:val="32"/>
        </w:numPr>
        <w:tabs>
          <w:tab w:val="left" w:pos="720"/>
        </w:tabs>
        <w:spacing w:after="0" w:line="360" w:lineRule="auto"/>
        <w:ind w:left="0"/>
        <w:jc w:val="left"/>
        <w:rPr>
          <w:rFonts w:ascii="Sakkal Majalla" w:hAnsi="Sakkal Majalla" w:cs="Sakkal Majalla"/>
          <w:b/>
          <w:color w:val="000000"/>
          <w:sz w:val="28"/>
          <w:szCs w:val="28"/>
        </w:rPr>
      </w:pPr>
      <w:r>
        <w:rPr>
          <w:rFonts w:ascii="Sakkal Majalla" w:hAnsi="Sakkal Majalla" w:cs="Sakkal Majalla"/>
          <w:b/>
          <w:color w:val="000000"/>
          <w:sz w:val="28"/>
          <w:szCs w:val="28"/>
          <w:rtl/>
        </w:rPr>
        <w:t>نموذج البنك الدولي (</w:t>
      </w:r>
      <w:r>
        <w:rPr>
          <w:rFonts w:ascii="Sakkal Majalla" w:hAnsi="Sakkal Majalla" w:cs="Sakkal Majalla"/>
          <w:bCs/>
          <w:color w:val="000000"/>
          <w:sz w:val="28"/>
          <w:szCs w:val="28"/>
        </w:rPr>
        <w:t>WGI</w:t>
      </w:r>
      <w:r>
        <w:rPr>
          <w:rFonts w:ascii="Sakkal Majalla" w:hAnsi="Sakkal Majalla" w:cs="Sakkal Majalla"/>
          <w:b/>
          <w:color w:val="000000"/>
          <w:sz w:val="28"/>
          <w:szCs w:val="28"/>
          <w:rtl/>
        </w:rPr>
        <w:t xml:space="preserve">) </w:t>
      </w:r>
      <w:r>
        <w:rPr>
          <w:rFonts w:ascii="Sakkal Majalla" w:hAnsi="Sakkal Majalla" w:cs="Sakkal Majalla"/>
          <w:b/>
          <w:color w:val="000000"/>
          <w:sz w:val="28"/>
          <w:szCs w:val="28"/>
          <w:rtl/>
        </w:rPr>
        <w:t>لقياس ستة مؤشرات (</w:t>
      </w:r>
      <w:r>
        <w:rPr>
          <w:rFonts w:ascii="Sakkal Majalla" w:hAnsi="Sakkal Majalla" w:cs="Sakkal Majalla"/>
          <w:b/>
          <w:color w:val="000000"/>
          <w:sz w:val="28"/>
          <w:szCs w:val="28"/>
          <w:rtl/>
        </w:rPr>
        <w:t>الصوت والمساءلة، فاعلية الحكومة، جودة الإطار التنظيمي، سيادة القانون، السيطرة على الفساد، الاستقرار السياسي وغياب العنف).</w:t>
      </w:r>
    </w:p>
    <w:p w14:paraId="2EED5960" w14:textId="77777777" w:rsidR="00EA2139" w:rsidRDefault="00262B5D">
      <w:pPr>
        <w:numPr>
          <w:ilvl w:val="0"/>
          <w:numId w:val="32"/>
        </w:numPr>
        <w:tabs>
          <w:tab w:val="left" w:pos="720"/>
        </w:tabs>
        <w:spacing w:after="0" w:line="360" w:lineRule="auto"/>
        <w:ind w:left="0"/>
        <w:jc w:val="left"/>
        <w:rPr>
          <w:rFonts w:ascii="Sakkal Majalla" w:hAnsi="Sakkal Majalla" w:cs="Sakkal Majalla"/>
          <w:b/>
          <w:color w:val="000000"/>
          <w:sz w:val="28"/>
          <w:szCs w:val="28"/>
        </w:rPr>
      </w:pPr>
      <w:r>
        <w:rPr>
          <w:rFonts w:ascii="Sakkal Majalla" w:hAnsi="Sakkal Majalla" w:cs="Sakkal Majalla"/>
          <w:b/>
          <w:color w:val="000000"/>
          <w:sz w:val="28"/>
          <w:szCs w:val="28"/>
          <w:rtl/>
        </w:rPr>
        <w:t>نموذج الأمم المتحدة (</w:t>
      </w:r>
      <w:r>
        <w:rPr>
          <w:rFonts w:ascii="Sakkal Majalla" w:hAnsi="Sakkal Majalla" w:cs="Sakkal Majalla"/>
          <w:bCs/>
          <w:color w:val="000000"/>
          <w:sz w:val="28"/>
          <w:szCs w:val="28"/>
        </w:rPr>
        <w:t>UN Public Governance Framework</w:t>
      </w:r>
      <w:r>
        <w:rPr>
          <w:rFonts w:ascii="Sakkal Majalla" w:hAnsi="Sakkal Majalla" w:cs="Sakkal Majalla"/>
          <w:b/>
          <w:color w:val="000000"/>
          <w:sz w:val="28"/>
          <w:szCs w:val="28"/>
          <w:rtl/>
        </w:rPr>
        <w:t>).</w:t>
      </w:r>
    </w:p>
    <w:p w14:paraId="628A8978" w14:textId="77777777" w:rsidR="00EA2139" w:rsidRDefault="00262B5D">
      <w:pPr>
        <w:numPr>
          <w:ilvl w:val="0"/>
          <w:numId w:val="32"/>
        </w:numPr>
        <w:tabs>
          <w:tab w:val="left" w:pos="720"/>
        </w:tabs>
        <w:spacing w:after="0" w:line="360" w:lineRule="auto"/>
        <w:ind w:left="0"/>
        <w:jc w:val="left"/>
        <w:rPr>
          <w:rFonts w:ascii="Sakkal Majalla" w:hAnsi="Sakkal Majalla" w:cs="Sakkal Majalla"/>
          <w:b/>
          <w:color w:val="000000"/>
          <w:sz w:val="28"/>
          <w:szCs w:val="28"/>
        </w:rPr>
      </w:pPr>
      <w:r>
        <w:rPr>
          <w:rFonts w:ascii="Sakkal Majalla" w:hAnsi="Sakkal Majalla" w:cs="Sakkal Majalla"/>
          <w:b/>
          <w:color w:val="000000"/>
          <w:sz w:val="28"/>
          <w:szCs w:val="28"/>
          <w:rtl/>
        </w:rPr>
        <w:t xml:space="preserve">نموذج </w:t>
      </w:r>
      <w:r>
        <w:rPr>
          <w:rFonts w:ascii="Sakkal Majalla" w:hAnsi="Sakkal Majalla" w:cs="Sakkal Majalla"/>
          <w:bCs/>
          <w:color w:val="000000"/>
          <w:sz w:val="28"/>
          <w:szCs w:val="28"/>
        </w:rPr>
        <w:t>OECD</w:t>
      </w:r>
      <w:r>
        <w:rPr>
          <w:rFonts w:ascii="Sakkal Majalla" w:hAnsi="Sakkal Majalla" w:cs="Sakkal Majalla"/>
          <w:b/>
          <w:color w:val="000000"/>
          <w:sz w:val="28"/>
          <w:szCs w:val="28"/>
          <w:rtl/>
        </w:rPr>
        <w:t xml:space="preserve"> </w:t>
      </w:r>
      <w:r>
        <w:rPr>
          <w:rFonts w:ascii="Sakkal Majalla" w:hAnsi="Sakkal Majalla" w:cs="Sakkal Majalla"/>
          <w:b/>
          <w:color w:val="000000"/>
          <w:sz w:val="28"/>
          <w:szCs w:val="28"/>
          <w:rtl/>
        </w:rPr>
        <w:t>للحكومة المنفتحة.</w:t>
      </w:r>
    </w:p>
    <w:p w14:paraId="77C8B960" w14:textId="77777777" w:rsidR="00EA2139" w:rsidRDefault="00262B5D">
      <w:pPr>
        <w:numPr>
          <w:ilvl w:val="0"/>
          <w:numId w:val="32"/>
        </w:numPr>
        <w:tabs>
          <w:tab w:val="left" w:pos="720"/>
        </w:tabs>
        <w:spacing w:after="0" w:line="360" w:lineRule="auto"/>
        <w:ind w:left="0"/>
        <w:jc w:val="left"/>
        <w:rPr>
          <w:rFonts w:ascii="Sakkal Majalla" w:hAnsi="Sakkal Majalla" w:cs="Sakkal Majalla"/>
          <w:b/>
          <w:color w:val="000000"/>
          <w:sz w:val="28"/>
          <w:szCs w:val="28"/>
        </w:rPr>
      </w:pPr>
      <w:r>
        <w:rPr>
          <w:rFonts w:ascii="Sakkal Majalla" w:hAnsi="Sakkal Majalla" w:cs="Sakkal Majalla"/>
          <w:b/>
          <w:color w:val="000000"/>
          <w:sz w:val="28"/>
          <w:szCs w:val="28"/>
          <w:rtl/>
        </w:rPr>
        <w:t xml:space="preserve">النموذج الأوروبي للتميّز المؤسسي. </w:t>
      </w:r>
      <w:r>
        <w:rPr>
          <w:rFonts w:ascii="Sakkal Majalla" w:hAnsi="Sakkal Majalla" w:cs="Sakkal Majalla"/>
          <w:bCs/>
          <w:color w:val="000000"/>
          <w:sz w:val="28"/>
          <w:szCs w:val="28"/>
        </w:rPr>
        <w:t xml:space="preserve">CAF </w:t>
      </w:r>
      <w:r>
        <w:rPr>
          <w:rFonts w:ascii="Sakkal Majalla" w:hAnsi="Sakkal Majalla" w:cs="Sakkal Majalla"/>
          <w:b/>
          <w:color w:val="000000"/>
          <w:sz w:val="28"/>
          <w:szCs w:val="28"/>
        </w:rPr>
        <w:t>(</w:t>
      </w:r>
      <w:r>
        <w:rPr>
          <w:rFonts w:ascii="Sakkal Majalla" w:hAnsi="Sakkal Majalla" w:cs="Sakkal Majalla"/>
          <w:bCs/>
          <w:color w:val="000000"/>
          <w:sz w:val="28"/>
          <w:szCs w:val="28"/>
        </w:rPr>
        <w:t>European CAF, 2020</w:t>
      </w:r>
      <w:r>
        <w:rPr>
          <w:rFonts w:ascii="Sakkal Majalla" w:hAnsi="Sakkal Majalla" w:cs="Sakkal Majalla"/>
          <w:b/>
          <w:color w:val="000000"/>
          <w:sz w:val="28"/>
          <w:szCs w:val="28"/>
        </w:rPr>
        <w:t>)</w:t>
      </w:r>
    </w:p>
    <w:p w14:paraId="6A7C9095" w14:textId="77777777" w:rsidR="00EA2139" w:rsidRDefault="00262B5D">
      <w:pPr>
        <w:shd w:val="clear" w:color="auto" w:fill="FFFFFF"/>
        <w:spacing w:after="0" w:line="360" w:lineRule="auto"/>
        <w:ind w:firstLine="720"/>
        <w:jc w:val="both"/>
        <w:textAlignment w:val="baseline"/>
        <w:rPr>
          <w:rFonts w:ascii="Sakkal Majalla" w:hAnsi="Sakkal Majalla" w:cs="Sakkal Majalla"/>
          <w:color w:val="000000"/>
          <w:sz w:val="28"/>
          <w:szCs w:val="28"/>
        </w:rPr>
      </w:pPr>
      <w:r>
        <w:rPr>
          <w:rFonts w:ascii="Sakkal Majalla" w:hAnsi="Sakkal Majalla" w:cs="Sakkal Majalla"/>
          <w:color w:val="000000"/>
          <w:sz w:val="28"/>
          <w:szCs w:val="28"/>
          <w:rtl/>
        </w:rPr>
        <w:t xml:space="preserve">تعتبر سنغافورة من أبرز الدول التي طبقّت بنجاح سياسات الحوكمة الرشيدة، حيث قامت الحكومة السنغافورية بتطوير أنظمة رقابية صارمة وتطوير آليات للشفافية، مما ساهم في تحسين الخدمة العامة وزيادة فعالية مؤسسات الدولة. </w:t>
      </w:r>
      <w:r>
        <w:rPr>
          <w:rFonts w:ascii="Sakkal Majalla" w:hAnsi="Sakkal Majalla" w:cs="Sakkal Majalla"/>
          <w:color w:val="000000"/>
          <w:sz w:val="28"/>
          <w:szCs w:val="28"/>
          <w:rtl/>
        </w:rPr>
        <w:t>من بين المبادرات المهمة هي “نظام الحكم المحلي الذكي”، الذي يعزز من تقديم الخدمات بفعالية باستخدام التكنولوجيا. (</w:t>
      </w:r>
      <w:r>
        <w:rPr>
          <w:rFonts w:ascii="Sakkal Majalla" w:hAnsi="Sakkal Majalla" w:cs="Sakkal Majalla"/>
          <w:color w:val="000000"/>
          <w:sz w:val="28"/>
          <w:szCs w:val="28"/>
        </w:rPr>
        <w:t>OECD, 2021</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كما اعتمدت الدنمارك على مبدأ الشفافية في إدارة الشؤون المحلية من خلال إنشاء بوابات إلكترونية تتيح للمواطنين الحصول على بيانات عن المشاريع الحكومية والإبلاغ عن القضايا الاجتماعية، هذه الشفافية زادت من ثقة المواطنين في الحكومة المحلية وساهمت في تعزيز جودة الخدمات. (</w:t>
      </w:r>
      <w:r>
        <w:rPr>
          <w:rFonts w:ascii="Sakkal Majalla" w:hAnsi="Sakkal Majalla" w:cs="Sakkal Majalla"/>
          <w:color w:val="000000"/>
          <w:sz w:val="28"/>
          <w:szCs w:val="28"/>
          <w:rtl/>
        </w:rPr>
        <w:t xml:space="preserve">تقرير البنك الدولي، </w:t>
      </w:r>
      <w:r>
        <w:rPr>
          <w:rFonts w:ascii="Sakkal Majalla" w:hAnsi="Sakkal Majalla" w:cs="Sakkal Majalla"/>
          <w:color w:val="000000"/>
          <w:sz w:val="28"/>
          <w:szCs w:val="28"/>
        </w:rPr>
        <w:t>2022</w:t>
      </w:r>
      <w:r>
        <w:rPr>
          <w:rFonts w:ascii="Sakkal Majalla" w:hAnsi="Sakkal Majalla" w:cs="Sakkal Majalla"/>
          <w:color w:val="000000"/>
          <w:sz w:val="28"/>
          <w:szCs w:val="28"/>
          <w:rtl/>
        </w:rPr>
        <w:t>)</w:t>
      </w:r>
    </w:p>
    <w:p w14:paraId="47C395F2" w14:textId="77777777" w:rsidR="00EA2139" w:rsidRDefault="00262B5D">
      <w:pPr>
        <w:shd w:val="clear" w:color="auto" w:fill="FFFFFF"/>
        <w:spacing w:after="0" w:line="360" w:lineRule="auto"/>
        <w:ind w:firstLine="720"/>
        <w:jc w:val="both"/>
        <w:textAlignment w:val="baseline"/>
        <w:rPr>
          <w:rFonts w:ascii="Sakkal Majalla" w:hAnsi="Sakkal Majalla" w:cs="Sakkal Majalla"/>
          <w:bCs/>
          <w:sz w:val="28"/>
          <w:szCs w:val="28"/>
        </w:rPr>
      </w:pPr>
      <w:r>
        <w:rPr>
          <w:rFonts w:ascii="Sakkal Majalla" w:hAnsi="Sakkal Majalla" w:cs="Sakkal Majalla"/>
          <w:color w:val="000000"/>
          <w:sz w:val="28"/>
          <w:szCs w:val="28"/>
          <w:rtl/>
        </w:rPr>
        <w:t>أيضاً اتبعت العديد من الولايات الأمريكية نموذج الحوكمة المحلية المتكامل، حيث تقوم السلطات المحلية باستخدام البيانات الضخمة لتحليل احتياجات المجتمع وتوجيه السياسات والخدمات بناءً على هذه التحليلات، ولاية “كاليفورنيا” على سبيل المثال، استخدمت تحليل البيانات لتحسين خدمات النقل والمرور. (</w:t>
      </w:r>
      <w:r>
        <w:rPr>
          <w:rFonts w:ascii="Sakkal Majalla" w:hAnsi="Sakkal Majalla" w:cs="Sakkal Majalla"/>
          <w:color w:val="000000"/>
          <w:sz w:val="28"/>
          <w:szCs w:val="28"/>
          <w:rtl/>
        </w:rPr>
        <w:t xml:space="preserve">تقرير المنتدى الاقتصادي العالمي، </w:t>
      </w:r>
      <w:r>
        <w:rPr>
          <w:rFonts w:ascii="Sakkal Majalla" w:hAnsi="Sakkal Majalla" w:cs="Sakkal Majalla"/>
          <w:color w:val="000000"/>
          <w:sz w:val="28"/>
          <w:szCs w:val="28"/>
        </w:rPr>
        <w:t>2023</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 xml:space="preserve">كما طبقت ألمانيا آليات المساءلة في حكوماتها المحلية بشكل فعال، حيث يتم إشراك المواطنين في اتخاذ القرارات من خلال منصات استشارية ومراجعات دائمة لعمل المؤسسات المحلية، وهذا ما ساعد في تحسين أداء البلديات وتعزيز شفافيتها، ولا تقلّ أهمية تجربة الإمارات العربية المتحدة التي قامت بتطبيق العديد من الابتكارات في إدارة الحوكمة المحلية، مثل إطلاق مشروع “مدينة دبي الذكية” الذي يتيح للمواطنين الحصول على خدمات حكومية متنوعة عبر التطبيقات الرقمية، مما يسهم في تحسين مستوى الخدمة وتقليل الفوارق الاجتماعية. </w:t>
      </w:r>
      <w:r>
        <w:rPr>
          <w:rFonts w:ascii="Sakkal Majalla" w:hAnsi="Sakkal Majalla" w:cs="Sakkal Majalla"/>
          <w:color w:val="000000"/>
          <w:sz w:val="28"/>
          <w:szCs w:val="28"/>
          <w:rtl/>
        </w:rPr>
        <w:t xml:space="preserve">جميع التجارب الدولية أكدّت </w:t>
      </w:r>
      <w:r>
        <w:rPr>
          <w:rFonts w:ascii="Sakkal Majalla" w:hAnsi="Sakkal Majalla" w:cs="Sakkal Majalla"/>
          <w:color w:val="000000"/>
          <w:sz w:val="28"/>
          <w:szCs w:val="28"/>
          <w:rtl/>
        </w:rPr>
        <w:lastRenderedPageBreak/>
        <w:t>على أن الحوكمة المحلية التي تعتمد على الشفافية والمساءلة واستخدام التكنولوجيا بشكل فعال، وتلعب دوراً محورياً في تحسين جودة الخدمات الحكومية. (</w:t>
      </w:r>
      <w:r>
        <w:rPr>
          <w:rFonts w:ascii="Sakkal Majalla" w:hAnsi="Sakkal Majalla" w:cs="Sakkal Majalla"/>
          <w:color w:val="000000"/>
          <w:sz w:val="28"/>
          <w:szCs w:val="28"/>
        </w:rPr>
        <w:t>World Bank, 2022</w:t>
      </w:r>
      <w:r>
        <w:rPr>
          <w:rFonts w:ascii="Sakkal Majalla" w:hAnsi="Sakkal Majalla" w:cs="Sakkal Majalla"/>
          <w:color w:val="000000"/>
          <w:sz w:val="28"/>
          <w:szCs w:val="28"/>
          <w:rtl/>
        </w:rPr>
        <w:t>)</w:t>
      </w:r>
      <w:r>
        <w:rPr>
          <w:rFonts w:ascii="Sakkal Majalla" w:hAnsi="Sakkal Majalla" w:cs="Sakkal Majalla"/>
          <w:color w:val="000000"/>
          <w:sz w:val="28"/>
          <w:szCs w:val="28"/>
          <w:rtl/>
        </w:rPr>
        <w:t xml:space="preserve">، </w:t>
      </w:r>
      <w:r>
        <w:rPr>
          <w:rFonts w:ascii="Sakkal Majalla" w:hAnsi="Sakkal Majalla" w:cs="Sakkal Majalla"/>
          <w:bCs/>
          <w:sz w:val="28"/>
          <w:szCs w:val="28"/>
        </w:rPr>
        <w:t>Peters, 2020</w:t>
      </w:r>
      <w:r>
        <w:rPr>
          <w:rFonts w:ascii="Sakkal Majalla" w:hAnsi="Sakkal Majalla" w:cs="Sakkal Majalla"/>
          <w:bCs/>
          <w:sz w:val="28"/>
          <w:szCs w:val="28"/>
          <w:rtl/>
        </w:rPr>
        <w:t xml:space="preserve">) </w:t>
      </w:r>
      <w:r>
        <w:rPr>
          <w:rFonts w:ascii="Sakkal Majalla" w:hAnsi="Sakkal Majalla" w:cs="Sakkal Majalla"/>
          <w:bCs/>
          <w:sz w:val="28"/>
          <w:szCs w:val="28"/>
          <w:rtl/>
        </w:rPr>
        <w:t xml:space="preserve">؛ </w:t>
      </w:r>
      <w:r>
        <w:rPr>
          <w:rFonts w:ascii="Sakkal Majalla" w:hAnsi="Sakkal Majalla" w:cs="Sakkal Majalla"/>
          <w:b/>
          <w:sz w:val="28"/>
          <w:szCs w:val="28"/>
          <w:rtl/>
        </w:rPr>
        <w:t>(</w:t>
      </w:r>
      <w:r>
        <w:rPr>
          <w:rFonts w:ascii="Sakkal Majalla" w:hAnsi="Sakkal Majalla" w:cs="Sakkal Majalla"/>
          <w:bCs/>
          <w:sz w:val="28"/>
          <w:szCs w:val="28"/>
        </w:rPr>
        <w:t>Kaufmann &amp; Kraay,2018</w:t>
      </w:r>
      <w:r>
        <w:rPr>
          <w:rFonts w:ascii="Sakkal Majalla" w:hAnsi="Sakkal Majalla" w:cs="Sakkal Majalla"/>
          <w:bCs/>
          <w:sz w:val="28"/>
          <w:szCs w:val="28"/>
          <w:rtl/>
        </w:rPr>
        <w:t xml:space="preserve">  </w:t>
      </w:r>
    </w:p>
    <w:p w14:paraId="355C3B62" w14:textId="77777777" w:rsidR="00EA2139" w:rsidRDefault="00262B5D">
      <w:pPr>
        <w:spacing w:before="240" w:after="0" w:line="360" w:lineRule="auto"/>
        <w:jc w:val="both"/>
        <w:rPr>
          <w:rFonts w:ascii="Sakkal Majalla" w:hAnsi="Sakkal Majalla" w:cs="Sakkal Majalla"/>
          <w:b/>
          <w:bCs/>
          <w:color w:val="000000"/>
          <w:sz w:val="32"/>
          <w:szCs w:val="32"/>
        </w:rPr>
      </w:pPr>
      <w:r>
        <w:rPr>
          <w:rFonts w:ascii="Sakkal Majalla" w:hAnsi="Sakkal Majalla" w:cs="Sakkal Majalla"/>
          <w:bCs/>
          <w:color w:val="000000"/>
          <w:sz w:val="32"/>
          <w:szCs w:val="32"/>
          <w:rtl/>
        </w:rPr>
        <w:t>الحوكمة في السياق السعودي و</w:t>
      </w:r>
      <w:r>
        <w:rPr>
          <w:rFonts w:ascii="Sakkal Majalla" w:hAnsi="Sakkal Majalla" w:cs="Sakkal Majalla"/>
          <w:b/>
          <w:bCs/>
          <w:color w:val="000000"/>
          <w:sz w:val="32"/>
          <w:szCs w:val="32"/>
          <w:rtl/>
        </w:rPr>
        <w:t>القطاع الحكومي</w:t>
      </w:r>
    </w:p>
    <w:p w14:paraId="2E5EE99B" w14:textId="77777777" w:rsidR="00EA2139" w:rsidRDefault="00262B5D">
      <w:pPr>
        <w:shd w:val="clear" w:color="auto" w:fill="FFFFFF"/>
        <w:spacing w:after="0" w:line="360" w:lineRule="auto"/>
        <w:ind w:firstLine="720"/>
        <w:jc w:val="both"/>
        <w:textAlignment w:val="baseline"/>
        <w:rPr>
          <w:rFonts w:ascii="Sakkal Majalla" w:hAnsi="Sakkal Majalla" w:cs="Sakkal Majalla"/>
          <w:b/>
          <w:color w:val="000000"/>
          <w:sz w:val="28"/>
          <w:szCs w:val="28"/>
        </w:rPr>
      </w:pPr>
      <w:r>
        <w:rPr>
          <w:rFonts w:ascii="Sakkal Majalla" w:hAnsi="Sakkal Majalla" w:cs="Sakkal Majalla"/>
          <w:b/>
          <w:color w:val="000000"/>
          <w:sz w:val="28"/>
          <w:szCs w:val="28"/>
          <w:rtl/>
        </w:rPr>
        <w:t xml:space="preserve">رؤية السعودية </w:t>
      </w:r>
      <w:r>
        <w:rPr>
          <w:rFonts w:ascii="Sakkal Majalla" w:hAnsi="Sakkal Majalla" w:cs="Sakkal Majalla"/>
          <w:b/>
          <w:color w:val="000000"/>
          <w:sz w:val="28"/>
          <w:szCs w:val="28"/>
        </w:rPr>
        <w:t>2030</w:t>
      </w:r>
      <w:r>
        <w:rPr>
          <w:rFonts w:ascii="Sakkal Majalla" w:hAnsi="Sakkal Majalla" w:cs="Sakkal Majalla"/>
          <w:b/>
          <w:color w:val="000000"/>
          <w:sz w:val="28"/>
          <w:szCs w:val="28"/>
          <w:rtl/>
        </w:rPr>
        <w:t xml:space="preserve"> </w:t>
      </w:r>
      <w:r>
        <w:rPr>
          <w:rFonts w:ascii="Sakkal Majalla" w:hAnsi="Sakkal Majalla" w:cs="Sakkal Majalla"/>
          <w:b/>
          <w:color w:val="000000"/>
          <w:sz w:val="28"/>
          <w:szCs w:val="28"/>
          <w:rtl/>
        </w:rPr>
        <w:t>أعطت الحوكمة موقعاً محوريّاً في برامجها التنفيذية، مع سنّ تشريعات مثل لائحة الإفصاح عن تضارب المصالح، وإنشاء هيئة الرقابة ومكافحة الفساد (</w:t>
      </w:r>
      <w:r>
        <w:rPr>
          <w:rFonts w:ascii="Sakkal Majalla" w:hAnsi="Sakkal Majalla" w:cs="Sakkal Majalla"/>
          <w:b/>
          <w:color w:val="000000"/>
          <w:sz w:val="28"/>
          <w:szCs w:val="28"/>
          <w:rtl/>
        </w:rPr>
        <w:t>نزاهة)</w:t>
      </w:r>
      <w:r>
        <w:rPr>
          <w:rFonts w:ascii="Sakkal Majalla" w:hAnsi="Sakkal Majalla" w:cs="Sakkal Majalla"/>
          <w:b/>
          <w:color w:val="000000"/>
          <w:sz w:val="28"/>
          <w:szCs w:val="28"/>
          <w:rtl/>
        </w:rPr>
        <w:t>، وفي القطاع البلدي، أصدرت وزارة الشؤون البلدية والقروية والإسكان «</w:t>
      </w:r>
      <w:r>
        <w:rPr>
          <w:rFonts w:ascii="Sakkal Majalla" w:hAnsi="Sakkal Majalla" w:cs="Sakkal Majalla"/>
          <w:b/>
          <w:color w:val="000000"/>
          <w:sz w:val="28"/>
          <w:szCs w:val="28"/>
          <w:rtl/>
        </w:rPr>
        <w:t>دليل الحوكمة في القطاع البلدي» (</w:t>
      </w:r>
      <w:r>
        <w:rPr>
          <w:rFonts w:ascii="Sakkal Majalla" w:hAnsi="Sakkal Majalla" w:cs="Sakkal Majalla"/>
          <w:b/>
          <w:color w:val="000000"/>
          <w:sz w:val="28"/>
          <w:szCs w:val="28"/>
        </w:rPr>
        <w:t>2022</w:t>
      </w:r>
      <w:r>
        <w:rPr>
          <w:rFonts w:ascii="Sakkal Majalla" w:hAnsi="Sakkal Majalla" w:cs="Sakkal Majalla"/>
          <w:b/>
          <w:color w:val="000000"/>
          <w:sz w:val="28"/>
          <w:szCs w:val="28"/>
          <w:rtl/>
        </w:rPr>
        <w:t>)</w:t>
      </w:r>
      <w:r>
        <w:rPr>
          <w:rFonts w:ascii="Sakkal Majalla" w:hAnsi="Sakkal Majalla" w:cs="Sakkal Majalla"/>
          <w:b/>
          <w:color w:val="000000"/>
          <w:sz w:val="28"/>
          <w:szCs w:val="28"/>
          <w:rtl/>
        </w:rPr>
        <w:t>، وأدمجت مبادئ الشفافية والمساءلة في منصات بلدي وراصد لرفع جودة الخدمات وضمان مشاركة المستفيدين.</w:t>
      </w:r>
    </w:p>
    <w:p w14:paraId="0A34B255" w14:textId="77777777" w:rsidR="00EA2139" w:rsidRDefault="00262B5D">
      <w:pPr>
        <w:spacing w:after="0" w:line="360" w:lineRule="auto"/>
        <w:ind w:firstLine="720"/>
        <w:jc w:val="both"/>
        <w:rPr>
          <w:rFonts w:ascii="Sakkal Majalla" w:hAnsi="Sakkal Majalla" w:cs="Sakkal Majalla"/>
          <w:b/>
          <w:sz w:val="28"/>
          <w:szCs w:val="28"/>
        </w:rPr>
      </w:pPr>
      <w:r>
        <w:rPr>
          <w:rFonts w:ascii="Sakkal Majalla" w:hAnsi="Sakkal Majalla" w:cs="Sakkal Majalla"/>
          <w:b/>
          <w:sz w:val="28"/>
          <w:szCs w:val="28"/>
          <w:rtl/>
        </w:rPr>
        <w:t xml:space="preserve">وتولي المملكة العربية السعودية أهمية متزايدة لتطبيق الحوكمة في القطاع الحكومي، بما ينسجم مع رؤية المملكة </w:t>
      </w:r>
      <w:r>
        <w:rPr>
          <w:rFonts w:ascii="Sakkal Majalla" w:hAnsi="Sakkal Majalla" w:cs="Sakkal Majalla"/>
          <w:b/>
          <w:sz w:val="28"/>
          <w:szCs w:val="28"/>
        </w:rPr>
        <w:t>2030</w:t>
      </w:r>
      <w:r>
        <w:rPr>
          <w:rFonts w:ascii="Sakkal Majalla" w:hAnsi="Sakkal Majalla" w:cs="Sakkal Majalla"/>
          <w:b/>
          <w:sz w:val="28"/>
          <w:szCs w:val="28"/>
          <w:rtl/>
        </w:rPr>
        <w:t>، حيث تعمل الجهات الحكومية على تعزيز الشفافية، وربط الأداء المؤسسي بالنتائج، وتفعيل قنوات المشاركة المجتمعية، وتعتبر وزارة الشؤون البلدية والقروية والإسكان من أبرز الجهات التي تبنت مبادرات حوكمة واضحة، خصوصاً في الخدمات البلدية مثل التراخيص، من خلال منصات رقمية ومؤشرات أداء. (</w:t>
      </w:r>
      <w:r>
        <w:rPr>
          <w:rFonts w:ascii="Sakkal Majalla" w:hAnsi="Sakkal Majalla" w:cs="Sakkal Majalla"/>
          <w:b/>
          <w:sz w:val="28"/>
          <w:szCs w:val="28"/>
          <w:rtl/>
        </w:rPr>
        <w:t xml:space="preserve">وزارة الشؤون البلدية، </w:t>
      </w:r>
      <w:r>
        <w:rPr>
          <w:rFonts w:ascii="Sakkal Majalla" w:hAnsi="Sakkal Majalla" w:cs="Sakkal Majalla"/>
          <w:b/>
          <w:sz w:val="28"/>
          <w:szCs w:val="28"/>
        </w:rPr>
        <w:t>2022</w:t>
      </w:r>
      <w:r>
        <w:rPr>
          <w:rFonts w:ascii="Sakkal Majalla" w:hAnsi="Sakkal Majalla" w:cs="Sakkal Majalla"/>
          <w:b/>
          <w:sz w:val="28"/>
          <w:szCs w:val="28"/>
          <w:rtl/>
        </w:rPr>
        <w:t>)</w:t>
      </w:r>
    </w:p>
    <w:p w14:paraId="22AA243F" w14:textId="77777777" w:rsidR="00EA2139" w:rsidRDefault="00262B5D">
      <w:pPr>
        <w:spacing w:after="0" w:line="360" w:lineRule="auto"/>
        <w:ind w:firstLine="360"/>
        <w:jc w:val="both"/>
        <w:rPr>
          <w:rFonts w:ascii="Sakkal Majalla" w:hAnsi="Sakkal Majalla" w:cs="Sakkal Majalla"/>
          <w:color w:val="000000"/>
          <w:sz w:val="28"/>
          <w:szCs w:val="28"/>
        </w:rPr>
      </w:pPr>
      <w:r>
        <w:rPr>
          <w:rFonts w:ascii="Sakkal Majalla" w:hAnsi="Sakkal Majalla" w:cs="Sakkal Majalla"/>
          <w:color w:val="000000"/>
          <w:sz w:val="28"/>
          <w:szCs w:val="28"/>
          <w:rtl/>
        </w:rPr>
        <w:t>وفي السياق الحكومي تعتبر الحوكمة وسيلة لضبط الأداء وتحقيق النزاهة والعدالة والشفافية في تقديم الخدمات، وقد تبنّت العديد من الحكومات أنظمة حوكمة تسعى لتحسين الإدارة العامة ورفع جودة الخدمات، وزيادة فعالية الإنفاق العام. (</w:t>
      </w:r>
      <w:r>
        <w:rPr>
          <w:rFonts w:ascii="Sakkal Majalla" w:hAnsi="Sakkal Majalla" w:cs="Sakkal Majalla"/>
          <w:color w:val="000000"/>
          <w:sz w:val="28"/>
          <w:szCs w:val="28"/>
        </w:rPr>
        <w:t>Kaufmann &amp; Kreay, 2018</w:t>
      </w:r>
      <w:r>
        <w:rPr>
          <w:rFonts w:ascii="Sakkal Majalla" w:hAnsi="Sakkal Majalla" w:cs="Sakkal Majalla"/>
          <w:color w:val="000000"/>
          <w:sz w:val="28"/>
          <w:szCs w:val="28"/>
          <w:rtl/>
        </w:rPr>
        <w:t>)</w:t>
      </w:r>
      <w:r>
        <w:rPr>
          <w:rFonts w:ascii="Sakkal Majalla" w:hAnsi="Sakkal Majalla" w:cs="Sakkal Majalla"/>
          <w:color w:val="000000"/>
          <w:sz w:val="28"/>
          <w:szCs w:val="28"/>
          <w:rtl/>
        </w:rPr>
        <w:t xml:space="preserve">، كما تُعتبر الحوكمة في القطاع الحكومي أداة أساسية لتحسين جودة الخدمات العامة وتعزيز الثقة بين المواطنين والجهات الحكومية، فمن خلال تطبيق مبادئ الحوكمة يمكن تحقيق ما يلي: </w:t>
      </w:r>
    </w:p>
    <w:p w14:paraId="743D55A8" w14:textId="77777777" w:rsidR="00EA2139" w:rsidRDefault="00262B5D">
      <w:pPr>
        <w:pStyle w:val="ListParagraph"/>
        <w:numPr>
          <w:ilvl w:val="0"/>
          <w:numId w:val="10"/>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b/>
          <w:bCs/>
          <w:color w:val="000000"/>
          <w:sz w:val="28"/>
          <w:szCs w:val="28"/>
          <w:rtl/>
        </w:rPr>
        <w:t>تحسين جودة الخدمات</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تساعد الحوكمة على وضع آليات تنظيمية وضمان إجراءات فعالة توفر الخدمات بكفاءة وجودة عالية، وقد أشارت منظمة التعاون الاقتصادي والتنمية (</w:t>
      </w:r>
      <w:r>
        <w:rPr>
          <w:rFonts w:ascii="Sakkal Majalla" w:hAnsi="Sakkal Majalla" w:cs="Sakkal Majalla"/>
          <w:color w:val="000000"/>
          <w:sz w:val="28"/>
          <w:szCs w:val="28"/>
        </w:rPr>
        <w:t>OECD</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 xml:space="preserve">إلى أن تعزيز الشفافية والمساءلة يؤدي إلى تحسين عمليات تقديم الخدمات ويزيد من رضا المواطنين. </w:t>
      </w:r>
    </w:p>
    <w:p w14:paraId="700C06E3" w14:textId="77777777" w:rsidR="00EA2139" w:rsidRDefault="00262B5D">
      <w:pPr>
        <w:pStyle w:val="ListParagraph"/>
        <w:numPr>
          <w:ilvl w:val="0"/>
          <w:numId w:val="10"/>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b/>
          <w:bCs/>
          <w:color w:val="000000"/>
          <w:sz w:val="28"/>
          <w:szCs w:val="28"/>
          <w:rtl/>
        </w:rPr>
        <w:t>تعزيز الثقة والمصداقية:</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 xml:space="preserve">إن تطبيق مبادئ الحوكمة مثل الشفافية والمساءلة يعزز من ثقة المواطنين في المؤسسات الحكومية، والذي بدوره يعطي شعوراً للمواطنين بأن هناك عدالة ونزاهة في الإجراءات الحكومية. </w:t>
      </w:r>
    </w:p>
    <w:p w14:paraId="18713238" w14:textId="77777777" w:rsidR="00EA2139" w:rsidRDefault="00262B5D">
      <w:pPr>
        <w:pStyle w:val="ListParagraph"/>
        <w:numPr>
          <w:ilvl w:val="0"/>
          <w:numId w:val="10"/>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color w:val="000000"/>
          <w:sz w:val="28"/>
          <w:szCs w:val="28"/>
          <w:rtl/>
        </w:rPr>
        <w:lastRenderedPageBreak/>
        <w:t xml:space="preserve"> </w:t>
      </w:r>
      <w:r>
        <w:rPr>
          <w:rFonts w:ascii="Sakkal Majalla" w:hAnsi="Sakkal Majalla" w:cs="Sakkal Majalla"/>
          <w:b/>
          <w:bCs/>
          <w:color w:val="000000"/>
          <w:sz w:val="28"/>
          <w:szCs w:val="28"/>
          <w:rtl/>
        </w:rPr>
        <w:t>الحد من الفساد:</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تُعد الحوكمة وسيلة فعالة للحدّ من الفساد الإداري من خلال تعزيز الشفافية وإلزام المسؤولين بالإفصاح عن إجراءاتهم وأعمالهم، وهذا يقلل من احتمالية وجود معاملات غير قانونية ويحسّن من بيئة العمل الإداري. (</w:t>
      </w:r>
      <w:r>
        <w:rPr>
          <w:rFonts w:ascii="Sakkal Majalla" w:hAnsi="Sakkal Majalla" w:cs="Sakkal Majalla"/>
          <w:color w:val="000000"/>
          <w:sz w:val="28"/>
          <w:szCs w:val="28"/>
        </w:rPr>
        <w:t>World Economic Forum, 2020</w:t>
      </w:r>
      <w:r>
        <w:rPr>
          <w:rFonts w:ascii="Sakkal Majalla" w:hAnsi="Sakkal Majalla" w:cs="Sakkal Majalla"/>
          <w:color w:val="000000"/>
          <w:sz w:val="28"/>
          <w:szCs w:val="28"/>
          <w:rtl/>
        </w:rPr>
        <w:t>)</w:t>
      </w:r>
    </w:p>
    <w:p w14:paraId="49A05CA5" w14:textId="77777777" w:rsidR="00EA2139" w:rsidRDefault="00262B5D">
      <w:pPr>
        <w:pStyle w:val="ListParagraph"/>
        <w:numPr>
          <w:ilvl w:val="0"/>
          <w:numId w:val="10"/>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b/>
          <w:bCs/>
          <w:color w:val="000000"/>
          <w:sz w:val="28"/>
          <w:szCs w:val="28"/>
          <w:rtl/>
        </w:rPr>
        <w:t>تشجيع الابتكار والإبداع:</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 xml:space="preserve">من خلال تعزيز المشاركة وتقديم الفرص للتفاعل بين الجهات الحكومية والجمهور، ويمكن تشجيع طرح الأفكار والحلول المبتكرة التي تساهم في تحسين الخدمات العامة. </w:t>
      </w:r>
    </w:p>
    <w:p w14:paraId="280EF8AA" w14:textId="77777777" w:rsidR="00EA2139" w:rsidRDefault="00262B5D">
      <w:pPr>
        <w:spacing w:after="0" w:line="360" w:lineRule="auto"/>
        <w:ind w:firstLine="568"/>
        <w:jc w:val="both"/>
        <w:rPr>
          <w:rFonts w:ascii="Sakkal Majalla" w:hAnsi="Sakkal Majalla" w:cs="Sakkal Majalla"/>
          <w:color w:val="000000"/>
          <w:sz w:val="28"/>
          <w:szCs w:val="28"/>
        </w:rPr>
      </w:pPr>
      <w:r>
        <w:rPr>
          <w:rFonts w:ascii="Sakkal Majalla" w:hAnsi="Sakkal Majalla" w:cs="Sakkal Majalla"/>
          <w:color w:val="000000"/>
          <w:sz w:val="28"/>
          <w:szCs w:val="28"/>
          <w:rtl/>
        </w:rPr>
        <w:t>وفقاً لدراسة (</w:t>
      </w:r>
      <w:r>
        <w:rPr>
          <w:rFonts w:ascii="Sakkal Majalla" w:hAnsi="Sakkal Majalla" w:cs="Sakkal Majalla"/>
          <w:color w:val="000000"/>
          <w:sz w:val="28"/>
          <w:szCs w:val="28"/>
          <w:rtl/>
        </w:rPr>
        <w:t xml:space="preserve">الزهراني، </w:t>
      </w:r>
      <w:r>
        <w:rPr>
          <w:rFonts w:ascii="Sakkal Majalla" w:hAnsi="Sakkal Majalla" w:cs="Sakkal Majalla"/>
          <w:color w:val="000000"/>
          <w:sz w:val="28"/>
          <w:szCs w:val="28"/>
        </w:rPr>
        <w:t>2024</w:t>
      </w:r>
      <w:r>
        <w:rPr>
          <w:rFonts w:ascii="Sakkal Majalla" w:hAnsi="Sakkal Majalla" w:cs="Sakkal Majalla"/>
          <w:color w:val="000000"/>
          <w:sz w:val="28"/>
          <w:szCs w:val="28"/>
          <w:rtl/>
        </w:rPr>
        <w:t xml:space="preserve">؛ يحياوي وحدمر، </w:t>
      </w:r>
      <w:r>
        <w:rPr>
          <w:rFonts w:ascii="Sakkal Majalla" w:hAnsi="Sakkal Majalla" w:cs="Sakkal Majalla"/>
          <w:color w:val="000000"/>
          <w:sz w:val="28"/>
          <w:szCs w:val="28"/>
        </w:rPr>
        <w:t>2021</w:t>
      </w:r>
      <w:r>
        <w:rPr>
          <w:rFonts w:ascii="Sakkal Majalla" w:hAnsi="Sakkal Majalla" w:cs="Sakkal Majalla"/>
          <w:color w:val="000000"/>
          <w:sz w:val="28"/>
          <w:szCs w:val="28"/>
          <w:rtl/>
        </w:rPr>
        <w:t>)</w:t>
      </w:r>
      <w:r>
        <w:rPr>
          <w:rFonts w:ascii="Sakkal Majalla" w:hAnsi="Sakkal Majalla" w:cs="Sakkal Majalla"/>
          <w:color w:val="000000"/>
          <w:sz w:val="28"/>
          <w:szCs w:val="28"/>
          <w:rtl/>
        </w:rPr>
        <w:t>، والتقارير الحديثة للبنك الدولي فإن تطبيق الحوكمة له أهمية كبيرة في تحسين كفاءة وجودة الخدمات وتحقيق رضا المستفيدين، وقد أثبتت فعاليتها تجارب الدول التي طبقت الحوكمة الجيدة في القطاعات الحكومية، وأكد تقرير البنك الدولي الصادر بعنوان “</w:t>
      </w:r>
      <w:r>
        <w:rPr>
          <w:rFonts w:ascii="Sakkal Majalla" w:hAnsi="Sakkal Majalla" w:cs="Sakkal Majalla"/>
          <w:color w:val="000000"/>
          <w:sz w:val="28"/>
          <w:szCs w:val="28"/>
        </w:rPr>
        <w:t>Governance and Service Delivery</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أن اعتماد الحكومات على مبادئ الحوكمة ساهم في تقليل الإجراءات البيروقراطية وتحقيق مستوى أعلى من الخدمات. (</w:t>
      </w:r>
      <w:r>
        <w:rPr>
          <w:rFonts w:ascii="Sakkal Majalla" w:hAnsi="Sakkal Majalla" w:cs="Sakkal Majalla"/>
          <w:color w:val="000000"/>
          <w:sz w:val="28"/>
          <w:szCs w:val="28"/>
        </w:rPr>
        <w:t>World Bank, 2022</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 xml:space="preserve">فالحوكمة في القطاع الحكومي لها أدوار حيوية وخصائص تتمثّل فيما يلي: </w:t>
      </w:r>
    </w:p>
    <w:p w14:paraId="6166599D" w14:textId="77777777" w:rsidR="00EA2139" w:rsidRDefault="00262B5D">
      <w:pPr>
        <w:numPr>
          <w:ilvl w:val="0"/>
          <w:numId w:val="37"/>
        </w:numPr>
        <w:shd w:val="clear" w:color="auto" w:fill="FFFFFF"/>
        <w:spacing w:after="0" w:line="360" w:lineRule="auto"/>
        <w:ind w:left="0"/>
        <w:jc w:val="both"/>
        <w:textAlignment w:val="baseline"/>
        <w:rPr>
          <w:rFonts w:ascii="Sakkal Majalla" w:hAnsi="Sakkal Majalla" w:cs="Sakkal Majalla"/>
          <w:b/>
          <w:bCs/>
          <w:sz w:val="28"/>
          <w:szCs w:val="28"/>
        </w:rPr>
      </w:pPr>
      <w:r>
        <w:rPr>
          <w:rFonts w:ascii="Sakkal Majalla" w:hAnsi="Sakkal Majalla" w:cs="Sakkal Majalla"/>
          <w:b/>
          <w:bCs/>
          <w:sz w:val="28"/>
          <w:szCs w:val="28"/>
          <w:rtl/>
        </w:rPr>
        <w:t xml:space="preserve">خصائص الحوكمة في الإدارات العامة </w:t>
      </w:r>
      <w:r>
        <w:rPr>
          <w:rFonts w:ascii="Sakkal Majalla" w:hAnsi="Sakkal Majalla" w:cs="Sakkal Majalla"/>
          <w:b/>
          <w:sz w:val="28"/>
          <w:szCs w:val="28"/>
          <w:rtl/>
        </w:rPr>
        <w:t>(</w:t>
      </w:r>
      <w:r>
        <w:rPr>
          <w:rFonts w:ascii="Sakkal Majalla" w:hAnsi="Sakkal Majalla" w:cs="Sakkal Majalla"/>
          <w:bCs/>
          <w:sz w:val="28"/>
          <w:szCs w:val="28"/>
        </w:rPr>
        <w:t>Peters, 2020</w:t>
      </w:r>
      <w:r>
        <w:rPr>
          <w:rFonts w:ascii="Sakkal Majalla" w:hAnsi="Sakkal Majalla" w:cs="Sakkal Majalla"/>
          <w:b/>
          <w:sz w:val="28"/>
          <w:szCs w:val="28"/>
          <w:rtl/>
        </w:rPr>
        <w:t>)</w:t>
      </w:r>
    </w:p>
    <w:p w14:paraId="2E88BD4B" w14:textId="77777777" w:rsidR="00EA2139" w:rsidRDefault="00262B5D">
      <w:pPr>
        <w:spacing w:after="0" w:line="360" w:lineRule="auto"/>
        <w:ind w:left="360" w:firstLine="360"/>
        <w:jc w:val="both"/>
        <w:rPr>
          <w:rFonts w:ascii="Sakkal Majalla" w:hAnsi="Sakkal Majalla" w:cs="Sakkal Majalla"/>
          <w:b/>
          <w:sz w:val="28"/>
          <w:szCs w:val="28"/>
        </w:rPr>
      </w:pPr>
      <w:r>
        <w:rPr>
          <w:rFonts w:ascii="Sakkal Majalla" w:hAnsi="Sakkal Majalla" w:cs="Sakkal Majalla"/>
          <w:b/>
          <w:sz w:val="28"/>
          <w:szCs w:val="28"/>
          <w:rtl/>
        </w:rPr>
        <w:t>تتميّز الحوكمة في القطاع الحكومي بمجموعة من الخصائص تُميزها عن الحوكمة في القطاع الخاص، أبرزها:</w:t>
      </w:r>
    </w:p>
    <w:p w14:paraId="4ED2B73E"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التركيز على الصالح العام بدلاً من الربح المادي.</w:t>
      </w:r>
    </w:p>
    <w:p w14:paraId="04CCACEE"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التعددية في أصحاب المصلحة (</w:t>
      </w:r>
      <w:r>
        <w:rPr>
          <w:rFonts w:ascii="Sakkal Majalla" w:hAnsi="Sakkal Majalla" w:cs="Sakkal Majalla"/>
          <w:b/>
          <w:sz w:val="28"/>
          <w:szCs w:val="28"/>
          <w:rtl/>
        </w:rPr>
        <w:t>المواطنين، الأجهزة الرقابية، التشريعات، المجتمع المدني).</w:t>
      </w:r>
    </w:p>
    <w:p w14:paraId="3B12CD0D"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التعقيد المؤسسي نتيجة البيروقراطية وتعدد المستويات التنظيمية.</w:t>
      </w:r>
    </w:p>
    <w:p w14:paraId="5B51341A"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 xml:space="preserve">الخضوع للمساءلة السياسية والاجتماعية، وليس فقط المالية أو الإدارية. </w:t>
      </w:r>
    </w:p>
    <w:p w14:paraId="5548B51E" w14:textId="77777777" w:rsidR="00EA2139" w:rsidRDefault="00262B5D">
      <w:pPr>
        <w:numPr>
          <w:ilvl w:val="0"/>
          <w:numId w:val="37"/>
        </w:numPr>
        <w:shd w:val="clear" w:color="auto" w:fill="FFFFFF"/>
        <w:tabs>
          <w:tab w:val="left" w:pos="108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bCs/>
          <w:sz w:val="28"/>
          <w:szCs w:val="28"/>
          <w:rtl/>
        </w:rPr>
        <w:t xml:space="preserve">الأدوار التنظيمية والرقابية </w:t>
      </w:r>
      <w:r>
        <w:rPr>
          <w:rFonts w:ascii="Sakkal Majalla" w:hAnsi="Sakkal Majalla" w:cs="Sakkal Majalla"/>
          <w:b/>
          <w:sz w:val="28"/>
          <w:szCs w:val="28"/>
          <w:rtl/>
        </w:rPr>
        <w:t>(</w:t>
      </w:r>
      <w:r>
        <w:rPr>
          <w:rFonts w:ascii="Sakkal Majalla" w:hAnsi="Sakkal Majalla" w:cs="Sakkal Majalla"/>
          <w:bCs/>
          <w:sz w:val="28"/>
          <w:szCs w:val="28"/>
        </w:rPr>
        <w:t>World Bank, 2020</w:t>
      </w:r>
      <w:r>
        <w:rPr>
          <w:rFonts w:ascii="Sakkal Majalla" w:hAnsi="Sakkal Majalla" w:cs="Sakkal Majalla"/>
          <w:b/>
          <w:sz w:val="28"/>
          <w:szCs w:val="28"/>
          <w:rtl/>
        </w:rPr>
        <w:t>)</w:t>
      </w:r>
    </w:p>
    <w:p w14:paraId="61591A69" w14:textId="77777777" w:rsidR="00EA2139" w:rsidRDefault="00262B5D">
      <w:pPr>
        <w:spacing w:after="0" w:line="360" w:lineRule="auto"/>
        <w:ind w:left="360" w:firstLine="360"/>
        <w:jc w:val="both"/>
        <w:rPr>
          <w:rFonts w:ascii="Sakkal Majalla" w:hAnsi="Sakkal Majalla" w:cs="Sakkal Majalla"/>
          <w:b/>
          <w:sz w:val="28"/>
          <w:szCs w:val="28"/>
        </w:rPr>
      </w:pPr>
      <w:r>
        <w:rPr>
          <w:rFonts w:ascii="Sakkal Majalla" w:hAnsi="Sakkal Majalla" w:cs="Sakkal Majalla"/>
          <w:b/>
          <w:sz w:val="28"/>
          <w:szCs w:val="28"/>
          <w:rtl/>
        </w:rPr>
        <w:t>تلعب الحوكمة دوراً مزدوجاً في القطاع الحكومي:</w:t>
      </w:r>
    </w:p>
    <w:p w14:paraId="3257182B"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 xml:space="preserve">تنظيمي: </w:t>
      </w:r>
      <w:r>
        <w:rPr>
          <w:rFonts w:ascii="Sakkal Majalla" w:hAnsi="Sakkal Majalla" w:cs="Sakkal Majalla"/>
          <w:b/>
          <w:sz w:val="28"/>
          <w:szCs w:val="28"/>
          <w:rtl/>
        </w:rPr>
        <w:t>من خلال وضع السياسات وتحديد الصلاحيات والهيكل الإداري.</w:t>
      </w:r>
    </w:p>
    <w:p w14:paraId="52470449"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 xml:space="preserve">رقابي: </w:t>
      </w:r>
      <w:r>
        <w:rPr>
          <w:rFonts w:ascii="Sakkal Majalla" w:hAnsi="Sakkal Majalla" w:cs="Sakkal Majalla"/>
          <w:b/>
          <w:sz w:val="28"/>
          <w:szCs w:val="28"/>
          <w:rtl/>
        </w:rPr>
        <w:t xml:space="preserve">من خلال آليات التحقق من الالتزام، مثل تقارير الأداء، والرقابة المالية، والتقييم الخارجي </w:t>
      </w:r>
    </w:p>
    <w:p w14:paraId="097C361F"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وفي المملكة العربية السعودية، تبرز مؤسسات مثل هيئة الرقابة ومكافحة الفساد وديوان المراقبة العامة كجهات رقابية تعزز من حوكمة المؤسسات الحكومية.</w:t>
      </w:r>
    </w:p>
    <w:p w14:paraId="7D34EF51" w14:textId="77777777" w:rsidR="00EA2139" w:rsidRDefault="00262B5D">
      <w:pPr>
        <w:spacing w:before="240" w:after="0" w:line="360" w:lineRule="auto"/>
        <w:jc w:val="both"/>
        <w:rPr>
          <w:rFonts w:ascii="Sakkal Majalla" w:hAnsi="Sakkal Majalla" w:cs="Sakkal Majalla"/>
          <w:bCs/>
          <w:color w:val="000000"/>
          <w:sz w:val="32"/>
          <w:szCs w:val="32"/>
        </w:rPr>
      </w:pPr>
      <w:r>
        <w:rPr>
          <w:rFonts w:ascii="Sakkal Majalla" w:hAnsi="Sakkal Majalla" w:cs="Sakkal Majalla"/>
          <w:bCs/>
          <w:color w:val="000000"/>
          <w:sz w:val="32"/>
          <w:szCs w:val="32"/>
          <w:rtl/>
        </w:rPr>
        <w:lastRenderedPageBreak/>
        <w:t xml:space="preserve">تحديات تطبيق الحوكمة الحكومية </w:t>
      </w:r>
      <w:r>
        <w:rPr>
          <w:rFonts w:ascii="Sakkal Majalla" w:hAnsi="Sakkal Majalla" w:cs="Sakkal Majalla"/>
          <w:b/>
          <w:sz w:val="28"/>
          <w:szCs w:val="28"/>
          <w:rtl/>
        </w:rPr>
        <w:t>(</w:t>
      </w:r>
      <w:r>
        <w:rPr>
          <w:rFonts w:ascii="Sakkal Majalla" w:hAnsi="Sakkal Majalla" w:cs="Sakkal Majalla"/>
          <w:bCs/>
          <w:sz w:val="28"/>
          <w:szCs w:val="28"/>
        </w:rPr>
        <w:t>OECD, 2019</w:t>
      </w:r>
      <w:r>
        <w:rPr>
          <w:rFonts w:ascii="Sakkal Majalla" w:hAnsi="Sakkal Majalla" w:cs="Sakkal Majalla"/>
          <w:b/>
          <w:sz w:val="28"/>
          <w:szCs w:val="28"/>
          <w:rtl/>
        </w:rPr>
        <w:t>).</w:t>
      </w:r>
    </w:p>
    <w:p w14:paraId="72CDEF22" w14:textId="77777777" w:rsidR="00EA2139" w:rsidRDefault="00262B5D">
      <w:pPr>
        <w:spacing w:after="0" w:line="360" w:lineRule="auto"/>
        <w:ind w:left="360" w:firstLine="360"/>
        <w:jc w:val="both"/>
        <w:rPr>
          <w:rFonts w:ascii="Sakkal Majalla" w:hAnsi="Sakkal Majalla" w:cs="Sakkal Majalla"/>
          <w:b/>
          <w:sz w:val="28"/>
          <w:szCs w:val="28"/>
        </w:rPr>
      </w:pPr>
      <w:r>
        <w:rPr>
          <w:rFonts w:ascii="Sakkal Majalla" w:hAnsi="Sakkal Majalla" w:cs="Sakkal Majalla"/>
          <w:b/>
          <w:sz w:val="28"/>
          <w:szCs w:val="28"/>
          <w:rtl/>
        </w:rPr>
        <w:t>رغم أهميتها، تواجه الحوكمة في القطاع الحكومي مجموعة من التحديات، منها:</w:t>
      </w:r>
    </w:p>
    <w:p w14:paraId="615BDD2A"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البيروقراطية وتعقيد الإجراءات.</w:t>
      </w:r>
    </w:p>
    <w:p w14:paraId="1C40912A"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ضعف البنية الرقمية الموحدة في بعض الجهات.</w:t>
      </w:r>
    </w:p>
    <w:p w14:paraId="740DCA3A"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محدودية قدرات الكوادر البشرية على تنفيذ معايير الحوكمة.</w:t>
      </w:r>
    </w:p>
    <w:p w14:paraId="50140855"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 xml:space="preserve">مقاومة التغيير التنظيمي نتيجة الثقافة المؤسسية السائدة </w:t>
      </w:r>
    </w:p>
    <w:p w14:paraId="2B90890F"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تداخل الصلاحيات وتضارب المسؤوليات بين الجهات.</w:t>
      </w:r>
    </w:p>
    <w:p w14:paraId="62E6D8AB" w14:textId="77777777" w:rsidR="00EA2139" w:rsidRDefault="00262B5D">
      <w:pPr>
        <w:spacing w:before="240" w:after="0" w:line="360" w:lineRule="auto"/>
        <w:jc w:val="both"/>
        <w:rPr>
          <w:rFonts w:ascii="Sakkal Majalla" w:hAnsi="Sakkal Majalla" w:cs="Sakkal Majalla"/>
          <w:bCs/>
          <w:color w:val="000000"/>
          <w:sz w:val="32"/>
          <w:szCs w:val="32"/>
        </w:rPr>
      </w:pPr>
      <w:r>
        <w:rPr>
          <w:rFonts w:ascii="Sakkal Majalla" w:hAnsi="Sakkal Majalla" w:cs="Sakkal Majalla"/>
          <w:bCs/>
          <w:color w:val="000000"/>
          <w:sz w:val="32"/>
          <w:szCs w:val="32"/>
          <w:rtl/>
        </w:rPr>
        <w:t xml:space="preserve">العلاقة بين الحوكمة والسياسات العامة </w:t>
      </w:r>
      <w:r>
        <w:rPr>
          <w:rFonts w:ascii="Sakkal Majalla" w:hAnsi="Sakkal Majalla" w:cs="Sakkal Majalla"/>
          <w:b/>
          <w:sz w:val="28"/>
          <w:szCs w:val="28"/>
          <w:rtl/>
        </w:rPr>
        <w:t>(</w:t>
      </w:r>
      <w:r>
        <w:rPr>
          <w:rFonts w:ascii="Sakkal Majalla" w:hAnsi="Sakkal Majalla" w:cs="Sakkal Majalla"/>
          <w:bCs/>
          <w:sz w:val="28"/>
          <w:szCs w:val="28"/>
        </w:rPr>
        <w:t>Grindle, 2007</w:t>
      </w:r>
      <w:r>
        <w:rPr>
          <w:rFonts w:ascii="Sakkal Majalla" w:hAnsi="Sakkal Majalla" w:cs="Sakkal Majalla"/>
          <w:b/>
          <w:sz w:val="28"/>
          <w:szCs w:val="28"/>
          <w:rtl/>
        </w:rPr>
        <w:t>)</w:t>
      </w:r>
    </w:p>
    <w:p w14:paraId="4D12F841" w14:textId="77777777" w:rsidR="00EA2139" w:rsidRDefault="00262B5D">
      <w:pPr>
        <w:spacing w:after="0" w:line="360" w:lineRule="auto"/>
        <w:ind w:left="360" w:firstLine="360"/>
        <w:jc w:val="both"/>
        <w:rPr>
          <w:rFonts w:ascii="Sakkal Majalla" w:hAnsi="Sakkal Majalla" w:cs="Sakkal Majalla"/>
          <w:b/>
          <w:sz w:val="28"/>
          <w:szCs w:val="28"/>
        </w:rPr>
      </w:pPr>
      <w:r>
        <w:rPr>
          <w:rFonts w:ascii="Sakkal Majalla" w:hAnsi="Sakkal Majalla" w:cs="Sakkal Majalla"/>
          <w:b/>
          <w:sz w:val="28"/>
          <w:szCs w:val="28"/>
          <w:rtl/>
        </w:rPr>
        <w:t>تشكل الحوكمة إطاراً حاكماً لصياغة السياسات العامة، حيث تُسهم في:</w:t>
      </w:r>
    </w:p>
    <w:p w14:paraId="6BCAB12C"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تحقيق الشفافية في تحديد الأولويات.</w:t>
      </w:r>
    </w:p>
    <w:p w14:paraId="59FBE3D6"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مأسسة المشاركة المجتمعية في صنع السياسات.</w:t>
      </w:r>
    </w:p>
    <w:p w14:paraId="2F607683" w14:textId="77777777" w:rsidR="00EA2139" w:rsidRDefault="00262B5D">
      <w:pPr>
        <w:numPr>
          <w:ilvl w:val="0"/>
          <w:numId w:val="35"/>
        </w:numPr>
        <w:shd w:val="clear" w:color="auto" w:fill="FFFFFF"/>
        <w:tabs>
          <w:tab w:val="clear" w:pos="720"/>
          <w:tab w:val="left" w:pos="1080"/>
        </w:tabs>
        <w:spacing w:after="0" w:line="360" w:lineRule="auto"/>
        <w:ind w:left="1080"/>
        <w:jc w:val="both"/>
        <w:textAlignment w:val="baseline"/>
        <w:rPr>
          <w:rFonts w:ascii="Sakkal Majalla" w:hAnsi="Sakkal Majalla" w:cs="Sakkal Majalla"/>
          <w:b/>
          <w:sz w:val="28"/>
          <w:szCs w:val="28"/>
        </w:rPr>
      </w:pPr>
      <w:r>
        <w:rPr>
          <w:rFonts w:ascii="Sakkal Majalla" w:hAnsi="Sakkal Majalla" w:cs="Sakkal Majalla"/>
          <w:b/>
          <w:sz w:val="28"/>
          <w:szCs w:val="28"/>
          <w:rtl/>
        </w:rPr>
        <w:t>ربط الموارد بالنتائج لضمان فعالية الإنفاق العام.</w:t>
      </w:r>
    </w:p>
    <w:p w14:paraId="22AF5D67" w14:textId="77777777" w:rsidR="00EA2139" w:rsidRDefault="00262B5D">
      <w:pPr>
        <w:shd w:val="clear" w:color="auto" w:fill="FFFFFF"/>
        <w:spacing w:after="0" w:line="360" w:lineRule="auto"/>
        <w:ind w:firstLine="720"/>
        <w:jc w:val="both"/>
        <w:textAlignment w:val="baseline"/>
        <w:rPr>
          <w:rFonts w:ascii="Sakkal Majalla" w:hAnsi="Sakkal Majalla" w:cs="Sakkal Majalla"/>
          <w:b/>
          <w:sz w:val="28"/>
          <w:szCs w:val="28"/>
        </w:rPr>
      </w:pPr>
      <w:r>
        <w:rPr>
          <w:rFonts w:ascii="Sakkal Majalla" w:hAnsi="Sakkal Majalla" w:cs="Sakkal Majalla"/>
          <w:b/>
          <w:sz w:val="28"/>
          <w:szCs w:val="28"/>
          <w:rtl/>
        </w:rPr>
        <w:t>كما أن تطبيق الحوكمة في السياسات يعزز من مرونتها، وشرعيتها المجتمعية، ويجعلها أكثر استجابة للمتغيرات.</w:t>
      </w:r>
    </w:p>
    <w:p w14:paraId="3C9EFBC7" w14:textId="77777777" w:rsidR="00EA2139" w:rsidRDefault="00262B5D">
      <w:pPr>
        <w:spacing w:before="240" w:after="0" w:line="360" w:lineRule="auto"/>
        <w:jc w:val="both"/>
        <w:rPr>
          <w:rFonts w:ascii="Sakkal Majalla" w:hAnsi="Sakkal Majalla" w:cs="Sakkal Majalla"/>
          <w:bCs/>
          <w:color w:val="000000"/>
          <w:sz w:val="32"/>
          <w:szCs w:val="32"/>
        </w:rPr>
      </w:pPr>
      <w:r>
        <w:rPr>
          <w:rFonts w:ascii="Sakkal Majalla" w:hAnsi="Sakkal Majalla" w:cs="Sakkal Majalla"/>
          <w:bCs/>
          <w:color w:val="000000"/>
          <w:sz w:val="32"/>
          <w:szCs w:val="32"/>
          <w:rtl/>
        </w:rPr>
        <w:t xml:space="preserve">نماذج إدارية لتفعيل الحوكمة في القطاع الحكومي </w:t>
      </w:r>
      <w:r>
        <w:rPr>
          <w:rFonts w:ascii="Sakkal Majalla" w:hAnsi="Sakkal Majalla" w:cs="Sakkal Majalla"/>
          <w:color w:val="000000"/>
          <w:sz w:val="28"/>
          <w:szCs w:val="28"/>
          <w:rtl/>
        </w:rPr>
        <w:t>(</w:t>
      </w:r>
      <w:r>
        <w:rPr>
          <w:rFonts w:ascii="Sakkal Majalla" w:hAnsi="Sakkal Majalla" w:cs="Sakkal Majalla"/>
          <w:color w:val="000000"/>
          <w:sz w:val="28"/>
          <w:szCs w:val="28"/>
        </w:rPr>
        <w:t>OECD, 2021</w:t>
      </w:r>
      <w:r>
        <w:rPr>
          <w:rFonts w:ascii="Sakkal Majalla" w:hAnsi="Sakkal Majalla" w:cs="Sakkal Majalla"/>
          <w:color w:val="000000"/>
          <w:sz w:val="28"/>
          <w:szCs w:val="28"/>
          <w:rtl/>
        </w:rPr>
        <w:t>)</w:t>
      </w:r>
    </w:p>
    <w:p w14:paraId="3A2DE672" w14:textId="77777777" w:rsidR="00EA2139" w:rsidRDefault="00262B5D">
      <w:pPr>
        <w:shd w:val="clear" w:color="auto" w:fill="FFFFFF"/>
        <w:spacing w:after="0" w:line="360" w:lineRule="auto"/>
        <w:ind w:firstLine="360"/>
        <w:jc w:val="both"/>
        <w:textAlignment w:val="baseline"/>
        <w:rPr>
          <w:rFonts w:ascii="Sakkal Majalla" w:hAnsi="Sakkal Majalla" w:cs="Sakkal Majalla"/>
          <w:b/>
          <w:sz w:val="28"/>
          <w:szCs w:val="28"/>
        </w:rPr>
      </w:pPr>
      <w:r>
        <w:rPr>
          <w:rFonts w:ascii="Sakkal Majalla" w:hAnsi="Sakkal Majalla" w:cs="Sakkal Majalla"/>
          <w:b/>
          <w:sz w:val="28"/>
          <w:szCs w:val="28"/>
          <w:rtl/>
        </w:rPr>
        <w:t>تعتمد العديد من الدول نماذج إدارية لتفعيل الحوكمة في القطاع العام، منها:</w:t>
      </w:r>
    </w:p>
    <w:p w14:paraId="0DEE8580" w14:textId="77777777" w:rsidR="00EA2139" w:rsidRDefault="00262B5D">
      <w:pPr>
        <w:numPr>
          <w:ilvl w:val="0"/>
          <w:numId w:val="36"/>
        </w:numPr>
        <w:shd w:val="clear" w:color="auto" w:fill="FFFFFF"/>
        <w:tabs>
          <w:tab w:val="left" w:pos="72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نموذج إدارة الأداء القائم على النتائج (</w:t>
      </w:r>
      <w:r>
        <w:rPr>
          <w:rFonts w:ascii="Sakkal Majalla" w:hAnsi="Sakkal Majalla" w:cs="Sakkal Majalla"/>
          <w:bCs/>
          <w:sz w:val="28"/>
          <w:szCs w:val="28"/>
        </w:rPr>
        <w:t>Results-Based Management</w:t>
      </w:r>
      <w:r>
        <w:rPr>
          <w:rFonts w:ascii="Sakkal Majalla" w:hAnsi="Sakkal Majalla" w:cs="Sakkal Majalla"/>
          <w:b/>
          <w:sz w:val="28"/>
          <w:szCs w:val="28"/>
          <w:rtl/>
        </w:rPr>
        <w:t>)</w:t>
      </w:r>
    </w:p>
    <w:p w14:paraId="12842A10" w14:textId="77777777" w:rsidR="00EA2139" w:rsidRDefault="00262B5D">
      <w:pPr>
        <w:numPr>
          <w:ilvl w:val="0"/>
          <w:numId w:val="36"/>
        </w:numPr>
        <w:shd w:val="clear" w:color="auto" w:fill="FFFFFF"/>
        <w:tabs>
          <w:tab w:val="left" w:pos="72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نموذج الحكومة المفتوحة (</w:t>
      </w:r>
      <w:r>
        <w:rPr>
          <w:rFonts w:ascii="Sakkal Majalla" w:hAnsi="Sakkal Majalla" w:cs="Sakkal Majalla"/>
          <w:bCs/>
          <w:sz w:val="28"/>
          <w:szCs w:val="28"/>
        </w:rPr>
        <w:t>Open Government</w:t>
      </w:r>
      <w:r>
        <w:rPr>
          <w:rFonts w:ascii="Sakkal Majalla" w:hAnsi="Sakkal Majalla" w:cs="Sakkal Majalla"/>
          <w:b/>
          <w:sz w:val="28"/>
          <w:szCs w:val="28"/>
          <w:rtl/>
        </w:rPr>
        <w:t>)</w:t>
      </w:r>
    </w:p>
    <w:p w14:paraId="734E61E1" w14:textId="77777777" w:rsidR="00EA2139" w:rsidRDefault="00262B5D">
      <w:pPr>
        <w:numPr>
          <w:ilvl w:val="0"/>
          <w:numId w:val="36"/>
        </w:numPr>
        <w:shd w:val="clear" w:color="auto" w:fill="FFFFFF"/>
        <w:tabs>
          <w:tab w:val="left" w:pos="72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 xml:space="preserve">نموذج </w:t>
      </w:r>
      <w:r>
        <w:rPr>
          <w:rFonts w:ascii="Sakkal Majalla" w:hAnsi="Sakkal Majalla" w:cs="Sakkal Majalla"/>
          <w:bCs/>
          <w:sz w:val="28"/>
          <w:szCs w:val="28"/>
        </w:rPr>
        <w:t>CAF</w:t>
      </w:r>
      <w:r>
        <w:rPr>
          <w:rFonts w:ascii="Sakkal Majalla" w:hAnsi="Sakkal Majalla" w:cs="Sakkal Majalla"/>
          <w:b/>
          <w:sz w:val="28"/>
          <w:szCs w:val="28"/>
          <w:rtl/>
        </w:rPr>
        <w:t xml:space="preserve"> </w:t>
      </w:r>
      <w:r>
        <w:rPr>
          <w:rFonts w:ascii="Sakkal Majalla" w:hAnsi="Sakkal Majalla" w:cs="Sakkal Majalla"/>
          <w:b/>
          <w:sz w:val="28"/>
          <w:szCs w:val="28"/>
          <w:rtl/>
        </w:rPr>
        <w:t>للتميّز المؤسسي في الإدارات العامة (</w:t>
      </w:r>
      <w:r>
        <w:rPr>
          <w:rFonts w:ascii="Sakkal Majalla" w:hAnsi="Sakkal Majalla" w:cs="Sakkal Majalla"/>
          <w:bCs/>
          <w:sz w:val="28"/>
          <w:szCs w:val="28"/>
        </w:rPr>
        <w:t>European CAF, 2020</w:t>
      </w:r>
      <w:r>
        <w:rPr>
          <w:rFonts w:ascii="Sakkal Majalla" w:hAnsi="Sakkal Majalla" w:cs="Sakkal Majalla"/>
          <w:b/>
          <w:sz w:val="28"/>
          <w:szCs w:val="28"/>
          <w:rtl/>
        </w:rPr>
        <w:t>)</w:t>
      </w:r>
    </w:p>
    <w:p w14:paraId="210DEC2D" w14:textId="77777777" w:rsidR="00EA2139" w:rsidRDefault="00262B5D">
      <w:pPr>
        <w:numPr>
          <w:ilvl w:val="0"/>
          <w:numId w:val="36"/>
        </w:numPr>
        <w:shd w:val="clear" w:color="auto" w:fill="FFFFFF"/>
        <w:tabs>
          <w:tab w:val="left" w:pos="720"/>
        </w:tabs>
        <w:spacing w:after="0" w:line="360" w:lineRule="auto"/>
        <w:ind w:left="0"/>
        <w:jc w:val="both"/>
        <w:textAlignment w:val="baseline"/>
        <w:rPr>
          <w:rFonts w:ascii="Sakkal Majalla" w:hAnsi="Sakkal Majalla" w:cs="Sakkal Majalla"/>
          <w:bCs/>
          <w:sz w:val="28"/>
          <w:szCs w:val="28"/>
        </w:rPr>
      </w:pPr>
      <w:r>
        <w:rPr>
          <w:rFonts w:ascii="Sakkal Majalla" w:hAnsi="Sakkal Majalla" w:cs="Sakkal Majalla"/>
          <w:b/>
          <w:sz w:val="28"/>
          <w:szCs w:val="28"/>
          <w:rtl/>
        </w:rPr>
        <w:t>نموذج الحوكمة الرقمية الذي يربط البيانات والسياسات والإجراءات عبر أنظمة موحدة (</w:t>
      </w:r>
      <w:r>
        <w:rPr>
          <w:rFonts w:ascii="Sakkal Majalla" w:hAnsi="Sakkal Majalla" w:cs="Sakkal Majalla"/>
          <w:bCs/>
          <w:sz w:val="28"/>
          <w:szCs w:val="28"/>
        </w:rPr>
        <w:t>UN E-Government Survey, 2022</w:t>
      </w:r>
      <w:r>
        <w:rPr>
          <w:rFonts w:ascii="Sakkal Majalla" w:hAnsi="Sakkal Majalla" w:cs="Sakkal Majalla"/>
          <w:bCs/>
          <w:sz w:val="28"/>
          <w:szCs w:val="28"/>
          <w:rtl/>
        </w:rPr>
        <w:t>)</w:t>
      </w:r>
    </w:p>
    <w:p w14:paraId="2E2A425B" w14:textId="77777777" w:rsidR="00EA2139" w:rsidRDefault="00EA2139">
      <w:pPr>
        <w:shd w:val="clear" w:color="auto" w:fill="FFFFFF"/>
        <w:spacing w:after="0" w:line="360" w:lineRule="auto"/>
        <w:jc w:val="both"/>
        <w:textAlignment w:val="baseline"/>
        <w:rPr>
          <w:rFonts w:ascii="Sakkal Majalla" w:hAnsi="Sakkal Majalla" w:cs="Sakkal Majalla"/>
          <w:b/>
          <w:sz w:val="28"/>
          <w:szCs w:val="28"/>
        </w:rPr>
      </w:pPr>
    </w:p>
    <w:p w14:paraId="264065E4" w14:textId="77777777" w:rsidR="00EA2139" w:rsidRDefault="00262B5D">
      <w:pPr>
        <w:shd w:val="clear" w:color="auto" w:fill="FFFFFF"/>
        <w:spacing w:after="0" w:line="360" w:lineRule="auto"/>
        <w:jc w:val="both"/>
        <w:textAlignment w:val="baseline"/>
        <w:rPr>
          <w:rFonts w:ascii="Sakkal Majalla" w:hAnsi="Sakkal Majalla" w:cs="Sakkal Majalla"/>
          <w:b/>
          <w:sz w:val="28"/>
          <w:szCs w:val="28"/>
        </w:rPr>
      </w:pPr>
      <w:r>
        <w:rPr>
          <w:rFonts w:ascii="Sakkal Majalla" w:hAnsi="Sakkal Majalla" w:cs="Sakkal Majalla"/>
          <w:b/>
          <w:sz w:val="28"/>
          <w:szCs w:val="28"/>
          <w:rtl/>
        </w:rPr>
        <w:lastRenderedPageBreak/>
        <w:t>وفي السعودية، تطبّق الجهات الحكومية أدلة الحوكمة المؤسسية التي أصدرتها هيئة كفاءة الإنفاق، كما تعتمد وزارة الشؤون البلدية نموذجًا تشغيليًا متكاملاً يربط بين الحوكمة الإجرائية، وقياس الأداء، والتحول الرقمي (</w:t>
      </w:r>
      <w:r>
        <w:rPr>
          <w:rFonts w:ascii="Sakkal Majalla" w:hAnsi="Sakkal Majalla" w:cs="Sakkal Majalla"/>
          <w:b/>
          <w:sz w:val="28"/>
          <w:szCs w:val="28"/>
          <w:rtl/>
        </w:rPr>
        <w:t xml:space="preserve">وزارة الشؤون البلدية، </w:t>
      </w:r>
      <w:r>
        <w:rPr>
          <w:rFonts w:ascii="Sakkal Majalla" w:hAnsi="Sakkal Majalla" w:cs="Sakkal Majalla"/>
          <w:b/>
          <w:sz w:val="28"/>
          <w:szCs w:val="28"/>
        </w:rPr>
        <w:t>2022</w:t>
      </w:r>
      <w:r>
        <w:rPr>
          <w:rFonts w:ascii="Sakkal Majalla" w:hAnsi="Sakkal Majalla" w:cs="Sakkal Majalla"/>
          <w:b/>
          <w:sz w:val="28"/>
          <w:szCs w:val="28"/>
          <w:rtl/>
        </w:rPr>
        <w:t>).</w:t>
      </w:r>
    </w:p>
    <w:p w14:paraId="0F91A496" w14:textId="77777777" w:rsidR="00EA2139" w:rsidRDefault="00262B5D">
      <w:pPr>
        <w:spacing w:before="240" w:after="0" w:line="360" w:lineRule="auto"/>
        <w:jc w:val="both"/>
        <w:rPr>
          <w:rFonts w:ascii="Sakkal Majalla" w:hAnsi="Sakkal Majalla" w:cs="Sakkal Majalla"/>
          <w:b/>
          <w:bCs/>
          <w:color w:val="000000"/>
          <w:sz w:val="32"/>
          <w:szCs w:val="32"/>
        </w:rPr>
      </w:pPr>
      <w:r>
        <w:rPr>
          <w:rFonts w:ascii="Sakkal Majalla" w:hAnsi="Sakkal Majalla" w:cs="Sakkal Majalla"/>
          <w:b/>
          <w:bCs/>
          <w:color w:val="000000"/>
          <w:sz w:val="32"/>
          <w:szCs w:val="32"/>
          <w:rtl/>
        </w:rPr>
        <w:t>العلاقة بين جودة الخدمات والحوكمة</w:t>
      </w:r>
    </w:p>
    <w:p w14:paraId="6163D047" w14:textId="77777777" w:rsidR="00EA2139" w:rsidRDefault="00262B5D">
      <w:pPr>
        <w:shd w:val="clear" w:color="auto" w:fill="FFFFFF"/>
        <w:spacing w:after="0" w:line="360" w:lineRule="auto"/>
        <w:ind w:firstLine="360"/>
        <w:jc w:val="both"/>
        <w:textAlignment w:val="baseline"/>
        <w:rPr>
          <w:rFonts w:ascii="Sakkal Majalla" w:hAnsi="Sakkal Majalla" w:cs="Sakkal Majalla"/>
          <w:color w:val="000000"/>
          <w:sz w:val="28"/>
          <w:szCs w:val="28"/>
        </w:rPr>
      </w:pPr>
      <w:r>
        <w:rPr>
          <w:rFonts w:ascii="Sakkal Majalla" w:hAnsi="Sakkal Majalla" w:cs="Sakkal Majalla"/>
          <w:b/>
          <w:sz w:val="28"/>
          <w:szCs w:val="28"/>
          <w:rtl/>
        </w:rPr>
        <w:t>تُظهر الأدبيات المعاصرة تلازماً وثيقاً بين تطبيق مبادئ الحوكمة وبين ارتفاع مستويات جودة الخدمات في القطاع العام؛ إذ تضمن الحوكمة بيئة تنظيمية تتوافر فيها الشفافية والمساءلة والمشاركة والعدالة، وهي شروط تُعدّ أساسية لتحقيق الاتساق، والاعتمادية، والاستجابة التي تُقاس من خلالها جودة الخدمة (</w:t>
      </w:r>
      <w:r>
        <w:rPr>
          <w:rFonts w:ascii="Sakkal Majalla" w:hAnsi="Sakkal Majalla" w:cs="Sakkal Majalla"/>
          <w:bCs/>
          <w:sz w:val="28"/>
          <w:szCs w:val="28"/>
        </w:rPr>
        <w:t>Parasuraman, Zeithaml &amp;</w:t>
      </w:r>
      <w:r>
        <w:rPr>
          <w:rFonts w:ascii="Sakkal Majalla" w:hAnsi="Sakkal Majalla" w:cs="Sakkal Majalla"/>
          <w:b/>
          <w:sz w:val="28"/>
          <w:szCs w:val="28"/>
        </w:rPr>
        <w:t xml:space="preserve"> </w:t>
      </w:r>
      <w:r>
        <w:rPr>
          <w:rFonts w:ascii="Sakkal Majalla" w:hAnsi="Sakkal Majalla" w:cs="Sakkal Majalla"/>
          <w:bCs/>
          <w:sz w:val="28"/>
          <w:szCs w:val="28"/>
        </w:rPr>
        <w:t>Berry 1988</w:t>
      </w:r>
      <w:r>
        <w:rPr>
          <w:rFonts w:ascii="Sakkal Majalla" w:hAnsi="Sakkal Majalla" w:cs="Sakkal Majalla"/>
          <w:b/>
          <w:sz w:val="28"/>
          <w:szCs w:val="28"/>
          <w:rtl/>
        </w:rPr>
        <w:t xml:space="preserve">). </w:t>
      </w:r>
      <w:r>
        <w:rPr>
          <w:rFonts w:ascii="Sakkal Majalla" w:hAnsi="Sakkal Majalla" w:cs="Sakkal Majalla"/>
          <w:b/>
          <w:sz w:val="28"/>
          <w:szCs w:val="28"/>
          <w:rtl/>
        </w:rPr>
        <w:t xml:space="preserve">عندما تُفعَّل آليات الشفافية- </w:t>
      </w:r>
      <w:r>
        <w:rPr>
          <w:rFonts w:ascii="Sakkal Majalla" w:hAnsi="Sakkal Majalla" w:cs="Sakkal Majalla"/>
          <w:b/>
          <w:sz w:val="28"/>
          <w:szCs w:val="28"/>
          <w:rtl/>
        </w:rPr>
        <w:t xml:space="preserve">عبر نشر الإجراءات والرسوم وآجال التنفيذ بشكل مفتوح- </w:t>
      </w:r>
      <w:r>
        <w:rPr>
          <w:rFonts w:ascii="Sakkal Majalla" w:hAnsi="Sakkal Majalla" w:cs="Sakkal Majalla"/>
          <w:b/>
          <w:sz w:val="28"/>
          <w:szCs w:val="28"/>
          <w:rtl/>
        </w:rPr>
        <w:t>يصبح المستفيد قادراً على مقارنة ما يتوقعه بما يحصل عليه فعليّاً، فيزداد إدراكه للموثوقية والإنصاف (</w:t>
      </w:r>
      <w:r>
        <w:rPr>
          <w:rFonts w:ascii="Sakkal Majalla" w:hAnsi="Sakkal Majalla" w:cs="Sakkal Majalla"/>
          <w:b/>
          <w:sz w:val="28"/>
          <w:szCs w:val="28"/>
        </w:rPr>
        <w:t>OECD, 2019</w:t>
      </w:r>
      <w:r>
        <w:rPr>
          <w:rFonts w:ascii="Sakkal Majalla" w:hAnsi="Sakkal Majalla" w:cs="Sakkal Majalla"/>
          <w:b/>
          <w:sz w:val="28"/>
          <w:szCs w:val="28"/>
          <w:rtl/>
        </w:rPr>
        <w:t xml:space="preserve">). </w:t>
      </w:r>
      <w:r>
        <w:rPr>
          <w:rFonts w:ascii="Sakkal Majalla" w:hAnsi="Sakkal Majalla" w:cs="Sakkal Majalla"/>
          <w:color w:val="000000"/>
          <w:sz w:val="28"/>
          <w:szCs w:val="28"/>
          <w:rtl/>
        </w:rPr>
        <w:t>ويوضح تقرير البنك الدولي عن الحوكمة (</w:t>
      </w:r>
      <w:r>
        <w:rPr>
          <w:rFonts w:ascii="Sakkal Majalla" w:hAnsi="Sakkal Majalla" w:cs="Sakkal Majalla"/>
          <w:color w:val="000000"/>
          <w:sz w:val="28"/>
          <w:szCs w:val="28"/>
        </w:rPr>
        <w:t>World Bank, 2020</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أن وجود قنوات مساءلة واضحة (</w:t>
      </w:r>
      <w:r>
        <w:rPr>
          <w:rFonts w:ascii="Sakkal Majalla" w:hAnsi="Sakkal Majalla" w:cs="Sakkal Majalla"/>
          <w:color w:val="000000"/>
          <w:sz w:val="28"/>
          <w:szCs w:val="28"/>
          <w:rtl/>
        </w:rPr>
        <w:t xml:space="preserve">مثل مؤشرات الأداء المرتبطة بالموظف والوحدة التنظيمية) </w:t>
      </w:r>
      <w:r>
        <w:rPr>
          <w:rFonts w:ascii="Sakkal Majalla" w:hAnsi="Sakkal Majalla" w:cs="Sakkal Majalla"/>
          <w:color w:val="000000"/>
          <w:sz w:val="28"/>
          <w:szCs w:val="28"/>
          <w:rtl/>
        </w:rPr>
        <w:t xml:space="preserve">يقلل من التباين الإجرائي ويرفع سرعة إنجاز المعاملات بنسبة قد تتجاوز </w:t>
      </w:r>
      <w:r>
        <w:rPr>
          <w:rFonts w:ascii="Sakkal Majalla" w:hAnsi="Sakkal Majalla" w:cs="Sakkal Majalla"/>
          <w:color w:val="000000"/>
          <w:sz w:val="28"/>
          <w:szCs w:val="28"/>
        </w:rPr>
        <w:t>35</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 xml:space="preserve">في الإدارات التي تتبنّى نظام مراجعة داخلية فعّال. </w:t>
      </w:r>
      <w:r>
        <w:rPr>
          <w:rFonts w:ascii="Sakkal Majalla" w:hAnsi="Sakkal Majalla" w:cs="Sakkal Majalla"/>
          <w:color w:val="000000"/>
          <w:sz w:val="28"/>
          <w:szCs w:val="28"/>
          <w:rtl/>
        </w:rPr>
        <w:t>كذلك تشير دراسات ميدانية في البلديات السعودية إلى أن الرضا الكلّي عن الخدمات يرتفع بمعدل نصف نقطة مئوية على مقياس ليكرت خماسِيّ الأبعاد مع كل تحسّن طفيف (</w:t>
      </w:r>
      <w:r>
        <w:rPr>
          <w:rFonts w:ascii="Sakkal Majalla" w:hAnsi="Sakkal Majalla" w:cs="Sakkal Majalla"/>
          <w:color w:val="000000"/>
          <w:sz w:val="28"/>
          <w:szCs w:val="28"/>
        </w:rPr>
        <w:t>1</w:t>
      </w:r>
      <w:r>
        <w:rPr>
          <w:rFonts w:ascii="Sakkal Majalla" w:hAnsi="Sakkal Majalla" w:cs="Sakkal Majalla"/>
          <w:color w:val="000000"/>
          <w:sz w:val="28"/>
          <w:szCs w:val="28"/>
          <w:rtl/>
        </w:rPr>
        <w:t xml:space="preserve"> %) </w:t>
      </w:r>
      <w:r>
        <w:rPr>
          <w:rFonts w:ascii="Sakkal Majalla" w:hAnsi="Sakkal Majalla" w:cs="Sakkal Majalla"/>
          <w:color w:val="000000"/>
          <w:sz w:val="28"/>
          <w:szCs w:val="28"/>
          <w:rtl/>
        </w:rPr>
        <w:t>في مؤشر الشفافية. (</w:t>
      </w:r>
      <w:r>
        <w:rPr>
          <w:rFonts w:ascii="Sakkal Majalla" w:hAnsi="Sakkal Majalla" w:cs="Sakkal Majalla"/>
          <w:color w:val="000000"/>
          <w:sz w:val="28"/>
          <w:szCs w:val="28"/>
        </w:rPr>
        <w:t>Alqahtani &amp; Mohamed, 2023</w:t>
      </w:r>
      <w:r>
        <w:rPr>
          <w:rFonts w:ascii="Sakkal Majalla" w:hAnsi="Sakkal Majalla" w:cs="Sakkal Majalla"/>
          <w:color w:val="000000"/>
          <w:sz w:val="28"/>
          <w:szCs w:val="28"/>
          <w:rtl/>
        </w:rPr>
        <w:t>)</w:t>
      </w:r>
      <w:r>
        <w:rPr>
          <w:rFonts w:ascii="Sakkal Majalla" w:hAnsi="Sakkal Majalla" w:cs="Sakkal Majalla"/>
          <w:color w:val="000000"/>
          <w:sz w:val="28"/>
          <w:szCs w:val="28"/>
          <w:rtl/>
        </w:rPr>
        <w:t>، من جهة أخرى، تُعدّ المشاركة المجتمعية آلية تكاملية تُعزِّز جودة الخدمات؛ إذ يسمح إشراك المستفيدين في تصميم الإجراءات وتقويمها بإعادة مواءمة الخدمة لتوقّعاتهم، ويعمل كأداة إنذار مبكر للأخطاء التشغيلية (</w:t>
      </w:r>
      <w:r>
        <w:rPr>
          <w:rFonts w:ascii="Sakkal Majalla" w:hAnsi="Sakkal Majalla" w:cs="Sakkal Majalla"/>
          <w:color w:val="000000"/>
          <w:sz w:val="28"/>
          <w:szCs w:val="28"/>
        </w:rPr>
        <w:t>Fung, 2015</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 xml:space="preserve">لذا يمكن القول إن الحوكمة لا تُحسِّن فقط نتائج الجودة، بل تخلق حلقة ملاحظات </w:t>
      </w:r>
      <w:r>
        <w:rPr>
          <w:rFonts w:ascii="Sakkal Majalla" w:hAnsi="Sakkal Majalla" w:cs="Sakkal Majalla"/>
          <w:color w:val="000000"/>
          <w:sz w:val="28"/>
          <w:szCs w:val="28"/>
        </w:rPr>
        <w:t>Feedback Loop</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مستمرة تنتج عنها دورة تحسين لا تنقطع (</w:t>
      </w:r>
      <w:r>
        <w:rPr>
          <w:rFonts w:ascii="Sakkal Majalla" w:hAnsi="Sakkal Majalla" w:cs="Sakkal Majalla"/>
          <w:color w:val="000000"/>
          <w:sz w:val="28"/>
          <w:szCs w:val="28"/>
        </w:rPr>
        <w:t>Peters, 2020</w:t>
      </w:r>
      <w:r>
        <w:rPr>
          <w:rFonts w:ascii="Sakkal Majalla" w:hAnsi="Sakkal Majalla" w:cs="Sakkal Majalla"/>
          <w:color w:val="000000"/>
          <w:sz w:val="28"/>
          <w:szCs w:val="28"/>
          <w:rtl/>
        </w:rPr>
        <w:t>).</w:t>
      </w:r>
    </w:p>
    <w:p w14:paraId="4D3A2010" w14:textId="77777777" w:rsidR="00EA2139" w:rsidRDefault="00262B5D">
      <w:pPr>
        <w:shd w:val="clear" w:color="auto" w:fill="FFFFFF"/>
        <w:spacing w:after="0" w:line="360" w:lineRule="auto"/>
        <w:ind w:firstLine="360"/>
        <w:jc w:val="both"/>
        <w:textAlignment w:val="baseline"/>
        <w:rPr>
          <w:rFonts w:ascii="Sakkal Majalla" w:hAnsi="Sakkal Majalla" w:cs="Sakkal Majalla"/>
          <w:color w:val="000000"/>
          <w:sz w:val="28"/>
          <w:szCs w:val="28"/>
        </w:rPr>
      </w:pPr>
      <w:r>
        <w:rPr>
          <w:rFonts w:ascii="Sakkal Majalla" w:hAnsi="Sakkal Majalla" w:cs="Sakkal Majalla"/>
          <w:color w:val="000000"/>
          <w:sz w:val="28"/>
          <w:szCs w:val="28"/>
          <w:rtl/>
        </w:rPr>
        <w:t xml:space="preserve">الخلاصة، أن كل مبدأ من مبادئ الحوكمة يجد انعكاساً مباشراً على بُعد أو أكثر من أبعاد الجودة- </w:t>
      </w:r>
      <w:r>
        <w:rPr>
          <w:rFonts w:ascii="Sakkal Majalla" w:hAnsi="Sakkal Majalla" w:cs="Sakkal Majalla"/>
          <w:color w:val="000000"/>
          <w:sz w:val="28"/>
          <w:szCs w:val="28"/>
          <w:rtl/>
        </w:rPr>
        <w:t xml:space="preserve">تتجسّد الشفافية في بُعد الاعتمادية، وتُترجم المساءلة إلى دقة الخدمة وسرعتها، بينما تؤثّر العدالة والمشاركة في بُعديّ التعاطف والمظهر العام- </w:t>
      </w:r>
      <w:r>
        <w:rPr>
          <w:rFonts w:ascii="Sakkal Majalla" w:hAnsi="Sakkal Majalla" w:cs="Sakkal Majalla"/>
          <w:color w:val="000000"/>
          <w:sz w:val="28"/>
          <w:szCs w:val="28"/>
          <w:rtl/>
        </w:rPr>
        <w:t>مما يجعل الحوكمة شرطاً جوهريّاً لاستدامة جودة الخدمات.</w:t>
      </w:r>
      <w:r>
        <w:br w:type="page"/>
      </w:r>
    </w:p>
    <w:p w14:paraId="49ECF1B5" w14:textId="77777777" w:rsidR="00EA2139" w:rsidRDefault="00262B5D">
      <w:pPr>
        <w:spacing w:after="160" w:line="256" w:lineRule="auto"/>
        <w:jc w:val="left"/>
        <w:rPr>
          <w:rFonts w:ascii="Sakkal Majalla" w:hAnsi="Sakkal Majalla" w:cs="Sakkal Majalla"/>
          <w:b/>
          <w:bCs/>
          <w:sz w:val="32"/>
          <w:szCs w:val="32"/>
        </w:rPr>
      </w:pPr>
      <w:r>
        <w:rPr>
          <w:rFonts w:ascii="Sakkal Majalla" w:hAnsi="Sakkal Majalla" w:cs="Sakkal Majalla"/>
          <w:b/>
          <w:bCs/>
          <w:sz w:val="32"/>
          <w:szCs w:val="32"/>
          <w:rtl/>
          <w:lang w:val="ar-SA"/>
        </w:rPr>
        <w:lastRenderedPageBreak/>
        <w:t>الحوكمة كإطار للتحوّل الرقمي والجودة المؤسسية</w:t>
      </w:r>
    </w:p>
    <w:p w14:paraId="22019C2D" w14:textId="77777777" w:rsidR="00EA2139" w:rsidRDefault="00262B5D">
      <w:pPr>
        <w:shd w:val="clear" w:color="auto" w:fill="FFFFFF"/>
        <w:spacing w:after="0" w:line="360" w:lineRule="auto"/>
        <w:ind w:firstLine="720"/>
        <w:jc w:val="both"/>
        <w:textAlignment w:val="baseline"/>
        <w:rPr>
          <w:rFonts w:ascii="Sakkal Majalla" w:hAnsi="Sakkal Majalla" w:cs="Sakkal Majalla"/>
          <w:w w:val="95"/>
          <w:sz w:val="28"/>
          <w:szCs w:val="28"/>
          <w:lang w:val="ar-SA"/>
        </w:rPr>
      </w:pPr>
      <w:r>
        <w:rPr>
          <w:rFonts w:ascii="Sakkal Majalla" w:hAnsi="Sakkal Majalla" w:cs="Sakkal Majalla"/>
          <w:w w:val="95"/>
          <w:sz w:val="28"/>
          <w:szCs w:val="28"/>
          <w:rtl/>
          <w:lang w:val="ar-SA"/>
        </w:rPr>
        <w:t>تتجاوز الحوكمة مفهومها التقليدي بوصفها «</w:t>
      </w:r>
      <w:r>
        <w:rPr>
          <w:rFonts w:ascii="Sakkal Majalla" w:hAnsi="Sakkal Majalla" w:cs="Sakkal Majalla"/>
          <w:w w:val="95"/>
          <w:sz w:val="28"/>
          <w:szCs w:val="28"/>
          <w:rtl/>
          <w:lang w:val="ar-SA"/>
        </w:rPr>
        <w:t xml:space="preserve">ضابطاً» </w:t>
      </w:r>
      <w:r>
        <w:rPr>
          <w:rFonts w:ascii="Sakkal Majalla" w:hAnsi="Sakkal Majalla" w:cs="Sakkal Majalla"/>
          <w:w w:val="95"/>
          <w:sz w:val="28"/>
          <w:szCs w:val="28"/>
          <w:rtl/>
          <w:lang w:val="ar-SA"/>
        </w:rPr>
        <w:t>للسلوك التنظيمي لتصبح إطاراً استراتيجياً يوجِّه رحلات التحوّل الرقمي ويضمن تحقق الجودة المؤسسية، وتُبرز منظمة الأمم المتحدة في تقرير الحكومة الإلكترونية (</w:t>
      </w:r>
      <w:r>
        <w:rPr>
          <w:rFonts w:ascii="Sakkal Majalla" w:hAnsi="Sakkal Majalla" w:cs="Sakkal Majalla"/>
          <w:w w:val="95"/>
          <w:sz w:val="28"/>
          <w:szCs w:val="28"/>
          <w:lang w:val="ar-SA"/>
        </w:rPr>
        <w:t>UN E-Government Survey, 2022</w:t>
      </w:r>
      <w:r>
        <w:rPr>
          <w:rFonts w:ascii="Sakkal Majalla" w:hAnsi="Sakkal Majalla" w:cs="Sakkal Majalla"/>
          <w:w w:val="95"/>
          <w:sz w:val="28"/>
          <w:szCs w:val="28"/>
          <w:rtl/>
          <w:lang w:val="ar-SA"/>
        </w:rPr>
        <w:t xml:space="preserve">) </w:t>
      </w:r>
      <w:r>
        <w:rPr>
          <w:rFonts w:ascii="Sakkal Majalla" w:hAnsi="Sakkal Majalla" w:cs="Sakkal Majalla"/>
          <w:w w:val="95"/>
          <w:sz w:val="28"/>
          <w:szCs w:val="28"/>
          <w:rtl/>
          <w:lang w:val="ar-SA"/>
        </w:rPr>
        <w:t xml:space="preserve">أن الدول التي تبنّت أُطرَ حوكمة رسمية للتحول الرقمي- </w:t>
      </w:r>
      <w:r>
        <w:rPr>
          <w:rFonts w:ascii="Sakkal Majalla" w:hAnsi="Sakkal Majalla" w:cs="Sakkal Majalla"/>
          <w:w w:val="95"/>
          <w:sz w:val="28"/>
          <w:szCs w:val="28"/>
          <w:rtl/>
          <w:lang w:val="ar-SA"/>
        </w:rPr>
        <w:t xml:space="preserve">تشمل سياسات البيانات المفتوحة وإدارة مخاطر الأمن السيبراني قد حققت قفزات معتبرة في مؤشر النضج الرقمي والاستدامة. </w:t>
      </w:r>
      <w:r>
        <w:rPr>
          <w:rFonts w:ascii="Sakkal Majalla" w:hAnsi="Sakkal Majalla" w:cs="Sakkal Majalla"/>
          <w:w w:val="95"/>
          <w:sz w:val="28"/>
          <w:szCs w:val="28"/>
          <w:rtl/>
          <w:lang w:val="ar-SA"/>
        </w:rPr>
        <w:t xml:space="preserve">ويمكن إيجاز </w:t>
      </w:r>
    </w:p>
    <w:p w14:paraId="32D121A5" w14:textId="77777777" w:rsidR="00EA2139" w:rsidRDefault="00262B5D">
      <w:pPr>
        <w:numPr>
          <w:ilvl w:val="0"/>
          <w:numId w:val="30"/>
        </w:numPr>
        <w:shd w:val="clear" w:color="auto" w:fill="FFFFFF"/>
        <w:spacing w:after="0" w:line="360" w:lineRule="auto"/>
        <w:ind w:left="0"/>
        <w:jc w:val="both"/>
        <w:textAlignment w:val="baseline"/>
        <w:rPr>
          <w:rFonts w:ascii="Sakkal Majalla" w:hAnsi="Sakkal Majalla" w:cs="Sakkal Majalla"/>
          <w:w w:val="95"/>
          <w:sz w:val="28"/>
          <w:szCs w:val="28"/>
          <w:lang w:val="ar-SA"/>
        </w:rPr>
      </w:pPr>
      <w:r>
        <w:rPr>
          <w:rFonts w:ascii="Sakkal Majalla" w:hAnsi="Sakkal Majalla" w:cs="Sakkal Majalla"/>
          <w:b/>
          <w:bCs/>
          <w:w w:val="95"/>
          <w:sz w:val="28"/>
          <w:szCs w:val="28"/>
          <w:rtl/>
          <w:lang w:val="ar-SA"/>
        </w:rPr>
        <w:t xml:space="preserve">الحوكمة كمنظومة توجيه رقمي:  </w:t>
      </w:r>
      <w:r>
        <w:rPr>
          <w:rFonts w:ascii="Sakkal Majalla" w:hAnsi="Sakkal Majalla" w:cs="Sakkal Majalla"/>
          <w:w w:val="95"/>
          <w:sz w:val="28"/>
          <w:szCs w:val="28"/>
          <w:rtl/>
          <w:lang w:val="ar-SA"/>
        </w:rPr>
        <w:t>تؤسّس لوضوح الصلاحيات والأدوار في مشروعات التحول، فتقلّ ازدواجية الأنظمة ويُحكم التنسيق الأفقي بين الوكالات الحكومية (</w:t>
      </w:r>
      <w:r>
        <w:rPr>
          <w:rFonts w:ascii="Sakkal Majalla" w:hAnsi="Sakkal Majalla" w:cs="Sakkal Majalla"/>
          <w:w w:val="95"/>
          <w:sz w:val="28"/>
          <w:szCs w:val="28"/>
          <w:rtl/>
        </w:rPr>
        <w:t xml:space="preserve">, </w:t>
      </w:r>
      <w:r>
        <w:rPr>
          <w:rFonts w:ascii="Sakkal Majalla" w:hAnsi="Sakkal Majalla" w:cs="Sakkal Majalla"/>
          <w:w w:val="95"/>
          <w:sz w:val="28"/>
          <w:szCs w:val="28"/>
        </w:rPr>
        <w:t>2021</w:t>
      </w:r>
      <w:r>
        <w:rPr>
          <w:rFonts w:ascii="Sakkal Majalla" w:hAnsi="Sakkal Majalla" w:cs="Sakkal Majalla"/>
          <w:w w:val="95"/>
          <w:sz w:val="28"/>
          <w:szCs w:val="28"/>
          <w:lang w:val="ar-SA"/>
        </w:rPr>
        <w:t>OECD</w:t>
      </w:r>
      <w:r>
        <w:rPr>
          <w:rFonts w:ascii="Sakkal Majalla" w:hAnsi="Sakkal Majalla" w:cs="Sakkal Majalla"/>
          <w:w w:val="95"/>
          <w:sz w:val="28"/>
          <w:szCs w:val="28"/>
          <w:rtl/>
          <w:lang w:val="ar-SA"/>
        </w:rPr>
        <w:t>)</w:t>
      </w:r>
      <w:r>
        <w:rPr>
          <w:rFonts w:ascii="Sakkal Majalla" w:hAnsi="Sakkal Majalla" w:cs="Sakkal Majalla"/>
          <w:w w:val="95"/>
          <w:sz w:val="28"/>
          <w:szCs w:val="28"/>
          <w:rtl/>
          <w:lang w:val="ar-SA"/>
        </w:rPr>
        <w:t>، وتُلزم الكيانات بتبنّي معايير قياسية (</w:t>
      </w:r>
      <w:r>
        <w:rPr>
          <w:rFonts w:ascii="Sakkal Majalla" w:hAnsi="Sakkal Majalla" w:cs="Sakkal Majalla"/>
          <w:w w:val="95"/>
          <w:sz w:val="28"/>
          <w:szCs w:val="28"/>
          <w:rtl/>
          <w:lang w:val="ar-SA"/>
        </w:rPr>
        <w:t xml:space="preserve">مثل </w:t>
      </w:r>
      <w:r>
        <w:rPr>
          <w:rFonts w:ascii="Sakkal Majalla" w:hAnsi="Sakkal Majalla" w:cs="Sakkal Majalla"/>
          <w:w w:val="95"/>
          <w:sz w:val="28"/>
          <w:szCs w:val="28"/>
          <w:lang w:val="ar-SA"/>
        </w:rPr>
        <w:t>ISO 38500</w:t>
      </w:r>
      <w:r>
        <w:rPr>
          <w:rFonts w:ascii="Sakkal Majalla" w:hAnsi="Sakkal Majalla" w:cs="Sakkal Majalla"/>
          <w:w w:val="95"/>
          <w:sz w:val="28"/>
          <w:szCs w:val="28"/>
          <w:rtl/>
          <w:lang w:val="ar-SA"/>
        </w:rPr>
        <w:t xml:space="preserve">) </w:t>
      </w:r>
      <w:r>
        <w:rPr>
          <w:rFonts w:ascii="Sakkal Majalla" w:hAnsi="Sakkal Majalla" w:cs="Sakkal Majalla"/>
          <w:w w:val="95"/>
          <w:sz w:val="28"/>
          <w:szCs w:val="28"/>
          <w:rtl/>
          <w:lang w:val="ar-SA"/>
        </w:rPr>
        <w:t>لإدارة تكنولوجيا المعلومات، ما يرفع موثوقية البنية الرقمية وجودتها (</w:t>
      </w:r>
      <w:r>
        <w:rPr>
          <w:rFonts w:ascii="Sakkal Majalla" w:hAnsi="Sakkal Majalla" w:cs="Sakkal Majalla"/>
          <w:w w:val="95"/>
          <w:sz w:val="28"/>
          <w:szCs w:val="28"/>
          <w:lang w:val="ar-SA"/>
        </w:rPr>
        <w:t>ISO, 2020</w:t>
      </w:r>
      <w:r>
        <w:rPr>
          <w:rFonts w:ascii="Sakkal Majalla" w:hAnsi="Sakkal Majalla" w:cs="Sakkal Majalla"/>
          <w:w w:val="95"/>
          <w:sz w:val="28"/>
          <w:szCs w:val="28"/>
          <w:rtl/>
          <w:lang w:val="ar-SA"/>
        </w:rPr>
        <w:t>).</w:t>
      </w:r>
    </w:p>
    <w:p w14:paraId="1C0492BB" w14:textId="77777777" w:rsidR="00EA2139" w:rsidRDefault="00262B5D">
      <w:pPr>
        <w:numPr>
          <w:ilvl w:val="0"/>
          <w:numId w:val="30"/>
        </w:numPr>
        <w:shd w:val="clear" w:color="auto" w:fill="FFFFFF"/>
        <w:spacing w:after="0" w:line="360" w:lineRule="auto"/>
        <w:ind w:left="360"/>
        <w:jc w:val="both"/>
        <w:textAlignment w:val="baseline"/>
        <w:rPr>
          <w:rFonts w:ascii="Sakkal Majalla" w:hAnsi="Sakkal Majalla" w:cs="Sakkal Majalla"/>
          <w:w w:val="95"/>
          <w:sz w:val="28"/>
          <w:szCs w:val="28"/>
          <w:lang w:val="ar-SA"/>
        </w:rPr>
      </w:pPr>
      <w:r>
        <w:rPr>
          <w:rFonts w:ascii="Sakkal Majalla" w:hAnsi="Sakkal Majalla" w:cs="Sakkal Majalla"/>
          <w:b/>
          <w:bCs/>
          <w:w w:val="95"/>
          <w:sz w:val="28"/>
          <w:szCs w:val="28"/>
          <w:rtl/>
          <w:lang w:val="ar-SA"/>
        </w:rPr>
        <w:t>الحوكمة بوصفها داعماً للجودة المؤسسية</w:t>
      </w:r>
      <w:r>
        <w:rPr>
          <w:rFonts w:ascii="Sakkal Majalla" w:hAnsi="Sakkal Majalla" w:cs="Sakkal Majalla"/>
          <w:w w:val="95"/>
          <w:sz w:val="28"/>
          <w:szCs w:val="28"/>
          <w:rtl/>
          <w:lang w:val="ar-SA"/>
        </w:rPr>
        <w:t xml:space="preserve">: </w:t>
      </w:r>
      <w:r>
        <w:rPr>
          <w:rFonts w:ascii="Sakkal Majalla" w:hAnsi="Sakkal Majalla" w:cs="Sakkal Majalla"/>
          <w:w w:val="95"/>
          <w:sz w:val="28"/>
          <w:szCs w:val="28"/>
          <w:rtl/>
          <w:lang w:val="ar-SA"/>
        </w:rPr>
        <w:t>اقتران مؤشرات الأداء الرقمية (</w:t>
      </w:r>
      <w:r>
        <w:rPr>
          <w:rFonts w:ascii="Sakkal Majalla" w:hAnsi="Sakkal Majalla" w:cs="Sakkal Majalla"/>
          <w:w w:val="95"/>
          <w:sz w:val="28"/>
          <w:szCs w:val="28"/>
          <w:rtl/>
          <w:lang w:val="ar-SA"/>
        </w:rPr>
        <w:t xml:space="preserve">عدد الخدمات المؤتمتة، زمن الاستجابة في القنوات الإلكترونية) </w:t>
      </w:r>
      <w:r>
        <w:rPr>
          <w:rFonts w:ascii="Sakkal Majalla" w:hAnsi="Sakkal Majalla" w:cs="Sakkal Majalla"/>
          <w:w w:val="95"/>
          <w:sz w:val="28"/>
          <w:szCs w:val="28"/>
          <w:rtl/>
          <w:lang w:val="ar-SA"/>
        </w:rPr>
        <w:t>بمؤشرات الجودة التقليدية يوفّر لوحة تحكُّم موحّدة للمتابعة والتقويم  يفرض نهج التحسين المستمر (</w:t>
      </w:r>
      <w:r>
        <w:rPr>
          <w:rFonts w:ascii="Sakkal Majalla" w:hAnsi="Sakkal Majalla" w:cs="Sakkal Majalla"/>
          <w:w w:val="95"/>
          <w:sz w:val="28"/>
          <w:szCs w:val="28"/>
          <w:lang w:val="ar-SA"/>
        </w:rPr>
        <w:t>Continuous Improvement</w:t>
      </w:r>
      <w:r>
        <w:rPr>
          <w:rFonts w:ascii="Sakkal Majalla" w:hAnsi="Sakkal Majalla" w:cs="Sakkal Majalla"/>
          <w:w w:val="95"/>
          <w:sz w:val="28"/>
          <w:szCs w:val="28"/>
          <w:rtl/>
          <w:lang w:val="ar-SA"/>
        </w:rPr>
        <w:t xml:space="preserve">) </w:t>
      </w:r>
      <w:r>
        <w:rPr>
          <w:rFonts w:ascii="Sakkal Majalla" w:hAnsi="Sakkal Majalla" w:cs="Sakkal Majalla"/>
          <w:w w:val="95"/>
          <w:sz w:val="28"/>
          <w:szCs w:val="28"/>
          <w:rtl/>
          <w:lang w:val="ar-SA"/>
        </w:rPr>
        <w:t>القائم على تحليل البيانات الضخمة والتغذية الراجعة الآنية من المستفيدين، ما ينعكس على خفض الأخطاء التشغيلية وتحسين مستويات الرضا</w:t>
      </w:r>
      <w:r>
        <w:rPr>
          <w:rFonts w:ascii="Sakkal Majalla" w:hAnsi="Sakkal Majalla" w:cs="Sakkal Majalla"/>
          <w:w w:val="95"/>
          <w:sz w:val="28"/>
          <w:szCs w:val="28"/>
          <w:rtl/>
        </w:rPr>
        <w:t xml:space="preserve">. ( </w:t>
      </w:r>
      <w:r>
        <w:rPr>
          <w:rFonts w:ascii="Sakkal Majalla" w:hAnsi="Sakkal Majalla" w:cs="Sakkal Majalla"/>
          <w:w w:val="95"/>
          <w:sz w:val="28"/>
          <w:szCs w:val="28"/>
        </w:rPr>
        <w:t>2020</w:t>
      </w:r>
      <w:r>
        <w:rPr>
          <w:rFonts w:ascii="Sakkal Majalla" w:hAnsi="Sakkal Majalla" w:cs="Sakkal Majalla"/>
          <w:w w:val="95"/>
          <w:sz w:val="28"/>
          <w:szCs w:val="28"/>
          <w:rtl/>
          <w:lang w:val="ar-SA"/>
        </w:rPr>
        <w:t xml:space="preserve"> </w:t>
      </w:r>
      <w:r>
        <w:rPr>
          <w:rFonts w:ascii="Sakkal Majalla" w:hAnsi="Sakkal Majalla" w:cs="Sakkal Majalla"/>
          <w:w w:val="95"/>
          <w:sz w:val="28"/>
          <w:szCs w:val="28"/>
          <w:rtl/>
        </w:rPr>
        <w:t>,</w:t>
      </w:r>
      <w:r>
        <w:rPr>
          <w:rFonts w:ascii="Sakkal Majalla" w:hAnsi="Sakkal Majalla" w:cs="Sakkal Majalla"/>
          <w:w w:val="95"/>
          <w:sz w:val="28"/>
          <w:szCs w:val="28"/>
          <w:lang w:val="ar-SA"/>
        </w:rPr>
        <w:t>Kettani &amp; Rana</w:t>
      </w:r>
      <w:r>
        <w:rPr>
          <w:rFonts w:ascii="Sakkal Majalla" w:hAnsi="Sakkal Majalla" w:cs="Sakkal Majalla"/>
          <w:w w:val="95"/>
          <w:sz w:val="28"/>
          <w:szCs w:val="28"/>
          <w:rtl/>
          <w:lang w:val="ar-SA"/>
        </w:rPr>
        <w:t>)</w:t>
      </w:r>
    </w:p>
    <w:p w14:paraId="767DD6F6" w14:textId="77777777" w:rsidR="00EA2139" w:rsidRDefault="00262B5D">
      <w:pPr>
        <w:numPr>
          <w:ilvl w:val="0"/>
          <w:numId w:val="30"/>
        </w:numPr>
        <w:shd w:val="clear" w:color="auto" w:fill="FFFFFF"/>
        <w:spacing w:after="0" w:line="360" w:lineRule="auto"/>
        <w:ind w:left="0"/>
        <w:jc w:val="both"/>
        <w:textAlignment w:val="baseline"/>
        <w:rPr>
          <w:rFonts w:ascii="Sakkal Majalla" w:hAnsi="Sakkal Majalla" w:cs="Sakkal Majalla"/>
          <w:w w:val="95"/>
          <w:sz w:val="28"/>
          <w:szCs w:val="28"/>
          <w:lang w:val="ar-SA"/>
        </w:rPr>
      </w:pPr>
      <w:r>
        <w:rPr>
          <w:rFonts w:ascii="Sakkal Majalla" w:hAnsi="Sakkal Majalla" w:cs="Sakkal Majalla"/>
          <w:b/>
          <w:bCs/>
          <w:w w:val="95"/>
          <w:sz w:val="28"/>
          <w:szCs w:val="28"/>
          <w:rtl/>
          <w:lang w:val="ar-SA"/>
        </w:rPr>
        <w:t>أثر الحوكمة الرقمية على التراخيص البلدية:</w:t>
      </w:r>
      <w:r>
        <w:rPr>
          <w:rFonts w:ascii="Sakkal Majalla" w:hAnsi="Sakkal Majalla" w:cs="Sakkal Majalla"/>
          <w:w w:val="95"/>
          <w:sz w:val="28"/>
          <w:szCs w:val="28"/>
          <w:rtl/>
          <w:lang w:val="ar-SA"/>
        </w:rPr>
        <w:t xml:space="preserve"> </w:t>
      </w:r>
      <w:r>
        <w:rPr>
          <w:rFonts w:ascii="Sakkal Majalla" w:hAnsi="Sakkal Majalla" w:cs="Sakkal Majalla"/>
          <w:w w:val="95"/>
          <w:sz w:val="28"/>
          <w:szCs w:val="28"/>
          <w:rtl/>
          <w:lang w:val="ar-SA"/>
        </w:rPr>
        <w:t>في المملكة العربية السعودية، أظهر دمج إطار الحوكمة مع منصة «</w:t>
      </w:r>
      <w:r>
        <w:rPr>
          <w:rFonts w:ascii="Sakkal Majalla" w:hAnsi="Sakkal Majalla" w:cs="Sakkal Majalla"/>
          <w:w w:val="95"/>
          <w:sz w:val="28"/>
          <w:szCs w:val="28"/>
          <w:rtl/>
          <w:lang w:val="ar-SA"/>
        </w:rPr>
        <w:t xml:space="preserve">بلدي» </w:t>
      </w:r>
      <w:r>
        <w:rPr>
          <w:rFonts w:ascii="Sakkal Majalla" w:hAnsi="Sakkal Majalla" w:cs="Sakkal Majalla"/>
          <w:w w:val="95"/>
          <w:sz w:val="28"/>
          <w:szCs w:val="28"/>
          <w:rtl/>
          <w:lang w:val="ar-SA"/>
        </w:rPr>
        <w:t xml:space="preserve">تحسُّناً في الامتثال للإجراءات المعيارية بنسبة </w:t>
      </w:r>
      <w:r>
        <w:rPr>
          <w:rFonts w:ascii="Sakkal Majalla" w:hAnsi="Sakkal Majalla" w:cs="Sakkal Majalla"/>
          <w:w w:val="95"/>
          <w:sz w:val="28"/>
          <w:szCs w:val="28"/>
          <w:lang w:val="ar-SA"/>
        </w:rPr>
        <w:t>94</w:t>
      </w:r>
      <w:r>
        <w:rPr>
          <w:rFonts w:ascii="Sakkal Majalla" w:hAnsi="Sakkal Majalla" w:cs="Sakkal Majalla"/>
          <w:w w:val="95"/>
          <w:sz w:val="28"/>
          <w:szCs w:val="28"/>
          <w:rtl/>
          <w:lang w:val="ar-SA"/>
        </w:rPr>
        <w:t xml:space="preserve"> %</w:t>
      </w:r>
      <w:r>
        <w:rPr>
          <w:rFonts w:ascii="Sakkal Majalla" w:hAnsi="Sakkal Majalla" w:cs="Sakkal Majalla"/>
          <w:w w:val="95"/>
          <w:sz w:val="28"/>
          <w:szCs w:val="28"/>
          <w:rtl/>
          <w:lang w:val="ar-SA"/>
        </w:rPr>
        <w:t xml:space="preserve">، وانخفاضاً في متوسط زمن إصدار الرخصة التجارية من </w:t>
      </w:r>
      <w:r>
        <w:rPr>
          <w:rFonts w:ascii="Sakkal Majalla" w:hAnsi="Sakkal Majalla" w:cs="Sakkal Majalla"/>
          <w:w w:val="95"/>
          <w:sz w:val="28"/>
          <w:szCs w:val="28"/>
          <w:lang w:val="ar-SA"/>
        </w:rPr>
        <w:t>5</w:t>
      </w:r>
      <w:r>
        <w:rPr>
          <w:rFonts w:ascii="Sakkal Majalla" w:hAnsi="Sakkal Majalla" w:cs="Sakkal Majalla"/>
          <w:w w:val="95"/>
          <w:sz w:val="28"/>
          <w:szCs w:val="28"/>
          <w:rtl/>
          <w:lang w:val="ar-SA"/>
        </w:rPr>
        <w:t xml:space="preserve"> </w:t>
      </w:r>
      <w:r>
        <w:rPr>
          <w:rFonts w:ascii="Sakkal Majalla" w:hAnsi="Sakkal Majalla" w:cs="Sakkal Majalla"/>
          <w:w w:val="95"/>
          <w:sz w:val="28"/>
          <w:szCs w:val="28"/>
          <w:rtl/>
          <w:lang w:val="ar-SA"/>
        </w:rPr>
        <w:t xml:space="preserve">أيام إلى أقل من </w:t>
      </w:r>
      <w:r>
        <w:rPr>
          <w:rFonts w:ascii="Sakkal Majalla" w:hAnsi="Sakkal Majalla" w:cs="Sakkal Majalla"/>
          <w:w w:val="95"/>
          <w:sz w:val="28"/>
          <w:szCs w:val="28"/>
          <w:lang w:val="ar-SA"/>
        </w:rPr>
        <w:t>24</w:t>
      </w:r>
      <w:r>
        <w:rPr>
          <w:rFonts w:ascii="Sakkal Majalla" w:hAnsi="Sakkal Majalla" w:cs="Sakkal Majalla"/>
          <w:w w:val="95"/>
          <w:sz w:val="28"/>
          <w:szCs w:val="28"/>
          <w:rtl/>
          <w:lang w:val="ar-SA"/>
        </w:rPr>
        <w:t xml:space="preserve"> </w:t>
      </w:r>
      <w:r>
        <w:rPr>
          <w:rFonts w:ascii="Sakkal Majalla" w:hAnsi="Sakkal Majalla" w:cs="Sakkal Majalla"/>
          <w:w w:val="95"/>
          <w:sz w:val="28"/>
          <w:szCs w:val="28"/>
          <w:rtl/>
          <w:lang w:val="ar-SA"/>
        </w:rPr>
        <w:t>ساعة في بعض الأمانات الكبرى (</w:t>
      </w:r>
      <w:r>
        <w:rPr>
          <w:rFonts w:ascii="Sakkal Majalla" w:hAnsi="Sakkal Majalla" w:cs="Sakkal Majalla"/>
          <w:w w:val="95"/>
          <w:sz w:val="28"/>
          <w:szCs w:val="28"/>
          <w:rtl/>
          <w:lang w:val="ar-SA"/>
        </w:rPr>
        <w:t xml:space="preserve">وزارة الشؤون البلدية والقروية والإسكان، </w:t>
      </w:r>
      <w:r>
        <w:rPr>
          <w:rFonts w:ascii="Sakkal Majalla" w:hAnsi="Sakkal Majalla" w:cs="Sakkal Majalla"/>
          <w:w w:val="95"/>
          <w:sz w:val="28"/>
          <w:szCs w:val="28"/>
          <w:lang w:val="ar-SA"/>
        </w:rPr>
        <w:t>2023</w:t>
      </w:r>
      <w:r>
        <w:rPr>
          <w:rFonts w:ascii="Sakkal Majalla" w:hAnsi="Sakkal Majalla" w:cs="Sakkal Majalla"/>
          <w:w w:val="95"/>
          <w:sz w:val="28"/>
          <w:szCs w:val="28"/>
          <w:rtl/>
          <w:lang w:val="ar-SA"/>
        </w:rPr>
        <w:t xml:space="preserve">). </w:t>
      </w:r>
      <w:r>
        <w:rPr>
          <w:rFonts w:ascii="Sakkal Majalla" w:hAnsi="Sakkal Majalla" w:cs="Sakkal Majalla"/>
          <w:w w:val="95"/>
          <w:sz w:val="28"/>
          <w:szCs w:val="28"/>
          <w:rtl/>
          <w:lang w:val="ar-SA"/>
        </w:rPr>
        <w:t xml:space="preserve">ويُعزى ذلك إلى أن سياسات البيانات المفتوحة ومؤشرات الشفافية- </w:t>
      </w:r>
      <w:r>
        <w:rPr>
          <w:rFonts w:ascii="Sakkal Majalla" w:hAnsi="Sakkal Majalla" w:cs="Sakkal Majalla"/>
          <w:w w:val="95"/>
          <w:sz w:val="28"/>
          <w:szCs w:val="28"/>
          <w:rtl/>
          <w:lang w:val="ar-SA"/>
        </w:rPr>
        <w:t xml:space="preserve">وكلاهما مكوّن حوكمي- </w:t>
      </w:r>
      <w:r>
        <w:rPr>
          <w:rFonts w:ascii="Sakkal Majalla" w:hAnsi="Sakkal Majalla" w:cs="Sakkal Majalla"/>
          <w:w w:val="95"/>
          <w:sz w:val="28"/>
          <w:szCs w:val="28"/>
          <w:rtl/>
          <w:lang w:val="ar-SA"/>
        </w:rPr>
        <w:t xml:space="preserve">هي التي وفَّرت الثقة والدافع المؤسسي للإسراع في التحوّل الرقمي دون التضحية بالجودة. </w:t>
      </w:r>
      <w:r>
        <w:rPr>
          <w:rFonts w:ascii="Sakkal Majalla" w:hAnsi="Sakkal Majalla" w:cs="Sakkal Majalla"/>
          <w:w w:val="95"/>
          <w:sz w:val="28"/>
          <w:szCs w:val="28"/>
          <w:rtl/>
          <w:lang w:val="ar-SA"/>
        </w:rPr>
        <w:t xml:space="preserve">حيث تمثل الحوكمة ركيزة أساسية في دعم التحوّل الرقمي للقطاع البلدي، إذ يتم من خلالها توجيه عمليات التحسين المستمر، وضبط القرارات التنظيمية وفق معايير الجودة والتميز. </w:t>
      </w:r>
      <w:r>
        <w:rPr>
          <w:rFonts w:ascii="Sakkal Majalla" w:hAnsi="Sakkal Majalla" w:cs="Sakkal Majalla"/>
          <w:w w:val="95"/>
          <w:sz w:val="28"/>
          <w:szCs w:val="28"/>
          <w:rtl/>
          <w:lang w:val="ar-SA"/>
        </w:rPr>
        <w:t>ويتجلى ذلك في تبني نموذج التميز المؤسسي (</w:t>
      </w:r>
      <w:r>
        <w:rPr>
          <w:rFonts w:ascii="Sakkal Majalla" w:hAnsi="Sakkal Majalla" w:cs="Sakkal Majalla"/>
          <w:w w:val="95"/>
          <w:sz w:val="28"/>
          <w:szCs w:val="28"/>
        </w:rPr>
        <w:t>EFQM</w:t>
      </w:r>
      <w:r>
        <w:rPr>
          <w:rFonts w:ascii="Sakkal Majalla" w:hAnsi="Sakkal Majalla" w:cs="Sakkal Majalla"/>
          <w:w w:val="95"/>
          <w:sz w:val="28"/>
          <w:szCs w:val="28"/>
          <w:rtl/>
          <w:lang w:val="ar-SA"/>
        </w:rPr>
        <w:t xml:space="preserve">) </w:t>
      </w:r>
      <w:r>
        <w:rPr>
          <w:rFonts w:ascii="Sakkal Majalla" w:hAnsi="Sakkal Majalla" w:cs="Sakkal Majalla"/>
          <w:w w:val="95"/>
          <w:sz w:val="28"/>
          <w:szCs w:val="28"/>
          <w:rtl/>
          <w:lang w:val="ar-SA"/>
        </w:rPr>
        <w:t xml:space="preserve">في بعض الأمانات، وتطبيق معايير </w:t>
      </w:r>
      <w:r>
        <w:rPr>
          <w:rFonts w:ascii="Sakkal Majalla" w:hAnsi="Sakkal Majalla" w:cs="Sakkal Majalla"/>
          <w:w w:val="95"/>
          <w:sz w:val="28"/>
          <w:szCs w:val="28"/>
        </w:rPr>
        <w:t>ISO 9001</w:t>
      </w:r>
      <w:r>
        <w:rPr>
          <w:rFonts w:ascii="Sakkal Majalla" w:hAnsi="Sakkal Majalla" w:cs="Sakkal Majalla"/>
          <w:w w:val="95"/>
          <w:sz w:val="28"/>
          <w:szCs w:val="28"/>
          <w:rtl/>
          <w:lang w:val="ar-SA"/>
        </w:rPr>
        <w:t xml:space="preserve"> </w:t>
      </w:r>
      <w:r>
        <w:rPr>
          <w:rFonts w:ascii="Sakkal Majalla" w:hAnsi="Sakkal Majalla" w:cs="Sakkal Majalla"/>
          <w:w w:val="95"/>
          <w:sz w:val="28"/>
          <w:szCs w:val="28"/>
          <w:rtl/>
          <w:lang w:val="ar-SA"/>
        </w:rPr>
        <w:t>لإدارة الجودة في الخدمات الفنية والإدارية (</w:t>
      </w:r>
      <w:r>
        <w:rPr>
          <w:rFonts w:ascii="Sakkal Majalla" w:hAnsi="Sakkal Majalla" w:cs="Sakkal Majalla"/>
          <w:w w:val="95"/>
          <w:sz w:val="28"/>
          <w:szCs w:val="28"/>
        </w:rPr>
        <w:t>EFQM, 2020</w:t>
      </w:r>
      <w:r>
        <w:rPr>
          <w:rFonts w:ascii="Sakkal Majalla" w:hAnsi="Sakkal Majalla" w:cs="Sakkal Majalla"/>
          <w:w w:val="95"/>
          <w:sz w:val="28"/>
          <w:szCs w:val="28"/>
          <w:rtl/>
        </w:rPr>
        <w:t xml:space="preserve">؛ </w:t>
      </w:r>
      <w:r>
        <w:rPr>
          <w:rFonts w:ascii="Sakkal Majalla" w:hAnsi="Sakkal Majalla" w:cs="Sakkal Majalla"/>
          <w:w w:val="95"/>
          <w:sz w:val="28"/>
          <w:szCs w:val="28"/>
        </w:rPr>
        <w:t>ISO, 2015</w:t>
      </w:r>
      <w:r>
        <w:rPr>
          <w:rFonts w:ascii="Sakkal Majalla" w:hAnsi="Sakkal Majalla" w:cs="Sakkal Majalla"/>
          <w:w w:val="95"/>
          <w:sz w:val="28"/>
          <w:szCs w:val="28"/>
          <w:rtl/>
          <w:lang w:val="ar-SA"/>
        </w:rPr>
        <w:t xml:space="preserve">). </w:t>
      </w:r>
      <w:r>
        <w:rPr>
          <w:rFonts w:ascii="Sakkal Majalla" w:hAnsi="Sakkal Majalla" w:cs="Sakkal Majalla"/>
          <w:w w:val="95"/>
          <w:sz w:val="28"/>
          <w:szCs w:val="28"/>
          <w:rtl/>
          <w:lang w:val="ar-SA"/>
        </w:rPr>
        <w:t>نخلص إلى أن الحوكمة تعمل بمثابة «</w:t>
      </w:r>
      <w:r>
        <w:rPr>
          <w:rFonts w:ascii="Sakkal Majalla" w:hAnsi="Sakkal Majalla" w:cs="Sakkal Majalla"/>
          <w:w w:val="95"/>
          <w:sz w:val="28"/>
          <w:szCs w:val="28"/>
          <w:rtl/>
          <w:lang w:val="ar-SA"/>
        </w:rPr>
        <w:t xml:space="preserve">نظام تشغيل» </w:t>
      </w:r>
      <w:r>
        <w:rPr>
          <w:rFonts w:ascii="Sakkal Majalla" w:hAnsi="Sakkal Majalla" w:cs="Sakkal Majalla"/>
          <w:w w:val="95"/>
          <w:sz w:val="28"/>
          <w:szCs w:val="28"/>
          <w:rtl/>
          <w:lang w:val="ar-SA"/>
        </w:rPr>
        <w:t>لجميع مكوّنات التحوّل الرقمي؛ فهي تضبط الحوكمة التقنية، وتؤطّر إدارة الجودة، وتكفل اتساق المبادرات مع الأهداف الوطنية في الاستدامة وتحسين تجربة المستفيد.</w:t>
      </w:r>
    </w:p>
    <w:p w14:paraId="54ACA310" w14:textId="77777777" w:rsidR="00EA2139" w:rsidRDefault="00262B5D">
      <w:pPr>
        <w:spacing w:after="0" w:line="360" w:lineRule="auto"/>
        <w:jc w:val="center"/>
        <w:rPr>
          <w:rFonts w:ascii="Sakkal Majalla" w:hAnsi="Sakkal Majalla" w:cs="Sakkal Majalla"/>
          <w:bCs/>
          <w:sz w:val="32"/>
          <w:szCs w:val="32"/>
          <w:lang w:val="ar-SA"/>
        </w:rPr>
      </w:pPr>
      <w:r>
        <w:rPr>
          <w:rFonts w:ascii="Sakkal Majalla" w:hAnsi="Sakkal Majalla" w:cs="Sakkal Majalla"/>
          <w:bCs/>
          <w:sz w:val="32"/>
          <w:szCs w:val="32"/>
          <w:rtl/>
          <w:lang w:val="ar-SA"/>
        </w:rPr>
        <w:t>المبحث الثاني</w:t>
      </w:r>
    </w:p>
    <w:p w14:paraId="7DF874DA" w14:textId="77777777" w:rsidR="00EA2139" w:rsidRDefault="00262B5D">
      <w:pPr>
        <w:shd w:val="clear" w:color="auto" w:fill="FFFFFF"/>
        <w:spacing w:after="0" w:line="360" w:lineRule="auto"/>
        <w:jc w:val="center"/>
        <w:textAlignment w:val="baseline"/>
        <w:rPr>
          <w:rFonts w:ascii="Sakkal Majalla" w:hAnsi="Sakkal Majalla" w:cs="Sakkal Majalla"/>
          <w:bCs/>
          <w:sz w:val="32"/>
          <w:szCs w:val="32"/>
          <w:lang w:val="ar-SA"/>
        </w:rPr>
      </w:pPr>
      <w:r>
        <w:rPr>
          <w:rFonts w:ascii="Sakkal Majalla" w:hAnsi="Sakkal Majalla" w:cs="Sakkal Majalla"/>
          <w:bCs/>
          <w:sz w:val="32"/>
          <w:szCs w:val="32"/>
          <w:rtl/>
          <w:lang w:val="ar-SA"/>
        </w:rPr>
        <w:lastRenderedPageBreak/>
        <w:t xml:space="preserve">جودة الخدمات </w:t>
      </w:r>
    </w:p>
    <w:p w14:paraId="3FA7B972" w14:textId="77777777" w:rsidR="00EA2139" w:rsidRDefault="00262B5D">
      <w:pPr>
        <w:shd w:val="clear" w:color="auto" w:fill="FFFFFF"/>
        <w:spacing w:after="0" w:line="360" w:lineRule="auto"/>
        <w:jc w:val="both"/>
        <w:textAlignment w:val="baseline"/>
        <w:rPr>
          <w:rFonts w:ascii="Sakkal Majalla" w:hAnsi="Sakkal Majalla" w:cs="Sakkal Majalla"/>
          <w:bCs/>
          <w:sz w:val="32"/>
          <w:szCs w:val="32"/>
          <w:lang w:val="ar-SA"/>
        </w:rPr>
      </w:pPr>
      <w:r>
        <w:rPr>
          <w:rFonts w:ascii="Sakkal Majalla" w:hAnsi="Sakkal Majalla" w:cs="Sakkal Majalla"/>
          <w:bCs/>
          <w:sz w:val="32"/>
          <w:szCs w:val="32"/>
          <w:rtl/>
          <w:lang w:val="ar-SA"/>
        </w:rPr>
        <w:t xml:space="preserve">مفهوم الجودة: </w:t>
      </w:r>
    </w:p>
    <w:p w14:paraId="2082139F" w14:textId="77777777" w:rsidR="00EA2139" w:rsidRDefault="00262B5D">
      <w:pPr>
        <w:spacing w:after="0" w:line="360" w:lineRule="auto"/>
        <w:ind w:firstLine="568"/>
        <w:jc w:val="both"/>
        <w:rPr>
          <w:rFonts w:ascii="Sakkal Majalla" w:hAnsi="Sakkal Majalla" w:cs="Sakkal Majalla"/>
          <w:b/>
          <w:sz w:val="28"/>
          <w:szCs w:val="28"/>
        </w:rPr>
      </w:pPr>
      <w:r>
        <w:rPr>
          <w:rFonts w:ascii="Sakkal Majalla" w:hAnsi="Sakkal Majalla" w:cs="Sakkal Majalla"/>
          <w:b/>
          <w:sz w:val="28"/>
          <w:szCs w:val="28"/>
          <w:rtl/>
        </w:rPr>
        <w:t>تُعدّ الجودة مفهوماً محورياً في الإدارة الحديثة، وقد اختلفت تعريفاته تبعاً لاختلاف المدارس الفكرية والمجالات التطبيقية، فعلى المستوى اللغوي، تُشير الجودة إلى "</w:t>
      </w:r>
      <w:r>
        <w:rPr>
          <w:rFonts w:ascii="Sakkal Majalla" w:hAnsi="Sakkal Majalla" w:cs="Sakkal Majalla"/>
          <w:b/>
          <w:sz w:val="28"/>
          <w:szCs w:val="28"/>
          <w:rtl/>
        </w:rPr>
        <w:t>إتقان الشيء وتحسينه"</w:t>
      </w:r>
      <w:r>
        <w:rPr>
          <w:rFonts w:ascii="Sakkal Majalla" w:hAnsi="Sakkal Majalla" w:cs="Sakkal Majalla"/>
          <w:b/>
          <w:sz w:val="28"/>
          <w:szCs w:val="28"/>
          <w:rtl/>
        </w:rPr>
        <w:t>، بينما يُعرفّها المعهد الأمريكي للجودة (</w:t>
      </w:r>
      <w:r>
        <w:rPr>
          <w:rFonts w:ascii="Sakkal Majalla" w:hAnsi="Sakkal Majalla" w:cs="Sakkal Majalla"/>
          <w:bCs/>
          <w:sz w:val="28"/>
          <w:szCs w:val="28"/>
        </w:rPr>
        <w:t>ASQ</w:t>
      </w:r>
      <w:r>
        <w:rPr>
          <w:rFonts w:ascii="Sakkal Majalla" w:hAnsi="Sakkal Majalla" w:cs="Sakkal Majalla"/>
          <w:b/>
          <w:sz w:val="28"/>
          <w:szCs w:val="28"/>
          <w:rtl/>
        </w:rPr>
        <w:t xml:space="preserve">) </w:t>
      </w:r>
      <w:r>
        <w:rPr>
          <w:rFonts w:ascii="Sakkal Majalla" w:hAnsi="Sakkal Majalla" w:cs="Sakkal Majalla"/>
          <w:b/>
          <w:sz w:val="28"/>
          <w:szCs w:val="28"/>
          <w:rtl/>
        </w:rPr>
        <w:t>بأنها: "</w:t>
      </w:r>
      <w:r>
        <w:rPr>
          <w:rFonts w:ascii="Sakkal Majalla" w:hAnsi="Sakkal Majalla" w:cs="Sakkal Majalla"/>
          <w:b/>
          <w:sz w:val="28"/>
          <w:szCs w:val="28"/>
          <w:rtl/>
        </w:rPr>
        <w:t>مجموعة الخصائص والسمات التي تلبّي الاحتياجات المعلنة أو الضمنية للمستفيد". (</w:t>
      </w:r>
      <w:r>
        <w:rPr>
          <w:rFonts w:ascii="Sakkal Majalla" w:hAnsi="Sakkal Majalla" w:cs="Sakkal Majalla"/>
          <w:bCs/>
          <w:sz w:val="28"/>
          <w:szCs w:val="28"/>
        </w:rPr>
        <w:t>ASQ, 2020</w:t>
      </w:r>
      <w:r>
        <w:rPr>
          <w:rFonts w:ascii="Sakkal Majalla" w:hAnsi="Sakkal Majalla" w:cs="Sakkal Majalla"/>
          <w:b/>
          <w:sz w:val="28"/>
          <w:szCs w:val="28"/>
          <w:rtl/>
        </w:rPr>
        <w:t xml:space="preserve">). </w:t>
      </w:r>
    </w:p>
    <w:p w14:paraId="39377FFF" w14:textId="77777777" w:rsidR="00EA2139" w:rsidRDefault="00262B5D">
      <w:pPr>
        <w:spacing w:after="0" w:line="360" w:lineRule="auto"/>
        <w:ind w:firstLine="568"/>
        <w:jc w:val="both"/>
        <w:rPr>
          <w:rFonts w:ascii="Sakkal Majalla" w:hAnsi="Sakkal Majalla" w:cs="Sakkal Majalla"/>
          <w:b/>
          <w:sz w:val="28"/>
          <w:szCs w:val="28"/>
        </w:rPr>
      </w:pPr>
      <w:r>
        <w:rPr>
          <w:rFonts w:ascii="Sakkal Majalla" w:hAnsi="Sakkal Majalla" w:cs="Sakkal Majalla"/>
          <w:b/>
          <w:sz w:val="28"/>
          <w:szCs w:val="28"/>
          <w:rtl/>
        </w:rPr>
        <w:t>ويستخدم مصطلح الجودة على المنتجات أو الخدمات الجيدة، وتعرِّف منظمة المعايير الدولية (</w:t>
      </w:r>
      <w:r>
        <w:rPr>
          <w:rFonts w:ascii="Sakkal Majalla" w:hAnsi="Sakkal Majalla" w:cs="Sakkal Majalla"/>
          <w:bCs/>
          <w:sz w:val="28"/>
          <w:szCs w:val="28"/>
        </w:rPr>
        <w:t>ISO</w:t>
      </w:r>
      <w:r>
        <w:rPr>
          <w:rFonts w:ascii="Sakkal Majalla" w:hAnsi="Sakkal Majalla" w:cs="Sakkal Majalla"/>
          <w:b/>
          <w:sz w:val="28"/>
          <w:szCs w:val="28"/>
          <w:rtl/>
        </w:rPr>
        <w:t xml:space="preserve">) </w:t>
      </w:r>
      <w:r>
        <w:rPr>
          <w:rFonts w:ascii="Sakkal Majalla" w:hAnsi="Sakkal Majalla" w:cs="Sakkal Majalla"/>
          <w:b/>
          <w:sz w:val="28"/>
          <w:szCs w:val="28"/>
          <w:rtl/>
        </w:rPr>
        <w:t>الجودة بأنها: “</w:t>
      </w:r>
      <w:r>
        <w:rPr>
          <w:rFonts w:ascii="Sakkal Majalla" w:hAnsi="Sakkal Majalla" w:cs="Sakkal Majalla"/>
          <w:b/>
          <w:sz w:val="28"/>
          <w:szCs w:val="28"/>
          <w:rtl/>
        </w:rPr>
        <w:t>مدى قدرة مجموعة من الخصائص المتأصلة في المنتج أو الخدمة على تلبية المتطلبات”.</w:t>
      </w:r>
    </w:p>
    <w:p w14:paraId="21362D2F" w14:textId="77777777" w:rsidR="00EA2139" w:rsidRDefault="00262B5D">
      <w:pPr>
        <w:spacing w:after="0" w:line="360" w:lineRule="auto"/>
        <w:ind w:firstLine="568"/>
        <w:jc w:val="both"/>
        <w:rPr>
          <w:rFonts w:ascii="Sakkal Majalla" w:hAnsi="Sakkal Majalla" w:cs="Sakkal Majalla"/>
          <w:b/>
          <w:sz w:val="28"/>
          <w:szCs w:val="28"/>
        </w:rPr>
      </w:pPr>
      <w:r>
        <w:rPr>
          <w:rFonts w:ascii="Sakkal Majalla" w:hAnsi="Sakkal Majalla" w:cs="Sakkal Majalla"/>
          <w:b/>
          <w:sz w:val="28"/>
          <w:szCs w:val="28"/>
          <w:rtl/>
        </w:rPr>
        <w:t>كما يعرّفها جونسون على أنها: "</w:t>
      </w:r>
      <w:r>
        <w:rPr>
          <w:rFonts w:ascii="Sakkal Majalla" w:hAnsi="Sakkal Majalla" w:cs="Sakkal Majalla"/>
          <w:b/>
          <w:sz w:val="28"/>
          <w:szCs w:val="28"/>
          <w:rtl/>
        </w:rPr>
        <w:t>القدرة على تحقيق رغبات المستهلك بالشكل الذي يتطابق مع توقعاته ويحقق رضاه التام عن السلعة أو الخدمة التي تقدّم له". (</w:t>
      </w:r>
      <w:r>
        <w:rPr>
          <w:rFonts w:ascii="Sakkal Majalla" w:hAnsi="Sakkal Majalla" w:cs="Sakkal Majalla"/>
          <w:b/>
          <w:sz w:val="28"/>
          <w:szCs w:val="28"/>
          <w:rtl/>
        </w:rPr>
        <w:t xml:space="preserve">زين الدين، </w:t>
      </w:r>
      <w:r>
        <w:rPr>
          <w:rFonts w:ascii="Sakkal Majalla" w:hAnsi="Sakkal Majalla" w:cs="Sakkal Majalla"/>
          <w:b/>
          <w:sz w:val="28"/>
          <w:szCs w:val="28"/>
        </w:rPr>
        <w:t>2000</w:t>
      </w:r>
      <w:r>
        <w:rPr>
          <w:rFonts w:ascii="Sakkal Majalla" w:hAnsi="Sakkal Majalla" w:cs="Sakkal Majalla"/>
          <w:b/>
          <w:sz w:val="28"/>
          <w:szCs w:val="28"/>
          <w:rtl/>
        </w:rPr>
        <w:t>، ص</w:t>
      </w:r>
      <w:r>
        <w:rPr>
          <w:rFonts w:ascii="Sakkal Majalla" w:hAnsi="Sakkal Majalla" w:cs="Sakkal Majalla"/>
          <w:b/>
          <w:sz w:val="28"/>
          <w:szCs w:val="28"/>
        </w:rPr>
        <w:t>10</w:t>
      </w:r>
      <w:r>
        <w:rPr>
          <w:rFonts w:ascii="Sakkal Majalla" w:hAnsi="Sakkal Majalla" w:cs="Sakkal Majalla"/>
          <w:b/>
          <w:sz w:val="28"/>
          <w:szCs w:val="28"/>
          <w:rtl/>
        </w:rPr>
        <w:t>)</w:t>
      </w:r>
    </w:p>
    <w:p w14:paraId="36702BDB" w14:textId="77777777" w:rsidR="00EA2139" w:rsidRDefault="00262B5D">
      <w:pPr>
        <w:spacing w:after="0" w:line="360" w:lineRule="auto"/>
        <w:ind w:firstLine="568"/>
        <w:jc w:val="both"/>
        <w:rPr>
          <w:rFonts w:ascii="Sakkal Majalla" w:hAnsi="Sakkal Majalla" w:cs="Sakkal Majalla"/>
          <w:b/>
          <w:sz w:val="28"/>
          <w:szCs w:val="28"/>
        </w:rPr>
      </w:pPr>
      <w:r>
        <w:rPr>
          <w:rFonts w:ascii="Sakkal Majalla" w:hAnsi="Sakkal Majalla" w:cs="Sakkal Majalla"/>
          <w:b/>
          <w:sz w:val="28"/>
          <w:szCs w:val="28"/>
          <w:rtl/>
        </w:rPr>
        <w:t xml:space="preserve">أما </w:t>
      </w:r>
      <w:r>
        <w:rPr>
          <w:rFonts w:ascii="Sakkal Majalla" w:hAnsi="Sakkal Majalla" w:cs="Sakkal Majalla"/>
          <w:bCs/>
          <w:sz w:val="28"/>
          <w:szCs w:val="28"/>
        </w:rPr>
        <w:t>Juran (1999)</w:t>
      </w:r>
      <w:r>
        <w:rPr>
          <w:rFonts w:ascii="Sakkal Majalla" w:hAnsi="Sakkal Majalla" w:cs="Sakkal Majalla"/>
          <w:bCs/>
          <w:sz w:val="28"/>
          <w:szCs w:val="28"/>
          <w:rtl/>
        </w:rPr>
        <w:t>،</w:t>
      </w:r>
      <w:r>
        <w:rPr>
          <w:rFonts w:ascii="Sakkal Majalla" w:hAnsi="Sakkal Majalla" w:cs="Sakkal Majalla"/>
          <w:b/>
          <w:sz w:val="28"/>
          <w:szCs w:val="28"/>
          <w:rtl/>
        </w:rPr>
        <w:t xml:space="preserve"> أحد رواد علم الجودة، فيرى أن الجودة هي: "</w:t>
      </w:r>
      <w:r>
        <w:rPr>
          <w:rFonts w:ascii="Sakkal Majalla" w:hAnsi="Sakkal Majalla" w:cs="Sakkal Majalla"/>
          <w:b/>
          <w:sz w:val="28"/>
          <w:szCs w:val="28"/>
          <w:rtl/>
        </w:rPr>
        <w:t>الملاءمة للاستخدام"</w:t>
      </w:r>
      <w:r>
        <w:rPr>
          <w:rFonts w:ascii="Sakkal Majalla" w:hAnsi="Sakkal Majalla" w:cs="Sakkal Majalla"/>
          <w:b/>
          <w:sz w:val="28"/>
          <w:szCs w:val="28"/>
          <w:rtl/>
        </w:rPr>
        <w:t>، كما يشير إلى أن الجودة هي: “</w:t>
      </w:r>
      <w:r>
        <w:rPr>
          <w:rFonts w:ascii="Sakkal Majalla" w:hAnsi="Sakkal Majalla" w:cs="Sakkal Majalla"/>
          <w:b/>
          <w:sz w:val="28"/>
          <w:szCs w:val="28"/>
          <w:rtl/>
        </w:rPr>
        <w:t>الملاءمة للاستخدام”، مما يعني أن المنتج أو الخدمة يجب أن يكونا مناسبين للغرض الذي صُمما من أجله. (</w:t>
      </w:r>
      <w:r>
        <w:rPr>
          <w:rFonts w:ascii="Sakkal Majalla" w:hAnsi="Sakkal Majalla" w:cs="Sakkal Majalla"/>
          <w:b/>
          <w:sz w:val="28"/>
          <w:szCs w:val="28"/>
          <w:rtl/>
        </w:rPr>
        <w:t>ص</w:t>
      </w:r>
      <w:r>
        <w:rPr>
          <w:rFonts w:ascii="Sakkal Majalla" w:hAnsi="Sakkal Majalla" w:cs="Sakkal Majalla"/>
          <w:b/>
          <w:sz w:val="28"/>
          <w:szCs w:val="28"/>
        </w:rPr>
        <w:t>12</w:t>
      </w:r>
      <w:r>
        <w:rPr>
          <w:rFonts w:ascii="Sakkal Majalla" w:hAnsi="Sakkal Majalla" w:cs="Sakkal Majalla"/>
          <w:b/>
          <w:sz w:val="28"/>
          <w:szCs w:val="28"/>
          <w:rtl/>
        </w:rPr>
        <w:t xml:space="preserve">). </w:t>
      </w:r>
      <w:r>
        <w:rPr>
          <w:rFonts w:ascii="Sakkal Majalla" w:hAnsi="Sakkal Majalla" w:cs="Sakkal Majalla"/>
          <w:b/>
          <w:sz w:val="28"/>
          <w:szCs w:val="28"/>
          <w:rtl/>
        </w:rPr>
        <w:t xml:space="preserve">في حين يؤكّد </w:t>
      </w:r>
      <w:r>
        <w:rPr>
          <w:rFonts w:ascii="Sakkal Majalla" w:hAnsi="Sakkal Majalla" w:cs="Sakkal Majalla"/>
          <w:bCs/>
          <w:sz w:val="28"/>
          <w:szCs w:val="28"/>
        </w:rPr>
        <w:t>Deming (1989)</w:t>
      </w:r>
      <w:r>
        <w:rPr>
          <w:rFonts w:ascii="Sakkal Majalla" w:hAnsi="Sakkal Majalla" w:cs="Sakkal Majalla"/>
          <w:b/>
          <w:sz w:val="28"/>
          <w:szCs w:val="28"/>
          <w:rtl/>
        </w:rPr>
        <w:t xml:space="preserve"> </w:t>
      </w:r>
      <w:r>
        <w:rPr>
          <w:rFonts w:ascii="Sakkal Majalla" w:hAnsi="Sakkal Majalla" w:cs="Sakkal Majalla"/>
          <w:b/>
          <w:sz w:val="28"/>
          <w:szCs w:val="28"/>
          <w:rtl/>
        </w:rPr>
        <w:t>على أن الجودة هي: "</w:t>
      </w:r>
      <w:r>
        <w:rPr>
          <w:rFonts w:ascii="Sakkal Majalla" w:hAnsi="Sakkal Majalla" w:cs="Sakkal Majalla"/>
          <w:b/>
          <w:sz w:val="28"/>
          <w:szCs w:val="28"/>
          <w:rtl/>
        </w:rPr>
        <w:t>تقليل التباين وتحقيق التحسين المستمر بما يضمن رضا المستفيد في كل مرة". (</w:t>
      </w:r>
      <w:r>
        <w:rPr>
          <w:rFonts w:ascii="Sakkal Majalla" w:hAnsi="Sakkal Majalla" w:cs="Sakkal Majalla"/>
          <w:b/>
          <w:sz w:val="28"/>
          <w:szCs w:val="28"/>
          <w:rtl/>
        </w:rPr>
        <w:t>ص</w:t>
      </w:r>
      <w:r>
        <w:rPr>
          <w:rFonts w:ascii="Sakkal Majalla" w:hAnsi="Sakkal Majalla" w:cs="Sakkal Majalla"/>
          <w:b/>
          <w:sz w:val="28"/>
          <w:szCs w:val="28"/>
        </w:rPr>
        <w:t>27</w:t>
      </w:r>
      <w:r>
        <w:rPr>
          <w:rFonts w:ascii="Sakkal Majalla" w:hAnsi="Sakkal Majalla" w:cs="Sakkal Majalla"/>
          <w:b/>
          <w:sz w:val="28"/>
          <w:szCs w:val="28"/>
          <w:rtl/>
        </w:rPr>
        <w:t xml:space="preserve">). </w:t>
      </w:r>
    </w:p>
    <w:p w14:paraId="084F4ADA" w14:textId="77777777" w:rsidR="00EA2139" w:rsidRDefault="00262B5D">
      <w:pPr>
        <w:spacing w:after="0" w:line="360" w:lineRule="auto"/>
        <w:ind w:firstLine="568"/>
        <w:jc w:val="both"/>
        <w:rPr>
          <w:rFonts w:ascii="Sakkal Majalla" w:hAnsi="Sakkal Majalla" w:cs="Sakkal Majalla"/>
          <w:b/>
          <w:sz w:val="28"/>
          <w:szCs w:val="28"/>
        </w:rPr>
      </w:pPr>
      <w:r>
        <w:rPr>
          <w:rFonts w:ascii="Sakkal Majalla" w:hAnsi="Sakkal Majalla" w:cs="Sakkal Majalla"/>
          <w:b/>
          <w:sz w:val="28"/>
          <w:szCs w:val="28"/>
          <w:rtl/>
        </w:rPr>
        <w:t xml:space="preserve">ويعرِّف </w:t>
      </w:r>
      <w:r>
        <w:rPr>
          <w:rFonts w:cs="Times New Roman"/>
          <w:bCs/>
          <w:sz w:val="24"/>
          <w:szCs w:val="24"/>
        </w:rPr>
        <w:t>Crosby (1979)</w:t>
      </w:r>
      <w:r>
        <w:rPr>
          <w:rFonts w:cs="Times New Roman"/>
          <w:bCs/>
          <w:sz w:val="24"/>
          <w:szCs w:val="24"/>
          <w:rtl/>
        </w:rPr>
        <w:t xml:space="preserve"> </w:t>
      </w:r>
      <w:r>
        <w:rPr>
          <w:rFonts w:ascii="Sakkal Majalla" w:hAnsi="Sakkal Majalla" w:cs="Sakkal Majalla"/>
          <w:b/>
          <w:sz w:val="28"/>
          <w:szCs w:val="28"/>
          <w:rtl/>
        </w:rPr>
        <w:t>الجودة بأنها: “</w:t>
      </w:r>
      <w:r>
        <w:rPr>
          <w:rFonts w:ascii="Sakkal Majalla" w:hAnsi="Sakkal Majalla" w:cs="Sakkal Majalla"/>
          <w:b/>
          <w:sz w:val="28"/>
          <w:szCs w:val="28"/>
          <w:rtl/>
        </w:rPr>
        <w:t>التوافق مع المتطلبات”، أي أن المنتج أو الخدمة يجب أن يتوافقا مع المعايير المحددة مسبقاً.  (</w:t>
      </w:r>
      <w:r>
        <w:rPr>
          <w:rFonts w:ascii="Sakkal Majalla" w:hAnsi="Sakkal Majalla" w:cs="Sakkal Majalla"/>
          <w:b/>
          <w:sz w:val="28"/>
          <w:szCs w:val="28"/>
          <w:rtl/>
        </w:rPr>
        <w:t xml:space="preserve">حسن، </w:t>
      </w:r>
      <w:r>
        <w:rPr>
          <w:rFonts w:ascii="Sakkal Majalla" w:hAnsi="Sakkal Majalla" w:cs="Sakkal Majalla"/>
          <w:b/>
          <w:sz w:val="28"/>
          <w:szCs w:val="28"/>
        </w:rPr>
        <w:t>2006</w:t>
      </w:r>
      <w:r>
        <w:rPr>
          <w:rFonts w:ascii="Sakkal Majalla" w:hAnsi="Sakkal Majalla" w:cs="Sakkal Majalla"/>
          <w:b/>
          <w:sz w:val="28"/>
          <w:szCs w:val="28"/>
          <w:rtl/>
        </w:rPr>
        <w:t>، ص</w:t>
      </w:r>
      <w:r>
        <w:rPr>
          <w:rFonts w:ascii="Sakkal Majalla" w:hAnsi="Sakkal Majalla" w:cs="Sakkal Majalla"/>
          <w:b/>
          <w:sz w:val="28"/>
          <w:szCs w:val="28"/>
        </w:rPr>
        <w:t>23</w:t>
      </w:r>
      <w:r>
        <w:rPr>
          <w:rFonts w:ascii="Sakkal Majalla" w:hAnsi="Sakkal Majalla" w:cs="Sakkal Majalla"/>
          <w:b/>
          <w:sz w:val="28"/>
          <w:szCs w:val="28"/>
          <w:rtl/>
        </w:rPr>
        <w:t>)</w:t>
      </w:r>
    </w:p>
    <w:p w14:paraId="64F73BF3" w14:textId="77777777" w:rsidR="00EA2139" w:rsidRDefault="00262B5D">
      <w:pPr>
        <w:spacing w:after="0" w:line="360" w:lineRule="auto"/>
        <w:ind w:firstLine="568"/>
        <w:jc w:val="both"/>
        <w:rPr>
          <w:rFonts w:ascii="Sakkal Majalla" w:hAnsi="Sakkal Majalla" w:cs="Sakkal Majalla"/>
          <w:b/>
          <w:sz w:val="28"/>
          <w:szCs w:val="28"/>
        </w:rPr>
      </w:pPr>
      <w:r>
        <w:rPr>
          <w:rFonts w:ascii="Sakkal Majalla" w:hAnsi="Sakkal Majalla" w:cs="Sakkal Majalla"/>
          <w:b/>
          <w:sz w:val="28"/>
          <w:szCs w:val="28"/>
          <w:rtl/>
        </w:rPr>
        <w:t>وفي القطاع الحكومي تتداخل الجودة مع مفاهيم أخرى مثل الفاعلية، الشفافية، والعدالة، ما يجعل تقييمها أكثر تعقيداً مقارنة بالقطاع الخاص. (</w:t>
      </w:r>
      <w:r>
        <w:rPr>
          <w:rFonts w:ascii="Sakkal Majalla" w:hAnsi="Sakkal Majalla" w:cs="Sakkal Majalla"/>
          <w:bCs/>
          <w:sz w:val="28"/>
          <w:szCs w:val="28"/>
        </w:rPr>
        <w:t>OECD, 2019</w:t>
      </w:r>
      <w:r>
        <w:rPr>
          <w:rFonts w:ascii="Sakkal Majalla" w:hAnsi="Sakkal Majalla" w:cs="Sakkal Majalla"/>
          <w:b/>
          <w:sz w:val="28"/>
          <w:szCs w:val="28"/>
          <w:rtl/>
        </w:rPr>
        <w:t>)</w:t>
      </w:r>
      <w:r>
        <w:rPr>
          <w:rFonts w:ascii="Sakkal Majalla" w:hAnsi="Sakkal Majalla" w:cs="Sakkal Majalla"/>
          <w:b/>
          <w:sz w:val="28"/>
          <w:szCs w:val="28"/>
          <w:rtl/>
        </w:rPr>
        <w:t>، ونظراً لصعوبة تقديم تعريف دقيق للجودة فإن (</w:t>
      </w:r>
      <w:r>
        <w:rPr>
          <w:rFonts w:cs="Times New Roman"/>
          <w:bCs/>
          <w:sz w:val="24"/>
          <w:szCs w:val="24"/>
        </w:rPr>
        <w:t>Dived Gravin, 1988</w:t>
      </w:r>
      <w:r>
        <w:rPr>
          <w:rFonts w:cs="Times New Roman"/>
          <w:b/>
          <w:sz w:val="24"/>
          <w:szCs w:val="24"/>
          <w:rtl/>
        </w:rPr>
        <w:t xml:space="preserve">) </w:t>
      </w:r>
      <w:r>
        <w:rPr>
          <w:rFonts w:ascii="Sakkal Majalla" w:hAnsi="Sakkal Majalla" w:cs="Sakkal Majalla"/>
          <w:b/>
          <w:sz w:val="28"/>
          <w:szCs w:val="28"/>
          <w:rtl/>
        </w:rPr>
        <w:t>وضع مجموعة من المعايير لمحاولة تحديد تعريف للجودة وهي: (</w:t>
      </w:r>
      <w:r>
        <w:rPr>
          <w:rFonts w:ascii="Sakkal Majalla" w:hAnsi="Sakkal Majalla" w:cs="Sakkal Majalla"/>
          <w:b/>
          <w:sz w:val="28"/>
          <w:szCs w:val="28"/>
          <w:rtl/>
        </w:rPr>
        <w:t xml:space="preserve">علوان، </w:t>
      </w:r>
      <w:r>
        <w:rPr>
          <w:rFonts w:ascii="Sakkal Majalla" w:hAnsi="Sakkal Majalla" w:cs="Sakkal Majalla"/>
          <w:b/>
          <w:sz w:val="28"/>
          <w:szCs w:val="28"/>
        </w:rPr>
        <w:t>2005</w:t>
      </w:r>
      <w:r>
        <w:rPr>
          <w:rFonts w:ascii="Sakkal Majalla" w:hAnsi="Sakkal Majalla" w:cs="Sakkal Majalla"/>
          <w:b/>
          <w:sz w:val="28"/>
          <w:szCs w:val="28"/>
          <w:rtl/>
        </w:rPr>
        <w:t xml:space="preserve">، ص ص </w:t>
      </w:r>
      <w:r>
        <w:rPr>
          <w:rFonts w:ascii="Sakkal Majalla" w:hAnsi="Sakkal Majalla" w:cs="Sakkal Majalla"/>
          <w:b/>
          <w:sz w:val="28"/>
          <w:szCs w:val="28"/>
        </w:rPr>
        <w:t>21</w:t>
      </w:r>
      <w:r>
        <w:rPr>
          <w:rFonts w:ascii="Sakkal Majalla" w:hAnsi="Sakkal Majalla" w:cs="Sakkal Majalla"/>
          <w:b/>
          <w:sz w:val="28"/>
          <w:szCs w:val="28"/>
          <w:rtl/>
        </w:rPr>
        <w:t xml:space="preserve">، </w:t>
      </w:r>
      <w:r>
        <w:rPr>
          <w:rFonts w:ascii="Sakkal Majalla" w:hAnsi="Sakkal Majalla" w:cs="Sakkal Majalla"/>
          <w:b/>
          <w:sz w:val="28"/>
          <w:szCs w:val="28"/>
        </w:rPr>
        <w:t>22</w:t>
      </w:r>
      <w:r>
        <w:rPr>
          <w:rFonts w:ascii="Sakkal Majalla" w:hAnsi="Sakkal Majalla" w:cs="Sakkal Majalla"/>
          <w:b/>
          <w:sz w:val="28"/>
          <w:szCs w:val="28"/>
          <w:rtl/>
        </w:rPr>
        <w:t>)</w:t>
      </w:r>
    </w:p>
    <w:p w14:paraId="7BC3C04D" w14:textId="77777777" w:rsidR="00EA2139" w:rsidRDefault="00262B5D">
      <w:pPr>
        <w:numPr>
          <w:ilvl w:val="0"/>
          <w:numId w:val="12"/>
        </w:numPr>
        <w:spacing w:after="0" w:line="360" w:lineRule="auto"/>
        <w:ind w:left="0"/>
        <w:jc w:val="both"/>
        <w:rPr>
          <w:rFonts w:ascii="Sakkal Majalla" w:hAnsi="Sakkal Majalla" w:cs="Sakkal Majalla"/>
          <w:b/>
          <w:sz w:val="28"/>
          <w:szCs w:val="28"/>
        </w:rPr>
      </w:pPr>
      <w:r>
        <w:rPr>
          <w:rFonts w:ascii="Sakkal Majalla" w:hAnsi="Sakkal Majalla" w:cs="Sakkal Majalla"/>
          <w:b/>
          <w:sz w:val="28"/>
          <w:szCs w:val="28"/>
          <w:rtl/>
        </w:rPr>
        <w:t xml:space="preserve">مدخل التفوق </w:t>
      </w:r>
    </w:p>
    <w:p w14:paraId="1FB540D0" w14:textId="77777777" w:rsidR="00EA2139" w:rsidRDefault="00262B5D">
      <w:pPr>
        <w:numPr>
          <w:ilvl w:val="0"/>
          <w:numId w:val="12"/>
        </w:numPr>
        <w:spacing w:after="0" w:line="360" w:lineRule="auto"/>
        <w:ind w:left="0"/>
        <w:jc w:val="both"/>
        <w:rPr>
          <w:rFonts w:ascii="Sakkal Majalla" w:hAnsi="Sakkal Majalla" w:cs="Sakkal Majalla"/>
          <w:b/>
          <w:sz w:val="28"/>
          <w:szCs w:val="28"/>
        </w:rPr>
      </w:pPr>
      <w:r>
        <w:rPr>
          <w:rFonts w:ascii="Sakkal Majalla" w:hAnsi="Sakkal Majalla" w:cs="Sakkal Majalla"/>
          <w:b/>
          <w:sz w:val="28"/>
          <w:szCs w:val="28"/>
          <w:rtl/>
        </w:rPr>
        <w:t>مدخل مواصفات المنتج أو الخدمة</w:t>
      </w:r>
    </w:p>
    <w:p w14:paraId="07842230" w14:textId="77777777" w:rsidR="00EA2139" w:rsidRDefault="00262B5D">
      <w:pPr>
        <w:numPr>
          <w:ilvl w:val="0"/>
          <w:numId w:val="12"/>
        </w:numPr>
        <w:spacing w:after="0" w:line="360" w:lineRule="auto"/>
        <w:ind w:left="0"/>
        <w:jc w:val="both"/>
        <w:rPr>
          <w:rFonts w:ascii="Sakkal Majalla" w:hAnsi="Sakkal Majalla" w:cs="Sakkal Majalla"/>
          <w:b/>
          <w:sz w:val="28"/>
          <w:szCs w:val="28"/>
        </w:rPr>
      </w:pPr>
      <w:r>
        <w:rPr>
          <w:rFonts w:ascii="Sakkal Majalla" w:hAnsi="Sakkal Majalla" w:cs="Sakkal Majalla"/>
          <w:b/>
          <w:sz w:val="28"/>
          <w:szCs w:val="28"/>
          <w:rtl/>
        </w:rPr>
        <w:t xml:space="preserve">مدخل رضا الزبون </w:t>
      </w:r>
    </w:p>
    <w:p w14:paraId="73204EDF" w14:textId="77777777" w:rsidR="00EA2139" w:rsidRDefault="00262B5D">
      <w:pPr>
        <w:numPr>
          <w:ilvl w:val="0"/>
          <w:numId w:val="12"/>
        </w:numPr>
        <w:spacing w:after="0" w:line="360" w:lineRule="auto"/>
        <w:ind w:left="0"/>
        <w:jc w:val="both"/>
        <w:rPr>
          <w:rFonts w:ascii="Sakkal Majalla" w:hAnsi="Sakkal Majalla" w:cs="Sakkal Majalla"/>
          <w:b/>
          <w:sz w:val="28"/>
          <w:szCs w:val="28"/>
        </w:rPr>
      </w:pPr>
      <w:r>
        <w:rPr>
          <w:rFonts w:ascii="Sakkal Majalla" w:hAnsi="Sakkal Majalla" w:cs="Sakkal Majalla"/>
          <w:b/>
          <w:sz w:val="28"/>
          <w:szCs w:val="28"/>
          <w:rtl/>
        </w:rPr>
        <w:lastRenderedPageBreak/>
        <w:t>مدخل التصنيع وطرق تقديم الخدمات (</w:t>
      </w:r>
      <w:r>
        <w:rPr>
          <w:rFonts w:ascii="Sakkal Majalla" w:hAnsi="Sakkal Majalla" w:cs="Sakkal Majalla"/>
          <w:b/>
          <w:sz w:val="28"/>
          <w:szCs w:val="28"/>
          <w:rtl/>
        </w:rPr>
        <w:t xml:space="preserve">أن تكون خالية من العيوب) </w:t>
      </w:r>
    </w:p>
    <w:p w14:paraId="397EAD22" w14:textId="77777777" w:rsidR="00EA2139" w:rsidRDefault="00262B5D">
      <w:pPr>
        <w:numPr>
          <w:ilvl w:val="0"/>
          <w:numId w:val="12"/>
        </w:numPr>
        <w:spacing w:after="0" w:line="360" w:lineRule="auto"/>
        <w:ind w:left="0"/>
        <w:jc w:val="both"/>
        <w:rPr>
          <w:rFonts w:ascii="Sakkal Majalla" w:hAnsi="Sakkal Majalla" w:cs="Sakkal Majalla"/>
          <w:b/>
          <w:sz w:val="28"/>
          <w:szCs w:val="28"/>
        </w:rPr>
      </w:pPr>
      <w:r>
        <w:rPr>
          <w:rFonts w:ascii="Sakkal Majalla" w:hAnsi="Sakkal Majalla" w:cs="Sakkal Majalla"/>
          <w:b/>
          <w:sz w:val="28"/>
          <w:szCs w:val="28"/>
          <w:rtl/>
        </w:rPr>
        <w:t>مدخل القيمة (</w:t>
      </w:r>
      <w:r>
        <w:rPr>
          <w:rFonts w:ascii="Sakkal Majalla" w:hAnsi="Sakkal Majalla" w:cs="Sakkal Majalla"/>
          <w:b/>
          <w:sz w:val="28"/>
          <w:szCs w:val="28"/>
          <w:rtl/>
        </w:rPr>
        <w:t>تطابق القيمة مع السعر)</w:t>
      </w:r>
    </w:p>
    <w:p w14:paraId="4BC4CF63" w14:textId="77777777" w:rsidR="00EA2139" w:rsidRDefault="00262B5D">
      <w:pPr>
        <w:shd w:val="clear" w:color="auto" w:fill="FFFFFF"/>
        <w:spacing w:before="240" w:after="0" w:line="360" w:lineRule="auto"/>
        <w:jc w:val="both"/>
        <w:textAlignment w:val="baseline"/>
        <w:rPr>
          <w:rFonts w:ascii="Sakkal Majalla" w:hAnsi="Sakkal Majalla" w:cs="Sakkal Majalla"/>
          <w:bCs/>
          <w:sz w:val="32"/>
          <w:szCs w:val="32"/>
          <w:lang w:val="ar-SA"/>
        </w:rPr>
      </w:pPr>
      <w:r>
        <w:rPr>
          <w:rFonts w:ascii="Sakkal Majalla" w:hAnsi="Sakkal Majalla" w:cs="Sakkal Majalla"/>
          <w:bCs/>
          <w:sz w:val="32"/>
          <w:szCs w:val="32"/>
          <w:rtl/>
          <w:lang w:val="ar-SA"/>
        </w:rPr>
        <w:t xml:space="preserve">مبادئ الجودة العامة: </w:t>
      </w:r>
      <w:r>
        <w:rPr>
          <w:rFonts w:ascii="Sakkal Majalla" w:hAnsi="Sakkal Majalla" w:cs="Sakkal Majalla"/>
          <w:color w:val="000000"/>
          <w:sz w:val="28"/>
          <w:szCs w:val="28"/>
          <w:rtl/>
        </w:rPr>
        <w:t>(</w:t>
      </w:r>
      <w:r>
        <w:rPr>
          <w:rFonts w:ascii="Sakkal Majalla" w:hAnsi="Sakkal Majalla" w:cs="Sakkal Majalla"/>
          <w:color w:val="000000"/>
          <w:sz w:val="28"/>
          <w:szCs w:val="28"/>
        </w:rPr>
        <w:t>EFQM, 2020</w:t>
      </w:r>
      <w:r>
        <w:rPr>
          <w:rFonts w:ascii="Sakkal Majalla" w:hAnsi="Sakkal Majalla" w:cs="Sakkal Majalla"/>
          <w:color w:val="000000"/>
          <w:sz w:val="28"/>
          <w:szCs w:val="28"/>
          <w:rtl/>
        </w:rPr>
        <w:t>)</w:t>
      </w:r>
    </w:p>
    <w:p w14:paraId="5854E13B" w14:textId="77777777" w:rsidR="00EA2139" w:rsidRDefault="00262B5D">
      <w:pPr>
        <w:spacing w:after="0" w:line="360" w:lineRule="auto"/>
        <w:ind w:firstLine="720"/>
        <w:jc w:val="both"/>
        <w:rPr>
          <w:rFonts w:ascii="Sakkal Majalla" w:hAnsi="Sakkal Majalla" w:cs="Sakkal Majalla"/>
          <w:color w:val="000000"/>
          <w:sz w:val="28"/>
          <w:szCs w:val="28"/>
        </w:rPr>
      </w:pPr>
      <w:r>
        <w:rPr>
          <w:rFonts w:ascii="Sakkal Majalla" w:hAnsi="Sakkal Majalla" w:cs="Sakkal Majalla"/>
          <w:color w:val="000000"/>
          <w:sz w:val="28"/>
          <w:szCs w:val="28"/>
          <w:rtl/>
        </w:rPr>
        <w:t>تساهم مبادئ الجودة في وضع إطار عمل موحّد لتحسين الخدمات وضمان تحقيقها لمعايير عالية الكفاءة والفعالية، وترتكز الجودة في الخدمات العامة على مجموعة من المبادئ المعتدة دولياً، من أهم هذه المبادئ:</w:t>
      </w:r>
    </w:p>
    <w:p w14:paraId="4B516D39" w14:textId="77777777" w:rsidR="00EA2139" w:rsidRDefault="00262B5D">
      <w:pPr>
        <w:pStyle w:val="ListParagraph"/>
        <w:numPr>
          <w:ilvl w:val="0"/>
          <w:numId w:val="11"/>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color w:val="000000"/>
          <w:sz w:val="28"/>
          <w:szCs w:val="28"/>
          <w:rtl/>
        </w:rPr>
        <w:t xml:space="preserve">التركيز على المستفيد: </w:t>
      </w:r>
      <w:r>
        <w:rPr>
          <w:rFonts w:ascii="Sakkal Majalla" w:hAnsi="Sakkal Majalla" w:cs="Sakkal Majalla"/>
          <w:color w:val="000000"/>
          <w:sz w:val="28"/>
          <w:szCs w:val="28"/>
          <w:rtl/>
        </w:rPr>
        <w:t>المستفيد هو محور العملية الخدمية، وتُبنى القرار على حاجاته وتوقعاته (</w:t>
      </w:r>
      <w:r>
        <w:rPr>
          <w:rFonts w:ascii="Sakkal Majalla" w:hAnsi="Sakkal Majalla" w:cs="Sakkal Majalla"/>
          <w:color w:val="000000"/>
          <w:sz w:val="28"/>
          <w:szCs w:val="28"/>
        </w:rPr>
        <w:t>ISO, 2015</w:t>
      </w:r>
      <w:r>
        <w:rPr>
          <w:rFonts w:ascii="Sakkal Majalla" w:hAnsi="Sakkal Majalla" w:cs="Sakkal Majalla"/>
          <w:color w:val="000000"/>
          <w:sz w:val="28"/>
          <w:szCs w:val="28"/>
          <w:rtl/>
        </w:rPr>
        <w:t>)</w:t>
      </w:r>
    </w:p>
    <w:p w14:paraId="0DD806EA" w14:textId="77777777" w:rsidR="00EA2139" w:rsidRDefault="00262B5D">
      <w:pPr>
        <w:pStyle w:val="ListParagraph"/>
        <w:numPr>
          <w:ilvl w:val="0"/>
          <w:numId w:val="11"/>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color w:val="000000"/>
          <w:sz w:val="28"/>
          <w:szCs w:val="28"/>
          <w:rtl/>
        </w:rPr>
        <w:t xml:space="preserve">التحسين المستمر: </w:t>
      </w:r>
      <w:r>
        <w:rPr>
          <w:rFonts w:ascii="Sakkal Majalla" w:hAnsi="Sakkal Majalla" w:cs="Sakkal Majalla"/>
          <w:color w:val="000000"/>
          <w:sz w:val="28"/>
          <w:szCs w:val="28"/>
          <w:rtl/>
        </w:rPr>
        <w:t>تُعدّ الجودة عملية ديناميكية تتطلب مراجعة مستمرة للعمليات والإجراءات .</w:t>
      </w:r>
    </w:p>
    <w:p w14:paraId="338E055E" w14:textId="77777777" w:rsidR="00EA2139" w:rsidRDefault="00262B5D">
      <w:pPr>
        <w:pStyle w:val="ListParagraph"/>
        <w:numPr>
          <w:ilvl w:val="0"/>
          <w:numId w:val="11"/>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color w:val="000000"/>
          <w:sz w:val="28"/>
          <w:szCs w:val="28"/>
          <w:rtl/>
        </w:rPr>
        <w:t xml:space="preserve">القيادة الفعالة والحوكمة : </w:t>
      </w:r>
      <w:r>
        <w:rPr>
          <w:rFonts w:ascii="Sakkal Majalla" w:hAnsi="Sakkal Majalla" w:cs="Sakkal Majalla"/>
          <w:color w:val="000000"/>
          <w:sz w:val="28"/>
          <w:szCs w:val="28"/>
          <w:rtl/>
        </w:rPr>
        <w:t>تتطلب الجودة قيادة واضحة تُوجّه السياسات وتدعم ثقافة الجودة، حيث تلعب القيادة دوراً مهماً في توجيه فريق العمل نحو أهداف الجودة، وتشجيعهم على الالتزام بالمعايير.</w:t>
      </w:r>
    </w:p>
    <w:p w14:paraId="6A70B020" w14:textId="77777777" w:rsidR="00EA2139" w:rsidRDefault="00262B5D">
      <w:pPr>
        <w:pStyle w:val="ListParagraph"/>
        <w:numPr>
          <w:ilvl w:val="0"/>
          <w:numId w:val="11"/>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color w:val="000000"/>
          <w:sz w:val="28"/>
          <w:szCs w:val="28"/>
          <w:rtl/>
        </w:rPr>
        <w:t xml:space="preserve">اتخاذ القرار بناءً على الأدلة: </w:t>
      </w:r>
      <w:r>
        <w:rPr>
          <w:rFonts w:ascii="Sakkal Majalla" w:hAnsi="Sakkal Majalla" w:cs="Sakkal Majalla"/>
          <w:color w:val="000000"/>
          <w:sz w:val="28"/>
          <w:szCs w:val="28"/>
          <w:rtl/>
        </w:rPr>
        <w:t>تعتمد الجودة على البيانات والمؤشرات في اتخاذ القرارات.</w:t>
      </w:r>
    </w:p>
    <w:p w14:paraId="0021B8AF" w14:textId="77777777" w:rsidR="00EA2139" w:rsidRDefault="00262B5D">
      <w:pPr>
        <w:pStyle w:val="ListParagraph"/>
        <w:numPr>
          <w:ilvl w:val="0"/>
          <w:numId w:val="11"/>
        </w:numPr>
        <w:spacing w:after="0" w:line="360" w:lineRule="auto"/>
        <w:ind w:left="0" w:right="0"/>
        <w:contextualSpacing/>
        <w:jc w:val="both"/>
        <w:rPr>
          <w:rFonts w:ascii="Sakkal Majalla" w:hAnsi="Sakkal Majalla" w:cs="Sakkal Majalla"/>
          <w:color w:val="000000"/>
          <w:sz w:val="28"/>
          <w:szCs w:val="28"/>
        </w:rPr>
      </w:pPr>
      <w:r>
        <w:rPr>
          <w:rFonts w:ascii="Sakkal Majalla" w:hAnsi="Sakkal Majalla" w:cs="Sakkal Majalla"/>
          <w:color w:val="000000"/>
          <w:sz w:val="28"/>
          <w:szCs w:val="28"/>
          <w:rtl/>
        </w:rPr>
        <w:t xml:space="preserve">المشاركة الكاملة للعاملين: </w:t>
      </w:r>
      <w:r>
        <w:rPr>
          <w:rFonts w:ascii="Sakkal Majalla" w:hAnsi="Sakkal Majalla" w:cs="Sakkal Majalla"/>
          <w:color w:val="000000"/>
          <w:sz w:val="28"/>
          <w:szCs w:val="28"/>
          <w:rtl/>
        </w:rPr>
        <w:t>إشراك جميع الموظفين في جهود تحسين الجودة يعزز من التزامهم وإسهاماتهم، حيث أن مشاركة الموظفين تعزز الالتزام بالجودة وتفتح باب الابتكار والتحسين.</w:t>
      </w:r>
    </w:p>
    <w:p w14:paraId="28B6CB1F" w14:textId="77777777" w:rsidR="00EA2139" w:rsidRDefault="00262B5D">
      <w:pPr>
        <w:shd w:val="clear" w:color="auto" w:fill="FFFFFF"/>
        <w:spacing w:before="240" w:after="0" w:line="360" w:lineRule="auto"/>
        <w:jc w:val="both"/>
        <w:textAlignment w:val="baseline"/>
        <w:rPr>
          <w:rFonts w:ascii="Sakkal Majalla" w:hAnsi="Sakkal Majalla" w:cs="Sakkal Majalla"/>
          <w:bCs/>
          <w:sz w:val="32"/>
          <w:szCs w:val="32"/>
          <w:lang w:val="ar-SA"/>
        </w:rPr>
      </w:pPr>
      <w:r>
        <w:rPr>
          <w:rFonts w:ascii="Sakkal Majalla" w:hAnsi="Sakkal Majalla" w:cs="Sakkal Majalla"/>
          <w:bCs/>
          <w:sz w:val="32"/>
          <w:szCs w:val="32"/>
          <w:rtl/>
          <w:lang w:val="ar-SA"/>
        </w:rPr>
        <w:t xml:space="preserve">معايير الجودة: </w:t>
      </w:r>
      <w:r>
        <w:rPr>
          <w:rFonts w:ascii="Sakkal Majalla" w:hAnsi="Sakkal Majalla" w:cs="Sakkal Majalla"/>
          <w:bCs/>
          <w:sz w:val="28"/>
          <w:szCs w:val="28"/>
          <w:rtl/>
          <w:lang w:val="ar-SA"/>
        </w:rPr>
        <w:t>(</w:t>
      </w:r>
      <w:r>
        <w:rPr>
          <w:rFonts w:ascii="Sakkal Majalla" w:hAnsi="Sakkal Majalla" w:cs="Sakkal Majalla"/>
          <w:bCs/>
          <w:sz w:val="28"/>
          <w:szCs w:val="28"/>
          <w:rtl/>
          <w:lang w:val="ar-SA"/>
        </w:rPr>
        <w:t xml:space="preserve">الشمري وأحمد، </w:t>
      </w:r>
      <w:r>
        <w:rPr>
          <w:rFonts w:ascii="Sakkal Majalla" w:hAnsi="Sakkal Majalla" w:cs="Sakkal Majalla"/>
          <w:bCs/>
          <w:sz w:val="28"/>
          <w:szCs w:val="28"/>
          <w:lang w:val="ar-SA"/>
        </w:rPr>
        <w:t>2021</w:t>
      </w:r>
      <w:r>
        <w:rPr>
          <w:rFonts w:ascii="Sakkal Majalla" w:hAnsi="Sakkal Majalla" w:cs="Sakkal Majalla"/>
          <w:bCs/>
          <w:sz w:val="28"/>
          <w:szCs w:val="28"/>
          <w:rtl/>
          <w:lang w:val="ar-SA"/>
        </w:rPr>
        <w:t>)</w:t>
      </w:r>
    </w:p>
    <w:p w14:paraId="079B2AED" w14:textId="77777777" w:rsidR="00EA2139" w:rsidRDefault="00262B5D">
      <w:pPr>
        <w:spacing w:after="0" w:line="360" w:lineRule="auto"/>
        <w:ind w:firstLine="720"/>
        <w:jc w:val="both"/>
        <w:rPr>
          <w:rFonts w:ascii="Sakkal Majalla" w:hAnsi="Sakkal Majalla" w:cs="Sakkal Majalla"/>
          <w:b/>
          <w:sz w:val="28"/>
          <w:szCs w:val="28"/>
        </w:rPr>
      </w:pPr>
      <w:r>
        <w:rPr>
          <w:rFonts w:ascii="Sakkal Majalla" w:hAnsi="Sakkal Majalla" w:cs="Sakkal Majalla"/>
          <w:b/>
          <w:sz w:val="28"/>
          <w:szCs w:val="28"/>
          <w:rtl/>
        </w:rPr>
        <w:t xml:space="preserve">تعتبر معايير الجودة من المرتكزات الأساسية التي يُعتمد عليها في تقويم وتحسين الأداء المؤسسي، وقياس كفاءة الخدمات والمنتجات في مختلف القطاعات، سواء الحكومية أو الخاصة، وقد تطورت هذه المعايير عبر الزمن لتشمل أبعاداً متعددة تغطي كافة العمليات والأنشطة ذات الصلة بتحقيق رضا المستفيد، وتعزيز فاعلية وكفاءة المؤسسة. </w:t>
      </w:r>
      <w:r>
        <w:rPr>
          <w:rFonts w:ascii="Sakkal Majalla" w:hAnsi="Sakkal Majalla" w:cs="Sakkal Majalla"/>
          <w:b/>
          <w:sz w:val="28"/>
          <w:szCs w:val="28"/>
          <w:rtl/>
        </w:rPr>
        <w:t>وتُعرّف معايير الجودة بأنها: “</w:t>
      </w:r>
      <w:r>
        <w:rPr>
          <w:rFonts w:ascii="Sakkal Majalla" w:hAnsi="Sakkal Majalla" w:cs="Sakkal Majalla"/>
          <w:b/>
          <w:sz w:val="28"/>
          <w:szCs w:val="28"/>
          <w:rtl/>
        </w:rPr>
        <w:t>مجموعة من المؤشرات والمقاييس المنظّمة التي تُستخدم للحكم على مدى التزام المؤسسة بتحقيق جودة المنتج أو الخدمة، بما يتوافق مع التوقعات المعلنة أو المتفق عليها مسبقاً” (</w:t>
      </w:r>
      <w:r>
        <w:rPr>
          <w:rFonts w:cs="Times New Roman"/>
          <w:bCs/>
          <w:sz w:val="24"/>
          <w:szCs w:val="24"/>
        </w:rPr>
        <w:t>ISO, 2015, P24</w:t>
      </w:r>
      <w:r>
        <w:rPr>
          <w:rFonts w:ascii="Sakkal Majalla" w:hAnsi="Sakkal Majalla" w:cs="Sakkal Majalla"/>
          <w:b/>
          <w:sz w:val="28"/>
          <w:szCs w:val="28"/>
          <w:rtl/>
        </w:rPr>
        <w:t xml:space="preserve">). </w:t>
      </w:r>
      <w:r>
        <w:rPr>
          <w:rFonts w:ascii="Sakkal Majalla" w:hAnsi="Sakkal Majalla" w:cs="Sakkal Majalla"/>
          <w:b/>
          <w:sz w:val="28"/>
          <w:szCs w:val="28"/>
          <w:rtl/>
        </w:rPr>
        <w:t>وهي تمثّل أداة مرجعية تُمكّن الجهات التنظيمية والمستفيدين من تقييم مستويات الأداء والتحسين المستمر.</w:t>
      </w:r>
    </w:p>
    <w:p w14:paraId="66CA6C9C" w14:textId="77777777" w:rsidR="00EA2139" w:rsidRDefault="00262B5D">
      <w:pPr>
        <w:spacing w:after="0" w:line="360" w:lineRule="auto"/>
        <w:ind w:firstLine="360"/>
        <w:jc w:val="both"/>
        <w:rPr>
          <w:rFonts w:ascii="Sakkal Majalla" w:hAnsi="Sakkal Majalla" w:cs="Sakkal Majalla"/>
          <w:b/>
          <w:sz w:val="28"/>
          <w:szCs w:val="28"/>
        </w:rPr>
      </w:pPr>
      <w:r>
        <w:rPr>
          <w:rFonts w:ascii="Sakkal Majalla" w:hAnsi="Sakkal Majalla" w:cs="Sakkal Majalla"/>
          <w:b/>
          <w:sz w:val="28"/>
          <w:szCs w:val="28"/>
          <w:rtl/>
        </w:rPr>
        <w:t xml:space="preserve">كما تُعد هذه المعايير أدوات إجرائية لقياس جودة الخدمات، وهي تختلف عن المبادئ التي تمثّل القيم العليا وتنقسم المعايير إلى : </w:t>
      </w:r>
    </w:p>
    <w:p w14:paraId="7EB58472" w14:textId="77777777" w:rsidR="00EA2139" w:rsidRDefault="00262B5D">
      <w:pPr>
        <w:numPr>
          <w:ilvl w:val="0"/>
          <w:numId w:val="38"/>
        </w:numPr>
        <w:spacing w:after="0" w:line="360" w:lineRule="auto"/>
        <w:ind w:left="0"/>
        <w:jc w:val="both"/>
        <w:rPr>
          <w:rFonts w:ascii="Sakkal Majalla" w:hAnsi="Sakkal Majalla" w:cs="Sakkal Majalla"/>
          <w:b/>
          <w:sz w:val="28"/>
          <w:szCs w:val="28"/>
        </w:rPr>
      </w:pPr>
      <w:r>
        <w:rPr>
          <w:rFonts w:ascii="Sakkal Majalla" w:hAnsi="Sakkal Majalla" w:cs="Sakkal Majalla"/>
          <w:b/>
          <w:sz w:val="28"/>
          <w:szCs w:val="28"/>
          <w:rtl/>
        </w:rPr>
        <w:lastRenderedPageBreak/>
        <w:t xml:space="preserve">معايير استراتيجية: </w:t>
      </w:r>
      <w:r>
        <w:rPr>
          <w:rFonts w:ascii="Sakkal Majalla" w:hAnsi="Sakkal Majalla" w:cs="Sakkal Majalla"/>
          <w:b/>
          <w:sz w:val="28"/>
          <w:szCs w:val="28"/>
          <w:rtl/>
        </w:rPr>
        <w:t xml:space="preserve">تتعلق بمدى توافق الخدمة مع الأهداف والسياسات العامة. </w:t>
      </w:r>
    </w:p>
    <w:p w14:paraId="14A6F936" w14:textId="77777777" w:rsidR="00EA2139" w:rsidRDefault="00262B5D">
      <w:pPr>
        <w:numPr>
          <w:ilvl w:val="0"/>
          <w:numId w:val="38"/>
        </w:numPr>
        <w:spacing w:after="0" w:line="360" w:lineRule="auto"/>
        <w:ind w:left="0"/>
        <w:jc w:val="both"/>
        <w:rPr>
          <w:rFonts w:ascii="Sakkal Majalla" w:hAnsi="Sakkal Majalla" w:cs="Sakkal Majalla"/>
          <w:b/>
          <w:sz w:val="28"/>
          <w:szCs w:val="28"/>
        </w:rPr>
      </w:pPr>
      <w:r>
        <w:rPr>
          <w:rFonts w:ascii="Sakkal Majalla" w:hAnsi="Sakkal Majalla" w:cs="Sakkal Majalla"/>
          <w:b/>
          <w:sz w:val="28"/>
          <w:szCs w:val="28"/>
          <w:rtl/>
        </w:rPr>
        <w:t xml:space="preserve">معايير تشغيلية: </w:t>
      </w:r>
      <w:r>
        <w:rPr>
          <w:rFonts w:ascii="Sakkal Majalla" w:hAnsi="Sakkal Majalla" w:cs="Sakkal Majalla"/>
          <w:b/>
          <w:sz w:val="28"/>
          <w:szCs w:val="28"/>
          <w:rtl/>
        </w:rPr>
        <w:t xml:space="preserve">تتعلق بالكفاءة في تقديم الخدمة والالتزام بالإجراءات الزمنية والتنظيمية </w:t>
      </w:r>
    </w:p>
    <w:p w14:paraId="64B34064" w14:textId="77777777" w:rsidR="00EA2139" w:rsidRDefault="00262B5D">
      <w:pPr>
        <w:numPr>
          <w:ilvl w:val="0"/>
          <w:numId w:val="38"/>
        </w:numPr>
        <w:spacing w:after="0" w:line="360" w:lineRule="auto"/>
        <w:ind w:left="0"/>
        <w:jc w:val="both"/>
        <w:rPr>
          <w:rFonts w:ascii="Sakkal Majalla" w:hAnsi="Sakkal Majalla" w:cs="Sakkal Majalla"/>
          <w:b/>
          <w:sz w:val="28"/>
          <w:szCs w:val="28"/>
        </w:rPr>
      </w:pPr>
      <w:r>
        <w:rPr>
          <w:rFonts w:ascii="Sakkal Majalla" w:hAnsi="Sakkal Majalla" w:cs="Sakkal Majalla"/>
          <w:b/>
          <w:sz w:val="28"/>
          <w:szCs w:val="28"/>
          <w:rtl/>
        </w:rPr>
        <w:t xml:space="preserve">معايير الأداء: </w:t>
      </w:r>
      <w:r>
        <w:rPr>
          <w:rFonts w:ascii="Sakkal Majalla" w:hAnsi="Sakkal Majalla" w:cs="Sakkal Majalla"/>
          <w:b/>
          <w:sz w:val="28"/>
          <w:szCs w:val="28"/>
          <w:rtl/>
        </w:rPr>
        <w:t>تشمل دقة النتائج، والرضا، والكلفة، والفاعلية</w:t>
      </w:r>
    </w:p>
    <w:p w14:paraId="4BBA29DF" w14:textId="77777777" w:rsidR="00EA2139" w:rsidRDefault="00262B5D">
      <w:pPr>
        <w:shd w:val="clear" w:color="auto" w:fill="FFFFFF"/>
        <w:spacing w:before="240" w:after="0" w:line="360" w:lineRule="auto"/>
        <w:jc w:val="both"/>
        <w:textAlignment w:val="baseline"/>
        <w:rPr>
          <w:rFonts w:ascii="Sakkal Majalla" w:hAnsi="Sakkal Majalla" w:cs="Sakkal Majalla"/>
          <w:bCs/>
          <w:sz w:val="32"/>
          <w:szCs w:val="32"/>
          <w:lang w:val="ar-SA"/>
        </w:rPr>
      </w:pPr>
      <w:r>
        <w:rPr>
          <w:rFonts w:ascii="Sakkal Majalla" w:hAnsi="Sakkal Majalla" w:cs="Sakkal Majalla"/>
          <w:bCs/>
          <w:sz w:val="32"/>
          <w:szCs w:val="32"/>
          <w:rtl/>
          <w:lang w:val="ar-SA"/>
        </w:rPr>
        <w:t>تصنيف معايير الجودة</w:t>
      </w:r>
    </w:p>
    <w:p w14:paraId="3FE53F48" w14:textId="77777777" w:rsidR="00EA2139" w:rsidRDefault="00262B5D">
      <w:pPr>
        <w:spacing w:after="0" w:line="360" w:lineRule="auto"/>
        <w:ind w:firstLine="720"/>
        <w:jc w:val="both"/>
        <w:rPr>
          <w:rFonts w:ascii="Sakkal Majalla" w:hAnsi="Sakkal Majalla" w:cs="Sakkal Majalla"/>
          <w:b/>
          <w:sz w:val="28"/>
          <w:szCs w:val="28"/>
        </w:rPr>
      </w:pPr>
      <w:r>
        <w:rPr>
          <w:rFonts w:ascii="Sakkal Majalla" w:hAnsi="Sakkal Majalla" w:cs="Sakkal Majalla"/>
          <w:b/>
          <w:sz w:val="28"/>
          <w:szCs w:val="28"/>
          <w:rtl/>
        </w:rPr>
        <w:t>يمكن تصنيف معايير الجودة إلى ثلاثة أبعاد رئيسية، وفقًا لنموذج “دونابديان” (</w:t>
      </w:r>
      <w:r>
        <w:rPr>
          <w:rFonts w:cs="Times New Roman"/>
          <w:bCs/>
          <w:sz w:val="24"/>
          <w:szCs w:val="24"/>
        </w:rPr>
        <w:t>Donabedian, 1980</w:t>
      </w:r>
      <w:r>
        <w:rPr>
          <w:rFonts w:ascii="Sakkal Majalla" w:hAnsi="Sakkal Majalla" w:cs="Sakkal Majalla"/>
          <w:b/>
          <w:sz w:val="28"/>
          <w:szCs w:val="28"/>
          <w:rtl/>
        </w:rPr>
        <w:t>)</w:t>
      </w:r>
      <w:r>
        <w:rPr>
          <w:rFonts w:ascii="Sakkal Majalla" w:hAnsi="Sakkal Majalla" w:cs="Sakkal Majalla"/>
          <w:b/>
          <w:sz w:val="28"/>
          <w:szCs w:val="28"/>
          <w:rtl/>
        </w:rPr>
        <w:t>، وهي:</w:t>
      </w:r>
    </w:p>
    <w:p w14:paraId="58B97CE1" w14:textId="77777777" w:rsidR="00EA2139" w:rsidRDefault="00262B5D">
      <w:pPr>
        <w:numPr>
          <w:ilvl w:val="0"/>
          <w:numId w:val="17"/>
        </w:numPr>
        <w:tabs>
          <w:tab w:val="left" w:pos="720"/>
        </w:tabs>
        <w:spacing w:after="0" w:line="360" w:lineRule="auto"/>
        <w:ind w:left="0"/>
        <w:jc w:val="both"/>
        <w:rPr>
          <w:rFonts w:ascii="Sakkal Majalla" w:hAnsi="Sakkal Majalla" w:cs="Sakkal Majalla"/>
          <w:b/>
          <w:sz w:val="28"/>
          <w:szCs w:val="28"/>
        </w:rPr>
      </w:pPr>
      <w:r>
        <w:rPr>
          <w:rFonts w:ascii="Sakkal Majalla" w:hAnsi="Sakkal Majalla" w:cs="Sakkal Majalla"/>
          <w:bCs/>
          <w:sz w:val="28"/>
          <w:szCs w:val="28"/>
          <w:rtl/>
        </w:rPr>
        <w:t>معايير الهيكل (</w:t>
      </w:r>
      <w:r>
        <w:rPr>
          <w:rFonts w:cs="Times New Roman"/>
          <w:bCs/>
          <w:sz w:val="24"/>
          <w:szCs w:val="24"/>
        </w:rPr>
        <w:t>Structure Standards</w:t>
      </w:r>
      <w:r>
        <w:rPr>
          <w:rFonts w:ascii="Sakkal Majalla" w:hAnsi="Sakkal Majalla" w:cs="Sakkal Majalla"/>
          <w:bCs/>
          <w:sz w:val="28"/>
          <w:szCs w:val="28"/>
          <w:rtl/>
        </w:rPr>
        <w:t>):</w:t>
      </w:r>
      <w:r>
        <w:rPr>
          <w:rFonts w:ascii="Sakkal Majalla" w:hAnsi="Sakkal Majalla" w:cs="Sakkal Majalla"/>
          <w:b/>
          <w:sz w:val="28"/>
          <w:szCs w:val="28"/>
          <w:rtl/>
        </w:rPr>
        <w:t xml:space="preserve"> </w:t>
      </w:r>
      <w:r>
        <w:rPr>
          <w:rFonts w:ascii="Sakkal Majalla" w:hAnsi="Sakkal Majalla" w:cs="Sakkal Majalla"/>
          <w:b/>
          <w:sz w:val="28"/>
          <w:szCs w:val="28"/>
          <w:rtl/>
        </w:rPr>
        <w:t xml:space="preserve">وتشير إلى الموارد والإمكانات المتاحة لتنفيذ الأنشطة، وتشمل البنية التحتية، الكوادر البشرية، النظم التقنية، والسياسات الإدارية. </w:t>
      </w:r>
      <w:r>
        <w:rPr>
          <w:rFonts w:ascii="Sakkal Majalla" w:hAnsi="Sakkal Majalla" w:cs="Sakkal Majalla"/>
          <w:b/>
          <w:sz w:val="28"/>
          <w:szCs w:val="28"/>
          <w:rtl/>
        </w:rPr>
        <w:t>ويُنظر إلى هذه المعايير بوصفها الأساس التنظيمي الذي يُمكّن المؤسسة من تقديم خدمة ذات جودة.</w:t>
      </w:r>
    </w:p>
    <w:p w14:paraId="5EF8A7C4" w14:textId="77777777" w:rsidR="00EA2139" w:rsidRDefault="00262B5D">
      <w:pPr>
        <w:numPr>
          <w:ilvl w:val="0"/>
          <w:numId w:val="17"/>
        </w:numPr>
        <w:tabs>
          <w:tab w:val="left" w:pos="720"/>
        </w:tabs>
        <w:spacing w:after="0" w:line="360" w:lineRule="auto"/>
        <w:ind w:left="0"/>
        <w:jc w:val="both"/>
        <w:rPr>
          <w:rFonts w:ascii="Sakkal Majalla" w:hAnsi="Sakkal Majalla" w:cs="Sakkal Majalla"/>
          <w:b/>
          <w:sz w:val="28"/>
          <w:szCs w:val="28"/>
        </w:rPr>
      </w:pPr>
      <w:r>
        <w:rPr>
          <w:rFonts w:ascii="Sakkal Majalla" w:hAnsi="Sakkal Majalla" w:cs="Sakkal Majalla"/>
          <w:bCs/>
          <w:sz w:val="28"/>
          <w:szCs w:val="28"/>
          <w:rtl/>
        </w:rPr>
        <w:t>معايير العملية (</w:t>
      </w:r>
      <w:r>
        <w:rPr>
          <w:rFonts w:cs="Times New Roman"/>
          <w:bCs/>
          <w:sz w:val="24"/>
          <w:szCs w:val="24"/>
        </w:rPr>
        <w:t>Process Standards</w:t>
      </w:r>
      <w:r>
        <w:rPr>
          <w:rFonts w:ascii="Sakkal Majalla" w:hAnsi="Sakkal Majalla" w:cs="Sakkal Majalla"/>
          <w:bCs/>
          <w:sz w:val="28"/>
          <w:szCs w:val="28"/>
          <w:rtl/>
        </w:rPr>
        <w:t>):</w:t>
      </w:r>
      <w:r>
        <w:rPr>
          <w:rFonts w:ascii="Sakkal Majalla" w:hAnsi="Sakkal Majalla" w:cs="Sakkal Majalla"/>
          <w:b/>
          <w:sz w:val="28"/>
          <w:szCs w:val="28"/>
          <w:rtl/>
        </w:rPr>
        <w:t xml:space="preserve"> </w:t>
      </w:r>
      <w:r>
        <w:rPr>
          <w:rFonts w:ascii="Sakkal Majalla" w:hAnsi="Sakkal Majalla" w:cs="Sakkal Majalla"/>
          <w:b/>
          <w:sz w:val="28"/>
          <w:szCs w:val="28"/>
          <w:rtl/>
        </w:rPr>
        <w:t xml:space="preserve">تتعلق بكيفية تنفيذ الخدمة أو الإنتاج، وتشمل الإجراءات، ونظم العمل، وسلاسل التوريد، والتفاعل مع المستفيد. </w:t>
      </w:r>
      <w:r>
        <w:rPr>
          <w:rFonts w:ascii="Sakkal Majalla" w:hAnsi="Sakkal Majalla" w:cs="Sakkal Majalla"/>
          <w:b/>
          <w:sz w:val="28"/>
          <w:szCs w:val="28"/>
          <w:rtl/>
        </w:rPr>
        <w:t>وتركز هذه المعايير على اتساق وكفاءة العمليات الداخلية، ومدى التزامها بالسياسات والمعايير التشغيلية.</w:t>
      </w:r>
    </w:p>
    <w:p w14:paraId="0448F6DA" w14:textId="77777777" w:rsidR="00EA2139" w:rsidRDefault="00262B5D">
      <w:pPr>
        <w:numPr>
          <w:ilvl w:val="0"/>
          <w:numId w:val="17"/>
        </w:numPr>
        <w:tabs>
          <w:tab w:val="left" w:pos="720"/>
        </w:tabs>
        <w:spacing w:after="0" w:line="360" w:lineRule="auto"/>
        <w:ind w:left="0"/>
        <w:jc w:val="both"/>
        <w:rPr>
          <w:rFonts w:ascii="Sakkal Majalla" w:hAnsi="Sakkal Majalla" w:cs="Sakkal Majalla"/>
          <w:b/>
          <w:sz w:val="28"/>
          <w:szCs w:val="28"/>
        </w:rPr>
      </w:pPr>
      <w:r>
        <w:rPr>
          <w:rFonts w:ascii="Sakkal Majalla" w:hAnsi="Sakkal Majalla" w:cs="Sakkal Majalla"/>
          <w:bCs/>
          <w:sz w:val="28"/>
          <w:szCs w:val="28"/>
          <w:rtl/>
        </w:rPr>
        <w:t>معايير النتائج (</w:t>
      </w:r>
      <w:r>
        <w:rPr>
          <w:rFonts w:ascii="Sakkal Majalla" w:hAnsi="Sakkal Majalla" w:cs="Sakkal Majalla"/>
          <w:bCs/>
          <w:sz w:val="28"/>
          <w:szCs w:val="28"/>
        </w:rPr>
        <w:t>Outcome Standards</w:t>
      </w:r>
      <w:r>
        <w:rPr>
          <w:rFonts w:ascii="Sakkal Majalla" w:hAnsi="Sakkal Majalla" w:cs="Sakkal Majalla"/>
          <w:bCs/>
          <w:sz w:val="28"/>
          <w:szCs w:val="28"/>
          <w:rtl/>
        </w:rPr>
        <w:t>):</w:t>
      </w:r>
      <w:r>
        <w:rPr>
          <w:rFonts w:ascii="Sakkal Majalla" w:hAnsi="Sakkal Majalla" w:cs="Sakkal Majalla"/>
          <w:b/>
          <w:sz w:val="28"/>
          <w:szCs w:val="28"/>
          <w:rtl/>
        </w:rPr>
        <w:t xml:space="preserve"> </w:t>
      </w:r>
      <w:r>
        <w:rPr>
          <w:rFonts w:ascii="Sakkal Majalla" w:hAnsi="Sakkal Majalla" w:cs="Sakkal Majalla"/>
          <w:b/>
          <w:sz w:val="28"/>
          <w:szCs w:val="28"/>
          <w:rtl/>
        </w:rPr>
        <w:t xml:space="preserve">وتقيس نواتج الخدمة أو المنتج من حيث تحقيق الأهداف، ومدى رضا المستفيدين، والتأثيرات النهائية على المجتمع أو السوق. </w:t>
      </w:r>
      <w:r>
        <w:rPr>
          <w:rFonts w:ascii="Sakkal Majalla" w:hAnsi="Sakkal Majalla" w:cs="Sakkal Majalla"/>
          <w:b/>
          <w:sz w:val="28"/>
          <w:szCs w:val="28"/>
          <w:rtl/>
        </w:rPr>
        <w:t>تُعد هذه المعايير الأكثر أهمية في تقويم الفاعلية الكلية لجودة الأداء المؤسسي.</w:t>
      </w:r>
    </w:p>
    <w:p w14:paraId="7E32CB34" w14:textId="77777777" w:rsidR="00EA2139" w:rsidRDefault="00262B5D">
      <w:pPr>
        <w:spacing w:after="0" w:line="360" w:lineRule="auto"/>
        <w:ind w:firstLine="720"/>
        <w:jc w:val="both"/>
        <w:rPr>
          <w:rFonts w:ascii="Sakkal Majalla" w:hAnsi="Sakkal Majalla" w:cs="Sakkal Majalla"/>
          <w:b/>
          <w:sz w:val="28"/>
          <w:szCs w:val="28"/>
        </w:rPr>
      </w:pPr>
      <w:r>
        <w:rPr>
          <w:rFonts w:ascii="Sakkal Majalla" w:hAnsi="Sakkal Majalla" w:cs="Sakkal Majalla"/>
          <w:b/>
          <w:sz w:val="28"/>
          <w:szCs w:val="28"/>
          <w:rtl/>
        </w:rPr>
        <w:t>كما أن (</w:t>
      </w:r>
      <w:r>
        <w:rPr>
          <w:rFonts w:ascii="Sakkal Majalla" w:hAnsi="Sakkal Majalla" w:cs="Sakkal Majalla"/>
          <w:bCs/>
          <w:sz w:val="28"/>
          <w:szCs w:val="28"/>
        </w:rPr>
        <w:t>Grönroos, 1984, 36</w:t>
      </w:r>
      <w:r>
        <w:rPr>
          <w:rFonts w:ascii="Sakkal Majalla" w:hAnsi="Sakkal Majalla" w:cs="Sakkal Majalla"/>
          <w:b/>
          <w:sz w:val="28"/>
          <w:szCs w:val="28"/>
          <w:rtl/>
        </w:rPr>
        <w:t xml:space="preserve">) </w:t>
      </w:r>
      <w:r>
        <w:rPr>
          <w:rFonts w:ascii="Sakkal Majalla" w:hAnsi="Sakkal Majalla" w:cs="Sakkal Majalla"/>
          <w:b/>
          <w:sz w:val="28"/>
          <w:szCs w:val="28"/>
          <w:rtl/>
        </w:rPr>
        <w:t xml:space="preserve">أكّد على أن جودة الخدمة تتكون من بُعدين: </w:t>
      </w:r>
      <w:r>
        <w:rPr>
          <w:rFonts w:ascii="Sakkal Majalla" w:hAnsi="Sakkal Majalla" w:cs="Sakkal Majalla"/>
          <w:b/>
          <w:sz w:val="28"/>
          <w:szCs w:val="28"/>
          <w:rtl/>
        </w:rPr>
        <w:t>الجودة التقنية (</w:t>
      </w:r>
      <w:r>
        <w:rPr>
          <w:rFonts w:ascii="Sakkal Majalla" w:hAnsi="Sakkal Majalla" w:cs="Sakkal Majalla"/>
          <w:b/>
          <w:sz w:val="28"/>
          <w:szCs w:val="28"/>
          <w:rtl/>
        </w:rPr>
        <w:t xml:space="preserve">ماذا يُقدم) </w:t>
      </w:r>
      <w:r>
        <w:rPr>
          <w:rFonts w:ascii="Sakkal Majalla" w:hAnsi="Sakkal Majalla" w:cs="Sakkal Majalla"/>
          <w:b/>
          <w:sz w:val="28"/>
          <w:szCs w:val="28"/>
          <w:rtl/>
        </w:rPr>
        <w:t>والجودة الوظيفية (</w:t>
      </w:r>
      <w:r>
        <w:rPr>
          <w:rFonts w:ascii="Sakkal Majalla" w:hAnsi="Sakkal Majalla" w:cs="Sakkal Majalla"/>
          <w:b/>
          <w:sz w:val="28"/>
          <w:szCs w:val="28"/>
          <w:rtl/>
        </w:rPr>
        <w:t xml:space="preserve">كيف يُقدم). </w:t>
      </w:r>
      <w:r>
        <w:rPr>
          <w:rFonts w:ascii="Sakkal Majalla" w:hAnsi="Sakkal Majalla" w:cs="Sakkal Majalla"/>
          <w:b/>
          <w:sz w:val="28"/>
          <w:szCs w:val="28"/>
          <w:rtl/>
        </w:rPr>
        <w:t>أما (</w:t>
      </w:r>
      <w:r>
        <w:rPr>
          <w:rFonts w:ascii="Sakkal Majalla" w:hAnsi="Sakkal Majalla" w:cs="Sakkal Majalla"/>
          <w:bCs/>
          <w:sz w:val="28"/>
          <w:szCs w:val="28"/>
        </w:rPr>
        <w:t>Zeithaml et al., 1990</w:t>
      </w:r>
      <w:r>
        <w:rPr>
          <w:rFonts w:ascii="Sakkal Majalla" w:hAnsi="Sakkal Majalla" w:cs="Sakkal Majalla"/>
          <w:b/>
          <w:sz w:val="28"/>
          <w:szCs w:val="28"/>
          <w:rtl/>
        </w:rPr>
        <w:t xml:space="preserve">) </w:t>
      </w:r>
      <w:r>
        <w:rPr>
          <w:rFonts w:ascii="Sakkal Majalla" w:hAnsi="Sakkal Majalla" w:cs="Sakkal Majalla"/>
          <w:b/>
          <w:sz w:val="28"/>
          <w:szCs w:val="28"/>
          <w:rtl/>
        </w:rPr>
        <w:t>يعرفون جودة الخدمة بأنها: “</w:t>
      </w:r>
      <w:r>
        <w:rPr>
          <w:rFonts w:ascii="Sakkal Majalla" w:hAnsi="Sakkal Majalla" w:cs="Sakkal Majalla"/>
          <w:b/>
          <w:sz w:val="28"/>
          <w:szCs w:val="28"/>
          <w:rtl/>
        </w:rPr>
        <w:t xml:space="preserve">درجة التباين بين توقعات العملاء للخدمة وإدراكهم للأداء الفعلي بعد تلقي الخدمة”. </w:t>
      </w:r>
      <w:r>
        <w:br w:type="page"/>
      </w:r>
    </w:p>
    <w:p w14:paraId="7DAA8B10" w14:textId="77777777" w:rsidR="00EA2139" w:rsidRDefault="00262B5D">
      <w:pPr>
        <w:spacing w:after="160" w:line="360" w:lineRule="auto"/>
        <w:jc w:val="both"/>
        <w:rPr>
          <w:rFonts w:ascii="Sakkal Majalla" w:hAnsi="Sakkal Majalla" w:cs="Sakkal Majalla"/>
          <w:bCs/>
          <w:sz w:val="32"/>
          <w:szCs w:val="32"/>
          <w:lang w:val="ar-SA"/>
        </w:rPr>
      </w:pPr>
      <w:r>
        <w:rPr>
          <w:rFonts w:ascii="Sakkal Majalla" w:hAnsi="Sakkal Majalla" w:cs="Sakkal Majalla"/>
          <w:bCs/>
          <w:sz w:val="32"/>
          <w:szCs w:val="32"/>
          <w:rtl/>
          <w:lang w:val="ar-SA"/>
        </w:rPr>
        <w:lastRenderedPageBreak/>
        <w:t>الأنظمة والأطر الدولية لجودة الخدمات</w:t>
      </w:r>
    </w:p>
    <w:p w14:paraId="12A5EAB6" w14:textId="77777777" w:rsidR="00EA2139" w:rsidRDefault="00262B5D">
      <w:pPr>
        <w:spacing w:after="0" w:line="360" w:lineRule="auto"/>
        <w:ind w:firstLine="596"/>
        <w:jc w:val="both"/>
        <w:rPr>
          <w:rFonts w:ascii="Sakkal Majalla" w:hAnsi="Sakkal Majalla" w:cs="Sakkal Majalla"/>
          <w:b/>
          <w:sz w:val="28"/>
          <w:szCs w:val="28"/>
        </w:rPr>
      </w:pPr>
      <w:r>
        <w:rPr>
          <w:rFonts w:ascii="Sakkal Majalla" w:hAnsi="Sakkal Majalla" w:cs="Sakkal Majalla"/>
          <w:b/>
          <w:sz w:val="28"/>
          <w:szCs w:val="28"/>
          <w:rtl/>
        </w:rPr>
        <w:t>من أبرز المعايير الدولية المعتمدة في هذا السياق:</w:t>
      </w:r>
    </w:p>
    <w:p w14:paraId="022A1260" w14:textId="77777777" w:rsidR="00EA2139" w:rsidRDefault="00262B5D">
      <w:pPr>
        <w:numPr>
          <w:ilvl w:val="0"/>
          <w:numId w:val="18"/>
        </w:numPr>
        <w:tabs>
          <w:tab w:val="left" w:pos="720"/>
        </w:tabs>
        <w:spacing w:after="0" w:line="360" w:lineRule="auto"/>
        <w:ind w:left="0"/>
        <w:jc w:val="both"/>
        <w:rPr>
          <w:rFonts w:ascii="Sakkal Majalla" w:hAnsi="Sakkal Majalla" w:cs="Sakkal Majalla"/>
          <w:b/>
          <w:sz w:val="28"/>
          <w:szCs w:val="28"/>
        </w:rPr>
      </w:pPr>
      <w:r>
        <w:rPr>
          <w:rFonts w:ascii="Sakkal Majalla" w:hAnsi="Sakkal Majalla" w:cs="Sakkal Majalla"/>
          <w:bCs/>
          <w:sz w:val="28"/>
          <w:szCs w:val="28"/>
          <w:rtl/>
        </w:rPr>
        <w:t xml:space="preserve">نظام إدارة الجودة </w:t>
      </w:r>
      <w:r>
        <w:rPr>
          <w:rFonts w:ascii="Sakkal Majalla" w:hAnsi="Sakkal Majalla" w:cs="Sakkal Majalla"/>
          <w:bCs/>
          <w:sz w:val="28"/>
          <w:szCs w:val="28"/>
        </w:rPr>
        <w:t>ISO 9001</w:t>
      </w:r>
      <w:r>
        <w:rPr>
          <w:rFonts w:ascii="Sakkal Majalla" w:hAnsi="Sakkal Majalla" w:cs="Sakkal Majalla"/>
          <w:bCs/>
          <w:sz w:val="28"/>
          <w:szCs w:val="28"/>
          <w:rtl/>
        </w:rPr>
        <w:t>:</w:t>
      </w:r>
      <w:r>
        <w:rPr>
          <w:rFonts w:ascii="Sakkal Majalla" w:hAnsi="Sakkal Majalla" w:cs="Sakkal Majalla"/>
          <w:b/>
          <w:sz w:val="28"/>
          <w:szCs w:val="28"/>
          <w:rtl/>
        </w:rPr>
        <w:t xml:space="preserve"> </w:t>
      </w:r>
      <w:r>
        <w:rPr>
          <w:rFonts w:ascii="Sakkal Majalla" w:hAnsi="Sakkal Majalla" w:cs="Sakkal Majalla"/>
          <w:b/>
          <w:sz w:val="28"/>
          <w:szCs w:val="28"/>
          <w:rtl/>
        </w:rPr>
        <w:t xml:space="preserve">يُعد من أكثر المعايير اعتماداً على المستوى العالمي، يُركّز على إدارة الجودة الشاملة في المؤسسات، ويشترط توثيق العمليات والتحسين المستمر. </w:t>
      </w:r>
      <w:r>
        <w:rPr>
          <w:rFonts w:ascii="Sakkal Majalla" w:hAnsi="Sakkal Majalla" w:cs="Sakkal Majalla"/>
          <w:b/>
          <w:sz w:val="28"/>
          <w:szCs w:val="28"/>
          <w:rtl/>
        </w:rPr>
        <w:t xml:space="preserve">ويستند إلى عدد من المبادئ الأساسية، منها التركيز على المستفيد، القيادة، مشاركة الأفراد، التحسين المستمر، وصنع القرار المبني على البيانات. </w:t>
      </w:r>
      <w:r>
        <w:rPr>
          <w:rFonts w:ascii="Sakkal Majalla" w:hAnsi="Sakkal Majalla" w:cs="Sakkal Majalla"/>
          <w:color w:val="000000"/>
          <w:sz w:val="28"/>
          <w:szCs w:val="28"/>
          <w:rtl/>
        </w:rPr>
        <w:t>(</w:t>
      </w:r>
      <w:r>
        <w:rPr>
          <w:rFonts w:ascii="Sakkal Majalla" w:hAnsi="Sakkal Majalla" w:cs="Sakkal Majalla"/>
          <w:color w:val="000000"/>
          <w:sz w:val="28"/>
          <w:szCs w:val="28"/>
        </w:rPr>
        <w:t>ISO, 2015</w:t>
      </w:r>
      <w:r>
        <w:rPr>
          <w:rFonts w:ascii="Sakkal Majalla" w:hAnsi="Sakkal Majalla" w:cs="Sakkal Majalla"/>
          <w:color w:val="000000"/>
          <w:sz w:val="28"/>
          <w:szCs w:val="28"/>
          <w:rtl/>
        </w:rPr>
        <w:t>)</w:t>
      </w:r>
    </w:p>
    <w:p w14:paraId="230FA094" w14:textId="77777777" w:rsidR="00EA2139" w:rsidRDefault="00262B5D">
      <w:pPr>
        <w:numPr>
          <w:ilvl w:val="0"/>
          <w:numId w:val="18"/>
        </w:numPr>
        <w:shd w:val="clear" w:color="auto" w:fill="FFFFFF"/>
        <w:tabs>
          <w:tab w:val="left" w:pos="720"/>
        </w:tabs>
        <w:spacing w:after="0" w:line="360" w:lineRule="auto"/>
        <w:ind w:left="0"/>
        <w:jc w:val="both"/>
        <w:textAlignment w:val="baseline"/>
        <w:rPr>
          <w:rFonts w:ascii="Sakkal Majalla" w:hAnsi="Sakkal Majalla" w:cs="Sakkal Majalla"/>
          <w:bCs/>
          <w:sz w:val="28"/>
          <w:szCs w:val="28"/>
          <w:lang w:val="ar-SA"/>
        </w:rPr>
      </w:pPr>
      <w:r>
        <w:rPr>
          <w:rFonts w:ascii="Sakkal Majalla" w:hAnsi="Sakkal Majalla" w:cs="Sakkal Majalla"/>
          <w:bCs/>
          <w:sz w:val="28"/>
          <w:szCs w:val="28"/>
          <w:rtl/>
        </w:rPr>
        <w:t>نموذج التميز الأوروبي</w:t>
      </w:r>
      <w:r>
        <w:rPr>
          <w:rFonts w:ascii="Sakkal Majalla" w:hAnsi="Sakkal Majalla" w:cs="Sakkal Majalla"/>
          <w:b/>
          <w:sz w:val="28"/>
          <w:szCs w:val="28"/>
          <w:rtl/>
        </w:rPr>
        <w:t xml:space="preserve"> </w:t>
      </w:r>
      <w:r>
        <w:rPr>
          <w:rFonts w:ascii="Sakkal Majalla" w:hAnsi="Sakkal Majalla" w:cs="Sakkal Majalla"/>
          <w:bCs/>
          <w:sz w:val="28"/>
          <w:szCs w:val="28"/>
        </w:rPr>
        <w:t>EFQM</w:t>
      </w:r>
      <w:r>
        <w:rPr>
          <w:rFonts w:ascii="Sakkal Majalla" w:hAnsi="Sakkal Majalla" w:cs="Sakkal Majalla"/>
          <w:b/>
          <w:sz w:val="28"/>
          <w:szCs w:val="28"/>
          <w:rtl/>
        </w:rPr>
        <w:t xml:space="preserve">: </w:t>
      </w:r>
      <w:r>
        <w:rPr>
          <w:rFonts w:ascii="Sakkal Majalla" w:hAnsi="Sakkal Majalla" w:cs="Sakkal Majalla"/>
          <w:b/>
          <w:sz w:val="28"/>
          <w:szCs w:val="28"/>
          <w:rtl/>
        </w:rPr>
        <w:t xml:space="preserve">يوفر إطاراً متكاملاً لتقويم الأداء المؤسسي ويربط النتائج بالأداء المؤسسي وفق تسعة معايير رئيسية تشمل: </w:t>
      </w:r>
      <w:r>
        <w:rPr>
          <w:rFonts w:ascii="Sakkal Majalla" w:hAnsi="Sakkal Majalla" w:cs="Sakkal Majalla"/>
          <w:b/>
          <w:sz w:val="28"/>
          <w:szCs w:val="28"/>
          <w:rtl/>
        </w:rPr>
        <w:t xml:space="preserve">القيادة، الاستراتيجية، الموارد، العمليات، والنتائج المحقّقة للمستفيدين والمجتمع. </w:t>
      </w:r>
      <w:r>
        <w:rPr>
          <w:rFonts w:ascii="Sakkal Majalla" w:hAnsi="Sakkal Majalla" w:cs="Sakkal Majalla"/>
          <w:color w:val="000000"/>
          <w:sz w:val="28"/>
          <w:szCs w:val="28"/>
          <w:rtl/>
        </w:rPr>
        <w:t>(</w:t>
      </w:r>
      <w:r>
        <w:rPr>
          <w:rFonts w:ascii="Sakkal Majalla" w:hAnsi="Sakkal Majalla" w:cs="Sakkal Majalla"/>
          <w:color w:val="000000"/>
          <w:sz w:val="28"/>
          <w:szCs w:val="28"/>
        </w:rPr>
        <w:t>EFQM, 2020</w:t>
      </w:r>
      <w:r>
        <w:rPr>
          <w:rFonts w:ascii="Sakkal Majalla" w:hAnsi="Sakkal Majalla" w:cs="Sakkal Majalla"/>
          <w:color w:val="000000"/>
          <w:sz w:val="28"/>
          <w:szCs w:val="28"/>
          <w:rtl/>
        </w:rPr>
        <w:t>)</w:t>
      </w:r>
    </w:p>
    <w:p w14:paraId="29900DFC" w14:textId="77777777" w:rsidR="00EA2139" w:rsidRDefault="00262B5D">
      <w:pPr>
        <w:numPr>
          <w:ilvl w:val="0"/>
          <w:numId w:val="18"/>
        </w:numPr>
        <w:shd w:val="clear" w:color="auto" w:fill="FFFFFF"/>
        <w:tabs>
          <w:tab w:val="left" w:pos="720"/>
        </w:tabs>
        <w:spacing w:after="0" w:line="360" w:lineRule="auto"/>
        <w:ind w:left="0"/>
        <w:jc w:val="both"/>
        <w:textAlignment w:val="baseline"/>
        <w:rPr>
          <w:rFonts w:ascii="Sakkal Majalla" w:hAnsi="Sakkal Majalla" w:cs="Sakkal Majalla"/>
          <w:bCs/>
          <w:sz w:val="28"/>
          <w:szCs w:val="28"/>
          <w:lang w:val="ar-SA"/>
        </w:rPr>
      </w:pPr>
      <w:r>
        <w:rPr>
          <w:rFonts w:ascii="Sakkal Majalla" w:hAnsi="Sakkal Majalla" w:cs="Sakkal Majalla"/>
          <w:bCs/>
          <w:sz w:val="28"/>
          <w:szCs w:val="28"/>
          <w:rtl/>
          <w:lang w:val="ar-SA"/>
        </w:rPr>
        <w:t xml:space="preserve">الإطار الأوروبي لتقييم الجودة في الإدارات العامة </w:t>
      </w:r>
      <w:r>
        <w:rPr>
          <w:rFonts w:ascii="Sakkal Majalla" w:hAnsi="Sakkal Majalla" w:cs="Sakkal Majalla"/>
          <w:bCs/>
          <w:sz w:val="28"/>
          <w:szCs w:val="28"/>
        </w:rPr>
        <w:t>CAF</w:t>
      </w:r>
      <w:r>
        <w:rPr>
          <w:rFonts w:ascii="Sakkal Majalla" w:hAnsi="Sakkal Majalla" w:cs="Sakkal Majalla"/>
          <w:bCs/>
          <w:sz w:val="28"/>
          <w:szCs w:val="28"/>
          <w:rtl/>
        </w:rPr>
        <w:t xml:space="preserve">: </w:t>
      </w:r>
      <w:r>
        <w:rPr>
          <w:rFonts w:ascii="Sakkal Majalla" w:hAnsi="Sakkal Majalla" w:cs="Sakkal Majalla"/>
          <w:b/>
          <w:sz w:val="28"/>
          <w:szCs w:val="28"/>
          <w:rtl/>
        </w:rPr>
        <w:t>ويُستخدم على نطاق واسع في القطاع الحكومي.</w:t>
      </w:r>
      <w:r>
        <w:rPr>
          <w:rFonts w:ascii="Sakkal Majalla" w:hAnsi="Sakkal Majalla" w:cs="Sakkal Majalla"/>
          <w:bCs/>
          <w:sz w:val="28"/>
          <w:szCs w:val="28"/>
          <w:rtl/>
        </w:rPr>
        <w:t xml:space="preserve"> </w:t>
      </w:r>
    </w:p>
    <w:p w14:paraId="16753A37" w14:textId="77777777" w:rsidR="00EA2139" w:rsidRDefault="00262B5D">
      <w:pPr>
        <w:numPr>
          <w:ilvl w:val="0"/>
          <w:numId w:val="18"/>
        </w:numPr>
        <w:shd w:val="clear" w:color="auto" w:fill="FFFFFF"/>
        <w:tabs>
          <w:tab w:val="left" w:pos="720"/>
        </w:tabs>
        <w:spacing w:after="0" w:line="360" w:lineRule="auto"/>
        <w:ind w:left="0"/>
        <w:jc w:val="both"/>
        <w:textAlignment w:val="baseline"/>
        <w:rPr>
          <w:rFonts w:ascii="Sakkal Majalla" w:hAnsi="Sakkal Majalla" w:cs="Sakkal Majalla"/>
          <w:b/>
          <w:bCs/>
          <w:sz w:val="28"/>
          <w:szCs w:val="28"/>
          <w:lang w:val="ar-SA"/>
        </w:rPr>
      </w:pPr>
      <w:r>
        <w:rPr>
          <w:rFonts w:ascii="Sakkal Majalla" w:hAnsi="Sakkal Majalla" w:cs="Sakkal Majalla"/>
          <w:bCs/>
          <w:sz w:val="28"/>
          <w:szCs w:val="28"/>
          <w:rtl/>
          <w:lang w:val="ar-SA"/>
        </w:rPr>
        <w:t xml:space="preserve">معايير الأمم المتحدة لجودة الخدمات: </w:t>
      </w:r>
      <w:r>
        <w:rPr>
          <w:rFonts w:ascii="Sakkal Majalla" w:hAnsi="Sakkal Majalla" w:cs="Sakkal Majalla"/>
          <w:b/>
          <w:sz w:val="28"/>
          <w:szCs w:val="28"/>
          <w:rtl/>
          <w:lang w:val="ar-SA"/>
        </w:rPr>
        <w:t>التي تؤكّد على الشفافية، الشمولية، والإنصاف في تقديم الخدمة. (</w:t>
      </w:r>
      <w:r>
        <w:rPr>
          <w:rFonts w:ascii="Sakkal Majalla" w:hAnsi="Sakkal Majalla" w:cs="Sakkal Majalla"/>
          <w:bCs/>
          <w:sz w:val="28"/>
          <w:szCs w:val="28"/>
        </w:rPr>
        <w:t>UNDP, 2021</w:t>
      </w:r>
      <w:r>
        <w:rPr>
          <w:rFonts w:ascii="Sakkal Majalla" w:hAnsi="Sakkal Majalla" w:cs="Sakkal Majalla"/>
          <w:b/>
          <w:sz w:val="28"/>
          <w:szCs w:val="28"/>
          <w:rtl/>
        </w:rPr>
        <w:t>)</w:t>
      </w:r>
      <w:r>
        <w:rPr>
          <w:rFonts w:ascii="Sakkal Majalla" w:hAnsi="Sakkal Majalla" w:cs="Sakkal Majalla"/>
          <w:b/>
          <w:sz w:val="28"/>
          <w:szCs w:val="28"/>
          <w:rtl/>
          <w:lang w:val="ar-SA"/>
        </w:rPr>
        <w:t xml:space="preserve"> </w:t>
      </w:r>
    </w:p>
    <w:p w14:paraId="2A471644" w14:textId="77777777" w:rsidR="00EA2139" w:rsidRDefault="00262B5D">
      <w:pPr>
        <w:shd w:val="clear" w:color="auto" w:fill="FFFFFF"/>
        <w:spacing w:before="240" w:after="0" w:line="360" w:lineRule="auto"/>
        <w:jc w:val="both"/>
        <w:textAlignment w:val="baseline"/>
        <w:rPr>
          <w:rFonts w:ascii="Sakkal Majalla" w:hAnsi="Sakkal Majalla" w:cs="Sakkal Majalla"/>
          <w:bCs/>
          <w:sz w:val="32"/>
          <w:szCs w:val="32"/>
          <w:lang w:val="ar-SA"/>
        </w:rPr>
      </w:pPr>
      <w:r>
        <w:rPr>
          <w:rFonts w:ascii="Sakkal Majalla" w:hAnsi="Sakkal Majalla" w:cs="Sakkal Majalla"/>
          <w:bCs/>
          <w:sz w:val="32"/>
          <w:szCs w:val="32"/>
          <w:rtl/>
          <w:lang w:val="ar-SA"/>
        </w:rPr>
        <w:t xml:space="preserve">جودة الخدمات في السياق البلدي: </w:t>
      </w:r>
    </w:p>
    <w:p w14:paraId="042DF0B8" w14:textId="77777777" w:rsidR="00EA2139" w:rsidRDefault="00262B5D">
      <w:pPr>
        <w:numPr>
          <w:ilvl w:val="0"/>
          <w:numId w:val="39"/>
        </w:numPr>
        <w:shd w:val="clear" w:color="auto" w:fill="FFFFFF"/>
        <w:spacing w:after="0" w:line="360" w:lineRule="auto"/>
        <w:ind w:left="0"/>
        <w:jc w:val="both"/>
        <w:textAlignment w:val="baseline"/>
        <w:rPr>
          <w:rFonts w:ascii="Sakkal Majalla" w:hAnsi="Sakkal Majalla" w:cs="Sakkal Majalla"/>
          <w:color w:val="000000"/>
          <w:sz w:val="28"/>
          <w:szCs w:val="28"/>
        </w:rPr>
      </w:pPr>
      <w:r>
        <w:rPr>
          <w:rFonts w:ascii="Sakkal Majalla" w:hAnsi="Sakkal Majalla" w:cs="Sakkal Majalla"/>
          <w:b/>
          <w:bCs/>
          <w:color w:val="000000"/>
          <w:sz w:val="28"/>
          <w:szCs w:val="28"/>
          <w:rtl/>
        </w:rPr>
        <w:t>مفهوم جودة الخدمات البلدية:</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 xml:space="preserve">تشير الجودة في خدمة التراخيص البلدية إلى قدرة البلدية على إصدار التراخيص بطريقة تتسم بالكفاءة والشفافية مع الالتزام بالقوانين واللوائح المحلية والدولية. </w:t>
      </w:r>
      <w:r>
        <w:rPr>
          <w:rFonts w:ascii="Sakkal Majalla" w:hAnsi="Sakkal Majalla" w:cs="Sakkal Majalla"/>
          <w:color w:val="000000"/>
          <w:sz w:val="28"/>
          <w:szCs w:val="28"/>
          <w:rtl/>
        </w:rPr>
        <w:t>تشمل هذه الجودة تبسيط الإجراءات، تحسين وقت إنجاز الخدمة، وضمان تلبية احتياجات أصحاب المصلحة من المواطنين والمستثمرين. (</w:t>
      </w:r>
      <w:r>
        <w:rPr>
          <w:rFonts w:ascii="Sakkal Majalla" w:hAnsi="Sakkal Majalla" w:cs="Sakkal Majalla"/>
          <w:color w:val="000000"/>
          <w:sz w:val="28"/>
          <w:szCs w:val="28"/>
          <w:rtl/>
        </w:rPr>
        <w:t xml:space="preserve">العتيبي، </w:t>
      </w:r>
      <w:r>
        <w:rPr>
          <w:rFonts w:ascii="Sakkal Majalla" w:hAnsi="Sakkal Majalla" w:cs="Sakkal Majalla"/>
          <w:color w:val="000000"/>
          <w:sz w:val="28"/>
          <w:szCs w:val="28"/>
        </w:rPr>
        <w:t>2022</w:t>
      </w:r>
      <w:r>
        <w:rPr>
          <w:rFonts w:ascii="Sakkal Majalla" w:hAnsi="Sakkal Majalla" w:cs="Sakkal Majalla"/>
          <w:color w:val="000000"/>
          <w:sz w:val="28"/>
          <w:szCs w:val="28"/>
          <w:rtl/>
        </w:rPr>
        <w:t xml:space="preserve">؛ الشمري وأحمد، </w:t>
      </w:r>
      <w:r>
        <w:rPr>
          <w:rFonts w:ascii="Sakkal Majalla" w:hAnsi="Sakkal Majalla" w:cs="Sakkal Majalla"/>
          <w:color w:val="000000"/>
          <w:sz w:val="28"/>
          <w:szCs w:val="28"/>
        </w:rPr>
        <w:t>2021</w:t>
      </w:r>
      <w:r>
        <w:rPr>
          <w:rFonts w:ascii="Sakkal Majalla" w:hAnsi="Sakkal Majalla" w:cs="Sakkal Majalla"/>
          <w:color w:val="000000"/>
          <w:sz w:val="28"/>
          <w:szCs w:val="28"/>
          <w:rtl/>
        </w:rPr>
        <w:t>)</w:t>
      </w:r>
    </w:p>
    <w:p w14:paraId="7178774A" w14:textId="77777777" w:rsidR="00EA2139" w:rsidRDefault="00262B5D">
      <w:pPr>
        <w:numPr>
          <w:ilvl w:val="0"/>
          <w:numId w:val="39"/>
        </w:numPr>
        <w:shd w:val="clear" w:color="auto" w:fill="FFFFFF"/>
        <w:spacing w:after="0" w:line="360" w:lineRule="auto"/>
        <w:ind w:left="0"/>
        <w:jc w:val="both"/>
        <w:textAlignment w:val="baseline"/>
        <w:rPr>
          <w:rFonts w:ascii="Sakkal Majalla" w:hAnsi="Sakkal Majalla" w:cs="Sakkal Majalla"/>
          <w:b/>
          <w:color w:val="000000"/>
          <w:sz w:val="28"/>
          <w:szCs w:val="28"/>
        </w:rPr>
      </w:pPr>
      <w:r>
        <w:rPr>
          <w:rFonts w:ascii="Sakkal Majalla" w:hAnsi="Sakkal Majalla" w:cs="Sakkal Majalla"/>
          <w:bCs/>
          <w:sz w:val="28"/>
          <w:szCs w:val="28"/>
          <w:rtl/>
          <w:lang w:val="ar-SA"/>
        </w:rPr>
        <w:t xml:space="preserve">مفهوم الجودة في خدمة التراخيص البلدية: </w:t>
      </w:r>
      <w:r>
        <w:rPr>
          <w:rFonts w:ascii="Sakkal Majalla" w:hAnsi="Sakkal Majalla" w:cs="Sakkal Majalla"/>
          <w:b/>
          <w:sz w:val="28"/>
          <w:szCs w:val="28"/>
          <w:rtl/>
          <w:lang w:val="ar-SA"/>
        </w:rPr>
        <w:t>تعني مدى التزام إدارات البلدية بإصدار التراخيص (</w:t>
      </w:r>
      <w:r>
        <w:rPr>
          <w:rFonts w:ascii="Sakkal Majalla" w:hAnsi="Sakkal Majalla" w:cs="Sakkal Majalla"/>
          <w:b/>
          <w:sz w:val="28"/>
          <w:szCs w:val="28"/>
          <w:rtl/>
          <w:lang w:val="ar-SA"/>
        </w:rPr>
        <w:t xml:space="preserve">مثل الرخص التجارية ورخص البناء) </w:t>
      </w:r>
      <w:r>
        <w:rPr>
          <w:rFonts w:ascii="Sakkal Majalla" w:hAnsi="Sakkal Majalla" w:cs="Sakkal Majalla"/>
          <w:b/>
          <w:sz w:val="28"/>
          <w:szCs w:val="28"/>
          <w:rtl/>
          <w:lang w:val="ar-SA"/>
        </w:rPr>
        <w:t>وفق معايير واضحة، إجراءات مبسطة، مدة زمنية محددة، وعدالة في الوصول إلى الخدمة، وتُهدّ من المؤشرات الأساسية على كفاءة الجهاز البلدي. (</w:t>
      </w:r>
      <w:r>
        <w:rPr>
          <w:rFonts w:ascii="Sakkal Majalla" w:hAnsi="Sakkal Majalla" w:cs="Sakkal Majalla"/>
          <w:b/>
          <w:sz w:val="28"/>
          <w:szCs w:val="28"/>
          <w:rtl/>
          <w:lang w:val="ar-SA"/>
        </w:rPr>
        <w:t xml:space="preserve">وزارة الشؤون القروية والبلدية والإسكان، </w:t>
      </w:r>
      <w:r>
        <w:rPr>
          <w:rFonts w:ascii="Sakkal Majalla" w:hAnsi="Sakkal Majalla" w:cs="Sakkal Majalla"/>
          <w:b/>
          <w:sz w:val="28"/>
          <w:szCs w:val="28"/>
          <w:lang w:val="ar-SA"/>
        </w:rPr>
        <w:t>2022</w:t>
      </w:r>
      <w:r>
        <w:rPr>
          <w:rFonts w:ascii="Sakkal Majalla" w:hAnsi="Sakkal Majalla" w:cs="Sakkal Majalla"/>
          <w:b/>
          <w:sz w:val="28"/>
          <w:szCs w:val="28"/>
          <w:rtl/>
          <w:lang w:val="ar-SA"/>
        </w:rPr>
        <w:t>)</w:t>
      </w:r>
      <w:r>
        <w:br w:type="page"/>
      </w:r>
    </w:p>
    <w:p w14:paraId="358557C8" w14:textId="77777777" w:rsidR="00EA2139" w:rsidRDefault="00262B5D">
      <w:pPr>
        <w:spacing w:after="160" w:line="256" w:lineRule="auto"/>
        <w:jc w:val="left"/>
        <w:rPr>
          <w:rFonts w:ascii="Sakkal Majalla" w:hAnsi="Sakkal Majalla" w:cs="Sakkal Majalla"/>
          <w:b/>
          <w:bCs/>
          <w:color w:val="000000"/>
          <w:sz w:val="32"/>
          <w:szCs w:val="32"/>
        </w:rPr>
      </w:pPr>
      <w:r>
        <w:rPr>
          <w:rFonts w:ascii="Sakkal Majalla" w:hAnsi="Sakkal Majalla" w:cs="Sakkal Majalla"/>
          <w:b/>
          <w:bCs/>
          <w:color w:val="000000"/>
          <w:sz w:val="32"/>
          <w:szCs w:val="32"/>
          <w:rtl/>
        </w:rPr>
        <w:lastRenderedPageBreak/>
        <w:t>متطلبات تحقيق الجودة في خدمة التراخيص البلدية</w:t>
      </w:r>
    </w:p>
    <w:p w14:paraId="57855DE9" w14:textId="77777777" w:rsidR="00EA2139" w:rsidRDefault="00262B5D">
      <w:pPr>
        <w:spacing w:after="0" w:line="360" w:lineRule="auto"/>
        <w:ind w:firstLine="720"/>
        <w:jc w:val="both"/>
        <w:rPr>
          <w:rFonts w:ascii="Sakkal Majalla" w:hAnsi="Sakkal Majalla" w:cs="Sakkal Majalla"/>
          <w:color w:val="000000"/>
          <w:sz w:val="28"/>
          <w:szCs w:val="28"/>
        </w:rPr>
      </w:pPr>
      <w:r>
        <w:rPr>
          <w:rFonts w:ascii="Sakkal Majalla" w:hAnsi="Sakkal Majalla" w:cs="Sakkal Majalla"/>
          <w:color w:val="000000"/>
          <w:sz w:val="28"/>
          <w:szCs w:val="28"/>
          <w:rtl/>
        </w:rPr>
        <w:t xml:space="preserve">تعد خدمة التراخيص البلدية من أهم الخدمات المقدمة من البلديات لدعم الأنشطة الاقتصادية والتنموية. </w:t>
      </w:r>
      <w:r>
        <w:rPr>
          <w:rFonts w:ascii="Sakkal Majalla" w:hAnsi="Sakkal Majalla" w:cs="Sakkal Majalla"/>
          <w:color w:val="000000"/>
          <w:sz w:val="28"/>
          <w:szCs w:val="28"/>
          <w:rtl/>
        </w:rPr>
        <w:t>وتكمن أهميتها في كونها أداة تنظيمية تسهم في تحقيق التوازن بين احتياجات التنمية ومتطلبات الامتثال للقوانين واللوائح؛ لتحقيق جودة هذه الخدمة، ويتطلب الأمر توفير منظومة متكاملة تعتمد على معايير واضحة وتوجّه استراتيجي يدعم كفاءة العمليات ورضا المستفيدين، من أهم هذه المتطلبات ما يلي:</w:t>
      </w:r>
    </w:p>
    <w:p w14:paraId="32708DB6" w14:textId="77777777" w:rsidR="00EA2139" w:rsidRDefault="00262B5D">
      <w:pPr>
        <w:numPr>
          <w:ilvl w:val="0"/>
          <w:numId w:val="29"/>
        </w:numPr>
        <w:tabs>
          <w:tab w:val="left" w:pos="720"/>
        </w:tabs>
        <w:spacing w:after="0" w:line="360" w:lineRule="auto"/>
        <w:ind w:left="0"/>
        <w:jc w:val="left"/>
        <w:rPr>
          <w:rFonts w:ascii="Sakkal Majalla" w:hAnsi="Sakkal Majalla" w:cs="Sakkal Majalla"/>
          <w:b/>
          <w:sz w:val="28"/>
          <w:szCs w:val="28"/>
        </w:rPr>
      </w:pPr>
      <w:r>
        <w:rPr>
          <w:rFonts w:ascii="Sakkal Majalla" w:hAnsi="Sakkal Majalla" w:cs="Sakkal Majalla"/>
          <w:b/>
          <w:bCs/>
          <w:sz w:val="28"/>
          <w:szCs w:val="28"/>
          <w:rtl/>
        </w:rPr>
        <w:t xml:space="preserve">الإدارة الإلكترونية للخدمات: </w:t>
      </w:r>
      <w:r>
        <w:rPr>
          <w:rFonts w:ascii="Sakkal Majalla" w:hAnsi="Sakkal Majalla" w:cs="Sakkal Majalla"/>
          <w:b/>
          <w:sz w:val="28"/>
          <w:szCs w:val="28"/>
          <w:rtl/>
        </w:rPr>
        <w:t xml:space="preserve">يعتمد تحقيق الجودة على التحول الرقمي في إدارة طلبات التراخيص. </w:t>
      </w:r>
      <w:r>
        <w:rPr>
          <w:rFonts w:ascii="Sakkal Majalla" w:hAnsi="Sakkal Majalla" w:cs="Sakkal Majalla"/>
          <w:b/>
          <w:sz w:val="28"/>
          <w:szCs w:val="28"/>
          <w:rtl/>
        </w:rPr>
        <w:t>تطبيق أنظمة إلكترونية مثل “البوابات الموحدة” يساهم في تسهيل تقديم الطلبات وتتبع حالتها، مما يقلل الوقت والجهد ويعزز رضا المستفيدين.</w:t>
      </w:r>
    </w:p>
    <w:p w14:paraId="22F93F55" w14:textId="77777777" w:rsidR="00EA2139" w:rsidRDefault="00262B5D">
      <w:pPr>
        <w:numPr>
          <w:ilvl w:val="0"/>
          <w:numId w:val="29"/>
        </w:numPr>
        <w:tabs>
          <w:tab w:val="left" w:pos="720"/>
        </w:tabs>
        <w:spacing w:after="0" w:line="360" w:lineRule="auto"/>
        <w:ind w:left="0"/>
        <w:jc w:val="left"/>
        <w:rPr>
          <w:rFonts w:ascii="Sakkal Majalla" w:hAnsi="Sakkal Majalla" w:cs="Sakkal Majalla"/>
          <w:b/>
          <w:sz w:val="28"/>
          <w:szCs w:val="28"/>
        </w:rPr>
      </w:pPr>
      <w:r>
        <w:rPr>
          <w:rFonts w:ascii="Sakkal Majalla" w:hAnsi="Sakkal Majalla" w:cs="Sakkal Majalla"/>
          <w:b/>
          <w:bCs/>
          <w:sz w:val="28"/>
          <w:szCs w:val="28"/>
          <w:rtl/>
        </w:rPr>
        <w:t xml:space="preserve">التدريب والتأهيل الوظيفي: </w:t>
      </w:r>
      <w:r>
        <w:rPr>
          <w:rFonts w:ascii="Sakkal Majalla" w:hAnsi="Sakkal Majalla" w:cs="Sakkal Majalla"/>
          <w:b/>
          <w:sz w:val="28"/>
          <w:szCs w:val="28"/>
          <w:rtl/>
        </w:rPr>
        <w:t>يعد توفير برامج تدريبية مستمرة للموظفين أحد المتطلبات الأساسية لضمان قدرتهم على التعامل بكفاءة مع التحديات التقنية والإدارية المرتبطة بخدمات التراخيص.</w:t>
      </w:r>
    </w:p>
    <w:p w14:paraId="4EFF6CE8" w14:textId="77777777" w:rsidR="00EA2139" w:rsidRDefault="00262B5D">
      <w:pPr>
        <w:numPr>
          <w:ilvl w:val="0"/>
          <w:numId w:val="29"/>
        </w:numPr>
        <w:tabs>
          <w:tab w:val="left" w:pos="720"/>
        </w:tabs>
        <w:spacing w:after="0" w:line="360" w:lineRule="auto"/>
        <w:ind w:left="0"/>
        <w:jc w:val="both"/>
        <w:rPr>
          <w:rFonts w:ascii="Sakkal Majalla" w:hAnsi="Sakkal Majalla" w:cs="Sakkal Majalla"/>
          <w:sz w:val="28"/>
          <w:szCs w:val="28"/>
        </w:rPr>
      </w:pPr>
      <w:r>
        <w:rPr>
          <w:rFonts w:ascii="Sakkal Majalla" w:hAnsi="Sakkal Majalla" w:cs="Sakkal Majalla"/>
          <w:b/>
          <w:bCs/>
          <w:sz w:val="28"/>
          <w:szCs w:val="28"/>
          <w:rtl/>
        </w:rPr>
        <w:t>الإجراءات الموحدة والواضحة</w:t>
      </w:r>
      <w:r>
        <w:rPr>
          <w:rFonts w:ascii="Sakkal Majalla" w:hAnsi="Sakkal Majalla" w:cs="Sakkal Majalla"/>
          <w:sz w:val="28"/>
          <w:szCs w:val="28"/>
          <w:rtl/>
        </w:rPr>
        <w:t xml:space="preserve">:  </w:t>
      </w:r>
      <w:r>
        <w:rPr>
          <w:rFonts w:ascii="Sakkal Majalla" w:hAnsi="Sakkal Majalla" w:cs="Sakkal Majalla"/>
          <w:sz w:val="28"/>
          <w:szCs w:val="28"/>
          <w:rtl/>
        </w:rPr>
        <w:t>يجب توحيد الإجراءات بين الإدارات المختلفة، مع توفير أدلة إرشادية واضحة تمكن المستفيدين من فهم المتطلبات والالتزام بها بسهولة.</w:t>
      </w:r>
    </w:p>
    <w:p w14:paraId="3801CFA2" w14:textId="77777777" w:rsidR="00EA2139" w:rsidRDefault="00262B5D">
      <w:pPr>
        <w:numPr>
          <w:ilvl w:val="0"/>
          <w:numId w:val="29"/>
        </w:numPr>
        <w:tabs>
          <w:tab w:val="left" w:pos="720"/>
        </w:tabs>
        <w:spacing w:after="0" w:line="360" w:lineRule="auto"/>
        <w:ind w:left="0"/>
        <w:jc w:val="both"/>
        <w:rPr>
          <w:rFonts w:ascii="Sakkal Majalla" w:hAnsi="Sakkal Majalla" w:cs="Sakkal Majalla"/>
          <w:sz w:val="28"/>
          <w:szCs w:val="28"/>
        </w:rPr>
      </w:pPr>
      <w:r>
        <w:rPr>
          <w:rFonts w:ascii="Sakkal Majalla" w:hAnsi="Sakkal Majalla" w:cs="Sakkal Majalla"/>
          <w:b/>
          <w:bCs/>
          <w:sz w:val="28"/>
          <w:szCs w:val="28"/>
          <w:rtl/>
        </w:rPr>
        <w:t>التواصل الفعّال مع المستفيدين:</w:t>
      </w:r>
      <w:r>
        <w:rPr>
          <w:rFonts w:ascii="Sakkal Majalla" w:hAnsi="Sakkal Majalla" w:cs="Sakkal Majalla"/>
          <w:sz w:val="28"/>
          <w:szCs w:val="28"/>
          <w:rtl/>
        </w:rPr>
        <w:t xml:space="preserve"> </w:t>
      </w:r>
      <w:r>
        <w:rPr>
          <w:rFonts w:ascii="Sakkal Majalla" w:hAnsi="Sakkal Majalla" w:cs="Sakkal Majalla"/>
          <w:sz w:val="28"/>
          <w:szCs w:val="28"/>
          <w:rtl/>
        </w:rPr>
        <w:t xml:space="preserve">يمثل التواصل مع المواطنين والشركات ركيزة أساسية لتحسين الخدمة. </w:t>
      </w:r>
      <w:r>
        <w:rPr>
          <w:rFonts w:ascii="Sakkal Majalla" w:hAnsi="Sakkal Majalla" w:cs="Sakkal Majalla"/>
          <w:sz w:val="28"/>
          <w:szCs w:val="28"/>
          <w:rtl/>
        </w:rPr>
        <w:t>يمكن تحقيق ذلك من خلال توفير قنوات متعددة للاستفسار والدعم مثل مراكز الاتصال والدردشة التفاعلية عبر المواقع الإلكترونية.</w:t>
      </w:r>
    </w:p>
    <w:p w14:paraId="38873B0A" w14:textId="77777777" w:rsidR="00EA2139" w:rsidRDefault="00262B5D">
      <w:pPr>
        <w:numPr>
          <w:ilvl w:val="0"/>
          <w:numId w:val="29"/>
        </w:numPr>
        <w:tabs>
          <w:tab w:val="left" w:pos="720"/>
        </w:tabs>
        <w:spacing w:after="0" w:line="360" w:lineRule="auto"/>
        <w:ind w:left="0"/>
        <w:jc w:val="both"/>
        <w:rPr>
          <w:rFonts w:ascii="Sakkal Majalla" w:hAnsi="Sakkal Majalla" w:cs="Sakkal Majalla"/>
          <w:sz w:val="28"/>
          <w:szCs w:val="28"/>
        </w:rPr>
      </w:pPr>
      <w:r>
        <w:rPr>
          <w:rFonts w:ascii="Sakkal Majalla" w:hAnsi="Sakkal Majalla" w:cs="Sakkal Majalla"/>
          <w:b/>
          <w:bCs/>
          <w:sz w:val="28"/>
          <w:szCs w:val="28"/>
          <w:rtl/>
        </w:rPr>
        <w:t>إطار رقابي قوي</w:t>
      </w:r>
      <w:r>
        <w:rPr>
          <w:rFonts w:ascii="Sakkal Majalla" w:hAnsi="Sakkal Majalla" w:cs="Sakkal Majalla"/>
          <w:sz w:val="28"/>
          <w:szCs w:val="28"/>
          <w:rtl/>
        </w:rPr>
        <w:t xml:space="preserve">: </w:t>
      </w:r>
      <w:r>
        <w:rPr>
          <w:rFonts w:ascii="Sakkal Majalla" w:hAnsi="Sakkal Majalla" w:cs="Sakkal Majalla"/>
          <w:sz w:val="28"/>
          <w:szCs w:val="28"/>
          <w:rtl/>
        </w:rPr>
        <w:t xml:space="preserve">يتطلب تحقيق الجودة في خدمة التراخيص وجود آليات رقابية دقيقة تضمن الامتثال للمعايير والممارسات الفضلى. </w:t>
      </w:r>
      <w:r>
        <w:rPr>
          <w:rFonts w:ascii="Sakkal Majalla" w:hAnsi="Sakkal Majalla" w:cs="Sakkal Majalla"/>
          <w:sz w:val="28"/>
          <w:szCs w:val="28"/>
          <w:rtl/>
        </w:rPr>
        <w:t>يشمل ذلك إجراء تدقيق دوري ومراجعات لضمان الشفافية والنزاهة.</w:t>
      </w:r>
    </w:p>
    <w:p w14:paraId="36F0C986" w14:textId="77777777" w:rsidR="00EA2139" w:rsidRDefault="00262B5D">
      <w:pPr>
        <w:numPr>
          <w:ilvl w:val="0"/>
          <w:numId w:val="29"/>
        </w:numPr>
        <w:tabs>
          <w:tab w:val="left" w:pos="720"/>
        </w:tabs>
        <w:spacing w:after="0" w:line="360" w:lineRule="auto"/>
        <w:ind w:left="0"/>
        <w:jc w:val="both"/>
        <w:rPr>
          <w:rFonts w:ascii="Sakkal Majalla" w:hAnsi="Sakkal Majalla" w:cs="Sakkal Majalla"/>
          <w:sz w:val="28"/>
          <w:szCs w:val="28"/>
        </w:rPr>
      </w:pPr>
      <w:r>
        <w:rPr>
          <w:rFonts w:ascii="Sakkal Majalla" w:hAnsi="Sakkal Majalla" w:cs="Sakkal Majalla"/>
          <w:b/>
          <w:bCs/>
          <w:sz w:val="28"/>
          <w:szCs w:val="28"/>
          <w:rtl/>
        </w:rPr>
        <w:t>المرونة في التحديثات التشريعية</w:t>
      </w:r>
      <w:r>
        <w:rPr>
          <w:rFonts w:ascii="Sakkal Majalla" w:hAnsi="Sakkal Majalla" w:cs="Sakkal Majalla"/>
          <w:sz w:val="28"/>
          <w:szCs w:val="28"/>
          <w:rtl/>
        </w:rPr>
        <w:t xml:space="preserve">: </w:t>
      </w:r>
      <w:r>
        <w:rPr>
          <w:rFonts w:ascii="Sakkal Majalla" w:hAnsi="Sakkal Majalla" w:cs="Sakkal Majalla"/>
          <w:sz w:val="28"/>
          <w:szCs w:val="28"/>
          <w:rtl/>
        </w:rPr>
        <w:t>تساهم المرونة في تعديل اللوائح والإجراءات لتتوافق مع احتياجات السوق المحلية والدولية في تعزيز جاذبية الاستثمار وتقليل التعقيدات الإدارية.</w:t>
      </w:r>
    </w:p>
    <w:p w14:paraId="4E6FD9D1" w14:textId="77777777" w:rsidR="00EA2139" w:rsidRDefault="00262B5D">
      <w:pPr>
        <w:numPr>
          <w:ilvl w:val="0"/>
          <w:numId w:val="29"/>
        </w:numPr>
        <w:tabs>
          <w:tab w:val="left" w:pos="720"/>
        </w:tabs>
        <w:spacing w:after="0" w:line="360" w:lineRule="auto"/>
        <w:ind w:left="0"/>
        <w:jc w:val="both"/>
        <w:rPr>
          <w:rFonts w:ascii="Sakkal Majalla" w:hAnsi="Sakkal Majalla" w:cs="Sakkal Majalla"/>
          <w:sz w:val="28"/>
          <w:szCs w:val="28"/>
        </w:rPr>
      </w:pPr>
      <w:r>
        <w:rPr>
          <w:rFonts w:ascii="Sakkal Majalla" w:hAnsi="Sakkal Majalla" w:cs="Sakkal Majalla"/>
          <w:b/>
          <w:bCs/>
          <w:sz w:val="28"/>
          <w:szCs w:val="28"/>
          <w:rtl/>
        </w:rPr>
        <w:t>مؤشرات الأداء الرئيسية (</w:t>
      </w:r>
      <w:r>
        <w:rPr>
          <w:rFonts w:ascii="Sakkal Majalla" w:hAnsi="Sakkal Majalla" w:cs="Sakkal Majalla"/>
          <w:b/>
          <w:bCs/>
          <w:sz w:val="28"/>
          <w:szCs w:val="28"/>
        </w:rPr>
        <w:t>KPIs</w:t>
      </w:r>
      <w:r>
        <w:rPr>
          <w:rFonts w:ascii="Sakkal Majalla" w:hAnsi="Sakkal Majalla" w:cs="Sakkal Majalla"/>
          <w:b/>
          <w:bCs/>
          <w:sz w:val="28"/>
          <w:szCs w:val="28"/>
          <w:rtl/>
        </w:rPr>
        <w:t>):</w:t>
      </w:r>
      <w:r>
        <w:rPr>
          <w:rFonts w:ascii="Sakkal Majalla" w:hAnsi="Sakkal Majalla" w:cs="Sakkal Majalla"/>
          <w:sz w:val="28"/>
          <w:szCs w:val="28"/>
          <w:rtl/>
        </w:rPr>
        <w:t xml:space="preserve"> </w:t>
      </w:r>
      <w:r>
        <w:rPr>
          <w:rFonts w:ascii="Sakkal Majalla" w:hAnsi="Sakkal Majalla" w:cs="Sakkal Majalla"/>
          <w:sz w:val="28"/>
          <w:szCs w:val="28"/>
          <w:rtl/>
        </w:rPr>
        <w:t xml:space="preserve">يمثل تحديد مؤشرات الأداء الرئيسية أداة فعالة لتقييم جودة الخدمة. </w:t>
      </w:r>
      <w:r>
        <w:rPr>
          <w:rFonts w:ascii="Sakkal Majalla" w:hAnsi="Sakkal Majalla" w:cs="Sakkal Majalla"/>
          <w:sz w:val="28"/>
          <w:szCs w:val="28"/>
          <w:rtl/>
        </w:rPr>
        <w:t>تشمل هذه المؤشرات وقت معالجة الطلبات، معدل رضا المستفيدين، وعدد الطلبات المنجزة إلكترونيًا.</w:t>
      </w:r>
      <w:r>
        <w:br w:type="page"/>
      </w:r>
    </w:p>
    <w:p w14:paraId="34041359" w14:textId="77777777" w:rsidR="00EA2139" w:rsidRDefault="00262B5D">
      <w:pPr>
        <w:spacing w:after="160" w:line="256" w:lineRule="auto"/>
        <w:jc w:val="left"/>
        <w:rPr>
          <w:rFonts w:ascii="Sakkal Majalla" w:hAnsi="Sakkal Majalla" w:cs="Sakkal Majalla"/>
          <w:b/>
          <w:bCs/>
          <w:color w:val="000000"/>
          <w:sz w:val="32"/>
          <w:szCs w:val="32"/>
        </w:rPr>
      </w:pPr>
      <w:r>
        <w:rPr>
          <w:rFonts w:ascii="Sakkal Majalla" w:hAnsi="Sakkal Majalla" w:cs="Sakkal Majalla"/>
          <w:b/>
          <w:bCs/>
          <w:color w:val="000000"/>
          <w:sz w:val="32"/>
          <w:szCs w:val="32"/>
          <w:rtl/>
        </w:rPr>
        <w:lastRenderedPageBreak/>
        <w:t>تحديات تطبيق الجودة في خدمة التراخيص البلدية والحلول</w:t>
      </w:r>
    </w:p>
    <w:p w14:paraId="1B6710CE"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تواجه خدمة التراخيص البلدية تحديات متعددة، أبرزها البيروقراطية، نقص الموارد التقنية، وضعف التنسيق بين الإدارات المعنية. </w:t>
      </w:r>
      <w:r>
        <w:rPr>
          <w:rFonts w:ascii="Sakkal Majalla" w:hAnsi="Sakkal Majalla" w:cs="Sakkal Majalla"/>
          <w:sz w:val="28"/>
          <w:szCs w:val="28"/>
          <w:rtl/>
        </w:rPr>
        <w:t>لمواجهة هذه التحديات، يمكن اعتماد استراتيجيات مثل تعزيز الشراكات مع القطاع الخاص، تحديث البنية التحتية التقنية، وتحفيز الموظفين على الابتكار وتحسين الأداء. (</w:t>
      </w:r>
      <w:r>
        <w:rPr>
          <w:rFonts w:ascii="Sakkal Majalla" w:hAnsi="Sakkal Majalla" w:cs="Sakkal Majalla"/>
          <w:sz w:val="28"/>
          <w:szCs w:val="28"/>
          <w:rtl/>
        </w:rPr>
        <w:t xml:space="preserve">الشمري وأحمد، </w:t>
      </w:r>
      <w:r>
        <w:rPr>
          <w:rFonts w:ascii="Sakkal Majalla" w:hAnsi="Sakkal Majalla" w:cs="Sakkal Majalla"/>
          <w:sz w:val="28"/>
          <w:szCs w:val="28"/>
        </w:rPr>
        <w:t>2021</w:t>
      </w:r>
      <w:r>
        <w:rPr>
          <w:rFonts w:ascii="Sakkal Majalla" w:hAnsi="Sakkal Majalla" w:cs="Sakkal Majalla"/>
          <w:sz w:val="28"/>
          <w:szCs w:val="28"/>
          <w:rtl/>
        </w:rPr>
        <w:t>)</w:t>
      </w:r>
    </w:p>
    <w:p w14:paraId="5BFC6FA6"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نخلص إلى أن تحقيق الجودة في خدمة التراخيص البلدية يُمثّل خطوة محورية نحو تحسين البيئة الاستثمارية وتسهيل حياة المواطنين. </w:t>
      </w:r>
      <w:r>
        <w:rPr>
          <w:rFonts w:ascii="Sakkal Majalla" w:hAnsi="Sakkal Majalla" w:cs="Sakkal Majalla"/>
          <w:sz w:val="28"/>
          <w:szCs w:val="28"/>
          <w:rtl/>
        </w:rPr>
        <w:t xml:space="preserve">يعتمد ذلك على تبني نهج شامل يتضمن التكنولوجيا الحديثة، الكوادر المؤهلة، والإجراءات المبسطة. </w:t>
      </w:r>
      <w:r>
        <w:rPr>
          <w:rFonts w:ascii="Sakkal Majalla" w:hAnsi="Sakkal Majalla" w:cs="Sakkal Majalla"/>
          <w:sz w:val="28"/>
          <w:szCs w:val="28"/>
          <w:rtl/>
        </w:rPr>
        <w:t>تسهم هذه الجهود في رفع كفاءة الخدمة وتحقيق أهداف التنمية المستدامة.</w:t>
      </w:r>
    </w:p>
    <w:p w14:paraId="7E5411B6" w14:textId="77777777" w:rsidR="00EA2139" w:rsidRDefault="00262B5D">
      <w:pPr>
        <w:spacing w:before="240" w:after="0" w:line="360" w:lineRule="auto"/>
        <w:jc w:val="both"/>
        <w:rPr>
          <w:rFonts w:ascii="Sakkal Majalla" w:hAnsi="Sakkal Majalla" w:cs="Sakkal Majalla"/>
          <w:b/>
          <w:bCs/>
          <w:sz w:val="32"/>
          <w:szCs w:val="32"/>
        </w:rPr>
      </w:pPr>
      <w:r>
        <w:rPr>
          <w:rFonts w:ascii="Sakkal Majalla" w:hAnsi="Sakkal Majalla" w:cs="Sakkal Majalla"/>
          <w:b/>
          <w:bCs/>
          <w:sz w:val="32"/>
          <w:szCs w:val="32"/>
          <w:rtl/>
        </w:rPr>
        <w:t>أهمية الالتزام بمعايير الجودة</w:t>
      </w:r>
    </w:p>
    <w:p w14:paraId="7A386E39" w14:textId="77777777" w:rsidR="00EA2139" w:rsidRDefault="00262B5D">
      <w:pPr>
        <w:spacing w:after="0" w:line="360" w:lineRule="auto"/>
        <w:ind w:firstLine="720"/>
        <w:jc w:val="both"/>
        <w:rPr>
          <w:rFonts w:ascii="Sakkal Majalla" w:hAnsi="Sakkal Majalla" w:cs="Sakkal Majalla"/>
          <w:b/>
          <w:sz w:val="28"/>
          <w:szCs w:val="28"/>
        </w:rPr>
      </w:pPr>
      <w:r>
        <w:rPr>
          <w:rFonts w:ascii="Sakkal Majalla" w:hAnsi="Sakkal Majalla" w:cs="Sakkal Majalla"/>
          <w:b/>
          <w:sz w:val="28"/>
          <w:szCs w:val="28"/>
          <w:rtl/>
        </w:rPr>
        <w:t xml:space="preserve">يسهم الالتزام الصارم بمعايير الجودة في رفع مستوى الكفاءة والشفافية، وتقليل الهدر في الموارد، وتحقيق رضا المستفيدين، كما يعزّز من تنافسية المؤسسة على المستويين المحلي والدولي. </w:t>
      </w:r>
      <w:r>
        <w:rPr>
          <w:rFonts w:ascii="Sakkal Majalla" w:hAnsi="Sakkal Majalla" w:cs="Sakkal Majalla"/>
          <w:b/>
          <w:sz w:val="28"/>
          <w:szCs w:val="28"/>
          <w:rtl/>
        </w:rPr>
        <w:t>كما يُعد أداة استراتيجية في دعم عمليات التحول المؤسسي وتعزيز مبادئ الحوكمة والمساءلة. (</w:t>
      </w:r>
      <w:r>
        <w:rPr>
          <w:rFonts w:ascii="Sakkal Majalla" w:hAnsi="Sakkal Majalla" w:cs="Sakkal Majalla"/>
          <w:b/>
          <w:sz w:val="28"/>
          <w:szCs w:val="28"/>
          <w:rtl/>
        </w:rPr>
        <w:t xml:space="preserve">عبد الرحمن، </w:t>
      </w:r>
      <w:r>
        <w:rPr>
          <w:rFonts w:ascii="Sakkal Majalla" w:hAnsi="Sakkal Majalla" w:cs="Sakkal Majalla"/>
          <w:b/>
          <w:sz w:val="28"/>
          <w:szCs w:val="28"/>
        </w:rPr>
        <w:t>2022</w:t>
      </w:r>
      <w:r>
        <w:rPr>
          <w:rFonts w:ascii="Sakkal Majalla" w:hAnsi="Sakkal Majalla" w:cs="Sakkal Majalla"/>
          <w:b/>
          <w:sz w:val="28"/>
          <w:szCs w:val="28"/>
          <w:rtl/>
        </w:rPr>
        <w:t>)</w:t>
      </w:r>
    </w:p>
    <w:p w14:paraId="61E96B54" w14:textId="77777777" w:rsidR="00EA2139" w:rsidRDefault="00262B5D">
      <w:pPr>
        <w:shd w:val="clear" w:color="auto" w:fill="FFFFFF"/>
        <w:spacing w:before="240" w:after="0" w:line="360" w:lineRule="auto"/>
        <w:jc w:val="both"/>
        <w:textAlignment w:val="baseline"/>
        <w:rPr>
          <w:rFonts w:ascii="Sakkal Majalla" w:hAnsi="Sakkal Majalla" w:cs="Sakkal Majalla"/>
          <w:bCs/>
          <w:sz w:val="32"/>
          <w:szCs w:val="32"/>
        </w:rPr>
      </w:pPr>
      <w:r>
        <w:rPr>
          <w:rFonts w:ascii="Sakkal Majalla" w:hAnsi="Sakkal Majalla" w:cs="Sakkal Majalla"/>
          <w:bCs/>
          <w:sz w:val="32"/>
          <w:szCs w:val="32"/>
          <w:rtl/>
          <w:lang w:val="ar-SA"/>
        </w:rPr>
        <w:t>دور الجودة في القطاع الحكومي وأهميتها:</w:t>
      </w:r>
    </w:p>
    <w:p w14:paraId="52C761A3" w14:textId="77777777" w:rsidR="00EA2139" w:rsidRDefault="00262B5D">
      <w:pPr>
        <w:shd w:val="clear" w:color="auto" w:fill="FFFFFF"/>
        <w:spacing w:after="0" w:line="360" w:lineRule="auto"/>
        <w:ind w:firstLine="720"/>
        <w:jc w:val="both"/>
        <w:textAlignment w:val="baseline"/>
        <w:rPr>
          <w:rFonts w:ascii="Sakkal Majalla" w:hAnsi="Sakkal Majalla" w:cs="Sakkal Majalla"/>
          <w:b/>
          <w:sz w:val="28"/>
          <w:szCs w:val="28"/>
        </w:rPr>
      </w:pPr>
      <w:r>
        <w:rPr>
          <w:rFonts w:ascii="Sakkal Majalla" w:hAnsi="Sakkal Majalla" w:cs="Sakkal Majalla"/>
          <w:b/>
          <w:sz w:val="28"/>
          <w:szCs w:val="28"/>
          <w:rtl/>
          <w:lang w:val="ar-SA"/>
        </w:rPr>
        <w:t xml:space="preserve">الجودة في القطاع الحكومي تعتبر ركيزة أساسية لتعزيز الكفاءة، وتحقيق رضا المواطنين، وضمان تقديم الخدمات بطريقة شفافة وفعالة. </w:t>
      </w:r>
      <w:r>
        <w:rPr>
          <w:rFonts w:ascii="Sakkal Majalla" w:hAnsi="Sakkal Majalla" w:cs="Sakkal Majalla"/>
          <w:b/>
          <w:sz w:val="28"/>
          <w:szCs w:val="28"/>
          <w:rtl/>
          <w:lang w:val="ar-SA"/>
        </w:rPr>
        <w:t>في القطاع البلدي، على وجه الخصوص، تسهم الجودة في تحسين تقديم الخدمات الأساسية مثل التخطيط العمراني، إدارة النفايات، إصدار التراخيص، وغيرها من المهام التي تؤثر مباشرة في حياة الأفراد.</w:t>
      </w:r>
    </w:p>
    <w:p w14:paraId="45F9882D" w14:textId="77777777" w:rsidR="00EA2139" w:rsidRDefault="00262B5D">
      <w:pPr>
        <w:numPr>
          <w:ilvl w:val="0"/>
          <w:numId w:val="5"/>
        </w:numPr>
        <w:shd w:val="clear" w:color="auto" w:fill="FFFFFF"/>
        <w:spacing w:after="0" w:line="360" w:lineRule="auto"/>
        <w:ind w:left="0"/>
        <w:jc w:val="both"/>
        <w:textAlignment w:val="baseline"/>
        <w:rPr>
          <w:rFonts w:ascii="Sakkal Majalla" w:hAnsi="Sakkal Majalla" w:cs="Sakkal Majalla"/>
          <w:bCs/>
          <w:sz w:val="28"/>
          <w:szCs w:val="28"/>
        </w:rPr>
      </w:pPr>
      <w:r>
        <w:rPr>
          <w:rFonts w:ascii="Sakkal Majalla" w:hAnsi="Sakkal Majalla" w:cs="Sakkal Majalla"/>
          <w:bCs/>
          <w:sz w:val="28"/>
          <w:szCs w:val="28"/>
          <w:rtl/>
          <w:lang w:val="ar-SA"/>
        </w:rPr>
        <w:t>أثر الجودة في تعزيز الشفافية:</w:t>
      </w:r>
    </w:p>
    <w:p w14:paraId="10E9F7A6" w14:textId="77777777" w:rsidR="00EA2139" w:rsidRDefault="00262B5D">
      <w:pPr>
        <w:numPr>
          <w:ilvl w:val="0"/>
          <w:numId w:val="13"/>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وضوح العمليات والإجراءات:</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يساعد تطبيق معايير الجودة على وضع أنظمة وإجراءات واضحة ومحددة، ما يمنع الغموض الذي قد يؤدي إلى استغلال الثغرات الإدارية.</w:t>
      </w:r>
    </w:p>
    <w:p w14:paraId="7ACE51D9" w14:textId="77777777" w:rsidR="00EA2139" w:rsidRDefault="00262B5D">
      <w:pPr>
        <w:numPr>
          <w:ilvl w:val="0"/>
          <w:numId w:val="13"/>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تعزيز الثقة</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عندما يتم تقديم خدمات بلدية بجودة عالية وبشفافية، يزداد ثقة المواطنين بالمؤسسات الحكومية.</w:t>
      </w:r>
    </w:p>
    <w:p w14:paraId="5826FB06" w14:textId="77777777" w:rsidR="00EA2139" w:rsidRDefault="00262B5D">
      <w:pPr>
        <w:numPr>
          <w:ilvl w:val="0"/>
          <w:numId w:val="13"/>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المساءلة:</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جودة الأداء تعني وجود أنظمة رقابية فعالة تُحدد المسؤوليات بوضوح وتتيح تقييم الأداء بموضوعية.</w:t>
      </w:r>
    </w:p>
    <w:p w14:paraId="6A79057F" w14:textId="77777777" w:rsidR="00EA2139" w:rsidRDefault="00262B5D">
      <w:pPr>
        <w:numPr>
          <w:ilvl w:val="0"/>
          <w:numId w:val="13"/>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lastRenderedPageBreak/>
        <w:t>نشر المعلومات</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تسهم الجودة في توفير بيانات دقيقة حول أداء القطاع البلدي، مما يعزز إمكانية اطلاع المواطنين على السياسات والخدمات المُقدّمة.</w:t>
      </w:r>
    </w:p>
    <w:p w14:paraId="3FD4BDB1" w14:textId="77777777" w:rsidR="00EA2139" w:rsidRDefault="00262B5D">
      <w:pPr>
        <w:numPr>
          <w:ilvl w:val="0"/>
          <w:numId w:val="5"/>
        </w:numPr>
        <w:shd w:val="clear" w:color="auto" w:fill="FFFFFF"/>
        <w:spacing w:before="240" w:after="0" w:line="360" w:lineRule="auto"/>
        <w:ind w:left="0"/>
        <w:jc w:val="both"/>
        <w:textAlignment w:val="baseline"/>
        <w:rPr>
          <w:rFonts w:ascii="Sakkal Majalla" w:hAnsi="Sakkal Majalla" w:cs="Sakkal Majalla"/>
          <w:bCs/>
          <w:sz w:val="28"/>
          <w:szCs w:val="28"/>
        </w:rPr>
      </w:pPr>
      <w:r>
        <w:rPr>
          <w:rFonts w:ascii="Sakkal Majalla" w:hAnsi="Sakkal Majalla" w:cs="Sakkal Majalla"/>
          <w:bCs/>
          <w:sz w:val="28"/>
          <w:szCs w:val="28"/>
          <w:rtl/>
          <w:lang w:val="ar-SA"/>
        </w:rPr>
        <w:t>دور الجودة في مكافحة الفساد الإداري:</w:t>
      </w:r>
    </w:p>
    <w:p w14:paraId="5F7DFFFF" w14:textId="77777777" w:rsidR="00EA2139" w:rsidRDefault="00262B5D">
      <w:pPr>
        <w:numPr>
          <w:ilvl w:val="0"/>
          <w:numId w:val="14"/>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تبسيط الإجراءات</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اعتماد أنظمة جودة شاملة يساهم في تقليل الإجراءات المعقدة التي تُعد بيئة خصبة للفساد الإداري.</w:t>
      </w:r>
    </w:p>
    <w:p w14:paraId="7FD2CB86" w14:textId="77777777" w:rsidR="00EA2139" w:rsidRDefault="00262B5D">
      <w:pPr>
        <w:numPr>
          <w:ilvl w:val="0"/>
          <w:numId w:val="14"/>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أنظمة رقابية فعالة</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الجودة تتطلب وجود آليات رقابية تقيس الأداء وتراقب تنفيذ العمليات، ما يمنع التلاعب وسوء الإدارة.</w:t>
      </w:r>
    </w:p>
    <w:p w14:paraId="54D6D77A" w14:textId="77777777" w:rsidR="00EA2139" w:rsidRDefault="00262B5D">
      <w:pPr>
        <w:numPr>
          <w:ilvl w:val="0"/>
          <w:numId w:val="14"/>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زيادة الكفاءة</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تطبيق معايير الجودة يقلل من الهدر في الموارد ويحسن توزيعها، مما يقلل احتمالية الفساد المرتبط بإساءة استخدام الموارد.</w:t>
      </w:r>
    </w:p>
    <w:p w14:paraId="511550A4" w14:textId="77777777" w:rsidR="00EA2139" w:rsidRDefault="00262B5D">
      <w:pPr>
        <w:numPr>
          <w:ilvl w:val="0"/>
          <w:numId w:val="14"/>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تمكين التكنولوجيا</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معايير الجودة تدعم استخدام الأنظمة الإلكترونية، مثل الحوكمة الإلكترونية، التي تقلل من التدخل البشري المباشر وتحد من الفساد.</w:t>
      </w:r>
    </w:p>
    <w:p w14:paraId="39C37DF1" w14:textId="77777777" w:rsidR="00EA2139" w:rsidRDefault="00262B5D">
      <w:pPr>
        <w:numPr>
          <w:ilvl w:val="0"/>
          <w:numId w:val="14"/>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تعزيز النزاهة المؤسسية</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تضع الجودة إطارًا أخلاقيًا واضحًا يلتزم به العاملون في القطاع البلدي، مما يعزز مناخ النزاهة والمصداقية.</w:t>
      </w:r>
    </w:p>
    <w:p w14:paraId="1BC362A4" w14:textId="77777777" w:rsidR="00EA2139" w:rsidRDefault="00262B5D">
      <w:pPr>
        <w:shd w:val="clear" w:color="auto" w:fill="FFFFFF"/>
        <w:spacing w:before="240" w:after="0" w:line="360" w:lineRule="auto"/>
        <w:jc w:val="both"/>
        <w:textAlignment w:val="baseline"/>
        <w:rPr>
          <w:rFonts w:ascii="Sakkal Majalla" w:hAnsi="Sakkal Majalla" w:cs="Sakkal Majalla"/>
          <w:bCs/>
          <w:sz w:val="32"/>
          <w:szCs w:val="32"/>
        </w:rPr>
      </w:pPr>
      <w:r>
        <w:rPr>
          <w:rFonts w:ascii="Sakkal Majalla" w:hAnsi="Sakkal Majalla" w:cs="Sakkal Majalla"/>
          <w:bCs/>
          <w:sz w:val="32"/>
          <w:szCs w:val="32"/>
          <w:rtl/>
          <w:lang w:val="ar-SA"/>
        </w:rPr>
        <w:t xml:space="preserve">النتائج المترتبة على تطبيق الجودة على الخدمات الحكومية </w:t>
      </w:r>
    </w:p>
    <w:p w14:paraId="31ABEA1F" w14:textId="77777777" w:rsidR="00EA2139" w:rsidRDefault="00262B5D">
      <w:pPr>
        <w:numPr>
          <w:ilvl w:val="0"/>
          <w:numId w:val="16"/>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رفع رضا المواطنين</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يؤدي تحسين جودة الخدمات إلى تلبية احتياجات المواطنين وزيادة ثقتهم في القطاع البلدي.</w:t>
      </w:r>
    </w:p>
    <w:p w14:paraId="2B41781C" w14:textId="77777777" w:rsidR="00EA2139" w:rsidRDefault="00262B5D">
      <w:pPr>
        <w:numPr>
          <w:ilvl w:val="0"/>
          <w:numId w:val="16"/>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تقليل الممارسات غير المشروعة</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أنظمة الجودة تقلل من فرص حدوث الفساد عبر وضع آليات واضحة للمساءلة والرقابة.</w:t>
      </w:r>
    </w:p>
    <w:p w14:paraId="09A9A3A4" w14:textId="77777777" w:rsidR="00EA2139" w:rsidRDefault="00262B5D">
      <w:pPr>
        <w:numPr>
          <w:ilvl w:val="0"/>
          <w:numId w:val="16"/>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تحسين كفاءة الأداء الحكومي</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يدعم تطبيق الجودة الاستخدام الأمثل للموارد، مما يؤدي إلى تقديم خدمات عامة بكفاءة أعلى.</w:t>
      </w:r>
    </w:p>
    <w:p w14:paraId="4BF77968" w14:textId="77777777" w:rsidR="00EA2139" w:rsidRDefault="00262B5D">
      <w:pPr>
        <w:numPr>
          <w:ilvl w:val="0"/>
          <w:numId w:val="16"/>
        </w:numPr>
        <w:shd w:val="clear" w:color="auto" w:fill="FFFFFF"/>
        <w:spacing w:after="0" w:line="360" w:lineRule="auto"/>
        <w:ind w:left="0"/>
        <w:jc w:val="both"/>
        <w:textAlignment w:val="baseline"/>
        <w:rPr>
          <w:rFonts w:ascii="Sakkal Majalla" w:hAnsi="Sakkal Majalla" w:cs="Sakkal Majalla"/>
          <w:bCs/>
          <w:sz w:val="28"/>
          <w:szCs w:val="28"/>
          <w:lang w:val="ar-SA"/>
        </w:rPr>
      </w:pPr>
      <w:r>
        <w:rPr>
          <w:rFonts w:ascii="Sakkal Majalla" w:hAnsi="Sakkal Majalla" w:cs="Sakkal Majalla"/>
          <w:b/>
          <w:sz w:val="28"/>
          <w:szCs w:val="28"/>
          <w:rtl/>
          <w:lang w:val="ar-SA"/>
        </w:rPr>
        <w:t xml:space="preserve">تعزيز التنمية المستدامة: </w:t>
      </w:r>
      <w:r>
        <w:rPr>
          <w:rFonts w:ascii="Sakkal Majalla" w:hAnsi="Sakkal Majalla" w:cs="Sakkal Majalla"/>
          <w:b/>
          <w:sz w:val="28"/>
          <w:szCs w:val="28"/>
          <w:rtl/>
          <w:lang w:val="ar-SA"/>
        </w:rPr>
        <w:t>يساهم تحسين الجودة في دعم الأهداف التنموية من خلال تقديم خدمات بلدية تتسم بالفعالية والاستدامة</w:t>
      </w:r>
      <w:r>
        <w:rPr>
          <w:rFonts w:ascii="Sakkal Majalla" w:hAnsi="Sakkal Majalla" w:cs="Sakkal Majalla"/>
          <w:bCs/>
          <w:sz w:val="28"/>
          <w:szCs w:val="28"/>
          <w:rtl/>
          <w:lang w:val="ar-SA"/>
        </w:rPr>
        <w:t>.</w:t>
      </w:r>
    </w:p>
    <w:p w14:paraId="6FF978C6" w14:textId="77777777" w:rsidR="00EA2139" w:rsidRDefault="00262B5D">
      <w:pPr>
        <w:shd w:val="clear" w:color="auto" w:fill="FFFFFF"/>
        <w:spacing w:after="0" w:line="360" w:lineRule="auto"/>
        <w:ind w:firstLine="72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lastRenderedPageBreak/>
        <w:t>نخلص إلى أن تحقيق الجودة في القطاع الحكومي، وخاصة القطاع البلدي، لا تقتصر على تحسين الخدمات؛ بل تمتد لتشمل تعزيز الشفافية ومكافحة الفساد الإداري، من خلال تبني أنظمة الجودة، وتوفير خدمات أكثر كفاءة وفعالية مما يسهم في بناء ثقة المواطنين وتحقيق التنمية المستدامة.</w:t>
      </w:r>
    </w:p>
    <w:p w14:paraId="509B36A5" w14:textId="77777777" w:rsidR="00EA2139" w:rsidRDefault="00262B5D">
      <w:pPr>
        <w:shd w:val="clear" w:color="auto" w:fill="FFFFFF"/>
        <w:spacing w:before="240" w:after="0" w:line="360" w:lineRule="auto"/>
        <w:jc w:val="both"/>
        <w:textAlignment w:val="baseline"/>
        <w:rPr>
          <w:rFonts w:ascii="Sakkal Majalla" w:hAnsi="Sakkal Majalla" w:cs="Sakkal Majalla"/>
          <w:bCs/>
          <w:sz w:val="32"/>
          <w:szCs w:val="32"/>
          <w:lang w:val="ar-SA"/>
        </w:rPr>
      </w:pPr>
      <w:r>
        <w:rPr>
          <w:rFonts w:ascii="Sakkal Majalla" w:hAnsi="Sakkal Majalla" w:cs="Sakkal Majalla"/>
          <w:bCs/>
          <w:sz w:val="32"/>
          <w:szCs w:val="32"/>
          <w:rtl/>
          <w:lang w:val="ar-SA"/>
        </w:rPr>
        <w:t xml:space="preserve">العلاقة بين جودة الخدمات وتحقيق رضا المستفيدين: </w:t>
      </w:r>
    </w:p>
    <w:p w14:paraId="6D8C3560" w14:textId="77777777" w:rsidR="00EA2139" w:rsidRDefault="00262B5D">
      <w:pPr>
        <w:shd w:val="clear" w:color="auto" w:fill="FFFFFF"/>
        <w:spacing w:after="0" w:line="360" w:lineRule="auto"/>
        <w:ind w:firstLine="720"/>
        <w:jc w:val="both"/>
        <w:textAlignment w:val="baseline"/>
        <w:rPr>
          <w:rFonts w:ascii="Sakkal Majalla" w:hAnsi="Sakkal Majalla" w:cs="Sakkal Majalla"/>
          <w:b/>
          <w:sz w:val="28"/>
          <w:szCs w:val="28"/>
        </w:rPr>
      </w:pPr>
      <w:r>
        <w:rPr>
          <w:rFonts w:ascii="Sakkal Majalla" w:hAnsi="Sakkal Majalla" w:cs="Sakkal Majalla"/>
          <w:b/>
          <w:sz w:val="28"/>
          <w:szCs w:val="28"/>
          <w:rtl/>
        </w:rPr>
        <w:t xml:space="preserve">يعتبر رضا المستفيد أحد أهم المؤشرات التي تُقاس بها كفاءة وجودة الخدمات العامة، حيث يمثل انعكاساً مباشراً لمستوى توقعات المستفيدين مقارنةً بما يتم تقديمه فعلياً من خدمات، وقد أكد العديد من الباحثين أن جودة الخدمة تتشكل من خلال عدة أبعاد، أبرزها: </w:t>
      </w:r>
      <w:r>
        <w:rPr>
          <w:rFonts w:ascii="Sakkal Majalla" w:hAnsi="Sakkal Majalla" w:cs="Sakkal Majalla"/>
          <w:b/>
          <w:sz w:val="28"/>
          <w:szCs w:val="28"/>
          <w:rtl/>
        </w:rPr>
        <w:t>الاعتمادية، الاستجابة، الكفاءة، التعاطف، والمظهر العام للخدمة (</w:t>
      </w:r>
      <w:r>
        <w:rPr>
          <w:rFonts w:cs="Times New Roman"/>
          <w:bCs/>
          <w:sz w:val="24"/>
          <w:szCs w:val="24"/>
        </w:rPr>
        <w:t>Parasuraman et al., 1988</w:t>
      </w:r>
      <w:r>
        <w:rPr>
          <w:rFonts w:ascii="Sakkal Majalla" w:hAnsi="Sakkal Majalla" w:cs="Sakkal Majalla"/>
          <w:b/>
          <w:sz w:val="28"/>
          <w:szCs w:val="28"/>
          <w:rtl/>
        </w:rPr>
        <w:t xml:space="preserve">). </w:t>
      </w:r>
      <w:r>
        <w:rPr>
          <w:rFonts w:ascii="Sakkal Majalla" w:hAnsi="Sakkal Majalla" w:cs="Sakkal Majalla"/>
          <w:b/>
          <w:sz w:val="28"/>
          <w:szCs w:val="28"/>
          <w:rtl/>
        </w:rPr>
        <w:t>كما تشير الدراسات الحديثة إلى وجود علاقة طردية قوية بين جودة الخدمات ورضا المستفيد؛ فكلما زادت جودة الخدمة المقدمة من حيث دقتها، وسرعتها، وشفافيتها، كلما ارتفع مستوى رضا المستفيدين عنها (</w:t>
      </w:r>
      <w:r>
        <w:rPr>
          <w:rFonts w:cs="Times New Roman"/>
          <w:bCs/>
          <w:sz w:val="24"/>
          <w:szCs w:val="24"/>
        </w:rPr>
        <w:t>Alshurideh et al., 2020</w:t>
      </w:r>
      <w:r>
        <w:rPr>
          <w:rFonts w:ascii="Sakkal Majalla" w:hAnsi="Sakkal Majalla" w:cs="Sakkal Majalla"/>
          <w:b/>
          <w:sz w:val="28"/>
          <w:szCs w:val="28"/>
          <w:rtl/>
        </w:rPr>
        <w:t xml:space="preserve">). </w:t>
      </w:r>
      <w:r>
        <w:rPr>
          <w:rFonts w:ascii="Sakkal Majalla" w:hAnsi="Sakkal Majalla" w:cs="Sakkal Majalla"/>
          <w:b/>
          <w:sz w:val="28"/>
          <w:szCs w:val="28"/>
          <w:rtl/>
        </w:rPr>
        <w:t>وينعكس التحسن في أبعاد الجودة (</w:t>
      </w:r>
      <w:r>
        <w:rPr>
          <w:rFonts w:ascii="Sakkal Majalla" w:hAnsi="Sakkal Majalla" w:cs="Sakkal Majalla"/>
          <w:b/>
          <w:sz w:val="28"/>
          <w:szCs w:val="28"/>
          <w:rtl/>
        </w:rPr>
        <w:t xml:space="preserve">السرعة، الدقة، سهولة الوصول) </w:t>
      </w:r>
      <w:r>
        <w:rPr>
          <w:rFonts w:ascii="Sakkal Majalla" w:hAnsi="Sakkal Majalla" w:cs="Sakkal Majalla"/>
          <w:b/>
          <w:sz w:val="28"/>
          <w:szCs w:val="28"/>
          <w:rtl/>
        </w:rPr>
        <w:t>على ارتفاع مستويات الرضا العام وهذا ينطبق بشكل خاص على الخدمات البلدية، حيث يُعد رضا المستفيد عنصراً جوهرياً في تقييم الأداء البلدي، وتحسين استدامة الخدمات. (</w:t>
      </w:r>
      <w:r>
        <w:rPr>
          <w:rFonts w:ascii="Sakkal Majalla" w:hAnsi="Sakkal Majalla" w:cs="Sakkal Majalla"/>
          <w:bCs/>
          <w:sz w:val="28"/>
          <w:szCs w:val="28"/>
        </w:rPr>
        <w:t>Zeithaml et al., 2006</w:t>
      </w:r>
      <w:r>
        <w:rPr>
          <w:rFonts w:ascii="Sakkal Majalla" w:hAnsi="Sakkal Majalla" w:cs="Sakkal Majalla"/>
          <w:b/>
          <w:sz w:val="28"/>
          <w:szCs w:val="28"/>
          <w:rtl/>
        </w:rPr>
        <w:t xml:space="preserve">) </w:t>
      </w:r>
      <w:r>
        <w:rPr>
          <w:rFonts w:ascii="Sakkal Majalla" w:hAnsi="Sakkal Majalla" w:cs="Sakkal Majalla"/>
          <w:b/>
          <w:sz w:val="28"/>
          <w:szCs w:val="28"/>
          <w:rtl/>
        </w:rPr>
        <w:t>وتستخدم نماذج مختلفة مثل</w:t>
      </w:r>
      <w:r>
        <w:rPr>
          <w:rFonts w:ascii="Sakkal Majalla" w:hAnsi="Sakkal Majalla" w:cs="Sakkal Majalla"/>
          <w:b/>
          <w:sz w:val="28"/>
          <w:szCs w:val="28"/>
        </w:rPr>
        <w:t>SERVQUAL</w:t>
      </w:r>
      <w:r>
        <w:rPr>
          <w:rFonts w:ascii="Sakkal Majalla" w:hAnsi="Sakkal Majalla" w:cs="Sakkal Majalla"/>
          <w:b/>
          <w:sz w:val="28"/>
          <w:szCs w:val="28"/>
          <w:rtl/>
        </w:rPr>
        <w:t xml:space="preserve"> </w:t>
      </w:r>
      <w:r>
        <w:rPr>
          <w:rFonts w:ascii="Sakkal Majalla" w:hAnsi="Sakkal Majalla" w:cs="Sakkal Majalla"/>
          <w:b/>
          <w:sz w:val="28"/>
          <w:szCs w:val="28"/>
          <w:rtl/>
        </w:rPr>
        <w:t>و</w:t>
      </w:r>
      <w:r>
        <w:rPr>
          <w:rFonts w:ascii="Sakkal Majalla" w:hAnsi="Sakkal Majalla" w:cs="Sakkal Majalla"/>
          <w:b/>
          <w:sz w:val="28"/>
          <w:szCs w:val="28"/>
        </w:rPr>
        <w:t>CSI (Customer Satisfaction Index)</w:t>
      </w:r>
      <w:r>
        <w:rPr>
          <w:rFonts w:ascii="Sakkal Majalla" w:hAnsi="Sakkal Majalla" w:cs="Sakkal Majalla"/>
          <w:b/>
          <w:sz w:val="28"/>
          <w:szCs w:val="28"/>
          <w:rtl/>
        </w:rPr>
        <w:t xml:space="preserve"> </w:t>
      </w:r>
      <w:r>
        <w:rPr>
          <w:rFonts w:ascii="Sakkal Majalla" w:hAnsi="Sakkal Majalla" w:cs="Sakkal Majalla"/>
          <w:b/>
          <w:sz w:val="28"/>
          <w:szCs w:val="28"/>
          <w:rtl/>
        </w:rPr>
        <w:t xml:space="preserve">؛ لقياس هذه العلاقة. </w:t>
      </w:r>
    </w:p>
    <w:p w14:paraId="36E8911F" w14:textId="77777777" w:rsidR="00EA2139" w:rsidRDefault="00262B5D">
      <w:pPr>
        <w:shd w:val="clear" w:color="auto" w:fill="FFFFFF"/>
        <w:spacing w:after="0" w:line="360" w:lineRule="auto"/>
        <w:ind w:firstLine="720"/>
        <w:jc w:val="both"/>
        <w:textAlignment w:val="baseline"/>
        <w:rPr>
          <w:rFonts w:ascii="Sakkal Majalla" w:hAnsi="Sakkal Majalla" w:cs="Sakkal Majalla"/>
          <w:b/>
          <w:sz w:val="28"/>
          <w:szCs w:val="28"/>
        </w:rPr>
      </w:pPr>
      <w:r>
        <w:rPr>
          <w:rFonts w:ascii="Sakkal Majalla" w:hAnsi="Sakkal Majalla" w:cs="Sakkal Majalla"/>
          <w:b/>
          <w:sz w:val="28"/>
          <w:szCs w:val="28"/>
          <w:rtl/>
        </w:rPr>
        <w:t>وقد اعتمدت وزارة الشؤون البلدية والقروية والإسكان مجموعة من أدوات قياس الرضا، أبرزها “استبيانات تقييم المستفيدين” و ”منصات البلاغات والتفاعل”، في محاولة لتحقيق الاستجابة الفعالة وتجويد الخدمات المقدمة (</w:t>
      </w:r>
      <w:r>
        <w:rPr>
          <w:rFonts w:ascii="Sakkal Majalla" w:hAnsi="Sakkal Majalla" w:cs="Sakkal Majalla"/>
          <w:b/>
          <w:sz w:val="28"/>
          <w:szCs w:val="28"/>
          <w:rtl/>
        </w:rPr>
        <w:t xml:space="preserve">وزارة الشؤون البلدية، </w:t>
      </w:r>
      <w:r>
        <w:rPr>
          <w:rFonts w:ascii="Sakkal Majalla" w:hAnsi="Sakkal Majalla" w:cs="Sakkal Majalla"/>
          <w:b/>
          <w:sz w:val="28"/>
          <w:szCs w:val="28"/>
        </w:rPr>
        <w:t>2023</w:t>
      </w:r>
      <w:r>
        <w:rPr>
          <w:rFonts w:ascii="Sakkal Majalla" w:hAnsi="Sakkal Majalla" w:cs="Sakkal Majalla"/>
          <w:b/>
          <w:sz w:val="28"/>
          <w:szCs w:val="28"/>
          <w:rtl/>
        </w:rPr>
        <w:t>).</w:t>
      </w:r>
      <w:r>
        <w:br w:type="page"/>
      </w:r>
    </w:p>
    <w:p w14:paraId="131425A9" w14:textId="77777777" w:rsidR="00EA2139" w:rsidRDefault="00EA2139">
      <w:pPr>
        <w:bidi w:val="0"/>
        <w:spacing w:after="160" w:line="256" w:lineRule="auto"/>
        <w:rPr>
          <w:rFonts w:ascii="Sakkal Majalla" w:hAnsi="Sakkal Majalla" w:cs="Sakkal Majalla"/>
          <w:b/>
          <w:bCs/>
          <w:sz w:val="32"/>
          <w:szCs w:val="32"/>
        </w:rPr>
      </w:pPr>
    </w:p>
    <w:p w14:paraId="06F57E3E" w14:textId="77777777" w:rsidR="00EA2139" w:rsidRDefault="00262B5D">
      <w:pPr>
        <w:shd w:val="clear" w:color="auto" w:fill="FFFFFF"/>
        <w:spacing w:before="240" w:after="0" w:line="360" w:lineRule="auto"/>
        <w:jc w:val="both"/>
        <w:textAlignment w:val="baseline"/>
        <w:rPr>
          <w:rFonts w:ascii="Sakkal Majalla" w:hAnsi="Sakkal Majalla" w:cs="Sakkal Majalla"/>
          <w:b/>
          <w:bCs/>
          <w:sz w:val="32"/>
          <w:szCs w:val="32"/>
        </w:rPr>
      </w:pPr>
      <w:r>
        <w:rPr>
          <w:rFonts w:ascii="Sakkal Majalla" w:hAnsi="Sakkal Majalla" w:cs="Sakkal Majalla"/>
          <w:b/>
          <w:bCs/>
          <w:sz w:val="32"/>
          <w:szCs w:val="32"/>
          <w:rtl/>
        </w:rPr>
        <w:t>آليات قياس جودة الخدمات ومؤشرات الأداء</w:t>
      </w:r>
    </w:p>
    <w:p w14:paraId="12F8CCB2" w14:textId="77777777" w:rsidR="00EA2139" w:rsidRDefault="00262B5D">
      <w:pPr>
        <w:shd w:val="clear" w:color="auto" w:fill="FFFFFF"/>
        <w:spacing w:after="0" w:line="360" w:lineRule="auto"/>
        <w:ind w:firstLine="360"/>
        <w:jc w:val="both"/>
        <w:textAlignment w:val="baseline"/>
        <w:rPr>
          <w:rFonts w:ascii="Sakkal Majalla" w:hAnsi="Sakkal Majalla" w:cs="Sakkal Majalla"/>
          <w:b/>
          <w:sz w:val="28"/>
          <w:szCs w:val="28"/>
        </w:rPr>
      </w:pPr>
      <w:r>
        <w:rPr>
          <w:rFonts w:ascii="Sakkal Majalla" w:hAnsi="Sakkal Majalla" w:cs="Sakkal Majalla"/>
          <w:b/>
          <w:sz w:val="28"/>
          <w:szCs w:val="28"/>
          <w:rtl/>
        </w:rPr>
        <w:t xml:space="preserve">آليات قياس جودة الخدمات تُعدّ من الأدوات الأساسية التي تعتمدها الجهات الحكومية لضمان استمرارية تحسين الأداء وتعزيز رضا المستفيدين. </w:t>
      </w:r>
      <w:r>
        <w:rPr>
          <w:rFonts w:ascii="Sakkal Majalla" w:hAnsi="Sakkal Majalla" w:cs="Sakkal Majalla"/>
          <w:b/>
          <w:sz w:val="28"/>
          <w:szCs w:val="28"/>
          <w:rtl/>
        </w:rPr>
        <w:t>وتقوم البلديات بتطبيق مجموعة من المعايير الكمية والنوعية لقياس فعالية الخدمات المقدمة، ومنها:</w:t>
      </w:r>
    </w:p>
    <w:p w14:paraId="6DD176AB" w14:textId="77777777" w:rsidR="00EA2139" w:rsidRDefault="00262B5D">
      <w:pPr>
        <w:numPr>
          <w:ilvl w:val="0"/>
          <w:numId w:val="27"/>
        </w:numPr>
        <w:shd w:val="clear" w:color="auto" w:fill="FFFFFF"/>
        <w:tabs>
          <w:tab w:val="left" w:pos="72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مؤشرات الأداء الرئيسية (</w:t>
      </w:r>
      <w:r>
        <w:rPr>
          <w:rFonts w:ascii="Sakkal Majalla" w:hAnsi="Sakkal Majalla" w:cs="Sakkal Majalla"/>
          <w:b/>
          <w:sz w:val="28"/>
          <w:szCs w:val="28"/>
        </w:rPr>
        <w:t>KPIs</w:t>
      </w:r>
      <w:r>
        <w:rPr>
          <w:rFonts w:ascii="Sakkal Majalla" w:hAnsi="Sakkal Majalla" w:cs="Sakkal Majalla"/>
          <w:b/>
          <w:sz w:val="28"/>
          <w:szCs w:val="28"/>
          <w:rtl/>
        </w:rPr>
        <w:t>):</w:t>
      </w:r>
    </w:p>
    <w:p w14:paraId="17C26C32" w14:textId="77777777" w:rsidR="00EA2139" w:rsidRDefault="00262B5D">
      <w:pPr>
        <w:numPr>
          <w:ilvl w:val="1"/>
          <w:numId w:val="27"/>
        </w:numPr>
        <w:shd w:val="clear" w:color="auto" w:fill="FFFFFF"/>
        <w:tabs>
          <w:tab w:val="left" w:pos="144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الوقت المستغرق لإنجاز الخدمة.</w:t>
      </w:r>
    </w:p>
    <w:p w14:paraId="18BD6733" w14:textId="77777777" w:rsidR="00EA2139" w:rsidRDefault="00262B5D">
      <w:pPr>
        <w:numPr>
          <w:ilvl w:val="1"/>
          <w:numId w:val="27"/>
        </w:numPr>
        <w:shd w:val="clear" w:color="auto" w:fill="FFFFFF"/>
        <w:tabs>
          <w:tab w:val="left" w:pos="144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نسبة رضا المستفيدين.</w:t>
      </w:r>
    </w:p>
    <w:p w14:paraId="352CC95F" w14:textId="77777777" w:rsidR="00EA2139" w:rsidRDefault="00262B5D">
      <w:pPr>
        <w:numPr>
          <w:ilvl w:val="1"/>
          <w:numId w:val="27"/>
        </w:numPr>
        <w:shd w:val="clear" w:color="auto" w:fill="FFFFFF"/>
        <w:tabs>
          <w:tab w:val="left" w:pos="144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عدد الشكاوى مقابل عدد المعاملات.</w:t>
      </w:r>
    </w:p>
    <w:p w14:paraId="1236240C" w14:textId="77777777" w:rsidR="00EA2139" w:rsidRDefault="00262B5D">
      <w:pPr>
        <w:numPr>
          <w:ilvl w:val="1"/>
          <w:numId w:val="27"/>
        </w:numPr>
        <w:shd w:val="clear" w:color="auto" w:fill="FFFFFF"/>
        <w:tabs>
          <w:tab w:val="left" w:pos="144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نسبة الخدمات المؤتمتة.</w:t>
      </w:r>
    </w:p>
    <w:p w14:paraId="42118E5E" w14:textId="77777777" w:rsidR="00EA2139" w:rsidRDefault="00262B5D">
      <w:pPr>
        <w:numPr>
          <w:ilvl w:val="0"/>
          <w:numId w:val="27"/>
        </w:numPr>
        <w:shd w:val="clear" w:color="auto" w:fill="FFFFFF"/>
        <w:tabs>
          <w:tab w:val="left" w:pos="72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أدوات القياس الميداني:</w:t>
      </w:r>
    </w:p>
    <w:p w14:paraId="368F73DB" w14:textId="77777777" w:rsidR="00EA2139" w:rsidRDefault="00262B5D">
      <w:pPr>
        <w:numPr>
          <w:ilvl w:val="1"/>
          <w:numId w:val="27"/>
        </w:numPr>
        <w:shd w:val="clear" w:color="auto" w:fill="FFFFFF"/>
        <w:tabs>
          <w:tab w:val="left" w:pos="144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الزيارات التفقدية.</w:t>
      </w:r>
    </w:p>
    <w:p w14:paraId="385C6BE1" w14:textId="77777777" w:rsidR="00EA2139" w:rsidRDefault="00262B5D">
      <w:pPr>
        <w:numPr>
          <w:ilvl w:val="1"/>
          <w:numId w:val="27"/>
        </w:numPr>
        <w:shd w:val="clear" w:color="auto" w:fill="FFFFFF"/>
        <w:tabs>
          <w:tab w:val="left" w:pos="144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تقارير الرصد الميداني من منصة “راصد”.</w:t>
      </w:r>
    </w:p>
    <w:p w14:paraId="4CA36FFA" w14:textId="77777777" w:rsidR="00EA2139" w:rsidRDefault="00262B5D">
      <w:pPr>
        <w:numPr>
          <w:ilvl w:val="1"/>
          <w:numId w:val="27"/>
        </w:numPr>
        <w:shd w:val="clear" w:color="auto" w:fill="FFFFFF"/>
        <w:tabs>
          <w:tab w:val="left" w:pos="144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التقييم العشوائي لمخرجات الخدمة.</w:t>
      </w:r>
    </w:p>
    <w:p w14:paraId="350BB079" w14:textId="77777777" w:rsidR="00EA2139" w:rsidRDefault="00262B5D">
      <w:pPr>
        <w:numPr>
          <w:ilvl w:val="0"/>
          <w:numId w:val="27"/>
        </w:numPr>
        <w:shd w:val="clear" w:color="auto" w:fill="FFFFFF"/>
        <w:tabs>
          <w:tab w:val="left" w:pos="72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القياس الإلكتروني والتفاعلي:</w:t>
      </w:r>
    </w:p>
    <w:p w14:paraId="1C7DE5F4" w14:textId="77777777" w:rsidR="00EA2139" w:rsidRDefault="00262B5D">
      <w:pPr>
        <w:numPr>
          <w:ilvl w:val="1"/>
          <w:numId w:val="27"/>
        </w:numPr>
        <w:shd w:val="clear" w:color="auto" w:fill="FFFFFF"/>
        <w:tabs>
          <w:tab w:val="left" w:pos="144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استبيانات إلكترونية بعد كل خدمة (</w:t>
      </w:r>
      <w:r>
        <w:rPr>
          <w:rFonts w:ascii="Sakkal Majalla" w:hAnsi="Sakkal Majalla" w:cs="Sakkal Majalla"/>
          <w:b/>
          <w:sz w:val="28"/>
          <w:szCs w:val="28"/>
          <w:rtl/>
        </w:rPr>
        <w:t>منصة بلدي).</w:t>
      </w:r>
    </w:p>
    <w:p w14:paraId="24EB8CDF" w14:textId="77777777" w:rsidR="00EA2139" w:rsidRDefault="00262B5D">
      <w:pPr>
        <w:numPr>
          <w:ilvl w:val="1"/>
          <w:numId w:val="27"/>
        </w:numPr>
        <w:shd w:val="clear" w:color="auto" w:fill="FFFFFF"/>
        <w:tabs>
          <w:tab w:val="left" w:pos="144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تقييم الأداء عبر تطبيقات الهاتف ومراكز الاتصال.</w:t>
      </w:r>
    </w:p>
    <w:p w14:paraId="7B880892" w14:textId="77777777" w:rsidR="00EA2139" w:rsidRDefault="00262B5D">
      <w:pPr>
        <w:numPr>
          <w:ilvl w:val="1"/>
          <w:numId w:val="27"/>
        </w:numPr>
        <w:shd w:val="clear" w:color="auto" w:fill="FFFFFF"/>
        <w:tabs>
          <w:tab w:val="left" w:pos="1440"/>
        </w:tabs>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
          <w:sz w:val="28"/>
          <w:szCs w:val="28"/>
          <w:rtl/>
        </w:rPr>
        <w:t>استخدام تقنيات الذكاء الاصطناعي لتحليل البيانات الضخمة.</w:t>
      </w:r>
    </w:p>
    <w:p w14:paraId="2CBDC6C5" w14:textId="77777777" w:rsidR="00EA2139" w:rsidRDefault="00262B5D">
      <w:pPr>
        <w:shd w:val="clear" w:color="auto" w:fill="FFFFFF"/>
        <w:spacing w:after="0" w:line="360" w:lineRule="auto"/>
        <w:jc w:val="both"/>
        <w:textAlignment w:val="baseline"/>
        <w:rPr>
          <w:rFonts w:ascii="Sakkal Majalla" w:hAnsi="Sakkal Majalla" w:cs="Sakkal Majalla"/>
          <w:b/>
          <w:sz w:val="28"/>
          <w:szCs w:val="28"/>
        </w:rPr>
      </w:pPr>
      <w:r>
        <w:rPr>
          <w:rFonts w:ascii="Sakkal Majalla" w:hAnsi="Sakkal Majalla" w:cs="Sakkal Majalla"/>
          <w:b/>
          <w:sz w:val="28"/>
          <w:szCs w:val="28"/>
          <w:rtl/>
        </w:rPr>
        <w:t>وفقًا لتقرير (</w:t>
      </w:r>
      <w:r>
        <w:rPr>
          <w:rFonts w:ascii="Sakkal Majalla" w:hAnsi="Sakkal Majalla" w:cs="Sakkal Majalla"/>
          <w:b/>
          <w:sz w:val="28"/>
          <w:szCs w:val="28"/>
        </w:rPr>
        <w:t>OECD, 2021</w:t>
      </w:r>
      <w:r>
        <w:rPr>
          <w:rFonts w:ascii="Sakkal Majalla" w:hAnsi="Sakkal Majalla" w:cs="Sakkal Majalla"/>
          <w:b/>
          <w:sz w:val="28"/>
          <w:szCs w:val="28"/>
          <w:rtl/>
        </w:rPr>
        <w:t>)</w:t>
      </w:r>
      <w:r>
        <w:rPr>
          <w:rFonts w:ascii="Sakkal Majalla" w:hAnsi="Sakkal Majalla" w:cs="Sakkal Majalla"/>
          <w:b/>
          <w:sz w:val="28"/>
          <w:szCs w:val="28"/>
          <w:rtl/>
        </w:rPr>
        <w:t>، فإن الحكومات التي تطبق آليات قياس الجودة بانتظام تحقق تحسينًا ملموسًا في كفاءة الإنفاق الحكومي، وتقلل من نسبة التذمر المجتمعي، وتزيد من الثقة في القطاع العام.</w:t>
      </w:r>
    </w:p>
    <w:p w14:paraId="077F4578" w14:textId="77777777" w:rsidR="00EA2139" w:rsidRDefault="00262B5D">
      <w:pPr>
        <w:spacing w:after="0" w:line="360" w:lineRule="auto"/>
        <w:jc w:val="both"/>
        <w:rPr>
          <w:rFonts w:ascii="Sakkal Majalla" w:hAnsi="Sakkal Majalla" w:cs="Sakkal Majalla"/>
          <w:sz w:val="28"/>
          <w:szCs w:val="28"/>
        </w:rPr>
      </w:pPr>
      <w:r>
        <w:br w:type="page"/>
      </w:r>
    </w:p>
    <w:p w14:paraId="3898AE2A" w14:textId="77777777" w:rsidR="00EA2139" w:rsidRDefault="00262B5D">
      <w:pPr>
        <w:spacing w:after="160" w:line="256" w:lineRule="auto"/>
        <w:jc w:val="center"/>
        <w:rPr>
          <w:rFonts w:ascii="Sakkal Majalla" w:hAnsi="Sakkal Majalla" w:cs="Sakkal Majalla"/>
          <w:bCs/>
          <w:sz w:val="32"/>
          <w:szCs w:val="32"/>
          <w:lang w:val="ar-SA"/>
        </w:rPr>
      </w:pPr>
      <w:r>
        <w:rPr>
          <w:rFonts w:ascii="Sakkal Majalla" w:hAnsi="Sakkal Majalla" w:cs="Sakkal Majalla"/>
          <w:bCs/>
          <w:sz w:val="32"/>
          <w:szCs w:val="32"/>
          <w:rtl/>
          <w:lang w:val="ar-SA"/>
        </w:rPr>
        <w:lastRenderedPageBreak/>
        <w:t>المبحث الثالث</w:t>
      </w:r>
    </w:p>
    <w:p w14:paraId="545E431E" w14:textId="77777777" w:rsidR="00EA2139" w:rsidRDefault="00262B5D">
      <w:pPr>
        <w:shd w:val="clear" w:color="auto" w:fill="FFFFFF"/>
        <w:spacing w:after="0"/>
        <w:jc w:val="center"/>
        <w:textAlignment w:val="baseline"/>
        <w:rPr>
          <w:rFonts w:ascii="Sakkal Majalla" w:hAnsi="Sakkal Majalla" w:cs="Sakkal Majalla"/>
          <w:bCs/>
          <w:sz w:val="32"/>
          <w:szCs w:val="32"/>
          <w:lang w:val="ar-SA"/>
        </w:rPr>
      </w:pPr>
      <w:r>
        <w:rPr>
          <w:rFonts w:ascii="Sakkal Majalla" w:hAnsi="Sakkal Majalla" w:cs="Sakkal Majalla"/>
          <w:bCs/>
          <w:sz w:val="32"/>
          <w:szCs w:val="32"/>
          <w:rtl/>
          <w:lang w:val="ar-SA"/>
        </w:rPr>
        <w:t xml:space="preserve">خدمة التراخيص البلدية والحوكمة </w:t>
      </w:r>
    </w:p>
    <w:p w14:paraId="3F41C923" w14:textId="77777777" w:rsidR="00EA2139" w:rsidRDefault="00EA2139">
      <w:pPr>
        <w:shd w:val="clear" w:color="auto" w:fill="FFFFFF"/>
        <w:spacing w:after="0" w:line="360" w:lineRule="auto"/>
        <w:jc w:val="both"/>
        <w:textAlignment w:val="baseline"/>
        <w:rPr>
          <w:rFonts w:ascii="Sakkal Majalla" w:hAnsi="Sakkal Majalla" w:cs="Sakkal Majalla"/>
          <w:bCs/>
          <w:sz w:val="28"/>
          <w:szCs w:val="28"/>
          <w:lang w:val="ar-SA"/>
        </w:rPr>
      </w:pPr>
    </w:p>
    <w:p w14:paraId="59CE2B7D" w14:textId="77777777" w:rsidR="00EA2139" w:rsidRDefault="00262B5D">
      <w:pPr>
        <w:shd w:val="clear" w:color="auto" w:fill="FFFFFF"/>
        <w:spacing w:after="0" w:line="360" w:lineRule="auto"/>
        <w:jc w:val="both"/>
        <w:textAlignment w:val="baseline"/>
        <w:rPr>
          <w:rFonts w:ascii="Sakkal Majalla" w:hAnsi="Sakkal Majalla" w:cs="Sakkal Majalla"/>
          <w:bCs/>
          <w:sz w:val="28"/>
          <w:szCs w:val="28"/>
          <w:lang w:val="ar-SA"/>
        </w:rPr>
      </w:pPr>
      <w:r>
        <w:rPr>
          <w:rFonts w:ascii="Sakkal Majalla" w:hAnsi="Sakkal Majalla" w:cs="Sakkal Majalla"/>
          <w:bCs/>
          <w:sz w:val="28"/>
          <w:szCs w:val="28"/>
          <w:rtl/>
          <w:lang w:val="ar-SA"/>
        </w:rPr>
        <w:t xml:space="preserve">تعريف التراخيص البلدية وأنواعها: </w:t>
      </w:r>
    </w:p>
    <w:p w14:paraId="55674A34" w14:textId="77777777" w:rsidR="00EA2139" w:rsidRDefault="00262B5D">
      <w:pPr>
        <w:shd w:val="clear" w:color="auto" w:fill="FFFFFF"/>
        <w:spacing w:after="0" w:line="360" w:lineRule="auto"/>
        <w:ind w:firstLine="720"/>
        <w:jc w:val="both"/>
        <w:textAlignment w:val="baseline"/>
        <w:rPr>
          <w:rFonts w:ascii="Sakkal Majalla" w:hAnsi="Sakkal Majalla" w:cs="Sakkal Majalla"/>
          <w:b/>
          <w:sz w:val="28"/>
          <w:szCs w:val="28"/>
        </w:rPr>
      </w:pPr>
      <w:r>
        <w:rPr>
          <w:rFonts w:ascii="Sakkal Majalla" w:hAnsi="Sakkal Majalla" w:cs="Sakkal Majalla"/>
          <w:b/>
          <w:sz w:val="28"/>
          <w:szCs w:val="28"/>
          <w:rtl/>
          <w:lang w:val="ar-SA"/>
        </w:rPr>
        <w:t>تُعرف خدمات التراخيص البلدية بأنها الإجراءات النظامية التي تقدمها الأمانات والبلديات، والتي تهدف إلى إصدار تصاريح ممارسة الأنشطة العمرانية والتجارية والخدمية، بما يضمن الامتثال للأنظمة والتعليمات المحلية الخاصة بالتنظيم العمراني والسلامة العامة والصحة (</w:t>
      </w:r>
      <w:r>
        <w:rPr>
          <w:rFonts w:ascii="Sakkal Majalla" w:hAnsi="Sakkal Majalla" w:cs="Sakkal Majalla"/>
          <w:b/>
          <w:sz w:val="28"/>
          <w:szCs w:val="28"/>
          <w:rtl/>
          <w:lang w:val="ar-SA"/>
        </w:rPr>
        <w:t xml:space="preserve">وزارة الشؤون البلدية والقروية والإسكان، </w:t>
      </w:r>
      <w:r>
        <w:rPr>
          <w:rFonts w:ascii="Sakkal Majalla" w:hAnsi="Sakkal Majalla" w:cs="Sakkal Majalla"/>
          <w:b/>
          <w:sz w:val="28"/>
          <w:szCs w:val="28"/>
          <w:lang w:val="ar-SA"/>
        </w:rPr>
        <w:t>2022</w:t>
      </w:r>
      <w:r>
        <w:rPr>
          <w:rFonts w:ascii="Sakkal Majalla" w:hAnsi="Sakkal Majalla" w:cs="Sakkal Majalla"/>
          <w:b/>
          <w:sz w:val="28"/>
          <w:szCs w:val="28"/>
          <w:rtl/>
          <w:lang w:val="ar-SA"/>
        </w:rPr>
        <w:t>)</w:t>
      </w:r>
    </w:p>
    <w:p w14:paraId="76968707" w14:textId="77777777" w:rsidR="00EA2139" w:rsidRDefault="00262B5D">
      <w:pPr>
        <w:shd w:val="clear" w:color="auto" w:fill="FFFFFF"/>
        <w:spacing w:after="0" w:line="360" w:lineRule="auto"/>
        <w:jc w:val="both"/>
        <w:textAlignment w:val="baseline"/>
        <w:rPr>
          <w:rFonts w:ascii="Sakkal Majalla" w:hAnsi="Sakkal Majalla" w:cs="Sakkal Majalla"/>
          <w:b/>
          <w:sz w:val="28"/>
          <w:szCs w:val="28"/>
        </w:rPr>
      </w:pPr>
      <w:r>
        <w:rPr>
          <w:rFonts w:ascii="Sakkal Majalla" w:hAnsi="Sakkal Majalla" w:cs="Sakkal Majalla"/>
          <w:b/>
          <w:sz w:val="28"/>
          <w:szCs w:val="28"/>
          <w:rtl/>
          <w:lang w:val="ar-SA"/>
        </w:rPr>
        <w:t>وتشمل أنواع التراخيص ما يلي:</w:t>
      </w:r>
    </w:p>
    <w:p w14:paraId="07C70518" w14:textId="77777777" w:rsidR="00EA2139" w:rsidRDefault="00262B5D">
      <w:pPr>
        <w:numPr>
          <w:ilvl w:val="0"/>
          <w:numId w:val="20"/>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 xml:space="preserve">تراخيص البناء والتشييد: </w:t>
      </w:r>
      <w:r>
        <w:rPr>
          <w:rFonts w:ascii="Sakkal Majalla" w:hAnsi="Sakkal Majalla" w:cs="Sakkal Majalla"/>
          <w:b/>
          <w:sz w:val="28"/>
          <w:szCs w:val="28"/>
          <w:rtl/>
          <w:lang w:val="ar-SA"/>
        </w:rPr>
        <w:t>تشمل رخص البناء للمباني السكنية والتجارية والصناعية.</w:t>
      </w:r>
    </w:p>
    <w:p w14:paraId="791B0C42" w14:textId="77777777" w:rsidR="00EA2139" w:rsidRDefault="00262B5D">
      <w:pPr>
        <w:numPr>
          <w:ilvl w:val="0"/>
          <w:numId w:val="20"/>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 xml:space="preserve">تراخيص الأنشطة التجارية: </w:t>
      </w:r>
      <w:r>
        <w:rPr>
          <w:rFonts w:ascii="Sakkal Majalla" w:hAnsi="Sakkal Majalla" w:cs="Sakkal Majalla"/>
          <w:b/>
          <w:sz w:val="28"/>
          <w:szCs w:val="28"/>
          <w:rtl/>
          <w:lang w:val="ar-SA"/>
        </w:rPr>
        <w:t>مثل رخص المحلات، الأسواق، والمطاعم.</w:t>
      </w:r>
    </w:p>
    <w:p w14:paraId="1DB23611" w14:textId="77777777" w:rsidR="00EA2139" w:rsidRDefault="00262B5D">
      <w:pPr>
        <w:numPr>
          <w:ilvl w:val="0"/>
          <w:numId w:val="20"/>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 xml:space="preserve">تراخيص الإشغال: </w:t>
      </w:r>
      <w:r>
        <w:rPr>
          <w:rFonts w:ascii="Sakkal Majalla" w:hAnsi="Sakkal Majalla" w:cs="Sakkal Majalla"/>
          <w:b/>
          <w:sz w:val="28"/>
          <w:szCs w:val="28"/>
          <w:rtl/>
          <w:lang w:val="ar-SA"/>
        </w:rPr>
        <w:t>الخاصة بالإعلانات، اللوحات، والمظلات.</w:t>
      </w:r>
    </w:p>
    <w:p w14:paraId="58D0E7D7" w14:textId="77777777" w:rsidR="00EA2139" w:rsidRDefault="00262B5D">
      <w:pPr>
        <w:numPr>
          <w:ilvl w:val="0"/>
          <w:numId w:val="20"/>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 xml:space="preserve">تراخيص الأنشطة المؤقتة: </w:t>
      </w:r>
      <w:r>
        <w:rPr>
          <w:rFonts w:ascii="Sakkal Majalla" w:hAnsi="Sakkal Majalla" w:cs="Sakkal Majalla"/>
          <w:b/>
          <w:sz w:val="28"/>
          <w:szCs w:val="28"/>
          <w:rtl/>
          <w:lang w:val="ar-SA"/>
        </w:rPr>
        <w:t>مثل الفعاليات الموسمية، أو الاستخدام المؤقت للمرافق.</w:t>
      </w:r>
    </w:p>
    <w:p w14:paraId="615B0FC0" w14:textId="77777777" w:rsidR="00EA2139" w:rsidRDefault="00262B5D">
      <w:pPr>
        <w:shd w:val="clear" w:color="auto" w:fill="FFFFFF"/>
        <w:spacing w:after="0" w:line="360" w:lineRule="auto"/>
        <w:ind w:firstLine="720"/>
        <w:jc w:val="both"/>
        <w:textAlignment w:val="baseline"/>
        <w:rPr>
          <w:rFonts w:ascii="Sakkal Majalla" w:hAnsi="Sakkal Majalla" w:cs="Sakkal Majalla"/>
          <w:bCs/>
          <w:sz w:val="28"/>
          <w:szCs w:val="28"/>
        </w:rPr>
      </w:pPr>
      <w:r>
        <w:rPr>
          <w:rFonts w:ascii="Sakkal Majalla" w:hAnsi="Sakkal Majalla" w:cs="Sakkal Majalla"/>
          <w:b/>
          <w:sz w:val="28"/>
          <w:szCs w:val="28"/>
          <w:rtl/>
          <w:lang w:val="ar-SA"/>
        </w:rPr>
        <w:t>كما تُعد هذه التراخيص أداة تنظيمية لحماية البيئة الحضرية، وضمان الالتزام بالمعايير البلدية.</w:t>
      </w:r>
      <w:r>
        <w:rPr>
          <w:rFonts w:ascii="Sakkal Majalla" w:hAnsi="Sakkal Majalla" w:cs="Sakkal Majalla"/>
          <w:bCs/>
          <w:sz w:val="28"/>
          <w:szCs w:val="28"/>
          <w:rtl/>
          <w:lang w:val="ar-SA"/>
        </w:rPr>
        <w:t xml:space="preserve"> (</w:t>
      </w:r>
      <w:r>
        <w:rPr>
          <w:rFonts w:cs="Times New Roman"/>
          <w:bCs/>
          <w:sz w:val="24"/>
          <w:szCs w:val="24"/>
        </w:rPr>
        <w:t>UN-Habitat, 2021</w:t>
      </w:r>
      <w:r>
        <w:rPr>
          <w:rFonts w:ascii="Sakkal Majalla" w:hAnsi="Sakkal Majalla" w:cs="Sakkal Majalla"/>
          <w:bCs/>
          <w:sz w:val="28"/>
          <w:szCs w:val="28"/>
          <w:rtl/>
          <w:lang w:val="ar-SA"/>
        </w:rPr>
        <w:t>)</w:t>
      </w:r>
    </w:p>
    <w:p w14:paraId="7D78211F" w14:textId="77777777" w:rsidR="00EA2139" w:rsidRDefault="00262B5D">
      <w:pPr>
        <w:shd w:val="clear" w:color="auto" w:fill="FFFFFF"/>
        <w:spacing w:before="240" w:after="0" w:line="360" w:lineRule="auto"/>
        <w:jc w:val="both"/>
        <w:textAlignment w:val="baseline"/>
        <w:rPr>
          <w:rFonts w:ascii="Sakkal Majalla" w:hAnsi="Sakkal Majalla" w:cs="Sakkal Majalla"/>
          <w:bCs/>
          <w:sz w:val="28"/>
          <w:szCs w:val="28"/>
          <w:lang w:val="ar-SA"/>
        </w:rPr>
      </w:pPr>
      <w:r>
        <w:rPr>
          <w:rFonts w:ascii="Sakkal Majalla" w:hAnsi="Sakkal Majalla" w:cs="Sakkal Majalla"/>
          <w:bCs/>
          <w:sz w:val="28"/>
          <w:szCs w:val="28"/>
          <w:rtl/>
          <w:lang w:val="ar-SA"/>
        </w:rPr>
        <w:t>أهمية خدمة التراخيص في التنمية الحضرية والاقتصادية</w:t>
      </w:r>
    </w:p>
    <w:p w14:paraId="049BA371" w14:textId="77777777" w:rsidR="00EA2139" w:rsidRDefault="00262B5D">
      <w:pPr>
        <w:shd w:val="clear" w:color="auto" w:fill="FFFFFF"/>
        <w:spacing w:after="0" w:line="360" w:lineRule="auto"/>
        <w:ind w:firstLine="720"/>
        <w:jc w:val="both"/>
        <w:textAlignment w:val="baseline"/>
        <w:rPr>
          <w:rFonts w:ascii="Sakkal Majalla" w:hAnsi="Sakkal Majalla" w:cs="Sakkal Majalla"/>
          <w:b/>
          <w:bCs/>
          <w:sz w:val="28"/>
          <w:szCs w:val="28"/>
          <w:lang w:val="ar-SA"/>
        </w:rPr>
      </w:pPr>
      <w:r>
        <w:rPr>
          <w:rFonts w:ascii="Sakkal Majalla" w:hAnsi="Sakkal Majalla" w:cs="Sakkal Majalla"/>
          <w:b/>
          <w:sz w:val="28"/>
          <w:szCs w:val="28"/>
          <w:rtl/>
          <w:lang w:val="ar-SA"/>
        </w:rPr>
        <w:t>تُعتبر التراخيص البلدية عنصراً أساسياً في ضبط النمو العمراني وضمان التنمية الاقتصادية المنظمة، فهي تُمكّن الجهات البلدية من التحكم في استخدامات الأراضي وتوزيع الأنشطة الاقتصادية بما ينسجم مع الخطط التنموية الحضرية، كما تسهم في تعزيز بيئة الأعمال من خلال توفير إجراءات واضحة وشفافة لبدء المشاريع. (</w:t>
      </w:r>
      <w:r>
        <w:rPr>
          <w:rFonts w:cs="Times New Roman"/>
          <w:bCs/>
          <w:sz w:val="24"/>
          <w:szCs w:val="24"/>
        </w:rPr>
        <w:t>OECD, 2020</w:t>
      </w:r>
      <w:r>
        <w:rPr>
          <w:rFonts w:ascii="Sakkal Majalla" w:hAnsi="Sakkal Majalla" w:cs="Sakkal Majalla"/>
          <w:b/>
          <w:sz w:val="28"/>
          <w:szCs w:val="28"/>
          <w:rtl/>
          <w:lang w:val="ar-SA"/>
        </w:rPr>
        <w:t>)</w:t>
      </w:r>
      <w:r>
        <w:rPr>
          <w:rFonts w:ascii="Sakkal Majalla" w:hAnsi="Sakkal Majalla" w:cs="Sakkal Majalla"/>
          <w:b/>
          <w:sz w:val="28"/>
          <w:szCs w:val="28"/>
          <w:rtl/>
          <w:lang w:val="ar-SA"/>
        </w:rPr>
        <w:t>، وقد أكدت وزارة الشؤون البلدية والقروية والإسكان (</w:t>
      </w:r>
      <w:r>
        <w:rPr>
          <w:rFonts w:ascii="Sakkal Majalla" w:hAnsi="Sakkal Majalla" w:cs="Sakkal Majalla"/>
          <w:b/>
          <w:sz w:val="28"/>
          <w:szCs w:val="28"/>
          <w:lang w:val="ar-SA"/>
        </w:rPr>
        <w:t>2023</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 xml:space="preserve">أن تحسين خدمات التراخيص يُعد من أهم ممكنات تحقيق رؤية السعودية </w:t>
      </w:r>
      <w:r>
        <w:rPr>
          <w:rFonts w:ascii="Sakkal Majalla" w:hAnsi="Sakkal Majalla" w:cs="Sakkal Majalla"/>
          <w:b/>
          <w:sz w:val="28"/>
          <w:szCs w:val="28"/>
          <w:lang w:val="ar-SA"/>
        </w:rPr>
        <w:t>2030</w:t>
      </w:r>
      <w:r>
        <w:rPr>
          <w:rFonts w:ascii="Sakkal Majalla" w:hAnsi="Sakkal Majalla" w:cs="Sakkal Majalla"/>
          <w:b/>
          <w:sz w:val="28"/>
          <w:szCs w:val="28"/>
          <w:rtl/>
          <w:lang w:val="ar-SA"/>
        </w:rPr>
        <w:t>، لما له من دور في تسهيل ممارسة الأعمال وجذب الاستثمارات ورفع جودة الحياة.</w:t>
      </w:r>
      <w:r>
        <w:br w:type="page"/>
      </w:r>
    </w:p>
    <w:p w14:paraId="61D9DF38" w14:textId="77777777" w:rsidR="00EA2139" w:rsidRDefault="00262B5D">
      <w:pPr>
        <w:spacing w:after="160" w:line="360" w:lineRule="auto"/>
        <w:jc w:val="left"/>
        <w:rPr>
          <w:rFonts w:ascii="Sakkal Majalla" w:hAnsi="Sakkal Majalla" w:cs="Sakkal Majalla"/>
          <w:bCs/>
          <w:sz w:val="28"/>
          <w:szCs w:val="28"/>
          <w:lang w:val="ar-SA"/>
        </w:rPr>
      </w:pPr>
      <w:r>
        <w:rPr>
          <w:rFonts w:ascii="Sakkal Majalla" w:hAnsi="Sakkal Majalla" w:cs="Sakkal Majalla"/>
          <w:bCs/>
          <w:sz w:val="28"/>
          <w:szCs w:val="28"/>
          <w:rtl/>
          <w:lang w:val="ar-SA"/>
        </w:rPr>
        <w:lastRenderedPageBreak/>
        <w:t>الإجراءات المتّبعة في التراخيص البلدية</w:t>
      </w:r>
    </w:p>
    <w:p w14:paraId="7E5557E2" w14:textId="77777777" w:rsidR="00EA2139" w:rsidRDefault="00262B5D">
      <w:pPr>
        <w:shd w:val="clear" w:color="auto" w:fill="FFFFFF"/>
        <w:spacing w:after="0" w:line="360" w:lineRule="auto"/>
        <w:ind w:firstLine="360"/>
        <w:jc w:val="both"/>
        <w:textAlignment w:val="baseline"/>
        <w:rPr>
          <w:rFonts w:ascii="Sakkal Majalla" w:hAnsi="Sakkal Majalla" w:cs="Sakkal Majalla"/>
          <w:b/>
          <w:sz w:val="28"/>
          <w:szCs w:val="28"/>
        </w:rPr>
      </w:pPr>
      <w:r>
        <w:rPr>
          <w:rFonts w:ascii="Sakkal Majalla" w:hAnsi="Sakkal Majalla" w:cs="Sakkal Majalla"/>
          <w:b/>
          <w:sz w:val="28"/>
          <w:szCs w:val="28"/>
          <w:rtl/>
          <w:lang w:val="ar-SA"/>
        </w:rPr>
        <w:t>تمرّ عملية إصدار التراخيص بعدة مراحل متكاملة:</w:t>
      </w:r>
    </w:p>
    <w:p w14:paraId="2B197290" w14:textId="77777777" w:rsidR="00EA2139" w:rsidRDefault="00262B5D">
      <w:pPr>
        <w:numPr>
          <w:ilvl w:val="0"/>
          <w:numId w:val="21"/>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تقديم الطلب عبر المنصة الإلكترونية “بلدي”.</w:t>
      </w:r>
    </w:p>
    <w:p w14:paraId="0A4CC2BA" w14:textId="77777777" w:rsidR="00EA2139" w:rsidRDefault="00262B5D">
      <w:pPr>
        <w:numPr>
          <w:ilvl w:val="0"/>
          <w:numId w:val="21"/>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إرفاق المستندات اللازمة مثل السجل التجاري، الهوية، الكروكي، ورخصة البناء.</w:t>
      </w:r>
    </w:p>
    <w:p w14:paraId="3DD706D4" w14:textId="77777777" w:rsidR="00EA2139" w:rsidRDefault="00262B5D">
      <w:pPr>
        <w:numPr>
          <w:ilvl w:val="0"/>
          <w:numId w:val="21"/>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مراجعة الطلب من قبل الموظف المختص.</w:t>
      </w:r>
    </w:p>
    <w:p w14:paraId="7D2DC1C3" w14:textId="77777777" w:rsidR="00EA2139" w:rsidRDefault="00262B5D">
      <w:pPr>
        <w:numPr>
          <w:ilvl w:val="0"/>
          <w:numId w:val="21"/>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إجراء المعاينة الميدانية إن لزم الأمر.</w:t>
      </w:r>
    </w:p>
    <w:p w14:paraId="5F6F525E" w14:textId="77777777" w:rsidR="00EA2139" w:rsidRDefault="00262B5D">
      <w:pPr>
        <w:numPr>
          <w:ilvl w:val="0"/>
          <w:numId w:val="21"/>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دفع الرسوم وإصدار الترخيص إلكترونياً.</w:t>
      </w:r>
    </w:p>
    <w:p w14:paraId="4CB7DC01" w14:textId="77777777" w:rsidR="00EA2139" w:rsidRDefault="00262B5D">
      <w:pPr>
        <w:shd w:val="clear" w:color="auto" w:fill="FFFFFF"/>
        <w:spacing w:after="0" w:line="360" w:lineRule="auto"/>
        <w:ind w:firstLine="720"/>
        <w:jc w:val="both"/>
        <w:textAlignment w:val="baseline"/>
        <w:rPr>
          <w:rFonts w:ascii="Sakkal Majalla" w:hAnsi="Sakkal Majalla" w:cs="Sakkal Majalla"/>
          <w:b/>
          <w:sz w:val="28"/>
          <w:szCs w:val="28"/>
        </w:rPr>
      </w:pPr>
      <w:r>
        <w:rPr>
          <w:rFonts w:ascii="Sakkal Majalla" w:hAnsi="Sakkal Majalla" w:cs="Sakkal Majalla"/>
          <w:b/>
          <w:sz w:val="28"/>
          <w:szCs w:val="28"/>
          <w:rtl/>
          <w:lang w:val="ar-SA"/>
        </w:rPr>
        <w:t>وقد أتاحت الوزارة دليلاً مفصلاً تحت عنوان “دليل المستثمر البلدي” لتوضيح الإجراءات والمتطلبات لكافة أنواع التراخيص. (</w:t>
      </w:r>
      <w:r>
        <w:rPr>
          <w:rFonts w:ascii="Sakkal Majalla" w:hAnsi="Sakkal Majalla" w:cs="Sakkal Majalla"/>
          <w:b/>
          <w:sz w:val="28"/>
          <w:szCs w:val="28"/>
          <w:rtl/>
          <w:lang w:val="ar-SA"/>
        </w:rPr>
        <w:t xml:space="preserve">وزارة الشؤون البلدية والقروية والإسكان، </w:t>
      </w:r>
      <w:r>
        <w:rPr>
          <w:rFonts w:ascii="Sakkal Majalla" w:hAnsi="Sakkal Majalla" w:cs="Sakkal Majalla"/>
          <w:b/>
          <w:sz w:val="28"/>
          <w:szCs w:val="28"/>
          <w:lang w:val="ar-SA"/>
        </w:rPr>
        <w:t>2023</w:t>
      </w:r>
      <w:r>
        <w:rPr>
          <w:rFonts w:ascii="Sakkal Majalla" w:hAnsi="Sakkal Majalla" w:cs="Sakkal Majalla"/>
          <w:b/>
          <w:sz w:val="28"/>
          <w:szCs w:val="28"/>
          <w:rtl/>
          <w:lang w:val="ar-SA"/>
        </w:rPr>
        <w:t>)</w:t>
      </w:r>
    </w:p>
    <w:p w14:paraId="447FF5DE" w14:textId="77777777" w:rsidR="00EA2139" w:rsidRDefault="00262B5D">
      <w:pPr>
        <w:shd w:val="clear" w:color="auto" w:fill="FFFFFF"/>
        <w:spacing w:before="240" w:after="0" w:line="360" w:lineRule="auto"/>
        <w:jc w:val="both"/>
        <w:textAlignment w:val="baseline"/>
        <w:rPr>
          <w:rFonts w:ascii="Sakkal Majalla" w:hAnsi="Sakkal Majalla" w:cs="Sakkal Majalla"/>
          <w:bCs/>
          <w:sz w:val="28"/>
          <w:szCs w:val="28"/>
          <w:lang w:val="ar-SA"/>
        </w:rPr>
      </w:pPr>
      <w:r>
        <w:rPr>
          <w:rFonts w:ascii="Sakkal Majalla" w:hAnsi="Sakkal Majalla" w:cs="Sakkal Majalla"/>
          <w:bCs/>
          <w:sz w:val="28"/>
          <w:szCs w:val="28"/>
          <w:rtl/>
          <w:lang w:val="ar-SA"/>
        </w:rPr>
        <w:t>التحديات التي تواجه خدمات التراخيص البلدية</w:t>
      </w:r>
    </w:p>
    <w:p w14:paraId="7C0827E0" w14:textId="77777777" w:rsidR="00EA2139" w:rsidRDefault="00262B5D">
      <w:pPr>
        <w:shd w:val="clear" w:color="auto" w:fill="FFFFFF"/>
        <w:spacing w:after="0" w:line="360" w:lineRule="auto"/>
        <w:ind w:firstLine="360"/>
        <w:jc w:val="both"/>
        <w:textAlignment w:val="baseline"/>
        <w:rPr>
          <w:rFonts w:ascii="Sakkal Majalla" w:hAnsi="Sakkal Majalla" w:cs="Sakkal Majalla"/>
          <w:b/>
          <w:sz w:val="28"/>
          <w:szCs w:val="28"/>
        </w:rPr>
      </w:pPr>
      <w:r>
        <w:rPr>
          <w:rFonts w:ascii="Sakkal Majalla" w:hAnsi="Sakkal Majalla" w:cs="Sakkal Majalla"/>
          <w:b/>
          <w:sz w:val="28"/>
          <w:szCs w:val="28"/>
          <w:rtl/>
          <w:lang w:val="ar-SA"/>
        </w:rPr>
        <w:t>تعاني بعض البلديات من مجموعة من التحديات التي تعيق تقديم خدمات ترخيص فعّالة، ومن أبرز هذه التحديات ما يلي:</w:t>
      </w:r>
    </w:p>
    <w:p w14:paraId="5FEEC199" w14:textId="77777777" w:rsidR="00EA2139" w:rsidRDefault="00262B5D">
      <w:pPr>
        <w:numPr>
          <w:ilvl w:val="0"/>
          <w:numId w:val="22"/>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البيروقراطية الإدارية وتعدد الجهات المعنية بالتراخيص.</w:t>
      </w:r>
    </w:p>
    <w:p w14:paraId="6585E2C5" w14:textId="77777777" w:rsidR="00EA2139" w:rsidRDefault="00262B5D">
      <w:pPr>
        <w:numPr>
          <w:ilvl w:val="0"/>
          <w:numId w:val="22"/>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عدم تكامل الأنظمة التقنية بين البلديات والجهات المرتبطة كالدفاع المدني والتجارة.</w:t>
      </w:r>
    </w:p>
    <w:p w14:paraId="5C5997C0" w14:textId="77777777" w:rsidR="00EA2139" w:rsidRDefault="00262B5D">
      <w:pPr>
        <w:numPr>
          <w:ilvl w:val="0"/>
          <w:numId w:val="22"/>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نقص الوعي الإجرائي لدى المستفيدين.</w:t>
      </w:r>
    </w:p>
    <w:p w14:paraId="741F8813" w14:textId="77777777" w:rsidR="00EA2139" w:rsidRDefault="00262B5D">
      <w:pPr>
        <w:numPr>
          <w:ilvl w:val="0"/>
          <w:numId w:val="22"/>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تفاوت مستوى الخدمات بين المناطق الحضرية والريفية.</w:t>
      </w:r>
    </w:p>
    <w:p w14:paraId="78B42D3F" w14:textId="77777777" w:rsidR="00EA2139" w:rsidRDefault="00262B5D">
      <w:pPr>
        <w:shd w:val="clear" w:color="auto" w:fill="FFFFFF"/>
        <w:spacing w:after="0" w:line="360" w:lineRule="auto"/>
        <w:ind w:firstLine="72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وقد أشار تقرير البنك الدولي (</w:t>
      </w:r>
      <w:r>
        <w:rPr>
          <w:rFonts w:cs="Times New Roman"/>
          <w:bCs/>
          <w:sz w:val="24"/>
          <w:szCs w:val="24"/>
        </w:rPr>
        <w:t>World Bank, 2020</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إلى أن تسهيل إجراءات التراخيص يُعد أحد مؤشرات تحسين بيئة الأعمال (</w:t>
      </w:r>
      <w:r>
        <w:rPr>
          <w:rFonts w:cs="Times New Roman"/>
          <w:bCs/>
          <w:sz w:val="24"/>
          <w:szCs w:val="24"/>
        </w:rPr>
        <w:t>Ease of Doing Business</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كما أن هذه التحديات قد تؤدي إلى ضعف الكفاءة في تقديم الخدمة، وانخفاض رضا المستفيدين.</w:t>
      </w:r>
      <w:r>
        <w:br w:type="page"/>
      </w:r>
    </w:p>
    <w:p w14:paraId="3338BCC1" w14:textId="77777777" w:rsidR="00EA2139" w:rsidRDefault="00262B5D">
      <w:pPr>
        <w:spacing w:after="160" w:line="360" w:lineRule="auto"/>
        <w:jc w:val="left"/>
        <w:rPr>
          <w:rFonts w:ascii="Sakkal Majalla" w:hAnsi="Sakkal Majalla" w:cs="Sakkal Majalla"/>
          <w:bCs/>
          <w:sz w:val="28"/>
          <w:szCs w:val="28"/>
          <w:lang w:val="ar-SA"/>
        </w:rPr>
      </w:pPr>
      <w:r>
        <w:rPr>
          <w:rFonts w:ascii="Sakkal Majalla" w:hAnsi="Sakkal Majalla" w:cs="Sakkal Majalla"/>
          <w:bCs/>
          <w:sz w:val="28"/>
          <w:szCs w:val="28"/>
          <w:rtl/>
          <w:lang w:val="ar-SA"/>
        </w:rPr>
        <w:lastRenderedPageBreak/>
        <w:t>التحوّل الرقمي في خدمات التراخيص البلدية</w:t>
      </w:r>
    </w:p>
    <w:p w14:paraId="22ADFD20" w14:textId="77777777" w:rsidR="00EA2139" w:rsidRDefault="00262B5D">
      <w:pPr>
        <w:shd w:val="clear" w:color="auto" w:fill="FFFFFF"/>
        <w:spacing w:after="0" w:line="360" w:lineRule="auto"/>
        <w:ind w:firstLine="720"/>
        <w:jc w:val="both"/>
        <w:textAlignment w:val="baseline"/>
        <w:rPr>
          <w:rFonts w:ascii="Sakkal Majalla" w:hAnsi="Sakkal Majalla" w:cs="Sakkal Majalla"/>
          <w:b/>
          <w:sz w:val="28"/>
          <w:szCs w:val="28"/>
        </w:rPr>
      </w:pPr>
      <w:r>
        <w:rPr>
          <w:rFonts w:ascii="Sakkal Majalla" w:hAnsi="Sakkal Majalla" w:cs="Sakkal Majalla"/>
          <w:b/>
          <w:sz w:val="28"/>
          <w:szCs w:val="28"/>
          <w:rtl/>
          <w:lang w:val="ar-SA"/>
        </w:rPr>
        <w:t>اعتمدت وزارة الشؤون البلدية والقروية والإسكان برامج متقدمة في التحوّل الرقمي عبر منصتين رئيسيتين:</w:t>
      </w:r>
    </w:p>
    <w:p w14:paraId="07D47345" w14:textId="77777777" w:rsidR="00EA2139" w:rsidRDefault="00262B5D">
      <w:pPr>
        <w:numPr>
          <w:ilvl w:val="0"/>
          <w:numId w:val="23"/>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 xml:space="preserve">منصة “بلدي”: </w:t>
      </w:r>
      <w:r>
        <w:rPr>
          <w:rFonts w:ascii="Sakkal Majalla" w:hAnsi="Sakkal Majalla" w:cs="Sakkal Majalla"/>
          <w:b/>
          <w:sz w:val="28"/>
          <w:szCs w:val="28"/>
          <w:rtl/>
          <w:lang w:val="ar-SA"/>
        </w:rPr>
        <w:t xml:space="preserve">أُطلقت لتقديم أكثر من </w:t>
      </w:r>
      <w:r>
        <w:rPr>
          <w:rFonts w:ascii="Sakkal Majalla" w:hAnsi="Sakkal Majalla" w:cs="Sakkal Majalla"/>
          <w:b/>
          <w:sz w:val="28"/>
          <w:szCs w:val="28"/>
          <w:lang w:val="ar-SA"/>
        </w:rPr>
        <w:t>300</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 xml:space="preserve">خدمة إلكترونية، منها إصدار وتجديد التراخيص، وخدمات الرخص الإنشائية والتجارية، وبلغ عدد المستفيدين منها أكثر من </w:t>
      </w:r>
      <w:r>
        <w:rPr>
          <w:rFonts w:ascii="Sakkal Majalla" w:hAnsi="Sakkal Majalla" w:cs="Sakkal Majalla"/>
          <w:b/>
          <w:sz w:val="28"/>
          <w:szCs w:val="28"/>
          <w:lang w:val="ar-SA"/>
        </w:rPr>
        <w:t>15</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 xml:space="preserve">مليون مستخدم حتى نهاية عام </w:t>
      </w:r>
      <w:r>
        <w:rPr>
          <w:rFonts w:ascii="Sakkal Majalla" w:hAnsi="Sakkal Majalla" w:cs="Sakkal Majalla"/>
          <w:b/>
          <w:sz w:val="28"/>
          <w:szCs w:val="28"/>
          <w:lang w:val="ar-SA"/>
        </w:rPr>
        <w:t>2023</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 xml:space="preserve">وزارة الشؤون البلدية والقروية والإسكان، </w:t>
      </w:r>
      <w:r>
        <w:rPr>
          <w:rFonts w:ascii="Sakkal Majalla" w:hAnsi="Sakkal Majalla" w:cs="Sakkal Majalla"/>
          <w:b/>
          <w:sz w:val="28"/>
          <w:szCs w:val="28"/>
          <w:lang w:val="ar-SA"/>
        </w:rPr>
        <w:t>2023</w:t>
      </w:r>
      <w:r>
        <w:rPr>
          <w:rFonts w:ascii="Sakkal Majalla" w:hAnsi="Sakkal Majalla" w:cs="Sakkal Majalla"/>
          <w:b/>
          <w:sz w:val="28"/>
          <w:szCs w:val="28"/>
          <w:rtl/>
          <w:lang w:val="ar-SA"/>
        </w:rPr>
        <w:t>).</w:t>
      </w:r>
    </w:p>
    <w:p w14:paraId="7C56CBD8" w14:textId="77777777" w:rsidR="00EA2139" w:rsidRDefault="00262B5D">
      <w:pPr>
        <w:numPr>
          <w:ilvl w:val="0"/>
          <w:numId w:val="23"/>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 xml:space="preserve">منصة “راصد”: </w:t>
      </w:r>
      <w:r>
        <w:rPr>
          <w:rFonts w:ascii="Sakkal Majalla" w:hAnsi="Sakkal Majalla" w:cs="Sakkal Majalla"/>
          <w:b/>
          <w:sz w:val="28"/>
          <w:szCs w:val="28"/>
          <w:rtl/>
          <w:lang w:val="ar-SA"/>
        </w:rPr>
        <w:t>تهدف إلى تعزيز المشاركة المجتمعية والرقابة الميدانية، عبر استقبال بلاغات المواطنين والمقيمين حول المخالفات البلدية ومتابعتها إلكترونيًا (</w:t>
      </w:r>
      <w:r>
        <w:rPr>
          <w:rFonts w:cs="Times New Roman"/>
          <w:bCs/>
          <w:sz w:val="24"/>
          <w:szCs w:val="24"/>
        </w:rPr>
        <w:t>UNDP, 2021</w:t>
      </w:r>
      <w:r>
        <w:rPr>
          <w:rFonts w:ascii="Sakkal Majalla" w:hAnsi="Sakkal Majalla" w:cs="Sakkal Majalla"/>
          <w:b/>
          <w:sz w:val="28"/>
          <w:szCs w:val="28"/>
          <w:rtl/>
          <w:lang w:val="ar-SA"/>
        </w:rPr>
        <w:t>).</w:t>
      </w:r>
    </w:p>
    <w:p w14:paraId="28D71D00" w14:textId="77777777" w:rsidR="00EA2139" w:rsidRDefault="00262B5D">
      <w:pPr>
        <w:shd w:val="clear" w:color="auto" w:fill="FFFFFF"/>
        <w:spacing w:after="0" w:line="360" w:lineRule="auto"/>
        <w:ind w:firstLine="360"/>
        <w:jc w:val="both"/>
        <w:textAlignment w:val="baseline"/>
        <w:rPr>
          <w:rFonts w:ascii="Sakkal Majalla" w:hAnsi="Sakkal Majalla" w:cs="Sakkal Majalla"/>
          <w:b/>
          <w:sz w:val="28"/>
          <w:szCs w:val="28"/>
        </w:rPr>
      </w:pPr>
      <w:r>
        <w:rPr>
          <w:rFonts w:ascii="Sakkal Majalla" w:hAnsi="Sakkal Majalla" w:cs="Sakkal Majalla"/>
          <w:b/>
          <w:sz w:val="28"/>
          <w:szCs w:val="28"/>
          <w:rtl/>
          <w:lang w:val="ar-SA"/>
        </w:rPr>
        <w:t>وقد أدى التحول الرقمي إلى تقليص مدة الإجراءات، وزيادة الشفافية، وتحقيق العدالة في تقديم الخدمة، مما ينعكس على رفع جودة الأداء.</w:t>
      </w:r>
    </w:p>
    <w:p w14:paraId="5F804252" w14:textId="77777777" w:rsidR="00EA2139" w:rsidRDefault="00262B5D">
      <w:pPr>
        <w:shd w:val="clear" w:color="auto" w:fill="FFFFFF"/>
        <w:spacing w:before="240" w:after="0" w:line="360" w:lineRule="auto"/>
        <w:jc w:val="both"/>
        <w:textAlignment w:val="baseline"/>
        <w:rPr>
          <w:rFonts w:ascii="Sakkal Majalla" w:hAnsi="Sakkal Majalla" w:cs="Sakkal Majalla"/>
          <w:b/>
          <w:bCs/>
          <w:sz w:val="28"/>
          <w:szCs w:val="28"/>
        </w:rPr>
      </w:pPr>
      <w:r>
        <w:rPr>
          <w:rFonts w:ascii="Sakkal Majalla" w:hAnsi="Sakkal Majalla" w:cs="Sakkal Majalla"/>
          <w:b/>
          <w:bCs/>
          <w:sz w:val="28"/>
          <w:szCs w:val="28"/>
          <w:rtl/>
          <w:lang w:val="ar-SA"/>
        </w:rPr>
        <w:t>الممارسات والتجارب السعودية في تقديم خدمات التراخيص البلدية</w:t>
      </w:r>
    </w:p>
    <w:p w14:paraId="567D1BE7" w14:textId="77777777" w:rsidR="00EA2139" w:rsidRDefault="00262B5D">
      <w:pPr>
        <w:shd w:val="clear" w:color="auto" w:fill="FFFFFF"/>
        <w:spacing w:after="0" w:line="360" w:lineRule="auto"/>
        <w:ind w:firstLine="360"/>
        <w:jc w:val="both"/>
        <w:textAlignment w:val="baseline"/>
        <w:rPr>
          <w:rFonts w:ascii="Sakkal Majalla" w:hAnsi="Sakkal Majalla" w:cs="Sakkal Majalla"/>
          <w:b/>
          <w:sz w:val="28"/>
          <w:szCs w:val="28"/>
        </w:rPr>
      </w:pPr>
      <w:r>
        <w:rPr>
          <w:rFonts w:ascii="Sakkal Majalla" w:hAnsi="Sakkal Majalla" w:cs="Sakkal Majalla"/>
          <w:b/>
          <w:sz w:val="28"/>
          <w:szCs w:val="28"/>
          <w:rtl/>
          <w:lang w:val="ar-SA"/>
        </w:rPr>
        <w:t>شهدت المملكة العربية السعودية عددًا من التجارب المميزة في تحسين خدمات التراخيص، ومنها:</w:t>
      </w:r>
    </w:p>
    <w:p w14:paraId="18A45E23" w14:textId="77777777" w:rsidR="00EA2139" w:rsidRDefault="00262B5D">
      <w:pPr>
        <w:numPr>
          <w:ilvl w:val="0"/>
          <w:numId w:val="24"/>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 xml:space="preserve">أمانة مدينة جدة: </w:t>
      </w:r>
      <w:r>
        <w:rPr>
          <w:rFonts w:ascii="Sakkal Majalla" w:hAnsi="Sakkal Majalla" w:cs="Sakkal Majalla"/>
          <w:b/>
          <w:sz w:val="28"/>
          <w:szCs w:val="28"/>
          <w:rtl/>
          <w:lang w:val="ar-SA"/>
        </w:rPr>
        <w:t xml:space="preserve">نفذت مشروع “الرخصة الفورية” وأتمتة إصدار التراخيص التجارية والإنشائية، مما أسهم في تقليل الزمن اللازم لإصدار التراخيص بنسبة </w:t>
      </w:r>
      <w:r>
        <w:rPr>
          <w:rFonts w:ascii="Sakkal Majalla" w:hAnsi="Sakkal Majalla" w:cs="Sakkal Majalla"/>
          <w:b/>
          <w:sz w:val="28"/>
          <w:szCs w:val="28"/>
          <w:lang w:val="ar-SA"/>
        </w:rPr>
        <w:t>60</w:t>
      </w:r>
      <w:r>
        <w:rPr>
          <w:rFonts w:ascii="Sakkal Majalla" w:hAnsi="Sakkal Majalla" w:cs="Sakkal Majalla"/>
          <w:b/>
          <w:sz w:val="28"/>
          <w:szCs w:val="28"/>
          <w:rtl/>
          <w:lang w:val="ar-SA"/>
        </w:rPr>
        <w:t>% (</w:t>
      </w:r>
      <w:r>
        <w:rPr>
          <w:rFonts w:ascii="Sakkal Majalla" w:hAnsi="Sakkal Majalla" w:cs="Sakkal Majalla"/>
          <w:b/>
          <w:sz w:val="28"/>
          <w:szCs w:val="28"/>
          <w:rtl/>
          <w:lang w:val="ar-SA"/>
        </w:rPr>
        <w:t xml:space="preserve">أمانة محافظة جدة، </w:t>
      </w:r>
      <w:r>
        <w:rPr>
          <w:rFonts w:ascii="Sakkal Majalla" w:hAnsi="Sakkal Majalla" w:cs="Sakkal Majalla"/>
          <w:b/>
          <w:sz w:val="28"/>
          <w:szCs w:val="28"/>
          <w:lang w:val="ar-SA"/>
        </w:rPr>
        <w:t>2023</w:t>
      </w:r>
      <w:r>
        <w:rPr>
          <w:rFonts w:ascii="Sakkal Majalla" w:hAnsi="Sakkal Majalla" w:cs="Sakkal Majalla"/>
          <w:b/>
          <w:sz w:val="28"/>
          <w:szCs w:val="28"/>
          <w:rtl/>
          <w:lang w:val="ar-SA"/>
        </w:rPr>
        <w:t>).</w:t>
      </w:r>
    </w:p>
    <w:p w14:paraId="74BC29CC" w14:textId="77777777" w:rsidR="00EA2139" w:rsidRDefault="00262B5D">
      <w:pPr>
        <w:numPr>
          <w:ilvl w:val="0"/>
          <w:numId w:val="24"/>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 xml:space="preserve">أمانة منطقة الرياض: </w:t>
      </w:r>
      <w:r>
        <w:rPr>
          <w:rFonts w:ascii="Sakkal Majalla" w:hAnsi="Sakkal Majalla" w:cs="Sakkal Majalla"/>
          <w:b/>
          <w:sz w:val="28"/>
          <w:szCs w:val="28"/>
          <w:rtl/>
          <w:lang w:val="ar-SA"/>
        </w:rPr>
        <w:t>قدمت مبادرة “الرخصة الفورية” للمحال منخفضة الخطورة، التي تمكّن من الحصول على الترخيص خلال دقائق معدودة (</w:t>
      </w:r>
      <w:r>
        <w:rPr>
          <w:rFonts w:ascii="Sakkal Majalla" w:hAnsi="Sakkal Majalla" w:cs="Sakkal Majalla"/>
          <w:b/>
          <w:sz w:val="28"/>
          <w:szCs w:val="28"/>
          <w:rtl/>
          <w:lang w:val="ar-SA"/>
        </w:rPr>
        <w:t xml:space="preserve">وزارة الشؤون البلدية، </w:t>
      </w:r>
      <w:r>
        <w:rPr>
          <w:rFonts w:ascii="Sakkal Majalla" w:hAnsi="Sakkal Majalla" w:cs="Sakkal Majalla"/>
          <w:b/>
          <w:sz w:val="28"/>
          <w:szCs w:val="28"/>
          <w:lang w:val="ar-SA"/>
        </w:rPr>
        <w:t>2022</w:t>
      </w:r>
      <w:r>
        <w:rPr>
          <w:rFonts w:ascii="Sakkal Majalla" w:hAnsi="Sakkal Majalla" w:cs="Sakkal Majalla"/>
          <w:b/>
          <w:sz w:val="28"/>
          <w:szCs w:val="28"/>
          <w:rtl/>
          <w:lang w:val="ar-SA"/>
        </w:rPr>
        <w:t>).</w:t>
      </w:r>
    </w:p>
    <w:p w14:paraId="719C6314" w14:textId="77777777" w:rsidR="00EA2139" w:rsidRDefault="00262B5D">
      <w:pPr>
        <w:numPr>
          <w:ilvl w:val="0"/>
          <w:numId w:val="24"/>
        </w:numPr>
        <w:shd w:val="clear" w:color="auto" w:fill="FFFFFF"/>
        <w:tabs>
          <w:tab w:val="left" w:pos="720"/>
        </w:tabs>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 xml:space="preserve">أمانة المدينة المنورة: </w:t>
      </w:r>
      <w:r>
        <w:rPr>
          <w:rFonts w:ascii="Sakkal Majalla" w:hAnsi="Sakkal Majalla" w:cs="Sakkal Majalla"/>
          <w:b/>
          <w:sz w:val="28"/>
          <w:szCs w:val="28"/>
          <w:rtl/>
          <w:lang w:val="ar-SA"/>
        </w:rPr>
        <w:t>نفذت ربطًا مباشرًا مع المكاتب الهندسية المعتمدة عبر منصة “بلدي”، ما ساهم في تحسين سرعة ودقة إصدار التراخيص الإنشائية.</w:t>
      </w:r>
    </w:p>
    <w:p w14:paraId="1791ECBB" w14:textId="77777777" w:rsidR="00EA2139" w:rsidRDefault="00262B5D">
      <w:pPr>
        <w:shd w:val="clear" w:color="auto" w:fill="FFFFFF"/>
        <w:spacing w:after="0" w:line="360" w:lineRule="auto"/>
        <w:ind w:firstLine="360"/>
        <w:jc w:val="both"/>
        <w:textAlignment w:val="baseline"/>
        <w:rPr>
          <w:rFonts w:ascii="Sakkal Majalla" w:hAnsi="Sakkal Majalla" w:cs="Sakkal Majalla"/>
          <w:b/>
          <w:sz w:val="28"/>
          <w:szCs w:val="28"/>
        </w:rPr>
      </w:pPr>
      <w:r>
        <w:rPr>
          <w:rFonts w:ascii="Sakkal Majalla" w:hAnsi="Sakkal Majalla" w:cs="Sakkal Majalla"/>
          <w:b/>
          <w:sz w:val="28"/>
          <w:szCs w:val="28"/>
          <w:rtl/>
          <w:lang w:val="ar-SA"/>
        </w:rPr>
        <w:t>وتتسق هذه المبادرات مع أهداف الحوكمة، وخاصة مبادئ الكفاءة، والشفافية، والمساءلة.</w:t>
      </w:r>
    </w:p>
    <w:p w14:paraId="54337C27" w14:textId="77777777" w:rsidR="00EA2139" w:rsidRDefault="00262B5D">
      <w:pPr>
        <w:shd w:val="clear" w:color="auto" w:fill="FFFFFF"/>
        <w:spacing w:before="240" w:after="0" w:line="360" w:lineRule="auto"/>
        <w:jc w:val="both"/>
        <w:textAlignment w:val="baseline"/>
        <w:rPr>
          <w:rFonts w:ascii="Sakkal Majalla" w:hAnsi="Sakkal Majalla" w:cs="Sakkal Majalla"/>
          <w:bCs/>
          <w:sz w:val="28"/>
          <w:szCs w:val="28"/>
        </w:rPr>
      </w:pPr>
      <w:r>
        <w:rPr>
          <w:rFonts w:ascii="Sakkal Majalla" w:hAnsi="Sakkal Majalla" w:cs="Sakkal Majalla"/>
          <w:bCs/>
          <w:sz w:val="28"/>
          <w:szCs w:val="28"/>
          <w:rtl/>
          <w:lang w:val="ar-SA"/>
        </w:rPr>
        <w:t>مبادرات تحسين جودة الحياة ورفع كفاءة الخدمات الحكومية</w:t>
      </w:r>
      <w:r>
        <w:rPr>
          <w:rFonts w:ascii="Sakkal Majalla" w:hAnsi="Sakkal Majalla" w:cs="Sakkal Majalla"/>
          <w:bCs/>
          <w:sz w:val="28"/>
          <w:szCs w:val="28"/>
          <w:rtl/>
        </w:rPr>
        <w:t xml:space="preserve">  في القطاع البلدي:</w:t>
      </w:r>
    </w:p>
    <w:p w14:paraId="562EC32D" w14:textId="77777777" w:rsidR="00EA2139" w:rsidRDefault="00262B5D">
      <w:pPr>
        <w:shd w:val="clear" w:color="auto" w:fill="FFFFFF"/>
        <w:spacing w:after="0" w:line="360" w:lineRule="auto"/>
        <w:ind w:firstLine="720"/>
        <w:jc w:val="both"/>
        <w:textAlignment w:val="baseline"/>
        <w:rPr>
          <w:rFonts w:ascii="Sakkal Majalla" w:hAnsi="Sakkal Majalla" w:cs="Sakkal Majalla"/>
          <w:b/>
          <w:bCs/>
          <w:sz w:val="28"/>
          <w:szCs w:val="28"/>
          <w:lang w:val="ar-SA"/>
        </w:rPr>
      </w:pPr>
      <w:r>
        <w:rPr>
          <w:rFonts w:ascii="Sakkal Majalla" w:hAnsi="Sakkal Majalla" w:cs="Sakkal Majalla"/>
          <w:b/>
          <w:sz w:val="28"/>
          <w:szCs w:val="28"/>
          <w:rtl/>
          <w:lang w:val="ar-SA"/>
        </w:rPr>
        <w:t xml:space="preserve">يشهد القطاع البلدي في المملكة العربية السعودية تحولاً نوعيًا ضمن مستهدفات رؤية المملكة </w:t>
      </w:r>
      <w:r>
        <w:rPr>
          <w:rFonts w:ascii="Sakkal Majalla" w:hAnsi="Sakkal Majalla" w:cs="Sakkal Majalla"/>
          <w:b/>
          <w:sz w:val="28"/>
          <w:szCs w:val="28"/>
          <w:lang w:val="ar-SA"/>
        </w:rPr>
        <w:t>2030</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 xml:space="preserve">التي تؤكد على تحسين جودة الحياة ورفع كفاءة الخدمات الحكومية، بما في ذلك خدمات البلديات، وقد تبنت وزارة الشؤون </w:t>
      </w:r>
      <w:r>
        <w:rPr>
          <w:rFonts w:ascii="Sakkal Majalla" w:hAnsi="Sakkal Majalla" w:cs="Sakkal Majalla"/>
          <w:b/>
          <w:sz w:val="28"/>
          <w:szCs w:val="28"/>
          <w:rtl/>
          <w:lang w:val="ar-SA"/>
        </w:rPr>
        <w:lastRenderedPageBreak/>
        <w:t xml:space="preserve">البلدية والقروية والإسكان عدداً من المبادرات التي تعزّز ممارسات الحوكمة الرشيدة، باعتبارها آلية استراتيجية لتحسين جودة الخدمات، وضمان كفاءتها وشفافيتها واستدامتها. </w:t>
      </w:r>
      <w:r>
        <w:rPr>
          <w:rFonts w:ascii="Sakkal Majalla" w:hAnsi="Sakkal Majalla" w:cs="Sakkal Majalla"/>
          <w:b/>
          <w:sz w:val="28"/>
          <w:szCs w:val="28"/>
          <w:rtl/>
          <w:lang w:val="ar-SA"/>
        </w:rPr>
        <w:t>يمكن إيجازها فيما يلي:</w:t>
      </w:r>
    </w:p>
    <w:p w14:paraId="5B027B79" w14:textId="77777777" w:rsidR="00EA2139" w:rsidRDefault="00262B5D">
      <w:pPr>
        <w:numPr>
          <w:ilvl w:val="0"/>
          <w:numId w:val="5"/>
        </w:numPr>
        <w:shd w:val="clear" w:color="auto" w:fill="FFFFFF"/>
        <w:spacing w:after="0" w:line="360" w:lineRule="auto"/>
        <w:ind w:left="0"/>
        <w:jc w:val="both"/>
        <w:textAlignment w:val="baseline"/>
        <w:rPr>
          <w:rFonts w:ascii="Sakkal Majalla" w:hAnsi="Sakkal Majalla" w:cs="Sakkal Majalla"/>
          <w:sz w:val="28"/>
          <w:szCs w:val="28"/>
        </w:rPr>
      </w:pPr>
      <w:r>
        <w:rPr>
          <w:rFonts w:ascii="Sakkal Majalla" w:hAnsi="Sakkal Majalla" w:cs="Sakkal Majalla"/>
          <w:b/>
          <w:bCs/>
          <w:sz w:val="28"/>
          <w:szCs w:val="28"/>
          <w:rtl/>
          <w:lang w:val="ar-SA"/>
        </w:rPr>
        <w:t xml:space="preserve">الشفافية في خدمات التراخيص والرقابة: </w:t>
      </w:r>
      <w:r>
        <w:rPr>
          <w:rFonts w:ascii="Sakkal Majalla" w:hAnsi="Sakkal Majalla" w:cs="Sakkal Majalla"/>
          <w:sz w:val="28"/>
          <w:szCs w:val="28"/>
          <w:rtl/>
          <w:lang w:val="ar-SA"/>
        </w:rPr>
        <w:t>قامت الوزارة بإطلاق منصات رقمية مثل “بلدي” و ”راصد” والتي تتيح للمواطنين والمستثمرين الاطلاع على الإجراءات، ومتابعة الطلبات، وتقديم الشكاوى، مما يعزز مبدأ الشفافية في الخدمات البلدية (</w:t>
      </w:r>
      <w:r>
        <w:rPr>
          <w:rFonts w:ascii="Sakkal Majalla" w:hAnsi="Sakkal Majalla" w:cs="Sakkal Majalla"/>
          <w:sz w:val="28"/>
          <w:szCs w:val="28"/>
          <w:rtl/>
          <w:lang w:val="ar-SA"/>
        </w:rPr>
        <w:t xml:space="preserve">وزارة الشؤون البلدية، </w:t>
      </w:r>
      <w:r>
        <w:rPr>
          <w:rFonts w:ascii="Sakkal Majalla" w:hAnsi="Sakkal Majalla" w:cs="Sakkal Majalla"/>
          <w:sz w:val="28"/>
          <w:szCs w:val="28"/>
          <w:lang w:val="ar-SA"/>
        </w:rPr>
        <w:t>2022</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وقد ساهمت هذه الخطوة في تقليل فجوة المعلومات، وتحسين مصداقية الجهات التنفيذية، بما ينعكس إيجاباً على جودة الخدمة المقدمة. (</w:t>
      </w:r>
      <w:r>
        <w:rPr>
          <w:rFonts w:ascii="Sakkal Majalla" w:hAnsi="Sakkal Majalla" w:cs="Sakkal Majalla"/>
          <w:sz w:val="28"/>
          <w:szCs w:val="28"/>
          <w:rtl/>
          <w:lang w:val="ar-SA"/>
        </w:rPr>
        <w:t xml:space="preserve">وزارة الشؤون البلدية والقروية والإسكان، </w:t>
      </w:r>
      <w:r>
        <w:rPr>
          <w:rFonts w:ascii="Sakkal Majalla" w:hAnsi="Sakkal Majalla" w:cs="Sakkal Majalla"/>
          <w:sz w:val="28"/>
          <w:szCs w:val="28"/>
          <w:lang w:val="ar-SA"/>
        </w:rPr>
        <w:t>2022</w:t>
      </w:r>
      <w:r>
        <w:rPr>
          <w:rFonts w:ascii="Sakkal Majalla" w:hAnsi="Sakkal Majalla" w:cs="Sakkal Majalla"/>
          <w:sz w:val="28"/>
          <w:szCs w:val="28"/>
          <w:rtl/>
          <w:lang w:val="ar-SA"/>
        </w:rPr>
        <w:t xml:space="preserve">؛ </w:t>
      </w:r>
      <w:r>
        <w:rPr>
          <w:rFonts w:cs="Times New Roman"/>
          <w:sz w:val="24"/>
          <w:szCs w:val="24"/>
        </w:rPr>
        <w:t>UNDP, 2021</w:t>
      </w:r>
      <w:r>
        <w:rPr>
          <w:rFonts w:ascii="Sakkal Majalla" w:hAnsi="Sakkal Majalla" w:cs="Sakkal Majalla"/>
          <w:sz w:val="28"/>
          <w:szCs w:val="28"/>
          <w:rtl/>
        </w:rPr>
        <w:t>)</w:t>
      </w:r>
    </w:p>
    <w:p w14:paraId="0947C0E7" w14:textId="77777777" w:rsidR="00EA2139" w:rsidRDefault="00262B5D">
      <w:pPr>
        <w:numPr>
          <w:ilvl w:val="0"/>
          <w:numId w:val="5"/>
        </w:numPr>
        <w:shd w:val="clear" w:color="auto" w:fill="FFFFFF"/>
        <w:spacing w:after="0" w:line="360" w:lineRule="auto"/>
        <w:ind w:left="0"/>
        <w:jc w:val="both"/>
        <w:textAlignment w:val="baseline"/>
        <w:rPr>
          <w:rFonts w:ascii="Sakkal Majalla" w:hAnsi="Sakkal Majalla" w:cs="Sakkal Majalla"/>
          <w:sz w:val="28"/>
          <w:szCs w:val="28"/>
        </w:rPr>
      </w:pPr>
      <w:r>
        <w:rPr>
          <w:rFonts w:ascii="Sakkal Majalla" w:hAnsi="Sakkal Majalla" w:cs="Sakkal Majalla"/>
          <w:b/>
          <w:bCs/>
          <w:sz w:val="28"/>
          <w:szCs w:val="28"/>
          <w:rtl/>
          <w:lang w:val="ar-SA"/>
        </w:rPr>
        <w:t xml:space="preserve">المساءلة الإدارية ورفع الكفاءة التشغيلية: </w:t>
      </w:r>
      <w:r>
        <w:rPr>
          <w:rFonts w:ascii="Sakkal Majalla" w:hAnsi="Sakkal Majalla" w:cs="Sakkal Majalla"/>
          <w:sz w:val="28"/>
          <w:szCs w:val="28"/>
          <w:rtl/>
          <w:lang w:val="ar-SA"/>
        </w:rPr>
        <w:t>اعتمدت الوزارة مؤشرات أداء مؤسسية (</w:t>
      </w:r>
      <w:r>
        <w:rPr>
          <w:rFonts w:cs="Times New Roman"/>
          <w:sz w:val="24"/>
          <w:szCs w:val="24"/>
        </w:rPr>
        <w:t>KPIs</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 xml:space="preserve">تربط بين أهداف الإدارات ومستوى الإنجاز الفعلي، مثل زمن إصدار التراخيص، ومعدل رضا المستفيدين، وعدد البلاغات المعالجة. </w:t>
      </w:r>
      <w:r>
        <w:rPr>
          <w:rFonts w:ascii="Sakkal Majalla" w:hAnsi="Sakkal Majalla" w:cs="Sakkal Majalla"/>
          <w:sz w:val="28"/>
          <w:szCs w:val="28"/>
          <w:rtl/>
          <w:lang w:val="ar-SA"/>
        </w:rPr>
        <w:t>كما أن وجود هذه المؤشرات يُمكّن من محاسبة القيادات والموظفين على الأداء الفعلي، ويضمن استجابة دائمة لأي قصور (</w:t>
      </w:r>
      <w:r>
        <w:rPr>
          <w:rFonts w:cs="Times New Roman"/>
          <w:sz w:val="24"/>
          <w:szCs w:val="24"/>
        </w:rPr>
        <w:t>World Bank, 2020</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 xml:space="preserve">وقد أدّى هذا إلى رفع كفاءة التراخيص التجارية والإنشائية في عدة أمانات مثل أمانة جدة وأمانة الرياض. ( </w:t>
      </w:r>
      <w:r>
        <w:rPr>
          <w:rFonts w:ascii="Sakkal Majalla" w:hAnsi="Sakkal Majalla" w:cs="Sakkal Majalla"/>
          <w:sz w:val="28"/>
          <w:szCs w:val="28"/>
        </w:rPr>
        <w:t>World Bank, 2020</w:t>
      </w:r>
      <w:r>
        <w:rPr>
          <w:rFonts w:ascii="Sakkal Majalla" w:hAnsi="Sakkal Majalla" w:cs="Sakkal Majalla"/>
          <w:sz w:val="28"/>
          <w:szCs w:val="28"/>
          <w:rtl/>
          <w:lang w:val="ar-SA"/>
        </w:rPr>
        <w:t>؛</w:t>
      </w:r>
      <w:r>
        <w:rPr>
          <w:rFonts w:ascii="Sakkal Majalla" w:hAnsi="Sakkal Majalla" w:cs="Sakkal Majalla"/>
          <w:sz w:val="28"/>
          <w:szCs w:val="28"/>
          <w:rtl/>
        </w:rPr>
        <w:t xml:space="preserve"> </w:t>
      </w:r>
      <w:r>
        <w:rPr>
          <w:rFonts w:ascii="Sakkal Majalla" w:hAnsi="Sakkal Majalla" w:cs="Sakkal Majalla"/>
          <w:sz w:val="28"/>
          <w:szCs w:val="28"/>
        </w:rPr>
        <w:t>Kaufmann &amp; Kraay, 2018</w:t>
      </w:r>
      <w:r>
        <w:rPr>
          <w:rFonts w:ascii="Sakkal Majalla" w:hAnsi="Sakkal Majalla" w:cs="Sakkal Majalla"/>
          <w:sz w:val="28"/>
          <w:szCs w:val="28"/>
          <w:rtl/>
        </w:rPr>
        <w:t>)</w:t>
      </w:r>
    </w:p>
    <w:p w14:paraId="20C01FA2" w14:textId="77777777" w:rsidR="00EA2139" w:rsidRDefault="00262B5D">
      <w:pPr>
        <w:numPr>
          <w:ilvl w:val="0"/>
          <w:numId w:val="5"/>
        </w:numPr>
        <w:shd w:val="clear" w:color="auto" w:fill="FFFFFF"/>
        <w:spacing w:after="0" w:line="360" w:lineRule="auto"/>
        <w:ind w:left="0"/>
        <w:jc w:val="both"/>
        <w:textAlignment w:val="baseline"/>
        <w:rPr>
          <w:rFonts w:ascii="Sakkal Majalla" w:hAnsi="Sakkal Majalla" w:cs="Sakkal Majalla"/>
          <w:sz w:val="28"/>
          <w:szCs w:val="28"/>
        </w:rPr>
      </w:pPr>
      <w:r>
        <w:rPr>
          <w:rFonts w:ascii="Sakkal Majalla" w:hAnsi="Sakkal Majalla" w:cs="Sakkal Majalla"/>
          <w:b/>
          <w:bCs/>
          <w:sz w:val="28"/>
          <w:szCs w:val="28"/>
          <w:rtl/>
          <w:lang w:val="ar-SA"/>
        </w:rPr>
        <w:t xml:space="preserve">تعزيز المشاركة المجتمعية في تطوير الخدمات: </w:t>
      </w:r>
      <w:r>
        <w:rPr>
          <w:rFonts w:ascii="Sakkal Majalla" w:hAnsi="Sakkal Majalla" w:cs="Sakkal Majalla"/>
          <w:sz w:val="28"/>
          <w:szCs w:val="28"/>
          <w:rtl/>
          <w:lang w:val="ar-SA"/>
        </w:rPr>
        <w:t>أتاحت البلديات آليات للمشاركة المجتمعية مثل المجالس البلدية، والاستبانات الإلكترونية، وحلقات النقاش مع السكان، وذلك عند تصميم وتنفيذ المشاريع الحضرية والخدمية. (</w:t>
      </w:r>
      <w:r>
        <w:rPr>
          <w:rFonts w:ascii="Sakkal Majalla" w:hAnsi="Sakkal Majalla" w:cs="Sakkal Majalla"/>
          <w:sz w:val="28"/>
          <w:szCs w:val="28"/>
          <w:rtl/>
          <w:lang w:val="ar-SA"/>
        </w:rPr>
        <w:t xml:space="preserve">وزارة الشؤون البلدية، </w:t>
      </w:r>
      <w:r>
        <w:rPr>
          <w:rFonts w:ascii="Sakkal Majalla" w:hAnsi="Sakkal Majalla" w:cs="Sakkal Majalla"/>
          <w:sz w:val="28"/>
          <w:szCs w:val="28"/>
          <w:lang w:val="ar-SA"/>
        </w:rPr>
        <w:t>2023</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هذا التوجه عزّز من مواءمة الخدمات مع الاحتياجات الحقيقية للمجتمع، كما وفّر تغذية راجعة تسهم في التحسين المستمر للجودة (</w:t>
      </w:r>
      <w:r>
        <w:rPr>
          <w:rFonts w:ascii="Sakkal Majalla" w:hAnsi="Sakkal Majalla" w:cs="Sakkal Majalla"/>
          <w:sz w:val="28"/>
          <w:szCs w:val="28"/>
        </w:rPr>
        <w:t>Fung, 2015</w:t>
      </w:r>
      <w:r>
        <w:rPr>
          <w:rFonts w:ascii="Sakkal Majalla" w:hAnsi="Sakkal Majalla" w:cs="Sakkal Majalla"/>
          <w:sz w:val="28"/>
          <w:szCs w:val="28"/>
          <w:rtl/>
          <w:lang w:val="ar-SA"/>
        </w:rPr>
        <w:t>).</w:t>
      </w:r>
    </w:p>
    <w:p w14:paraId="058A48CC" w14:textId="77777777" w:rsidR="00EA2139" w:rsidRDefault="00262B5D">
      <w:pPr>
        <w:numPr>
          <w:ilvl w:val="0"/>
          <w:numId w:val="5"/>
        </w:numPr>
        <w:shd w:val="clear" w:color="auto" w:fill="FFFFFF"/>
        <w:spacing w:after="0" w:line="360" w:lineRule="auto"/>
        <w:ind w:left="0"/>
        <w:jc w:val="both"/>
        <w:textAlignment w:val="baseline"/>
        <w:rPr>
          <w:rFonts w:ascii="Sakkal Majalla" w:hAnsi="Sakkal Majalla" w:cs="Sakkal Majalla"/>
          <w:sz w:val="28"/>
          <w:szCs w:val="28"/>
        </w:rPr>
      </w:pPr>
      <w:r>
        <w:rPr>
          <w:rFonts w:ascii="Sakkal Majalla" w:hAnsi="Sakkal Majalla" w:cs="Sakkal Majalla"/>
          <w:b/>
          <w:bCs/>
          <w:sz w:val="28"/>
          <w:szCs w:val="28"/>
          <w:rtl/>
          <w:lang w:val="ar-SA"/>
        </w:rPr>
        <w:t xml:space="preserve">العدالة في توزيع الخدمات وتحقيق التنمية المتوازنة: </w:t>
      </w:r>
      <w:r>
        <w:rPr>
          <w:rFonts w:ascii="Sakkal Majalla" w:hAnsi="Sakkal Majalla" w:cs="Sakkal Majalla"/>
          <w:sz w:val="28"/>
          <w:szCs w:val="28"/>
          <w:rtl/>
          <w:lang w:val="ar-SA"/>
        </w:rPr>
        <w:t>تسعى الوزارة إلى تحقيق عدالة تنموية عبر إطلاق “استراتيجية التوازن التنموي”، والتي تهدف إلى توزيع الخدمات بشكل متكافئ بين المناطق الحضرية والريفية. (</w:t>
      </w:r>
      <w:r>
        <w:rPr>
          <w:rFonts w:ascii="Sakkal Majalla" w:hAnsi="Sakkal Majalla" w:cs="Sakkal Majalla"/>
          <w:sz w:val="28"/>
          <w:szCs w:val="28"/>
          <w:rtl/>
          <w:lang w:val="ar-SA"/>
        </w:rPr>
        <w:t xml:space="preserve">وزارة البلديات والإسكان </w:t>
      </w:r>
      <w:r>
        <w:rPr>
          <w:rFonts w:ascii="Sakkal Majalla" w:hAnsi="Sakkal Majalla" w:cs="Sakkal Majalla"/>
          <w:sz w:val="28"/>
          <w:szCs w:val="28"/>
          <w:lang w:val="ar-SA"/>
        </w:rPr>
        <w:t>2021</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تُعد هذه السياسة جزءاً من تطبيق مبدأ الحوكمة الذي يضمن عدم التحيّز الجغرافي في تقديم الخدمات، وهو ما يعزز مبدأ العدالة، أحد ركائز الجودة (</w:t>
      </w:r>
      <w:r>
        <w:rPr>
          <w:rFonts w:cs="Times New Roman"/>
          <w:sz w:val="24"/>
          <w:szCs w:val="24"/>
        </w:rPr>
        <w:t>Grindle, 2007</w:t>
      </w:r>
      <w:r>
        <w:rPr>
          <w:rFonts w:cs="Times New Roman"/>
          <w:sz w:val="24"/>
          <w:szCs w:val="24"/>
          <w:rtl/>
          <w:lang w:val="ar-SA"/>
        </w:rPr>
        <w:t>).</w:t>
      </w:r>
      <w:r>
        <w:br w:type="page"/>
      </w:r>
    </w:p>
    <w:p w14:paraId="25175D67" w14:textId="77777777" w:rsidR="00EA2139" w:rsidRDefault="00262B5D">
      <w:pPr>
        <w:spacing w:after="160" w:line="360" w:lineRule="auto"/>
        <w:jc w:val="left"/>
        <w:rPr>
          <w:rFonts w:ascii="Sakkal Majalla" w:hAnsi="Sakkal Majalla" w:cs="Sakkal Majalla"/>
          <w:bCs/>
          <w:sz w:val="28"/>
          <w:szCs w:val="28"/>
        </w:rPr>
      </w:pPr>
      <w:r>
        <w:rPr>
          <w:rFonts w:ascii="Sakkal Majalla" w:hAnsi="Sakkal Majalla" w:cs="Sakkal Majalla"/>
          <w:bCs/>
          <w:sz w:val="28"/>
          <w:szCs w:val="28"/>
          <w:rtl/>
        </w:rPr>
        <w:lastRenderedPageBreak/>
        <w:t>الحوكمة وجودة خدمة التراخيص البلدية</w:t>
      </w:r>
    </w:p>
    <w:p w14:paraId="0C67011A" w14:textId="77777777" w:rsidR="00EA2139" w:rsidRDefault="00262B5D">
      <w:pPr>
        <w:shd w:val="clear" w:color="auto" w:fill="FFFFFF"/>
        <w:spacing w:after="0" w:line="360" w:lineRule="auto"/>
        <w:ind w:firstLine="360"/>
        <w:jc w:val="both"/>
        <w:textAlignment w:val="baseline"/>
        <w:rPr>
          <w:rFonts w:ascii="Sakkal Majalla" w:hAnsi="Sakkal Majalla" w:cs="Sakkal Majalla"/>
          <w:b/>
          <w:sz w:val="28"/>
          <w:szCs w:val="28"/>
        </w:rPr>
      </w:pPr>
      <w:r>
        <w:rPr>
          <w:rFonts w:ascii="Sakkal Majalla" w:hAnsi="Sakkal Majalla" w:cs="Sakkal Majalla"/>
          <w:b/>
          <w:sz w:val="28"/>
          <w:szCs w:val="28"/>
          <w:rtl/>
        </w:rPr>
        <w:t>أدّت الحوكمة إلى العديد من الفوائد التي ساهمت في الوصول إلى مستوى عالٍ من الجودة في خدمة التراخيص البلدية، حيث تحققت عدة مميزات تتمثل فيما يلي</w:t>
      </w:r>
      <w:r>
        <w:rPr>
          <w:rFonts w:ascii="Sakkal Majalla" w:hAnsi="Sakkal Majalla" w:cs="Sakkal Majalla"/>
          <w:b/>
          <w:sz w:val="28"/>
          <w:szCs w:val="28"/>
          <w:rtl/>
        </w:rPr>
        <w:t xml:space="preserve">: </w:t>
      </w:r>
    </w:p>
    <w:p w14:paraId="66A1FD43" w14:textId="77777777" w:rsidR="00EA2139" w:rsidRDefault="00262B5D">
      <w:pPr>
        <w:numPr>
          <w:ilvl w:val="0"/>
          <w:numId w:val="19"/>
        </w:numPr>
        <w:shd w:val="clear" w:color="auto" w:fill="FFFFFF"/>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Cs/>
          <w:sz w:val="28"/>
          <w:szCs w:val="28"/>
          <w:rtl/>
        </w:rPr>
        <w:t>تبسيط الإجراءات</w:t>
      </w:r>
      <w:r>
        <w:rPr>
          <w:rFonts w:ascii="Sakkal Majalla" w:hAnsi="Sakkal Majalla" w:cs="Sakkal Majalla"/>
          <w:b/>
          <w:sz w:val="28"/>
          <w:szCs w:val="28"/>
          <w:rtl/>
        </w:rPr>
        <w:t xml:space="preserve">: </w:t>
      </w:r>
      <w:r>
        <w:rPr>
          <w:rFonts w:ascii="Sakkal Majalla" w:hAnsi="Sakkal Majalla" w:cs="Sakkal Majalla"/>
          <w:b/>
          <w:sz w:val="28"/>
          <w:szCs w:val="28"/>
          <w:rtl/>
        </w:rPr>
        <w:t>تُسهم مبادئ الحوكمة في تقليل التعقيد الإداري عبر تبنّي نظم إلكترونية حديثة تُبسّط عملية التقديم على التراخيص ومتابعتها، مما يُحسن تجربة المستخدم ويُقلل من الهدر في الوقت والموارد (</w:t>
      </w:r>
      <w:r>
        <w:rPr>
          <w:rFonts w:ascii="Sakkal Majalla" w:hAnsi="Sakkal Majalla" w:cs="Sakkal Majalla"/>
          <w:b/>
          <w:sz w:val="28"/>
          <w:szCs w:val="28"/>
        </w:rPr>
        <w:t>World Economic Forum, 2020</w:t>
      </w:r>
      <w:r>
        <w:rPr>
          <w:rFonts w:ascii="Sakkal Majalla" w:hAnsi="Sakkal Majalla" w:cs="Sakkal Majalla"/>
          <w:b/>
          <w:sz w:val="28"/>
          <w:szCs w:val="28"/>
          <w:rtl/>
        </w:rPr>
        <w:t>).</w:t>
      </w:r>
    </w:p>
    <w:p w14:paraId="6F7DE3BB" w14:textId="77777777" w:rsidR="00EA2139" w:rsidRDefault="00262B5D">
      <w:pPr>
        <w:numPr>
          <w:ilvl w:val="0"/>
          <w:numId w:val="19"/>
        </w:numPr>
        <w:shd w:val="clear" w:color="auto" w:fill="FFFFFF"/>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Cs/>
          <w:sz w:val="28"/>
          <w:szCs w:val="28"/>
          <w:rtl/>
        </w:rPr>
        <w:t>التكنولوجيا والحوكمة الإلكترونية</w:t>
      </w:r>
      <w:r>
        <w:rPr>
          <w:rFonts w:ascii="Sakkal Majalla" w:hAnsi="Sakkal Majalla" w:cs="Sakkal Majalla"/>
          <w:b/>
          <w:sz w:val="28"/>
          <w:szCs w:val="28"/>
          <w:rtl/>
        </w:rPr>
        <w:t xml:space="preserve">: </w:t>
      </w:r>
      <w:r>
        <w:rPr>
          <w:rFonts w:ascii="Sakkal Majalla" w:hAnsi="Sakkal Majalla" w:cs="Sakkal Majalla"/>
          <w:b/>
          <w:sz w:val="28"/>
          <w:szCs w:val="28"/>
          <w:rtl/>
        </w:rPr>
        <w:t xml:space="preserve">تُسهم الحوكمة الإلكترونية في أتمتة خدمات التراخيص البلدية، مما يُحسّن جودة الخدمات عبر تقليل الأخطاء البشرية وتسريع العمليات. </w:t>
      </w:r>
      <w:r>
        <w:rPr>
          <w:rFonts w:ascii="Sakkal Majalla" w:hAnsi="Sakkal Majalla" w:cs="Sakkal Majalla"/>
          <w:b/>
          <w:sz w:val="28"/>
          <w:szCs w:val="28"/>
          <w:rtl/>
        </w:rPr>
        <w:t>أشارت دراسة  (</w:t>
      </w:r>
      <w:r>
        <w:rPr>
          <w:rFonts w:cs="Times New Roman"/>
          <w:bCs/>
          <w:sz w:val="24"/>
          <w:szCs w:val="24"/>
        </w:rPr>
        <w:t>Kumar &amp; Gupta, 2021</w:t>
      </w:r>
      <w:r>
        <w:rPr>
          <w:rFonts w:cs="Times New Roman"/>
          <w:bCs/>
          <w:sz w:val="24"/>
          <w:szCs w:val="24"/>
          <w:rtl/>
        </w:rPr>
        <w:t xml:space="preserve">) </w:t>
      </w:r>
      <w:r>
        <w:rPr>
          <w:rFonts w:ascii="Sakkal Majalla" w:hAnsi="Sakkal Majalla" w:cs="Sakkal Majalla"/>
          <w:b/>
          <w:sz w:val="28"/>
          <w:szCs w:val="28"/>
          <w:rtl/>
        </w:rPr>
        <w:t xml:space="preserve"> </w:t>
      </w:r>
      <w:r>
        <w:rPr>
          <w:rFonts w:ascii="Sakkal Majalla" w:hAnsi="Sakkal Majalla" w:cs="Sakkal Majalla"/>
          <w:b/>
          <w:sz w:val="28"/>
          <w:szCs w:val="28"/>
          <w:rtl/>
        </w:rPr>
        <w:t>إلى أن البلديات التي تعتمد الحوكمة الإلكترونية تُحقق رضا أكبر لدى المواطنين بسبب سهولة الوصول إلى الخدمات ودقتها.</w:t>
      </w:r>
    </w:p>
    <w:p w14:paraId="4B966875" w14:textId="77777777" w:rsidR="00EA2139" w:rsidRDefault="00262B5D">
      <w:pPr>
        <w:shd w:val="clear" w:color="auto" w:fill="FFFFFF"/>
        <w:spacing w:after="0" w:line="360" w:lineRule="auto"/>
        <w:ind w:firstLine="360"/>
        <w:jc w:val="both"/>
        <w:textAlignment w:val="baseline"/>
        <w:rPr>
          <w:rFonts w:ascii="Sakkal Majalla" w:hAnsi="Sakkal Majalla" w:cs="Sakkal Majalla"/>
          <w:b/>
          <w:sz w:val="28"/>
          <w:szCs w:val="28"/>
        </w:rPr>
      </w:pPr>
      <w:r>
        <w:rPr>
          <w:rFonts w:ascii="Sakkal Majalla" w:hAnsi="Sakkal Majalla" w:cs="Sakkal Majalla"/>
          <w:b/>
          <w:sz w:val="28"/>
          <w:szCs w:val="28"/>
        </w:rPr>
        <w:t>3</w:t>
      </w:r>
      <w:r>
        <w:rPr>
          <w:rFonts w:ascii="Sakkal Majalla" w:hAnsi="Sakkal Majalla" w:cs="Sakkal Majalla"/>
          <w:b/>
          <w:sz w:val="28"/>
          <w:szCs w:val="28"/>
          <w:rtl/>
        </w:rPr>
        <w:t xml:space="preserve">. </w:t>
      </w:r>
      <w:r>
        <w:rPr>
          <w:rFonts w:ascii="Sakkal Majalla" w:hAnsi="Sakkal Majalla" w:cs="Sakkal Majalla"/>
          <w:b/>
          <w:sz w:val="28"/>
          <w:szCs w:val="28"/>
          <w:rtl/>
        </w:rPr>
        <w:t xml:space="preserve">تعزيز المشاركة المجتمعية: </w:t>
      </w:r>
      <w:r>
        <w:rPr>
          <w:rFonts w:ascii="Sakkal Majalla" w:hAnsi="Sakkal Majalla" w:cs="Sakkal Majalla"/>
          <w:b/>
          <w:sz w:val="28"/>
          <w:szCs w:val="28"/>
          <w:rtl/>
        </w:rPr>
        <w:t xml:space="preserve">تعتمد الحوكمة على إشراك المواطنين في اتخاذ القرارات المتعلقة بالخدمات البلدية، مثل تحديد أولويات تحسين جودة الخدمات. </w:t>
      </w:r>
      <w:r>
        <w:rPr>
          <w:rFonts w:ascii="Sakkal Majalla" w:hAnsi="Sakkal Majalla" w:cs="Sakkal Majalla"/>
          <w:b/>
          <w:sz w:val="28"/>
          <w:szCs w:val="28"/>
          <w:rtl/>
        </w:rPr>
        <w:t>هذه المشاركة تُسهم في تقديم خدمات تراخيص تتماشى مع احتياجات السكان المحليين (</w:t>
      </w:r>
      <w:r>
        <w:rPr>
          <w:rFonts w:cs="Times New Roman"/>
          <w:bCs/>
          <w:sz w:val="24"/>
          <w:szCs w:val="24"/>
        </w:rPr>
        <w:t>Transparency International, 2022</w:t>
      </w:r>
      <w:r>
        <w:rPr>
          <w:rFonts w:ascii="Sakkal Majalla" w:hAnsi="Sakkal Majalla" w:cs="Sakkal Majalla"/>
          <w:b/>
          <w:sz w:val="28"/>
          <w:szCs w:val="28"/>
          <w:rtl/>
        </w:rPr>
        <w:t>).</w:t>
      </w:r>
    </w:p>
    <w:p w14:paraId="64321D27" w14:textId="77777777" w:rsidR="00EA2139" w:rsidRDefault="00262B5D">
      <w:pPr>
        <w:shd w:val="clear" w:color="auto" w:fill="FFFFFF"/>
        <w:spacing w:before="240" w:after="0" w:line="360" w:lineRule="auto"/>
        <w:jc w:val="both"/>
        <w:textAlignment w:val="baseline"/>
        <w:rPr>
          <w:rFonts w:ascii="Sakkal Majalla" w:hAnsi="Sakkal Majalla" w:cs="Sakkal Majalla"/>
          <w:bCs/>
          <w:sz w:val="28"/>
          <w:szCs w:val="28"/>
        </w:rPr>
      </w:pPr>
      <w:r>
        <w:rPr>
          <w:rFonts w:ascii="Sakkal Majalla" w:hAnsi="Sakkal Majalla" w:cs="Sakkal Majalla"/>
          <w:bCs/>
          <w:sz w:val="28"/>
          <w:szCs w:val="28"/>
          <w:rtl/>
          <w:lang w:val="ar-SA"/>
        </w:rPr>
        <w:t>أمثلة عملية لتطبيق الجودة في القطاع البلدي</w:t>
      </w:r>
    </w:p>
    <w:p w14:paraId="71955A66" w14:textId="77777777" w:rsidR="00EA2139" w:rsidRDefault="00262B5D">
      <w:pPr>
        <w:numPr>
          <w:ilvl w:val="0"/>
          <w:numId w:val="15"/>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حوكمة الخدمات</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 xml:space="preserve">تطبيق نظم الجودة مثل </w:t>
      </w:r>
      <w:r>
        <w:rPr>
          <w:rFonts w:cs="Times New Roman"/>
          <w:bCs/>
          <w:sz w:val="24"/>
          <w:szCs w:val="24"/>
        </w:rPr>
        <w:t>ISO 9001</w:t>
      </w:r>
      <w:r>
        <w:rPr>
          <w:rFonts w:cs="Times New Roman"/>
          <w:bCs/>
          <w:sz w:val="24"/>
          <w:szCs w:val="24"/>
          <w:rtl/>
          <w:lang w:val="ar-SA"/>
        </w:rPr>
        <w:t xml:space="preserve"> </w:t>
      </w:r>
      <w:r>
        <w:rPr>
          <w:rFonts w:ascii="Sakkal Majalla" w:hAnsi="Sakkal Majalla" w:cs="Sakkal Majalla"/>
          <w:b/>
          <w:sz w:val="28"/>
          <w:szCs w:val="28"/>
          <w:rtl/>
          <w:lang w:val="ar-SA"/>
        </w:rPr>
        <w:t>في إدارة الخدمات البلدية لضمان الالتزام بمعايير محددة وواضحة.</w:t>
      </w:r>
    </w:p>
    <w:p w14:paraId="09B9F737" w14:textId="77777777" w:rsidR="00EA2139" w:rsidRDefault="00262B5D">
      <w:pPr>
        <w:numPr>
          <w:ilvl w:val="0"/>
          <w:numId w:val="15"/>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التحوّل الرقمي</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استخدام منصات إلكترونية لتقديم خدمات مثل إصدار التراخيص أو متابعة الشكاوى، مما يقلل من التفاعل البشري المباشر ويحد من فرص الفساد.</w:t>
      </w:r>
    </w:p>
    <w:p w14:paraId="3E4DABB5" w14:textId="77777777" w:rsidR="00EA2139" w:rsidRDefault="00262B5D">
      <w:pPr>
        <w:numPr>
          <w:ilvl w:val="0"/>
          <w:numId w:val="15"/>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Cs/>
          <w:sz w:val="28"/>
          <w:szCs w:val="28"/>
          <w:rtl/>
          <w:lang w:val="ar-SA"/>
        </w:rPr>
        <w:t>قياس الأداء</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استخدام مؤشرات أداء رئيسية (</w:t>
      </w:r>
      <w:r>
        <w:rPr>
          <w:rFonts w:cs="Times New Roman"/>
          <w:bCs/>
          <w:sz w:val="24"/>
          <w:szCs w:val="24"/>
        </w:rPr>
        <w:t>KPIs</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لتقييم الخدمات البلدية ومدى تحقيقها لأهدافها بكفاءة وشفافية.</w:t>
      </w:r>
    </w:p>
    <w:p w14:paraId="44C11778" w14:textId="77777777" w:rsidR="00EA2139" w:rsidRDefault="00262B5D">
      <w:pPr>
        <w:numPr>
          <w:ilvl w:val="0"/>
          <w:numId w:val="15"/>
        </w:numPr>
        <w:shd w:val="clear" w:color="auto" w:fill="FFFFFF"/>
        <w:spacing w:after="0" w:line="360" w:lineRule="auto"/>
        <w:ind w:left="0"/>
        <w:jc w:val="both"/>
        <w:textAlignment w:val="baseline"/>
        <w:rPr>
          <w:rFonts w:ascii="Sakkal Majalla" w:hAnsi="Sakkal Majalla" w:cs="Sakkal Majalla"/>
          <w:b/>
          <w:sz w:val="28"/>
          <w:szCs w:val="28"/>
          <w:lang w:val="ar-SA"/>
        </w:rPr>
      </w:pPr>
      <w:r>
        <w:rPr>
          <w:rFonts w:ascii="Sakkal Majalla" w:hAnsi="Sakkal Majalla" w:cs="Sakkal Majalla"/>
          <w:b/>
          <w:sz w:val="28"/>
          <w:szCs w:val="28"/>
          <w:rtl/>
          <w:lang w:val="ar-SA"/>
        </w:rPr>
        <w:t xml:space="preserve">مشاركة المجتمع: </w:t>
      </w:r>
      <w:r>
        <w:rPr>
          <w:rFonts w:ascii="Sakkal Majalla" w:hAnsi="Sakkal Majalla" w:cs="Sakkal Majalla"/>
          <w:b/>
          <w:sz w:val="28"/>
          <w:szCs w:val="28"/>
          <w:rtl/>
          <w:lang w:val="ar-SA"/>
        </w:rPr>
        <w:t>إشراك المواطنين في تقييم الخدمات عبر استبيانات دورية أو ملاحظات، مما يعزز الشفافية والمسؤولية.</w:t>
      </w:r>
    </w:p>
    <w:p w14:paraId="3EAE32D5" w14:textId="77777777" w:rsidR="00EA2139" w:rsidRDefault="00262B5D">
      <w:pPr>
        <w:shd w:val="clear" w:color="auto" w:fill="FFFFFF"/>
        <w:spacing w:before="240" w:after="0" w:line="360" w:lineRule="auto"/>
        <w:jc w:val="both"/>
        <w:textAlignment w:val="baseline"/>
        <w:rPr>
          <w:rFonts w:ascii="Sakkal Majalla" w:hAnsi="Sakkal Majalla" w:cs="Sakkal Majalla"/>
          <w:bCs/>
          <w:sz w:val="28"/>
          <w:szCs w:val="28"/>
        </w:rPr>
      </w:pPr>
      <w:r>
        <w:rPr>
          <w:rFonts w:ascii="Sakkal Majalla" w:hAnsi="Sakkal Majalla" w:cs="Sakkal Majalla"/>
          <w:bCs/>
          <w:sz w:val="28"/>
          <w:szCs w:val="28"/>
          <w:rtl/>
        </w:rPr>
        <w:t>أمثلة عملية على تحسين جودة خدمات التراخيص من خلال الحوكمة</w:t>
      </w:r>
    </w:p>
    <w:p w14:paraId="3BE0DFDC" w14:textId="77777777" w:rsidR="00EA2139" w:rsidRDefault="00262B5D">
      <w:pPr>
        <w:numPr>
          <w:ilvl w:val="0"/>
          <w:numId w:val="25"/>
        </w:numPr>
        <w:shd w:val="clear" w:color="auto" w:fill="FFFFFF"/>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Cs/>
          <w:sz w:val="28"/>
          <w:szCs w:val="28"/>
          <w:rtl/>
        </w:rPr>
        <w:lastRenderedPageBreak/>
        <w:t>نظام التراخيص الإلكترونية</w:t>
      </w:r>
      <w:r>
        <w:rPr>
          <w:rFonts w:ascii="Sakkal Majalla" w:hAnsi="Sakkal Majalla" w:cs="Sakkal Majalla"/>
          <w:b/>
          <w:sz w:val="28"/>
          <w:szCs w:val="28"/>
          <w:rtl/>
        </w:rPr>
        <w:t xml:space="preserve">: </w:t>
      </w:r>
      <w:r>
        <w:rPr>
          <w:rFonts w:ascii="Sakkal Majalla" w:hAnsi="Sakkal Majalla" w:cs="Sakkal Majalla"/>
          <w:b/>
          <w:sz w:val="28"/>
          <w:szCs w:val="28"/>
          <w:rtl/>
        </w:rPr>
        <w:t xml:space="preserve">تبنت العديد من البلديات في دول مثل الإمارات والسويد أنظمة إلكترونية متطورة لتقديم التراخيص. </w:t>
      </w:r>
      <w:r>
        <w:rPr>
          <w:rFonts w:ascii="Sakkal Majalla" w:hAnsi="Sakkal Majalla" w:cs="Sakkal Majalla"/>
          <w:b/>
          <w:sz w:val="28"/>
          <w:szCs w:val="28"/>
          <w:rtl/>
        </w:rPr>
        <w:t xml:space="preserve">وفقًا لدراسة أجرتها </w:t>
      </w:r>
      <w:r>
        <w:rPr>
          <w:rFonts w:ascii="Sakkal Majalla" w:hAnsi="Sakkal Majalla" w:cs="Sakkal Majalla"/>
          <w:b/>
          <w:sz w:val="28"/>
          <w:szCs w:val="28"/>
        </w:rPr>
        <w:t>OECD (2021)</w:t>
      </w:r>
      <w:r>
        <w:rPr>
          <w:rFonts w:ascii="Sakkal Majalla" w:hAnsi="Sakkal Majalla" w:cs="Sakkal Majalla"/>
          <w:b/>
          <w:sz w:val="28"/>
          <w:szCs w:val="28"/>
          <w:rtl/>
        </w:rPr>
        <w:t xml:space="preserve">، فإن هذه الأنظمة ساعدت في تقليل مدة إصدار التراخيص بنسبة تصل إلى </w:t>
      </w:r>
      <w:r>
        <w:rPr>
          <w:rFonts w:ascii="Sakkal Majalla" w:hAnsi="Sakkal Majalla" w:cs="Sakkal Majalla"/>
          <w:b/>
          <w:sz w:val="28"/>
          <w:szCs w:val="28"/>
        </w:rPr>
        <w:t>50</w:t>
      </w:r>
      <w:r>
        <w:rPr>
          <w:rFonts w:ascii="Sakkal Majalla" w:hAnsi="Sakkal Majalla" w:cs="Sakkal Majalla"/>
          <w:b/>
          <w:sz w:val="28"/>
          <w:szCs w:val="28"/>
          <w:rtl/>
        </w:rPr>
        <w:t>%.</w:t>
      </w:r>
    </w:p>
    <w:p w14:paraId="3CF8C387" w14:textId="77777777" w:rsidR="00EA2139" w:rsidRDefault="00262B5D">
      <w:pPr>
        <w:numPr>
          <w:ilvl w:val="0"/>
          <w:numId w:val="25"/>
        </w:numPr>
        <w:shd w:val="clear" w:color="auto" w:fill="FFFFFF"/>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Cs/>
          <w:sz w:val="28"/>
          <w:szCs w:val="28"/>
          <w:rtl/>
        </w:rPr>
        <w:t>مؤشرات أداء للخدمات</w:t>
      </w:r>
      <w:r>
        <w:rPr>
          <w:rFonts w:ascii="Sakkal Majalla" w:hAnsi="Sakkal Majalla" w:cs="Sakkal Majalla"/>
          <w:b/>
          <w:sz w:val="28"/>
          <w:szCs w:val="28"/>
          <w:rtl/>
        </w:rPr>
        <w:t xml:space="preserve">: </w:t>
      </w:r>
      <w:r>
        <w:rPr>
          <w:rFonts w:ascii="Sakkal Majalla" w:hAnsi="Sakkal Majalla" w:cs="Sakkal Majalla"/>
          <w:b/>
          <w:sz w:val="28"/>
          <w:szCs w:val="28"/>
          <w:rtl/>
        </w:rPr>
        <w:t xml:space="preserve">تعتمد البلديات التي تطبق الحوكمة على مؤشرات أداء لقياس جودة الخدمات. </w:t>
      </w:r>
      <w:r>
        <w:rPr>
          <w:rFonts w:ascii="Sakkal Majalla" w:hAnsi="Sakkal Majalla" w:cs="Sakkal Majalla"/>
          <w:b/>
          <w:sz w:val="28"/>
          <w:szCs w:val="28"/>
          <w:rtl/>
        </w:rPr>
        <w:t>على سبيل المثال، تقيس مؤشرات مثل زمن الاستجابة لطلبات التراخيص ونسبة رضا المواطنين عن الخدمات.</w:t>
      </w:r>
    </w:p>
    <w:p w14:paraId="2E71EC42" w14:textId="77777777" w:rsidR="00EA2139" w:rsidRDefault="00262B5D">
      <w:pPr>
        <w:shd w:val="clear" w:color="auto" w:fill="FFFFFF"/>
        <w:spacing w:before="240" w:after="0" w:line="360" w:lineRule="auto"/>
        <w:jc w:val="both"/>
        <w:textAlignment w:val="baseline"/>
        <w:rPr>
          <w:rFonts w:ascii="Sakkal Majalla" w:hAnsi="Sakkal Majalla" w:cs="Sakkal Majalla"/>
          <w:bCs/>
          <w:sz w:val="28"/>
          <w:szCs w:val="28"/>
        </w:rPr>
      </w:pPr>
      <w:r>
        <w:rPr>
          <w:rFonts w:ascii="Sakkal Majalla" w:hAnsi="Sakkal Majalla" w:cs="Sakkal Majalla"/>
          <w:bCs/>
          <w:sz w:val="28"/>
          <w:szCs w:val="28"/>
          <w:rtl/>
        </w:rPr>
        <w:t>أهمية الدمج بين الحوكمة والجودة في التراخيص البلدية</w:t>
      </w:r>
    </w:p>
    <w:p w14:paraId="63816E20" w14:textId="77777777" w:rsidR="00EA2139" w:rsidRDefault="00262B5D">
      <w:pPr>
        <w:numPr>
          <w:ilvl w:val="0"/>
          <w:numId w:val="26"/>
        </w:numPr>
        <w:shd w:val="clear" w:color="auto" w:fill="FFFFFF"/>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Cs/>
          <w:sz w:val="28"/>
          <w:szCs w:val="28"/>
          <w:rtl/>
        </w:rPr>
        <w:t>تحقيق التنمية المستدامة</w:t>
      </w:r>
      <w:r>
        <w:rPr>
          <w:rFonts w:ascii="Sakkal Majalla" w:hAnsi="Sakkal Majalla" w:cs="Sakkal Majalla"/>
          <w:b/>
          <w:sz w:val="28"/>
          <w:szCs w:val="28"/>
          <w:rtl/>
        </w:rPr>
        <w:t xml:space="preserve">: </w:t>
      </w:r>
      <w:r>
        <w:rPr>
          <w:rFonts w:ascii="Sakkal Majalla" w:hAnsi="Sakkal Majalla" w:cs="Sakkal Majalla"/>
          <w:b/>
          <w:sz w:val="28"/>
          <w:szCs w:val="28"/>
          <w:rtl/>
        </w:rPr>
        <w:t>يُعتبر تحسين جودة خدمات التراخيص البلدية أمرًا ضروريًا لدعم الأهداف التنموية، مثل تشجيع الاستثمار المحلي عبر توفير خدمات ترخيص سريعة وفعالة.</w:t>
      </w:r>
    </w:p>
    <w:p w14:paraId="776AACC5" w14:textId="77777777" w:rsidR="00EA2139" w:rsidRDefault="00262B5D">
      <w:pPr>
        <w:numPr>
          <w:ilvl w:val="0"/>
          <w:numId w:val="26"/>
        </w:numPr>
        <w:shd w:val="clear" w:color="auto" w:fill="FFFFFF"/>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Cs/>
          <w:sz w:val="28"/>
          <w:szCs w:val="28"/>
          <w:rtl/>
        </w:rPr>
        <w:t>مكافحة الفساد</w:t>
      </w:r>
      <w:r>
        <w:rPr>
          <w:rFonts w:ascii="Sakkal Majalla" w:hAnsi="Sakkal Majalla" w:cs="Sakkal Majalla"/>
          <w:b/>
          <w:sz w:val="28"/>
          <w:szCs w:val="28"/>
          <w:rtl/>
        </w:rPr>
        <w:t xml:space="preserve">: </w:t>
      </w:r>
      <w:r>
        <w:rPr>
          <w:rFonts w:ascii="Sakkal Majalla" w:hAnsi="Sakkal Majalla" w:cs="Sakkal Majalla"/>
          <w:b/>
          <w:sz w:val="28"/>
          <w:szCs w:val="28"/>
          <w:rtl/>
        </w:rPr>
        <w:t>الشفافية والمسائلة في إطار الحوكمة يُقللان من فرص الفساد الإداري، مما يؤدي إلى تعزيز ثقة المستثمرين والمجتمع بالخدمات المقدمة.</w:t>
      </w:r>
    </w:p>
    <w:p w14:paraId="5272F807" w14:textId="77777777" w:rsidR="00EA2139" w:rsidRDefault="00262B5D">
      <w:pPr>
        <w:numPr>
          <w:ilvl w:val="0"/>
          <w:numId w:val="26"/>
        </w:numPr>
        <w:shd w:val="clear" w:color="auto" w:fill="FFFFFF"/>
        <w:spacing w:after="0" w:line="360" w:lineRule="auto"/>
        <w:ind w:left="0"/>
        <w:jc w:val="both"/>
        <w:textAlignment w:val="baseline"/>
        <w:rPr>
          <w:rFonts w:ascii="Sakkal Majalla" w:hAnsi="Sakkal Majalla" w:cs="Sakkal Majalla"/>
          <w:b/>
          <w:sz w:val="28"/>
          <w:szCs w:val="28"/>
        </w:rPr>
      </w:pPr>
      <w:r>
        <w:rPr>
          <w:rFonts w:ascii="Sakkal Majalla" w:hAnsi="Sakkal Majalla" w:cs="Sakkal Majalla"/>
          <w:bCs/>
          <w:sz w:val="28"/>
          <w:szCs w:val="28"/>
          <w:rtl/>
        </w:rPr>
        <w:t>رفع رضا المواطنين</w:t>
      </w:r>
      <w:r>
        <w:rPr>
          <w:rFonts w:ascii="Sakkal Majalla" w:hAnsi="Sakkal Majalla" w:cs="Sakkal Majalla"/>
          <w:b/>
          <w:sz w:val="28"/>
          <w:szCs w:val="28"/>
          <w:rtl/>
        </w:rPr>
        <w:t xml:space="preserve">: </w:t>
      </w:r>
      <w:r>
        <w:rPr>
          <w:rFonts w:ascii="Sakkal Majalla" w:hAnsi="Sakkal Majalla" w:cs="Sakkal Majalla"/>
          <w:b/>
          <w:sz w:val="28"/>
          <w:szCs w:val="28"/>
          <w:rtl/>
        </w:rPr>
        <w:t>تطبيق الحوكمة يعزز رضا المواطنين عن خدمات التراخيص من خلال ضمان الكفاءة والعدالة في تقديم الخدمات.</w:t>
      </w:r>
    </w:p>
    <w:p w14:paraId="1FA20521" w14:textId="77777777" w:rsidR="00EA2139" w:rsidRDefault="00262B5D">
      <w:pPr>
        <w:shd w:val="clear" w:color="auto" w:fill="FFFFFF"/>
        <w:spacing w:after="0" w:line="360" w:lineRule="auto"/>
        <w:ind w:firstLine="360"/>
        <w:jc w:val="both"/>
        <w:textAlignment w:val="baseline"/>
        <w:rPr>
          <w:rFonts w:ascii="Sakkal Majalla" w:hAnsi="Sakkal Majalla" w:cs="Sakkal Majalla"/>
          <w:b/>
          <w:sz w:val="28"/>
          <w:szCs w:val="28"/>
        </w:rPr>
      </w:pPr>
      <w:r>
        <w:rPr>
          <w:rFonts w:ascii="Sakkal Majalla" w:hAnsi="Sakkal Majalla" w:cs="Sakkal Majalla"/>
          <w:b/>
          <w:sz w:val="28"/>
          <w:szCs w:val="28"/>
          <w:rtl/>
        </w:rPr>
        <w:t xml:space="preserve">إن تطبيق مبادئ الحوكمة في القطاع البلدي، وخصوصاً في خدمات التراخيص، يُعد عاملًا محوريًا لتحسين جودة الخدمات المقدمة. </w:t>
      </w:r>
      <w:r>
        <w:rPr>
          <w:rFonts w:ascii="Sakkal Majalla" w:hAnsi="Sakkal Majalla" w:cs="Sakkal Majalla"/>
          <w:b/>
          <w:sz w:val="28"/>
          <w:szCs w:val="28"/>
          <w:rtl/>
        </w:rPr>
        <w:t>تُظهر الدراسات أن الجمع بين الشفافية، المشاركة المجتمعية، والاستخدام الفعّال للتكنولوجيا يُسهم بشكل مباشر في تعزيز كفاءة الخدمات، مما يُحقق رضا المواطنين ويدعم أهداف التنمية المستدامة.</w:t>
      </w:r>
    </w:p>
    <w:p w14:paraId="25AB7BA3" w14:textId="77777777" w:rsidR="00EA2139" w:rsidRDefault="00262B5D">
      <w:pPr>
        <w:shd w:val="clear" w:color="auto" w:fill="FFFFFF"/>
        <w:spacing w:before="240" w:after="0" w:line="360" w:lineRule="auto"/>
        <w:jc w:val="both"/>
        <w:textAlignment w:val="baseline"/>
        <w:rPr>
          <w:rFonts w:ascii="Sakkal Majalla" w:hAnsi="Sakkal Majalla" w:cs="Sakkal Majalla"/>
          <w:bCs/>
          <w:sz w:val="32"/>
          <w:szCs w:val="32"/>
        </w:rPr>
      </w:pPr>
      <w:r>
        <w:br w:type="page"/>
      </w:r>
    </w:p>
    <w:p w14:paraId="3EB2DBFB" w14:textId="77777777" w:rsidR="00EA2139" w:rsidRDefault="00262B5D">
      <w:pPr>
        <w:spacing w:after="160" w:line="360" w:lineRule="auto"/>
        <w:jc w:val="center"/>
        <w:rPr>
          <w:rFonts w:ascii="Sakkal Majalla" w:hAnsi="Sakkal Majalla" w:cs="Sakkal Majalla"/>
          <w:bCs/>
          <w:sz w:val="32"/>
          <w:szCs w:val="32"/>
        </w:rPr>
      </w:pPr>
      <w:r>
        <w:rPr>
          <w:rFonts w:ascii="Sakkal Majalla" w:hAnsi="Sakkal Majalla" w:cs="Sakkal Majalla"/>
          <w:bCs/>
          <w:sz w:val="32"/>
          <w:szCs w:val="32"/>
          <w:rtl/>
        </w:rPr>
        <w:lastRenderedPageBreak/>
        <w:t xml:space="preserve">المبحث الرابع </w:t>
      </w:r>
    </w:p>
    <w:p w14:paraId="6EADF5C3" w14:textId="77777777" w:rsidR="00EA2139" w:rsidRDefault="00262B5D">
      <w:pPr>
        <w:jc w:val="center"/>
        <w:rPr>
          <w:rFonts w:ascii="Sakkal Majalla" w:hAnsi="Sakkal Majalla" w:cs="Sakkal Majalla"/>
          <w:bCs/>
          <w:sz w:val="32"/>
          <w:szCs w:val="32"/>
        </w:rPr>
      </w:pPr>
      <w:r>
        <w:rPr>
          <w:rFonts w:ascii="Sakkal Majalla" w:hAnsi="Sakkal Majalla" w:cs="Sakkal Majalla"/>
          <w:bCs/>
          <w:sz w:val="32"/>
          <w:szCs w:val="32"/>
          <w:rtl/>
        </w:rPr>
        <w:t>تأثير تطبيق الحوكمة على جودة خدمة التراخيص البلدية</w:t>
      </w:r>
    </w:p>
    <w:p w14:paraId="22BA21EB" w14:textId="77777777" w:rsidR="00EA2139" w:rsidRDefault="00262B5D">
      <w:pPr>
        <w:shd w:val="clear" w:color="auto" w:fill="FFFFFF"/>
        <w:spacing w:before="240" w:after="0" w:line="360" w:lineRule="auto"/>
        <w:jc w:val="both"/>
        <w:textAlignment w:val="baseline"/>
        <w:rPr>
          <w:rFonts w:ascii="Sakkal Majalla" w:hAnsi="Sakkal Majalla" w:cs="Sakkal Majalla"/>
          <w:bCs/>
          <w:sz w:val="28"/>
          <w:szCs w:val="28"/>
        </w:rPr>
      </w:pPr>
      <w:r>
        <w:rPr>
          <w:rFonts w:ascii="Sakkal Majalla" w:hAnsi="Sakkal Majalla" w:cs="Sakkal Majalla"/>
          <w:bCs/>
          <w:sz w:val="28"/>
          <w:szCs w:val="28"/>
          <w:rtl/>
        </w:rPr>
        <w:t xml:space="preserve">آليات تطبيق الحوكمة في خدمات التراخيص البلدية: </w:t>
      </w:r>
    </w:p>
    <w:p w14:paraId="59B3F362" w14:textId="77777777" w:rsidR="00EA2139" w:rsidRDefault="00262B5D">
      <w:pPr>
        <w:shd w:val="clear" w:color="auto" w:fill="FFFFFF"/>
        <w:spacing w:after="0" w:line="360" w:lineRule="auto"/>
        <w:jc w:val="both"/>
        <w:textAlignment w:val="baseline"/>
        <w:rPr>
          <w:rFonts w:ascii="Sakkal Majalla" w:hAnsi="Sakkal Majalla" w:cs="Sakkal Majalla"/>
          <w:sz w:val="28"/>
          <w:szCs w:val="28"/>
          <w:lang w:val="ar-SA"/>
        </w:rPr>
      </w:pPr>
      <w:r>
        <w:rPr>
          <w:rFonts w:ascii="Sakkal Majalla" w:hAnsi="Sakkal Majalla" w:cs="Sakkal Majalla"/>
          <w:sz w:val="28"/>
          <w:szCs w:val="28"/>
          <w:rtl/>
          <w:lang w:val="ar-SA"/>
        </w:rPr>
        <w:tab/>
      </w:r>
      <w:r>
        <w:rPr>
          <w:rFonts w:ascii="Sakkal Majalla" w:hAnsi="Sakkal Majalla" w:cs="Sakkal Majalla"/>
          <w:sz w:val="28"/>
          <w:szCs w:val="28"/>
          <w:rtl/>
          <w:lang w:val="ar-SA"/>
        </w:rPr>
        <w:t xml:space="preserve">تطبيق الحوكمة في القطاع البلدي يمثّل إطاراً تنظيماً وإدارياً يضمن الشفافية، العدالة، المساءلة، والكفاءة، في تقديم الخدمات، لاسيما فيما يتعلّق بإصدار التراخيص البلدية. </w:t>
      </w:r>
      <w:r>
        <w:rPr>
          <w:rFonts w:ascii="Sakkal Majalla" w:hAnsi="Sakkal Majalla" w:cs="Sakkal Majalla"/>
          <w:sz w:val="28"/>
          <w:szCs w:val="28"/>
          <w:rtl/>
          <w:lang w:val="ar-SA"/>
        </w:rPr>
        <w:t>وتتبنّى وزارة الشؤون البلدية والقروية والإسكان نموذجاً متكاملاً في الحوكمة يعزز من جودة المخرجات الخدمية ويرفع مستوى رضا المستفيدين. (</w:t>
      </w:r>
      <w:r>
        <w:rPr>
          <w:rFonts w:ascii="Sakkal Majalla" w:hAnsi="Sakkal Majalla" w:cs="Sakkal Majalla"/>
          <w:sz w:val="28"/>
          <w:szCs w:val="28"/>
          <w:rtl/>
          <w:lang w:val="ar-SA"/>
        </w:rPr>
        <w:t xml:space="preserve">وزارة الشؤون البلدية والقروية والإسكان، </w:t>
      </w:r>
      <w:r>
        <w:rPr>
          <w:rFonts w:ascii="Sakkal Majalla" w:hAnsi="Sakkal Majalla" w:cs="Sakkal Majalla"/>
          <w:sz w:val="28"/>
          <w:szCs w:val="28"/>
          <w:lang w:val="ar-SA"/>
        </w:rPr>
        <w:t>2022</w:t>
      </w:r>
      <w:r>
        <w:rPr>
          <w:rFonts w:ascii="Sakkal Majalla" w:hAnsi="Sakkal Majalla" w:cs="Sakkal Majalla"/>
          <w:sz w:val="28"/>
          <w:szCs w:val="28"/>
          <w:rtl/>
          <w:lang w:val="ar-SA"/>
        </w:rPr>
        <w:t>)</w:t>
      </w:r>
    </w:p>
    <w:p w14:paraId="678CED96" w14:textId="77777777" w:rsidR="00EA2139" w:rsidRDefault="00262B5D">
      <w:pPr>
        <w:shd w:val="clear" w:color="auto" w:fill="FFFFFF"/>
        <w:spacing w:before="240" w:after="0" w:line="360" w:lineRule="auto"/>
        <w:jc w:val="both"/>
        <w:textAlignment w:val="baseline"/>
        <w:rPr>
          <w:rFonts w:ascii="Sakkal Majalla" w:hAnsi="Sakkal Majalla" w:cs="Sakkal Majalla"/>
          <w:bCs/>
          <w:sz w:val="28"/>
          <w:szCs w:val="28"/>
        </w:rPr>
      </w:pPr>
      <w:r>
        <w:rPr>
          <w:rFonts w:ascii="Sakkal Majalla" w:hAnsi="Sakkal Majalla" w:cs="Sakkal Majalla"/>
          <w:bCs/>
          <w:sz w:val="28"/>
          <w:szCs w:val="28"/>
          <w:rtl/>
        </w:rPr>
        <w:t xml:space="preserve">تأثير الحوكمة على جودة خدمات التراخيص </w:t>
      </w:r>
    </w:p>
    <w:p w14:paraId="24837E6B" w14:textId="77777777" w:rsidR="00EA2139" w:rsidRDefault="00262B5D">
      <w:pPr>
        <w:numPr>
          <w:ilvl w:val="0"/>
          <w:numId w:val="5"/>
        </w:numPr>
        <w:shd w:val="clear" w:color="auto" w:fill="FFFFFF"/>
        <w:spacing w:after="0" w:line="360" w:lineRule="auto"/>
        <w:ind w:left="0"/>
        <w:jc w:val="both"/>
        <w:textAlignment w:val="baseline"/>
        <w:rPr>
          <w:rFonts w:ascii="Sakkal Majalla" w:hAnsi="Sakkal Majalla" w:cs="Sakkal Majalla"/>
          <w:b/>
          <w:bCs/>
          <w:sz w:val="28"/>
          <w:szCs w:val="28"/>
          <w:lang w:val="ar-SA"/>
        </w:rPr>
      </w:pPr>
      <w:r>
        <w:rPr>
          <w:rFonts w:ascii="Sakkal Majalla" w:hAnsi="Sakkal Majalla" w:cs="Sakkal Majalla"/>
          <w:b/>
          <w:bCs/>
          <w:sz w:val="28"/>
          <w:szCs w:val="28"/>
          <w:rtl/>
          <w:lang w:val="ar-SA"/>
        </w:rPr>
        <w:t xml:space="preserve">الشفافية كأداة لضبط جودة الخدمات: </w:t>
      </w:r>
      <w:r>
        <w:rPr>
          <w:rFonts w:ascii="Sakkal Majalla" w:hAnsi="Sakkal Majalla" w:cs="Sakkal Majalla"/>
          <w:b/>
          <w:sz w:val="28"/>
          <w:szCs w:val="28"/>
          <w:rtl/>
          <w:lang w:val="ar-SA"/>
        </w:rPr>
        <w:t>تُعد الشفافية أحد المبادئ الأساسية للحوكمة، وتتمثل في الإفصاح عن المعلومات ذات الصلة بالخدمات المقدمة وإتاحة البيانات والإجراءات بوضوح للمستفيدين وأصحاب المصلحة، وتمكينهم من متابعة معاملاتهم ومراجعة آليات اتخاذ القرار، وقد ساهمت الشفافية الرقمية، من خلال منصة "</w:t>
      </w:r>
      <w:r>
        <w:rPr>
          <w:rFonts w:ascii="Sakkal Majalla" w:hAnsi="Sakkal Majalla" w:cs="Sakkal Majalla"/>
          <w:b/>
          <w:sz w:val="28"/>
          <w:szCs w:val="28"/>
          <w:rtl/>
          <w:lang w:val="ar-SA"/>
        </w:rPr>
        <w:t xml:space="preserve">بلدي" </w:t>
      </w:r>
      <w:r>
        <w:rPr>
          <w:rFonts w:ascii="Sakkal Majalla" w:hAnsi="Sakkal Majalla" w:cs="Sakkal Majalla"/>
          <w:b/>
          <w:sz w:val="28"/>
          <w:szCs w:val="28"/>
          <w:rtl/>
          <w:lang w:val="ar-SA"/>
        </w:rPr>
        <w:t>في الحدّ من الممارسات غير النظامية، وتقليص التدخلات الشخصية، وتسريع الإجراءات. (</w:t>
      </w:r>
      <w:r>
        <w:rPr>
          <w:rFonts w:ascii="Sakkal Majalla" w:hAnsi="Sakkal Majalla" w:cs="Sakkal Majalla"/>
          <w:bCs/>
          <w:sz w:val="28"/>
          <w:szCs w:val="28"/>
        </w:rPr>
        <w:t>OECD, 2021</w:t>
      </w:r>
      <w:r>
        <w:rPr>
          <w:rFonts w:ascii="Sakkal Majalla" w:hAnsi="Sakkal Majalla" w:cs="Sakkal Majalla"/>
          <w:b/>
          <w:sz w:val="28"/>
          <w:szCs w:val="28"/>
          <w:rtl/>
        </w:rPr>
        <w:t xml:space="preserve">) </w:t>
      </w:r>
      <w:r>
        <w:rPr>
          <w:rFonts w:ascii="Sakkal Majalla" w:hAnsi="Sakkal Majalla" w:cs="Sakkal Majalla"/>
          <w:b/>
          <w:sz w:val="28"/>
          <w:szCs w:val="28"/>
          <w:rtl/>
          <w:lang w:val="ar-SA"/>
        </w:rPr>
        <w:t>ويؤدي ذلك إلى تحسين ثقة الجمهور في الخدمة، ورفع درجة مراقبة الأداء المؤسسي، مما يحفز على الالتزام بمعايير الجودة. (</w:t>
      </w:r>
      <w:r>
        <w:rPr>
          <w:rFonts w:ascii="Sakkal Majalla" w:hAnsi="Sakkal Majalla" w:cs="Sakkal Majalla"/>
          <w:bCs/>
          <w:sz w:val="28"/>
          <w:szCs w:val="28"/>
        </w:rPr>
        <w:t>UNPD, 2021</w:t>
      </w:r>
      <w:r>
        <w:rPr>
          <w:rFonts w:ascii="Sakkal Majalla" w:hAnsi="Sakkal Majalla" w:cs="Sakkal Majalla"/>
          <w:b/>
          <w:sz w:val="28"/>
          <w:szCs w:val="28"/>
          <w:rtl/>
        </w:rPr>
        <w:t xml:space="preserve">). </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كما أن إتاحة الأدلّة الإجرائية، والخرائط التفاعلية، وأنظمة التتبع المباشر، زادت من ثقة المتعاملين، وهو ما ينعكس إيجابياً على جودة التراخيص .</w:t>
      </w:r>
    </w:p>
    <w:p w14:paraId="63958A10" w14:textId="77777777" w:rsidR="00EA2139" w:rsidRDefault="00262B5D">
      <w:pPr>
        <w:numPr>
          <w:ilvl w:val="0"/>
          <w:numId w:val="5"/>
        </w:numPr>
        <w:shd w:val="clear" w:color="auto" w:fill="FFFFFF"/>
        <w:spacing w:after="0" w:line="360" w:lineRule="auto"/>
        <w:ind w:left="0"/>
        <w:jc w:val="both"/>
        <w:textAlignment w:val="baseline"/>
        <w:rPr>
          <w:rFonts w:ascii="Sakkal Majalla" w:hAnsi="Sakkal Majalla" w:cs="Sakkal Majalla"/>
          <w:sz w:val="28"/>
          <w:szCs w:val="28"/>
        </w:rPr>
      </w:pPr>
      <w:r>
        <w:rPr>
          <w:rFonts w:ascii="Sakkal Majalla" w:hAnsi="Sakkal Majalla" w:cs="Sakkal Majalla"/>
          <w:b/>
          <w:bCs/>
          <w:sz w:val="28"/>
          <w:szCs w:val="28"/>
          <w:rtl/>
          <w:lang w:val="ar-SA"/>
        </w:rPr>
        <w:t xml:space="preserve">المساءلة وأثرها في تحسين الأداء الخدمي في سرعة ودقة إصدار التراخيص : </w:t>
      </w:r>
      <w:r>
        <w:rPr>
          <w:rFonts w:ascii="Sakkal Majalla" w:hAnsi="Sakkal Majalla" w:cs="Sakkal Majalla"/>
          <w:sz w:val="28"/>
          <w:szCs w:val="28"/>
          <w:rtl/>
          <w:lang w:val="ar-SA"/>
        </w:rPr>
        <w:t>تعتبر المساءلة من أبرز مكونات الحوكمة التي تضمن خضوع مقدمي الخدمات للمراجعة والمحاسبة على أدائهم، فكلما زادت مستويات المساءلة داخل المؤسسات، ارتفعت فرص تحسين جودة الخدمات من خلال تصحيح الأخطاء وتلافي الانحرافات التشغيلية (</w:t>
      </w:r>
      <w:r>
        <w:rPr>
          <w:rFonts w:ascii="Sakkal Majalla" w:hAnsi="Sakkal Majalla" w:cs="Sakkal Majalla"/>
          <w:sz w:val="28"/>
          <w:szCs w:val="28"/>
        </w:rPr>
        <w:t>World Bank, 2020</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وتشير الدراسات إلى أن النظم التي تتبنى آليات مساءلة فعالة تشهد مستويات أعلى من رضا المستفيدين وفاعلية في تخصيص الموارد (</w:t>
      </w:r>
      <w:r>
        <w:rPr>
          <w:rFonts w:ascii="Sakkal Majalla" w:hAnsi="Sakkal Majalla" w:cs="Sakkal Majalla"/>
          <w:sz w:val="28"/>
          <w:szCs w:val="28"/>
        </w:rPr>
        <w:t>Kaufmann, 2018</w:t>
      </w:r>
      <w:r>
        <w:rPr>
          <w:rFonts w:ascii="Sakkal Majalla" w:hAnsi="Sakkal Majalla" w:cs="Sakkal Majalla"/>
          <w:sz w:val="28"/>
          <w:szCs w:val="28"/>
          <w:lang w:val="ar-SA"/>
        </w:rPr>
        <w:t xml:space="preserve"> &amp; </w:t>
      </w:r>
      <w:r>
        <w:rPr>
          <w:rFonts w:ascii="Sakkal Majalla" w:hAnsi="Sakkal Majalla" w:cs="Sakkal Majalla"/>
          <w:sz w:val="28"/>
          <w:szCs w:val="28"/>
        </w:rPr>
        <w:t>Kraay</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كما أشارت إلى أن تفعيل المساءلة الإدارية داخل البلديات يؤدي إلى تحسين الأداء وتقليل الأخطاء الإجرائية، مما يسرّع من إنجاز التراخيص ويحسّن دقتها. (</w:t>
      </w:r>
      <w:r>
        <w:rPr>
          <w:rFonts w:ascii="Sakkal Majalla" w:hAnsi="Sakkal Majalla" w:cs="Sakkal Majalla"/>
          <w:sz w:val="28"/>
          <w:szCs w:val="28"/>
        </w:rPr>
        <w:t>World Bank, 2022</w:t>
      </w:r>
      <w:r>
        <w:rPr>
          <w:rFonts w:ascii="Sakkal Majalla" w:hAnsi="Sakkal Majalla" w:cs="Sakkal Majalla"/>
          <w:sz w:val="28"/>
          <w:szCs w:val="28"/>
          <w:rtl/>
        </w:rPr>
        <w:t>)</w:t>
      </w:r>
      <w:r>
        <w:rPr>
          <w:rFonts w:ascii="Sakkal Majalla" w:hAnsi="Sakkal Majalla" w:cs="Sakkal Majalla"/>
          <w:sz w:val="28"/>
          <w:szCs w:val="28"/>
          <w:rtl/>
        </w:rPr>
        <w:t xml:space="preserve">، وقد تم </w:t>
      </w:r>
      <w:r>
        <w:rPr>
          <w:rFonts w:ascii="Sakkal Majalla" w:hAnsi="Sakkal Majalla" w:cs="Sakkal Majalla"/>
          <w:sz w:val="28"/>
          <w:szCs w:val="28"/>
          <w:rtl/>
        </w:rPr>
        <w:lastRenderedPageBreak/>
        <w:t>اعتماد منظومة "</w:t>
      </w:r>
      <w:r>
        <w:rPr>
          <w:rFonts w:ascii="Sakkal Majalla" w:hAnsi="Sakkal Majalla" w:cs="Sakkal Majalla"/>
          <w:sz w:val="28"/>
          <w:szCs w:val="28"/>
          <w:rtl/>
        </w:rPr>
        <w:t xml:space="preserve">إدارة الأداء الوظيفي" </w:t>
      </w:r>
      <w:r>
        <w:rPr>
          <w:rFonts w:ascii="Sakkal Majalla" w:hAnsi="Sakkal Majalla" w:cs="Sakkal Majalla"/>
          <w:sz w:val="28"/>
          <w:szCs w:val="28"/>
          <w:rtl/>
        </w:rPr>
        <w:t xml:space="preserve">المرتبطة بأهداف التحوّل البلدي، حيث تُقاس إنتاجية الموظفين وعدد التراخيص المنجزة، مما يعزز من الانضباط المؤسسي والمساءلة. </w:t>
      </w:r>
    </w:p>
    <w:p w14:paraId="7ADE74AE" w14:textId="77777777" w:rsidR="00EA2139" w:rsidRDefault="00262B5D">
      <w:pPr>
        <w:numPr>
          <w:ilvl w:val="0"/>
          <w:numId w:val="5"/>
        </w:numPr>
        <w:shd w:val="clear" w:color="auto" w:fill="FFFFFF"/>
        <w:spacing w:after="0" w:line="360" w:lineRule="auto"/>
        <w:ind w:left="0"/>
        <w:jc w:val="both"/>
        <w:textAlignment w:val="baseline"/>
        <w:rPr>
          <w:rFonts w:ascii="Sakkal Majalla" w:hAnsi="Sakkal Majalla" w:cs="Sakkal Majalla"/>
          <w:sz w:val="28"/>
          <w:szCs w:val="28"/>
        </w:rPr>
      </w:pPr>
      <w:r>
        <w:rPr>
          <w:rFonts w:ascii="Sakkal Majalla" w:hAnsi="Sakkal Majalla" w:cs="Sakkal Majalla"/>
          <w:b/>
          <w:bCs/>
          <w:sz w:val="28"/>
          <w:szCs w:val="28"/>
          <w:rtl/>
          <w:lang w:val="ar-SA"/>
        </w:rPr>
        <w:t>إشراك المستفيدين في تحسين الخدمة (</w:t>
      </w:r>
      <w:r>
        <w:rPr>
          <w:rFonts w:ascii="Sakkal Majalla" w:hAnsi="Sakkal Majalla" w:cs="Sakkal Majalla"/>
          <w:b/>
          <w:bCs/>
          <w:sz w:val="28"/>
          <w:szCs w:val="28"/>
          <w:rtl/>
          <w:lang w:val="ar-SA"/>
        </w:rPr>
        <w:t xml:space="preserve">المشاركة المجتمعية): </w:t>
      </w:r>
      <w:r>
        <w:rPr>
          <w:rFonts w:ascii="Sakkal Majalla" w:hAnsi="Sakkal Majalla" w:cs="Sakkal Majalla"/>
          <w:sz w:val="28"/>
          <w:szCs w:val="28"/>
          <w:rtl/>
          <w:lang w:val="ar-SA"/>
        </w:rPr>
        <w:t xml:space="preserve">تٌعدّ المشاركة المجتمعية أحد مبادئ الحوكمة الفعّالة، إذ تُمكّن المستفيدين من التعبير عن آرائهم وملاحظاتهم حول جودة الخدمات، والمساهمة في تطويرها. </w:t>
      </w:r>
      <w:r>
        <w:rPr>
          <w:rFonts w:ascii="Sakkal Majalla" w:hAnsi="Sakkal Majalla" w:cs="Sakkal Majalla"/>
          <w:sz w:val="28"/>
          <w:szCs w:val="28"/>
          <w:rtl/>
          <w:lang w:val="ar-SA"/>
        </w:rPr>
        <w:t>وقد أنشأت وزارة الشؤون البلدية آلية "</w:t>
      </w:r>
      <w:r>
        <w:rPr>
          <w:rFonts w:ascii="Sakkal Majalla" w:hAnsi="Sakkal Majalla" w:cs="Sakkal Majalla"/>
          <w:sz w:val="28"/>
          <w:szCs w:val="28"/>
          <w:rtl/>
          <w:lang w:val="ar-SA"/>
        </w:rPr>
        <w:t xml:space="preserve">التصويت المجتمعي" </w:t>
      </w:r>
      <w:r>
        <w:rPr>
          <w:rFonts w:ascii="Sakkal Majalla" w:hAnsi="Sakkal Majalla" w:cs="Sakkal Majalla"/>
          <w:sz w:val="28"/>
          <w:szCs w:val="28"/>
          <w:rtl/>
          <w:lang w:val="ar-SA"/>
        </w:rPr>
        <w:t>على تحسينات الإجراءات، إضافة إلى فتح قنوات مباشرة للتغذية الراجعة غير منصة "</w:t>
      </w:r>
      <w:r>
        <w:rPr>
          <w:rFonts w:ascii="Sakkal Majalla" w:hAnsi="Sakkal Majalla" w:cs="Sakkal Majalla"/>
          <w:sz w:val="28"/>
          <w:szCs w:val="28"/>
          <w:rtl/>
          <w:lang w:val="ar-SA"/>
        </w:rPr>
        <w:t xml:space="preserve">راصد" </w:t>
      </w:r>
      <w:r>
        <w:rPr>
          <w:rFonts w:ascii="Sakkal Majalla" w:hAnsi="Sakkal Majalla" w:cs="Sakkal Majalla"/>
          <w:sz w:val="28"/>
          <w:szCs w:val="28"/>
          <w:rtl/>
          <w:lang w:val="ar-SA"/>
        </w:rPr>
        <w:t>وتطبيق "</w:t>
      </w:r>
      <w:r>
        <w:rPr>
          <w:rFonts w:ascii="Sakkal Majalla" w:hAnsi="Sakkal Majalla" w:cs="Sakkal Majalla"/>
          <w:sz w:val="28"/>
          <w:szCs w:val="28"/>
          <w:rtl/>
          <w:lang w:val="ar-SA"/>
        </w:rPr>
        <w:t>بلدي"</w:t>
      </w:r>
      <w:r>
        <w:rPr>
          <w:rFonts w:ascii="Sakkal Majalla" w:hAnsi="Sakkal Majalla" w:cs="Sakkal Majalla"/>
          <w:sz w:val="28"/>
          <w:szCs w:val="28"/>
          <w:rtl/>
          <w:lang w:val="ar-SA"/>
        </w:rPr>
        <w:t xml:space="preserve">، مما عزز من تقويم التراخيص بناءً على التجربة الواقعية للمستفيد. </w:t>
      </w:r>
      <w:r>
        <w:rPr>
          <w:rFonts w:ascii="Sakkal Majalla" w:hAnsi="Sakkal Majalla" w:cs="Sakkal Majalla"/>
          <w:b/>
          <w:sz w:val="28"/>
          <w:szCs w:val="28"/>
          <w:rtl/>
          <w:lang w:val="ar-SA"/>
        </w:rPr>
        <w:t>(</w:t>
      </w:r>
      <w:r>
        <w:rPr>
          <w:rFonts w:ascii="Sakkal Majalla" w:hAnsi="Sakkal Majalla" w:cs="Sakkal Majalla"/>
          <w:bCs/>
          <w:sz w:val="28"/>
          <w:szCs w:val="28"/>
          <w:lang w:val="ar-SA"/>
        </w:rPr>
        <w:t>UNDP, 2021</w:t>
      </w:r>
      <w:r>
        <w:rPr>
          <w:rFonts w:ascii="Sakkal Majalla" w:hAnsi="Sakkal Majalla" w:cs="Sakkal Majalla"/>
          <w:b/>
          <w:sz w:val="28"/>
          <w:szCs w:val="28"/>
          <w:rtl/>
          <w:lang w:val="ar-SA"/>
        </w:rPr>
        <w:t xml:space="preserve">). </w:t>
      </w:r>
      <w:r>
        <w:rPr>
          <w:rFonts w:ascii="Sakkal Majalla" w:hAnsi="Sakkal Majalla" w:cs="Sakkal Majalla"/>
          <w:sz w:val="28"/>
          <w:szCs w:val="28"/>
          <w:rtl/>
          <w:lang w:val="ar-SA"/>
        </w:rPr>
        <w:t>وتؤكد أدبيات الحوكمة على أن المشاركة المجتمعية لا تقتصر على مراحل الإعداد، بل تشمل التقييم والمساءلة، ما يعزز استمرارية التحسين (</w:t>
      </w:r>
      <w:r>
        <w:rPr>
          <w:rFonts w:ascii="Sakkal Majalla" w:hAnsi="Sakkal Majalla" w:cs="Sakkal Majalla"/>
          <w:sz w:val="28"/>
          <w:szCs w:val="28"/>
        </w:rPr>
        <w:t>Fung, 2015</w:t>
      </w:r>
      <w:r>
        <w:rPr>
          <w:rFonts w:ascii="Sakkal Majalla" w:hAnsi="Sakkal Majalla" w:cs="Sakkal Majalla"/>
          <w:sz w:val="28"/>
          <w:szCs w:val="28"/>
          <w:rtl/>
          <w:lang w:val="ar-SA"/>
        </w:rPr>
        <w:t>).</w:t>
      </w:r>
    </w:p>
    <w:p w14:paraId="432F347E" w14:textId="77777777" w:rsidR="00EA2139" w:rsidRDefault="00262B5D">
      <w:pPr>
        <w:numPr>
          <w:ilvl w:val="0"/>
          <w:numId w:val="5"/>
        </w:numPr>
        <w:shd w:val="clear" w:color="auto" w:fill="FFFFFF"/>
        <w:spacing w:after="0" w:line="360" w:lineRule="auto"/>
        <w:ind w:left="0"/>
        <w:jc w:val="both"/>
        <w:textAlignment w:val="baseline"/>
        <w:rPr>
          <w:rFonts w:ascii="Sakkal Majalla" w:hAnsi="Sakkal Majalla" w:cs="Sakkal Majalla"/>
          <w:sz w:val="28"/>
          <w:szCs w:val="28"/>
        </w:rPr>
      </w:pPr>
      <w:r>
        <w:rPr>
          <w:rFonts w:ascii="Sakkal Majalla" w:hAnsi="Sakkal Majalla" w:cs="Sakkal Majalla"/>
          <w:b/>
          <w:bCs/>
          <w:sz w:val="28"/>
          <w:szCs w:val="28"/>
          <w:rtl/>
          <w:lang w:val="ar-SA"/>
        </w:rPr>
        <w:t xml:space="preserve">تحقيق العدالة والتوزان في توزيع خدمات التراخيص: </w:t>
      </w:r>
      <w:r>
        <w:rPr>
          <w:rFonts w:ascii="Sakkal Majalla" w:hAnsi="Sakkal Majalla" w:cs="Sakkal Majalla"/>
          <w:sz w:val="28"/>
          <w:szCs w:val="28"/>
          <w:rtl/>
          <w:lang w:val="ar-SA"/>
        </w:rPr>
        <w:t>إن تطبيق الحوكمة يضمن تحقيق العدالة في وصول خدمات التراخيص لجميع فئات المجتمع دون تمييز جغرافي أو اقتصادي، وقد ساهمت الأتمتة والمنصات الموحّدة في توحيد المعايير والإجراءات في جميع المناطق، بما فيه النائية، مما قلّص الفجوة في جودة الخدمات البلدية. (</w:t>
      </w:r>
      <w:r>
        <w:rPr>
          <w:rFonts w:ascii="Sakkal Majalla" w:hAnsi="Sakkal Majalla" w:cs="Sakkal Majalla"/>
          <w:sz w:val="28"/>
          <w:szCs w:val="28"/>
          <w:rtl/>
          <w:lang w:val="ar-SA"/>
        </w:rPr>
        <w:t xml:space="preserve">محمد والقحطاني، </w:t>
      </w:r>
      <w:r>
        <w:rPr>
          <w:rFonts w:ascii="Sakkal Majalla" w:hAnsi="Sakkal Majalla" w:cs="Sakkal Majalla"/>
          <w:sz w:val="28"/>
          <w:szCs w:val="28"/>
          <w:lang w:val="ar-SA"/>
        </w:rPr>
        <w:t>2023</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 xml:space="preserve">كما تسهم العدالة في رفع كفاءة تخصيص الموارد البلدية، وتوزيعها استناداً إلى الاحتياج الفعلي وعدد الطلبات، وليس على أساس العلاقات الشخصية أو الاجتهادات الفردية. </w:t>
      </w:r>
    </w:p>
    <w:p w14:paraId="04FD943A" w14:textId="77777777" w:rsidR="00EA2139" w:rsidRDefault="00262B5D">
      <w:pPr>
        <w:numPr>
          <w:ilvl w:val="0"/>
          <w:numId w:val="5"/>
        </w:numPr>
        <w:shd w:val="clear" w:color="auto" w:fill="FFFFFF"/>
        <w:spacing w:after="0" w:line="360" w:lineRule="auto"/>
        <w:ind w:left="0"/>
        <w:jc w:val="both"/>
        <w:textAlignment w:val="baseline"/>
        <w:rPr>
          <w:rFonts w:ascii="Sakkal Majalla" w:hAnsi="Sakkal Majalla" w:cs="Sakkal Majalla"/>
          <w:sz w:val="28"/>
          <w:szCs w:val="28"/>
        </w:rPr>
      </w:pPr>
      <w:r>
        <w:rPr>
          <w:rFonts w:ascii="Sakkal Majalla" w:hAnsi="Sakkal Majalla" w:cs="Sakkal Majalla"/>
          <w:b/>
          <w:bCs/>
          <w:sz w:val="28"/>
          <w:szCs w:val="28"/>
          <w:rtl/>
          <w:lang w:val="ar-SA"/>
        </w:rPr>
        <w:t xml:space="preserve">الحوكمة كمنظومة داعمة للتحسين المستمر والتحوّل الرقمي في التراخيص: </w:t>
      </w:r>
      <w:r>
        <w:rPr>
          <w:rFonts w:ascii="Sakkal Majalla" w:hAnsi="Sakkal Majalla" w:cs="Sakkal Majalla"/>
          <w:sz w:val="28"/>
          <w:szCs w:val="28"/>
          <w:rtl/>
          <w:lang w:val="ar-SA"/>
        </w:rPr>
        <w:t xml:space="preserve">تعمل الحوكمة كإطار مؤسسي يعزز من ثقافة التطوير من خلال تغذية مؤسسية راجعة، ومراجعات دورية للأداء، وربط النتائج بالأهداف الاستراتيجية. </w:t>
      </w:r>
      <w:r>
        <w:rPr>
          <w:rFonts w:ascii="Sakkal Majalla" w:hAnsi="Sakkal Majalla" w:cs="Sakkal Majalla"/>
          <w:sz w:val="28"/>
          <w:szCs w:val="28"/>
          <w:rtl/>
          <w:lang w:val="ar-SA"/>
        </w:rPr>
        <w:t>وقد لعب التحوّل الرقمي دوراً محورياً في تفعيل هذا الإطار، حيث سُخرت البيانات الضخمة وأنظمة الذكاء الاصطناعي في تحليل مؤشرات الأداء، واستباق المشاكل، وتطوير السياسات التشغيلية (</w:t>
      </w:r>
      <w:r>
        <w:rPr>
          <w:rFonts w:ascii="Sakkal Majalla" w:hAnsi="Sakkal Majalla" w:cs="Sakkal Majalla"/>
          <w:sz w:val="28"/>
          <w:szCs w:val="28"/>
          <w:rtl/>
          <w:lang w:val="ar-SA"/>
        </w:rPr>
        <w:t xml:space="preserve">وزارة الشؤون البلدية والقروية والإسكان، </w:t>
      </w:r>
      <w:r>
        <w:rPr>
          <w:rFonts w:ascii="Sakkal Majalla" w:hAnsi="Sakkal Majalla" w:cs="Sakkal Majalla"/>
          <w:sz w:val="28"/>
          <w:szCs w:val="28"/>
          <w:lang w:val="ar-SA"/>
        </w:rPr>
        <w:t>2023</w:t>
      </w:r>
      <w:r>
        <w:rPr>
          <w:rFonts w:ascii="Sakkal Majalla" w:hAnsi="Sakkal Majalla" w:cs="Sakkal Majalla"/>
          <w:sz w:val="28"/>
          <w:szCs w:val="28"/>
          <w:rtl/>
        </w:rPr>
        <w:t xml:space="preserve">). </w:t>
      </w:r>
      <w:r>
        <w:rPr>
          <w:rFonts w:ascii="Sakkal Majalla" w:hAnsi="Sakkal Majalla" w:cs="Sakkal Majalla"/>
          <w:sz w:val="28"/>
          <w:szCs w:val="28"/>
          <w:rtl/>
          <w:lang w:val="ar-SA"/>
        </w:rPr>
        <w:t>وهذا التداخل بين الحوكمة الرقمية وجودة التراخيص أسهم في بناء بيئة مرنة وسريعة الاستجابة. (</w:t>
      </w:r>
      <w:r>
        <w:rPr>
          <w:rFonts w:ascii="Sakkal Majalla" w:hAnsi="Sakkal Majalla" w:cs="Sakkal Majalla"/>
          <w:sz w:val="28"/>
          <w:szCs w:val="28"/>
          <w:rtl/>
        </w:rPr>
        <w:t>(</w:t>
      </w:r>
      <w:r>
        <w:rPr>
          <w:rFonts w:ascii="Sakkal Majalla" w:hAnsi="Sakkal Majalla" w:cs="Sakkal Majalla"/>
          <w:sz w:val="28"/>
          <w:szCs w:val="28"/>
        </w:rPr>
        <w:t>Peters, 2020</w:t>
      </w:r>
      <w:r>
        <w:br w:type="page"/>
      </w:r>
    </w:p>
    <w:p w14:paraId="0F2C2F5E" w14:textId="77777777" w:rsidR="00EA2139" w:rsidRDefault="00262B5D">
      <w:pPr>
        <w:spacing w:after="160" w:line="360" w:lineRule="auto"/>
        <w:jc w:val="left"/>
        <w:rPr>
          <w:rFonts w:ascii="Sakkal Majalla" w:hAnsi="Sakkal Majalla" w:cs="Sakkal Majalla"/>
          <w:sz w:val="28"/>
          <w:szCs w:val="28"/>
        </w:rPr>
      </w:pPr>
      <w:r>
        <w:rPr>
          <w:rFonts w:ascii="Sakkal Majalla" w:hAnsi="Sakkal Majalla" w:cs="Sakkal Majalla"/>
          <w:sz w:val="28"/>
          <w:szCs w:val="28"/>
          <w:rtl/>
          <w:lang w:val="ar-SA"/>
        </w:rPr>
        <w:lastRenderedPageBreak/>
        <w:t>يوضح الجدول التالي الأبعاد الرئيسة للحوكمة وتأثير كل منها في جودة الخدمات البلدية، مع الإشارة إلى أبرز التطبيقات العملية في المملكة العربية السعودية.</w:t>
      </w:r>
    </w:p>
    <w:p w14:paraId="2D21E8C4" w14:textId="77777777" w:rsidR="00EA2139" w:rsidRDefault="00262B5D">
      <w:pPr>
        <w:pStyle w:val="ListParagraph"/>
        <w:spacing w:before="240" w:after="0" w:line="360" w:lineRule="auto"/>
        <w:ind w:left="49" w:right="0"/>
        <w:jc w:val="center"/>
        <w:rPr>
          <w:rFonts w:ascii="Sakkal Majalla" w:hAnsi="Sakkal Majalla" w:cs="Sakkal Majalla"/>
          <w:b/>
          <w:bCs/>
          <w:sz w:val="24"/>
          <w:szCs w:val="24"/>
          <w:lang w:val="ar-SA"/>
        </w:rPr>
      </w:pPr>
      <w:r>
        <w:rPr>
          <w:rFonts w:ascii="Sakkal Majalla" w:hAnsi="Sakkal Majalla" w:cs="Sakkal Majalla"/>
          <w:b/>
          <w:bCs/>
          <w:sz w:val="24"/>
          <w:szCs w:val="24"/>
          <w:rtl/>
          <w:lang w:val="ar-SA"/>
        </w:rPr>
        <w:t>جدول</w:t>
      </w:r>
      <w:r>
        <w:rPr>
          <w:rFonts w:ascii="Sakkal Majalla" w:hAnsi="Sakkal Majalla" w:cs="Sakkal Majalla"/>
          <w:b/>
          <w:bCs/>
          <w:sz w:val="24"/>
          <w:szCs w:val="24"/>
          <w:rtl/>
        </w:rPr>
        <w:t xml:space="preserve"> (</w:t>
      </w:r>
      <w:r>
        <w:rPr>
          <w:rFonts w:ascii="Sakkal Majalla" w:hAnsi="Sakkal Majalla" w:cs="Sakkal Majalla"/>
          <w:b/>
          <w:bCs/>
          <w:sz w:val="24"/>
          <w:szCs w:val="24"/>
        </w:rPr>
        <w:t>1</w:t>
      </w:r>
      <w:r>
        <w:rPr>
          <w:rFonts w:ascii="Sakkal Majalla" w:hAnsi="Sakkal Majalla" w:cs="Sakkal Majalla"/>
          <w:b/>
          <w:bCs/>
          <w:sz w:val="24"/>
          <w:szCs w:val="24"/>
          <w:rtl/>
        </w:rPr>
        <w:t xml:space="preserve">) </w:t>
      </w:r>
      <w:r>
        <w:rPr>
          <w:rFonts w:ascii="Sakkal Majalla" w:hAnsi="Sakkal Majalla" w:cs="Sakkal Majalla"/>
          <w:b/>
          <w:bCs/>
          <w:sz w:val="24"/>
          <w:szCs w:val="24"/>
          <w:rtl/>
        </w:rPr>
        <w:t xml:space="preserve">يوضح </w:t>
      </w:r>
      <w:r>
        <w:rPr>
          <w:rFonts w:ascii="Sakkal Majalla" w:hAnsi="Sakkal Majalla" w:cs="Sakkal Majalla"/>
          <w:b/>
          <w:bCs/>
          <w:sz w:val="24"/>
          <w:szCs w:val="24"/>
          <w:rtl/>
          <w:lang w:val="ar-SA"/>
        </w:rPr>
        <w:t>العلاقة بين أبعاد الحوكمة وجودة الخدمات البلدية في المملكة العربية السعودية</w:t>
      </w:r>
    </w:p>
    <w:tbl>
      <w:tblPr>
        <w:bidiVisual/>
        <w:tblW w:w="9087" w:type="dxa"/>
        <w:jc w:val="center"/>
        <w:tblLayout w:type="fixed"/>
        <w:tblLook w:val="0000" w:firstRow="0" w:lastRow="0" w:firstColumn="0" w:lastColumn="0" w:noHBand="0" w:noVBand="0"/>
      </w:tblPr>
      <w:tblGrid>
        <w:gridCol w:w="1065"/>
        <w:gridCol w:w="2262"/>
        <w:gridCol w:w="2050"/>
        <w:gridCol w:w="2154"/>
        <w:gridCol w:w="1556"/>
      </w:tblGrid>
      <w:tr w:rsidR="00EA2139" w14:paraId="19A52CE5" w14:textId="77777777">
        <w:trPr>
          <w:trHeight w:val="334"/>
          <w:jc w:val="center"/>
        </w:trPr>
        <w:tc>
          <w:tcPr>
            <w:tcW w:w="10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EB62DA" w14:textId="77777777" w:rsidR="00EA2139" w:rsidRDefault="00262B5D">
            <w:pPr>
              <w:pStyle w:val="ListParagraph"/>
              <w:spacing w:after="0"/>
              <w:ind w:left="41" w:right="0"/>
              <w:jc w:val="center"/>
            </w:pPr>
            <w:r>
              <w:rPr>
                <w:rFonts w:ascii="Sakkal Majalla" w:hAnsi="Sakkal Majalla" w:cs="Sakkal Majalla"/>
                <w:b/>
                <w:bCs/>
                <w:sz w:val="24"/>
                <w:szCs w:val="24"/>
                <w:rtl/>
                <w:lang w:val="ar-SA"/>
              </w:rPr>
              <w:t>البعد الحوكمي</w:t>
            </w:r>
          </w:p>
        </w:tc>
        <w:tc>
          <w:tcPr>
            <w:tcW w:w="22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3BE8C9" w14:textId="77777777" w:rsidR="00EA2139" w:rsidRDefault="00262B5D">
            <w:pPr>
              <w:pStyle w:val="ListParagraph"/>
              <w:spacing w:after="0"/>
              <w:ind w:left="0" w:right="0"/>
              <w:jc w:val="center"/>
            </w:pPr>
            <w:r>
              <w:rPr>
                <w:rFonts w:ascii="Sakkal Majalla" w:hAnsi="Sakkal Majalla" w:cs="Sakkal Majalla"/>
                <w:b/>
                <w:bCs/>
                <w:sz w:val="24"/>
                <w:szCs w:val="24"/>
                <w:rtl/>
                <w:lang w:val="ar-SA"/>
              </w:rPr>
              <w:t>التعريف الأكاديمي</w:t>
            </w:r>
          </w:p>
        </w:tc>
        <w:tc>
          <w:tcPr>
            <w:tcW w:w="20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A5E4B93" w14:textId="77777777" w:rsidR="00EA2139" w:rsidRDefault="00262B5D">
            <w:pPr>
              <w:pStyle w:val="ListParagraph"/>
              <w:spacing w:after="0"/>
              <w:ind w:left="0" w:right="0"/>
              <w:jc w:val="center"/>
            </w:pPr>
            <w:r>
              <w:rPr>
                <w:rFonts w:ascii="Sakkal Majalla" w:hAnsi="Sakkal Majalla" w:cs="Sakkal Majalla"/>
                <w:b/>
                <w:bCs/>
                <w:sz w:val="24"/>
                <w:szCs w:val="24"/>
                <w:rtl/>
                <w:lang w:val="ar-SA"/>
              </w:rPr>
              <w:t>أثره على جودة خدمة التراخيص</w:t>
            </w:r>
          </w:p>
        </w:tc>
        <w:tc>
          <w:tcPr>
            <w:tcW w:w="215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86171A" w14:textId="77777777" w:rsidR="00EA2139" w:rsidRDefault="00262B5D">
            <w:pPr>
              <w:pStyle w:val="ListParagraph"/>
              <w:spacing w:after="0"/>
              <w:ind w:left="0" w:right="0"/>
              <w:jc w:val="center"/>
            </w:pPr>
            <w:r>
              <w:rPr>
                <w:rFonts w:ascii="Sakkal Majalla" w:hAnsi="Sakkal Majalla" w:cs="Sakkal Majalla"/>
                <w:b/>
                <w:bCs/>
                <w:sz w:val="24"/>
                <w:szCs w:val="24"/>
                <w:rtl/>
                <w:lang w:val="ar-SA"/>
              </w:rPr>
              <w:t>تطبيقات بلدية في السعودية</w:t>
            </w:r>
          </w:p>
        </w:tc>
        <w:tc>
          <w:tcPr>
            <w:tcW w:w="15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310BF9" w14:textId="77777777" w:rsidR="00EA2139" w:rsidRDefault="00262B5D">
            <w:pPr>
              <w:pStyle w:val="ListParagraph"/>
              <w:spacing w:after="0"/>
              <w:ind w:left="0" w:right="0"/>
              <w:jc w:val="center"/>
            </w:pPr>
            <w:r>
              <w:rPr>
                <w:rFonts w:ascii="Sakkal Majalla" w:hAnsi="Sakkal Majalla" w:cs="Sakkal Majalla"/>
                <w:b/>
                <w:bCs/>
                <w:sz w:val="24"/>
                <w:szCs w:val="24"/>
                <w:rtl/>
                <w:lang w:val="ar-SA"/>
              </w:rPr>
              <w:t>المصدر</w:t>
            </w:r>
          </w:p>
        </w:tc>
      </w:tr>
      <w:tr w:rsidR="00EA2139" w14:paraId="7A2E2848" w14:textId="77777777">
        <w:trPr>
          <w:trHeight w:val="927"/>
          <w:jc w:val="center"/>
        </w:trPr>
        <w:tc>
          <w:tcPr>
            <w:tcW w:w="1065" w:type="dxa"/>
            <w:tcBorders>
              <w:top w:val="single" w:sz="4" w:space="0" w:color="000000"/>
              <w:left w:val="single" w:sz="4" w:space="0" w:color="000000"/>
              <w:bottom w:val="single" w:sz="4" w:space="0" w:color="000000"/>
              <w:right w:val="single" w:sz="4" w:space="0" w:color="000000"/>
            </w:tcBorders>
            <w:vAlign w:val="center"/>
          </w:tcPr>
          <w:p w14:paraId="70B81412" w14:textId="77777777" w:rsidR="00EA2139" w:rsidRDefault="00262B5D">
            <w:pPr>
              <w:pStyle w:val="ListParagraph"/>
              <w:spacing w:after="0"/>
              <w:ind w:left="41" w:right="0"/>
              <w:jc w:val="center"/>
            </w:pPr>
            <w:r>
              <w:rPr>
                <w:rFonts w:ascii="Sakkal Majalla" w:hAnsi="Sakkal Majalla" w:cs="Sakkal Majalla"/>
                <w:b/>
                <w:bCs/>
                <w:rtl/>
                <w:lang w:val="ar-SA"/>
              </w:rPr>
              <w:t>الشفافية</w:t>
            </w:r>
          </w:p>
        </w:tc>
        <w:tc>
          <w:tcPr>
            <w:tcW w:w="2262" w:type="dxa"/>
            <w:tcBorders>
              <w:top w:val="single" w:sz="4" w:space="0" w:color="000000"/>
              <w:left w:val="single" w:sz="4" w:space="0" w:color="000000"/>
              <w:bottom w:val="single" w:sz="4" w:space="0" w:color="000000"/>
              <w:right w:val="single" w:sz="4" w:space="0" w:color="000000"/>
            </w:tcBorders>
            <w:vAlign w:val="center"/>
          </w:tcPr>
          <w:p w14:paraId="60E6F04C" w14:textId="77777777" w:rsidR="00EA2139" w:rsidRDefault="00262B5D">
            <w:pPr>
              <w:pStyle w:val="ListParagraph"/>
              <w:spacing w:after="0"/>
              <w:ind w:left="41" w:right="0"/>
              <w:jc w:val="center"/>
            </w:pPr>
            <w:r>
              <w:rPr>
                <w:rFonts w:ascii="Sakkal Majalla" w:hAnsi="Sakkal Majalla" w:cs="Sakkal Majalla"/>
                <w:rtl/>
                <w:lang w:val="ar-SA"/>
              </w:rPr>
              <w:t>الإفصاح عن المعلومات المرتبطة بالإجراءات والقرارات الخدمية، وتوفير البيانات للمستفيدين.</w:t>
            </w:r>
          </w:p>
        </w:tc>
        <w:tc>
          <w:tcPr>
            <w:tcW w:w="2050" w:type="dxa"/>
            <w:tcBorders>
              <w:top w:val="single" w:sz="4" w:space="0" w:color="000000"/>
              <w:left w:val="single" w:sz="4" w:space="0" w:color="000000"/>
              <w:bottom w:val="single" w:sz="4" w:space="0" w:color="000000"/>
              <w:right w:val="single" w:sz="4" w:space="0" w:color="000000"/>
            </w:tcBorders>
            <w:vAlign w:val="center"/>
          </w:tcPr>
          <w:p w14:paraId="169D73E5" w14:textId="77777777" w:rsidR="00EA2139" w:rsidRDefault="00262B5D">
            <w:pPr>
              <w:pStyle w:val="ListParagraph"/>
              <w:spacing w:after="0"/>
              <w:ind w:left="41" w:right="0"/>
              <w:jc w:val="center"/>
            </w:pPr>
            <w:r>
              <w:rPr>
                <w:rFonts w:ascii="Sakkal Majalla" w:hAnsi="Sakkal Majalla" w:cs="Sakkal Majalla"/>
                <w:rtl/>
                <w:lang w:val="ar-SA"/>
              </w:rPr>
              <w:t>تعزز الثقة، تقلل الغموض، وتمكّن المستفيد من تتبع معاملاته وتقديم الشكاوى.</w:t>
            </w:r>
          </w:p>
        </w:tc>
        <w:tc>
          <w:tcPr>
            <w:tcW w:w="2154" w:type="dxa"/>
            <w:tcBorders>
              <w:top w:val="single" w:sz="4" w:space="0" w:color="000000"/>
              <w:left w:val="single" w:sz="4" w:space="0" w:color="000000"/>
              <w:bottom w:val="single" w:sz="4" w:space="0" w:color="000000"/>
              <w:right w:val="single" w:sz="4" w:space="0" w:color="000000"/>
            </w:tcBorders>
            <w:vAlign w:val="center"/>
          </w:tcPr>
          <w:p w14:paraId="3173DB54" w14:textId="77777777" w:rsidR="00EA2139" w:rsidRDefault="00262B5D">
            <w:pPr>
              <w:pStyle w:val="ListParagraph"/>
              <w:spacing w:after="0"/>
              <w:ind w:left="41" w:right="0"/>
              <w:jc w:val="center"/>
            </w:pPr>
            <w:r>
              <w:rPr>
                <w:rFonts w:ascii="Sakkal Majalla" w:hAnsi="Sakkal Majalla" w:cs="Sakkal Majalla"/>
                <w:rtl/>
                <w:lang w:val="ar-SA"/>
              </w:rPr>
              <w:t>إطلاق منصات “بلدي” و ”راصد” لتتبع الطلبات وتقديم البلاغات إلكترونيًا.</w:t>
            </w:r>
          </w:p>
        </w:tc>
        <w:tc>
          <w:tcPr>
            <w:tcW w:w="1556" w:type="dxa"/>
            <w:tcBorders>
              <w:top w:val="single" w:sz="4" w:space="0" w:color="000000"/>
              <w:left w:val="single" w:sz="4" w:space="0" w:color="000000"/>
              <w:bottom w:val="single" w:sz="4" w:space="0" w:color="000000"/>
              <w:right w:val="single" w:sz="4" w:space="0" w:color="000000"/>
            </w:tcBorders>
            <w:vAlign w:val="center"/>
          </w:tcPr>
          <w:p w14:paraId="44B1F5C4" w14:textId="77777777" w:rsidR="00EA2139" w:rsidRDefault="00262B5D">
            <w:pPr>
              <w:pStyle w:val="ListParagraph"/>
              <w:spacing w:after="0"/>
              <w:ind w:left="41" w:right="0"/>
              <w:jc w:val="left"/>
            </w:pPr>
            <w:r>
              <w:rPr>
                <w:rFonts w:ascii="Sakkal Majalla" w:hAnsi="Sakkal Majalla" w:cs="Sakkal Majalla"/>
                <w:lang w:val="ar-SA"/>
              </w:rPr>
              <w:t>UNDP, 2021</w:t>
            </w:r>
            <w:r>
              <w:rPr>
                <w:rFonts w:ascii="Sakkal Majalla" w:hAnsi="Sakkal Majalla" w:cs="Sakkal Majalla"/>
                <w:rtl/>
                <w:lang w:val="ar-SA"/>
              </w:rPr>
              <w:t xml:space="preserve">؛ وزارة الشؤون البلدية، </w:t>
            </w:r>
            <w:r>
              <w:rPr>
                <w:rFonts w:ascii="Sakkal Majalla" w:hAnsi="Sakkal Majalla" w:cs="Sakkal Majalla"/>
                <w:lang w:val="ar-SA"/>
              </w:rPr>
              <w:t>2022</w:t>
            </w:r>
          </w:p>
        </w:tc>
      </w:tr>
      <w:tr w:rsidR="00EA2139" w14:paraId="29A19616" w14:textId="77777777">
        <w:trPr>
          <w:trHeight w:val="927"/>
          <w:jc w:val="center"/>
        </w:trPr>
        <w:tc>
          <w:tcPr>
            <w:tcW w:w="1065" w:type="dxa"/>
            <w:tcBorders>
              <w:top w:val="single" w:sz="4" w:space="0" w:color="000000"/>
              <w:left w:val="single" w:sz="4" w:space="0" w:color="000000"/>
              <w:bottom w:val="single" w:sz="4" w:space="0" w:color="000000"/>
              <w:right w:val="single" w:sz="4" w:space="0" w:color="000000"/>
            </w:tcBorders>
            <w:vAlign w:val="center"/>
          </w:tcPr>
          <w:p w14:paraId="57CC4851" w14:textId="77777777" w:rsidR="00EA2139" w:rsidRDefault="00262B5D">
            <w:pPr>
              <w:pStyle w:val="ListParagraph"/>
              <w:spacing w:after="0"/>
              <w:ind w:left="41" w:right="0"/>
              <w:jc w:val="center"/>
            </w:pPr>
            <w:r>
              <w:rPr>
                <w:rFonts w:ascii="Sakkal Majalla" w:hAnsi="Sakkal Majalla" w:cs="Sakkal Majalla"/>
                <w:b/>
                <w:bCs/>
                <w:rtl/>
                <w:lang w:val="ar-SA"/>
              </w:rPr>
              <w:t>المساءلة</w:t>
            </w:r>
          </w:p>
        </w:tc>
        <w:tc>
          <w:tcPr>
            <w:tcW w:w="2262" w:type="dxa"/>
            <w:tcBorders>
              <w:top w:val="single" w:sz="4" w:space="0" w:color="000000"/>
              <w:left w:val="single" w:sz="4" w:space="0" w:color="000000"/>
              <w:bottom w:val="single" w:sz="4" w:space="0" w:color="000000"/>
              <w:right w:val="single" w:sz="4" w:space="0" w:color="000000"/>
            </w:tcBorders>
            <w:vAlign w:val="center"/>
          </w:tcPr>
          <w:p w14:paraId="52FF367F" w14:textId="77777777" w:rsidR="00EA2139" w:rsidRDefault="00262B5D">
            <w:pPr>
              <w:pStyle w:val="ListParagraph"/>
              <w:spacing w:after="0"/>
              <w:ind w:left="41" w:right="0"/>
              <w:jc w:val="center"/>
            </w:pPr>
            <w:r>
              <w:rPr>
                <w:rFonts w:ascii="Sakkal Majalla" w:hAnsi="Sakkal Majalla" w:cs="Sakkal Majalla"/>
                <w:rtl/>
                <w:lang w:val="ar-SA"/>
              </w:rPr>
              <w:t>خضوع الموظفين والقيادات للمحاسبة بناءً على نتائج الأداء ومؤشرات الإنجاز.</w:t>
            </w:r>
          </w:p>
        </w:tc>
        <w:tc>
          <w:tcPr>
            <w:tcW w:w="2050" w:type="dxa"/>
            <w:tcBorders>
              <w:top w:val="single" w:sz="4" w:space="0" w:color="000000"/>
              <w:left w:val="single" w:sz="4" w:space="0" w:color="000000"/>
              <w:bottom w:val="single" w:sz="4" w:space="0" w:color="000000"/>
              <w:right w:val="single" w:sz="4" w:space="0" w:color="000000"/>
            </w:tcBorders>
            <w:vAlign w:val="center"/>
          </w:tcPr>
          <w:p w14:paraId="23DA95A2" w14:textId="77777777" w:rsidR="00EA2139" w:rsidRDefault="00262B5D">
            <w:pPr>
              <w:pStyle w:val="ListParagraph"/>
              <w:spacing w:after="0"/>
              <w:ind w:left="41" w:right="0"/>
              <w:jc w:val="center"/>
            </w:pPr>
            <w:r>
              <w:rPr>
                <w:rFonts w:ascii="Sakkal Majalla" w:hAnsi="Sakkal Majalla" w:cs="Sakkal Majalla"/>
                <w:rtl/>
                <w:lang w:val="ar-SA"/>
              </w:rPr>
              <w:t>تحسّن من كفاءة الأداء، وتدفع للالتزام بمعايير الخدمة وتقويم الأداء بفعالية.</w:t>
            </w:r>
          </w:p>
        </w:tc>
        <w:tc>
          <w:tcPr>
            <w:tcW w:w="2154" w:type="dxa"/>
            <w:tcBorders>
              <w:top w:val="single" w:sz="4" w:space="0" w:color="000000"/>
              <w:left w:val="single" w:sz="4" w:space="0" w:color="000000"/>
              <w:bottom w:val="single" w:sz="4" w:space="0" w:color="000000"/>
              <w:right w:val="single" w:sz="4" w:space="0" w:color="000000"/>
            </w:tcBorders>
            <w:vAlign w:val="center"/>
          </w:tcPr>
          <w:p w14:paraId="13AB261F" w14:textId="77777777" w:rsidR="00EA2139" w:rsidRDefault="00262B5D">
            <w:pPr>
              <w:pStyle w:val="ListParagraph"/>
              <w:spacing w:after="0"/>
              <w:ind w:left="41" w:right="0"/>
              <w:jc w:val="center"/>
            </w:pPr>
            <w:r>
              <w:rPr>
                <w:rFonts w:ascii="Sakkal Majalla" w:hAnsi="Sakkal Majalla" w:cs="Sakkal Majalla"/>
                <w:rtl/>
                <w:lang w:val="ar-SA"/>
              </w:rPr>
              <w:t>استخدام مؤشرات الأداء (</w:t>
            </w:r>
            <w:r>
              <w:rPr>
                <w:rFonts w:ascii="Sakkal Majalla" w:hAnsi="Sakkal Majalla" w:cs="Sakkal Majalla"/>
                <w:lang w:val="ar-SA"/>
              </w:rPr>
              <w:t>KPIs</w:t>
            </w:r>
            <w:r>
              <w:rPr>
                <w:rFonts w:ascii="Sakkal Majalla" w:hAnsi="Sakkal Majalla" w:cs="Sakkal Majalla"/>
                <w:rtl/>
                <w:lang w:val="ar-SA"/>
              </w:rPr>
              <w:t>) مثل زمن المعاملة ومعدل الإنجاز في أمانة جدة والرياض.</w:t>
            </w:r>
          </w:p>
        </w:tc>
        <w:tc>
          <w:tcPr>
            <w:tcW w:w="1556" w:type="dxa"/>
            <w:tcBorders>
              <w:top w:val="single" w:sz="4" w:space="0" w:color="000000"/>
              <w:left w:val="single" w:sz="4" w:space="0" w:color="000000"/>
              <w:bottom w:val="single" w:sz="4" w:space="0" w:color="000000"/>
              <w:right w:val="single" w:sz="4" w:space="0" w:color="000000"/>
            </w:tcBorders>
            <w:vAlign w:val="center"/>
          </w:tcPr>
          <w:p w14:paraId="27E22491" w14:textId="77777777" w:rsidR="00EA2139" w:rsidRDefault="00262B5D">
            <w:pPr>
              <w:pStyle w:val="ListParagraph"/>
              <w:spacing w:after="0"/>
              <w:ind w:left="41" w:right="0"/>
              <w:jc w:val="left"/>
            </w:pPr>
            <w:r>
              <w:rPr>
                <w:rFonts w:ascii="Sakkal Majalla" w:hAnsi="Sakkal Majalla" w:cs="Sakkal Majalla"/>
                <w:lang w:val="ar-SA"/>
              </w:rPr>
              <w:t>World Bank, 2020</w:t>
            </w:r>
            <w:r>
              <w:rPr>
                <w:rFonts w:ascii="Sakkal Majalla" w:hAnsi="Sakkal Majalla" w:cs="Sakkal Majalla"/>
                <w:rtl/>
                <w:lang w:val="ar-SA"/>
              </w:rPr>
              <w:t xml:space="preserve">؛ </w:t>
            </w:r>
            <w:r>
              <w:rPr>
                <w:rFonts w:ascii="Sakkal Majalla" w:hAnsi="Sakkal Majalla" w:cs="Sakkal Majalla"/>
                <w:lang w:val="ar-SA"/>
              </w:rPr>
              <w:t>Kaufmann &amp; Kraay, 2018</w:t>
            </w:r>
          </w:p>
        </w:tc>
      </w:tr>
      <w:tr w:rsidR="00EA2139" w14:paraId="0C2B1725" w14:textId="77777777">
        <w:trPr>
          <w:trHeight w:val="1247"/>
          <w:jc w:val="center"/>
        </w:trPr>
        <w:tc>
          <w:tcPr>
            <w:tcW w:w="1065" w:type="dxa"/>
            <w:tcBorders>
              <w:top w:val="single" w:sz="4" w:space="0" w:color="000000"/>
              <w:left w:val="single" w:sz="4" w:space="0" w:color="000000"/>
              <w:bottom w:val="single" w:sz="4" w:space="0" w:color="000000"/>
              <w:right w:val="single" w:sz="4" w:space="0" w:color="000000"/>
            </w:tcBorders>
            <w:vAlign w:val="center"/>
          </w:tcPr>
          <w:p w14:paraId="37078171" w14:textId="77777777" w:rsidR="00EA2139" w:rsidRDefault="00262B5D">
            <w:pPr>
              <w:pStyle w:val="ListParagraph"/>
              <w:spacing w:after="0"/>
              <w:ind w:left="41" w:right="0"/>
              <w:jc w:val="center"/>
            </w:pPr>
            <w:r>
              <w:rPr>
                <w:rFonts w:ascii="Sakkal Majalla" w:hAnsi="Sakkal Majalla" w:cs="Sakkal Majalla"/>
                <w:b/>
                <w:bCs/>
                <w:rtl/>
                <w:lang w:val="ar-SA"/>
              </w:rPr>
              <w:t>المشاركة المجتمعية</w:t>
            </w:r>
          </w:p>
        </w:tc>
        <w:tc>
          <w:tcPr>
            <w:tcW w:w="2262" w:type="dxa"/>
            <w:tcBorders>
              <w:top w:val="single" w:sz="4" w:space="0" w:color="000000"/>
              <w:left w:val="single" w:sz="4" w:space="0" w:color="000000"/>
              <w:bottom w:val="single" w:sz="4" w:space="0" w:color="000000"/>
              <w:right w:val="single" w:sz="4" w:space="0" w:color="000000"/>
            </w:tcBorders>
            <w:vAlign w:val="center"/>
          </w:tcPr>
          <w:p w14:paraId="35FD8F6A" w14:textId="77777777" w:rsidR="00EA2139" w:rsidRDefault="00262B5D">
            <w:pPr>
              <w:pStyle w:val="ListParagraph"/>
              <w:spacing w:after="0"/>
              <w:ind w:left="41" w:right="0"/>
              <w:jc w:val="center"/>
            </w:pPr>
            <w:r>
              <w:rPr>
                <w:rFonts w:ascii="Sakkal Majalla" w:hAnsi="Sakkal Majalla" w:cs="Sakkal Majalla"/>
                <w:rtl/>
                <w:lang w:val="ar-SA"/>
              </w:rPr>
              <w:t>إشراك المواطنين وأصحاب المصلحة في تصميم وتقييم الخدمات والقرارات المحلية.</w:t>
            </w:r>
          </w:p>
        </w:tc>
        <w:tc>
          <w:tcPr>
            <w:tcW w:w="2050" w:type="dxa"/>
            <w:tcBorders>
              <w:top w:val="single" w:sz="4" w:space="0" w:color="000000"/>
              <w:left w:val="single" w:sz="4" w:space="0" w:color="000000"/>
              <w:bottom w:val="single" w:sz="4" w:space="0" w:color="000000"/>
              <w:right w:val="single" w:sz="4" w:space="0" w:color="000000"/>
            </w:tcBorders>
            <w:vAlign w:val="center"/>
          </w:tcPr>
          <w:p w14:paraId="5B73944C" w14:textId="77777777" w:rsidR="00EA2139" w:rsidRDefault="00262B5D">
            <w:pPr>
              <w:pStyle w:val="ListParagraph"/>
              <w:spacing w:after="0"/>
              <w:ind w:left="41" w:right="0"/>
              <w:jc w:val="center"/>
            </w:pPr>
            <w:r>
              <w:rPr>
                <w:rFonts w:ascii="Sakkal Majalla" w:hAnsi="Sakkal Majalla" w:cs="Sakkal Majalla"/>
                <w:rtl/>
                <w:lang w:val="ar-SA"/>
              </w:rPr>
              <w:t>ترفع من ملاءمة الخدمة للاحتياجات الفعلية وتعزز الرضا العام والمساءلة المجتمعية.</w:t>
            </w:r>
          </w:p>
        </w:tc>
        <w:tc>
          <w:tcPr>
            <w:tcW w:w="2154" w:type="dxa"/>
            <w:tcBorders>
              <w:top w:val="single" w:sz="4" w:space="0" w:color="000000"/>
              <w:left w:val="single" w:sz="4" w:space="0" w:color="000000"/>
              <w:bottom w:val="single" w:sz="4" w:space="0" w:color="000000"/>
              <w:right w:val="single" w:sz="4" w:space="0" w:color="000000"/>
            </w:tcBorders>
            <w:vAlign w:val="center"/>
          </w:tcPr>
          <w:p w14:paraId="7C0D09B0" w14:textId="77777777" w:rsidR="00EA2139" w:rsidRDefault="00262B5D">
            <w:pPr>
              <w:pStyle w:val="ListParagraph"/>
              <w:spacing w:after="0"/>
              <w:ind w:left="41" w:right="0"/>
              <w:jc w:val="center"/>
            </w:pPr>
            <w:r>
              <w:rPr>
                <w:rFonts w:ascii="Sakkal Majalla" w:hAnsi="Sakkal Majalla" w:cs="Sakkal Majalla"/>
                <w:rtl/>
                <w:lang w:val="ar-SA"/>
              </w:rPr>
              <w:t>عقد ورش عمل ومجالس بلدية واستبانات إلكترونية لاستطلاع آراء السكان حول المشاريع.</w:t>
            </w:r>
          </w:p>
        </w:tc>
        <w:tc>
          <w:tcPr>
            <w:tcW w:w="1556" w:type="dxa"/>
            <w:tcBorders>
              <w:top w:val="single" w:sz="4" w:space="0" w:color="000000"/>
              <w:left w:val="single" w:sz="4" w:space="0" w:color="000000"/>
              <w:bottom w:val="single" w:sz="4" w:space="0" w:color="000000"/>
              <w:right w:val="single" w:sz="4" w:space="0" w:color="000000"/>
            </w:tcBorders>
            <w:vAlign w:val="center"/>
          </w:tcPr>
          <w:p w14:paraId="1B399C3A" w14:textId="77777777" w:rsidR="00EA2139" w:rsidRDefault="00262B5D">
            <w:pPr>
              <w:pStyle w:val="ListParagraph"/>
              <w:spacing w:after="0"/>
              <w:ind w:left="41" w:right="0"/>
              <w:jc w:val="left"/>
            </w:pPr>
            <w:r>
              <w:rPr>
                <w:rFonts w:ascii="Sakkal Majalla" w:hAnsi="Sakkal Majalla" w:cs="Sakkal Majalla"/>
                <w:lang w:val="ar-SA"/>
              </w:rPr>
              <w:t>Fung, 2015</w:t>
            </w:r>
            <w:r>
              <w:rPr>
                <w:rFonts w:ascii="Sakkal Majalla" w:hAnsi="Sakkal Majalla" w:cs="Sakkal Majalla"/>
                <w:rtl/>
                <w:lang w:val="ar-SA"/>
              </w:rPr>
              <w:t xml:space="preserve">؛ وزارة الشؤون البلدية، </w:t>
            </w:r>
            <w:r>
              <w:rPr>
                <w:rFonts w:ascii="Sakkal Majalla" w:hAnsi="Sakkal Majalla" w:cs="Sakkal Majalla"/>
                <w:lang w:val="ar-SA"/>
              </w:rPr>
              <w:t>2023</w:t>
            </w:r>
          </w:p>
        </w:tc>
      </w:tr>
      <w:tr w:rsidR="00EA2139" w14:paraId="54A3C3B6" w14:textId="77777777">
        <w:trPr>
          <w:trHeight w:val="927"/>
          <w:jc w:val="center"/>
        </w:trPr>
        <w:tc>
          <w:tcPr>
            <w:tcW w:w="1065" w:type="dxa"/>
            <w:tcBorders>
              <w:top w:val="single" w:sz="4" w:space="0" w:color="000000"/>
              <w:left w:val="single" w:sz="4" w:space="0" w:color="000000"/>
              <w:bottom w:val="single" w:sz="4" w:space="0" w:color="000000"/>
              <w:right w:val="single" w:sz="4" w:space="0" w:color="000000"/>
            </w:tcBorders>
            <w:vAlign w:val="center"/>
          </w:tcPr>
          <w:p w14:paraId="6C239126" w14:textId="77777777" w:rsidR="00EA2139" w:rsidRDefault="00262B5D">
            <w:pPr>
              <w:pStyle w:val="ListParagraph"/>
              <w:spacing w:after="0"/>
              <w:ind w:left="41" w:right="0"/>
              <w:jc w:val="center"/>
            </w:pPr>
            <w:r>
              <w:rPr>
                <w:rFonts w:ascii="Sakkal Majalla" w:hAnsi="Sakkal Majalla" w:cs="Sakkal Majalla"/>
                <w:b/>
                <w:bCs/>
                <w:rtl/>
                <w:lang w:val="ar-SA"/>
              </w:rPr>
              <w:t>العدالة في توزيع الموارد</w:t>
            </w:r>
          </w:p>
        </w:tc>
        <w:tc>
          <w:tcPr>
            <w:tcW w:w="2262" w:type="dxa"/>
            <w:tcBorders>
              <w:top w:val="single" w:sz="4" w:space="0" w:color="000000"/>
              <w:left w:val="single" w:sz="4" w:space="0" w:color="000000"/>
              <w:bottom w:val="single" w:sz="4" w:space="0" w:color="000000"/>
              <w:right w:val="single" w:sz="4" w:space="0" w:color="000000"/>
            </w:tcBorders>
            <w:vAlign w:val="center"/>
          </w:tcPr>
          <w:p w14:paraId="2B844D2D" w14:textId="77777777" w:rsidR="00EA2139" w:rsidRDefault="00262B5D">
            <w:pPr>
              <w:pStyle w:val="ListParagraph"/>
              <w:spacing w:after="0"/>
              <w:ind w:left="41" w:right="0"/>
              <w:jc w:val="center"/>
            </w:pPr>
            <w:r>
              <w:rPr>
                <w:rFonts w:ascii="Sakkal Majalla" w:hAnsi="Sakkal Majalla" w:cs="Sakkal Majalla"/>
                <w:rtl/>
                <w:lang w:val="ar-SA"/>
              </w:rPr>
              <w:t>ضمان التوزيع المتوازن للخدمات على كافة الفئات والمناطق الجغرافية.</w:t>
            </w:r>
          </w:p>
        </w:tc>
        <w:tc>
          <w:tcPr>
            <w:tcW w:w="2050" w:type="dxa"/>
            <w:tcBorders>
              <w:top w:val="single" w:sz="4" w:space="0" w:color="000000"/>
              <w:left w:val="single" w:sz="4" w:space="0" w:color="000000"/>
              <w:bottom w:val="single" w:sz="4" w:space="0" w:color="000000"/>
              <w:right w:val="single" w:sz="4" w:space="0" w:color="000000"/>
            </w:tcBorders>
            <w:vAlign w:val="center"/>
          </w:tcPr>
          <w:p w14:paraId="0D918042" w14:textId="77777777" w:rsidR="00EA2139" w:rsidRDefault="00262B5D">
            <w:pPr>
              <w:pStyle w:val="ListParagraph"/>
              <w:spacing w:after="0"/>
              <w:ind w:left="41" w:right="0"/>
              <w:jc w:val="center"/>
            </w:pPr>
            <w:r>
              <w:rPr>
                <w:rFonts w:ascii="Sakkal Majalla" w:hAnsi="Sakkal Majalla" w:cs="Sakkal Majalla"/>
                <w:rtl/>
                <w:lang w:val="ar-SA"/>
              </w:rPr>
              <w:t>تعزز تكافؤ الفرص وتحسين الرضا في المناطق الطرفية وتقليل الفجوة التنموية.</w:t>
            </w:r>
          </w:p>
        </w:tc>
        <w:tc>
          <w:tcPr>
            <w:tcW w:w="2154" w:type="dxa"/>
            <w:tcBorders>
              <w:top w:val="single" w:sz="4" w:space="0" w:color="000000"/>
              <w:left w:val="single" w:sz="4" w:space="0" w:color="000000"/>
              <w:bottom w:val="single" w:sz="4" w:space="0" w:color="000000"/>
              <w:right w:val="single" w:sz="4" w:space="0" w:color="000000"/>
            </w:tcBorders>
            <w:vAlign w:val="center"/>
          </w:tcPr>
          <w:p w14:paraId="21F20D57" w14:textId="77777777" w:rsidR="00EA2139" w:rsidRDefault="00262B5D">
            <w:pPr>
              <w:pStyle w:val="ListParagraph"/>
              <w:spacing w:after="0"/>
              <w:ind w:left="41" w:right="0"/>
              <w:jc w:val="center"/>
            </w:pPr>
            <w:r>
              <w:rPr>
                <w:rFonts w:ascii="Sakkal Majalla" w:hAnsi="Sakkal Majalla" w:cs="Sakkal Majalla"/>
                <w:rtl/>
                <w:lang w:val="ar-SA"/>
              </w:rPr>
              <w:t>إطلاق “استراتيجية التوازن التنموي” لتقليص التفاوت بين المدن والمحافظات.</w:t>
            </w:r>
          </w:p>
        </w:tc>
        <w:tc>
          <w:tcPr>
            <w:tcW w:w="1556" w:type="dxa"/>
            <w:tcBorders>
              <w:top w:val="single" w:sz="4" w:space="0" w:color="000000"/>
              <w:left w:val="single" w:sz="4" w:space="0" w:color="000000"/>
              <w:bottom w:val="single" w:sz="4" w:space="0" w:color="000000"/>
              <w:right w:val="single" w:sz="4" w:space="0" w:color="000000"/>
            </w:tcBorders>
            <w:vAlign w:val="center"/>
          </w:tcPr>
          <w:p w14:paraId="5DF68045" w14:textId="77777777" w:rsidR="00EA2139" w:rsidRDefault="00262B5D">
            <w:pPr>
              <w:pStyle w:val="ListParagraph"/>
              <w:spacing w:after="0"/>
              <w:ind w:left="41" w:right="0"/>
              <w:jc w:val="left"/>
            </w:pPr>
            <w:r>
              <w:rPr>
                <w:rFonts w:ascii="Sakkal Majalla" w:hAnsi="Sakkal Majalla" w:cs="Sakkal Majalla"/>
                <w:lang w:val="ar-SA"/>
              </w:rPr>
              <w:t>Grindle, 2007</w:t>
            </w:r>
            <w:r>
              <w:rPr>
                <w:rFonts w:ascii="Sakkal Majalla" w:hAnsi="Sakkal Majalla" w:cs="Sakkal Majalla"/>
                <w:rtl/>
                <w:lang w:val="ar-SA"/>
              </w:rPr>
              <w:t xml:space="preserve">؛ وزارة البلديات والإ، </w:t>
            </w:r>
            <w:r>
              <w:rPr>
                <w:rFonts w:ascii="Sakkal Majalla" w:hAnsi="Sakkal Majalla" w:cs="Sakkal Majalla"/>
                <w:lang w:val="ar-SA"/>
              </w:rPr>
              <w:t>2022</w:t>
            </w:r>
          </w:p>
        </w:tc>
      </w:tr>
      <w:tr w:rsidR="00EA2139" w14:paraId="656C35AB" w14:textId="77777777">
        <w:trPr>
          <w:trHeight w:val="927"/>
          <w:jc w:val="center"/>
        </w:trPr>
        <w:tc>
          <w:tcPr>
            <w:tcW w:w="1065" w:type="dxa"/>
            <w:tcBorders>
              <w:top w:val="single" w:sz="4" w:space="0" w:color="000000"/>
              <w:left w:val="single" w:sz="4" w:space="0" w:color="000000"/>
              <w:bottom w:val="single" w:sz="4" w:space="0" w:color="000000"/>
              <w:right w:val="single" w:sz="4" w:space="0" w:color="000000"/>
            </w:tcBorders>
            <w:vAlign w:val="center"/>
          </w:tcPr>
          <w:p w14:paraId="2998057E" w14:textId="77777777" w:rsidR="00EA2139" w:rsidRDefault="00262B5D">
            <w:pPr>
              <w:pStyle w:val="ListParagraph"/>
              <w:spacing w:after="0"/>
              <w:ind w:left="41" w:right="0"/>
              <w:jc w:val="center"/>
            </w:pPr>
            <w:r>
              <w:rPr>
                <w:rFonts w:ascii="Sakkal Majalla" w:hAnsi="Sakkal Majalla" w:cs="Sakkal Majalla"/>
                <w:b/>
                <w:bCs/>
                <w:rtl/>
                <w:lang w:val="ar-SA"/>
              </w:rPr>
              <w:t>التحسين المستمر</w:t>
            </w:r>
          </w:p>
        </w:tc>
        <w:tc>
          <w:tcPr>
            <w:tcW w:w="2262" w:type="dxa"/>
            <w:tcBorders>
              <w:top w:val="single" w:sz="4" w:space="0" w:color="000000"/>
              <w:left w:val="single" w:sz="4" w:space="0" w:color="000000"/>
              <w:bottom w:val="single" w:sz="4" w:space="0" w:color="000000"/>
              <w:right w:val="single" w:sz="4" w:space="0" w:color="000000"/>
            </w:tcBorders>
            <w:vAlign w:val="center"/>
          </w:tcPr>
          <w:p w14:paraId="48178D96" w14:textId="77777777" w:rsidR="00EA2139" w:rsidRDefault="00262B5D">
            <w:pPr>
              <w:pStyle w:val="ListParagraph"/>
              <w:spacing w:after="0"/>
              <w:ind w:left="41" w:right="0"/>
              <w:jc w:val="center"/>
            </w:pPr>
            <w:r>
              <w:rPr>
                <w:rFonts w:ascii="Sakkal Majalla" w:hAnsi="Sakkal Majalla" w:cs="Sakkal Majalla"/>
                <w:rtl/>
                <w:lang w:val="ar-SA"/>
              </w:rPr>
              <w:t>تطوير السياسات والعمليات بناءً على التقييم والرقابة والتغذية الراجعة المستمرة.</w:t>
            </w:r>
          </w:p>
        </w:tc>
        <w:tc>
          <w:tcPr>
            <w:tcW w:w="2050" w:type="dxa"/>
            <w:tcBorders>
              <w:top w:val="single" w:sz="4" w:space="0" w:color="000000"/>
              <w:left w:val="single" w:sz="4" w:space="0" w:color="000000"/>
              <w:bottom w:val="single" w:sz="4" w:space="0" w:color="000000"/>
              <w:right w:val="single" w:sz="4" w:space="0" w:color="000000"/>
            </w:tcBorders>
            <w:vAlign w:val="center"/>
          </w:tcPr>
          <w:p w14:paraId="4A9F9307" w14:textId="77777777" w:rsidR="00EA2139" w:rsidRDefault="00262B5D">
            <w:pPr>
              <w:pStyle w:val="ListParagraph"/>
              <w:spacing w:after="0"/>
              <w:ind w:left="41" w:right="0"/>
              <w:jc w:val="center"/>
            </w:pPr>
            <w:r>
              <w:rPr>
                <w:rFonts w:ascii="Sakkal Majalla" w:hAnsi="Sakkal Majalla" w:cs="Sakkal Majalla"/>
                <w:rtl/>
                <w:lang w:val="ar-SA"/>
              </w:rPr>
              <w:t>يرفع جودة الخدمة مع مرور الوقت ويحفز على الابتكار المؤسسي والتحول الرقمي.</w:t>
            </w:r>
          </w:p>
        </w:tc>
        <w:tc>
          <w:tcPr>
            <w:tcW w:w="2154" w:type="dxa"/>
            <w:tcBorders>
              <w:top w:val="single" w:sz="4" w:space="0" w:color="000000"/>
              <w:left w:val="single" w:sz="4" w:space="0" w:color="000000"/>
              <w:bottom w:val="single" w:sz="4" w:space="0" w:color="000000"/>
              <w:right w:val="single" w:sz="4" w:space="0" w:color="000000"/>
            </w:tcBorders>
            <w:vAlign w:val="center"/>
          </w:tcPr>
          <w:p w14:paraId="66D83DB8" w14:textId="77777777" w:rsidR="00EA2139" w:rsidRDefault="00262B5D">
            <w:pPr>
              <w:pStyle w:val="ListParagraph"/>
              <w:spacing w:after="0"/>
              <w:ind w:left="41" w:right="0"/>
              <w:jc w:val="center"/>
            </w:pPr>
            <w:r>
              <w:rPr>
                <w:rFonts w:ascii="Sakkal Majalla" w:hAnsi="Sakkal Majalla" w:cs="Sakkal Majalla"/>
                <w:rtl/>
                <w:lang w:val="ar-SA"/>
              </w:rPr>
              <w:t>تطبيق نماذج الجودة (</w:t>
            </w:r>
            <w:r>
              <w:rPr>
                <w:rFonts w:ascii="Sakkal Majalla" w:hAnsi="Sakkal Majalla" w:cs="Sakkal Majalla"/>
                <w:lang w:val="ar-SA"/>
              </w:rPr>
              <w:t>ISO 9001</w:t>
            </w:r>
            <w:r>
              <w:rPr>
                <w:rFonts w:ascii="Sakkal Majalla" w:hAnsi="Sakkal Majalla" w:cs="Sakkal Majalla"/>
                <w:rtl/>
                <w:lang w:val="ar-SA"/>
              </w:rPr>
              <w:t>) والتميز المؤسسي (</w:t>
            </w:r>
            <w:r>
              <w:rPr>
                <w:rFonts w:ascii="Sakkal Majalla" w:hAnsi="Sakkal Majalla" w:cs="Sakkal Majalla"/>
                <w:lang w:val="ar-SA"/>
              </w:rPr>
              <w:t>EFQM</w:t>
            </w:r>
            <w:r>
              <w:rPr>
                <w:rFonts w:ascii="Sakkal Majalla" w:hAnsi="Sakkal Majalla" w:cs="Sakkal Majalla"/>
                <w:rtl/>
                <w:lang w:val="ar-SA"/>
              </w:rPr>
              <w:t>) في الأمانات.</w:t>
            </w:r>
          </w:p>
        </w:tc>
        <w:tc>
          <w:tcPr>
            <w:tcW w:w="1556" w:type="dxa"/>
            <w:tcBorders>
              <w:top w:val="single" w:sz="4" w:space="0" w:color="000000"/>
              <w:left w:val="single" w:sz="4" w:space="0" w:color="000000"/>
              <w:bottom w:val="single" w:sz="4" w:space="0" w:color="000000"/>
              <w:right w:val="single" w:sz="4" w:space="0" w:color="000000"/>
            </w:tcBorders>
            <w:vAlign w:val="center"/>
          </w:tcPr>
          <w:p w14:paraId="10C4B54E" w14:textId="77777777" w:rsidR="00EA2139" w:rsidRDefault="00262B5D">
            <w:pPr>
              <w:pStyle w:val="ListParagraph"/>
              <w:spacing w:after="0"/>
              <w:ind w:left="41" w:right="0"/>
              <w:jc w:val="left"/>
            </w:pPr>
            <w:r>
              <w:rPr>
                <w:rFonts w:ascii="Sakkal Majalla" w:hAnsi="Sakkal Majalla" w:cs="Sakkal Majalla"/>
                <w:lang w:val="ar-SA"/>
              </w:rPr>
              <w:t>ISO, 2015</w:t>
            </w:r>
            <w:r>
              <w:rPr>
                <w:rFonts w:ascii="Sakkal Majalla" w:hAnsi="Sakkal Majalla" w:cs="Sakkal Majalla"/>
                <w:rtl/>
                <w:lang w:val="ar-SA"/>
              </w:rPr>
              <w:t xml:space="preserve">؛ </w:t>
            </w:r>
            <w:r>
              <w:rPr>
                <w:rFonts w:ascii="Sakkal Majalla" w:hAnsi="Sakkal Majalla" w:cs="Sakkal Majalla"/>
                <w:lang w:val="ar-SA"/>
              </w:rPr>
              <w:t>EFQM, 2020</w:t>
            </w:r>
            <w:r>
              <w:rPr>
                <w:rFonts w:ascii="Sakkal Majalla" w:hAnsi="Sakkal Majalla" w:cs="Sakkal Majalla"/>
                <w:rtl/>
                <w:lang w:val="ar-SA"/>
              </w:rPr>
              <w:t xml:space="preserve">؛ </w:t>
            </w:r>
            <w:r>
              <w:rPr>
                <w:rFonts w:ascii="Sakkal Majalla" w:hAnsi="Sakkal Majalla" w:cs="Sakkal Majalla"/>
                <w:lang w:val="ar-SA"/>
              </w:rPr>
              <w:t>Peters, 2020</w:t>
            </w:r>
          </w:p>
        </w:tc>
      </w:tr>
    </w:tbl>
    <w:p w14:paraId="0353D424" w14:textId="77777777" w:rsidR="00EA2139" w:rsidRDefault="00262B5D">
      <w:pPr>
        <w:shd w:val="clear" w:color="auto" w:fill="FFFFFF"/>
        <w:spacing w:after="0" w:line="360" w:lineRule="auto"/>
        <w:jc w:val="both"/>
        <w:textAlignment w:val="baseline"/>
        <w:rPr>
          <w:rFonts w:ascii="Sakkal Majalla" w:hAnsi="Sakkal Majalla" w:cs="Sakkal Majalla"/>
          <w:b/>
          <w:sz w:val="24"/>
          <w:szCs w:val="24"/>
        </w:rPr>
      </w:pP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4"/>
          <w:szCs w:val="24"/>
          <w:rtl/>
        </w:rPr>
        <w:t xml:space="preserve">المصدر: </w:t>
      </w:r>
      <w:r>
        <w:rPr>
          <w:rFonts w:ascii="Sakkal Majalla" w:hAnsi="Sakkal Majalla" w:cs="Sakkal Majalla"/>
          <w:b/>
          <w:sz w:val="24"/>
          <w:szCs w:val="24"/>
          <w:rtl/>
        </w:rPr>
        <w:t>من إعداد الباحث بالاعتماد على التقارير الرسمية والدراسات السابقة</w:t>
      </w:r>
    </w:p>
    <w:p w14:paraId="41FE1596" w14:textId="77777777" w:rsidR="00EA2139" w:rsidRDefault="00262B5D">
      <w:pPr>
        <w:shd w:val="clear" w:color="auto" w:fill="FFFFFF"/>
        <w:spacing w:after="0" w:line="360" w:lineRule="auto"/>
        <w:jc w:val="both"/>
        <w:textAlignment w:val="baseline"/>
        <w:rPr>
          <w:rFonts w:ascii="Sakkal Majalla" w:hAnsi="Sakkal Majalla" w:cs="Sakkal Majalla"/>
          <w:bCs/>
          <w:sz w:val="28"/>
          <w:szCs w:val="28"/>
        </w:rPr>
      </w:pPr>
      <w:r>
        <w:rPr>
          <w:rFonts w:ascii="Sakkal Majalla" w:hAnsi="Sakkal Majalla" w:cs="Sakkal Majalla"/>
          <w:bCs/>
          <w:sz w:val="28"/>
          <w:szCs w:val="28"/>
          <w:rtl/>
        </w:rPr>
        <w:t xml:space="preserve">نماذج تطبيقية وميدانية على القطاع البلدي في المملكة العربية السعودية: </w:t>
      </w:r>
    </w:p>
    <w:p w14:paraId="4B8EF149" w14:textId="77777777" w:rsidR="00EA2139" w:rsidRDefault="00262B5D">
      <w:pPr>
        <w:shd w:val="clear" w:color="auto" w:fill="FFFFFF"/>
        <w:spacing w:after="0" w:line="360" w:lineRule="auto"/>
        <w:ind w:firstLine="720"/>
        <w:jc w:val="both"/>
        <w:textAlignment w:val="baseline"/>
        <w:rPr>
          <w:rFonts w:ascii="Sakkal Majalla" w:hAnsi="Sakkal Majalla" w:cs="Sakkal Majalla"/>
          <w:b/>
          <w:w w:val="95"/>
          <w:sz w:val="28"/>
          <w:szCs w:val="28"/>
        </w:rPr>
      </w:pPr>
      <w:r>
        <w:rPr>
          <w:rFonts w:ascii="Sakkal Majalla" w:hAnsi="Sakkal Majalla" w:cs="Sakkal Majalla"/>
          <w:b/>
          <w:w w:val="95"/>
          <w:sz w:val="28"/>
          <w:szCs w:val="28"/>
          <w:rtl/>
        </w:rPr>
        <w:t>أظهرت تجارب أمانات كبرى مثل "</w:t>
      </w:r>
      <w:r>
        <w:rPr>
          <w:rFonts w:ascii="Sakkal Majalla" w:hAnsi="Sakkal Majalla" w:cs="Sakkal Majalla"/>
          <w:b/>
          <w:w w:val="95"/>
          <w:sz w:val="28"/>
          <w:szCs w:val="28"/>
          <w:rtl/>
        </w:rPr>
        <w:t xml:space="preserve">أمانة مدينة جدة" </w:t>
      </w:r>
      <w:r>
        <w:rPr>
          <w:rFonts w:ascii="Sakkal Majalla" w:hAnsi="Sakkal Majalla" w:cs="Sakkal Majalla"/>
          <w:b/>
          <w:w w:val="95"/>
          <w:sz w:val="28"/>
          <w:szCs w:val="28"/>
          <w:rtl/>
        </w:rPr>
        <w:t>و "</w:t>
      </w:r>
      <w:r>
        <w:rPr>
          <w:rFonts w:ascii="Sakkal Majalla" w:hAnsi="Sakkal Majalla" w:cs="Sakkal Majalla"/>
          <w:b/>
          <w:w w:val="95"/>
          <w:sz w:val="28"/>
          <w:szCs w:val="28"/>
          <w:rtl/>
        </w:rPr>
        <w:t xml:space="preserve">أمانة منطقة الرياض" </w:t>
      </w:r>
      <w:r>
        <w:rPr>
          <w:rFonts w:ascii="Sakkal Majalla" w:hAnsi="Sakkal Majalla" w:cs="Sakkal Majalla"/>
          <w:b/>
          <w:w w:val="95"/>
          <w:sz w:val="28"/>
          <w:szCs w:val="28"/>
          <w:rtl/>
        </w:rPr>
        <w:t xml:space="preserve">تطبيقات ملموسة لأبعاد الحوكمة منها: </w:t>
      </w:r>
    </w:p>
    <w:p w14:paraId="45CB6D8A" w14:textId="77777777" w:rsidR="00EA2139" w:rsidRDefault="00262B5D">
      <w:pPr>
        <w:numPr>
          <w:ilvl w:val="0"/>
          <w:numId w:val="28"/>
        </w:numPr>
        <w:shd w:val="clear" w:color="auto" w:fill="FFFFFF"/>
        <w:spacing w:after="0" w:line="360" w:lineRule="auto"/>
        <w:ind w:left="0"/>
        <w:jc w:val="both"/>
        <w:textAlignment w:val="baseline"/>
        <w:rPr>
          <w:rFonts w:ascii="Sakkal Majalla" w:hAnsi="Sakkal Majalla" w:cs="Sakkal Majalla"/>
          <w:b/>
          <w:w w:val="95"/>
          <w:sz w:val="28"/>
          <w:szCs w:val="28"/>
        </w:rPr>
      </w:pPr>
      <w:r>
        <w:rPr>
          <w:rFonts w:ascii="Sakkal Majalla" w:hAnsi="Sakkal Majalla" w:cs="Sakkal Majalla"/>
          <w:b/>
          <w:w w:val="95"/>
          <w:sz w:val="28"/>
          <w:szCs w:val="28"/>
          <w:rtl/>
        </w:rPr>
        <w:t xml:space="preserve">أمانة مدينة جدة: </w:t>
      </w:r>
      <w:r>
        <w:rPr>
          <w:rFonts w:ascii="Sakkal Majalla" w:hAnsi="Sakkal Majalla" w:cs="Sakkal Majalla"/>
          <w:b/>
          <w:w w:val="95"/>
          <w:sz w:val="28"/>
          <w:szCs w:val="28"/>
          <w:rtl/>
        </w:rPr>
        <w:t xml:space="preserve">نفّذت برنامج " </w:t>
      </w:r>
      <w:r>
        <w:rPr>
          <w:rFonts w:ascii="Sakkal Majalla" w:hAnsi="Sakkal Majalla" w:cs="Sakkal Majalla"/>
          <w:b/>
          <w:w w:val="95"/>
          <w:sz w:val="28"/>
          <w:szCs w:val="28"/>
          <w:rtl/>
        </w:rPr>
        <w:t xml:space="preserve">الرخصة الفورية" </w:t>
      </w:r>
      <w:r>
        <w:rPr>
          <w:rFonts w:ascii="Sakkal Majalla" w:hAnsi="Sakkal Majalla" w:cs="Sakkal Majalla"/>
          <w:b/>
          <w:w w:val="95"/>
          <w:sz w:val="28"/>
          <w:szCs w:val="28"/>
          <w:rtl/>
        </w:rPr>
        <w:t>المربوط آلياً بمنصة "</w:t>
      </w:r>
      <w:r>
        <w:rPr>
          <w:rFonts w:ascii="Sakkal Majalla" w:hAnsi="Sakkal Majalla" w:cs="Sakkal Majalla"/>
          <w:b/>
          <w:w w:val="95"/>
          <w:sz w:val="28"/>
          <w:szCs w:val="28"/>
          <w:rtl/>
        </w:rPr>
        <w:t xml:space="preserve">بلدي" </w:t>
      </w:r>
      <w:r>
        <w:rPr>
          <w:rFonts w:ascii="Sakkal Majalla" w:hAnsi="Sakkal Majalla" w:cs="Sakkal Majalla"/>
          <w:b/>
          <w:w w:val="95"/>
          <w:sz w:val="28"/>
          <w:szCs w:val="28"/>
          <w:rtl/>
        </w:rPr>
        <w:t>واعتمدت معايير حوكمة داخلية لضمان العدالة والكفاءة. (</w:t>
      </w:r>
      <w:r>
        <w:rPr>
          <w:rFonts w:ascii="Sakkal Majalla" w:hAnsi="Sakkal Majalla" w:cs="Sakkal Majalla"/>
          <w:b/>
          <w:w w:val="95"/>
          <w:sz w:val="28"/>
          <w:szCs w:val="28"/>
          <w:rtl/>
        </w:rPr>
        <w:t xml:space="preserve">أمانة محافظة جدة، </w:t>
      </w:r>
      <w:r>
        <w:rPr>
          <w:rFonts w:ascii="Sakkal Majalla" w:hAnsi="Sakkal Majalla" w:cs="Sakkal Majalla"/>
          <w:b/>
          <w:w w:val="95"/>
          <w:sz w:val="28"/>
          <w:szCs w:val="28"/>
        </w:rPr>
        <w:t>2023</w:t>
      </w:r>
      <w:r>
        <w:rPr>
          <w:rFonts w:ascii="Sakkal Majalla" w:hAnsi="Sakkal Majalla" w:cs="Sakkal Majalla"/>
          <w:b/>
          <w:w w:val="95"/>
          <w:sz w:val="28"/>
          <w:szCs w:val="28"/>
          <w:rtl/>
        </w:rPr>
        <w:t>)</w:t>
      </w:r>
    </w:p>
    <w:p w14:paraId="28360FD1" w14:textId="77777777" w:rsidR="00EA2139" w:rsidRDefault="00262B5D">
      <w:pPr>
        <w:numPr>
          <w:ilvl w:val="0"/>
          <w:numId w:val="28"/>
        </w:numPr>
        <w:shd w:val="clear" w:color="auto" w:fill="FFFFFF"/>
        <w:spacing w:after="0" w:line="360" w:lineRule="auto"/>
        <w:ind w:left="0"/>
        <w:jc w:val="both"/>
        <w:textAlignment w:val="baseline"/>
        <w:rPr>
          <w:rFonts w:ascii="Sakkal Majalla" w:hAnsi="Sakkal Majalla" w:cs="Sakkal Majalla"/>
          <w:b/>
          <w:w w:val="95"/>
          <w:sz w:val="28"/>
          <w:szCs w:val="28"/>
        </w:rPr>
      </w:pPr>
      <w:r>
        <w:rPr>
          <w:rFonts w:ascii="Sakkal Majalla" w:hAnsi="Sakkal Majalla" w:cs="Sakkal Majalla"/>
          <w:bCs/>
          <w:w w:val="95"/>
          <w:sz w:val="28"/>
          <w:szCs w:val="28"/>
          <w:rtl/>
        </w:rPr>
        <w:t>أمانة منطقة الرياض</w:t>
      </w:r>
      <w:r>
        <w:rPr>
          <w:rFonts w:ascii="Sakkal Majalla" w:hAnsi="Sakkal Majalla" w:cs="Sakkal Majalla"/>
          <w:b/>
          <w:w w:val="95"/>
          <w:sz w:val="28"/>
          <w:szCs w:val="28"/>
          <w:rtl/>
        </w:rPr>
        <w:t xml:space="preserve">: </w:t>
      </w:r>
      <w:r>
        <w:rPr>
          <w:rFonts w:ascii="Sakkal Majalla" w:hAnsi="Sakkal Majalla" w:cs="Sakkal Majalla"/>
          <w:b/>
          <w:w w:val="95"/>
          <w:sz w:val="28"/>
          <w:szCs w:val="28"/>
          <w:rtl/>
        </w:rPr>
        <w:t>أطلقت مبادرة "</w:t>
      </w:r>
      <w:r>
        <w:rPr>
          <w:rFonts w:ascii="Sakkal Majalla" w:hAnsi="Sakkal Majalla" w:cs="Sakkal Majalla"/>
          <w:b/>
          <w:w w:val="95"/>
          <w:sz w:val="28"/>
          <w:szCs w:val="28"/>
          <w:rtl/>
        </w:rPr>
        <w:t xml:space="preserve">حوكمة الإجراءات التنظيمية" </w:t>
      </w:r>
      <w:r>
        <w:rPr>
          <w:rFonts w:ascii="Sakkal Majalla" w:hAnsi="Sakkal Majalla" w:cs="Sakkal Majalla"/>
          <w:b/>
          <w:w w:val="95"/>
          <w:sz w:val="28"/>
          <w:szCs w:val="28"/>
          <w:rtl/>
        </w:rPr>
        <w:t xml:space="preserve">التي تضبط إصدار التراخيص وتحدّ من التلاعب، ورفعت نسبة الرضا المجتمعي بأكثر من </w:t>
      </w:r>
      <w:r>
        <w:rPr>
          <w:rFonts w:ascii="Sakkal Majalla" w:hAnsi="Sakkal Majalla" w:cs="Sakkal Majalla"/>
          <w:b/>
          <w:w w:val="95"/>
          <w:sz w:val="28"/>
          <w:szCs w:val="28"/>
        </w:rPr>
        <w:t>30</w:t>
      </w:r>
      <w:r>
        <w:rPr>
          <w:rFonts w:ascii="Sakkal Majalla" w:hAnsi="Sakkal Majalla" w:cs="Sakkal Majalla"/>
          <w:b/>
          <w:w w:val="95"/>
          <w:sz w:val="28"/>
          <w:szCs w:val="28"/>
          <w:rtl/>
        </w:rPr>
        <w:t xml:space="preserve">% </w:t>
      </w:r>
      <w:r>
        <w:rPr>
          <w:rFonts w:ascii="Sakkal Majalla" w:hAnsi="Sakkal Majalla" w:cs="Sakkal Majalla"/>
          <w:b/>
          <w:w w:val="95"/>
          <w:sz w:val="28"/>
          <w:szCs w:val="28"/>
          <w:rtl/>
        </w:rPr>
        <w:t xml:space="preserve">خلال عامين. </w:t>
      </w:r>
      <w:r>
        <w:rPr>
          <w:rFonts w:ascii="Sakkal Majalla" w:hAnsi="Sakkal Majalla" w:cs="Sakkal Majalla"/>
          <w:b/>
          <w:w w:val="95"/>
          <w:sz w:val="28"/>
          <w:szCs w:val="28"/>
        </w:rPr>
        <w:t>0</w:t>
      </w:r>
      <w:r>
        <w:rPr>
          <w:rFonts w:ascii="Sakkal Majalla" w:hAnsi="Sakkal Majalla" w:cs="Sakkal Majalla"/>
          <w:b/>
          <w:w w:val="95"/>
          <w:sz w:val="28"/>
          <w:szCs w:val="28"/>
          <w:rtl/>
        </w:rPr>
        <w:t xml:space="preserve">أمانة منطقة الرياض، </w:t>
      </w:r>
      <w:r>
        <w:rPr>
          <w:rFonts w:ascii="Sakkal Majalla" w:hAnsi="Sakkal Majalla" w:cs="Sakkal Majalla"/>
          <w:b/>
          <w:w w:val="95"/>
          <w:sz w:val="28"/>
          <w:szCs w:val="28"/>
        </w:rPr>
        <w:t>2022</w:t>
      </w:r>
      <w:r>
        <w:rPr>
          <w:rFonts w:ascii="Sakkal Majalla" w:hAnsi="Sakkal Majalla" w:cs="Sakkal Majalla"/>
          <w:b/>
          <w:w w:val="95"/>
          <w:sz w:val="28"/>
          <w:szCs w:val="28"/>
          <w:rtl/>
        </w:rPr>
        <w:t>)</w:t>
      </w:r>
    </w:p>
    <w:p w14:paraId="3D097FBF" w14:textId="77777777" w:rsidR="00EA2139" w:rsidRDefault="00262B5D">
      <w:pPr>
        <w:spacing w:before="240" w:after="0" w:line="360" w:lineRule="auto"/>
        <w:jc w:val="both"/>
        <w:rPr>
          <w:rFonts w:ascii="Sakkal Majalla" w:hAnsi="Sakkal Majalla" w:cs="Sakkal Majalla"/>
          <w:bCs/>
          <w:sz w:val="32"/>
          <w:szCs w:val="32"/>
          <w:lang w:val="ar-SA"/>
        </w:rPr>
      </w:pPr>
      <w:r>
        <w:rPr>
          <w:rFonts w:ascii="Sakkal Majalla" w:hAnsi="Sakkal Majalla" w:cs="Sakkal Majalla"/>
          <w:bCs/>
          <w:sz w:val="32"/>
          <w:szCs w:val="32"/>
          <w:rtl/>
          <w:lang w:val="ar-SA"/>
        </w:rPr>
        <w:lastRenderedPageBreak/>
        <w:t xml:space="preserve">الدراسات السابقة </w:t>
      </w:r>
    </w:p>
    <w:p w14:paraId="30768C6B" w14:textId="77777777" w:rsidR="00EA2139" w:rsidRDefault="00262B5D">
      <w:pPr>
        <w:spacing w:after="0" w:line="360" w:lineRule="auto"/>
        <w:ind w:firstLine="720"/>
        <w:jc w:val="both"/>
        <w:rPr>
          <w:rFonts w:ascii="Sakkal Majalla" w:hAnsi="Sakkal Majalla" w:cs="Sakkal Majalla"/>
          <w:sz w:val="28"/>
          <w:szCs w:val="28"/>
        </w:rPr>
      </w:pPr>
      <w:bookmarkStart w:id="3" w:name="_Hlk188125391"/>
      <w:r>
        <w:rPr>
          <w:rFonts w:ascii="Sakkal Majalla" w:hAnsi="Sakkal Majalla" w:cs="Sakkal Majalla"/>
          <w:sz w:val="28"/>
          <w:szCs w:val="28"/>
          <w:rtl/>
        </w:rPr>
        <w:t xml:space="preserve">تعرض هذه الدراسة عدداً من الدراسات السابقة التي تناولت موضوع الحوكمة، وجودة الخدمات الحكومية، وما يتعلق بأبعاد متغيرات الدراسة، وذلك لتحديد مكانة هذه الدراسة بالنسبة للدراسات السابقة، ومدى الاستفادة منها في الإجراءات، وتصميم الأدوات، واختيار عينة الدراسة، والاستفادة من نتائجها. </w:t>
      </w:r>
      <w:r>
        <w:rPr>
          <w:rFonts w:ascii="Sakkal Majalla" w:hAnsi="Sakkal Majalla" w:cs="Sakkal Majalla"/>
          <w:sz w:val="28"/>
          <w:szCs w:val="28"/>
          <w:rtl/>
        </w:rPr>
        <w:t>كما تم ترتيب الدراسات زمنياً من الأحدث إلى الأقدم، تم التعقيب على هذه الدراسات؛ لتحديد الفجوة البحثية مع توضيح أوجه الاتفاق والاختلاف مع الدراسات السابقة</w:t>
      </w:r>
      <w:bookmarkEnd w:id="3"/>
      <w:r>
        <w:rPr>
          <w:rFonts w:ascii="Sakkal Majalla" w:hAnsi="Sakkal Majalla" w:cs="Sakkal Majalla"/>
          <w:sz w:val="28"/>
          <w:szCs w:val="28"/>
          <w:rtl/>
        </w:rPr>
        <w:t>.</w:t>
      </w:r>
    </w:p>
    <w:p w14:paraId="4EF5AA08"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b/>
          <w:bCs/>
          <w:sz w:val="28"/>
          <w:szCs w:val="28"/>
          <w:rtl/>
        </w:rPr>
        <w:t>دراسة (</w:t>
      </w:r>
      <w:r>
        <w:rPr>
          <w:rFonts w:ascii="Sakkal Majalla" w:hAnsi="Sakkal Majalla" w:cs="Sakkal Majalla"/>
          <w:b/>
          <w:bCs/>
          <w:sz w:val="28"/>
          <w:szCs w:val="28"/>
          <w:rtl/>
        </w:rPr>
        <w:t xml:space="preserve">يحياوي وحدمر، </w:t>
      </w:r>
      <w:r>
        <w:rPr>
          <w:rFonts w:ascii="Sakkal Majalla" w:hAnsi="Sakkal Majalla" w:cs="Sakkal Majalla"/>
          <w:b/>
          <w:bCs/>
          <w:sz w:val="28"/>
          <w:szCs w:val="28"/>
        </w:rPr>
        <w:t>2022</w:t>
      </w:r>
      <w:r>
        <w:rPr>
          <w:rFonts w:ascii="Sakkal Majalla" w:hAnsi="Sakkal Majalla" w:cs="Sakkal Majalla"/>
          <w:b/>
          <w:bCs/>
          <w:sz w:val="28"/>
          <w:szCs w:val="28"/>
          <w:rtl/>
        </w:rPr>
        <w:t>)</w:t>
      </w:r>
      <w:r>
        <w:rPr>
          <w:rFonts w:ascii="Sakkal Majalla" w:hAnsi="Sakkal Majalla" w:cs="Sakkal Majalla"/>
          <w:b/>
          <w:bCs/>
          <w:sz w:val="28"/>
          <w:szCs w:val="28"/>
          <w:rtl/>
        </w:rPr>
        <w:t xml:space="preserve">، </w:t>
      </w:r>
      <w:r>
        <w:rPr>
          <w:rFonts w:ascii="Sakkal Majalla" w:hAnsi="Sakkal Majalla" w:cs="Sakkal Majalla"/>
          <w:sz w:val="28"/>
          <w:szCs w:val="28"/>
          <w:rtl/>
        </w:rPr>
        <w:t xml:space="preserve">هدفت الدراسة إلى التعرّف على مدى تأثير الحوكمة الإلكترونية على جودة الخدمة العمومية بالجزائر، إضافة إلى التعرف على سبل ترقية وتحسين جودة الخدمات العمومية من خلال وسائل التواصل الإلكتروني بين مقدمي الخدمة والمستفيدين منها، وإلقاء الضوء على المعوقات التي تحد من تحقيق رفع مستوى الجودة في الخدمات العمومية بالجزائر، اعتمد الباحثين على المنهج الوصفي النظري. </w:t>
      </w:r>
    </w:p>
    <w:p w14:paraId="4188C17C"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b/>
          <w:bCs/>
          <w:sz w:val="28"/>
          <w:szCs w:val="28"/>
          <w:rtl/>
        </w:rPr>
        <w:t>دراسة (</w:t>
      </w:r>
      <w:r>
        <w:rPr>
          <w:rFonts w:ascii="Sakkal Majalla" w:hAnsi="Sakkal Majalla" w:cs="Sakkal Majalla"/>
          <w:b/>
          <w:bCs/>
          <w:sz w:val="28"/>
          <w:szCs w:val="28"/>
          <w:rtl/>
        </w:rPr>
        <w:t xml:space="preserve">إبراهيم، </w:t>
      </w:r>
      <w:r>
        <w:rPr>
          <w:rFonts w:ascii="Sakkal Majalla" w:hAnsi="Sakkal Majalla" w:cs="Sakkal Majalla"/>
          <w:b/>
          <w:bCs/>
          <w:sz w:val="28"/>
          <w:szCs w:val="28"/>
        </w:rPr>
        <w:t>2022</w:t>
      </w:r>
      <w:r>
        <w:rPr>
          <w:rFonts w:ascii="Sakkal Majalla" w:hAnsi="Sakkal Majalla" w:cs="Sakkal Majalla"/>
          <w:b/>
          <w:bCs/>
          <w:sz w:val="28"/>
          <w:szCs w:val="28"/>
          <w:rtl/>
        </w:rPr>
        <w:t>)</w:t>
      </w:r>
      <w:r>
        <w:rPr>
          <w:rFonts w:ascii="Sakkal Majalla" w:hAnsi="Sakkal Majalla" w:cs="Sakkal Majalla"/>
          <w:b/>
          <w:bCs/>
          <w:sz w:val="28"/>
          <w:szCs w:val="28"/>
          <w:rtl/>
        </w:rPr>
        <w:t xml:space="preserve">، </w:t>
      </w:r>
      <w:r>
        <w:rPr>
          <w:rFonts w:ascii="Sakkal Majalla" w:hAnsi="Sakkal Majalla" w:cs="Sakkal Majalla"/>
          <w:sz w:val="28"/>
          <w:szCs w:val="28"/>
          <w:rtl/>
        </w:rPr>
        <w:t xml:space="preserve">هدف هذا البحث إلى توضيح أرشفة الملفات ودورها في تعزيز الأداء المؤسسي للبلديات في الأردن، ويوضح البحث مفهوم الحوكمة الإلكترونية والمرتكزات التي تستند عليها، كما يبين أبرز خصائصها ومستوياتها وأدواتها ومقوماتها، إضافة إلى ذلك أوضحت الدراسة مؤشرات ومدلولات الحوكمة الإلكترونية ودورها في تطوير البلديات لتقديم الخدمات الأفضل والأسرع بطرق آمنة وسهلة. </w:t>
      </w:r>
      <w:r>
        <w:rPr>
          <w:rFonts w:ascii="Sakkal Majalla" w:hAnsi="Sakkal Majalla" w:cs="Sakkal Majalla"/>
          <w:sz w:val="28"/>
          <w:szCs w:val="28"/>
          <w:rtl/>
        </w:rPr>
        <w:t xml:space="preserve">ويعتبر هذا البحص من البحوث النظرية. </w:t>
      </w:r>
    </w:p>
    <w:p w14:paraId="36737DF3"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b/>
          <w:bCs/>
          <w:sz w:val="28"/>
          <w:szCs w:val="28"/>
          <w:rtl/>
        </w:rPr>
        <w:t>دراسة (</w:t>
      </w:r>
      <w:r>
        <w:rPr>
          <w:rFonts w:ascii="Sakkal Majalla" w:hAnsi="Sakkal Majalla" w:cs="Sakkal Majalla"/>
          <w:b/>
          <w:bCs/>
          <w:sz w:val="28"/>
          <w:szCs w:val="28"/>
          <w:rtl/>
        </w:rPr>
        <w:t xml:space="preserve">أبو عواد وآخرون، </w:t>
      </w:r>
      <w:r>
        <w:rPr>
          <w:rFonts w:ascii="Sakkal Majalla" w:hAnsi="Sakkal Majalla" w:cs="Sakkal Majalla"/>
          <w:b/>
          <w:bCs/>
          <w:sz w:val="28"/>
          <w:szCs w:val="28"/>
        </w:rPr>
        <w:t>2022</w:t>
      </w:r>
      <w:r>
        <w:rPr>
          <w:rFonts w:ascii="Sakkal Majalla" w:hAnsi="Sakkal Majalla" w:cs="Sakkal Majalla"/>
          <w:b/>
          <w:bCs/>
          <w:sz w:val="28"/>
          <w:szCs w:val="28"/>
          <w:rtl/>
        </w:rPr>
        <w:t>)</w:t>
      </w:r>
      <w:r>
        <w:rPr>
          <w:rFonts w:ascii="Sakkal Majalla" w:hAnsi="Sakkal Majalla" w:cs="Sakkal Majalla"/>
          <w:b/>
          <w:bCs/>
          <w:sz w:val="28"/>
          <w:szCs w:val="28"/>
          <w:rtl/>
        </w:rPr>
        <w:t xml:space="preserve">، </w:t>
      </w:r>
      <w:r>
        <w:rPr>
          <w:rFonts w:ascii="Sakkal Majalla" w:hAnsi="Sakkal Majalla" w:cs="Sakkal Majalla"/>
          <w:sz w:val="28"/>
          <w:szCs w:val="28"/>
          <w:rtl/>
        </w:rPr>
        <w:t xml:space="preserve">هدفت الدراسة إلى التعرف على مدى تأثير تطبيق مبادئ الحوكمة على جودة الخدمات في وزارة الاتصالات وتكنولوجيا المعلومات الفلسطينية، واستخدم الباحثون المنهج الوصفي التحليلي لإجراء هذه الدراسة، وتكونت عينة الدراسة من </w:t>
      </w:r>
      <w:r>
        <w:rPr>
          <w:rFonts w:ascii="Sakkal Majalla" w:hAnsi="Sakkal Majalla" w:cs="Sakkal Majalla"/>
          <w:sz w:val="28"/>
          <w:szCs w:val="28"/>
        </w:rPr>
        <w:t>226</w:t>
      </w:r>
      <w:r>
        <w:rPr>
          <w:rFonts w:ascii="Sakkal Majalla" w:hAnsi="Sakkal Majalla" w:cs="Sakkal Majalla"/>
          <w:sz w:val="28"/>
          <w:szCs w:val="28"/>
          <w:rtl/>
        </w:rPr>
        <w:t xml:space="preserve"> </w:t>
      </w:r>
      <w:r>
        <w:rPr>
          <w:rFonts w:ascii="Sakkal Majalla" w:hAnsi="Sakkal Majalla" w:cs="Sakkal Majalla"/>
          <w:sz w:val="28"/>
          <w:szCs w:val="28"/>
          <w:rtl/>
        </w:rPr>
        <w:t xml:space="preserve">موظف وموظفة، توصلت الدراسة إلى أن تطبيق مبادئ الحوكمة له تأثير مباشر وإيجابي على جودة الخدمات المقدمة من قبل وزارة الاتصالات وتكنولوجيا المعلومات الفلسطينية.  </w:t>
      </w:r>
    </w:p>
    <w:p w14:paraId="07B3AD32"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b/>
          <w:bCs/>
          <w:sz w:val="28"/>
          <w:szCs w:val="28"/>
          <w:rtl/>
        </w:rPr>
        <w:t>دراسة (</w:t>
      </w:r>
      <w:r>
        <w:rPr>
          <w:rFonts w:ascii="Sakkal Majalla" w:hAnsi="Sakkal Majalla" w:cs="Sakkal Majalla"/>
          <w:b/>
          <w:bCs/>
          <w:sz w:val="28"/>
          <w:szCs w:val="28"/>
          <w:rtl/>
        </w:rPr>
        <w:t xml:space="preserve">العتيبي وآخرون، </w:t>
      </w:r>
      <w:r>
        <w:rPr>
          <w:rFonts w:ascii="Sakkal Majalla" w:hAnsi="Sakkal Majalla" w:cs="Sakkal Majalla"/>
          <w:b/>
          <w:bCs/>
          <w:sz w:val="28"/>
          <w:szCs w:val="28"/>
        </w:rPr>
        <w:t>2022</w:t>
      </w:r>
      <w:r>
        <w:rPr>
          <w:rFonts w:ascii="Sakkal Majalla" w:hAnsi="Sakkal Majalla" w:cs="Sakkal Majalla"/>
          <w:b/>
          <w:bCs/>
          <w:sz w:val="28"/>
          <w:szCs w:val="28"/>
          <w:rtl/>
        </w:rPr>
        <w:t>)</w:t>
      </w:r>
      <w:r>
        <w:rPr>
          <w:rFonts w:ascii="Sakkal Majalla" w:hAnsi="Sakkal Majalla" w:cs="Sakkal Majalla"/>
          <w:b/>
          <w:bCs/>
          <w:sz w:val="28"/>
          <w:szCs w:val="28"/>
          <w:rtl/>
        </w:rPr>
        <w:t xml:space="preserve">، </w:t>
      </w:r>
      <w:r>
        <w:rPr>
          <w:rFonts w:ascii="Sakkal Majalla" w:hAnsi="Sakkal Majalla" w:cs="Sakkal Majalla"/>
          <w:sz w:val="28"/>
          <w:szCs w:val="28"/>
          <w:rtl/>
        </w:rPr>
        <w:t xml:space="preserve">هدفت الدراسة إلى التعرف على أثر معايير الحوكمة على جودة الخدمات الصحية الحكومية بالمملكة العربية السعودية، ولتحقيق أهداف الدراسة تم استخدام المنهج الوصفي التحليلي، وتكون مجتمع الدراسة الحالية من جميع العاملين في المؤسسات الصحية بمدينة الرياض، حيث تكونت عينة الدراسة من </w:t>
      </w:r>
      <w:r>
        <w:rPr>
          <w:rFonts w:ascii="Sakkal Majalla" w:hAnsi="Sakkal Majalla" w:cs="Sakkal Majalla"/>
          <w:sz w:val="28"/>
          <w:szCs w:val="28"/>
          <w:rtl/>
        </w:rPr>
        <w:lastRenderedPageBreak/>
        <w:t>العاملين في المؤسسات الصحية بمدينة الرياض والبالغ عددهم (</w:t>
      </w:r>
      <w:r>
        <w:rPr>
          <w:rFonts w:ascii="Sakkal Majalla" w:hAnsi="Sakkal Majalla" w:cs="Sakkal Majalla"/>
          <w:sz w:val="28"/>
          <w:szCs w:val="28"/>
        </w:rPr>
        <w:t>78</w:t>
      </w:r>
      <w:r>
        <w:rPr>
          <w:rFonts w:ascii="Sakkal Majalla" w:hAnsi="Sakkal Majalla" w:cs="Sakkal Majalla"/>
          <w:sz w:val="28"/>
          <w:szCs w:val="28"/>
          <w:rtl/>
        </w:rPr>
        <w:t xml:space="preserve">) </w:t>
      </w:r>
      <w:r>
        <w:rPr>
          <w:rFonts w:ascii="Sakkal Majalla" w:hAnsi="Sakkal Majalla" w:cs="Sakkal Majalla"/>
          <w:sz w:val="28"/>
          <w:szCs w:val="28"/>
          <w:rtl/>
        </w:rPr>
        <w:t xml:space="preserve">فرداً، واستخدم الباحثين الاستبيان لجمع البيانات، وقد تم استخدام برنامج التحليل الإحصائي </w:t>
      </w:r>
      <w:r>
        <w:rPr>
          <w:rFonts w:ascii="Sakkal Majalla" w:hAnsi="Sakkal Majalla" w:cs="Sakkal Majalla"/>
          <w:sz w:val="28"/>
          <w:szCs w:val="28"/>
        </w:rPr>
        <w:t>SPSS</w:t>
      </w:r>
      <w:r>
        <w:rPr>
          <w:rFonts w:ascii="Sakkal Majalla" w:hAnsi="Sakkal Majalla" w:cs="Sakkal Majalla"/>
          <w:sz w:val="28"/>
          <w:szCs w:val="28"/>
          <w:rtl/>
        </w:rPr>
        <w:t xml:space="preserve"> </w:t>
      </w:r>
      <w:r>
        <w:rPr>
          <w:rFonts w:ascii="Sakkal Majalla" w:hAnsi="Sakkal Majalla" w:cs="Sakkal Majalla"/>
          <w:sz w:val="28"/>
          <w:szCs w:val="28"/>
          <w:rtl/>
        </w:rPr>
        <w:t xml:space="preserve">لتحليل بيانات الدراسة، وفي ضوء ما سبق توصلت الدراسة لعدد من النتائج أهمها أن هناك تباين كلي في استجابات أفراد الدراسة حول أبعاد واقع معايير الحوكمة في القطاع الصحي الحكومي بمدينة الرياض لدى المبحوثين من العاملين في المؤسسات الصحية بمدينة الرياض. </w:t>
      </w:r>
      <w:r>
        <w:rPr>
          <w:rFonts w:ascii="Sakkal Majalla" w:hAnsi="Sakkal Majalla" w:cs="Sakkal Majalla"/>
          <w:sz w:val="28"/>
          <w:szCs w:val="28"/>
          <w:rtl/>
        </w:rPr>
        <w:t>وبناءً على النتائج التي توصلت إليها الدراسة أوصت بضرورة العمل على تحسين واقع معايير الحوكمة في القطاع الصحي الحكومي، وتعزيز الرقابة الداخلية من خلال تطوير استراتيجية لإدارتها تهدف إلى نقل المخاطر الجوهرية التي تهدد القطاع، والعمل على تقليلها من خلال تطوير أساليب وأدوات احتياطية لتجنب القطاع الصحي الحكومي آثارها السلبية، والتنسيق المستمر ما بين إدارة الحوكمة والقائمين على واقع معايير الحوكمة في القطاع الصحي الحكومي بما يساهم في تحقيق أهداف القطاع الصحي وإضافة قيمة لها.</w:t>
      </w:r>
    </w:p>
    <w:p w14:paraId="13080972"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b/>
          <w:bCs/>
          <w:sz w:val="28"/>
          <w:szCs w:val="28"/>
          <w:rtl/>
        </w:rPr>
        <w:t>دراسة (</w:t>
      </w:r>
      <w:r>
        <w:rPr>
          <w:rFonts w:ascii="Sakkal Majalla" w:hAnsi="Sakkal Majalla" w:cs="Sakkal Majalla"/>
          <w:b/>
          <w:bCs/>
          <w:sz w:val="28"/>
          <w:szCs w:val="28"/>
          <w:rtl/>
        </w:rPr>
        <w:t xml:space="preserve">صبري وحسينة، </w:t>
      </w:r>
      <w:r>
        <w:rPr>
          <w:rFonts w:ascii="Sakkal Majalla" w:hAnsi="Sakkal Majalla" w:cs="Sakkal Majalla"/>
          <w:b/>
          <w:bCs/>
          <w:sz w:val="28"/>
          <w:szCs w:val="28"/>
        </w:rPr>
        <w:t>2022</w:t>
      </w:r>
      <w:r>
        <w:rPr>
          <w:rFonts w:ascii="Sakkal Majalla" w:hAnsi="Sakkal Majalla" w:cs="Sakkal Majalla"/>
          <w:b/>
          <w:bCs/>
          <w:sz w:val="28"/>
          <w:szCs w:val="28"/>
          <w:rtl/>
        </w:rPr>
        <w:t>)</w:t>
      </w:r>
      <w:r>
        <w:rPr>
          <w:rFonts w:ascii="Sakkal Majalla" w:hAnsi="Sakkal Majalla" w:cs="Sakkal Majalla"/>
          <w:b/>
          <w:bCs/>
          <w:sz w:val="28"/>
          <w:szCs w:val="28"/>
          <w:rtl/>
        </w:rPr>
        <w:t xml:space="preserve">، </w:t>
      </w:r>
      <w:r>
        <w:rPr>
          <w:rFonts w:ascii="Sakkal Majalla" w:hAnsi="Sakkal Majalla" w:cs="Sakkal Majalla"/>
          <w:sz w:val="28"/>
          <w:szCs w:val="28"/>
          <w:rtl/>
        </w:rPr>
        <w:t xml:space="preserve">هدفت الدراسة إلى تحديد مدى تأثير تطبيق مبادئ الحوكمة على تحسين جودة الخدمات التعليمية بجامعة سكيكدة الحكومية، حيث تم الاعتماد على المنهج الوصفي التحليلي مع استخدام استبانة وزعت على عينة عشوائية عددها </w:t>
      </w:r>
      <w:r>
        <w:rPr>
          <w:rFonts w:ascii="Sakkal Majalla" w:hAnsi="Sakkal Majalla" w:cs="Sakkal Majalla"/>
          <w:sz w:val="28"/>
          <w:szCs w:val="28"/>
        </w:rPr>
        <w:t>328</w:t>
      </w:r>
      <w:r>
        <w:rPr>
          <w:rFonts w:ascii="Sakkal Majalla" w:hAnsi="Sakkal Majalla" w:cs="Sakkal Majalla"/>
          <w:sz w:val="28"/>
          <w:szCs w:val="28"/>
          <w:rtl/>
        </w:rPr>
        <w:t xml:space="preserve"> </w:t>
      </w:r>
      <w:r>
        <w:rPr>
          <w:rFonts w:ascii="Sakkal Majalla" w:hAnsi="Sakkal Majalla" w:cs="Sakkal Majalla"/>
          <w:sz w:val="28"/>
          <w:szCs w:val="28"/>
          <w:rtl/>
        </w:rPr>
        <w:t>مفردة من العاملين في الجامعة، توصلت الدراسة أن %</w:t>
      </w:r>
      <w:r>
        <w:rPr>
          <w:rFonts w:ascii="Sakkal Majalla" w:hAnsi="Sakkal Majalla" w:cs="Sakkal Majalla"/>
          <w:sz w:val="28"/>
          <w:szCs w:val="28"/>
        </w:rPr>
        <w:t>36.2</w:t>
      </w:r>
      <w:r>
        <w:rPr>
          <w:rFonts w:ascii="Sakkal Majalla" w:hAnsi="Sakkal Majalla" w:cs="Sakkal Majalla"/>
          <w:sz w:val="28"/>
          <w:szCs w:val="28"/>
          <w:rtl/>
        </w:rPr>
        <w:t xml:space="preserve">  </w:t>
      </w:r>
      <w:r>
        <w:rPr>
          <w:rFonts w:ascii="Sakkal Majalla" w:hAnsi="Sakkal Majalla" w:cs="Sakkal Majalla"/>
          <w:sz w:val="28"/>
          <w:szCs w:val="28"/>
          <w:rtl/>
        </w:rPr>
        <w:t xml:space="preserve">من التغييرات في مستوى جودة الخدمات التعليمية ناتج عن التغيير في مستوى تطبيق مبادئ الحوكمة بالجامعة. </w:t>
      </w:r>
    </w:p>
    <w:p w14:paraId="365F0952"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b/>
          <w:bCs/>
          <w:sz w:val="28"/>
          <w:szCs w:val="28"/>
          <w:rtl/>
        </w:rPr>
        <w:t>دراسة (</w:t>
      </w:r>
      <w:r>
        <w:rPr>
          <w:rFonts w:ascii="Sakkal Majalla" w:hAnsi="Sakkal Majalla" w:cs="Sakkal Majalla"/>
          <w:b/>
          <w:bCs/>
          <w:sz w:val="28"/>
          <w:szCs w:val="28"/>
          <w:rtl/>
        </w:rPr>
        <w:t xml:space="preserve">جوغي وعطية، </w:t>
      </w:r>
      <w:r>
        <w:rPr>
          <w:rFonts w:ascii="Sakkal Majalla" w:hAnsi="Sakkal Majalla" w:cs="Sakkal Majalla"/>
          <w:b/>
          <w:bCs/>
          <w:sz w:val="28"/>
          <w:szCs w:val="28"/>
        </w:rPr>
        <w:t>2020</w:t>
      </w:r>
      <w:r>
        <w:rPr>
          <w:rFonts w:ascii="Sakkal Majalla" w:hAnsi="Sakkal Majalla" w:cs="Sakkal Majalla"/>
          <w:b/>
          <w:bCs/>
          <w:sz w:val="28"/>
          <w:szCs w:val="28"/>
          <w:rtl/>
        </w:rPr>
        <w:t>)</w:t>
      </w:r>
      <w:r>
        <w:rPr>
          <w:rFonts w:ascii="Sakkal Majalla" w:hAnsi="Sakkal Majalla" w:cs="Sakkal Majalla"/>
          <w:b/>
          <w:bCs/>
          <w:sz w:val="28"/>
          <w:szCs w:val="28"/>
          <w:rtl/>
        </w:rPr>
        <w:t xml:space="preserve">، </w:t>
      </w:r>
      <w:r>
        <w:rPr>
          <w:rFonts w:ascii="Sakkal Majalla" w:hAnsi="Sakkal Majalla" w:cs="Sakkal Majalla"/>
          <w:sz w:val="28"/>
          <w:szCs w:val="28"/>
          <w:rtl/>
        </w:rPr>
        <w:t xml:space="preserve">هدفت هذه الورقة البحثية إلى الكشف عن مدى تأثير نظام الحوكمة الإلكترونية بأبعادها على أداء قطاع الخدمات الحكومية في بلديات الجنوب الشرقي الجزائري، ومن أجل هذا اعتمد الباحثان على المنهج الوصفي، حيث تم توزيع استبيان على عينة عشوائية حجمها </w:t>
      </w:r>
      <w:r>
        <w:rPr>
          <w:rFonts w:ascii="Sakkal Majalla" w:hAnsi="Sakkal Majalla" w:cs="Sakkal Majalla"/>
          <w:sz w:val="28"/>
          <w:szCs w:val="28"/>
        </w:rPr>
        <w:t>360</w:t>
      </w:r>
      <w:r>
        <w:rPr>
          <w:rFonts w:ascii="Sakkal Majalla" w:hAnsi="Sakkal Majalla" w:cs="Sakkal Majalla"/>
          <w:sz w:val="28"/>
          <w:szCs w:val="28"/>
          <w:rtl/>
        </w:rPr>
        <w:t xml:space="preserve">من موظفي بلديات الجنوب الشرقي. </w:t>
      </w:r>
      <w:r>
        <w:rPr>
          <w:rFonts w:ascii="Sakkal Majalla" w:hAnsi="Sakkal Majalla" w:cs="Sakkal Majalla"/>
          <w:sz w:val="28"/>
          <w:szCs w:val="28"/>
          <w:rtl/>
        </w:rPr>
        <w:t xml:space="preserve">و قد بينت نتائج التحليل الاحصائي باستعمال برنامج </w:t>
      </w:r>
      <w:r>
        <w:rPr>
          <w:rFonts w:ascii="Sakkal Majalla" w:hAnsi="Sakkal Majalla" w:cs="Sakkal Majalla"/>
          <w:sz w:val="28"/>
          <w:szCs w:val="28"/>
        </w:rPr>
        <w:t>SPSS</w:t>
      </w:r>
      <w:r>
        <w:rPr>
          <w:rFonts w:ascii="Sakkal Majalla" w:hAnsi="Sakkal Majalla" w:cs="Sakkal Majalla"/>
          <w:sz w:val="28"/>
          <w:szCs w:val="28"/>
          <w:rtl/>
        </w:rPr>
        <w:t xml:space="preserve">  </w:t>
      </w:r>
      <w:r>
        <w:rPr>
          <w:rFonts w:ascii="Sakkal Majalla" w:hAnsi="Sakkal Majalla" w:cs="Sakkal Majalla"/>
          <w:sz w:val="28"/>
          <w:szCs w:val="28"/>
          <w:rtl/>
        </w:rPr>
        <w:t xml:space="preserve">مجموعة من النتائج أهمها: </w:t>
      </w:r>
      <w:r>
        <w:rPr>
          <w:rFonts w:ascii="Sakkal Majalla" w:hAnsi="Sakkal Majalla" w:cs="Sakkal Majalla"/>
          <w:sz w:val="28"/>
          <w:szCs w:val="28"/>
          <w:rtl/>
        </w:rPr>
        <w:t>يستلزم تطبيق الحوكمة الإلكترونية بنية تحتية رقمية متطورة وذات كفاءة عالية، كما أن العديد من المؤسسات العمومية في الجزائر تقدّم خدمات إلكترونية لكنها ليست بالجودة المطلوبة، إضافة إلى أنه لا توجد علاقة ذات دلالة إحصائية بين نظام الحوكمة الالكترونية بأبعادها وأداء قطاع الخدمات الحكومية تعزى للمتغيرات الديمغرافية و الوظيفية</w:t>
      </w:r>
    </w:p>
    <w:p w14:paraId="76F55D63"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b/>
          <w:bCs/>
          <w:sz w:val="28"/>
          <w:szCs w:val="28"/>
          <w:rtl/>
        </w:rPr>
        <w:lastRenderedPageBreak/>
        <w:t>دراسة (</w:t>
      </w:r>
      <w:r>
        <w:rPr>
          <w:rFonts w:ascii="Sakkal Majalla" w:hAnsi="Sakkal Majalla" w:cs="Sakkal Majalla"/>
          <w:b/>
          <w:bCs/>
          <w:sz w:val="28"/>
          <w:szCs w:val="28"/>
          <w:rtl/>
        </w:rPr>
        <w:t xml:space="preserve">السمان والجبوري، </w:t>
      </w:r>
      <w:r>
        <w:rPr>
          <w:rFonts w:ascii="Sakkal Majalla" w:hAnsi="Sakkal Majalla" w:cs="Sakkal Majalla"/>
          <w:b/>
          <w:bCs/>
          <w:sz w:val="28"/>
          <w:szCs w:val="28"/>
        </w:rPr>
        <w:t>2016</w:t>
      </w:r>
      <w:r>
        <w:rPr>
          <w:rFonts w:ascii="Sakkal Majalla" w:hAnsi="Sakkal Majalla" w:cs="Sakkal Majalla"/>
          <w:b/>
          <w:bCs/>
          <w:sz w:val="28"/>
          <w:szCs w:val="28"/>
          <w:rtl/>
        </w:rPr>
        <w:t>)</w:t>
      </w:r>
      <w:r>
        <w:rPr>
          <w:rFonts w:ascii="Sakkal Majalla" w:hAnsi="Sakkal Majalla" w:cs="Sakkal Majalla"/>
          <w:b/>
          <w:bCs/>
          <w:sz w:val="28"/>
          <w:szCs w:val="28"/>
          <w:rtl/>
        </w:rPr>
        <w:t xml:space="preserve">، </w:t>
      </w:r>
      <w:r>
        <w:rPr>
          <w:rFonts w:ascii="Sakkal Majalla" w:hAnsi="Sakkal Majalla" w:cs="Sakkal Majalla"/>
          <w:sz w:val="28"/>
          <w:szCs w:val="28"/>
          <w:rtl/>
        </w:rPr>
        <w:t>هدفت الدراسة إلى التعرّف على مدى اعتماد تقنية المعلومات في تحسين جودة الخدمات، إضافة إلى مناقشة قرارات المديرية العامة لإنتاج الطاقة الكهربائية في صلاح الدين، لتحسين مفاهيم حوکمة تقنية المعلومات ودورها في تحسين جودة الخدمة في المنظمة محل الدراسة، مع تقديم معالم نظرية وميدانية عن حوکمة تقنية المعلومات ودورها في تحسين جودة الخدمات من خلال دراسة الوضع القائم في الشركة ومحاولة استقراء المشكلات التي تواجهها من ناحية، وتقديم حلول تخص موضوع الدراسة واتجاهها من ناحية ثانية، والمساهمة في بلورة إطار نظري ومعرفي لحوکم</w:t>
      </w:r>
      <w:r>
        <w:rPr>
          <w:rFonts w:ascii="Sakkal Majalla" w:hAnsi="Sakkal Majalla" w:cs="Sakkal Majalla"/>
          <w:sz w:val="28"/>
          <w:szCs w:val="28"/>
          <w:rtl/>
        </w:rPr>
        <w:t xml:space="preserve">ة تقنية المعلومات متضمناً المفاهيم والتطبيقات، تم تصميم نموذج افتراضي لتحديد العلاقة بين متغيرات حوکمة تقنية المعلومات وجودة الخدمات، واستخدم الباحثان الاستبانة كأداة للدراسة، تمثلت عينة الدراسة في عدد </w:t>
      </w:r>
      <w:r>
        <w:rPr>
          <w:rFonts w:ascii="Sakkal Majalla" w:hAnsi="Sakkal Majalla" w:cs="Sakkal Majalla"/>
          <w:sz w:val="28"/>
          <w:szCs w:val="28"/>
        </w:rPr>
        <w:t>70</w:t>
      </w:r>
      <w:r>
        <w:rPr>
          <w:rFonts w:ascii="Sakkal Majalla" w:hAnsi="Sakkal Majalla" w:cs="Sakkal Majalla"/>
          <w:sz w:val="28"/>
          <w:szCs w:val="28"/>
          <w:rtl/>
        </w:rPr>
        <w:t>موظف من العاملين في الشركة محل الدراسة، وقد تم تحليل النتائج واختبار الفرضيات باستخدام برنامج </w:t>
      </w:r>
      <w:r>
        <w:rPr>
          <w:rFonts w:ascii="Sakkal Majalla" w:hAnsi="Sakkal Majalla" w:cs="Sakkal Majalla"/>
          <w:sz w:val="28"/>
          <w:szCs w:val="28"/>
        </w:rPr>
        <w:t>SPSS</w:t>
      </w:r>
      <w:r>
        <w:rPr>
          <w:rFonts w:ascii="Sakkal Majalla" w:hAnsi="Sakkal Majalla" w:cs="Sakkal Majalla"/>
          <w:sz w:val="28"/>
          <w:szCs w:val="28"/>
          <w:rtl/>
        </w:rPr>
        <w:t>، كانت أهم النتائج التي توصلت إليها الدراسة أن تقنية المعلومات تُعدّ من الأدوات الضرورية لتحسين جودة الخدمات، وأن تقنية المعلومات في المديرية العامة لإنتاج الطاقة الكهربائية (</w:t>
      </w:r>
      <w:r>
        <w:rPr>
          <w:rFonts w:ascii="Sakkal Majalla" w:hAnsi="Sakkal Majalla" w:cs="Sakkal Majalla"/>
          <w:sz w:val="28"/>
          <w:szCs w:val="28"/>
          <w:rtl/>
        </w:rPr>
        <w:t xml:space="preserve">صلاح الدين) </w:t>
      </w:r>
      <w:r>
        <w:rPr>
          <w:rFonts w:ascii="Sakkal Majalla" w:hAnsi="Sakkal Majalla" w:cs="Sakkal Majalla"/>
          <w:sz w:val="28"/>
          <w:szCs w:val="28"/>
          <w:rtl/>
        </w:rPr>
        <w:t>تتطلب نموذج حوکمة إلكترونية فاعلة للعمل يتوافق مع نموذج حوکمة الشركات (</w:t>
      </w:r>
      <w:r>
        <w:rPr>
          <w:rFonts w:ascii="Sakkal Majalla" w:hAnsi="Sakkal Majalla" w:cs="Sakkal Majalla"/>
          <w:sz w:val="28"/>
          <w:szCs w:val="28"/>
          <w:rtl/>
        </w:rPr>
        <w:t xml:space="preserve">المنظمات). </w:t>
      </w:r>
      <w:r>
        <w:rPr>
          <w:rFonts w:ascii="Sakkal Majalla" w:hAnsi="Sakkal Majalla" w:cs="Sakkal Majalla"/>
          <w:sz w:val="28"/>
          <w:szCs w:val="28"/>
          <w:rtl/>
        </w:rPr>
        <w:t>كما أظهرت النتائج وجود علاقة ارتباط وتأثير معنوي بين حوکمة تقنية المعلومات وجودة الخدمة وقدم البحث مجموعة من التوصيات تمثلت في ترسيخ ودعم حوکمة تقنية المعلومات، على نحو يؤشر تواصلها ويعزز من جودة الخدمات.</w:t>
      </w:r>
    </w:p>
    <w:p w14:paraId="3E0C8D8F"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b/>
          <w:bCs/>
          <w:sz w:val="28"/>
          <w:szCs w:val="28"/>
          <w:rtl/>
        </w:rPr>
        <w:t>دراسة (</w:t>
      </w:r>
      <w:r>
        <w:rPr>
          <w:rFonts w:ascii="Sakkal Majalla" w:hAnsi="Sakkal Majalla" w:cs="Sakkal Majalla"/>
          <w:b/>
          <w:bCs/>
          <w:sz w:val="28"/>
          <w:szCs w:val="28"/>
        </w:rPr>
        <w:t>Boston, 2017</w:t>
      </w:r>
      <w:r>
        <w:rPr>
          <w:rFonts w:ascii="Sakkal Majalla" w:hAnsi="Sakkal Majalla" w:cs="Sakkal Majalla"/>
          <w:b/>
          <w:bCs/>
          <w:sz w:val="28"/>
          <w:szCs w:val="28"/>
          <w:rtl/>
        </w:rPr>
        <w:t>)</w:t>
      </w:r>
      <w:r>
        <w:rPr>
          <w:rFonts w:ascii="Sakkal Majalla" w:hAnsi="Sakkal Majalla" w:cs="Sakkal Majalla"/>
          <w:b/>
          <w:bCs/>
          <w:sz w:val="28"/>
          <w:szCs w:val="28"/>
          <w:rtl/>
        </w:rPr>
        <w:t xml:space="preserve">، </w:t>
      </w:r>
      <w:r>
        <w:rPr>
          <w:rFonts w:ascii="Sakkal Majalla" w:hAnsi="Sakkal Majalla" w:cs="Sakkal Majalla"/>
          <w:sz w:val="28"/>
          <w:szCs w:val="28"/>
          <w:rtl/>
        </w:rPr>
        <w:t xml:space="preserve">هدفت هذه الدراسة إلى عرض تجربة نيوزيلندا في الإصلاحات الحكومية، حيث سلطت الضوء على تطبيق نيوزيلندا لمبادئ الحوكمة الرشيدة في إدارة الحكومات المحلية، وأظهرت نتائج هذه الدراسة أن السياسات الموجهة نحو اللامركزية وزيادة الشفافية والمساءلة أدت إلى تحسين كفاءة الخدمات العامة وزيادة رضا المواطنين، وأكدت على أهمية تفعيل الحوكمة على مستوى السلطات المحلية لتحفيز التنافسية وزيادة الكفاءة. </w:t>
      </w:r>
    </w:p>
    <w:p w14:paraId="029F84B0"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b/>
          <w:bCs/>
          <w:sz w:val="28"/>
          <w:szCs w:val="28"/>
          <w:rtl/>
        </w:rPr>
        <w:t>دراسة (</w:t>
      </w:r>
      <w:r>
        <w:rPr>
          <w:rFonts w:ascii="Sakkal Majalla" w:hAnsi="Sakkal Majalla" w:cs="Sakkal Majalla"/>
          <w:b/>
          <w:bCs/>
          <w:sz w:val="28"/>
          <w:szCs w:val="28"/>
        </w:rPr>
        <w:t>Savoie, 2015</w:t>
      </w:r>
      <w:r>
        <w:rPr>
          <w:rFonts w:ascii="Sakkal Majalla" w:hAnsi="Sakkal Majalla" w:cs="Sakkal Majalla"/>
          <w:b/>
          <w:bCs/>
          <w:sz w:val="28"/>
          <w:szCs w:val="28"/>
          <w:rtl/>
        </w:rPr>
        <w:t>)</w:t>
      </w:r>
      <w:r>
        <w:rPr>
          <w:rFonts w:ascii="Sakkal Majalla" w:hAnsi="Sakkal Majalla" w:cs="Sakkal Majalla"/>
          <w:b/>
          <w:bCs/>
          <w:sz w:val="28"/>
          <w:szCs w:val="28"/>
          <w:rtl/>
        </w:rPr>
        <w:t xml:space="preserve">، </w:t>
      </w:r>
      <w:r>
        <w:rPr>
          <w:rFonts w:ascii="Sakkal Majalla" w:hAnsi="Sakkal Majalla" w:cs="Sakkal Majalla"/>
          <w:sz w:val="28"/>
          <w:szCs w:val="28"/>
          <w:rtl/>
        </w:rPr>
        <w:t xml:space="preserve">هدفت هذه الدراسة إلى إلقاء الضوء على جهود الحكومة الكندية لتحسين الخدمات المقدمة للمواطنين، تناولت الدراسة تحليل تجربة كندا في تطبيق الحوكمة الفعالة، للتعرف على تأثير تطبيق مبادئ الحوكمة في الإدارات المحلية الكندية، حيث قامت العديد من البلديات في كندا بتبني استراتيجيات تركز على الشفافية </w:t>
      </w:r>
      <w:r>
        <w:rPr>
          <w:rFonts w:ascii="Sakkal Majalla" w:hAnsi="Sakkal Majalla" w:cs="Sakkal Majalla"/>
          <w:sz w:val="28"/>
          <w:szCs w:val="28"/>
          <w:rtl/>
        </w:rPr>
        <w:lastRenderedPageBreak/>
        <w:t xml:space="preserve">وإشراك المواطنين في صنع القرار، وبيّنت النتائج أن هناك تحسن في مستوى تقديم الخدمات وزيادة الثقة العامة في المؤسسات. </w:t>
      </w:r>
    </w:p>
    <w:p w14:paraId="3CB21055"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b/>
          <w:bCs/>
          <w:sz w:val="28"/>
          <w:szCs w:val="28"/>
          <w:rtl/>
        </w:rPr>
        <w:t>دراسة (</w:t>
      </w:r>
      <w:r>
        <w:rPr>
          <w:rFonts w:ascii="Sakkal Majalla" w:hAnsi="Sakkal Majalla" w:cs="Sakkal Majalla"/>
          <w:b/>
          <w:bCs/>
          <w:sz w:val="28"/>
          <w:szCs w:val="28"/>
        </w:rPr>
        <w:t>Pierre, 2011</w:t>
      </w:r>
      <w:r>
        <w:rPr>
          <w:rFonts w:ascii="Sakkal Majalla" w:hAnsi="Sakkal Majalla" w:cs="Sakkal Majalla"/>
          <w:b/>
          <w:bCs/>
          <w:sz w:val="28"/>
          <w:szCs w:val="28"/>
          <w:rtl/>
        </w:rPr>
        <w:t>)</w:t>
      </w:r>
      <w:r>
        <w:rPr>
          <w:rFonts w:ascii="Sakkal Majalla" w:hAnsi="Sakkal Majalla" w:cs="Sakkal Majalla"/>
          <w:b/>
          <w:bCs/>
          <w:sz w:val="28"/>
          <w:szCs w:val="28"/>
          <w:rtl/>
        </w:rPr>
        <w:t xml:space="preserve">، </w:t>
      </w:r>
      <w:r>
        <w:rPr>
          <w:rFonts w:ascii="Sakkal Majalla" w:hAnsi="Sakkal Majalla" w:cs="Sakkal Majalla"/>
          <w:sz w:val="28"/>
          <w:szCs w:val="28"/>
          <w:rtl/>
        </w:rPr>
        <w:t xml:space="preserve">دراسة أكاديمية أوضحت أن  تجربة السويد في تطبيق الحوكمة المحلية تعتبر واحدة من الأمثلة الرائدة في تطبيق الحوكمة المحلية الفعالة، حيث اعتمدت الحكومات المحلية سياسات ترتكز على نظم تتسم بالشفافية والمشاركة المجتمعية الواسعة، وأظهرت نتائج هذه الدراسة إلى أن هذه السياسات أدت إلى تحسين الخدمات المقدمة وتحقيق استجابة سريعة لاحتياجات المواطنين. </w:t>
      </w:r>
    </w:p>
    <w:p w14:paraId="16294FCC"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وتؤكد نتائج جميع هذه الدراسات على أن تطبيق الحوكمة التي تعتمد على الشفافية، المشاركة المجتمعية، والمساءلة تساهم بشكل كبير في تحسين جودة الخدمات وزيادة رضا المواطنين، مما يدعم تعزيز الثقة في المؤسسات الحكومية وتحقيق التنمية المستدامة.</w:t>
      </w:r>
    </w:p>
    <w:p w14:paraId="49E6F118" w14:textId="77777777" w:rsidR="00EA2139" w:rsidRDefault="00262B5D">
      <w:pPr>
        <w:spacing w:before="240" w:after="0" w:line="360" w:lineRule="auto"/>
        <w:jc w:val="left"/>
        <w:rPr>
          <w:rFonts w:ascii="Sakkal Majalla" w:hAnsi="Sakkal Majalla" w:cs="Sakkal Majalla"/>
          <w:b/>
          <w:bCs/>
          <w:sz w:val="32"/>
          <w:szCs w:val="32"/>
        </w:rPr>
      </w:pPr>
      <w:r>
        <w:rPr>
          <w:rFonts w:ascii="Sakkal Majalla" w:hAnsi="Sakkal Majalla" w:cs="Sakkal Majalla"/>
          <w:b/>
          <w:bCs/>
          <w:sz w:val="32"/>
          <w:szCs w:val="32"/>
          <w:rtl/>
        </w:rPr>
        <w:t xml:space="preserve">التعقيب على الدراسات السابقة والفجوة البحثية </w:t>
      </w:r>
    </w:p>
    <w:p w14:paraId="3BBBF119"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إن الدراسة الحالية- </w:t>
      </w:r>
      <w:r>
        <w:rPr>
          <w:rFonts w:ascii="Sakkal Majalla" w:hAnsi="Sakkal Majalla" w:cs="Sakkal Majalla"/>
          <w:sz w:val="28"/>
          <w:szCs w:val="28"/>
          <w:rtl/>
        </w:rPr>
        <w:t xml:space="preserve">على حدّ علم الباحث- </w:t>
      </w:r>
      <w:r>
        <w:rPr>
          <w:rFonts w:ascii="Sakkal Majalla" w:hAnsi="Sakkal Majalla" w:cs="Sakkal Majalla"/>
          <w:sz w:val="28"/>
          <w:szCs w:val="28"/>
          <w:rtl/>
        </w:rPr>
        <w:t>من الدراسات النادرة التي تناولت جودة خدمة التراخيص البلدية في أمانة محافظة جدة وربطها بموضوع الحوكمة، وهذا ما يميز الدراسة الحالية عن الدراسات السابقة التي بحثت في جودة الخدمات البلدية بشكل عام؛ حيث لم يتم تناولها خدمة التراخيص البلدية في أي من الدراسات السابقة بالرغم من أهميتها في التطوير العمراني والتنمية الاقتصادية، إضافة إلى أن تقارير هيئة الرقابة ومكافحة الفساد (</w:t>
      </w:r>
      <w:r>
        <w:rPr>
          <w:rFonts w:ascii="Sakkal Majalla" w:hAnsi="Sakkal Majalla" w:cs="Sakkal Majalla"/>
          <w:sz w:val="28"/>
          <w:szCs w:val="28"/>
          <w:rtl/>
        </w:rPr>
        <w:t xml:space="preserve">نزاهة) </w:t>
      </w:r>
      <w:r>
        <w:rPr>
          <w:rFonts w:ascii="Sakkal Majalla" w:hAnsi="Sakkal Majalla" w:cs="Sakkal Majalla"/>
          <w:sz w:val="28"/>
          <w:szCs w:val="28"/>
          <w:rtl/>
        </w:rPr>
        <w:t xml:space="preserve">أثبتت وجود قضايا فساد إداري في عدد من الأمانات والبلديات، اهتمت الدراسات السابقة بدراسة الحوكمة وأهمية تطبيقها في عدد من مؤسسات القطاع الحكومي وأثرها على تحسين جودة الخدمات الحكومية في قطاعات مختلفة منها الصحي والتعليمي وقطاع الاتصالات والخدمات البلدية بشكل عام دون تحديد خدمة بعينها. </w:t>
      </w:r>
    </w:p>
    <w:p w14:paraId="341D1B95"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تشابهت الدراسات السابقة مع الدراسة الحالية في كونها تناولت موضوع الحوكمة وتأثيرها على تحسين مستوى جودة الخدمات الحكومية مثل دراسة (</w:t>
      </w:r>
      <w:r>
        <w:rPr>
          <w:rFonts w:ascii="Sakkal Majalla" w:hAnsi="Sakkal Majalla" w:cs="Sakkal Majalla"/>
          <w:sz w:val="28"/>
          <w:szCs w:val="28"/>
          <w:rtl/>
        </w:rPr>
        <w:t xml:space="preserve">يحياوي وحدمر، </w:t>
      </w:r>
      <w:r>
        <w:rPr>
          <w:rFonts w:ascii="Sakkal Majalla" w:hAnsi="Sakkal Majalla" w:cs="Sakkal Majalla"/>
          <w:sz w:val="28"/>
          <w:szCs w:val="28"/>
        </w:rPr>
        <w:t>2022</w:t>
      </w:r>
      <w:r>
        <w:rPr>
          <w:rFonts w:ascii="Sakkal Majalla" w:hAnsi="Sakkal Majalla" w:cs="Sakkal Majalla"/>
          <w:sz w:val="28"/>
          <w:szCs w:val="28"/>
          <w:rtl/>
        </w:rPr>
        <w:t>)</w:t>
      </w:r>
      <w:r>
        <w:rPr>
          <w:rFonts w:ascii="Sakkal Majalla" w:hAnsi="Sakkal Majalla" w:cs="Sakkal Majalla"/>
          <w:sz w:val="28"/>
          <w:szCs w:val="28"/>
          <w:rtl/>
        </w:rPr>
        <w:t>، (</w:t>
      </w:r>
      <w:r>
        <w:rPr>
          <w:rFonts w:ascii="Sakkal Majalla" w:hAnsi="Sakkal Majalla" w:cs="Sakkal Majalla"/>
          <w:sz w:val="28"/>
          <w:szCs w:val="28"/>
          <w:rtl/>
        </w:rPr>
        <w:t xml:space="preserve">إبراهيم، </w:t>
      </w:r>
      <w:r>
        <w:rPr>
          <w:rFonts w:ascii="Sakkal Majalla" w:hAnsi="Sakkal Majalla" w:cs="Sakkal Majalla"/>
          <w:sz w:val="28"/>
          <w:szCs w:val="28"/>
        </w:rPr>
        <w:t>2022</w:t>
      </w:r>
      <w:r>
        <w:rPr>
          <w:rFonts w:ascii="Sakkal Majalla" w:hAnsi="Sakkal Majalla" w:cs="Sakkal Majalla"/>
          <w:sz w:val="28"/>
          <w:szCs w:val="28"/>
          <w:rtl/>
        </w:rPr>
        <w:t>)</w:t>
      </w:r>
      <w:r>
        <w:rPr>
          <w:rFonts w:ascii="Sakkal Majalla" w:hAnsi="Sakkal Majalla" w:cs="Sakkal Majalla"/>
          <w:sz w:val="28"/>
          <w:szCs w:val="28"/>
          <w:rtl/>
        </w:rPr>
        <w:t>، (</w:t>
      </w:r>
      <w:r>
        <w:rPr>
          <w:rFonts w:ascii="Sakkal Majalla" w:hAnsi="Sakkal Majalla" w:cs="Sakkal Majalla"/>
          <w:sz w:val="28"/>
          <w:szCs w:val="28"/>
          <w:rtl/>
        </w:rPr>
        <w:t xml:space="preserve">أبو عواد وآخرون، </w:t>
      </w:r>
      <w:r>
        <w:rPr>
          <w:rFonts w:ascii="Sakkal Majalla" w:hAnsi="Sakkal Majalla" w:cs="Sakkal Majalla"/>
          <w:sz w:val="28"/>
          <w:szCs w:val="28"/>
        </w:rPr>
        <w:t>2022</w:t>
      </w:r>
      <w:r>
        <w:rPr>
          <w:rFonts w:ascii="Sakkal Majalla" w:hAnsi="Sakkal Majalla" w:cs="Sakkal Majalla"/>
          <w:sz w:val="28"/>
          <w:szCs w:val="28"/>
          <w:rtl/>
        </w:rPr>
        <w:t>)</w:t>
      </w:r>
      <w:r>
        <w:rPr>
          <w:rFonts w:ascii="Sakkal Majalla" w:hAnsi="Sakkal Majalla" w:cs="Sakkal Majalla"/>
          <w:sz w:val="28"/>
          <w:szCs w:val="28"/>
          <w:rtl/>
        </w:rPr>
        <w:t>، (</w:t>
      </w:r>
      <w:r>
        <w:rPr>
          <w:rFonts w:ascii="Sakkal Majalla" w:hAnsi="Sakkal Majalla" w:cs="Sakkal Majalla"/>
          <w:sz w:val="28"/>
          <w:szCs w:val="28"/>
          <w:rtl/>
        </w:rPr>
        <w:t xml:space="preserve">العتيبي، </w:t>
      </w:r>
      <w:r>
        <w:rPr>
          <w:rFonts w:ascii="Sakkal Majalla" w:hAnsi="Sakkal Majalla" w:cs="Sakkal Majalla"/>
          <w:sz w:val="28"/>
          <w:szCs w:val="28"/>
        </w:rPr>
        <w:t>2022</w:t>
      </w:r>
      <w:r>
        <w:rPr>
          <w:rFonts w:ascii="Sakkal Majalla" w:hAnsi="Sakkal Majalla" w:cs="Sakkal Majalla"/>
          <w:sz w:val="28"/>
          <w:szCs w:val="28"/>
          <w:rtl/>
        </w:rPr>
        <w:t>)</w:t>
      </w:r>
      <w:r>
        <w:rPr>
          <w:rFonts w:ascii="Sakkal Majalla" w:hAnsi="Sakkal Majalla" w:cs="Sakkal Majalla"/>
          <w:sz w:val="28"/>
          <w:szCs w:val="28"/>
          <w:rtl/>
        </w:rPr>
        <w:t>، (</w:t>
      </w:r>
      <w:r>
        <w:rPr>
          <w:rFonts w:ascii="Sakkal Majalla" w:hAnsi="Sakkal Majalla" w:cs="Sakkal Majalla"/>
          <w:sz w:val="28"/>
          <w:szCs w:val="28"/>
          <w:rtl/>
        </w:rPr>
        <w:t xml:space="preserve">صبري وحسينة، </w:t>
      </w:r>
      <w:r>
        <w:rPr>
          <w:rFonts w:ascii="Sakkal Majalla" w:hAnsi="Sakkal Majalla" w:cs="Sakkal Majalla"/>
          <w:sz w:val="28"/>
          <w:szCs w:val="28"/>
        </w:rPr>
        <w:t>2022</w:t>
      </w:r>
      <w:r>
        <w:rPr>
          <w:rFonts w:ascii="Sakkal Majalla" w:hAnsi="Sakkal Majalla" w:cs="Sakkal Majalla"/>
          <w:sz w:val="28"/>
          <w:szCs w:val="28"/>
          <w:rtl/>
        </w:rPr>
        <w:t>)</w:t>
      </w:r>
      <w:r>
        <w:rPr>
          <w:rFonts w:ascii="Sakkal Majalla" w:hAnsi="Sakkal Majalla" w:cs="Sakkal Majalla"/>
          <w:sz w:val="28"/>
          <w:szCs w:val="28"/>
          <w:rtl/>
        </w:rPr>
        <w:t>، (</w:t>
      </w:r>
      <w:r>
        <w:rPr>
          <w:rFonts w:ascii="Sakkal Majalla" w:hAnsi="Sakkal Majalla" w:cs="Sakkal Majalla"/>
          <w:sz w:val="28"/>
          <w:szCs w:val="28"/>
          <w:rtl/>
        </w:rPr>
        <w:t xml:space="preserve">جوغي وعطية، </w:t>
      </w:r>
      <w:r>
        <w:rPr>
          <w:rFonts w:ascii="Sakkal Majalla" w:hAnsi="Sakkal Majalla" w:cs="Sakkal Majalla"/>
          <w:sz w:val="28"/>
          <w:szCs w:val="28"/>
        </w:rPr>
        <w:t>2020</w:t>
      </w:r>
      <w:r>
        <w:rPr>
          <w:rFonts w:ascii="Sakkal Majalla" w:hAnsi="Sakkal Majalla" w:cs="Sakkal Majalla"/>
          <w:sz w:val="28"/>
          <w:szCs w:val="28"/>
          <w:rtl/>
        </w:rPr>
        <w:t>)</w:t>
      </w:r>
      <w:r>
        <w:rPr>
          <w:rFonts w:ascii="Sakkal Majalla" w:hAnsi="Sakkal Majalla" w:cs="Sakkal Majalla"/>
          <w:sz w:val="28"/>
          <w:szCs w:val="28"/>
          <w:rtl/>
        </w:rPr>
        <w:t>، (</w:t>
      </w:r>
      <w:r>
        <w:rPr>
          <w:rFonts w:ascii="Sakkal Majalla" w:hAnsi="Sakkal Majalla" w:cs="Sakkal Majalla"/>
          <w:sz w:val="28"/>
          <w:szCs w:val="28"/>
          <w:rtl/>
        </w:rPr>
        <w:t xml:space="preserve">السمان والجبوري، </w:t>
      </w:r>
      <w:r>
        <w:rPr>
          <w:rFonts w:ascii="Sakkal Majalla" w:hAnsi="Sakkal Majalla" w:cs="Sakkal Majalla"/>
          <w:sz w:val="28"/>
          <w:szCs w:val="28"/>
        </w:rPr>
        <w:t>2016</w:t>
      </w:r>
      <w:r>
        <w:rPr>
          <w:rFonts w:ascii="Sakkal Majalla" w:hAnsi="Sakkal Majalla" w:cs="Sakkal Majalla"/>
          <w:sz w:val="28"/>
          <w:szCs w:val="28"/>
          <w:rtl/>
        </w:rPr>
        <w:t>)</w:t>
      </w:r>
      <w:r>
        <w:rPr>
          <w:rFonts w:ascii="Sakkal Majalla" w:hAnsi="Sakkal Majalla" w:cs="Sakkal Majalla"/>
          <w:sz w:val="28"/>
          <w:szCs w:val="28"/>
          <w:rtl/>
        </w:rPr>
        <w:t>، (</w:t>
      </w:r>
      <w:r>
        <w:rPr>
          <w:rFonts w:ascii="Sakkal Majalla" w:hAnsi="Sakkal Majalla" w:cs="Sakkal Majalla"/>
          <w:sz w:val="28"/>
          <w:szCs w:val="28"/>
        </w:rPr>
        <w:t>Boston, 2017</w:t>
      </w:r>
      <w:r>
        <w:rPr>
          <w:rFonts w:ascii="Sakkal Majalla" w:hAnsi="Sakkal Majalla" w:cs="Sakkal Majalla"/>
          <w:sz w:val="28"/>
          <w:szCs w:val="28"/>
          <w:rtl/>
        </w:rPr>
        <w:t>)</w:t>
      </w:r>
      <w:r>
        <w:rPr>
          <w:rFonts w:ascii="Sakkal Majalla" w:hAnsi="Sakkal Majalla" w:cs="Sakkal Majalla"/>
          <w:sz w:val="28"/>
          <w:szCs w:val="28"/>
          <w:rtl/>
        </w:rPr>
        <w:t>،(</w:t>
      </w:r>
      <w:r>
        <w:rPr>
          <w:rFonts w:ascii="Sakkal Majalla" w:hAnsi="Sakkal Majalla" w:cs="Sakkal Majalla"/>
          <w:sz w:val="28"/>
          <w:szCs w:val="28"/>
        </w:rPr>
        <w:t>Savoie, 2015</w:t>
      </w:r>
      <w:r>
        <w:rPr>
          <w:rFonts w:ascii="Sakkal Majalla" w:hAnsi="Sakkal Majalla" w:cs="Sakkal Majalla"/>
          <w:sz w:val="28"/>
          <w:szCs w:val="28"/>
          <w:rtl/>
        </w:rPr>
        <w:t>)</w:t>
      </w:r>
      <w:r>
        <w:rPr>
          <w:rFonts w:ascii="Sakkal Majalla" w:hAnsi="Sakkal Majalla" w:cs="Sakkal Majalla"/>
          <w:sz w:val="28"/>
          <w:szCs w:val="28"/>
          <w:rtl/>
        </w:rPr>
        <w:t>، (</w:t>
      </w:r>
      <w:r>
        <w:rPr>
          <w:rFonts w:ascii="Sakkal Majalla" w:hAnsi="Sakkal Majalla" w:cs="Sakkal Majalla"/>
          <w:sz w:val="28"/>
          <w:szCs w:val="28"/>
        </w:rPr>
        <w:t>Pierre, 2011</w:t>
      </w:r>
      <w:r>
        <w:rPr>
          <w:rFonts w:ascii="Sakkal Majalla" w:hAnsi="Sakkal Majalla" w:cs="Sakkal Majalla"/>
          <w:sz w:val="28"/>
          <w:szCs w:val="28"/>
          <w:rtl/>
        </w:rPr>
        <w:t xml:space="preserve">).  </w:t>
      </w:r>
    </w:p>
    <w:p w14:paraId="5BB7F240"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lastRenderedPageBreak/>
        <w:t xml:space="preserve">كما تشابهت في المنهج المستخدم في إجراء الدراسة حيث اعتمدت الدراسات السابقة على المنهج الوصفي التحليلي كونه من المناهج العلمية المناسبة لمثل هذه الدراسات. </w:t>
      </w:r>
      <w:r>
        <w:rPr>
          <w:rFonts w:ascii="Sakkal Majalla" w:hAnsi="Sakkal Majalla" w:cs="Sakkal Majalla"/>
          <w:sz w:val="28"/>
          <w:szCs w:val="28"/>
          <w:rtl/>
        </w:rPr>
        <w:t>ما عدا الدراسات الأجنبية (</w:t>
      </w:r>
      <w:r>
        <w:rPr>
          <w:rFonts w:ascii="Sakkal Majalla" w:hAnsi="Sakkal Majalla" w:cs="Sakkal Majalla"/>
          <w:sz w:val="28"/>
          <w:szCs w:val="28"/>
        </w:rPr>
        <w:t>Boston, 2017</w:t>
      </w:r>
      <w:r>
        <w:rPr>
          <w:rFonts w:ascii="Sakkal Majalla" w:hAnsi="Sakkal Majalla" w:cs="Sakkal Majalla"/>
          <w:sz w:val="28"/>
          <w:szCs w:val="28"/>
          <w:rtl/>
        </w:rPr>
        <w:t>)</w:t>
      </w:r>
      <w:r>
        <w:rPr>
          <w:rFonts w:ascii="Sakkal Majalla" w:hAnsi="Sakkal Majalla" w:cs="Sakkal Majalla"/>
          <w:sz w:val="28"/>
          <w:szCs w:val="28"/>
          <w:rtl/>
        </w:rPr>
        <w:t>،(</w:t>
      </w:r>
      <w:r>
        <w:rPr>
          <w:rFonts w:ascii="Sakkal Majalla" w:hAnsi="Sakkal Majalla" w:cs="Sakkal Majalla"/>
          <w:sz w:val="28"/>
          <w:szCs w:val="28"/>
        </w:rPr>
        <w:t>Savoie, 2015</w:t>
      </w:r>
      <w:r>
        <w:rPr>
          <w:rFonts w:ascii="Sakkal Majalla" w:hAnsi="Sakkal Majalla" w:cs="Sakkal Majalla"/>
          <w:sz w:val="28"/>
          <w:szCs w:val="28"/>
          <w:rtl/>
        </w:rPr>
        <w:t>)</w:t>
      </w:r>
      <w:r>
        <w:rPr>
          <w:rFonts w:ascii="Sakkal Majalla" w:hAnsi="Sakkal Majalla" w:cs="Sakkal Majalla"/>
          <w:sz w:val="28"/>
          <w:szCs w:val="28"/>
          <w:rtl/>
        </w:rPr>
        <w:t>، (</w:t>
      </w:r>
      <w:r>
        <w:rPr>
          <w:rFonts w:ascii="Sakkal Majalla" w:hAnsi="Sakkal Majalla" w:cs="Sakkal Majalla"/>
          <w:sz w:val="28"/>
          <w:szCs w:val="28"/>
        </w:rPr>
        <w:t>Pierre, 2011</w:t>
      </w:r>
      <w:r>
        <w:rPr>
          <w:rFonts w:ascii="Sakkal Majalla" w:hAnsi="Sakkal Majalla" w:cs="Sakkal Majalla"/>
          <w:sz w:val="28"/>
          <w:szCs w:val="28"/>
          <w:rtl/>
        </w:rPr>
        <w:t xml:space="preserve">)  </w:t>
      </w:r>
      <w:r>
        <w:rPr>
          <w:rFonts w:ascii="Sakkal Majalla" w:hAnsi="Sakkal Majalla" w:cs="Sakkal Majalla"/>
          <w:sz w:val="28"/>
          <w:szCs w:val="28"/>
          <w:rtl/>
        </w:rPr>
        <w:t>حيث كانت دراسات نظرية.</w:t>
      </w:r>
    </w:p>
    <w:p w14:paraId="3AD57A43" w14:textId="77777777" w:rsidR="00EA2139" w:rsidRDefault="00262B5D">
      <w:pPr>
        <w:spacing w:after="0" w:line="360" w:lineRule="auto"/>
        <w:ind w:firstLine="720"/>
        <w:jc w:val="both"/>
        <w:rPr>
          <w:rFonts w:ascii="Sakkal Majalla" w:hAnsi="Sakkal Majalla" w:cs="Sakkal Majalla"/>
          <w:sz w:val="28"/>
          <w:szCs w:val="28"/>
        </w:rPr>
      </w:pPr>
      <w:bookmarkStart w:id="4" w:name="_Hlk185200490"/>
      <w:r>
        <w:rPr>
          <w:rFonts w:ascii="Sakkal Majalla" w:hAnsi="Sakkal Majalla" w:cs="Sakkal Majalla"/>
          <w:sz w:val="28"/>
          <w:szCs w:val="28"/>
          <w:rtl/>
        </w:rPr>
        <w:t xml:space="preserve">تختلف الدراسة الحالية مع الدراسات السابقة في </w:t>
      </w:r>
      <w:bookmarkEnd w:id="4"/>
      <w:r>
        <w:rPr>
          <w:rFonts w:ascii="Sakkal Majalla" w:hAnsi="Sakkal Majalla" w:cs="Sakkal Majalla"/>
          <w:sz w:val="28"/>
          <w:szCs w:val="28"/>
          <w:rtl/>
        </w:rPr>
        <w:t>كونها اهتمت بموضوع تأثير الحوكمة على تحسين مستوى جودة الخدمات البلدية بشكل عام، مثل دراسة (</w:t>
      </w:r>
      <w:r>
        <w:rPr>
          <w:rFonts w:ascii="Sakkal Majalla" w:hAnsi="Sakkal Majalla" w:cs="Sakkal Majalla"/>
          <w:sz w:val="28"/>
          <w:szCs w:val="28"/>
          <w:rtl/>
        </w:rPr>
        <w:t xml:space="preserve">إبراهيم، </w:t>
      </w:r>
      <w:r>
        <w:rPr>
          <w:rFonts w:ascii="Sakkal Majalla" w:hAnsi="Sakkal Majalla" w:cs="Sakkal Majalla"/>
          <w:sz w:val="28"/>
          <w:szCs w:val="28"/>
        </w:rPr>
        <w:t>2022</w:t>
      </w:r>
      <w:r>
        <w:rPr>
          <w:rFonts w:ascii="Sakkal Majalla" w:hAnsi="Sakkal Majalla" w:cs="Sakkal Majalla"/>
          <w:sz w:val="28"/>
          <w:szCs w:val="28"/>
          <w:rtl/>
        </w:rPr>
        <w:t xml:space="preserve">) </w:t>
      </w:r>
      <w:r>
        <w:rPr>
          <w:rFonts w:ascii="Sakkal Majalla" w:hAnsi="Sakkal Majalla" w:cs="Sakkal Majalla"/>
          <w:sz w:val="28"/>
          <w:szCs w:val="28"/>
          <w:rtl/>
        </w:rPr>
        <w:t xml:space="preserve">في الأردن، </w:t>
      </w:r>
      <w:r>
        <w:rPr>
          <w:rFonts w:ascii="Sakkal Majalla" w:hAnsi="Sakkal Majalla" w:cs="Sakkal Majalla"/>
          <w:sz w:val="28"/>
          <w:szCs w:val="28"/>
          <w:rtl/>
        </w:rPr>
        <w:t>(</w:t>
      </w:r>
      <w:r>
        <w:rPr>
          <w:rFonts w:ascii="Sakkal Majalla" w:hAnsi="Sakkal Majalla" w:cs="Sakkal Majalla"/>
          <w:sz w:val="28"/>
          <w:szCs w:val="28"/>
          <w:rtl/>
        </w:rPr>
        <w:t xml:space="preserve">جوغي وعطية، </w:t>
      </w:r>
      <w:r>
        <w:rPr>
          <w:rFonts w:ascii="Sakkal Majalla" w:hAnsi="Sakkal Majalla" w:cs="Sakkal Majalla"/>
          <w:sz w:val="28"/>
          <w:szCs w:val="28"/>
        </w:rPr>
        <w:t>2020</w:t>
      </w:r>
      <w:r>
        <w:rPr>
          <w:rFonts w:ascii="Sakkal Majalla" w:hAnsi="Sakkal Majalla" w:cs="Sakkal Majalla"/>
          <w:sz w:val="28"/>
          <w:szCs w:val="28"/>
          <w:rtl/>
        </w:rPr>
        <w:t xml:space="preserve">) </w:t>
      </w:r>
      <w:r>
        <w:rPr>
          <w:rFonts w:ascii="Sakkal Majalla" w:hAnsi="Sakkal Majalla" w:cs="Sakkal Majalla"/>
          <w:sz w:val="28"/>
          <w:szCs w:val="28"/>
          <w:rtl/>
        </w:rPr>
        <w:t xml:space="preserve">بالجزائر.  </w:t>
      </w:r>
      <w:r>
        <w:rPr>
          <w:rFonts w:ascii="Sakkal Majalla" w:hAnsi="Sakkal Majalla" w:cs="Sakkal Majalla"/>
          <w:sz w:val="28"/>
          <w:szCs w:val="28"/>
          <w:rtl/>
        </w:rPr>
        <w:t>أما دراسة (</w:t>
      </w:r>
      <w:r>
        <w:rPr>
          <w:rFonts w:ascii="Sakkal Majalla" w:hAnsi="Sakkal Majalla" w:cs="Sakkal Majalla"/>
          <w:sz w:val="28"/>
          <w:szCs w:val="28"/>
          <w:rtl/>
        </w:rPr>
        <w:t xml:space="preserve">يحياوي وحدمر، </w:t>
      </w:r>
      <w:r>
        <w:rPr>
          <w:rFonts w:ascii="Sakkal Majalla" w:hAnsi="Sakkal Majalla" w:cs="Sakkal Majalla"/>
          <w:sz w:val="28"/>
          <w:szCs w:val="28"/>
        </w:rPr>
        <w:t>2022</w:t>
      </w:r>
      <w:r>
        <w:rPr>
          <w:rFonts w:ascii="Sakkal Majalla" w:hAnsi="Sakkal Majalla" w:cs="Sakkal Majalla"/>
          <w:sz w:val="28"/>
          <w:szCs w:val="28"/>
          <w:rtl/>
        </w:rPr>
        <w:t xml:space="preserve">) </w:t>
      </w:r>
      <w:r>
        <w:rPr>
          <w:rFonts w:ascii="Sakkal Majalla" w:hAnsi="Sakkal Majalla" w:cs="Sakkal Majalla"/>
          <w:sz w:val="28"/>
          <w:szCs w:val="28"/>
          <w:rtl/>
        </w:rPr>
        <w:t>فقد تناولت موضوع تأثير الحوكمة على تحسين الخدمات الصحية في المستشفيات الحكومية في مدينة الرياض، كما تناولت دراسة (</w:t>
      </w:r>
      <w:r>
        <w:rPr>
          <w:rFonts w:ascii="Sakkal Majalla" w:hAnsi="Sakkal Majalla" w:cs="Sakkal Majalla"/>
          <w:sz w:val="28"/>
          <w:szCs w:val="28"/>
          <w:rtl/>
        </w:rPr>
        <w:t xml:space="preserve">صبري وحسينة، </w:t>
      </w:r>
      <w:r>
        <w:rPr>
          <w:rFonts w:ascii="Sakkal Majalla" w:hAnsi="Sakkal Majalla" w:cs="Sakkal Majalla"/>
          <w:sz w:val="28"/>
          <w:szCs w:val="28"/>
        </w:rPr>
        <w:t>2022</w:t>
      </w:r>
      <w:r>
        <w:rPr>
          <w:rFonts w:ascii="Sakkal Majalla" w:hAnsi="Sakkal Majalla" w:cs="Sakkal Majalla"/>
          <w:sz w:val="28"/>
          <w:szCs w:val="28"/>
          <w:rtl/>
        </w:rPr>
        <w:t xml:space="preserve">) </w:t>
      </w:r>
      <w:r>
        <w:rPr>
          <w:rFonts w:ascii="Sakkal Majalla" w:hAnsi="Sakkal Majalla" w:cs="Sakkal Majalla"/>
          <w:sz w:val="28"/>
          <w:szCs w:val="28"/>
          <w:rtl/>
        </w:rPr>
        <w:t xml:space="preserve">موضوع الحوكمة وتأثيرها على جودة الخدمات التعليمية الجامعية بالجزائر. </w:t>
      </w:r>
      <w:r>
        <w:rPr>
          <w:rFonts w:ascii="Sakkal Majalla" w:hAnsi="Sakkal Majalla" w:cs="Sakkal Majalla"/>
          <w:sz w:val="28"/>
          <w:szCs w:val="28"/>
          <w:rtl/>
        </w:rPr>
        <w:t>أما دراسة (</w:t>
      </w:r>
      <w:r>
        <w:rPr>
          <w:rFonts w:ascii="Sakkal Majalla" w:hAnsi="Sakkal Majalla" w:cs="Sakkal Majalla"/>
          <w:sz w:val="28"/>
          <w:szCs w:val="28"/>
          <w:rtl/>
        </w:rPr>
        <w:t xml:space="preserve">أبو عواد وآخرون، </w:t>
      </w:r>
      <w:r>
        <w:rPr>
          <w:rFonts w:ascii="Sakkal Majalla" w:hAnsi="Sakkal Majalla" w:cs="Sakkal Majalla"/>
          <w:sz w:val="28"/>
          <w:szCs w:val="28"/>
        </w:rPr>
        <w:t>2022</w:t>
      </w:r>
      <w:r>
        <w:rPr>
          <w:rFonts w:ascii="Sakkal Majalla" w:hAnsi="Sakkal Majalla" w:cs="Sakkal Majalla"/>
          <w:sz w:val="28"/>
          <w:szCs w:val="28"/>
          <w:rtl/>
        </w:rPr>
        <w:t>)</w:t>
      </w:r>
      <w:r>
        <w:rPr>
          <w:rFonts w:ascii="Sakkal Majalla" w:hAnsi="Sakkal Majalla" w:cs="Sakkal Majalla"/>
          <w:sz w:val="28"/>
          <w:szCs w:val="28"/>
          <w:rtl/>
        </w:rPr>
        <w:t>، (</w:t>
      </w:r>
      <w:r>
        <w:rPr>
          <w:rFonts w:ascii="Sakkal Majalla" w:hAnsi="Sakkal Majalla" w:cs="Sakkal Majalla"/>
          <w:sz w:val="28"/>
          <w:szCs w:val="28"/>
          <w:rtl/>
        </w:rPr>
        <w:t xml:space="preserve">السمان والجبوري، </w:t>
      </w:r>
      <w:r>
        <w:rPr>
          <w:rFonts w:ascii="Sakkal Majalla" w:hAnsi="Sakkal Majalla" w:cs="Sakkal Majalla"/>
          <w:sz w:val="28"/>
          <w:szCs w:val="28"/>
        </w:rPr>
        <w:t>2016</w:t>
      </w:r>
      <w:r>
        <w:rPr>
          <w:rFonts w:ascii="Sakkal Majalla" w:hAnsi="Sakkal Majalla" w:cs="Sakkal Majalla"/>
          <w:sz w:val="28"/>
          <w:szCs w:val="28"/>
          <w:rtl/>
        </w:rPr>
        <w:t xml:space="preserve">) </w:t>
      </w:r>
      <w:r>
        <w:rPr>
          <w:rFonts w:ascii="Sakkal Majalla" w:hAnsi="Sakkal Majalla" w:cs="Sakkal Majalla"/>
          <w:sz w:val="28"/>
          <w:szCs w:val="28"/>
          <w:rtl/>
        </w:rPr>
        <w:t>فقد تناولت موضوع الحوكمة وتأثيرها على جودة الخدمات في قطاع الاتصالات وتقنية المعلومات، أما دراسة (</w:t>
      </w:r>
      <w:r>
        <w:rPr>
          <w:rFonts w:ascii="Sakkal Majalla" w:hAnsi="Sakkal Majalla" w:cs="Sakkal Majalla"/>
          <w:sz w:val="28"/>
          <w:szCs w:val="28"/>
        </w:rPr>
        <w:t>Boston, 2017</w:t>
      </w:r>
      <w:r>
        <w:rPr>
          <w:rFonts w:ascii="Sakkal Majalla" w:hAnsi="Sakkal Majalla" w:cs="Sakkal Majalla"/>
          <w:sz w:val="28"/>
          <w:szCs w:val="28"/>
          <w:rtl/>
        </w:rPr>
        <w:t xml:space="preserve">) </w:t>
      </w:r>
      <w:r>
        <w:rPr>
          <w:rFonts w:ascii="Sakkal Majalla" w:hAnsi="Sakkal Majalla" w:cs="Sakkal Majalla"/>
          <w:sz w:val="28"/>
          <w:szCs w:val="28"/>
          <w:rtl/>
        </w:rPr>
        <w:t>تناولت تطبيق مبادئ الحوكمة الشفافية والمساءلة وتأثيرها على تحسين كفاءة الخدمات العمومية في نيوزلندا، وجاءت دراسة (</w:t>
      </w:r>
      <w:r>
        <w:rPr>
          <w:rFonts w:ascii="Sakkal Majalla" w:hAnsi="Sakkal Majalla" w:cs="Sakkal Majalla"/>
          <w:sz w:val="28"/>
          <w:szCs w:val="28"/>
        </w:rPr>
        <w:t>Savoie, 2015</w:t>
      </w:r>
      <w:r>
        <w:rPr>
          <w:rFonts w:ascii="Sakkal Majalla" w:hAnsi="Sakkal Majalla" w:cs="Sakkal Majalla"/>
          <w:sz w:val="28"/>
          <w:szCs w:val="28"/>
          <w:rtl/>
        </w:rPr>
        <w:t xml:space="preserve">) </w:t>
      </w:r>
      <w:r>
        <w:rPr>
          <w:rFonts w:ascii="Sakkal Majalla" w:hAnsi="Sakkal Majalla" w:cs="Sakkal Majalla"/>
          <w:sz w:val="28"/>
          <w:szCs w:val="28"/>
          <w:rtl/>
        </w:rPr>
        <w:t>في كندا لتؤكد على تأثير الحوكمة الفعالة في البلديات الكندية لتحسين مستوى تقديم الخدمات وزيادة الثقة في المؤسسات البلدية، ودراسة (</w:t>
      </w:r>
      <w:r>
        <w:rPr>
          <w:rFonts w:ascii="Sakkal Majalla" w:hAnsi="Sakkal Majalla" w:cs="Sakkal Majalla"/>
          <w:sz w:val="28"/>
          <w:szCs w:val="28"/>
        </w:rPr>
        <w:t>Pierre, 2011</w:t>
      </w:r>
      <w:r>
        <w:rPr>
          <w:rFonts w:ascii="Sakkal Majalla" w:hAnsi="Sakkal Majalla" w:cs="Sakkal Majalla"/>
          <w:sz w:val="28"/>
          <w:szCs w:val="28"/>
          <w:rtl/>
        </w:rPr>
        <w:t xml:space="preserve">) </w:t>
      </w:r>
      <w:r>
        <w:rPr>
          <w:rFonts w:ascii="Sakkal Majalla" w:hAnsi="Sakkal Majalla" w:cs="Sakkal Majalla"/>
          <w:sz w:val="28"/>
          <w:szCs w:val="28"/>
          <w:rtl/>
        </w:rPr>
        <w:t xml:space="preserve">أجريت في السويد تناولت موضوع الشفافية والمشاركة المجتمعية لتحسين الخدمات القدمة، أظهرت نتائج جميع هذه الدراسات أهمية موضوع الحوكمة وتأثيرها على تحسين جودة الخدمات في القطاعات الحكومية باعتبارها أحد أهداف التنمية المستدامة، وأهم التوجهات العالمية في الوقت الحالي. </w:t>
      </w:r>
    </w:p>
    <w:p w14:paraId="2AC01D3B"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الدراسة الحالية تناولت موضوع تأثير مبادئ الحوكمة كالشفافية والمساءلة والكفاءة على تحسين جودة خدمة التراخيص البلدية في إطار عناصر الجودة كالتركيز على العملاء والتحسين المستمر والقيادة الفعالة وتطبيقه على أمانة محافظة جدة باعتبارها أحد المؤسسات الحكومية التي تقدم خدمة التراخيص البلدية للمواطنين والمستفيدين، وتسعى لتحقيق أهداف رؤية </w:t>
      </w:r>
      <w:r>
        <w:rPr>
          <w:rFonts w:ascii="Sakkal Majalla" w:hAnsi="Sakkal Majalla" w:cs="Sakkal Majalla"/>
          <w:sz w:val="28"/>
          <w:szCs w:val="28"/>
        </w:rPr>
        <w:t>2030</w:t>
      </w:r>
      <w:r>
        <w:rPr>
          <w:rFonts w:ascii="Sakkal Majalla" w:hAnsi="Sakkal Majalla" w:cs="Sakkal Majalla"/>
          <w:sz w:val="28"/>
          <w:szCs w:val="28"/>
          <w:rtl/>
        </w:rPr>
        <w:t xml:space="preserve"> </w:t>
      </w:r>
      <w:r>
        <w:rPr>
          <w:rFonts w:ascii="Sakkal Majalla" w:hAnsi="Sakkal Majalla" w:cs="Sakkal Majalla"/>
          <w:sz w:val="28"/>
          <w:szCs w:val="28"/>
          <w:rtl/>
        </w:rPr>
        <w:t>في بيئة عالية الشفافية والكفاءة لضمان رفع مستوى الجودة في خدمة التراخيص البلدية.</w:t>
      </w:r>
    </w:p>
    <w:p w14:paraId="272E1F73"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وهذا ما يميز الدراسة الحالية عن الدراسات السابقة، حيث أن موضوع التراخيص البلدية تم تناوله في هذه الدراسة مع ربطه بمبادئ الحوكمة ومعرفة تأثيرها على جودة الخدمة، كما أن خدمة التراخيص البلدية من الخدمات البلدية الهامة التي لم يتم التطرق إليها في أي دراسة سابقة، يمكن أن تعتبر هذه الدراسة إضافة علمية وعملية لموضوع حوكمة التراخيص البلدية. </w:t>
      </w:r>
    </w:p>
    <w:p w14:paraId="2F794F67" w14:textId="77777777" w:rsidR="00EA2139" w:rsidRDefault="00262B5D">
      <w:pPr>
        <w:spacing w:before="240" w:after="0" w:line="256" w:lineRule="auto"/>
        <w:jc w:val="both"/>
        <w:rPr>
          <w:rFonts w:ascii="Sakkal Majalla" w:hAnsi="Sakkal Majalla" w:cs="Sakkal Majalla"/>
          <w:b/>
          <w:bCs/>
          <w:sz w:val="32"/>
          <w:szCs w:val="32"/>
        </w:rPr>
      </w:pPr>
      <w:r>
        <w:rPr>
          <w:rFonts w:ascii="Sakkal Majalla" w:hAnsi="Sakkal Majalla" w:cs="Sakkal Majalla"/>
          <w:b/>
          <w:bCs/>
          <w:sz w:val="32"/>
          <w:szCs w:val="32"/>
          <w:rtl/>
        </w:rPr>
        <w:lastRenderedPageBreak/>
        <w:t xml:space="preserve">خلاصة الفصل: </w:t>
      </w:r>
    </w:p>
    <w:p w14:paraId="5BE7E6FA"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أظهر العرض النظري في هذا الفصل أن الحوكمة تمثل إطاراً شاملاً لتعزيز الأداء المؤسسي في القطاع البلدي، من خلال ترسيخ الشفافية، والمساءلة، والمشاركة المجتمعية، والعدالة، مما ينعكس إيجاباً على كفاءة وجودة الخدمات العامة، كما بيّن أن جودة الخدمات وفق المعايير الدولية والنماذج القياسية، ترتبط ارتباطاً وثيقاً برضا المستفيدين، وأن تحقيقها يتطلب التزاماً بمعايير واضحة للقياس، وتبنّي استراتيجيات للتحسين المستمر، خاصة في الخدمات الحكومية ذات البعد التنموي مثل التراخيص البلدية. </w:t>
      </w:r>
      <w:r>
        <w:rPr>
          <w:rFonts w:ascii="Sakkal Majalla" w:hAnsi="Sakkal Majalla" w:cs="Sakkal Majalla"/>
          <w:sz w:val="28"/>
          <w:szCs w:val="28"/>
          <w:rtl/>
        </w:rPr>
        <w:t xml:space="preserve">واتضح أن خدمة التراخيص البلدية ليست مجرد إجراء إداري، بل أداة استراتيجية لدعم التنمية الحضرية والاقتصادية، وأن التحديات التي تواجهها- </w:t>
      </w:r>
      <w:r>
        <w:rPr>
          <w:rFonts w:ascii="Sakkal Majalla" w:hAnsi="Sakkal Majalla" w:cs="Sakkal Majalla"/>
          <w:sz w:val="28"/>
          <w:szCs w:val="28"/>
          <w:rtl/>
        </w:rPr>
        <w:t xml:space="preserve">مثل البيروقراطية وضعف التكامل الرقمي- </w:t>
      </w:r>
      <w:r>
        <w:rPr>
          <w:rFonts w:ascii="Sakkal Majalla" w:hAnsi="Sakkal Majalla" w:cs="Sakkal Majalla"/>
          <w:sz w:val="28"/>
          <w:szCs w:val="28"/>
          <w:rtl/>
        </w:rPr>
        <w:t xml:space="preserve">يمكن معالجتها عبر تطبيق مبادئ الحوكمة والتحول الرقمي من خلال منصات مثل “بلدي” و ”راصد”. </w:t>
      </w:r>
    </w:p>
    <w:p w14:paraId="6A94E660"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كما أبرزت المناقشة أن التكامل بين الحوكمة والجودة يسهم في رفع كفاءة منح التراخيص، وتقليص زمن الإجراءات، وتحقيق العدالة في الوصول إلى الخدمات، وأوضحت مراجعة الدراسات السابقة أن هناك اتفاقاً واسعاً على دور الحوكمة في تحسين الخدمات، إلا أن الأبحاث الميدانية التي تربط بشكل مباشر بين الحوكمة وجودة خدمة التراخيص البلدية في السياق السعودي ماتزال محدودة، وهو ما يبرز الفجوة البحثية التي تسعى هذه الدراسة إلى سدّها، وفيما يلي يوضح جدول يوضح متغيرات هذه الدراسة وأبعادها ومؤشراتها مع تفسير كل بُعد وفقاً لنظريات الحوكمة.</w:t>
      </w:r>
    </w:p>
    <w:p w14:paraId="6D56DDBE" w14:textId="77777777" w:rsidR="00EA2139" w:rsidRDefault="00262B5D">
      <w:pPr>
        <w:pStyle w:val="ListParagraph"/>
        <w:spacing w:after="0"/>
        <w:ind w:left="49" w:right="0"/>
        <w:jc w:val="center"/>
        <w:rPr>
          <w:rFonts w:ascii="Sakkal Majalla" w:hAnsi="Sakkal Majalla" w:cs="Sakkal Majalla"/>
          <w:b/>
          <w:bCs/>
          <w:sz w:val="24"/>
          <w:szCs w:val="24"/>
          <w:lang w:val="ar-SA"/>
        </w:rPr>
      </w:pPr>
      <w:r>
        <w:rPr>
          <w:rFonts w:ascii="Sakkal Majalla" w:hAnsi="Sakkal Majalla" w:cs="Sakkal Majalla"/>
          <w:b/>
          <w:bCs/>
          <w:sz w:val="24"/>
          <w:szCs w:val="24"/>
          <w:rtl/>
          <w:lang w:val="ar-SA"/>
        </w:rPr>
        <w:t xml:space="preserve">جدول </w:t>
      </w:r>
      <w:r>
        <w:rPr>
          <w:rFonts w:ascii="Sakkal Majalla" w:hAnsi="Sakkal Majalla" w:cs="Sakkal Majalla"/>
          <w:b/>
          <w:bCs/>
          <w:sz w:val="24"/>
          <w:szCs w:val="24"/>
          <w:rtl/>
        </w:rPr>
        <w:t>(</w:t>
      </w:r>
      <w:r>
        <w:rPr>
          <w:rFonts w:ascii="Sakkal Majalla" w:hAnsi="Sakkal Majalla" w:cs="Sakkal Majalla"/>
          <w:b/>
          <w:bCs/>
          <w:sz w:val="24"/>
          <w:szCs w:val="24"/>
        </w:rPr>
        <w:t>2</w:t>
      </w:r>
      <w:r>
        <w:rPr>
          <w:rFonts w:ascii="Sakkal Majalla" w:hAnsi="Sakkal Majalla" w:cs="Sakkal Majalla"/>
          <w:b/>
          <w:bCs/>
          <w:sz w:val="24"/>
          <w:szCs w:val="24"/>
          <w:rtl/>
        </w:rPr>
        <w:t xml:space="preserve">): </w:t>
      </w:r>
      <w:r>
        <w:rPr>
          <w:rFonts w:ascii="Sakkal Majalla" w:hAnsi="Sakkal Majalla" w:cs="Sakkal Majalla"/>
          <w:b/>
          <w:bCs/>
          <w:sz w:val="24"/>
          <w:szCs w:val="24"/>
          <w:rtl/>
        </w:rPr>
        <w:t xml:space="preserve">يوضح </w:t>
      </w:r>
      <w:r>
        <w:rPr>
          <w:rFonts w:ascii="Sakkal Majalla" w:hAnsi="Sakkal Majalla" w:cs="Sakkal Majalla"/>
          <w:b/>
          <w:bCs/>
          <w:sz w:val="24"/>
          <w:szCs w:val="24"/>
          <w:rtl/>
          <w:lang w:val="ar-SA"/>
        </w:rPr>
        <w:t>متغيرات الدراسة وأبعادها ومؤشراتها</w:t>
      </w:r>
      <w:r>
        <w:rPr>
          <w:rFonts w:ascii="Sakkal Majalla" w:hAnsi="Sakkal Majalla" w:cs="Sakkal Majalla"/>
          <w:sz w:val="28"/>
          <w:szCs w:val="28"/>
          <w:rtl/>
        </w:rPr>
        <w:t xml:space="preserve"> في الدراسة الحالية</w:t>
      </w:r>
    </w:p>
    <w:tbl>
      <w:tblPr>
        <w:bidiVisual/>
        <w:tblW w:w="9337" w:type="dxa"/>
        <w:jc w:val="center"/>
        <w:tblLayout w:type="fixed"/>
        <w:tblLook w:val="0000" w:firstRow="0" w:lastRow="0" w:firstColumn="0" w:lastColumn="0" w:noHBand="0" w:noVBand="0"/>
      </w:tblPr>
      <w:tblGrid>
        <w:gridCol w:w="1897"/>
        <w:gridCol w:w="1809"/>
        <w:gridCol w:w="3827"/>
        <w:gridCol w:w="1804"/>
      </w:tblGrid>
      <w:tr w:rsidR="00EA2139" w14:paraId="686C66A8" w14:textId="77777777">
        <w:trPr>
          <w:jc w:val="center"/>
        </w:trPr>
        <w:tc>
          <w:tcPr>
            <w:tcW w:w="18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85BF4E" w14:textId="77777777" w:rsidR="00EA2139" w:rsidRDefault="00262B5D">
            <w:pPr>
              <w:spacing w:after="0"/>
              <w:jc w:val="center"/>
            </w:pPr>
            <w:r>
              <w:rPr>
                <w:rFonts w:ascii="Sakkal Majalla" w:hAnsi="Sakkal Majalla" w:cs="Sakkal Majalla"/>
                <w:b/>
                <w:bCs/>
                <w:sz w:val="24"/>
                <w:szCs w:val="24"/>
                <w:rtl/>
              </w:rPr>
              <w:t>المتغير</w:t>
            </w:r>
          </w:p>
        </w:tc>
        <w:tc>
          <w:tcPr>
            <w:tcW w:w="18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08E1C8" w14:textId="77777777" w:rsidR="00EA2139" w:rsidRDefault="00262B5D">
            <w:pPr>
              <w:spacing w:after="0"/>
              <w:jc w:val="center"/>
            </w:pPr>
            <w:r>
              <w:rPr>
                <w:rFonts w:ascii="Sakkal Majalla" w:hAnsi="Sakkal Majalla" w:cs="Sakkal Majalla"/>
                <w:b/>
                <w:bCs/>
                <w:sz w:val="24"/>
                <w:szCs w:val="24"/>
                <w:rtl/>
              </w:rPr>
              <w:t>الأبعاد</w:t>
            </w:r>
          </w:p>
        </w:tc>
        <w:tc>
          <w:tcPr>
            <w:tcW w:w="382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CABCAE" w14:textId="77777777" w:rsidR="00EA2139" w:rsidRDefault="00262B5D">
            <w:pPr>
              <w:spacing w:after="0"/>
              <w:jc w:val="center"/>
            </w:pPr>
            <w:r>
              <w:rPr>
                <w:rFonts w:ascii="Sakkal Majalla" w:hAnsi="Sakkal Majalla" w:cs="Sakkal Majalla"/>
                <w:b/>
                <w:bCs/>
                <w:sz w:val="24"/>
                <w:szCs w:val="24"/>
                <w:rtl/>
              </w:rPr>
              <w:t>التفسير العلمي للأبعاد</w:t>
            </w:r>
          </w:p>
        </w:tc>
        <w:tc>
          <w:tcPr>
            <w:tcW w:w="18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B51ED3" w14:textId="77777777" w:rsidR="00EA2139" w:rsidRDefault="00262B5D">
            <w:pPr>
              <w:spacing w:after="0"/>
              <w:jc w:val="center"/>
            </w:pPr>
            <w:r>
              <w:rPr>
                <w:rFonts w:ascii="Sakkal Majalla" w:hAnsi="Sakkal Majalla" w:cs="Sakkal Majalla"/>
                <w:b/>
                <w:bCs/>
                <w:sz w:val="24"/>
                <w:szCs w:val="24"/>
                <w:rtl/>
              </w:rPr>
              <w:t>المرجع/</w:t>
            </w:r>
            <w:r>
              <w:rPr>
                <w:rFonts w:ascii="Sakkal Majalla" w:hAnsi="Sakkal Majalla" w:cs="Sakkal Majalla"/>
                <w:b/>
                <w:bCs/>
                <w:sz w:val="24"/>
                <w:szCs w:val="24"/>
                <w:rtl/>
              </w:rPr>
              <w:t>الأساس النظري</w:t>
            </w:r>
          </w:p>
        </w:tc>
      </w:tr>
      <w:tr w:rsidR="00EA2139" w14:paraId="2A427475" w14:textId="77777777">
        <w:trPr>
          <w:jc w:val="center"/>
        </w:trPr>
        <w:tc>
          <w:tcPr>
            <w:tcW w:w="1896" w:type="dxa"/>
            <w:vMerge w:val="restart"/>
            <w:tcBorders>
              <w:top w:val="single" w:sz="4" w:space="0" w:color="000000"/>
              <w:left w:val="single" w:sz="4" w:space="0" w:color="000000"/>
              <w:bottom w:val="single" w:sz="4" w:space="0" w:color="000000"/>
              <w:right w:val="single" w:sz="4" w:space="0" w:color="000000"/>
            </w:tcBorders>
            <w:vAlign w:val="center"/>
          </w:tcPr>
          <w:p w14:paraId="21AB2B5A" w14:textId="77777777" w:rsidR="00EA2139" w:rsidRDefault="00262B5D">
            <w:pPr>
              <w:spacing w:after="0"/>
              <w:jc w:val="center"/>
            </w:pPr>
            <w:r>
              <w:rPr>
                <w:rFonts w:ascii="Sakkal Majalla" w:hAnsi="Sakkal Majalla" w:cs="Sakkal Majalla"/>
                <w:b/>
                <w:bCs/>
                <w:sz w:val="24"/>
                <w:szCs w:val="24"/>
                <w:rtl/>
              </w:rPr>
              <w:t>الحوكمة (</w:t>
            </w:r>
            <w:r>
              <w:rPr>
                <w:rFonts w:ascii="Sakkal Majalla" w:hAnsi="Sakkal Majalla" w:cs="Sakkal Majalla"/>
                <w:b/>
                <w:bCs/>
                <w:sz w:val="24"/>
                <w:szCs w:val="24"/>
                <w:rtl/>
              </w:rPr>
              <w:t>مستقل)</w:t>
            </w:r>
          </w:p>
        </w:tc>
        <w:tc>
          <w:tcPr>
            <w:tcW w:w="1809" w:type="dxa"/>
            <w:tcBorders>
              <w:top w:val="single" w:sz="4" w:space="0" w:color="000000"/>
              <w:left w:val="single" w:sz="4" w:space="0" w:color="000000"/>
              <w:bottom w:val="single" w:sz="4" w:space="0" w:color="000000"/>
              <w:right w:val="single" w:sz="4" w:space="0" w:color="000000"/>
            </w:tcBorders>
            <w:vAlign w:val="center"/>
          </w:tcPr>
          <w:p w14:paraId="3EAAD9E3" w14:textId="77777777" w:rsidR="00EA2139" w:rsidRDefault="00262B5D">
            <w:pPr>
              <w:spacing w:after="0"/>
              <w:jc w:val="center"/>
            </w:pPr>
            <w:r>
              <w:rPr>
                <w:rFonts w:ascii="Sakkal Majalla" w:hAnsi="Sakkal Majalla" w:cs="Sakkal Majalla"/>
                <w:sz w:val="24"/>
                <w:szCs w:val="24"/>
                <w:rtl/>
              </w:rPr>
              <w:t>الشفافية</w:t>
            </w:r>
          </w:p>
        </w:tc>
        <w:tc>
          <w:tcPr>
            <w:tcW w:w="3827" w:type="dxa"/>
            <w:tcBorders>
              <w:top w:val="single" w:sz="4" w:space="0" w:color="000000"/>
              <w:left w:val="single" w:sz="4" w:space="0" w:color="000000"/>
              <w:bottom w:val="single" w:sz="4" w:space="0" w:color="000000"/>
              <w:right w:val="single" w:sz="4" w:space="0" w:color="000000"/>
            </w:tcBorders>
            <w:vAlign w:val="center"/>
          </w:tcPr>
          <w:p w14:paraId="3B75AA2A" w14:textId="77777777" w:rsidR="00EA2139" w:rsidRDefault="00262B5D">
            <w:pPr>
              <w:spacing w:after="0"/>
              <w:jc w:val="center"/>
            </w:pPr>
            <w:r>
              <w:rPr>
                <w:rFonts w:ascii="Sakkal Majalla" w:hAnsi="Sakkal Majalla" w:cs="Sakkal Majalla"/>
                <w:sz w:val="24"/>
                <w:szCs w:val="24"/>
                <w:rtl/>
              </w:rPr>
              <w:t>وضوح الإجراءات، إتاحة المعلومات للمستفيدين، نشر الأنظمة واللوائح</w:t>
            </w:r>
          </w:p>
        </w:tc>
        <w:tc>
          <w:tcPr>
            <w:tcW w:w="1804" w:type="dxa"/>
            <w:tcBorders>
              <w:top w:val="single" w:sz="4" w:space="0" w:color="000000"/>
              <w:left w:val="single" w:sz="4" w:space="0" w:color="000000"/>
              <w:bottom w:val="single" w:sz="4" w:space="0" w:color="000000"/>
              <w:right w:val="single" w:sz="4" w:space="0" w:color="000000"/>
            </w:tcBorders>
            <w:vAlign w:val="center"/>
          </w:tcPr>
          <w:p w14:paraId="2C0DD8C9" w14:textId="77777777" w:rsidR="00EA2139" w:rsidRDefault="00262B5D">
            <w:pPr>
              <w:spacing w:after="0"/>
              <w:jc w:val="center"/>
            </w:pPr>
            <w:r>
              <w:rPr>
                <w:rFonts w:ascii="Sakkal Majalla" w:hAnsi="Sakkal Majalla" w:cs="Sakkal Majalla"/>
                <w:sz w:val="24"/>
                <w:szCs w:val="24"/>
                <w:rtl/>
              </w:rPr>
              <w:t>نظرية الحوكمة الجيدة</w:t>
            </w:r>
          </w:p>
        </w:tc>
      </w:tr>
      <w:tr w:rsidR="00EA2139" w14:paraId="6C748C2F" w14:textId="77777777">
        <w:trPr>
          <w:jc w:val="center"/>
        </w:trPr>
        <w:tc>
          <w:tcPr>
            <w:tcW w:w="1896" w:type="dxa"/>
            <w:vMerge/>
            <w:tcBorders>
              <w:top w:val="single" w:sz="4" w:space="0" w:color="000000"/>
              <w:left w:val="single" w:sz="4" w:space="0" w:color="000000"/>
              <w:bottom w:val="single" w:sz="4" w:space="0" w:color="000000"/>
              <w:right w:val="single" w:sz="4" w:space="0" w:color="000000"/>
            </w:tcBorders>
            <w:vAlign w:val="center"/>
          </w:tcPr>
          <w:p w14:paraId="527A7363" w14:textId="77777777" w:rsidR="00EA2139" w:rsidRDefault="00EA2139">
            <w:pPr>
              <w:spacing w:after="0"/>
              <w:jc w:val="center"/>
              <w:rPr>
                <w:rFonts w:ascii="Sakkal Majalla" w:hAnsi="Sakkal Majalla" w:cs="Sakkal Majalla"/>
                <w:sz w:val="24"/>
                <w:szCs w:val="24"/>
              </w:rPr>
            </w:pPr>
          </w:p>
        </w:tc>
        <w:tc>
          <w:tcPr>
            <w:tcW w:w="1809" w:type="dxa"/>
            <w:tcBorders>
              <w:top w:val="single" w:sz="4" w:space="0" w:color="000000"/>
              <w:left w:val="single" w:sz="4" w:space="0" w:color="000000"/>
              <w:bottom w:val="single" w:sz="4" w:space="0" w:color="000000"/>
              <w:right w:val="single" w:sz="4" w:space="0" w:color="000000"/>
            </w:tcBorders>
            <w:vAlign w:val="center"/>
          </w:tcPr>
          <w:p w14:paraId="3EA9705C" w14:textId="77777777" w:rsidR="00EA2139" w:rsidRDefault="00262B5D">
            <w:pPr>
              <w:spacing w:after="0"/>
              <w:jc w:val="center"/>
            </w:pPr>
            <w:r>
              <w:rPr>
                <w:rFonts w:ascii="Sakkal Majalla" w:hAnsi="Sakkal Majalla" w:cs="Sakkal Majalla"/>
                <w:sz w:val="24"/>
                <w:szCs w:val="24"/>
                <w:rtl/>
              </w:rPr>
              <w:t>المساءلة</w:t>
            </w:r>
          </w:p>
        </w:tc>
        <w:tc>
          <w:tcPr>
            <w:tcW w:w="3827" w:type="dxa"/>
            <w:tcBorders>
              <w:top w:val="single" w:sz="4" w:space="0" w:color="000000"/>
              <w:left w:val="single" w:sz="4" w:space="0" w:color="000000"/>
              <w:bottom w:val="single" w:sz="4" w:space="0" w:color="000000"/>
              <w:right w:val="single" w:sz="4" w:space="0" w:color="000000"/>
            </w:tcBorders>
            <w:vAlign w:val="center"/>
          </w:tcPr>
          <w:p w14:paraId="054859A2" w14:textId="77777777" w:rsidR="00EA2139" w:rsidRDefault="00262B5D">
            <w:pPr>
              <w:spacing w:after="0"/>
              <w:jc w:val="center"/>
            </w:pPr>
            <w:r>
              <w:rPr>
                <w:rFonts w:ascii="Sakkal Majalla" w:hAnsi="Sakkal Majalla" w:cs="Sakkal Majalla"/>
                <w:sz w:val="24"/>
                <w:szCs w:val="24"/>
                <w:rtl/>
              </w:rPr>
              <w:t>وجود آليات للرقابة والمحاسبة، وضوح المسؤوليات</w:t>
            </w:r>
          </w:p>
        </w:tc>
        <w:tc>
          <w:tcPr>
            <w:tcW w:w="1804" w:type="dxa"/>
            <w:tcBorders>
              <w:top w:val="single" w:sz="4" w:space="0" w:color="000000"/>
              <w:left w:val="single" w:sz="4" w:space="0" w:color="000000"/>
              <w:bottom w:val="single" w:sz="4" w:space="0" w:color="000000"/>
              <w:right w:val="single" w:sz="4" w:space="0" w:color="000000"/>
            </w:tcBorders>
            <w:vAlign w:val="center"/>
          </w:tcPr>
          <w:p w14:paraId="43A35805" w14:textId="77777777" w:rsidR="00EA2139" w:rsidRDefault="00262B5D">
            <w:pPr>
              <w:spacing w:after="0"/>
              <w:jc w:val="center"/>
            </w:pPr>
            <w:r>
              <w:rPr>
                <w:rFonts w:ascii="Sakkal Majalla" w:hAnsi="Sakkal Majalla" w:cs="Sakkal Majalla"/>
                <w:sz w:val="24"/>
                <w:szCs w:val="24"/>
                <w:rtl/>
              </w:rPr>
              <w:t>نظرية الوكالة</w:t>
            </w:r>
          </w:p>
        </w:tc>
      </w:tr>
      <w:tr w:rsidR="00EA2139" w14:paraId="66916992" w14:textId="77777777">
        <w:trPr>
          <w:jc w:val="center"/>
        </w:trPr>
        <w:tc>
          <w:tcPr>
            <w:tcW w:w="1896" w:type="dxa"/>
            <w:vMerge/>
            <w:tcBorders>
              <w:top w:val="single" w:sz="4" w:space="0" w:color="000000"/>
              <w:left w:val="single" w:sz="4" w:space="0" w:color="000000"/>
              <w:bottom w:val="single" w:sz="4" w:space="0" w:color="000000"/>
              <w:right w:val="single" w:sz="4" w:space="0" w:color="000000"/>
            </w:tcBorders>
            <w:vAlign w:val="center"/>
          </w:tcPr>
          <w:p w14:paraId="4E32D525" w14:textId="77777777" w:rsidR="00EA2139" w:rsidRDefault="00EA2139">
            <w:pPr>
              <w:spacing w:after="0"/>
              <w:jc w:val="center"/>
              <w:rPr>
                <w:rFonts w:ascii="Sakkal Majalla" w:hAnsi="Sakkal Majalla" w:cs="Sakkal Majalla"/>
                <w:sz w:val="24"/>
                <w:szCs w:val="24"/>
              </w:rPr>
            </w:pPr>
          </w:p>
        </w:tc>
        <w:tc>
          <w:tcPr>
            <w:tcW w:w="1809" w:type="dxa"/>
            <w:tcBorders>
              <w:top w:val="single" w:sz="4" w:space="0" w:color="000000"/>
              <w:left w:val="single" w:sz="4" w:space="0" w:color="000000"/>
              <w:bottom w:val="single" w:sz="4" w:space="0" w:color="000000"/>
              <w:right w:val="single" w:sz="4" w:space="0" w:color="000000"/>
            </w:tcBorders>
            <w:vAlign w:val="center"/>
          </w:tcPr>
          <w:p w14:paraId="0F27BFD7" w14:textId="77777777" w:rsidR="00EA2139" w:rsidRDefault="00262B5D">
            <w:pPr>
              <w:spacing w:after="0"/>
              <w:jc w:val="center"/>
            </w:pPr>
            <w:r>
              <w:rPr>
                <w:rFonts w:ascii="Sakkal Majalla" w:hAnsi="Sakkal Majalla" w:cs="Sakkal Majalla"/>
                <w:sz w:val="24"/>
                <w:szCs w:val="24"/>
                <w:rtl/>
              </w:rPr>
              <w:t>المشاركة</w:t>
            </w:r>
          </w:p>
        </w:tc>
        <w:tc>
          <w:tcPr>
            <w:tcW w:w="3827" w:type="dxa"/>
            <w:tcBorders>
              <w:top w:val="single" w:sz="4" w:space="0" w:color="000000"/>
              <w:left w:val="single" w:sz="4" w:space="0" w:color="000000"/>
              <w:bottom w:val="single" w:sz="4" w:space="0" w:color="000000"/>
              <w:right w:val="single" w:sz="4" w:space="0" w:color="000000"/>
            </w:tcBorders>
            <w:vAlign w:val="center"/>
          </w:tcPr>
          <w:p w14:paraId="02F754F4" w14:textId="77777777" w:rsidR="00EA2139" w:rsidRDefault="00262B5D">
            <w:pPr>
              <w:spacing w:after="0"/>
              <w:jc w:val="center"/>
            </w:pPr>
            <w:r>
              <w:rPr>
                <w:rFonts w:ascii="Sakkal Majalla" w:hAnsi="Sakkal Majalla" w:cs="Sakkal Majalla"/>
                <w:sz w:val="24"/>
                <w:szCs w:val="24"/>
                <w:rtl/>
              </w:rPr>
              <w:t>إشراك المواطنين وأصحاب المصلحة في القرارات والإجراءات</w:t>
            </w:r>
          </w:p>
        </w:tc>
        <w:tc>
          <w:tcPr>
            <w:tcW w:w="1804" w:type="dxa"/>
            <w:tcBorders>
              <w:top w:val="single" w:sz="4" w:space="0" w:color="000000"/>
              <w:left w:val="single" w:sz="4" w:space="0" w:color="000000"/>
              <w:bottom w:val="single" w:sz="4" w:space="0" w:color="000000"/>
              <w:right w:val="single" w:sz="4" w:space="0" w:color="000000"/>
            </w:tcBorders>
            <w:vAlign w:val="center"/>
          </w:tcPr>
          <w:p w14:paraId="6582D0CE" w14:textId="77777777" w:rsidR="00EA2139" w:rsidRDefault="00262B5D">
            <w:pPr>
              <w:spacing w:after="0"/>
              <w:jc w:val="center"/>
            </w:pPr>
            <w:r>
              <w:rPr>
                <w:rFonts w:ascii="Sakkal Majalla" w:hAnsi="Sakkal Majalla" w:cs="Sakkal Majalla"/>
                <w:sz w:val="24"/>
                <w:szCs w:val="24"/>
                <w:rtl/>
              </w:rPr>
              <w:t>نظرية الشبكات</w:t>
            </w:r>
          </w:p>
        </w:tc>
      </w:tr>
      <w:tr w:rsidR="00EA2139" w14:paraId="5E56B543" w14:textId="77777777">
        <w:trPr>
          <w:jc w:val="center"/>
        </w:trPr>
        <w:tc>
          <w:tcPr>
            <w:tcW w:w="1896" w:type="dxa"/>
            <w:vMerge/>
            <w:tcBorders>
              <w:top w:val="single" w:sz="4" w:space="0" w:color="000000"/>
              <w:left w:val="single" w:sz="4" w:space="0" w:color="000000"/>
              <w:bottom w:val="single" w:sz="4" w:space="0" w:color="000000"/>
              <w:right w:val="single" w:sz="4" w:space="0" w:color="000000"/>
            </w:tcBorders>
            <w:vAlign w:val="center"/>
          </w:tcPr>
          <w:p w14:paraId="738BE4BF" w14:textId="77777777" w:rsidR="00EA2139" w:rsidRDefault="00EA2139">
            <w:pPr>
              <w:spacing w:after="0"/>
              <w:jc w:val="center"/>
              <w:rPr>
                <w:rFonts w:ascii="Sakkal Majalla" w:hAnsi="Sakkal Majalla" w:cs="Sakkal Majalla"/>
                <w:sz w:val="24"/>
                <w:szCs w:val="24"/>
              </w:rPr>
            </w:pPr>
          </w:p>
        </w:tc>
        <w:tc>
          <w:tcPr>
            <w:tcW w:w="1809" w:type="dxa"/>
            <w:tcBorders>
              <w:top w:val="single" w:sz="4" w:space="0" w:color="000000"/>
              <w:left w:val="single" w:sz="4" w:space="0" w:color="000000"/>
              <w:bottom w:val="single" w:sz="4" w:space="0" w:color="000000"/>
              <w:right w:val="single" w:sz="4" w:space="0" w:color="000000"/>
            </w:tcBorders>
            <w:vAlign w:val="center"/>
          </w:tcPr>
          <w:p w14:paraId="58D36401" w14:textId="77777777" w:rsidR="00EA2139" w:rsidRDefault="00262B5D">
            <w:pPr>
              <w:spacing w:after="0"/>
              <w:jc w:val="center"/>
            </w:pPr>
            <w:r>
              <w:rPr>
                <w:rFonts w:ascii="Sakkal Majalla" w:hAnsi="Sakkal Majalla" w:cs="Sakkal Majalla"/>
                <w:sz w:val="24"/>
                <w:szCs w:val="24"/>
                <w:rtl/>
              </w:rPr>
              <w:t>العدالة</w:t>
            </w:r>
          </w:p>
        </w:tc>
        <w:tc>
          <w:tcPr>
            <w:tcW w:w="3827" w:type="dxa"/>
            <w:tcBorders>
              <w:top w:val="single" w:sz="4" w:space="0" w:color="000000"/>
              <w:left w:val="single" w:sz="4" w:space="0" w:color="000000"/>
              <w:bottom w:val="single" w:sz="4" w:space="0" w:color="000000"/>
              <w:right w:val="single" w:sz="4" w:space="0" w:color="000000"/>
            </w:tcBorders>
            <w:vAlign w:val="center"/>
          </w:tcPr>
          <w:p w14:paraId="40B05481" w14:textId="77777777" w:rsidR="00EA2139" w:rsidRDefault="00262B5D">
            <w:pPr>
              <w:spacing w:after="0"/>
              <w:jc w:val="center"/>
            </w:pPr>
            <w:r>
              <w:rPr>
                <w:rFonts w:ascii="Sakkal Majalla" w:hAnsi="Sakkal Majalla" w:cs="Sakkal Majalla"/>
                <w:sz w:val="24"/>
                <w:szCs w:val="24"/>
                <w:rtl/>
              </w:rPr>
              <w:t>تحقيق المساواة وعدم التمييز بين المستفيدين</w:t>
            </w:r>
          </w:p>
        </w:tc>
        <w:tc>
          <w:tcPr>
            <w:tcW w:w="1804" w:type="dxa"/>
            <w:tcBorders>
              <w:top w:val="single" w:sz="4" w:space="0" w:color="000000"/>
              <w:left w:val="single" w:sz="4" w:space="0" w:color="000000"/>
              <w:bottom w:val="single" w:sz="4" w:space="0" w:color="000000"/>
              <w:right w:val="single" w:sz="4" w:space="0" w:color="000000"/>
            </w:tcBorders>
            <w:vAlign w:val="center"/>
          </w:tcPr>
          <w:p w14:paraId="47A6A00C" w14:textId="77777777" w:rsidR="00EA2139" w:rsidRDefault="00262B5D">
            <w:pPr>
              <w:spacing w:after="0"/>
              <w:jc w:val="center"/>
            </w:pPr>
            <w:r>
              <w:rPr>
                <w:rFonts w:ascii="Sakkal Majalla" w:hAnsi="Sakkal Majalla" w:cs="Sakkal Majalla"/>
                <w:sz w:val="24"/>
                <w:szCs w:val="24"/>
                <w:rtl/>
              </w:rPr>
              <w:t>نظرية النظم</w:t>
            </w:r>
          </w:p>
        </w:tc>
      </w:tr>
      <w:tr w:rsidR="00EA2139" w14:paraId="2CA1D55E" w14:textId="77777777">
        <w:trPr>
          <w:jc w:val="center"/>
        </w:trPr>
        <w:tc>
          <w:tcPr>
            <w:tcW w:w="1896" w:type="dxa"/>
            <w:vMerge/>
            <w:tcBorders>
              <w:top w:val="single" w:sz="4" w:space="0" w:color="000000"/>
              <w:left w:val="single" w:sz="4" w:space="0" w:color="000000"/>
              <w:bottom w:val="single" w:sz="4" w:space="0" w:color="000000"/>
              <w:right w:val="single" w:sz="4" w:space="0" w:color="000000"/>
            </w:tcBorders>
            <w:vAlign w:val="center"/>
          </w:tcPr>
          <w:p w14:paraId="3F74C16D" w14:textId="77777777" w:rsidR="00EA2139" w:rsidRDefault="00EA2139">
            <w:pPr>
              <w:spacing w:after="0"/>
              <w:jc w:val="center"/>
              <w:rPr>
                <w:rFonts w:ascii="Sakkal Majalla" w:hAnsi="Sakkal Majalla" w:cs="Sakkal Majalla"/>
                <w:sz w:val="24"/>
                <w:szCs w:val="24"/>
              </w:rPr>
            </w:pPr>
          </w:p>
        </w:tc>
        <w:tc>
          <w:tcPr>
            <w:tcW w:w="1809" w:type="dxa"/>
            <w:tcBorders>
              <w:top w:val="single" w:sz="4" w:space="0" w:color="000000"/>
              <w:left w:val="single" w:sz="4" w:space="0" w:color="000000"/>
              <w:bottom w:val="single" w:sz="4" w:space="0" w:color="000000"/>
              <w:right w:val="single" w:sz="4" w:space="0" w:color="000000"/>
            </w:tcBorders>
            <w:vAlign w:val="center"/>
          </w:tcPr>
          <w:p w14:paraId="7D2D56A0" w14:textId="77777777" w:rsidR="00EA2139" w:rsidRDefault="00262B5D">
            <w:pPr>
              <w:spacing w:after="0"/>
              <w:jc w:val="center"/>
            </w:pPr>
            <w:r>
              <w:rPr>
                <w:rFonts w:ascii="Sakkal Majalla" w:hAnsi="Sakkal Majalla" w:cs="Sakkal Majalla"/>
                <w:sz w:val="24"/>
                <w:szCs w:val="24"/>
                <w:rtl/>
              </w:rPr>
              <w:t>التحول الرقمي</w:t>
            </w:r>
          </w:p>
        </w:tc>
        <w:tc>
          <w:tcPr>
            <w:tcW w:w="3827" w:type="dxa"/>
            <w:tcBorders>
              <w:top w:val="single" w:sz="4" w:space="0" w:color="000000"/>
              <w:left w:val="single" w:sz="4" w:space="0" w:color="000000"/>
              <w:bottom w:val="single" w:sz="4" w:space="0" w:color="000000"/>
              <w:right w:val="single" w:sz="4" w:space="0" w:color="000000"/>
            </w:tcBorders>
            <w:vAlign w:val="center"/>
          </w:tcPr>
          <w:p w14:paraId="4F6124C5" w14:textId="77777777" w:rsidR="00EA2139" w:rsidRDefault="00262B5D">
            <w:pPr>
              <w:spacing w:after="0"/>
              <w:jc w:val="center"/>
            </w:pPr>
            <w:r>
              <w:rPr>
                <w:rFonts w:ascii="Sakkal Majalla" w:hAnsi="Sakkal Majalla" w:cs="Sakkal Majalla"/>
                <w:sz w:val="24"/>
                <w:szCs w:val="24"/>
                <w:rtl/>
              </w:rPr>
              <w:t>تبسيط الإجراءات إلكترونياً، تحسين الكفاءة باستخدام التقنية</w:t>
            </w:r>
          </w:p>
        </w:tc>
        <w:tc>
          <w:tcPr>
            <w:tcW w:w="1804" w:type="dxa"/>
            <w:tcBorders>
              <w:top w:val="single" w:sz="4" w:space="0" w:color="000000"/>
              <w:left w:val="single" w:sz="4" w:space="0" w:color="000000"/>
              <w:bottom w:val="single" w:sz="4" w:space="0" w:color="000000"/>
              <w:right w:val="single" w:sz="4" w:space="0" w:color="000000"/>
            </w:tcBorders>
            <w:vAlign w:val="center"/>
          </w:tcPr>
          <w:p w14:paraId="5CCC81F1" w14:textId="77777777" w:rsidR="00EA2139" w:rsidRDefault="00262B5D">
            <w:pPr>
              <w:spacing w:after="0"/>
              <w:jc w:val="center"/>
            </w:pPr>
            <w:r>
              <w:rPr>
                <w:rFonts w:ascii="Sakkal Majalla" w:hAnsi="Sakkal Majalla" w:cs="Sakkal Majalla"/>
                <w:sz w:val="24"/>
                <w:szCs w:val="24"/>
                <w:rtl/>
              </w:rPr>
              <w:t>الإدارة العامة الجديدة</w:t>
            </w:r>
          </w:p>
        </w:tc>
      </w:tr>
      <w:tr w:rsidR="00EA2139" w14:paraId="74506B5D" w14:textId="77777777">
        <w:trPr>
          <w:jc w:val="center"/>
        </w:trPr>
        <w:tc>
          <w:tcPr>
            <w:tcW w:w="1896" w:type="dxa"/>
            <w:vMerge w:val="restart"/>
            <w:tcBorders>
              <w:top w:val="single" w:sz="4" w:space="0" w:color="000000"/>
              <w:left w:val="single" w:sz="4" w:space="0" w:color="000000"/>
              <w:bottom w:val="single" w:sz="4" w:space="0" w:color="000000"/>
              <w:right w:val="single" w:sz="4" w:space="0" w:color="000000"/>
            </w:tcBorders>
            <w:vAlign w:val="center"/>
          </w:tcPr>
          <w:p w14:paraId="57833051" w14:textId="77777777" w:rsidR="00EA2139" w:rsidRDefault="00262B5D">
            <w:pPr>
              <w:spacing w:after="0"/>
              <w:jc w:val="center"/>
            </w:pPr>
            <w:r>
              <w:rPr>
                <w:rFonts w:ascii="Sakkal Majalla" w:hAnsi="Sakkal Majalla" w:cs="Sakkal Majalla"/>
                <w:b/>
                <w:bCs/>
                <w:sz w:val="24"/>
                <w:szCs w:val="24"/>
                <w:rtl/>
              </w:rPr>
              <w:t>جودة خدمة التراخيص البلدية (</w:t>
            </w:r>
            <w:r>
              <w:rPr>
                <w:rFonts w:ascii="Sakkal Majalla" w:hAnsi="Sakkal Majalla" w:cs="Sakkal Majalla"/>
                <w:b/>
                <w:bCs/>
                <w:sz w:val="24"/>
                <w:szCs w:val="24"/>
                <w:rtl/>
              </w:rPr>
              <w:t>تابع)</w:t>
            </w:r>
          </w:p>
        </w:tc>
        <w:tc>
          <w:tcPr>
            <w:tcW w:w="1809" w:type="dxa"/>
            <w:tcBorders>
              <w:top w:val="single" w:sz="4" w:space="0" w:color="000000"/>
              <w:left w:val="single" w:sz="4" w:space="0" w:color="000000"/>
              <w:bottom w:val="single" w:sz="4" w:space="0" w:color="000000"/>
              <w:right w:val="single" w:sz="4" w:space="0" w:color="000000"/>
            </w:tcBorders>
            <w:vAlign w:val="center"/>
          </w:tcPr>
          <w:p w14:paraId="5EE183F7" w14:textId="77777777" w:rsidR="00EA2139" w:rsidRDefault="00262B5D">
            <w:pPr>
              <w:spacing w:after="0"/>
              <w:jc w:val="center"/>
            </w:pPr>
            <w:r>
              <w:rPr>
                <w:rFonts w:ascii="Sakkal Majalla" w:hAnsi="Sakkal Majalla" w:cs="Sakkal Majalla"/>
                <w:sz w:val="24"/>
                <w:szCs w:val="24"/>
                <w:rtl/>
              </w:rPr>
              <w:t>الاعتمادية</w:t>
            </w:r>
          </w:p>
        </w:tc>
        <w:tc>
          <w:tcPr>
            <w:tcW w:w="3827" w:type="dxa"/>
            <w:tcBorders>
              <w:top w:val="single" w:sz="4" w:space="0" w:color="000000"/>
              <w:left w:val="single" w:sz="4" w:space="0" w:color="000000"/>
              <w:bottom w:val="single" w:sz="4" w:space="0" w:color="000000"/>
              <w:right w:val="single" w:sz="4" w:space="0" w:color="000000"/>
            </w:tcBorders>
            <w:vAlign w:val="center"/>
          </w:tcPr>
          <w:p w14:paraId="0C909431" w14:textId="77777777" w:rsidR="00EA2139" w:rsidRDefault="00262B5D">
            <w:pPr>
              <w:spacing w:after="0"/>
              <w:jc w:val="center"/>
            </w:pPr>
            <w:r>
              <w:rPr>
                <w:rFonts w:ascii="Sakkal Majalla" w:hAnsi="Sakkal Majalla" w:cs="Sakkal Majalla"/>
                <w:sz w:val="24"/>
                <w:szCs w:val="24"/>
                <w:rtl/>
              </w:rPr>
              <w:t>دقة إصدار التراخيص، الالتزام بالمواعيد</w:t>
            </w:r>
          </w:p>
        </w:tc>
        <w:tc>
          <w:tcPr>
            <w:tcW w:w="1804" w:type="dxa"/>
            <w:tcBorders>
              <w:top w:val="single" w:sz="4" w:space="0" w:color="000000"/>
              <w:left w:val="single" w:sz="4" w:space="0" w:color="000000"/>
              <w:bottom w:val="single" w:sz="4" w:space="0" w:color="000000"/>
              <w:right w:val="single" w:sz="4" w:space="0" w:color="000000"/>
            </w:tcBorders>
            <w:vAlign w:val="center"/>
          </w:tcPr>
          <w:p w14:paraId="2191E023" w14:textId="77777777" w:rsidR="00EA2139" w:rsidRDefault="00262B5D">
            <w:pPr>
              <w:spacing w:after="0"/>
              <w:jc w:val="center"/>
            </w:pPr>
            <w:r>
              <w:rPr>
                <w:rFonts w:ascii="Sakkal Majalla" w:hAnsi="Sakkal Majalla" w:cs="Sakkal Majalla"/>
                <w:sz w:val="24"/>
                <w:szCs w:val="24"/>
                <w:rtl/>
              </w:rPr>
              <w:t>نموذج جودة الخدمات</w:t>
            </w:r>
          </w:p>
        </w:tc>
      </w:tr>
      <w:tr w:rsidR="00EA2139" w14:paraId="5C99D8EE" w14:textId="77777777">
        <w:trPr>
          <w:jc w:val="center"/>
        </w:trPr>
        <w:tc>
          <w:tcPr>
            <w:tcW w:w="1896" w:type="dxa"/>
            <w:vMerge/>
            <w:tcBorders>
              <w:top w:val="single" w:sz="4" w:space="0" w:color="000000"/>
              <w:left w:val="single" w:sz="4" w:space="0" w:color="000000"/>
              <w:bottom w:val="single" w:sz="4" w:space="0" w:color="000000"/>
              <w:right w:val="single" w:sz="4" w:space="0" w:color="000000"/>
            </w:tcBorders>
            <w:vAlign w:val="center"/>
          </w:tcPr>
          <w:p w14:paraId="4C33C805" w14:textId="77777777" w:rsidR="00EA2139" w:rsidRDefault="00EA2139">
            <w:pPr>
              <w:spacing w:after="0"/>
              <w:jc w:val="center"/>
              <w:rPr>
                <w:rFonts w:ascii="Sakkal Majalla" w:hAnsi="Sakkal Majalla" w:cs="Sakkal Majalla"/>
                <w:sz w:val="24"/>
                <w:szCs w:val="24"/>
              </w:rPr>
            </w:pPr>
          </w:p>
        </w:tc>
        <w:tc>
          <w:tcPr>
            <w:tcW w:w="1809" w:type="dxa"/>
            <w:tcBorders>
              <w:top w:val="single" w:sz="4" w:space="0" w:color="000000"/>
              <w:left w:val="single" w:sz="4" w:space="0" w:color="000000"/>
              <w:bottom w:val="single" w:sz="4" w:space="0" w:color="000000"/>
              <w:right w:val="single" w:sz="4" w:space="0" w:color="000000"/>
            </w:tcBorders>
            <w:vAlign w:val="center"/>
          </w:tcPr>
          <w:p w14:paraId="798D3D9B" w14:textId="77777777" w:rsidR="00EA2139" w:rsidRDefault="00262B5D">
            <w:pPr>
              <w:spacing w:after="0"/>
              <w:jc w:val="center"/>
            </w:pPr>
            <w:r>
              <w:rPr>
                <w:rFonts w:ascii="Sakkal Majalla" w:hAnsi="Sakkal Majalla" w:cs="Sakkal Majalla"/>
                <w:sz w:val="24"/>
                <w:szCs w:val="24"/>
                <w:rtl/>
              </w:rPr>
              <w:t>الاستجابة</w:t>
            </w:r>
          </w:p>
        </w:tc>
        <w:tc>
          <w:tcPr>
            <w:tcW w:w="3827" w:type="dxa"/>
            <w:tcBorders>
              <w:top w:val="single" w:sz="4" w:space="0" w:color="000000"/>
              <w:left w:val="single" w:sz="4" w:space="0" w:color="000000"/>
              <w:bottom w:val="single" w:sz="4" w:space="0" w:color="000000"/>
              <w:right w:val="single" w:sz="4" w:space="0" w:color="000000"/>
            </w:tcBorders>
            <w:vAlign w:val="center"/>
          </w:tcPr>
          <w:p w14:paraId="3A8162B0" w14:textId="77777777" w:rsidR="00EA2139" w:rsidRDefault="00262B5D">
            <w:pPr>
              <w:spacing w:after="0"/>
              <w:jc w:val="center"/>
            </w:pPr>
            <w:r>
              <w:rPr>
                <w:rFonts w:ascii="Sakkal Majalla" w:hAnsi="Sakkal Majalla" w:cs="Sakkal Majalla"/>
                <w:sz w:val="24"/>
                <w:szCs w:val="24"/>
                <w:rtl/>
              </w:rPr>
              <w:t>سرعة تلبية الطلبات والمرونة في التعامل</w:t>
            </w:r>
          </w:p>
        </w:tc>
        <w:tc>
          <w:tcPr>
            <w:tcW w:w="1804" w:type="dxa"/>
            <w:tcBorders>
              <w:top w:val="single" w:sz="4" w:space="0" w:color="000000"/>
              <w:left w:val="single" w:sz="4" w:space="0" w:color="000000"/>
              <w:bottom w:val="single" w:sz="4" w:space="0" w:color="000000"/>
              <w:right w:val="single" w:sz="4" w:space="0" w:color="000000"/>
            </w:tcBorders>
            <w:vAlign w:val="center"/>
          </w:tcPr>
          <w:p w14:paraId="10B3CBB0" w14:textId="77777777" w:rsidR="00EA2139" w:rsidRDefault="00262B5D">
            <w:pPr>
              <w:spacing w:after="0"/>
              <w:jc w:val="center"/>
            </w:pPr>
            <w:r>
              <w:rPr>
                <w:rFonts w:ascii="Sakkal Majalla" w:hAnsi="Sakkal Majalla" w:cs="Sakkal Majalla"/>
                <w:sz w:val="24"/>
                <w:szCs w:val="24"/>
                <w:rtl/>
              </w:rPr>
              <w:t xml:space="preserve">نموذج </w:t>
            </w:r>
            <w:r>
              <w:rPr>
                <w:rFonts w:ascii="Sakkal Majalla" w:hAnsi="Sakkal Majalla" w:cs="Sakkal Majalla"/>
                <w:sz w:val="24"/>
                <w:szCs w:val="24"/>
              </w:rPr>
              <w:t>SERVQUAL</w:t>
            </w:r>
          </w:p>
        </w:tc>
      </w:tr>
      <w:tr w:rsidR="00EA2139" w14:paraId="17165600" w14:textId="77777777">
        <w:trPr>
          <w:jc w:val="center"/>
        </w:trPr>
        <w:tc>
          <w:tcPr>
            <w:tcW w:w="1896" w:type="dxa"/>
            <w:vMerge/>
            <w:tcBorders>
              <w:top w:val="single" w:sz="4" w:space="0" w:color="000000"/>
              <w:left w:val="single" w:sz="4" w:space="0" w:color="000000"/>
              <w:bottom w:val="single" w:sz="4" w:space="0" w:color="000000"/>
              <w:right w:val="single" w:sz="4" w:space="0" w:color="000000"/>
            </w:tcBorders>
            <w:vAlign w:val="center"/>
          </w:tcPr>
          <w:p w14:paraId="152412EE" w14:textId="77777777" w:rsidR="00EA2139" w:rsidRDefault="00EA2139">
            <w:pPr>
              <w:spacing w:after="0"/>
              <w:jc w:val="center"/>
              <w:rPr>
                <w:rFonts w:ascii="Sakkal Majalla" w:hAnsi="Sakkal Majalla" w:cs="Sakkal Majalla"/>
                <w:sz w:val="24"/>
                <w:szCs w:val="24"/>
              </w:rPr>
            </w:pPr>
          </w:p>
        </w:tc>
        <w:tc>
          <w:tcPr>
            <w:tcW w:w="1809" w:type="dxa"/>
            <w:tcBorders>
              <w:top w:val="single" w:sz="4" w:space="0" w:color="000000"/>
              <w:left w:val="single" w:sz="4" w:space="0" w:color="000000"/>
              <w:bottom w:val="single" w:sz="4" w:space="0" w:color="000000"/>
              <w:right w:val="single" w:sz="4" w:space="0" w:color="000000"/>
            </w:tcBorders>
            <w:vAlign w:val="center"/>
          </w:tcPr>
          <w:p w14:paraId="23F70097" w14:textId="77777777" w:rsidR="00EA2139" w:rsidRDefault="00262B5D">
            <w:pPr>
              <w:spacing w:after="0"/>
              <w:jc w:val="center"/>
            </w:pPr>
            <w:r>
              <w:rPr>
                <w:rFonts w:ascii="Sakkal Majalla" w:hAnsi="Sakkal Majalla" w:cs="Sakkal Majalla"/>
                <w:sz w:val="24"/>
                <w:szCs w:val="24"/>
                <w:rtl/>
              </w:rPr>
              <w:t>الكفاءة</w:t>
            </w:r>
          </w:p>
        </w:tc>
        <w:tc>
          <w:tcPr>
            <w:tcW w:w="3827" w:type="dxa"/>
            <w:tcBorders>
              <w:top w:val="single" w:sz="4" w:space="0" w:color="000000"/>
              <w:left w:val="single" w:sz="4" w:space="0" w:color="000000"/>
              <w:bottom w:val="single" w:sz="4" w:space="0" w:color="000000"/>
              <w:right w:val="single" w:sz="4" w:space="0" w:color="000000"/>
            </w:tcBorders>
            <w:vAlign w:val="center"/>
          </w:tcPr>
          <w:p w14:paraId="55DE694F" w14:textId="77777777" w:rsidR="00EA2139" w:rsidRDefault="00262B5D">
            <w:pPr>
              <w:spacing w:after="0"/>
              <w:jc w:val="center"/>
            </w:pPr>
            <w:r>
              <w:rPr>
                <w:rFonts w:ascii="Sakkal Majalla" w:hAnsi="Sakkal Majalla" w:cs="Sakkal Majalla"/>
                <w:sz w:val="24"/>
                <w:szCs w:val="24"/>
                <w:rtl/>
              </w:rPr>
              <w:t>الاستخدام الأمثل للموارد وتقليل الهدر</w:t>
            </w:r>
          </w:p>
        </w:tc>
        <w:tc>
          <w:tcPr>
            <w:tcW w:w="1804" w:type="dxa"/>
            <w:tcBorders>
              <w:top w:val="single" w:sz="4" w:space="0" w:color="000000"/>
              <w:left w:val="single" w:sz="4" w:space="0" w:color="000000"/>
              <w:bottom w:val="single" w:sz="4" w:space="0" w:color="000000"/>
              <w:right w:val="single" w:sz="4" w:space="0" w:color="000000"/>
            </w:tcBorders>
            <w:vAlign w:val="center"/>
          </w:tcPr>
          <w:p w14:paraId="507AEE57" w14:textId="77777777" w:rsidR="00EA2139" w:rsidRDefault="00262B5D">
            <w:pPr>
              <w:spacing w:after="0"/>
              <w:jc w:val="center"/>
            </w:pPr>
            <w:r>
              <w:rPr>
                <w:rFonts w:ascii="Sakkal Majalla" w:hAnsi="Sakkal Majalla" w:cs="Sakkal Majalla"/>
                <w:sz w:val="24"/>
                <w:szCs w:val="24"/>
                <w:rtl/>
              </w:rPr>
              <w:t>الإدارة العامة الجديدة</w:t>
            </w:r>
          </w:p>
        </w:tc>
      </w:tr>
      <w:tr w:rsidR="00EA2139" w14:paraId="61D875D8" w14:textId="77777777">
        <w:trPr>
          <w:jc w:val="center"/>
        </w:trPr>
        <w:tc>
          <w:tcPr>
            <w:tcW w:w="1896" w:type="dxa"/>
            <w:vMerge/>
            <w:tcBorders>
              <w:top w:val="single" w:sz="4" w:space="0" w:color="000000"/>
              <w:left w:val="single" w:sz="4" w:space="0" w:color="000000"/>
              <w:bottom w:val="single" w:sz="4" w:space="0" w:color="000000"/>
              <w:right w:val="single" w:sz="4" w:space="0" w:color="000000"/>
            </w:tcBorders>
            <w:vAlign w:val="center"/>
          </w:tcPr>
          <w:p w14:paraId="4EEE0209" w14:textId="77777777" w:rsidR="00EA2139" w:rsidRDefault="00EA2139">
            <w:pPr>
              <w:spacing w:after="0"/>
              <w:jc w:val="center"/>
              <w:rPr>
                <w:rFonts w:ascii="Sakkal Majalla" w:hAnsi="Sakkal Majalla" w:cs="Sakkal Majalla"/>
                <w:sz w:val="24"/>
                <w:szCs w:val="24"/>
              </w:rPr>
            </w:pPr>
          </w:p>
        </w:tc>
        <w:tc>
          <w:tcPr>
            <w:tcW w:w="1809" w:type="dxa"/>
            <w:tcBorders>
              <w:top w:val="single" w:sz="4" w:space="0" w:color="000000"/>
              <w:left w:val="single" w:sz="4" w:space="0" w:color="000000"/>
              <w:bottom w:val="single" w:sz="4" w:space="0" w:color="000000"/>
              <w:right w:val="single" w:sz="4" w:space="0" w:color="000000"/>
            </w:tcBorders>
            <w:vAlign w:val="center"/>
          </w:tcPr>
          <w:p w14:paraId="1BD0EA6A" w14:textId="77777777" w:rsidR="00EA2139" w:rsidRDefault="00262B5D">
            <w:pPr>
              <w:spacing w:after="0"/>
              <w:jc w:val="center"/>
            </w:pPr>
            <w:r>
              <w:rPr>
                <w:rFonts w:ascii="Sakkal Majalla" w:hAnsi="Sakkal Majalla" w:cs="Sakkal Majalla"/>
                <w:sz w:val="24"/>
                <w:szCs w:val="24"/>
                <w:rtl/>
              </w:rPr>
              <w:t>رضا المستفيد</w:t>
            </w:r>
          </w:p>
        </w:tc>
        <w:tc>
          <w:tcPr>
            <w:tcW w:w="3827" w:type="dxa"/>
            <w:tcBorders>
              <w:top w:val="single" w:sz="4" w:space="0" w:color="000000"/>
              <w:left w:val="single" w:sz="4" w:space="0" w:color="000000"/>
              <w:bottom w:val="single" w:sz="4" w:space="0" w:color="000000"/>
              <w:right w:val="single" w:sz="4" w:space="0" w:color="000000"/>
            </w:tcBorders>
            <w:vAlign w:val="center"/>
          </w:tcPr>
          <w:p w14:paraId="38BDA180" w14:textId="77777777" w:rsidR="00EA2139" w:rsidRDefault="00262B5D">
            <w:pPr>
              <w:spacing w:after="0"/>
              <w:jc w:val="center"/>
            </w:pPr>
            <w:r>
              <w:rPr>
                <w:rFonts w:ascii="Sakkal Majalla" w:hAnsi="Sakkal Majalla" w:cs="Sakkal Majalla"/>
                <w:sz w:val="24"/>
                <w:szCs w:val="24"/>
                <w:rtl/>
              </w:rPr>
              <w:t>مستوى رضا المتعاملين عن الخدمة وثقتهم بها</w:t>
            </w:r>
          </w:p>
        </w:tc>
        <w:tc>
          <w:tcPr>
            <w:tcW w:w="1804" w:type="dxa"/>
            <w:tcBorders>
              <w:top w:val="single" w:sz="4" w:space="0" w:color="000000"/>
              <w:left w:val="single" w:sz="4" w:space="0" w:color="000000"/>
              <w:bottom w:val="single" w:sz="4" w:space="0" w:color="000000"/>
              <w:right w:val="single" w:sz="4" w:space="0" w:color="000000"/>
            </w:tcBorders>
            <w:vAlign w:val="center"/>
          </w:tcPr>
          <w:p w14:paraId="5DE97FCB" w14:textId="77777777" w:rsidR="00EA2139" w:rsidRDefault="00262B5D">
            <w:pPr>
              <w:spacing w:after="0"/>
              <w:jc w:val="center"/>
            </w:pPr>
            <w:r>
              <w:rPr>
                <w:rFonts w:ascii="Sakkal Majalla" w:hAnsi="Sakkal Majalla" w:cs="Sakkal Majalla"/>
                <w:sz w:val="24"/>
                <w:szCs w:val="24"/>
                <w:rtl/>
              </w:rPr>
              <w:t>نظرية الحوكمة الجيدة</w:t>
            </w:r>
          </w:p>
        </w:tc>
      </w:tr>
    </w:tbl>
    <w:p w14:paraId="482DDD46" w14:textId="77777777" w:rsidR="00EA2139" w:rsidRDefault="00262B5D">
      <w:pPr>
        <w:shd w:val="clear" w:color="auto" w:fill="FFFFFF"/>
        <w:spacing w:after="0" w:line="360" w:lineRule="auto"/>
        <w:jc w:val="both"/>
        <w:textAlignment w:val="baseline"/>
        <w:rPr>
          <w:rFonts w:ascii="Sakkal Majalla" w:hAnsi="Sakkal Majalla" w:cs="Sakkal Majalla"/>
          <w:b/>
          <w:sz w:val="24"/>
          <w:szCs w:val="24"/>
        </w:rPr>
      </w:pP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4"/>
          <w:szCs w:val="24"/>
          <w:rtl/>
        </w:rPr>
        <w:t xml:space="preserve">المصدر: </w:t>
      </w:r>
      <w:r>
        <w:rPr>
          <w:rFonts w:ascii="Sakkal Majalla" w:hAnsi="Sakkal Majalla" w:cs="Sakkal Majalla"/>
          <w:b/>
          <w:sz w:val="24"/>
          <w:szCs w:val="24"/>
          <w:rtl/>
        </w:rPr>
        <w:t>من إعداد الباحث</w:t>
      </w:r>
    </w:p>
    <w:p w14:paraId="228E9F4C" w14:textId="77777777" w:rsidR="00EA2139" w:rsidRDefault="00EA2139">
      <w:pPr>
        <w:spacing w:after="0" w:line="360" w:lineRule="auto"/>
        <w:ind w:firstLine="720"/>
        <w:jc w:val="both"/>
        <w:rPr>
          <w:rFonts w:ascii="Sakkal Majalla" w:hAnsi="Sakkal Majalla" w:cs="Sakkal Majalla"/>
          <w:sz w:val="28"/>
          <w:szCs w:val="28"/>
        </w:rPr>
      </w:pPr>
    </w:p>
    <w:p w14:paraId="5481EA6B" w14:textId="77777777" w:rsidR="00EA2139" w:rsidRDefault="00EA2139">
      <w:pPr>
        <w:spacing w:after="0"/>
        <w:jc w:val="center"/>
        <w:rPr>
          <w:sz w:val="48"/>
          <w:szCs w:val="48"/>
        </w:rPr>
      </w:pPr>
    </w:p>
    <w:p w14:paraId="170AF379" w14:textId="77777777" w:rsidR="00EA2139" w:rsidRDefault="00EA2139">
      <w:pPr>
        <w:spacing w:after="160" w:line="256" w:lineRule="auto"/>
        <w:jc w:val="center"/>
        <w:rPr>
          <w:sz w:val="32"/>
          <w:szCs w:val="32"/>
        </w:rPr>
      </w:pPr>
    </w:p>
    <w:p w14:paraId="1A2B3251" w14:textId="77777777" w:rsidR="00EA2139" w:rsidRDefault="00EA2139">
      <w:pPr>
        <w:spacing w:after="160" w:line="256" w:lineRule="auto"/>
        <w:jc w:val="center"/>
        <w:rPr>
          <w:sz w:val="32"/>
          <w:szCs w:val="32"/>
        </w:rPr>
      </w:pPr>
    </w:p>
    <w:p w14:paraId="0635FA3D" w14:textId="77777777" w:rsidR="00EA2139" w:rsidRDefault="00EA2139">
      <w:pPr>
        <w:spacing w:after="160" w:line="256" w:lineRule="auto"/>
        <w:jc w:val="center"/>
        <w:rPr>
          <w:sz w:val="32"/>
          <w:szCs w:val="32"/>
        </w:rPr>
      </w:pPr>
    </w:p>
    <w:p w14:paraId="5FCD9B19" w14:textId="77777777" w:rsidR="00EA2139" w:rsidRDefault="00262B5D">
      <w:pPr>
        <w:spacing w:after="0" w:line="360" w:lineRule="auto"/>
        <w:jc w:val="center"/>
        <w:rPr>
          <w:rFonts w:ascii="Sakkal Majalla" w:hAnsi="Sakkal Majalla" w:cs="Sakkal Majalla"/>
          <w:b/>
          <w:bCs/>
          <w:sz w:val="36"/>
          <w:szCs w:val="36"/>
          <w:lang w:val="ar-SA"/>
        </w:rPr>
      </w:pPr>
      <w:r>
        <w:rPr>
          <w:rFonts w:ascii="Sakkal Majalla" w:hAnsi="Sakkal Majalla" w:cs="Sakkal Majalla"/>
          <w:b/>
          <w:bCs/>
          <w:sz w:val="36"/>
          <w:szCs w:val="36"/>
          <w:rtl/>
          <w:lang w:val="ar-SA"/>
        </w:rPr>
        <w:t>الفصل الثالث</w:t>
      </w:r>
    </w:p>
    <w:p w14:paraId="6DC3FCF9" w14:textId="77777777" w:rsidR="00EA2139" w:rsidRDefault="00262B5D">
      <w:pPr>
        <w:spacing w:after="0" w:line="360" w:lineRule="auto"/>
        <w:jc w:val="center"/>
        <w:rPr>
          <w:rFonts w:ascii="Sakkal Majalla" w:hAnsi="Sakkal Majalla" w:cs="Sakkal Majalla"/>
          <w:b/>
          <w:bCs/>
          <w:sz w:val="36"/>
          <w:szCs w:val="36"/>
          <w:lang w:val="ar-SA"/>
        </w:rPr>
      </w:pPr>
      <w:r>
        <w:rPr>
          <w:rFonts w:ascii="Sakkal Majalla" w:hAnsi="Sakkal Majalla" w:cs="Sakkal Majalla"/>
          <w:b/>
          <w:bCs/>
          <w:sz w:val="36"/>
          <w:szCs w:val="36"/>
          <w:rtl/>
          <w:lang w:val="ar-SA"/>
        </w:rPr>
        <w:t>منهجية الدراسة وإجراءاتها</w:t>
      </w:r>
    </w:p>
    <w:p w14:paraId="12CCD612" w14:textId="77777777" w:rsidR="00EA2139" w:rsidRDefault="00262B5D">
      <w:pPr>
        <w:pStyle w:val="ListParagraph"/>
        <w:numPr>
          <w:ilvl w:val="0"/>
          <w:numId w:val="1"/>
        </w:numPr>
        <w:spacing w:after="0" w:line="360" w:lineRule="auto"/>
        <w:ind w:left="1607" w:right="0"/>
        <w:jc w:val="both"/>
        <w:rPr>
          <w:rFonts w:ascii="Sakkal Majalla" w:hAnsi="Sakkal Majalla" w:cs="Sakkal Majalla"/>
          <w:b/>
          <w:bCs/>
          <w:sz w:val="36"/>
          <w:szCs w:val="36"/>
        </w:rPr>
      </w:pPr>
      <w:r>
        <w:rPr>
          <w:rFonts w:ascii="Sakkal Majalla" w:hAnsi="Sakkal Majalla" w:cs="Sakkal Majalla"/>
          <w:sz w:val="36"/>
          <w:szCs w:val="36"/>
          <w:rtl/>
          <w:lang w:val="ar-SA"/>
        </w:rPr>
        <w:t xml:space="preserve"> </w:t>
      </w:r>
      <w:r>
        <w:rPr>
          <w:rFonts w:ascii="Sakkal Majalla" w:hAnsi="Sakkal Majalla" w:cs="Sakkal Majalla"/>
          <w:b/>
          <w:bCs/>
          <w:sz w:val="36"/>
          <w:szCs w:val="36"/>
          <w:rtl/>
        </w:rPr>
        <w:t xml:space="preserve">منهج الدراسة  </w:t>
      </w:r>
    </w:p>
    <w:p w14:paraId="573D1C85" w14:textId="77777777" w:rsidR="00EA2139" w:rsidRDefault="00262B5D">
      <w:pPr>
        <w:pStyle w:val="ListParagraph"/>
        <w:numPr>
          <w:ilvl w:val="0"/>
          <w:numId w:val="1"/>
        </w:numPr>
        <w:spacing w:after="0" w:line="360" w:lineRule="auto"/>
        <w:ind w:left="1607" w:right="0"/>
        <w:jc w:val="both"/>
        <w:rPr>
          <w:rFonts w:ascii="Sakkal Majalla" w:hAnsi="Sakkal Majalla" w:cs="Sakkal Majalla"/>
          <w:b/>
          <w:bCs/>
          <w:sz w:val="36"/>
          <w:szCs w:val="36"/>
        </w:rPr>
      </w:pPr>
      <w:r>
        <w:rPr>
          <w:rFonts w:ascii="Sakkal Majalla" w:hAnsi="Sakkal Majalla" w:cs="Sakkal Majalla"/>
          <w:b/>
          <w:bCs/>
          <w:sz w:val="36"/>
          <w:szCs w:val="36"/>
          <w:rtl/>
        </w:rPr>
        <w:t xml:space="preserve"> </w:t>
      </w:r>
      <w:r>
        <w:rPr>
          <w:rFonts w:ascii="Sakkal Majalla" w:hAnsi="Sakkal Majalla" w:cs="Sakkal Majalla"/>
          <w:b/>
          <w:bCs/>
          <w:sz w:val="36"/>
          <w:szCs w:val="36"/>
          <w:rtl/>
        </w:rPr>
        <w:t xml:space="preserve">مجتمع وعينة الدراسة </w:t>
      </w:r>
    </w:p>
    <w:p w14:paraId="5E7C0C0E" w14:textId="77777777" w:rsidR="00EA2139" w:rsidRDefault="00262B5D">
      <w:pPr>
        <w:pStyle w:val="ListParagraph"/>
        <w:numPr>
          <w:ilvl w:val="0"/>
          <w:numId w:val="1"/>
        </w:numPr>
        <w:spacing w:after="0" w:line="360" w:lineRule="auto"/>
        <w:ind w:left="1607" w:right="0"/>
        <w:jc w:val="both"/>
        <w:rPr>
          <w:rFonts w:ascii="Sakkal Majalla" w:hAnsi="Sakkal Majalla" w:cs="Sakkal Majalla"/>
          <w:b/>
          <w:bCs/>
          <w:sz w:val="36"/>
          <w:szCs w:val="36"/>
        </w:rPr>
      </w:pPr>
      <w:r>
        <w:rPr>
          <w:rFonts w:ascii="Sakkal Majalla" w:hAnsi="Sakkal Majalla" w:cs="Sakkal Majalla"/>
          <w:b/>
          <w:bCs/>
          <w:sz w:val="36"/>
          <w:szCs w:val="36"/>
          <w:rtl/>
        </w:rPr>
        <w:t xml:space="preserve"> </w:t>
      </w:r>
      <w:r>
        <w:rPr>
          <w:rFonts w:ascii="Sakkal Majalla" w:hAnsi="Sakkal Majalla" w:cs="Sakkal Majalla"/>
          <w:b/>
          <w:bCs/>
          <w:sz w:val="36"/>
          <w:szCs w:val="36"/>
          <w:rtl/>
        </w:rPr>
        <w:t xml:space="preserve">حدود الدراسة </w:t>
      </w:r>
    </w:p>
    <w:p w14:paraId="57E76AF2" w14:textId="77777777" w:rsidR="00EA2139" w:rsidRDefault="00262B5D">
      <w:pPr>
        <w:pStyle w:val="ListParagraph"/>
        <w:numPr>
          <w:ilvl w:val="0"/>
          <w:numId w:val="1"/>
        </w:numPr>
        <w:spacing w:after="0" w:line="360" w:lineRule="auto"/>
        <w:ind w:left="1607" w:right="0"/>
        <w:jc w:val="both"/>
        <w:rPr>
          <w:rFonts w:ascii="Sakkal Majalla" w:hAnsi="Sakkal Majalla" w:cs="Sakkal Majalla"/>
          <w:b/>
          <w:bCs/>
          <w:sz w:val="36"/>
          <w:szCs w:val="36"/>
        </w:rPr>
      </w:pPr>
      <w:r>
        <w:rPr>
          <w:rFonts w:ascii="Sakkal Majalla" w:hAnsi="Sakkal Majalla" w:cs="Sakkal Majalla"/>
          <w:b/>
          <w:bCs/>
          <w:sz w:val="36"/>
          <w:szCs w:val="36"/>
          <w:rtl/>
        </w:rPr>
        <w:t xml:space="preserve"> </w:t>
      </w:r>
      <w:r>
        <w:rPr>
          <w:rFonts w:ascii="Sakkal Majalla" w:hAnsi="Sakkal Majalla" w:cs="Sakkal Majalla"/>
          <w:b/>
          <w:bCs/>
          <w:sz w:val="36"/>
          <w:szCs w:val="36"/>
          <w:rtl/>
        </w:rPr>
        <w:t>وسائل جمع بيانات الدراسة وأدواتها</w:t>
      </w:r>
    </w:p>
    <w:p w14:paraId="63FEBB66" w14:textId="77777777" w:rsidR="00EA2139" w:rsidRDefault="00262B5D">
      <w:pPr>
        <w:pStyle w:val="ListParagraph"/>
        <w:numPr>
          <w:ilvl w:val="0"/>
          <w:numId w:val="1"/>
        </w:numPr>
        <w:spacing w:after="0" w:line="360" w:lineRule="auto"/>
        <w:ind w:left="1607" w:right="0"/>
        <w:jc w:val="both"/>
        <w:rPr>
          <w:rFonts w:ascii="Sakkal Majalla" w:hAnsi="Sakkal Majalla" w:cs="Sakkal Majalla"/>
          <w:b/>
          <w:bCs/>
          <w:sz w:val="36"/>
          <w:szCs w:val="36"/>
        </w:rPr>
      </w:pPr>
      <w:r>
        <w:rPr>
          <w:rFonts w:ascii="Sakkal Majalla" w:hAnsi="Sakkal Majalla" w:cs="Sakkal Majalla"/>
          <w:b/>
          <w:bCs/>
          <w:sz w:val="36"/>
          <w:szCs w:val="36"/>
          <w:rtl/>
        </w:rPr>
        <w:t xml:space="preserve"> </w:t>
      </w:r>
      <w:r>
        <w:rPr>
          <w:rFonts w:ascii="Sakkal Majalla" w:hAnsi="Sakkal Majalla" w:cs="Sakkal Majalla"/>
          <w:b/>
          <w:bCs/>
          <w:sz w:val="36"/>
          <w:szCs w:val="36"/>
          <w:rtl/>
        </w:rPr>
        <w:t>المعالجات والأساليب الإحصائية</w:t>
      </w:r>
      <w:r>
        <w:br w:type="page"/>
      </w:r>
    </w:p>
    <w:p w14:paraId="3E683110" w14:textId="77777777" w:rsidR="00EA2139" w:rsidRDefault="00262B5D">
      <w:pPr>
        <w:spacing w:after="0" w:line="360" w:lineRule="auto"/>
        <w:jc w:val="left"/>
        <w:rPr>
          <w:rFonts w:ascii="Sakkal Majalla" w:hAnsi="Sakkal Majalla" w:cs="Sakkal Majalla"/>
          <w:b/>
          <w:bCs/>
          <w:sz w:val="32"/>
          <w:szCs w:val="32"/>
          <w:u w:val="single"/>
        </w:rPr>
      </w:pPr>
      <w:r>
        <w:rPr>
          <w:rFonts w:ascii="Sakkal Majalla" w:hAnsi="Sakkal Majalla" w:cs="Sakkal Majalla"/>
          <w:b/>
          <w:bCs/>
          <w:sz w:val="32"/>
          <w:szCs w:val="32"/>
          <w:rtl/>
        </w:rPr>
        <w:lastRenderedPageBreak/>
        <w:t>مقدمة</w:t>
      </w:r>
    </w:p>
    <w:p w14:paraId="3E2F1A10"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يهدف هذا الفصل إلى عرض منهجية الدراسة والإجراءات المتبعة في تنفيذها، حيث يتناول منهج الدراسة، ومجتمعها والعينة المستهدفة، إضافة إلى أداة الدراسة وخصائصها من حيث اختبار الصدق والثبات وكذلك عرض للأساليب الإحصائية المستخدمة في تحليل البيانات. </w:t>
      </w:r>
    </w:p>
    <w:p w14:paraId="3007BD31" w14:textId="77777777" w:rsidR="00EA2139" w:rsidRDefault="00262B5D">
      <w:pPr>
        <w:spacing w:before="240" w:after="0" w:line="360" w:lineRule="auto"/>
        <w:jc w:val="left"/>
        <w:rPr>
          <w:rFonts w:ascii="Sakkal Majalla" w:hAnsi="Sakkal Majalla" w:cs="Sakkal Majalla"/>
          <w:b/>
          <w:bCs/>
          <w:sz w:val="32"/>
          <w:szCs w:val="32"/>
        </w:rPr>
      </w:pPr>
      <w:r>
        <w:rPr>
          <w:rFonts w:ascii="Sakkal Majalla" w:hAnsi="Sakkal Majalla" w:cs="Sakkal Majalla"/>
          <w:b/>
          <w:bCs/>
          <w:sz w:val="32"/>
          <w:szCs w:val="32"/>
          <w:rtl/>
        </w:rPr>
        <w:t xml:space="preserve">منهج الدراسة </w:t>
      </w:r>
    </w:p>
    <w:p w14:paraId="33F1D16D" w14:textId="77777777" w:rsidR="00EA2139" w:rsidRDefault="00262B5D">
      <w:pPr>
        <w:spacing w:after="0" w:line="360" w:lineRule="auto"/>
        <w:ind w:firstLine="720"/>
        <w:jc w:val="left"/>
        <w:rPr>
          <w:rFonts w:ascii="Sakkal Majalla" w:hAnsi="Sakkal Majalla" w:cs="Sakkal Majalla"/>
          <w:sz w:val="28"/>
          <w:szCs w:val="28"/>
        </w:rPr>
      </w:pPr>
      <w:r>
        <w:rPr>
          <w:rFonts w:ascii="Sakkal Majalla" w:hAnsi="Sakkal Majalla" w:cs="Sakkal Majalla"/>
          <w:sz w:val="28"/>
          <w:szCs w:val="28"/>
          <w:rtl/>
        </w:rPr>
        <w:t>اعتمدت هذه الدراسة على المنهج الوصفي التحليلي، لملاءمته لطبيعة متغيرات الدراسة وأهدافها، حيث  يهدف هذا المنهج إلى وصف الظاهرة كما هي في الواقع بشكل دقيق ومن ثم تحليلها لفهم أبعادها وعلاقاتها، ويتيح هذا المنهج للباحثين جمع البيانات وتصنيفها وتحليلها للوصول إلى استنتاجات مبنية على حقائق واقعية. (</w:t>
      </w:r>
      <w:r>
        <w:rPr>
          <w:rFonts w:ascii="Sakkal Majalla" w:hAnsi="Sakkal Majalla" w:cs="Sakkal Majalla"/>
          <w:sz w:val="28"/>
          <w:szCs w:val="28"/>
        </w:rPr>
        <w:t>Creswell, 2014</w:t>
      </w:r>
      <w:r>
        <w:rPr>
          <w:rFonts w:ascii="Sakkal Majalla" w:hAnsi="Sakkal Majalla" w:cs="Sakkal Majalla"/>
          <w:sz w:val="28"/>
          <w:szCs w:val="28"/>
          <w:rtl/>
        </w:rPr>
        <w:t xml:space="preserve">). </w:t>
      </w:r>
      <w:r>
        <w:rPr>
          <w:rFonts w:ascii="Sakkal Majalla" w:hAnsi="Sakkal Majalla" w:cs="Sakkal Majalla"/>
          <w:sz w:val="28"/>
          <w:szCs w:val="28"/>
          <w:rtl/>
        </w:rPr>
        <w:t>وتهدف هذه الدراسة إلى وصف الظاهرة المدروسة (</w:t>
      </w:r>
      <w:r>
        <w:rPr>
          <w:rFonts w:ascii="Sakkal Majalla" w:hAnsi="Sakkal Majalla" w:cs="Sakkal Majalla"/>
          <w:sz w:val="28"/>
          <w:szCs w:val="28"/>
          <w:rtl/>
        </w:rPr>
        <w:t>تأثير الحوكمة على جودة خدمة التراخيص البلدية)</w:t>
      </w:r>
      <w:r>
        <w:rPr>
          <w:rFonts w:ascii="Sakkal Majalla" w:hAnsi="Sakkal Majalla" w:cs="Sakkal Majalla"/>
          <w:sz w:val="28"/>
          <w:szCs w:val="28"/>
          <w:rtl/>
        </w:rPr>
        <w:t>، مع تحليل وبيان العلاقات الارتباطية بين المتغيرات الأساسية وأبعادها.</w:t>
      </w:r>
    </w:p>
    <w:p w14:paraId="5EFC0728" w14:textId="77777777" w:rsidR="00EA2139" w:rsidRDefault="00262B5D">
      <w:pPr>
        <w:spacing w:before="240" w:after="0" w:line="360" w:lineRule="auto"/>
        <w:jc w:val="left"/>
        <w:rPr>
          <w:rFonts w:ascii="Sakkal Majalla" w:hAnsi="Sakkal Majalla" w:cs="Sakkal Majalla"/>
          <w:b/>
          <w:bCs/>
          <w:sz w:val="32"/>
          <w:szCs w:val="32"/>
        </w:rPr>
      </w:pPr>
      <w:r>
        <w:rPr>
          <w:rFonts w:ascii="Sakkal Majalla" w:hAnsi="Sakkal Majalla" w:cs="Sakkal Majalla"/>
          <w:b/>
          <w:bCs/>
          <w:sz w:val="32"/>
          <w:szCs w:val="32"/>
          <w:rtl/>
        </w:rPr>
        <w:t xml:space="preserve">مجتمع وعينة الدراسة </w:t>
      </w:r>
    </w:p>
    <w:p w14:paraId="05AB6B17" w14:textId="77777777" w:rsidR="00EA2139" w:rsidRDefault="00262B5D">
      <w:pPr>
        <w:pStyle w:val="ListParagraph"/>
        <w:numPr>
          <w:ilvl w:val="0"/>
          <w:numId w:val="7"/>
        </w:numPr>
        <w:tabs>
          <w:tab w:val="right" w:pos="1016"/>
        </w:tabs>
        <w:spacing w:after="0" w:line="360" w:lineRule="auto"/>
        <w:ind w:left="1016" w:right="0"/>
        <w:contextualSpacing/>
        <w:jc w:val="both"/>
        <w:rPr>
          <w:rFonts w:ascii="Sakkal Majalla" w:hAnsi="Sakkal Majalla" w:cs="Sakkal Majalla"/>
          <w:b/>
          <w:bCs/>
          <w:sz w:val="28"/>
          <w:szCs w:val="28"/>
          <w:lang w:val="ar-SA"/>
        </w:rPr>
      </w:pPr>
      <w:r>
        <w:rPr>
          <w:rFonts w:ascii="Sakkal Majalla" w:hAnsi="Sakkal Majalla" w:cs="Sakkal Majalla"/>
          <w:b/>
          <w:bCs/>
          <w:color w:val="000000"/>
          <w:sz w:val="28"/>
          <w:szCs w:val="28"/>
          <w:rtl/>
        </w:rPr>
        <w:t xml:space="preserve">مجتمع الدراسة: </w:t>
      </w:r>
      <w:r>
        <w:rPr>
          <w:rFonts w:ascii="Sakkal Majalla" w:hAnsi="Sakkal Majalla" w:cs="Sakkal Majalla"/>
          <w:b/>
          <w:color w:val="000000"/>
          <w:sz w:val="28"/>
          <w:szCs w:val="28"/>
          <w:rtl/>
          <w:lang w:val="ar-SA"/>
        </w:rPr>
        <w:t>تستهدف الدراسة القادة والمدراء المعنيين بالحوكمة وتنفيذ السياسات والأنظمة الخاصة بالتراخيص البلدية في أمانة محافظة جدة، و</w:t>
      </w:r>
      <w:r>
        <w:rPr>
          <w:rFonts w:ascii="Sakkal Majalla" w:hAnsi="Sakkal Majalla" w:cs="Sakkal Majalla"/>
          <w:color w:val="000000"/>
          <w:sz w:val="28"/>
          <w:szCs w:val="28"/>
          <w:rtl/>
        </w:rPr>
        <w:t>يضم مجتمع الدراسة فئات مختلفة من القوى البشرية تتوزع بين</w:t>
      </w:r>
      <w:r>
        <w:rPr>
          <w:rFonts w:ascii="Sakkal Majalla" w:hAnsi="Sakkal Majalla" w:cs="Sakkal Majalla"/>
          <w:color w:val="000000"/>
          <w:sz w:val="28"/>
          <w:szCs w:val="28"/>
          <w:rtl/>
          <w:lang w:bidi="ar-KW"/>
        </w:rPr>
        <w:t xml:space="preserve"> القيادات في </w:t>
      </w:r>
      <w:r>
        <w:rPr>
          <w:rFonts w:ascii="Sakkal Majalla" w:hAnsi="Sakkal Majalla" w:cs="Sakkal Majalla"/>
          <w:color w:val="000000"/>
          <w:sz w:val="28"/>
          <w:szCs w:val="28"/>
          <w:rtl/>
        </w:rPr>
        <w:t>الإدارة العليا والإدارة الوسطى والتنفيذية، بما يعكس التنوع الوظيفي والتنظيمي داخل الإدارة</w:t>
      </w:r>
      <w:r>
        <w:rPr>
          <w:rFonts w:ascii="Sakkal Majalla" w:hAnsi="Sakkal Majalla" w:cs="Sakkal Majalla"/>
          <w:b/>
          <w:color w:val="000000"/>
          <w:sz w:val="28"/>
          <w:szCs w:val="28"/>
          <w:rtl/>
          <w:lang w:val="ar-SA"/>
        </w:rPr>
        <w:t xml:space="preserve"> محل الدراسة، والذي يبلغ عدد موظفيها تقريباً (</w:t>
      </w:r>
      <w:r>
        <w:rPr>
          <w:rFonts w:ascii="Sakkal Majalla" w:hAnsi="Sakkal Majalla" w:cs="Sakkal Majalla"/>
          <w:bCs/>
          <w:color w:val="000000"/>
          <w:sz w:val="28"/>
          <w:szCs w:val="28"/>
        </w:rPr>
        <w:t>550</w:t>
      </w:r>
      <w:r>
        <w:rPr>
          <w:rFonts w:ascii="Sakkal Majalla" w:hAnsi="Sakkal Majalla" w:cs="Sakkal Majalla"/>
          <w:b/>
          <w:color w:val="000000"/>
          <w:sz w:val="28"/>
          <w:szCs w:val="28"/>
          <w:rtl/>
          <w:lang w:val="ar-SA"/>
        </w:rPr>
        <w:t xml:space="preserve">) </w:t>
      </w:r>
      <w:r>
        <w:rPr>
          <w:rFonts w:ascii="Sakkal Majalla" w:hAnsi="Sakkal Majalla" w:cs="Sakkal Majalla"/>
          <w:b/>
          <w:color w:val="000000"/>
          <w:sz w:val="28"/>
          <w:szCs w:val="28"/>
          <w:rtl/>
          <w:lang w:val="ar-SA"/>
        </w:rPr>
        <w:t>قائداً ومديراً وفقاً لإدارة الموارد البشرية في أمانة جدة (</w:t>
      </w:r>
      <w:r>
        <w:rPr>
          <w:rFonts w:ascii="Sakkal Majalla" w:hAnsi="Sakkal Majalla" w:cs="Sakkal Majalla"/>
          <w:b/>
          <w:color w:val="000000"/>
          <w:sz w:val="28"/>
          <w:szCs w:val="28"/>
          <w:lang w:val="ar-SA"/>
        </w:rPr>
        <w:t>2025</w:t>
      </w:r>
      <w:r>
        <w:rPr>
          <w:rFonts w:ascii="Sakkal Majalla" w:hAnsi="Sakkal Majalla" w:cs="Sakkal Majalla"/>
          <w:b/>
          <w:color w:val="000000"/>
          <w:sz w:val="28"/>
          <w:szCs w:val="28"/>
          <w:rtl/>
          <w:lang w:val="ar-SA"/>
        </w:rPr>
        <w:t>)</w:t>
      </w:r>
      <w:r>
        <w:rPr>
          <w:rFonts w:ascii="Sakkal Majalla" w:hAnsi="Sakkal Majalla" w:cs="Sakkal Majalla"/>
          <w:b/>
          <w:color w:val="000000"/>
          <w:sz w:val="28"/>
          <w:szCs w:val="28"/>
          <w:rtl/>
          <w:lang w:val="ar-SA"/>
        </w:rPr>
        <w:t xml:space="preserve">، تم تقسيم مجتمع الدراسة إلى فئات حسب المستويات الوظيفية والإدارية </w:t>
      </w:r>
      <w:r>
        <w:rPr>
          <w:rFonts w:ascii="Sakkal Majalla" w:hAnsi="Sakkal Majalla" w:cs="Sakkal Majalla"/>
          <w:b/>
          <w:color w:val="000000"/>
          <w:sz w:val="28"/>
          <w:szCs w:val="28"/>
          <w:rtl/>
        </w:rPr>
        <w:t xml:space="preserve">موزعة </w:t>
      </w:r>
      <w:r>
        <w:rPr>
          <w:rFonts w:ascii="Sakkal Majalla" w:hAnsi="Sakkal Majalla" w:cs="Sakkal Majalla"/>
          <w:b/>
          <w:sz w:val="28"/>
          <w:szCs w:val="28"/>
          <w:rtl/>
        </w:rPr>
        <w:t>كالتالي: (</w:t>
      </w:r>
      <w:r>
        <w:rPr>
          <w:rFonts w:ascii="Sakkal Majalla" w:hAnsi="Sakkal Majalla" w:cs="Sakkal Majalla"/>
          <w:bCs/>
          <w:sz w:val="28"/>
          <w:szCs w:val="28"/>
        </w:rPr>
        <w:t>50</w:t>
      </w:r>
      <w:r>
        <w:rPr>
          <w:rFonts w:ascii="Sakkal Majalla" w:hAnsi="Sakkal Majalla" w:cs="Sakkal Majalla"/>
          <w:b/>
          <w:sz w:val="28"/>
          <w:szCs w:val="28"/>
          <w:rtl/>
        </w:rPr>
        <w:t xml:space="preserve"> </w:t>
      </w:r>
      <w:r>
        <w:rPr>
          <w:rFonts w:ascii="Sakkal Majalla" w:hAnsi="Sakkal Majalla" w:cs="Sakkal Majalla"/>
          <w:b/>
          <w:sz w:val="28"/>
          <w:szCs w:val="28"/>
          <w:rtl/>
        </w:rPr>
        <w:t xml:space="preserve">مديراً وقائداً في العليا، </w:t>
      </w:r>
      <w:r>
        <w:rPr>
          <w:rFonts w:ascii="Sakkal Majalla" w:hAnsi="Sakkal Majalla" w:cs="Sakkal Majalla"/>
          <w:bCs/>
          <w:sz w:val="28"/>
          <w:szCs w:val="28"/>
        </w:rPr>
        <w:t>200</w:t>
      </w:r>
      <w:r>
        <w:rPr>
          <w:rFonts w:ascii="Sakkal Majalla" w:hAnsi="Sakkal Majalla" w:cs="Sakkal Majalla"/>
          <w:b/>
          <w:sz w:val="28"/>
          <w:szCs w:val="28"/>
          <w:rtl/>
        </w:rPr>
        <w:t xml:space="preserve"> </w:t>
      </w:r>
      <w:r>
        <w:rPr>
          <w:rFonts w:ascii="Sakkal Majalla" w:hAnsi="Sakkal Majalla" w:cs="Sakkal Majalla"/>
          <w:b/>
          <w:sz w:val="28"/>
          <w:szCs w:val="28"/>
          <w:rtl/>
        </w:rPr>
        <w:t xml:space="preserve">في المستوى الإداري المتوسط، </w:t>
      </w:r>
      <w:r>
        <w:rPr>
          <w:rFonts w:ascii="Sakkal Majalla" w:hAnsi="Sakkal Majalla" w:cs="Sakkal Majalla"/>
          <w:bCs/>
          <w:sz w:val="28"/>
          <w:szCs w:val="28"/>
        </w:rPr>
        <w:t>300</w:t>
      </w:r>
      <w:r>
        <w:rPr>
          <w:rFonts w:ascii="Sakkal Majalla" w:hAnsi="Sakkal Majalla" w:cs="Sakkal Majalla"/>
          <w:b/>
          <w:sz w:val="28"/>
          <w:szCs w:val="28"/>
          <w:rtl/>
        </w:rPr>
        <w:t xml:space="preserve"> </w:t>
      </w:r>
      <w:r>
        <w:rPr>
          <w:rFonts w:ascii="Sakkal Majalla" w:hAnsi="Sakkal Majalla" w:cs="Sakkal Majalla"/>
          <w:b/>
          <w:sz w:val="28"/>
          <w:szCs w:val="28"/>
          <w:rtl/>
        </w:rPr>
        <w:t>في الإدارات التنفيذية)</w:t>
      </w:r>
      <w:r>
        <w:rPr>
          <w:rFonts w:ascii="Sakkal Majalla" w:hAnsi="Sakkal Majalla" w:cs="Sakkal Majalla"/>
          <w:b/>
          <w:sz w:val="28"/>
          <w:szCs w:val="28"/>
          <w:rtl/>
        </w:rPr>
        <w:t xml:space="preserve">، </w:t>
      </w:r>
      <w:r>
        <w:rPr>
          <w:rFonts w:ascii="Sakkal Majalla" w:hAnsi="Sakkal Majalla" w:cs="Sakkal Majalla"/>
          <w:b/>
          <w:sz w:val="28"/>
          <w:szCs w:val="28"/>
          <w:rtl/>
          <w:lang w:val="ar-SA"/>
        </w:rPr>
        <w:t>لضمان تنوع الموظفين مما يساهم في التمثيل العادل وتعزيز دقة نتائج الدراسة.</w:t>
      </w:r>
    </w:p>
    <w:p w14:paraId="1C3817DE" w14:textId="77777777" w:rsidR="00EA2139" w:rsidRDefault="00262B5D">
      <w:pPr>
        <w:pStyle w:val="ListParagraph"/>
        <w:numPr>
          <w:ilvl w:val="0"/>
          <w:numId w:val="7"/>
        </w:numPr>
        <w:tabs>
          <w:tab w:val="right" w:pos="1016"/>
        </w:tabs>
        <w:spacing w:after="0" w:line="360" w:lineRule="auto"/>
        <w:ind w:left="1016" w:right="0"/>
        <w:contextualSpacing/>
        <w:jc w:val="both"/>
        <w:rPr>
          <w:rFonts w:ascii="Sakkal Majalla" w:hAnsi="Sakkal Majalla" w:cs="Sakkal Majalla"/>
          <w:b/>
          <w:bCs/>
          <w:sz w:val="28"/>
          <w:szCs w:val="28"/>
          <w:lang w:val="ar-SA"/>
        </w:rPr>
      </w:pPr>
      <w:r>
        <w:rPr>
          <w:rFonts w:ascii="Sakkal Majalla" w:hAnsi="Sakkal Majalla" w:cs="Sakkal Majalla"/>
          <w:b/>
          <w:bCs/>
          <w:color w:val="000000"/>
          <w:sz w:val="28"/>
          <w:szCs w:val="28"/>
          <w:rtl/>
        </w:rPr>
        <w:t xml:space="preserve">نبذة عن أمانة محافظة جدة- </w:t>
      </w:r>
      <w:r>
        <w:rPr>
          <w:rFonts w:ascii="Sakkal Majalla" w:hAnsi="Sakkal Majalla" w:cs="Sakkal Majalla"/>
          <w:b/>
          <w:bCs/>
          <w:color w:val="000000"/>
          <w:sz w:val="28"/>
          <w:szCs w:val="28"/>
          <w:rtl/>
        </w:rPr>
        <w:t>إدارة التراخيص (</w:t>
      </w:r>
      <w:r>
        <w:rPr>
          <w:rFonts w:ascii="Sakkal Majalla" w:hAnsi="Sakkal Majalla" w:cs="Sakkal Majalla"/>
          <w:b/>
          <w:bCs/>
          <w:color w:val="000000"/>
          <w:sz w:val="28"/>
          <w:szCs w:val="28"/>
          <w:rtl/>
        </w:rPr>
        <w:t>مجتمع الدراسة)</w:t>
      </w:r>
      <w:r>
        <w:rPr>
          <w:rFonts w:ascii="Sakkal Majalla" w:hAnsi="Sakkal Majalla" w:cs="Sakkal Majalla"/>
          <w:color w:val="000000"/>
          <w:sz w:val="28"/>
          <w:szCs w:val="28"/>
          <w:rtl/>
        </w:rPr>
        <w:t xml:space="preserve">: </w:t>
      </w:r>
      <w:r>
        <w:rPr>
          <w:rFonts w:ascii="Sakkal Majalla" w:hAnsi="Sakkal Majalla" w:cs="Sakkal Majalla"/>
          <w:color w:val="000000"/>
          <w:sz w:val="28"/>
          <w:szCs w:val="28"/>
          <w:rtl/>
        </w:rPr>
        <w:t xml:space="preserve">تُعد أمانة محافظة جدة واحدة من أكبر الأمانات في المملكة العربية السعودية، وتضطلع بدور أساسي في تقديم الخدمات البلدية والإشراف على التنمية الحضرية بما يتوافق مع الخطط الوطنية ورؤية المملكة </w:t>
      </w:r>
      <w:r>
        <w:rPr>
          <w:rFonts w:ascii="Sakkal Majalla" w:hAnsi="Sakkal Majalla" w:cs="Sakkal Majalla"/>
          <w:color w:val="000000"/>
          <w:sz w:val="28"/>
          <w:szCs w:val="28"/>
        </w:rPr>
        <w:t>2030</w:t>
      </w:r>
      <w:r>
        <w:rPr>
          <w:rFonts w:ascii="Sakkal Majalla" w:hAnsi="Sakkal Majalla" w:cs="Sakkal Majalla"/>
          <w:color w:val="000000"/>
          <w:sz w:val="28"/>
          <w:szCs w:val="28"/>
          <w:rtl/>
        </w:rPr>
        <w:t xml:space="preserve">، وتشمل مهامها الرئيسية التخطيط </w:t>
      </w:r>
      <w:r>
        <w:rPr>
          <w:rFonts w:ascii="Sakkal Majalla" w:hAnsi="Sakkal Majalla" w:cs="Sakkal Majalla"/>
          <w:color w:val="000000"/>
          <w:sz w:val="28"/>
          <w:szCs w:val="28"/>
          <w:rtl/>
        </w:rPr>
        <w:lastRenderedPageBreak/>
        <w:t>العمراني، وإدارة المرافق العامة، وتنظيم الأسواق والأنشطة التجارية، إضافة إلى إصدار التراخيص البلدية ومتابعة تطبيق اللوائح والأنظمة ذات العلاقة. (</w:t>
      </w:r>
      <w:r>
        <w:rPr>
          <w:rFonts w:ascii="Sakkal Majalla" w:hAnsi="Sakkal Majalla" w:cs="Sakkal Majalla"/>
          <w:color w:val="000000"/>
          <w:sz w:val="28"/>
          <w:szCs w:val="28"/>
          <w:rtl/>
        </w:rPr>
        <w:t xml:space="preserve">وزارة الشؤون البلدية والقروية والإسكان، </w:t>
      </w:r>
      <w:r>
        <w:rPr>
          <w:rFonts w:ascii="Sakkal Majalla" w:hAnsi="Sakkal Majalla" w:cs="Sakkal Majalla"/>
          <w:color w:val="000000"/>
          <w:sz w:val="28"/>
          <w:szCs w:val="28"/>
        </w:rPr>
        <w:t>2022</w:t>
      </w:r>
      <w:r>
        <w:rPr>
          <w:rFonts w:ascii="Sakkal Majalla" w:hAnsi="Sakkal Majalla" w:cs="Sakkal Majalla"/>
          <w:color w:val="000000"/>
          <w:sz w:val="28"/>
          <w:szCs w:val="28"/>
          <w:rtl/>
        </w:rPr>
        <w:t xml:space="preserve">) </w:t>
      </w:r>
    </w:p>
    <w:p w14:paraId="2EF85034" w14:textId="77777777" w:rsidR="00EA2139" w:rsidRDefault="00262B5D">
      <w:pPr>
        <w:pStyle w:val="ListParagraph"/>
        <w:tabs>
          <w:tab w:val="right" w:pos="1016"/>
        </w:tabs>
        <w:spacing w:after="0" w:line="360" w:lineRule="auto"/>
        <w:ind w:left="1041" w:right="0"/>
        <w:contextualSpacing/>
        <w:jc w:val="both"/>
        <w:rPr>
          <w:rFonts w:ascii="Sakkal Majalla" w:hAnsi="Sakkal Majalla" w:cs="Sakkal Majalla"/>
          <w:b/>
          <w:sz w:val="28"/>
          <w:szCs w:val="28"/>
          <w:lang w:val="ar-SA"/>
        </w:rPr>
      </w:pPr>
      <w:r>
        <w:rPr>
          <w:rFonts w:ascii="Sakkal Majalla" w:hAnsi="Sakkal Majalla" w:cs="Sakkal Majalla"/>
          <w:color w:val="000000"/>
          <w:sz w:val="28"/>
          <w:szCs w:val="28"/>
          <w:rtl/>
        </w:rPr>
        <w:t xml:space="preserve">وقد شهدت الأمانة في السنوات الأخيرة خطوات متسارعة نحو التحوّل الرقمي وتحسين جودة الخدمات من خلال إطلاق منصّات إلكترونية وتبنّي أنظمة مؤسسية حديثة تهدف إلى تعزيز الكفاءة والشفافية. </w:t>
      </w:r>
      <w:r>
        <w:rPr>
          <w:rFonts w:ascii="Sakkal Majalla" w:hAnsi="Sakkal Majalla" w:cs="Sakkal Majalla"/>
          <w:color w:val="000000"/>
          <w:sz w:val="28"/>
          <w:szCs w:val="28"/>
          <w:rtl/>
        </w:rPr>
        <w:t xml:space="preserve">وفي هذه الدراسة تمثَّل مجتمع الدراسة في إدارة التراخيص البلدية بأمانة محافظة جدة، وهي الإدارة المسؤولة عن تنظيم وإصدار التراخيص التجارية والمهنية والصحية، والإشراف على التزام المنشآت بالاشتراطات النظامية والفنية، كما تضطلع الإدارة بدور مهم في تحسين بيئة الأعمال من خلال تسهيل إجراءات التراخيص، وتقليص المدة الزمنية اللازمة لإنجازها، ورفع مستوى رضا المستفيدين. </w:t>
      </w:r>
      <w:r>
        <w:rPr>
          <w:rFonts w:ascii="Sakkal Majalla" w:hAnsi="Sakkal Majalla" w:cs="Sakkal Majalla"/>
          <w:color w:val="000000"/>
          <w:sz w:val="28"/>
          <w:szCs w:val="28"/>
          <w:rtl/>
        </w:rPr>
        <w:t xml:space="preserve">حيث تتكون الإدارة من عدة أقسام تنظيمية تشمل: </w:t>
      </w:r>
      <w:r>
        <w:rPr>
          <w:rFonts w:ascii="Sakkal Majalla" w:hAnsi="Sakkal Majalla" w:cs="Sakkal Majalla"/>
          <w:color w:val="000000"/>
          <w:sz w:val="28"/>
          <w:szCs w:val="28"/>
          <w:rtl/>
        </w:rPr>
        <w:t>قسم التراخيص التجارية، قسم التراخيص الصحية، قسم الرقابة والإشراف، إضافة إلى وحدات دعم إداري وفني تعمل على ضمان جودة الخدمة وسرعة إنجازها.  (</w:t>
      </w:r>
      <w:r>
        <w:rPr>
          <w:rFonts w:ascii="Sakkal Majalla" w:hAnsi="Sakkal Majalla" w:cs="Sakkal Majalla"/>
          <w:color w:val="000000"/>
          <w:sz w:val="28"/>
          <w:szCs w:val="28"/>
          <w:rtl/>
        </w:rPr>
        <w:t xml:space="preserve">أمانة محافظة جدة، </w:t>
      </w:r>
      <w:r>
        <w:rPr>
          <w:rFonts w:ascii="Sakkal Majalla" w:hAnsi="Sakkal Majalla" w:cs="Sakkal Majalla"/>
          <w:color w:val="000000"/>
          <w:sz w:val="28"/>
          <w:szCs w:val="28"/>
        </w:rPr>
        <w:t>2023</w:t>
      </w:r>
      <w:r>
        <w:rPr>
          <w:rFonts w:ascii="Sakkal Majalla" w:hAnsi="Sakkal Majalla" w:cs="Sakkal Majalla"/>
          <w:color w:val="000000"/>
          <w:sz w:val="28"/>
          <w:szCs w:val="28"/>
          <w:rtl/>
        </w:rPr>
        <w:t xml:space="preserve">)   </w:t>
      </w:r>
    </w:p>
    <w:p w14:paraId="0729A958" w14:textId="77777777" w:rsidR="00EA2139" w:rsidRDefault="00262B5D">
      <w:pPr>
        <w:pStyle w:val="ListParagraph"/>
        <w:numPr>
          <w:ilvl w:val="0"/>
          <w:numId w:val="7"/>
        </w:numPr>
        <w:tabs>
          <w:tab w:val="right" w:pos="1016"/>
        </w:tabs>
        <w:spacing w:after="0" w:line="360" w:lineRule="auto"/>
        <w:ind w:left="1016" w:right="0"/>
        <w:contextualSpacing/>
        <w:jc w:val="both"/>
        <w:rPr>
          <w:rFonts w:ascii="Sakkal Majalla" w:hAnsi="Sakkal Majalla" w:cs="Sakkal Majalla"/>
          <w:b/>
          <w:sz w:val="28"/>
          <w:szCs w:val="28"/>
        </w:rPr>
      </w:pPr>
      <w:r>
        <w:rPr>
          <w:rFonts w:ascii="Sakkal Majalla" w:hAnsi="Sakkal Majalla" w:cs="Sakkal Majalla"/>
          <w:b/>
          <w:bCs/>
          <w:color w:val="000000"/>
          <w:sz w:val="28"/>
          <w:szCs w:val="28"/>
          <w:rtl/>
        </w:rPr>
        <w:t xml:space="preserve">عينة الدراسة ووصفها: </w:t>
      </w:r>
      <w:r>
        <w:rPr>
          <w:rFonts w:ascii="Sakkal Majalla" w:hAnsi="Sakkal Majalla" w:cs="Sakkal Majalla"/>
          <w:b/>
          <w:sz w:val="28"/>
          <w:szCs w:val="28"/>
          <w:rtl/>
          <w:lang w:val="ar-SA"/>
        </w:rPr>
        <w:t>تمثلت العينة في عدد (</w:t>
      </w:r>
      <w:r>
        <w:rPr>
          <w:rFonts w:ascii="Sakkal Majalla" w:hAnsi="Sakkal Majalla" w:cs="Sakkal Majalla"/>
          <w:b/>
          <w:sz w:val="28"/>
          <w:szCs w:val="28"/>
          <w:lang w:val="ar-SA"/>
        </w:rPr>
        <w:t>231</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قائداً ومديراً من المسئولين الإداريين في المناصب العليا (</w:t>
      </w:r>
      <w:r>
        <w:rPr>
          <w:rFonts w:ascii="Sakkal Majalla" w:hAnsi="Sakkal Majalla" w:cs="Sakkal Majalla"/>
          <w:b/>
          <w:sz w:val="28"/>
          <w:szCs w:val="28"/>
          <w:rtl/>
          <w:lang w:val="ar-SA"/>
        </w:rPr>
        <w:t xml:space="preserve">الإدارة العليا، ورؤساء الأقسام في الإدارات الوسطى والتنفيذية) </w:t>
      </w:r>
      <w:r>
        <w:rPr>
          <w:rFonts w:ascii="Sakkal Majalla" w:hAnsi="Sakkal Majalla" w:cs="Sakkal Majalla"/>
          <w:b/>
          <w:sz w:val="28"/>
          <w:szCs w:val="28"/>
          <w:rtl/>
          <w:lang w:val="ar-SA"/>
        </w:rPr>
        <w:t>التي تخصّ تطبيق وتنفيذ إجراءات التراخيص في إدارة التراخيص البلدية بأمانة جدة</w:t>
      </w:r>
      <w:r>
        <w:rPr>
          <w:rFonts w:ascii="Sakkal Majalla" w:hAnsi="Sakkal Majalla" w:cs="Sakkal Majalla"/>
          <w:b/>
          <w:bCs/>
          <w:sz w:val="28"/>
          <w:szCs w:val="28"/>
          <w:rtl/>
          <w:lang w:val="ar-SA"/>
        </w:rPr>
        <w:t xml:space="preserve">، </w:t>
      </w:r>
      <w:r>
        <w:rPr>
          <w:rFonts w:ascii="Sakkal Majalla" w:hAnsi="Sakkal Majalla" w:cs="Sakkal Majalla"/>
          <w:b/>
          <w:sz w:val="28"/>
          <w:szCs w:val="28"/>
          <w:rtl/>
        </w:rPr>
        <w:t xml:space="preserve">تم توزيع عدد </w:t>
      </w:r>
      <w:r>
        <w:rPr>
          <w:rFonts w:ascii="Sakkal Majalla" w:hAnsi="Sakkal Majalla" w:cs="Sakkal Majalla"/>
          <w:b/>
          <w:sz w:val="28"/>
          <w:szCs w:val="28"/>
        </w:rPr>
        <w:t>231</w:t>
      </w:r>
      <w:r>
        <w:rPr>
          <w:rFonts w:ascii="Sakkal Majalla" w:hAnsi="Sakkal Majalla" w:cs="Sakkal Majalla"/>
          <w:b/>
          <w:sz w:val="28"/>
          <w:szCs w:val="28"/>
          <w:rtl/>
        </w:rPr>
        <w:t xml:space="preserve"> </w:t>
      </w:r>
      <w:r>
        <w:rPr>
          <w:rFonts w:ascii="Sakkal Majalla" w:hAnsi="Sakkal Majalla" w:cs="Sakkal Majalla"/>
          <w:b/>
          <w:sz w:val="28"/>
          <w:szCs w:val="28"/>
          <w:rtl/>
        </w:rPr>
        <w:t>استمارة على مفردات عينة الدراسة من خلال البريد الإلكتروني للإدارة والبعض تم توزيعه ورقياً لضمان وصولها إلى جميع المستويات الوظيفية في العينة، تمت عملية توزيع الاستبيان ومتابعة جمع البيانات في ثلاثة أشهر تقريباً خلال من فترة الدراسة.</w:t>
      </w:r>
    </w:p>
    <w:p w14:paraId="64524F43" w14:textId="77777777" w:rsidR="00EA2139" w:rsidRDefault="00262B5D">
      <w:pPr>
        <w:pStyle w:val="ListParagraph"/>
        <w:numPr>
          <w:ilvl w:val="0"/>
          <w:numId w:val="7"/>
        </w:numPr>
        <w:tabs>
          <w:tab w:val="right" w:pos="1016"/>
        </w:tabs>
        <w:spacing w:after="0" w:line="360" w:lineRule="auto"/>
        <w:ind w:left="1016" w:right="0"/>
        <w:contextualSpacing/>
        <w:jc w:val="both"/>
        <w:rPr>
          <w:rFonts w:ascii="Sakkal Majalla" w:hAnsi="Sakkal Majalla" w:cs="Sakkal Majalla"/>
          <w:b/>
          <w:bCs/>
          <w:color w:val="000000"/>
          <w:sz w:val="28"/>
          <w:szCs w:val="28"/>
          <w:lang w:val="ar-SA"/>
        </w:rPr>
      </w:pPr>
      <w:r>
        <w:rPr>
          <w:noProof/>
        </w:rPr>
        <mc:AlternateContent>
          <mc:Choice Requires="wpg">
            <w:drawing>
              <wp:anchor distT="0" distB="0" distL="0" distR="0" simplePos="0" relativeHeight="10" behindDoc="0" locked="0" layoutInCell="1" allowOverlap="1" wp14:anchorId="67FEDAFB" wp14:editId="3723C6B2">
                <wp:simplePos x="0" y="0"/>
                <wp:positionH relativeFrom="column">
                  <wp:posOffset>2548890</wp:posOffset>
                </wp:positionH>
                <wp:positionV relativeFrom="paragraph">
                  <wp:posOffset>2037080</wp:posOffset>
                </wp:positionV>
                <wp:extent cx="364960" cy="293205"/>
                <wp:effectExtent l="0" t="0" r="0" b="0"/>
                <wp:wrapNone/>
                <wp:docPr id="16" name="Shape3"/>
                <wp:cNvGraphicFramePr/>
                <a:graphic xmlns:a="http://schemas.openxmlformats.org/drawingml/2006/main">
                  <a:graphicData uri="http://schemas.microsoft.com/office/word/2010/wordprocessingGroup">
                    <wpg:wgp>
                      <wpg:cNvGrpSpPr/>
                      <wpg:grpSpPr>
                        <a:xfrm>
                          <a:off x="0" y="0"/>
                          <a:ext cx="364960" cy="293205"/>
                          <a:chOff x="0" y="0"/>
                          <a:chExt cx="364960" cy="293205"/>
                        </a:xfrm>
                      </wpg:grpSpPr>
                      <wps:wsp>
                        <wps:cNvPr id="17" name="Rectangle 17"/>
                        <wps:cNvSpPr/>
                        <wps:spPr>
                          <a:xfrm>
                            <a:off x="0" y="0"/>
                            <a:ext cx="364960" cy="293205"/>
                          </a:xfrm>
                          <a:prstGeom prst="rect">
                            <a:avLst/>
                          </a:prstGeom>
                          <a:noFill/>
                          <a:ln w="9360">
                            <a:noFill/>
                          </a:ln>
                        </wps:spPr>
                        <wps:style>
                          <a:lnRef idx="0">
                            <a:scrgbClr r="0" g="0" b="0"/>
                          </a:lnRef>
                          <a:fillRef idx="0">
                            <a:scrgbClr r="0" g="0" b="0"/>
                          </a:fillRef>
                          <a:effectRef idx="0">
                            <a:scrgbClr r="0" g="0" b="0"/>
                          </a:effectRef>
                          <a:fontRef idx="minor"/>
                        </wps:style>
                        <wps:txbx>
                          <w:txbxContent>
                            <w:p w14:paraId="4EF95B84" w14:textId="77777777" w:rsidR="00EA2139" w:rsidRDefault="00262B5D">
                              <w:pPr>
                                <w:overflowPunct w:val="0"/>
                                <w:bidi w:val="0"/>
                                <w:spacing w:after="0" w:line="240" w:lineRule="auto"/>
                              </w:pPr>
                              <w:r>
                                <w:rPr>
                                  <w:rFonts w:ascii="Sakkal Majalla" w:eastAsia="NSimSun" w:hAnsi="Sakkal Majalla" w:cs="Sakkal Majalla"/>
                                  <w:color w:val="000000"/>
                                  <w:sz w:val="32"/>
                                  <w:szCs w:val="32"/>
                                  <w:lang w:eastAsia="zh-CN" w:bidi="hi-IN"/>
                                </w:rPr>
                                <w:t>n =</w:t>
                              </w:r>
                            </w:p>
                          </w:txbxContent>
                        </wps:txbx>
                        <wps:bodyPr lIns="0" tIns="0" rIns="0" bIns="0" anchor="t">
                          <a:spAutoFit/>
                        </wps:bodyPr>
                      </wps:wsp>
                    </wpg:wgp>
                  </a:graphicData>
                </a:graphic>
              </wp:anchor>
            </w:drawing>
          </mc:Choice>
          <mc:Fallback>
            <w:pict>
              <v:group w14:anchorId="67FEDAFB" id="Shape3" o:spid="_x0000_s1037" style="position:absolute;left:0;text-align:left;margin-left:200.7pt;margin-top:160.4pt;width:28.75pt;height:23.1pt;z-index:10;mso-wrap-distance-left:0;mso-wrap-distance-right:0" coordsize="364960,29320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">
                <v:rect id="Rectangle 17" o:spid="_x0000_s1038" style="position:absolute;width:364960;height:2932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" filled="f" stroked="f" strokeweight=".26mm">
                  <v:textbox style="mso-fit-shape-to-text:t" inset="0,0,0,0">
                    <w:txbxContent>
                      <w:p w14:paraId="4EF95B84" w14:textId="77777777" w:rsidR="00EA2139" w:rsidRDefault="00262B5D">
                        <w:pPr>
                          <w:overflowPunct w:val="0"/>
                          <w:bidi w:val="0"/>
                          <w:spacing w:after="0" w:line="240" w:lineRule="auto"/>
                        </w:pPr>
                        <w:r>
                          <w:rPr>
                            <w:rFonts w:ascii="Sakkal Majalla" w:eastAsia="NSimSun" w:hAnsi="Sakkal Majalla" w:cs="Sakkal Majalla"/>
                            <w:color w:val="000000"/>
                            <w:sz w:val="32"/>
                            <w:szCs w:val="32"/>
                            <w:lang w:eastAsia="zh-CN" w:bidi="hi-IN"/>
                          </w:rPr>
                          <w:t>n =</w:t>
                        </w:r>
                      </w:p>
                    </w:txbxContent>
                  </v:textbox>
                </v:rect>
              </v:group>
            </w:pict>
          </mc:Fallback>
        </mc:AlternateContent>
      </w:r>
      <w:r>
        <w:rPr>
          <w:noProof/>
        </w:rPr>
        <mc:AlternateContent>
          <mc:Choice Requires="wpg">
            <w:drawing>
              <wp:anchor distT="0" distB="0" distL="0" distR="0" simplePos="0" relativeHeight="12" behindDoc="0" locked="0" layoutInCell="1" allowOverlap="1" wp14:anchorId="728A69A3" wp14:editId="43037D4A">
                <wp:simplePos x="0" y="0"/>
                <wp:positionH relativeFrom="column">
                  <wp:posOffset>1905000</wp:posOffset>
                </wp:positionH>
                <wp:positionV relativeFrom="paragraph">
                  <wp:posOffset>1985010</wp:posOffset>
                </wp:positionV>
                <wp:extent cx="1706400" cy="695795"/>
                <wp:effectExtent l="0" t="0" r="8255" b="0"/>
                <wp:wrapNone/>
                <wp:docPr id="18" name="Shape4"/>
                <wp:cNvGraphicFramePr/>
                <a:graphic xmlns:a="http://schemas.openxmlformats.org/drawingml/2006/main">
                  <a:graphicData uri="http://schemas.microsoft.com/office/word/2010/wordprocessingGroup">
                    <wpg:wgp>
                      <wpg:cNvGrpSpPr/>
                      <wpg:grpSpPr>
                        <a:xfrm>
                          <a:off x="0" y="0"/>
                          <a:ext cx="1706400" cy="695795"/>
                          <a:chOff x="0" y="0"/>
                          <a:chExt cx="1706400" cy="695795"/>
                        </a:xfrm>
                      </wpg:grpSpPr>
                      <wps:wsp>
                        <wps:cNvPr id="19" name="Rectangle 19"/>
                        <wps:cNvSpPr/>
                        <wps:spPr>
                          <a:xfrm>
                            <a:off x="212040" y="0"/>
                            <a:ext cx="1398740" cy="695795"/>
                          </a:xfrm>
                          <a:prstGeom prst="rect">
                            <a:avLst/>
                          </a:prstGeom>
                          <a:noFill/>
                          <a:ln w="9360">
                            <a:noFill/>
                          </a:ln>
                        </wps:spPr>
                        <wps:style>
                          <a:lnRef idx="0">
                            <a:scrgbClr r="0" g="0" b="0"/>
                          </a:lnRef>
                          <a:fillRef idx="0">
                            <a:scrgbClr r="0" g="0" b="0"/>
                          </a:fillRef>
                          <a:effectRef idx="0">
                            <a:scrgbClr r="0" g="0" b="0"/>
                          </a:effectRef>
                          <a:fontRef idx="minor"/>
                        </wps:style>
                        <wps:txbx>
                          <w:txbxContent>
                            <w:p w14:paraId="4CF74C83" w14:textId="77777777" w:rsidR="00EA2139" w:rsidRDefault="00262B5D">
                              <w:pPr>
                                <w:overflowPunct w:val="0"/>
                                <w:bidi w:val="0"/>
                                <w:spacing w:after="0" w:line="240" w:lineRule="auto"/>
                              </w:pPr>
                              <w:r>
                                <w:rPr>
                                  <w:rFonts w:ascii="Liberation Serif" w:eastAsia="NSimSun" w:hAnsi="Liberation Serif" w:cs="Arial"/>
                                  <w:color w:val="000000"/>
                                  <w:sz w:val="24"/>
                                  <w:szCs w:val="24"/>
                                  <w:lang w:eastAsia="zh-CN" w:bidi="hi-IN"/>
                                </w:rPr>
                                <w:t>X</w:t>
                              </w:r>
                              <w:r>
                                <w:rPr>
                                  <w:rFonts w:ascii="Liberation Serif" w:eastAsia="NSimSun" w:hAnsi="Liberation Serif" w:cs="Arial"/>
                                  <w:color w:val="000000"/>
                                  <w:sz w:val="24"/>
                                  <w:szCs w:val="24"/>
                                  <w:vertAlign w:val="superscript"/>
                                  <w:lang w:eastAsia="zh-CN" w:bidi="hi-IN"/>
                                </w:rPr>
                                <w:t>2</w:t>
                              </w:r>
                              <w:r>
                                <w:rPr>
                                  <w:rFonts w:ascii="Liberation Serif" w:eastAsia="NSimSun" w:hAnsi="Liberation Serif" w:cs="Arial"/>
                                  <w:color w:val="000000"/>
                                  <w:sz w:val="24"/>
                                  <w:szCs w:val="24"/>
                                  <w:lang w:eastAsia="zh-CN" w:bidi="hi-IN"/>
                                </w:rPr>
                                <w:t xml:space="preserve"> * N* P (1-P)   </w:t>
                              </w:r>
                            </w:p>
                            <w:p w14:paraId="463F207F" w14:textId="77777777" w:rsidR="00EA2139" w:rsidRDefault="00262B5D">
                              <w:pPr>
                                <w:overflowPunct w:val="0"/>
                                <w:bidi w:val="0"/>
                                <w:spacing w:after="0" w:line="240" w:lineRule="auto"/>
                              </w:pPr>
                              <w:r>
                                <w:rPr>
                                  <w:rFonts w:ascii="Liberation Serif" w:eastAsia="NSimSun" w:hAnsi="Liberation Serif" w:cs="Arial"/>
                                  <w:color w:val="000000"/>
                                  <w:sz w:val="24"/>
                                  <w:szCs w:val="24"/>
                                  <w:lang w:eastAsia="zh-CN" w:bidi="hi-IN"/>
                                </w:rPr>
                                <w:t>d</w:t>
                              </w:r>
                              <w:r>
                                <w:rPr>
                                  <w:rFonts w:ascii="Liberation Serif" w:eastAsia="NSimSun" w:hAnsi="Liberation Serif" w:cs="Arial"/>
                                  <w:color w:val="000000"/>
                                  <w:sz w:val="24"/>
                                  <w:szCs w:val="24"/>
                                  <w:vertAlign w:val="superscript"/>
                                  <w:lang w:eastAsia="zh-CN" w:bidi="hi-IN"/>
                                </w:rPr>
                                <w:t>2</w:t>
                              </w:r>
                              <w:r>
                                <w:rPr>
                                  <w:rFonts w:ascii="Liberation Serif" w:eastAsia="NSimSun" w:hAnsi="Liberation Serif" w:cs="Arial"/>
                                  <w:color w:val="000000"/>
                                  <w:sz w:val="24"/>
                                  <w:szCs w:val="24"/>
                                  <w:lang w:eastAsia="zh-CN" w:bidi="hi-IN"/>
                                </w:rPr>
                                <w:t xml:space="preserve"> (N-1) + X</w:t>
                              </w:r>
                              <w:r>
                                <w:rPr>
                                  <w:rFonts w:ascii="Liberation Serif" w:eastAsia="NSimSun" w:hAnsi="Liberation Serif" w:cs="Arial"/>
                                  <w:color w:val="000000"/>
                                  <w:sz w:val="24"/>
                                  <w:szCs w:val="24"/>
                                  <w:vertAlign w:val="superscript"/>
                                  <w:lang w:eastAsia="zh-CN" w:bidi="hi-IN"/>
                                </w:rPr>
                                <w:t>2</w:t>
                              </w:r>
                              <w:r>
                                <w:rPr>
                                  <w:rFonts w:ascii="Liberation Serif" w:eastAsia="NSimSun" w:hAnsi="Liberation Serif" w:cs="Arial"/>
                                  <w:color w:val="000000"/>
                                  <w:sz w:val="24"/>
                                  <w:szCs w:val="24"/>
                                  <w:lang w:eastAsia="zh-CN" w:bidi="hi-IN"/>
                                </w:rPr>
                                <w:t xml:space="preserve"> * P (1-P)</w:t>
                              </w:r>
                            </w:p>
                            <w:p w14:paraId="7ECE78FB" w14:textId="77777777" w:rsidR="00EA2139" w:rsidRDefault="00EA2139">
                              <w:pPr>
                                <w:overflowPunct w:val="0"/>
                                <w:bidi w:val="0"/>
                                <w:spacing w:after="0" w:line="240" w:lineRule="auto"/>
                              </w:pPr>
                            </w:p>
                          </w:txbxContent>
                        </wps:txbx>
                        <wps:bodyPr lIns="0" tIns="0" rIns="0" bIns="0" anchor="t">
                          <a:spAutoFit/>
                        </wps:bodyPr>
                      </wps:wsp>
                      <wps:wsp>
                        <wps:cNvPr id="1595203044" name="Straight Connector 1595203044"/>
                        <wps:cNvCnPr/>
                        <wps:spPr>
                          <a:xfrm>
                            <a:off x="0" y="264960"/>
                            <a:ext cx="1706400" cy="0"/>
                          </a:xfrm>
                          <a:prstGeom prst="line">
                            <a:avLst/>
                          </a:prstGeom>
                          <a:ln w="12600">
                            <a:solidFill>
                              <a:srgbClr val="000000"/>
                            </a:solidFill>
                            <a:round/>
                          </a:ln>
                        </wps:spPr>
                        <wps:style>
                          <a:lnRef idx="0">
                            <a:scrgbClr r="0" g="0" b="0"/>
                          </a:lnRef>
                          <a:fillRef idx="0">
                            <a:scrgbClr r="0" g="0" b="0"/>
                          </a:fillRef>
                          <a:effectRef idx="0">
                            <a:scrgbClr r="0" g="0" b="0"/>
                          </a:effectRef>
                          <a:fontRef idx="minor"/>
                        </wps:style>
                        <wps:bodyPr/>
                      </wps:wsp>
                    </wpg:wgp>
                  </a:graphicData>
                </a:graphic>
              </wp:anchor>
            </w:drawing>
          </mc:Choice>
          <mc:Fallback>
            <w:pict>
              <v:group w14:anchorId="728A69A3" id="Shape4" o:spid="_x0000_s1039" style="position:absolute;left:0;text-align:left;margin-left:150pt;margin-top:156.3pt;width:134.35pt;height:54.8pt;z-index:12;mso-wrap-distance-left:0;mso-wrap-distance-right:0" coordsize="17064,69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">
                <v:rect id="Rectangle 19" o:spid="_x0000_s1040" style="position:absolute;left:2120;width:13987;height:69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" filled="f" stroked="f" strokeweight=".26mm">
                  <v:textbox style="mso-fit-shape-to-text:t" inset="0,0,0,0">
                    <w:txbxContent>
                      <w:p w14:paraId="4CF74C83" w14:textId="77777777" w:rsidR="00EA2139" w:rsidRDefault="00262B5D">
                        <w:pPr>
                          <w:overflowPunct w:val="0"/>
                          <w:bidi w:val="0"/>
                          <w:spacing w:after="0" w:line="240" w:lineRule="auto"/>
                        </w:pPr>
                        <w:r>
                          <w:rPr>
                            <w:rFonts w:ascii="Liberation Serif" w:eastAsia="NSimSun" w:hAnsi="Liberation Serif" w:cs="Arial"/>
                            <w:color w:val="000000"/>
                            <w:sz w:val="24"/>
                            <w:szCs w:val="24"/>
                            <w:lang w:eastAsia="zh-CN" w:bidi="hi-IN"/>
                          </w:rPr>
                          <w:t>X</w:t>
                        </w:r>
                        <w:r>
                          <w:rPr>
                            <w:rFonts w:ascii="Liberation Serif" w:eastAsia="NSimSun" w:hAnsi="Liberation Serif" w:cs="Arial"/>
                            <w:color w:val="000000"/>
                            <w:sz w:val="24"/>
                            <w:szCs w:val="24"/>
                            <w:vertAlign w:val="superscript"/>
                            <w:lang w:eastAsia="zh-CN" w:bidi="hi-IN"/>
                          </w:rPr>
                          <w:t>2</w:t>
                        </w:r>
                        <w:r>
                          <w:rPr>
                            <w:rFonts w:ascii="Liberation Serif" w:eastAsia="NSimSun" w:hAnsi="Liberation Serif" w:cs="Arial"/>
                            <w:color w:val="000000"/>
                            <w:sz w:val="24"/>
                            <w:szCs w:val="24"/>
                            <w:lang w:eastAsia="zh-CN" w:bidi="hi-IN"/>
                          </w:rPr>
                          <w:t xml:space="preserve"> * N* P (1-P)   </w:t>
                        </w:r>
                      </w:p>
                      <w:p w14:paraId="463F207F" w14:textId="77777777" w:rsidR="00EA2139" w:rsidRDefault="00262B5D">
                        <w:pPr>
                          <w:overflowPunct w:val="0"/>
                          <w:bidi w:val="0"/>
                          <w:spacing w:after="0" w:line="240" w:lineRule="auto"/>
                        </w:pPr>
                        <w:r>
                          <w:rPr>
                            <w:rFonts w:ascii="Liberation Serif" w:eastAsia="NSimSun" w:hAnsi="Liberation Serif" w:cs="Arial"/>
                            <w:color w:val="000000"/>
                            <w:sz w:val="24"/>
                            <w:szCs w:val="24"/>
                            <w:lang w:eastAsia="zh-CN" w:bidi="hi-IN"/>
                          </w:rPr>
                          <w:t>d</w:t>
                        </w:r>
                        <w:r>
                          <w:rPr>
                            <w:rFonts w:ascii="Liberation Serif" w:eastAsia="NSimSun" w:hAnsi="Liberation Serif" w:cs="Arial"/>
                            <w:color w:val="000000"/>
                            <w:sz w:val="24"/>
                            <w:szCs w:val="24"/>
                            <w:vertAlign w:val="superscript"/>
                            <w:lang w:eastAsia="zh-CN" w:bidi="hi-IN"/>
                          </w:rPr>
                          <w:t>2</w:t>
                        </w:r>
                        <w:r>
                          <w:rPr>
                            <w:rFonts w:ascii="Liberation Serif" w:eastAsia="NSimSun" w:hAnsi="Liberation Serif" w:cs="Arial"/>
                            <w:color w:val="000000"/>
                            <w:sz w:val="24"/>
                            <w:szCs w:val="24"/>
                            <w:lang w:eastAsia="zh-CN" w:bidi="hi-IN"/>
                          </w:rPr>
                          <w:t xml:space="preserve"> (N-1) + X</w:t>
                        </w:r>
                        <w:r>
                          <w:rPr>
                            <w:rFonts w:ascii="Liberation Serif" w:eastAsia="NSimSun" w:hAnsi="Liberation Serif" w:cs="Arial"/>
                            <w:color w:val="000000"/>
                            <w:sz w:val="24"/>
                            <w:szCs w:val="24"/>
                            <w:vertAlign w:val="superscript"/>
                            <w:lang w:eastAsia="zh-CN" w:bidi="hi-IN"/>
                          </w:rPr>
                          <w:t>2</w:t>
                        </w:r>
                        <w:r>
                          <w:rPr>
                            <w:rFonts w:ascii="Liberation Serif" w:eastAsia="NSimSun" w:hAnsi="Liberation Serif" w:cs="Arial"/>
                            <w:color w:val="000000"/>
                            <w:sz w:val="24"/>
                            <w:szCs w:val="24"/>
                            <w:lang w:eastAsia="zh-CN" w:bidi="hi-IN"/>
                          </w:rPr>
                          <w:t xml:space="preserve"> * P (1-P)</w:t>
                        </w:r>
                      </w:p>
                      <w:p w14:paraId="7ECE78FB" w14:textId="77777777" w:rsidR="00EA2139" w:rsidRDefault="00EA2139">
                        <w:pPr>
                          <w:overflowPunct w:val="0"/>
                          <w:bidi w:val="0"/>
                          <w:spacing w:after="0" w:line="240" w:lineRule="auto"/>
                        </w:pPr>
                      </w:p>
                    </w:txbxContent>
                  </v:textbox>
                </v:rect>
                <v:line id="Straight Connector 1595203044" o:spid="_x0000_s1041" style="position:absolute;visibility:visible;mso-wrap-style:square" from="0,2649" to="17064,264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" strokeweight=".35mm"/>
              </v:group>
            </w:pict>
          </mc:Fallback>
        </mc:AlternateContent>
      </w:r>
      <w:r>
        <w:rPr>
          <w:rFonts w:ascii="Sakkal Majalla" w:hAnsi="Sakkal Majalla" w:cs="Sakkal Majalla"/>
          <w:bCs/>
          <w:color w:val="000000"/>
          <w:sz w:val="28"/>
          <w:szCs w:val="28"/>
          <w:rtl/>
          <w:lang w:val="ar-SA"/>
        </w:rPr>
        <w:t>طريقة اختيار العينة</w:t>
      </w:r>
      <w:r>
        <w:rPr>
          <w:rFonts w:ascii="Sakkal Majalla" w:hAnsi="Sakkal Majalla" w:cs="Sakkal Majalla"/>
          <w:b/>
          <w:color w:val="000000"/>
          <w:sz w:val="28"/>
          <w:szCs w:val="28"/>
          <w:rtl/>
          <w:lang w:val="ar-SA"/>
        </w:rPr>
        <w:t xml:space="preserve"> : </w:t>
      </w:r>
      <w:r>
        <w:rPr>
          <w:rFonts w:ascii="Sakkal Majalla" w:hAnsi="Sakkal Majalla" w:cs="Sakkal Majalla"/>
          <w:b/>
          <w:color w:val="000000"/>
          <w:sz w:val="28"/>
          <w:szCs w:val="28"/>
          <w:rtl/>
          <w:lang w:val="ar-SA"/>
        </w:rPr>
        <w:t>بلغ حجم مجتمع الدراسة (</w:t>
      </w:r>
      <w:r>
        <w:rPr>
          <w:rFonts w:ascii="Sakkal Majalla" w:hAnsi="Sakkal Majalla" w:cs="Sakkal Majalla"/>
          <w:b/>
          <w:color w:val="000000"/>
          <w:sz w:val="28"/>
          <w:szCs w:val="28"/>
        </w:rPr>
        <w:t>550</w:t>
      </w:r>
      <w:r>
        <w:rPr>
          <w:rFonts w:ascii="Sakkal Majalla" w:hAnsi="Sakkal Majalla" w:cs="Sakkal Majalla"/>
          <w:b/>
          <w:color w:val="000000"/>
          <w:sz w:val="28"/>
          <w:szCs w:val="28"/>
          <w:rtl/>
        </w:rPr>
        <w:t xml:space="preserve">) </w:t>
      </w:r>
      <w:r>
        <w:rPr>
          <w:rFonts w:ascii="Sakkal Majalla" w:hAnsi="Sakkal Majalla" w:cs="Sakkal Majalla"/>
          <w:b/>
          <w:color w:val="000000"/>
          <w:sz w:val="28"/>
          <w:szCs w:val="28"/>
          <w:rtl/>
        </w:rPr>
        <w:t>موظفاً من منسوبي إدارة التراخيص البلدية بأمانة محافظة جدة، وتم اختيار عينة مكونة من (</w:t>
      </w:r>
      <w:r>
        <w:rPr>
          <w:rFonts w:ascii="Sakkal Majalla" w:hAnsi="Sakkal Majalla" w:cs="Sakkal Majalla"/>
          <w:b/>
          <w:color w:val="000000"/>
          <w:sz w:val="28"/>
          <w:szCs w:val="28"/>
        </w:rPr>
        <w:t>231</w:t>
      </w:r>
      <w:r>
        <w:rPr>
          <w:rFonts w:ascii="Sakkal Majalla" w:hAnsi="Sakkal Majalla" w:cs="Sakkal Majalla"/>
          <w:b/>
          <w:color w:val="000000"/>
          <w:sz w:val="28"/>
          <w:szCs w:val="28"/>
          <w:rtl/>
        </w:rPr>
        <w:t xml:space="preserve">) </w:t>
      </w:r>
      <w:r>
        <w:rPr>
          <w:rFonts w:ascii="Sakkal Majalla" w:hAnsi="Sakkal Majalla" w:cs="Sakkal Majalla"/>
          <w:b/>
          <w:color w:val="000000"/>
          <w:sz w:val="28"/>
          <w:szCs w:val="28"/>
          <w:rtl/>
          <w:lang w:val="ar-SA"/>
        </w:rPr>
        <w:t xml:space="preserve">مفردة، تم توزيع الاستمارات على مفردات العينة وفق أسلوب العينة العشوائية الطبقية بما يضمن تمثيل متنوع للمستويات الإدارية، ولتحديد حجم العينة المناسب لمجتمع الدراسة تم </w:t>
      </w:r>
      <w:r>
        <w:rPr>
          <w:rFonts w:ascii="Sakkal Majalla" w:hAnsi="Sakkal Majalla" w:cs="Sakkal Majalla"/>
          <w:b/>
          <w:color w:val="000000"/>
          <w:sz w:val="28"/>
          <w:szCs w:val="28"/>
          <w:rtl/>
        </w:rPr>
        <w:t>استخدام معادلة كريجسي ومورجان (</w:t>
      </w:r>
      <w:r>
        <w:rPr>
          <w:rFonts w:ascii="Sakkal Majalla" w:hAnsi="Sakkal Majalla" w:cs="Sakkal Majalla"/>
          <w:b/>
          <w:color w:val="000000"/>
          <w:sz w:val="28"/>
          <w:szCs w:val="28"/>
        </w:rPr>
        <w:t>Krejice &amp; Morgan, 1970</w:t>
      </w:r>
      <w:r>
        <w:rPr>
          <w:rFonts w:ascii="Sakkal Majalla" w:hAnsi="Sakkal Majalla" w:cs="Sakkal Majalla"/>
          <w:b/>
          <w:color w:val="000000"/>
          <w:sz w:val="28"/>
          <w:szCs w:val="28"/>
          <w:rtl/>
          <w:lang w:bidi="ar-KW"/>
        </w:rPr>
        <w:t>)</w:t>
      </w:r>
      <w:r>
        <w:rPr>
          <w:rFonts w:ascii="Sakkal Majalla" w:hAnsi="Sakkal Majalla" w:cs="Sakkal Majalla"/>
          <w:b/>
          <w:color w:val="000000"/>
          <w:sz w:val="28"/>
          <w:szCs w:val="28"/>
          <w:rtl/>
        </w:rPr>
        <w:t xml:space="preserve"> </w:t>
      </w:r>
      <w:r>
        <w:rPr>
          <w:rFonts w:ascii="Sakkal Majalla" w:hAnsi="Sakkal Majalla" w:cs="Sakkal Majalla"/>
          <w:b/>
          <w:color w:val="000000"/>
          <w:sz w:val="28"/>
          <w:szCs w:val="28"/>
          <w:rtl/>
          <w:lang w:bidi="ar-KW"/>
        </w:rPr>
        <w:t xml:space="preserve">وهي الأكثر شيوعاً في الدراسات الإدارية والاجتماعية، وتعتمد على </w:t>
      </w:r>
      <w:r>
        <w:rPr>
          <w:rFonts w:ascii="Sakkal Majalla" w:hAnsi="Sakkal Majalla" w:cs="Sakkal Majalla"/>
          <w:b/>
          <w:color w:val="000000"/>
          <w:sz w:val="28"/>
          <w:szCs w:val="28"/>
          <w:rtl/>
        </w:rPr>
        <w:t xml:space="preserve">مستوى ثقة </w:t>
      </w:r>
      <w:r>
        <w:rPr>
          <w:rFonts w:ascii="Sakkal Majalla" w:hAnsi="Sakkal Majalla" w:cs="Sakkal Majalla"/>
          <w:b/>
          <w:color w:val="000000"/>
          <w:sz w:val="28"/>
          <w:szCs w:val="28"/>
        </w:rPr>
        <w:t>95</w:t>
      </w:r>
      <w:r>
        <w:rPr>
          <w:rFonts w:ascii="Sakkal Majalla" w:hAnsi="Sakkal Majalla" w:cs="Sakkal Majalla"/>
          <w:b/>
          <w:color w:val="000000"/>
          <w:sz w:val="28"/>
          <w:szCs w:val="28"/>
          <w:rtl/>
        </w:rPr>
        <w:t xml:space="preserve"> % </w:t>
      </w:r>
      <w:r>
        <w:rPr>
          <w:rFonts w:ascii="Sakkal Majalla" w:hAnsi="Sakkal Majalla" w:cs="Sakkal Majalla"/>
          <w:b/>
          <w:color w:val="000000"/>
          <w:sz w:val="28"/>
          <w:szCs w:val="28"/>
          <w:rtl/>
        </w:rPr>
        <w:t xml:space="preserve">وهامش خطأ </w:t>
      </w:r>
      <w:r>
        <w:rPr>
          <w:rFonts w:ascii="Sakkal Majalla" w:hAnsi="Sakkal Majalla" w:cs="Sakkal Majalla"/>
          <w:b/>
          <w:color w:val="000000"/>
          <w:sz w:val="28"/>
          <w:szCs w:val="28"/>
        </w:rPr>
        <w:t>5</w:t>
      </w:r>
      <w:r>
        <w:rPr>
          <w:rFonts w:ascii="Sakkal Majalla" w:hAnsi="Sakkal Majalla" w:cs="Sakkal Majalla"/>
          <w:b/>
          <w:color w:val="000000"/>
          <w:sz w:val="28"/>
          <w:szCs w:val="28"/>
          <w:rtl/>
        </w:rPr>
        <w:t>%</w:t>
      </w:r>
      <w:r>
        <w:rPr>
          <w:rFonts w:ascii="Sakkal Majalla" w:hAnsi="Sakkal Majalla" w:cs="Sakkal Majalla"/>
          <w:b/>
          <w:color w:val="000000"/>
          <w:sz w:val="28"/>
          <w:szCs w:val="28"/>
          <w:rtl/>
        </w:rPr>
        <w:t xml:space="preserve">، كما في المعادلة التالية: </w:t>
      </w:r>
      <w:r>
        <w:br w:type="page"/>
      </w:r>
    </w:p>
    <w:p w14:paraId="44B7A351" w14:textId="77777777" w:rsidR="00EA2139" w:rsidRDefault="00262B5D">
      <w:pPr>
        <w:pStyle w:val="ListParagraph"/>
        <w:tabs>
          <w:tab w:val="right" w:pos="1016"/>
        </w:tabs>
        <w:spacing w:after="0" w:line="360" w:lineRule="auto"/>
        <w:ind w:left="1016" w:right="0"/>
        <w:contextualSpacing/>
        <w:jc w:val="both"/>
        <w:rPr>
          <w:rFonts w:ascii="Sakkal Majalla" w:hAnsi="Sakkal Majalla" w:cs="Sakkal Majalla"/>
          <w:b/>
          <w:color w:val="000000"/>
          <w:sz w:val="28"/>
          <w:szCs w:val="28"/>
        </w:rPr>
      </w:pPr>
      <w:r>
        <w:rPr>
          <w:rFonts w:ascii="Sakkal Majalla" w:hAnsi="Sakkal Majalla" w:cs="Sakkal Majalla"/>
          <w:color w:val="000000"/>
          <w:sz w:val="32"/>
          <w:szCs w:val="32"/>
          <w:rtl/>
        </w:rPr>
        <w:lastRenderedPageBreak/>
        <w:t xml:space="preserve">حيث </w:t>
      </w:r>
      <w:r>
        <w:rPr>
          <w:rFonts w:ascii="Sakkal Majalla" w:hAnsi="Sakkal Majalla" w:cs="Sakkal Majalla"/>
          <w:b/>
          <w:color w:val="000000"/>
          <w:sz w:val="28"/>
          <w:szCs w:val="28"/>
          <w:rtl/>
        </w:rPr>
        <w:t>أن حجم العينة المطلوب</w:t>
      </w:r>
      <w:r>
        <w:rPr>
          <w:rFonts w:ascii="Sakkal Majalla" w:hAnsi="Sakkal Majalla" w:cs="Sakkal Majalla"/>
          <w:b/>
          <w:color w:val="000000"/>
          <w:sz w:val="28"/>
          <w:szCs w:val="28"/>
          <w:rtl/>
          <w:lang w:bidi="ar-KW"/>
        </w:rPr>
        <w:t>ة=</w:t>
      </w:r>
      <w:r>
        <w:rPr>
          <w:rFonts w:ascii="Sakkal Majalla" w:hAnsi="Sakkal Majalla" w:cs="Sakkal Majalla"/>
          <w:b/>
          <w:color w:val="000000"/>
          <w:sz w:val="28"/>
          <w:szCs w:val="28"/>
          <w:rtl/>
        </w:rPr>
        <w:t xml:space="preserve">  </w:t>
      </w:r>
      <w:r>
        <w:rPr>
          <w:rFonts w:ascii="Sakkal Majalla" w:hAnsi="Sakkal Majalla" w:cs="Sakkal Majalla"/>
          <w:bCs/>
          <w:color w:val="000000"/>
          <w:sz w:val="28"/>
          <w:szCs w:val="28"/>
        </w:rPr>
        <w:t>n</w:t>
      </w:r>
    </w:p>
    <w:p w14:paraId="54013C6E" w14:textId="77777777" w:rsidR="00EA2139" w:rsidRDefault="00262B5D">
      <w:pPr>
        <w:pStyle w:val="ListParagraph"/>
        <w:tabs>
          <w:tab w:val="right" w:pos="1016"/>
        </w:tabs>
        <w:spacing w:after="0" w:line="360" w:lineRule="auto"/>
        <w:ind w:left="1041" w:right="0"/>
        <w:contextualSpacing/>
        <w:jc w:val="both"/>
        <w:rPr>
          <w:rFonts w:ascii="Sakkal Majalla" w:hAnsi="Sakkal Majalla" w:cs="Sakkal Majalla"/>
          <w:b/>
          <w:color w:val="000000"/>
          <w:sz w:val="28"/>
          <w:szCs w:val="28"/>
        </w:rPr>
      </w:pPr>
      <w:r>
        <w:rPr>
          <w:rFonts w:ascii="Sakkal Majalla" w:hAnsi="Sakkal Majalla" w:cs="Sakkal Majalla"/>
          <w:b/>
          <w:color w:val="000000"/>
          <w:sz w:val="28"/>
          <w:szCs w:val="28"/>
          <w:rtl/>
        </w:rPr>
        <w:t xml:space="preserve">حجم مجتمع الدراسة=  </w:t>
      </w:r>
      <w:r>
        <w:rPr>
          <w:rFonts w:ascii="Sakkal Majalla" w:hAnsi="Sakkal Majalla" w:cs="Sakkal Majalla"/>
          <w:bCs/>
          <w:color w:val="000000"/>
          <w:sz w:val="28"/>
          <w:szCs w:val="28"/>
        </w:rPr>
        <w:t>N</w:t>
      </w:r>
    </w:p>
    <w:p w14:paraId="4E783847" w14:textId="77777777" w:rsidR="00EA2139" w:rsidRDefault="00262B5D">
      <w:pPr>
        <w:pStyle w:val="ListParagraph"/>
        <w:tabs>
          <w:tab w:val="right" w:pos="1016"/>
        </w:tabs>
        <w:spacing w:after="0" w:line="360" w:lineRule="auto"/>
        <w:ind w:left="1041" w:right="0"/>
        <w:contextualSpacing/>
        <w:jc w:val="both"/>
        <w:rPr>
          <w:rFonts w:ascii="Sakkal Majalla" w:hAnsi="Sakkal Majalla" w:cs="Sakkal Majalla"/>
          <w:b/>
          <w:color w:val="000000"/>
          <w:sz w:val="28"/>
          <w:szCs w:val="28"/>
          <w:lang w:bidi="ar-KW"/>
        </w:rPr>
      </w:pPr>
      <w:r>
        <w:rPr>
          <w:rFonts w:ascii="Sakkal Majalla" w:hAnsi="Sakkal Majalla" w:cs="Sakkal Majalla"/>
          <w:b/>
          <w:color w:val="000000"/>
          <w:sz w:val="28"/>
          <w:szCs w:val="28"/>
          <w:rtl/>
          <w:lang w:bidi="ar-KW"/>
        </w:rPr>
        <w:t>القيمة الجدولية لكاي تربيع عند درجة حرية (</w:t>
      </w:r>
      <w:r>
        <w:rPr>
          <w:rFonts w:ascii="Sakkal Majalla" w:hAnsi="Sakkal Majalla" w:cs="Sakkal Majalla"/>
          <w:b/>
          <w:color w:val="000000"/>
          <w:sz w:val="28"/>
          <w:szCs w:val="28"/>
          <w:lang w:bidi="ar-KW"/>
        </w:rPr>
        <w:t>1</w:t>
      </w:r>
      <w:r>
        <w:rPr>
          <w:rFonts w:ascii="Sakkal Majalla" w:hAnsi="Sakkal Majalla" w:cs="Sakkal Majalla"/>
          <w:b/>
          <w:color w:val="000000"/>
          <w:sz w:val="28"/>
          <w:szCs w:val="28"/>
          <w:rtl/>
          <w:lang w:bidi="ar-KW"/>
        </w:rPr>
        <w:t xml:space="preserve">) </w:t>
      </w:r>
      <w:r>
        <w:rPr>
          <w:rFonts w:ascii="Sakkal Majalla" w:hAnsi="Sakkal Majalla" w:cs="Sakkal Majalla"/>
          <w:b/>
          <w:color w:val="000000"/>
          <w:sz w:val="28"/>
          <w:szCs w:val="28"/>
          <w:rtl/>
          <w:lang w:bidi="ar-KW"/>
        </w:rPr>
        <w:t xml:space="preserve">ومستوى دلالة </w:t>
      </w:r>
      <w:r>
        <w:rPr>
          <w:rFonts w:ascii="Sakkal Majalla" w:hAnsi="Sakkal Majalla" w:cs="Sakkal Majalla"/>
          <w:bCs/>
          <w:color w:val="000000"/>
          <w:sz w:val="28"/>
          <w:szCs w:val="28"/>
          <w:rtl/>
          <w:lang w:bidi="ar-KW"/>
        </w:rPr>
        <w:t>(</w:t>
      </w:r>
      <w:r>
        <w:rPr>
          <w:rFonts w:ascii="Sakkal Majalla" w:hAnsi="Sakkal Majalla" w:cs="Sakkal Majalla"/>
          <w:bCs/>
          <w:color w:val="000000"/>
          <w:sz w:val="28"/>
          <w:szCs w:val="28"/>
          <w:lang w:bidi="ar-KW"/>
        </w:rPr>
        <w:t>0.05</w:t>
      </w:r>
      <w:r>
        <w:rPr>
          <w:rFonts w:ascii="Sakkal Majalla" w:hAnsi="Sakkal Majalla" w:cs="Sakkal Majalla"/>
          <w:bCs/>
          <w:color w:val="000000"/>
          <w:sz w:val="28"/>
          <w:szCs w:val="28"/>
          <w:rtl/>
          <w:lang w:bidi="ar-KW"/>
        </w:rPr>
        <w:t xml:space="preserve">) = </w:t>
      </w:r>
      <w:r>
        <w:rPr>
          <w:rFonts w:ascii="Sakkal Majalla" w:hAnsi="Sakkal Majalla" w:cs="Sakkal Majalla"/>
          <w:bCs/>
          <w:color w:val="000000"/>
          <w:sz w:val="28"/>
          <w:szCs w:val="28"/>
          <w:lang w:bidi="ar-KW"/>
        </w:rPr>
        <w:t>3.841</w:t>
      </w:r>
      <w:r>
        <w:rPr>
          <w:rFonts w:ascii="Sakkal Majalla" w:hAnsi="Sakkal Majalla" w:cs="Sakkal Majalla"/>
          <w:bCs/>
          <w:color w:val="000000"/>
          <w:sz w:val="28"/>
          <w:szCs w:val="28"/>
          <w:rtl/>
          <w:lang w:bidi="ar-KW"/>
        </w:rPr>
        <w:t xml:space="preserve">= </w:t>
      </w:r>
      <w:r>
        <w:rPr>
          <w:rFonts w:ascii="Sakkal Majalla" w:hAnsi="Sakkal Majalla" w:cs="Sakkal Majalla"/>
          <w:bCs/>
          <w:color w:val="000000"/>
          <w:sz w:val="28"/>
          <w:szCs w:val="28"/>
          <w:lang w:bidi="ar-KW"/>
        </w:rPr>
        <w:t>X</w:t>
      </w:r>
      <w:r>
        <w:rPr>
          <w:rFonts w:ascii="Sakkal Majalla" w:hAnsi="Sakkal Majalla" w:cs="Sakkal Majalla"/>
          <w:bCs/>
          <w:color w:val="000000"/>
          <w:sz w:val="28"/>
          <w:szCs w:val="28"/>
          <w:vertAlign w:val="superscript"/>
          <w:lang w:bidi="ar-KW"/>
        </w:rPr>
        <w:t>2</w:t>
      </w:r>
    </w:p>
    <w:p w14:paraId="7513E058" w14:textId="77777777" w:rsidR="00EA2139" w:rsidRDefault="00262B5D">
      <w:pPr>
        <w:pStyle w:val="ListParagraph"/>
        <w:tabs>
          <w:tab w:val="right" w:pos="1016"/>
        </w:tabs>
        <w:spacing w:after="0" w:line="360" w:lineRule="auto"/>
        <w:ind w:left="1041" w:right="0"/>
        <w:contextualSpacing/>
        <w:jc w:val="both"/>
        <w:rPr>
          <w:rFonts w:ascii="Sakkal Majalla" w:hAnsi="Sakkal Majalla" w:cs="Sakkal Majalla"/>
          <w:b/>
          <w:color w:val="000000"/>
          <w:sz w:val="28"/>
          <w:szCs w:val="28"/>
        </w:rPr>
      </w:pPr>
      <w:r>
        <w:rPr>
          <w:rFonts w:ascii="Sakkal Majalla" w:hAnsi="Sakkal Majalla" w:cs="Sakkal Majalla"/>
          <w:b/>
          <w:color w:val="000000"/>
          <w:sz w:val="28"/>
          <w:szCs w:val="28"/>
          <w:rtl/>
        </w:rPr>
        <w:t xml:space="preserve">نسبة توافر الخاصية في المجتمع </w:t>
      </w:r>
      <w:r>
        <w:rPr>
          <w:rFonts w:ascii="Sakkal Majalla" w:hAnsi="Sakkal Majalla" w:cs="Sakkal Majalla"/>
          <w:bCs/>
          <w:color w:val="000000"/>
          <w:sz w:val="28"/>
          <w:szCs w:val="28"/>
          <w:rtl/>
        </w:rPr>
        <w:t>(</w:t>
      </w:r>
      <w:r>
        <w:rPr>
          <w:rFonts w:ascii="Sakkal Majalla" w:hAnsi="Sakkal Majalla" w:cs="Sakkal Majalla"/>
          <w:bCs/>
          <w:color w:val="000000"/>
          <w:sz w:val="28"/>
          <w:szCs w:val="28"/>
          <w:lang w:bidi="ar-KW"/>
        </w:rPr>
        <w:t>0.05</w:t>
      </w:r>
      <w:r>
        <w:rPr>
          <w:rFonts w:ascii="Sakkal Majalla" w:hAnsi="Sakkal Majalla" w:cs="Sakkal Majalla"/>
          <w:bCs/>
          <w:color w:val="000000"/>
          <w:sz w:val="28"/>
          <w:szCs w:val="28"/>
          <w:rtl/>
        </w:rPr>
        <w:t xml:space="preserve">)  =   </w:t>
      </w:r>
      <w:r>
        <w:rPr>
          <w:rFonts w:ascii="Sakkal Majalla" w:hAnsi="Sakkal Majalla" w:cs="Sakkal Majalla"/>
          <w:bCs/>
          <w:color w:val="000000"/>
          <w:sz w:val="28"/>
          <w:szCs w:val="28"/>
        </w:rPr>
        <w:t>P</w:t>
      </w:r>
    </w:p>
    <w:p w14:paraId="16928708" w14:textId="77777777" w:rsidR="00EA2139" w:rsidRDefault="00262B5D">
      <w:pPr>
        <w:pStyle w:val="ListParagraph"/>
        <w:tabs>
          <w:tab w:val="right" w:pos="1016"/>
        </w:tabs>
        <w:spacing w:after="0" w:line="360" w:lineRule="auto"/>
        <w:ind w:left="1041" w:right="0"/>
        <w:contextualSpacing/>
        <w:jc w:val="both"/>
        <w:rPr>
          <w:rFonts w:ascii="Sakkal Majalla" w:hAnsi="Sakkal Majalla" w:cs="Sakkal Majalla"/>
          <w:b/>
          <w:color w:val="000000"/>
          <w:sz w:val="28"/>
          <w:szCs w:val="28"/>
          <w:lang w:bidi="ar-KW"/>
        </w:rPr>
      </w:pPr>
      <w:r>
        <w:rPr>
          <w:rFonts w:ascii="Sakkal Majalla" w:hAnsi="Sakkal Majalla" w:cs="Sakkal Majalla"/>
          <w:b/>
          <w:color w:val="000000"/>
          <w:sz w:val="28"/>
          <w:szCs w:val="28"/>
          <w:rtl/>
          <w:lang w:bidi="ar-KW"/>
        </w:rPr>
        <w:t xml:space="preserve">هامش الخطأ المقبول </w:t>
      </w:r>
      <w:r>
        <w:rPr>
          <w:rFonts w:ascii="Sakkal Majalla" w:hAnsi="Sakkal Majalla" w:cs="Sakkal Majalla"/>
          <w:bCs/>
          <w:color w:val="000000"/>
          <w:sz w:val="28"/>
          <w:szCs w:val="28"/>
          <w:rtl/>
          <w:lang w:bidi="ar-KW"/>
        </w:rPr>
        <w:t>(</w:t>
      </w:r>
      <w:r>
        <w:rPr>
          <w:rFonts w:ascii="Sakkal Majalla" w:hAnsi="Sakkal Majalla" w:cs="Sakkal Majalla"/>
          <w:bCs/>
          <w:color w:val="000000"/>
          <w:sz w:val="28"/>
          <w:szCs w:val="28"/>
          <w:lang w:bidi="ar-KW"/>
        </w:rPr>
        <w:t>0.05</w:t>
      </w:r>
      <w:r>
        <w:rPr>
          <w:rFonts w:ascii="Sakkal Majalla" w:hAnsi="Sakkal Majalla" w:cs="Sakkal Majalla"/>
          <w:bCs/>
          <w:color w:val="000000"/>
          <w:sz w:val="28"/>
          <w:szCs w:val="28"/>
          <w:rtl/>
          <w:lang w:bidi="ar-KW"/>
        </w:rPr>
        <w:t xml:space="preserve">)= </w:t>
      </w:r>
      <w:r>
        <w:rPr>
          <w:rFonts w:ascii="Sakkal Majalla" w:hAnsi="Sakkal Majalla" w:cs="Sakkal Majalla"/>
          <w:bCs/>
          <w:color w:val="000000"/>
          <w:sz w:val="28"/>
          <w:szCs w:val="28"/>
          <w:lang w:bidi="ar-KW"/>
        </w:rPr>
        <w:t>d</w:t>
      </w:r>
    </w:p>
    <w:p w14:paraId="0E530983" w14:textId="77777777" w:rsidR="00EA2139" w:rsidRDefault="00262B5D">
      <w:pPr>
        <w:pStyle w:val="ListParagraph"/>
        <w:tabs>
          <w:tab w:val="right" w:pos="1016"/>
        </w:tabs>
        <w:spacing w:after="0" w:line="360" w:lineRule="auto"/>
        <w:ind w:left="1041" w:right="0"/>
        <w:contextualSpacing/>
        <w:jc w:val="both"/>
        <w:rPr>
          <w:rFonts w:ascii="Sakkal Majalla" w:hAnsi="Sakkal Majalla" w:cs="Sakkal Majalla"/>
          <w:b/>
          <w:color w:val="000000"/>
          <w:sz w:val="28"/>
          <w:szCs w:val="28"/>
        </w:rPr>
      </w:pPr>
      <w:r>
        <w:rPr>
          <w:noProof/>
        </w:rPr>
        <mc:AlternateContent>
          <mc:Choice Requires="wpg">
            <w:drawing>
              <wp:anchor distT="0" distB="0" distL="0" distR="0" simplePos="0" relativeHeight="14" behindDoc="0" locked="0" layoutInCell="1" allowOverlap="1" wp14:anchorId="77EA4916" wp14:editId="7202BC96">
                <wp:simplePos x="0" y="0"/>
                <wp:positionH relativeFrom="column">
                  <wp:posOffset>2510155</wp:posOffset>
                </wp:positionH>
                <wp:positionV relativeFrom="paragraph">
                  <wp:posOffset>370205</wp:posOffset>
                </wp:positionV>
                <wp:extent cx="387185" cy="293205"/>
                <wp:effectExtent l="0" t="0" r="0" b="0"/>
                <wp:wrapNone/>
                <wp:docPr id="20" name="Shape5"/>
                <wp:cNvGraphicFramePr/>
                <a:graphic xmlns:a="http://schemas.openxmlformats.org/drawingml/2006/main">
                  <a:graphicData uri="http://schemas.microsoft.com/office/word/2010/wordprocessingGroup">
                    <wpg:wgp>
                      <wpg:cNvGrpSpPr/>
                      <wpg:grpSpPr>
                        <a:xfrm>
                          <a:off x="0" y="0"/>
                          <a:ext cx="387185" cy="293205"/>
                          <a:chOff x="0" y="0"/>
                          <a:chExt cx="387185" cy="293205"/>
                        </a:xfrm>
                      </wpg:grpSpPr>
                      <wps:wsp>
                        <wps:cNvPr id="21" name="Rectangle 21"/>
                        <wps:cNvSpPr/>
                        <wps:spPr>
                          <a:xfrm>
                            <a:off x="0" y="0"/>
                            <a:ext cx="387185" cy="293205"/>
                          </a:xfrm>
                          <a:prstGeom prst="rect">
                            <a:avLst/>
                          </a:prstGeom>
                          <a:noFill/>
                          <a:ln w="9360">
                            <a:noFill/>
                          </a:ln>
                        </wps:spPr>
                        <wps:style>
                          <a:lnRef idx="0">
                            <a:scrgbClr r="0" g="0" b="0"/>
                          </a:lnRef>
                          <a:fillRef idx="0">
                            <a:scrgbClr r="0" g="0" b="0"/>
                          </a:fillRef>
                          <a:effectRef idx="0">
                            <a:scrgbClr r="0" g="0" b="0"/>
                          </a:effectRef>
                          <a:fontRef idx="minor"/>
                        </wps:style>
                        <wps:txbx>
                          <w:txbxContent>
                            <w:p w14:paraId="0672894A" w14:textId="77777777" w:rsidR="00EA2139" w:rsidRDefault="00262B5D">
                              <w:pPr>
                                <w:overflowPunct w:val="0"/>
                                <w:bidi w:val="0"/>
                                <w:spacing w:after="0" w:line="240" w:lineRule="auto"/>
                              </w:pPr>
                              <w:r>
                                <w:rPr>
                                  <w:rFonts w:ascii="Sakkal Majalla" w:eastAsia="NSimSun" w:hAnsi="Sakkal Majalla" w:cs="Sakkal Majalla"/>
                                  <w:b/>
                                  <w:bCs/>
                                  <w:color w:val="000000"/>
                                  <w:sz w:val="32"/>
                                  <w:szCs w:val="32"/>
                                  <w:lang w:eastAsia="zh-CN" w:bidi="hi-IN"/>
                                </w:rPr>
                                <w:t>n =</w:t>
                              </w:r>
                            </w:p>
                          </w:txbxContent>
                        </wps:txbx>
                        <wps:bodyPr lIns="0" tIns="0" rIns="0" bIns="0" anchor="t">
                          <a:spAutoFit/>
                        </wps:bodyPr>
                      </wps:wsp>
                    </wpg:wgp>
                  </a:graphicData>
                </a:graphic>
              </wp:anchor>
            </w:drawing>
          </mc:Choice>
          <mc:Fallback>
            <w:pict>
              <v:group w14:anchorId="77EA4916" id="Shape5" o:spid="_x0000_s1042" style="position:absolute;left:0;text-align:left;margin-left:197.65pt;margin-top:29.15pt;width:30.5pt;height:23.1pt;z-index:14;mso-wrap-distance-left:0;mso-wrap-distance-right:0" coordsize="387185,29320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">
                <v:rect id="Rectangle 21" o:spid="_x0000_s1043" style="position:absolute;width:387185;height:2932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" filled="f" stroked="f" strokeweight=".26mm">
                  <v:textbox style="mso-fit-shape-to-text:t" inset="0,0,0,0">
                    <w:txbxContent>
                      <w:p w14:paraId="0672894A" w14:textId="77777777" w:rsidR="00EA2139" w:rsidRDefault="00262B5D">
                        <w:pPr>
                          <w:overflowPunct w:val="0"/>
                          <w:bidi w:val="0"/>
                          <w:spacing w:after="0" w:line="240" w:lineRule="auto"/>
                        </w:pPr>
                        <w:r>
                          <w:rPr>
                            <w:rFonts w:ascii="Sakkal Majalla" w:eastAsia="NSimSun" w:hAnsi="Sakkal Majalla" w:cs="Sakkal Majalla"/>
                            <w:b/>
                            <w:bCs/>
                            <w:color w:val="000000"/>
                            <w:sz w:val="32"/>
                            <w:szCs w:val="32"/>
                            <w:lang w:eastAsia="zh-CN" w:bidi="hi-IN"/>
                          </w:rPr>
                          <w:t>n =</w:t>
                        </w:r>
                      </w:p>
                    </w:txbxContent>
                  </v:textbox>
                </v:rect>
              </v:group>
            </w:pict>
          </mc:Fallback>
        </mc:AlternateContent>
      </w:r>
      <w:r>
        <w:rPr>
          <w:noProof/>
        </w:rPr>
        <mc:AlternateContent>
          <mc:Choice Requires="wpg">
            <w:drawing>
              <wp:anchor distT="0" distB="0" distL="0" distR="0" simplePos="0" relativeHeight="16" behindDoc="0" locked="0" layoutInCell="1" allowOverlap="1" wp14:anchorId="6E09C066" wp14:editId="0726F747">
                <wp:simplePos x="0" y="0"/>
                <wp:positionH relativeFrom="column">
                  <wp:posOffset>1834515</wp:posOffset>
                </wp:positionH>
                <wp:positionV relativeFrom="paragraph">
                  <wp:posOffset>320040</wp:posOffset>
                </wp:positionV>
                <wp:extent cx="2368440" cy="695795"/>
                <wp:effectExtent l="0" t="0" r="6985" b="0"/>
                <wp:wrapNone/>
                <wp:docPr id="22" name="Shape6"/>
                <wp:cNvGraphicFramePr/>
                <a:graphic xmlns:a="http://schemas.openxmlformats.org/drawingml/2006/main">
                  <a:graphicData uri="http://schemas.microsoft.com/office/word/2010/wordprocessingGroup">
                    <wpg:wgp>
                      <wpg:cNvGrpSpPr/>
                      <wpg:grpSpPr>
                        <a:xfrm>
                          <a:off x="0" y="0"/>
                          <a:ext cx="2368440" cy="695795"/>
                          <a:chOff x="0" y="0"/>
                          <a:chExt cx="2368440" cy="695795"/>
                        </a:xfrm>
                      </wpg:grpSpPr>
                      <wps:wsp>
                        <wps:cNvPr id="23" name="Rectangle 23"/>
                        <wps:cNvSpPr/>
                        <wps:spPr>
                          <a:xfrm>
                            <a:off x="0" y="0"/>
                            <a:ext cx="2075015" cy="695795"/>
                          </a:xfrm>
                          <a:prstGeom prst="rect">
                            <a:avLst/>
                          </a:prstGeom>
                          <a:noFill/>
                          <a:ln w="9360">
                            <a:noFill/>
                          </a:ln>
                        </wps:spPr>
                        <wps:style>
                          <a:lnRef idx="0">
                            <a:scrgbClr r="0" g="0" b="0"/>
                          </a:lnRef>
                          <a:fillRef idx="0">
                            <a:scrgbClr r="0" g="0" b="0"/>
                          </a:fillRef>
                          <a:effectRef idx="0">
                            <a:scrgbClr r="0" g="0" b="0"/>
                          </a:effectRef>
                          <a:fontRef idx="minor"/>
                        </wps:style>
                        <wps:txbx>
                          <w:txbxContent>
                            <w:p w14:paraId="4E130D85" w14:textId="77777777" w:rsidR="00EA2139" w:rsidRDefault="00262B5D">
                              <w:pPr>
                                <w:overflowPunct w:val="0"/>
                                <w:bidi w:val="0"/>
                                <w:spacing w:after="0" w:line="240" w:lineRule="auto"/>
                              </w:pPr>
                              <w:r>
                                <w:rPr>
                                  <w:rFonts w:ascii="Liberation Serif" w:eastAsia="NSimSun" w:hAnsi="Liberation Serif" w:cs="Arial"/>
                                  <w:color w:val="000000"/>
                                  <w:sz w:val="24"/>
                                  <w:szCs w:val="24"/>
                                  <w:lang w:eastAsia="zh-CN" w:bidi="hi-IN"/>
                                </w:rPr>
                                <w:t xml:space="preserve">3.841 * 550 * 0.05* 0.05   </w:t>
                              </w:r>
                            </w:p>
                            <w:p w14:paraId="4BFA84C0" w14:textId="77777777" w:rsidR="00EA2139" w:rsidRDefault="00262B5D">
                              <w:pPr>
                                <w:overflowPunct w:val="0"/>
                                <w:bidi w:val="0"/>
                                <w:spacing w:after="0" w:line="240" w:lineRule="auto"/>
                              </w:pPr>
                              <w:r>
                                <w:rPr>
                                  <w:rFonts w:ascii="Liberation Serif" w:eastAsia="NSimSun" w:hAnsi="Liberation Serif" w:cs="Arial"/>
                                  <w:color w:val="000000"/>
                                  <w:sz w:val="24"/>
                                  <w:szCs w:val="24"/>
                                  <w:lang w:eastAsia="zh-CN" w:bidi="hi-IN"/>
                                </w:rPr>
                                <w:t>0.05</w:t>
                              </w:r>
                              <w:r>
                                <w:rPr>
                                  <w:rFonts w:ascii="Liberation Serif" w:eastAsia="NSimSun" w:hAnsi="Liberation Serif" w:cs="Arial"/>
                                  <w:color w:val="000000"/>
                                  <w:sz w:val="24"/>
                                  <w:szCs w:val="24"/>
                                  <w:vertAlign w:val="superscript"/>
                                  <w:lang w:eastAsia="zh-CN" w:bidi="hi-IN"/>
                                </w:rPr>
                                <w:t>2</w:t>
                              </w:r>
                              <w:r>
                                <w:rPr>
                                  <w:rFonts w:ascii="Liberation Serif" w:eastAsia="NSimSun" w:hAnsi="Liberation Serif" w:cs="Arial"/>
                                  <w:color w:val="000000"/>
                                  <w:sz w:val="24"/>
                                  <w:szCs w:val="24"/>
                                  <w:lang w:eastAsia="zh-CN" w:bidi="hi-IN"/>
                                </w:rPr>
                                <w:t xml:space="preserve"> * (550-1) + 3.841 * 0.5* 0.5</w:t>
                              </w:r>
                            </w:p>
                            <w:p w14:paraId="64C3A6FE" w14:textId="77777777" w:rsidR="00EA2139" w:rsidRDefault="00EA2139">
                              <w:pPr>
                                <w:overflowPunct w:val="0"/>
                                <w:bidi w:val="0"/>
                                <w:spacing w:after="0" w:line="240" w:lineRule="auto"/>
                              </w:pPr>
                            </w:p>
                          </w:txbxContent>
                        </wps:txbx>
                        <wps:bodyPr lIns="0" tIns="0" rIns="0" bIns="0" anchor="t">
                          <a:spAutoFit/>
                        </wps:bodyPr>
                      </wps:wsp>
                      <wps:wsp>
                        <wps:cNvPr id="384513106" name="Straight Connector 384513106"/>
                        <wps:cNvCnPr/>
                        <wps:spPr>
                          <a:xfrm>
                            <a:off x="60840" y="264240"/>
                            <a:ext cx="2307600" cy="0"/>
                          </a:xfrm>
                          <a:prstGeom prst="line">
                            <a:avLst/>
                          </a:prstGeom>
                          <a:ln w="12600">
                            <a:solidFill>
                              <a:srgbClr val="000000"/>
                            </a:solidFill>
                            <a:round/>
                          </a:ln>
                        </wps:spPr>
                        <wps:style>
                          <a:lnRef idx="0">
                            <a:scrgbClr r="0" g="0" b="0"/>
                          </a:lnRef>
                          <a:fillRef idx="0">
                            <a:scrgbClr r="0" g="0" b="0"/>
                          </a:fillRef>
                          <a:effectRef idx="0">
                            <a:scrgbClr r="0" g="0" b="0"/>
                          </a:effectRef>
                          <a:fontRef idx="minor"/>
                        </wps:style>
                        <wps:bodyPr/>
                      </wps:wsp>
                    </wpg:wgp>
                  </a:graphicData>
                </a:graphic>
              </wp:anchor>
            </w:drawing>
          </mc:Choice>
          <mc:Fallback>
            <w:pict>
              <v:group w14:anchorId="6E09C066" id="Shape6" o:spid="_x0000_s1044" style="position:absolute;left:0;text-align:left;margin-left:144.45pt;margin-top:25.2pt;width:186.5pt;height:54.8pt;z-index:16;mso-wrap-distance-left:0;mso-wrap-distance-right:0" coordsize="23684,69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">
                <v:rect id="Rectangle 23" o:spid="_x0000_s1045" style="position:absolute;width:20750;height:69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" filled="f" stroked="f" strokeweight=".26mm">
                  <v:textbox style="mso-fit-shape-to-text:t" inset="0,0,0,0">
                    <w:txbxContent>
                      <w:p w14:paraId="4E130D85" w14:textId="77777777" w:rsidR="00EA2139" w:rsidRDefault="00262B5D">
                        <w:pPr>
                          <w:overflowPunct w:val="0"/>
                          <w:bidi w:val="0"/>
                          <w:spacing w:after="0" w:line="240" w:lineRule="auto"/>
                        </w:pPr>
                        <w:r>
                          <w:rPr>
                            <w:rFonts w:ascii="Liberation Serif" w:eastAsia="NSimSun" w:hAnsi="Liberation Serif" w:cs="Arial"/>
                            <w:color w:val="000000"/>
                            <w:sz w:val="24"/>
                            <w:szCs w:val="24"/>
                            <w:lang w:eastAsia="zh-CN" w:bidi="hi-IN"/>
                          </w:rPr>
                          <w:t xml:space="preserve">3.841 * 550 * 0.05* 0.05   </w:t>
                        </w:r>
                      </w:p>
                      <w:p w14:paraId="4BFA84C0" w14:textId="77777777" w:rsidR="00EA2139" w:rsidRDefault="00262B5D">
                        <w:pPr>
                          <w:overflowPunct w:val="0"/>
                          <w:bidi w:val="0"/>
                          <w:spacing w:after="0" w:line="240" w:lineRule="auto"/>
                        </w:pPr>
                        <w:r>
                          <w:rPr>
                            <w:rFonts w:ascii="Liberation Serif" w:eastAsia="NSimSun" w:hAnsi="Liberation Serif" w:cs="Arial"/>
                            <w:color w:val="000000"/>
                            <w:sz w:val="24"/>
                            <w:szCs w:val="24"/>
                            <w:lang w:eastAsia="zh-CN" w:bidi="hi-IN"/>
                          </w:rPr>
                          <w:t>0.05</w:t>
                        </w:r>
                        <w:r>
                          <w:rPr>
                            <w:rFonts w:ascii="Liberation Serif" w:eastAsia="NSimSun" w:hAnsi="Liberation Serif" w:cs="Arial"/>
                            <w:color w:val="000000"/>
                            <w:sz w:val="24"/>
                            <w:szCs w:val="24"/>
                            <w:vertAlign w:val="superscript"/>
                            <w:lang w:eastAsia="zh-CN" w:bidi="hi-IN"/>
                          </w:rPr>
                          <w:t>2</w:t>
                        </w:r>
                        <w:r>
                          <w:rPr>
                            <w:rFonts w:ascii="Liberation Serif" w:eastAsia="NSimSun" w:hAnsi="Liberation Serif" w:cs="Arial"/>
                            <w:color w:val="000000"/>
                            <w:sz w:val="24"/>
                            <w:szCs w:val="24"/>
                            <w:lang w:eastAsia="zh-CN" w:bidi="hi-IN"/>
                          </w:rPr>
                          <w:t xml:space="preserve"> * (550-1) + 3.841 * 0.5* 0.5</w:t>
                        </w:r>
                      </w:p>
                      <w:p w14:paraId="64C3A6FE" w14:textId="77777777" w:rsidR="00EA2139" w:rsidRDefault="00EA2139">
                        <w:pPr>
                          <w:overflowPunct w:val="0"/>
                          <w:bidi w:val="0"/>
                          <w:spacing w:after="0" w:line="240" w:lineRule="auto"/>
                        </w:pPr>
                      </w:p>
                    </w:txbxContent>
                  </v:textbox>
                </v:rect>
                <v:line id="Straight Connector 384513106" o:spid="_x0000_s1046" style="position:absolute;visibility:visible;mso-wrap-style:square" from="608,2642" to="23684,264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" strokeweight=".35mm"/>
              </v:group>
            </w:pict>
          </mc:Fallback>
        </mc:AlternateContent>
      </w:r>
      <w:r>
        <w:rPr>
          <w:rFonts w:ascii="Sakkal Majalla" w:hAnsi="Sakkal Majalla" w:cs="Sakkal Majalla"/>
          <w:b/>
          <w:color w:val="000000"/>
          <w:sz w:val="28"/>
          <w:szCs w:val="28"/>
          <w:rtl/>
        </w:rPr>
        <w:t xml:space="preserve">وبالتعويض  في المعادلة يكون حجم العينة كما يلي: </w:t>
      </w:r>
    </w:p>
    <w:p w14:paraId="22A0A4A2" w14:textId="77777777" w:rsidR="00EA2139" w:rsidRDefault="00EA2139">
      <w:pPr>
        <w:pStyle w:val="ListParagraph"/>
        <w:tabs>
          <w:tab w:val="right" w:pos="1016"/>
        </w:tabs>
        <w:spacing w:after="0" w:line="360" w:lineRule="auto"/>
        <w:ind w:left="1016" w:right="0"/>
        <w:contextualSpacing/>
        <w:jc w:val="both"/>
        <w:rPr>
          <w:rFonts w:ascii="Sakkal Majalla" w:hAnsi="Sakkal Majalla" w:cs="Sakkal Majalla"/>
          <w:b/>
          <w:color w:val="000000"/>
          <w:sz w:val="28"/>
          <w:szCs w:val="28"/>
        </w:rPr>
      </w:pPr>
    </w:p>
    <w:p w14:paraId="07D89D9E" w14:textId="77777777" w:rsidR="00EA2139" w:rsidRDefault="00262B5D">
      <w:pPr>
        <w:pStyle w:val="ListParagraph"/>
        <w:tabs>
          <w:tab w:val="right" w:pos="1016"/>
        </w:tabs>
        <w:spacing w:after="0" w:line="360" w:lineRule="auto"/>
        <w:ind w:left="1016" w:right="0"/>
        <w:contextualSpacing/>
        <w:jc w:val="both"/>
        <w:rPr>
          <w:rFonts w:ascii="Sakkal Majalla" w:hAnsi="Sakkal Majalla" w:cs="Sakkal Majalla"/>
          <w:b/>
          <w:color w:val="000000"/>
          <w:sz w:val="28"/>
          <w:szCs w:val="28"/>
        </w:rPr>
      </w:pPr>
      <w:r>
        <w:rPr>
          <w:rFonts w:ascii="Sakkal Majalla" w:hAnsi="Sakkal Majalla" w:cs="Sakkal Majalla"/>
          <w:b/>
          <w:noProof/>
          <w:color w:val="000000"/>
          <w:sz w:val="28"/>
          <w:szCs w:val="28"/>
          <w:rtl/>
        </w:rPr>
        <mc:AlternateContent>
          <mc:Choice Requires="wpg">
            <w:drawing>
              <wp:anchor distT="0" distB="0" distL="0" distR="0" simplePos="0" relativeHeight="18" behindDoc="0" locked="0" layoutInCell="1" allowOverlap="1" wp14:anchorId="7CE919C2" wp14:editId="158E25CF">
                <wp:simplePos x="0" y="0"/>
                <wp:positionH relativeFrom="column">
                  <wp:posOffset>1981200</wp:posOffset>
                </wp:positionH>
                <wp:positionV relativeFrom="paragraph">
                  <wp:posOffset>142240</wp:posOffset>
                </wp:positionV>
                <wp:extent cx="2386800" cy="293205"/>
                <wp:effectExtent l="0" t="0" r="0" b="0"/>
                <wp:wrapNone/>
                <wp:docPr id="24" name="Shape7"/>
                <wp:cNvGraphicFramePr/>
                <a:graphic xmlns:a="http://schemas.openxmlformats.org/drawingml/2006/main">
                  <a:graphicData uri="http://schemas.microsoft.com/office/word/2010/wordprocessingGroup">
                    <wpg:wgp>
                      <wpg:cNvGrpSpPr/>
                      <wpg:grpSpPr>
                        <a:xfrm>
                          <a:off x="0" y="0"/>
                          <a:ext cx="2386800" cy="293205"/>
                          <a:chOff x="0" y="0"/>
                          <a:chExt cx="2386800" cy="293205"/>
                        </a:xfrm>
                      </wpg:grpSpPr>
                      <wps:wsp>
                        <wps:cNvPr id="25" name="Rectangle 25"/>
                        <wps:cNvSpPr/>
                        <wps:spPr>
                          <a:xfrm>
                            <a:off x="0" y="0"/>
                            <a:ext cx="2386800" cy="293205"/>
                          </a:xfrm>
                          <a:prstGeom prst="rect">
                            <a:avLst/>
                          </a:prstGeom>
                          <a:noFill/>
                          <a:ln w="9360">
                            <a:noFill/>
                          </a:ln>
                        </wps:spPr>
                        <wps:style>
                          <a:lnRef idx="0">
                            <a:scrgbClr r="0" g="0" b="0"/>
                          </a:lnRef>
                          <a:fillRef idx="0">
                            <a:scrgbClr r="0" g="0" b="0"/>
                          </a:fillRef>
                          <a:effectRef idx="0">
                            <a:scrgbClr r="0" g="0" b="0"/>
                          </a:effectRef>
                          <a:fontRef idx="minor"/>
                        </wps:style>
                        <wps:txbx>
                          <w:txbxContent>
                            <w:p w14:paraId="79400B1C" w14:textId="77777777" w:rsidR="00EA2139" w:rsidRDefault="00262B5D">
                              <w:pPr>
                                <w:overflowPunct w:val="0"/>
                                <w:bidi w:val="0"/>
                                <w:spacing w:after="0" w:line="240" w:lineRule="auto"/>
                              </w:pPr>
                              <w:r>
                                <w:rPr>
                                  <w:rFonts w:ascii="Sakkal Majalla" w:eastAsia="NSimSun" w:hAnsi="Sakkal Majalla" w:cs="Sakkal Majalla"/>
                                  <w:b/>
                                  <w:bCs/>
                                  <w:color w:val="000000"/>
                                  <w:sz w:val="32"/>
                                  <w:szCs w:val="32"/>
                                  <w:lang w:eastAsia="zh-CN" w:bidi="hi-IN"/>
                                </w:rPr>
                                <w:t>n =                     »</w:t>
                              </w:r>
                              <w:r>
                                <w:rPr>
                                  <w:rFonts w:ascii="Liberation Serif" w:eastAsia="NSimSun" w:hAnsi="Liberation Serif" w:cs="Arial"/>
                                  <w:color w:val="000000"/>
                                  <w:sz w:val="28"/>
                                  <w:szCs w:val="28"/>
                                  <w:lang w:eastAsia="zh-CN" w:bidi="hi-IN"/>
                                </w:rPr>
                                <w:t xml:space="preserve"> </w:t>
                              </w:r>
                              <w:r>
                                <w:rPr>
                                  <w:rFonts w:ascii="Liberation Serif" w:eastAsia="NSimSun" w:hAnsi="Liberation Serif" w:cs="Arial"/>
                                  <w:color w:val="000000"/>
                                  <w:sz w:val="24"/>
                                  <w:szCs w:val="24"/>
                                  <w:lang w:eastAsia="zh-CN" w:bidi="hi-IN"/>
                                </w:rPr>
                                <w:t>226</w:t>
                              </w:r>
                              <w:r>
                                <w:rPr>
                                  <w:rFonts w:ascii="Liberation Serif" w:eastAsia="NSimSun" w:hAnsi="Liberation Serif" w:cs="Lucida Sans"/>
                                  <w:sz w:val="24"/>
                                  <w:szCs w:val="24"/>
                                  <w:lang w:eastAsia="zh-CN" w:bidi="hi-IN"/>
                                </w:rPr>
                                <w:t>X</w:t>
                              </w:r>
                            </w:p>
                          </w:txbxContent>
                        </wps:txbx>
                        <wps:bodyPr lIns="0" tIns="0" rIns="0" bIns="0" anchor="t">
                          <a:spAutoFit/>
                        </wps:bodyPr>
                      </wps:wsp>
                    </wpg:wgp>
                  </a:graphicData>
                </a:graphic>
              </wp:anchor>
            </w:drawing>
          </mc:Choice>
          <mc:Fallback>
            <w:pict>
              <v:group w14:anchorId="7CE919C2" id="Shape7" o:spid="_x0000_s1047" style="position:absolute;left:0;text-align:left;margin-left:156pt;margin-top:11.2pt;width:187.95pt;height:23.1pt;z-index:18;mso-wrap-distance-left:0;mso-wrap-distance-right:0" coordsize="23868,29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">
                <v:rect id="Rectangle 25" o:spid="_x0000_s1048" style="position:absolute;width:23868;height:29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" filled="f" stroked="f" strokeweight=".26mm">
                  <v:textbox style="mso-fit-shape-to-text:t" inset="0,0,0,0">
                    <w:txbxContent>
                      <w:p w14:paraId="79400B1C" w14:textId="77777777" w:rsidR="00EA2139" w:rsidRDefault="00262B5D">
                        <w:pPr>
                          <w:overflowPunct w:val="0"/>
                          <w:bidi w:val="0"/>
                          <w:spacing w:after="0" w:line="240" w:lineRule="auto"/>
                        </w:pPr>
                        <w:r>
                          <w:rPr>
                            <w:rFonts w:ascii="Sakkal Majalla" w:eastAsia="NSimSun" w:hAnsi="Sakkal Majalla" w:cs="Sakkal Majalla"/>
                            <w:b/>
                            <w:bCs/>
                            <w:color w:val="000000"/>
                            <w:sz w:val="32"/>
                            <w:szCs w:val="32"/>
                            <w:lang w:eastAsia="zh-CN" w:bidi="hi-IN"/>
                          </w:rPr>
                          <w:t>n =                     »</w:t>
                        </w:r>
                        <w:r>
                          <w:rPr>
                            <w:rFonts w:ascii="Liberation Serif" w:eastAsia="NSimSun" w:hAnsi="Liberation Serif" w:cs="Arial"/>
                            <w:color w:val="000000"/>
                            <w:sz w:val="28"/>
                            <w:szCs w:val="28"/>
                            <w:lang w:eastAsia="zh-CN" w:bidi="hi-IN"/>
                          </w:rPr>
                          <w:t xml:space="preserve"> </w:t>
                        </w:r>
                        <w:r>
                          <w:rPr>
                            <w:rFonts w:ascii="Liberation Serif" w:eastAsia="NSimSun" w:hAnsi="Liberation Serif" w:cs="Arial"/>
                            <w:color w:val="000000"/>
                            <w:sz w:val="24"/>
                            <w:szCs w:val="24"/>
                            <w:lang w:eastAsia="zh-CN" w:bidi="hi-IN"/>
                          </w:rPr>
                          <w:t>226</w:t>
                        </w:r>
                        <w:r>
                          <w:rPr>
                            <w:rFonts w:ascii="Liberation Serif" w:eastAsia="NSimSun" w:hAnsi="Liberation Serif" w:cs="Lucida Sans"/>
                            <w:sz w:val="24"/>
                            <w:szCs w:val="24"/>
                            <w:lang w:eastAsia="zh-CN" w:bidi="hi-IN"/>
                          </w:rPr>
                          <w:t>X</w:t>
                        </w:r>
                      </w:p>
                    </w:txbxContent>
                  </v:textbox>
                </v:rect>
              </v:group>
            </w:pict>
          </mc:Fallback>
        </mc:AlternateContent>
      </w:r>
      <w:r>
        <w:rPr>
          <w:rFonts w:ascii="Sakkal Majalla" w:hAnsi="Sakkal Majalla" w:cs="Sakkal Majalla"/>
          <w:b/>
          <w:noProof/>
          <w:color w:val="000000"/>
          <w:sz w:val="28"/>
          <w:szCs w:val="28"/>
          <w:rtl/>
        </w:rPr>
        <mc:AlternateContent>
          <mc:Choice Requires="wpg">
            <w:drawing>
              <wp:anchor distT="0" distB="0" distL="0" distR="0" simplePos="0" relativeHeight="20" behindDoc="0" locked="0" layoutInCell="1" allowOverlap="1" wp14:anchorId="094D331F" wp14:editId="71AED339">
                <wp:simplePos x="0" y="0"/>
                <wp:positionH relativeFrom="column">
                  <wp:posOffset>2903855</wp:posOffset>
                </wp:positionH>
                <wp:positionV relativeFrom="paragraph">
                  <wp:posOffset>87630</wp:posOffset>
                </wp:positionV>
                <wp:extent cx="625320" cy="710400"/>
                <wp:effectExtent l="0" t="0" r="10160" b="0"/>
                <wp:wrapNone/>
                <wp:docPr id="26" name="Shape8"/>
                <wp:cNvGraphicFramePr/>
                <a:graphic xmlns:a="http://schemas.openxmlformats.org/drawingml/2006/main">
                  <a:graphicData uri="http://schemas.microsoft.com/office/word/2010/wordprocessingGroup">
                    <wpg:wgp>
                      <wpg:cNvGrpSpPr/>
                      <wpg:grpSpPr>
                        <a:xfrm>
                          <a:off x="0" y="0"/>
                          <a:ext cx="625320" cy="710400"/>
                          <a:chOff x="0" y="0"/>
                          <a:chExt cx="625320" cy="710400"/>
                        </a:xfrm>
                      </wpg:grpSpPr>
                      <wps:wsp>
                        <wps:cNvPr id="27" name="Rectangle 27"/>
                        <wps:cNvSpPr/>
                        <wps:spPr>
                          <a:xfrm>
                            <a:off x="25920" y="0"/>
                            <a:ext cx="420840" cy="710400"/>
                          </a:xfrm>
                          <a:prstGeom prst="rect">
                            <a:avLst/>
                          </a:prstGeom>
                          <a:noFill/>
                          <a:ln w="9360">
                            <a:noFill/>
                          </a:ln>
                        </wps:spPr>
                        <wps:style>
                          <a:lnRef idx="0">
                            <a:scrgbClr r="0" g="0" b="0"/>
                          </a:lnRef>
                          <a:fillRef idx="0">
                            <a:scrgbClr r="0" g="0" b="0"/>
                          </a:fillRef>
                          <a:effectRef idx="0">
                            <a:scrgbClr r="0" g="0" b="0"/>
                          </a:effectRef>
                          <a:fontRef idx="minor"/>
                        </wps:style>
                        <wps:txbx>
                          <w:txbxContent>
                            <w:p w14:paraId="2F7B729F" w14:textId="77777777" w:rsidR="00EA2139" w:rsidRDefault="00262B5D">
                              <w:pPr>
                                <w:overflowPunct w:val="0"/>
                                <w:bidi w:val="0"/>
                                <w:spacing w:after="0" w:line="240" w:lineRule="auto"/>
                              </w:pPr>
                              <w:r>
                                <w:rPr>
                                  <w:rFonts w:ascii="Liberation Serif" w:eastAsia="NSimSun" w:hAnsi="Liberation Serif" w:cs="Arial"/>
                                  <w:color w:val="000000"/>
                                  <w:sz w:val="24"/>
                                  <w:szCs w:val="24"/>
                                  <w:lang w:eastAsia="zh-CN" w:bidi="hi-IN"/>
                                </w:rPr>
                                <w:t>528.14</w:t>
                              </w:r>
                            </w:p>
                            <w:p w14:paraId="2DE90C70" w14:textId="77777777" w:rsidR="00EA2139" w:rsidRDefault="00262B5D">
                              <w:pPr>
                                <w:overflowPunct w:val="0"/>
                                <w:bidi w:val="0"/>
                                <w:spacing w:after="0" w:line="240" w:lineRule="auto"/>
                              </w:pPr>
                              <w:r>
                                <w:rPr>
                                  <w:rFonts w:ascii="Liberation Serif" w:eastAsia="NSimSun" w:hAnsi="Liberation Serif" w:cs="Arial"/>
                                  <w:color w:val="000000"/>
                                  <w:sz w:val="24"/>
                                  <w:szCs w:val="24"/>
                                  <w:lang w:eastAsia="zh-CN" w:bidi="hi-IN"/>
                                </w:rPr>
                                <w:t xml:space="preserve">    2.33</w:t>
                              </w:r>
                            </w:p>
                          </w:txbxContent>
                        </wps:txbx>
                        <wps:bodyPr lIns="0" tIns="0" rIns="0" bIns="0" anchor="t">
                          <a:spAutoFit/>
                        </wps:bodyPr>
                      </wps:wsp>
                      <wps:wsp>
                        <wps:cNvPr id="1107647418" name="Straight Connector 1107647418"/>
                        <wps:cNvCnPr/>
                        <wps:spPr>
                          <a:xfrm>
                            <a:off x="0" y="278640"/>
                            <a:ext cx="625320" cy="0"/>
                          </a:xfrm>
                          <a:prstGeom prst="line">
                            <a:avLst/>
                          </a:prstGeom>
                          <a:ln w="12600">
                            <a:solidFill>
                              <a:srgbClr val="000000"/>
                            </a:solidFill>
                            <a:round/>
                          </a:ln>
                        </wps:spPr>
                        <wps:style>
                          <a:lnRef idx="0">
                            <a:scrgbClr r="0" g="0" b="0"/>
                          </a:lnRef>
                          <a:fillRef idx="0">
                            <a:scrgbClr r="0" g="0" b="0"/>
                          </a:fillRef>
                          <a:effectRef idx="0">
                            <a:scrgbClr r="0" g="0" b="0"/>
                          </a:effectRef>
                          <a:fontRef idx="minor"/>
                        </wps:style>
                        <wps:bodyPr/>
                      </wps:wsp>
                    </wpg:wgp>
                  </a:graphicData>
                </a:graphic>
              </wp:anchor>
            </w:drawing>
          </mc:Choice>
          <mc:Fallback>
            <w:pict>
              <v:group w14:anchorId="094D331F" id="Shape8" o:spid="_x0000_s1049" style="position:absolute;left:0;text-align:left;margin-left:228.65pt;margin-top:6.9pt;width:49.25pt;height:55.95pt;z-index:20;mso-wrap-distance-left:0;mso-wrap-distance-right:0" coordsize="6253,71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">
                <v:rect id="Rectangle 27" o:spid="_x0000_s1050" style="position:absolute;left:259;width:4208;height:710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" filled="f" stroked="f" strokeweight=".26mm">
                  <v:textbox style="mso-fit-shape-to-text:t" inset="0,0,0,0">
                    <w:txbxContent>
                      <w:p w14:paraId="2F7B729F" w14:textId="77777777" w:rsidR="00EA2139" w:rsidRDefault="00262B5D">
                        <w:pPr>
                          <w:overflowPunct w:val="0"/>
                          <w:bidi w:val="0"/>
                          <w:spacing w:after="0" w:line="240" w:lineRule="auto"/>
                        </w:pPr>
                        <w:r>
                          <w:rPr>
                            <w:rFonts w:ascii="Liberation Serif" w:eastAsia="NSimSun" w:hAnsi="Liberation Serif" w:cs="Arial"/>
                            <w:color w:val="000000"/>
                            <w:sz w:val="24"/>
                            <w:szCs w:val="24"/>
                            <w:lang w:eastAsia="zh-CN" w:bidi="hi-IN"/>
                          </w:rPr>
                          <w:t>528.14</w:t>
                        </w:r>
                      </w:p>
                      <w:p w14:paraId="2DE90C70" w14:textId="77777777" w:rsidR="00EA2139" w:rsidRDefault="00262B5D">
                        <w:pPr>
                          <w:overflowPunct w:val="0"/>
                          <w:bidi w:val="0"/>
                          <w:spacing w:after="0" w:line="240" w:lineRule="auto"/>
                        </w:pPr>
                        <w:r>
                          <w:rPr>
                            <w:rFonts w:ascii="Liberation Serif" w:eastAsia="NSimSun" w:hAnsi="Liberation Serif" w:cs="Arial"/>
                            <w:color w:val="000000"/>
                            <w:sz w:val="24"/>
                            <w:szCs w:val="24"/>
                            <w:lang w:eastAsia="zh-CN" w:bidi="hi-IN"/>
                          </w:rPr>
                          <w:t xml:space="preserve">    2.33</w:t>
                        </w:r>
                      </w:p>
                    </w:txbxContent>
                  </v:textbox>
                </v:rect>
                <v:line id="Straight Connector 1107647418" o:spid="_x0000_s1051" style="position:absolute;visibility:visible;mso-wrap-style:square" from="0,2786" to="6253,27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" strokeweight=".35mm"/>
              </v:group>
            </w:pict>
          </mc:Fallback>
        </mc:AlternateContent>
      </w:r>
    </w:p>
    <w:p w14:paraId="1C2363CF" w14:textId="77777777" w:rsidR="00EA2139" w:rsidRDefault="00EA2139">
      <w:pPr>
        <w:pStyle w:val="ListParagraph"/>
        <w:tabs>
          <w:tab w:val="right" w:pos="1016"/>
        </w:tabs>
        <w:spacing w:after="0"/>
        <w:ind w:left="1016" w:right="0"/>
        <w:contextualSpacing/>
        <w:jc w:val="both"/>
        <w:rPr>
          <w:rFonts w:ascii="Sakkal Majalla" w:hAnsi="Sakkal Majalla" w:cs="Sakkal Majalla"/>
          <w:b/>
          <w:color w:val="000000"/>
          <w:sz w:val="28"/>
          <w:szCs w:val="28"/>
        </w:rPr>
      </w:pPr>
    </w:p>
    <w:p w14:paraId="14B8B286" w14:textId="77777777" w:rsidR="00EA2139" w:rsidRDefault="00262B5D">
      <w:pPr>
        <w:pStyle w:val="ListParagraph"/>
        <w:numPr>
          <w:ilvl w:val="0"/>
          <w:numId w:val="7"/>
        </w:numPr>
        <w:tabs>
          <w:tab w:val="right" w:pos="1016"/>
        </w:tabs>
        <w:spacing w:after="0" w:line="360" w:lineRule="auto"/>
        <w:ind w:left="1016" w:right="0"/>
        <w:contextualSpacing/>
        <w:jc w:val="both"/>
        <w:rPr>
          <w:rFonts w:ascii="Sakkal Majalla" w:hAnsi="Sakkal Majalla" w:cs="Sakkal Majalla"/>
          <w:b/>
          <w:color w:val="000000"/>
          <w:sz w:val="28"/>
          <w:szCs w:val="28"/>
        </w:rPr>
      </w:pPr>
      <w:r>
        <w:rPr>
          <w:rFonts w:ascii="Sakkal Majalla" w:hAnsi="Sakkal Majalla" w:cs="Sakkal Majalla"/>
          <w:b/>
          <w:color w:val="000000"/>
          <w:sz w:val="28"/>
          <w:szCs w:val="28"/>
          <w:rtl/>
        </w:rPr>
        <w:t xml:space="preserve">ووفقاً للمعادلة فإن حجم العينة المناسب إحصائياً حوالي </w:t>
      </w:r>
      <w:r>
        <w:rPr>
          <w:rFonts w:ascii="Sakkal Majalla" w:hAnsi="Sakkal Majalla" w:cs="Sakkal Majalla"/>
          <w:b/>
          <w:color w:val="000000"/>
          <w:sz w:val="28"/>
          <w:szCs w:val="28"/>
        </w:rPr>
        <w:t>226</w:t>
      </w:r>
      <w:r>
        <w:rPr>
          <w:rFonts w:ascii="Sakkal Majalla" w:hAnsi="Sakkal Majalla" w:cs="Sakkal Majalla"/>
          <w:b/>
          <w:color w:val="000000"/>
          <w:sz w:val="28"/>
          <w:szCs w:val="28"/>
          <w:rtl/>
        </w:rPr>
        <w:t xml:space="preserve"> </w:t>
      </w:r>
      <w:r>
        <w:rPr>
          <w:rFonts w:ascii="Sakkal Majalla" w:hAnsi="Sakkal Majalla" w:cs="Sakkal Majalla"/>
          <w:b/>
          <w:color w:val="000000"/>
          <w:sz w:val="28"/>
          <w:szCs w:val="28"/>
          <w:rtl/>
        </w:rPr>
        <w:t xml:space="preserve">مفردة، وقد تم توزيع عدد </w:t>
      </w:r>
      <w:r>
        <w:rPr>
          <w:rFonts w:ascii="Sakkal Majalla" w:hAnsi="Sakkal Majalla" w:cs="Sakkal Majalla"/>
          <w:b/>
          <w:color w:val="000000"/>
          <w:sz w:val="28"/>
          <w:szCs w:val="28"/>
        </w:rPr>
        <w:t>231</w:t>
      </w:r>
      <w:r>
        <w:rPr>
          <w:rFonts w:ascii="Sakkal Majalla" w:hAnsi="Sakkal Majalla" w:cs="Sakkal Majalla"/>
          <w:b/>
          <w:color w:val="000000"/>
          <w:sz w:val="28"/>
          <w:szCs w:val="28"/>
          <w:rtl/>
        </w:rPr>
        <w:t xml:space="preserve"> </w:t>
      </w:r>
      <w:r>
        <w:rPr>
          <w:rFonts w:ascii="Sakkal Majalla" w:hAnsi="Sakkal Majalla" w:cs="Sakkal Majalla"/>
          <w:b/>
          <w:color w:val="000000"/>
          <w:sz w:val="28"/>
          <w:szCs w:val="28"/>
          <w:rtl/>
        </w:rPr>
        <w:t>استمارة على مفردات عينة الدراسة من خلال البريد الإلكتروني للإدارة والبعض تم توزيعه ورقياً لضمان وصولها إلى جميع المستويات الوظيفية في العينة، تمت عملية توزيع الاستبيان ومتابعة جمع البيانات في ثلاثة أشهر تقريباً خلال من فترة الدراسة، وتم استبعاد عدد (</w:t>
      </w:r>
      <w:r>
        <w:rPr>
          <w:rFonts w:ascii="Sakkal Majalla" w:hAnsi="Sakkal Majalla" w:cs="Sakkal Majalla"/>
          <w:b/>
          <w:color w:val="000000"/>
          <w:sz w:val="28"/>
          <w:szCs w:val="28"/>
        </w:rPr>
        <w:t>7</w:t>
      </w:r>
      <w:r>
        <w:rPr>
          <w:rFonts w:ascii="Sakkal Majalla" w:hAnsi="Sakkal Majalla" w:cs="Sakkal Majalla"/>
          <w:b/>
          <w:color w:val="000000"/>
          <w:sz w:val="28"/>
          <w:szCs w:val="28"/>
          <w:rtl/>
        </w:rPr>
        <w:t xml:space="preserve">) </w:t>
      </w:r>
      <w:r>
        <w:rPr>
          <w:rFonts w:ascii="Sakkal Majalla" w:hAnsi="Sakkal Majalla" w:cs="Sakkal Majalla"/>
          <w:b/>
          <w:color w:val="000000"/>
          <w:sz w:val="28"/>
          <w:szCs w:val="28"/>
          <w:rtl/>
        </w:rPr>
        <w:t>استمارات غير صالحة للتحليل الإحصائي، ليصبح العدد النهائي للعينة هو (</w:t>
      </w:r>
      <w:r>
        <w:rPr>
          <w:rFonts w:ascii="Sakkal Majalla" w:hAnsi="Sakkal Majalla" w:cs="Sakkal Majalla"/>
          <w:bCs/>
          <w:color w:val="000000"/>
          <w:sz w:val="28"/>
          <w:szCs w:val="28"/>
        </w:rPr>
        <w:t>224</w:t>
      </w:r>
      <w:r>
        <w:rPr>
          <w:rFonts w:ascii="Sakkal Majalla" w:hAnsi="Sakkal Majalla" w:cs="Sakkal Majalla"/>
          <w:b/>
          <w:color w:val="000000"/>
          <w:sz w:val="28"/>
          <w:szCs w:val="28"/>
          <w:rtl/>
        </w:rPr>
        <w:t xml:space="preserve">) </w:t>
      </w:r>
      <w:r>
        <w:rPr>
          <w:rFonts w:ascii="Sakkal Majalla" w:hAnsi="Sakkal Majalla" w:cs="Sakkal Majalla"/>
          <w:b/>
          <w:color w:val="000000"/>
          <w:sz w:val="28"/>
          <w:szCs w:val="28"/>
          <w:rtl/>
        </w:rPr>
        <w:t>وهو حجم قريب جداً من حجم الع</w:t>
      </w:r>
      <w:r>
        <w:rPr>
          <w:rFonts w:ascii="Sakkal Majalla" w:hAnsi="Sakkal Majalla" w:cs="Sakkal Majalla"/>
          <w:b/>
          <w:color w:val="000000"/>
          <w:sz w:val="28"/>
          <w:szCs w:val="28"/>
          <w:rtl/>
          <w:lang w:bidi="ar-KW"/>
        </w:rPr>
        <w:t>ين</w:t>
      </w:r>
      <w:r>
        <w:rPr>
          <w:rFonts w:ascii="Sakkal Majalla" w:hAnsi="Sakkal Majalla" w:cs="Sakkal Majalla"/>
          <w:b/>
          <w:color w:val="000000"/>
          <w:sz w:val="28"/>
          <w:szCs w:val="28"/>
          <w:rtl/>
        </w:rPr>
        <w:t>ة الموصي بها إحصائياً، بمعنى أن العينة النهائية تمثّل ما نسبته (</w:t>
      </w:r>
      <w:r>
        <w:rPr>
          <w:rFonts w:ascii="Sakkal Majalla" w:hAnsi="Sakkal Majalla" w:cs="Sakkal Majalla"/>
          <w:bCs/>
          <w:color w:val="000000"/>
          <w:sz w:val="28"/>
          <w:szCs w:val="28"/>
        </w:rPr>
        <w:t>40.7</w:t>
      </w:r>
      <w:r>
        <w:rPr>
          <w:rFonts w:ascii="Sakkal Majalla" w:hAnsi="Sakkal Majalla" w:cs="Sakkal Majalla"/>
          <w:b/>
          <w:color w:val="000000"/>
          <w:sz w:val="28"/>
          <w:szCs w:val="28"/>
          <w:rtl/>
        </w:rPr>
        <w:t xml:space="preserve">%) </w:t>
      </w:r>
      <w:r>
        <w:rPr>
          <w:rFonts w:ascii="Sakkal Majalla" w:hAnsi="Sakkal Majalla" w:cs="Sakkal Majalla"/>
          <w:b/>
          <w:color w:val="000000"/>
          <w:sz w:val="28"/>
          <w:szCs w:val="28"/>
          <w:rtl/>
        </w:rPr>
        <w:t xml:space="preserve">من مجتمع الدراسة الكلي، وهي نسبة مرتفعة مناسبة من الناحية الإحصائية، وتُعدّ مقبولة في الدراسات الميدانية والبحوث الأكاديمية، وتعكس تمثيلاً كافياً للمجتمع وتتيح إمكانية تعميم النتائج بدرجة عالية من المصداقية. </w:t>
      </w:r>
    </w:p>
    <w:p w14:paraId="0CA58C9C" w14:textId="77777777" w:rsidR="00EA2139" w:rsidRDefault="00262B5D">
      <w:pPr>
        <w:numPr>
          <w:ilvl w:val="0"/>
          <w:numId w:val="5"/>
        </w:numPr>
        <w:spacing w:before="240" w:after="0" w:line="360" w:lineRule="auto"/>
        <w:ind w:left="0"/>
        <w:jc w:val="both"/>
        <w:rPr>
          <w:rFonts w:ascii="Sakkal Majalla" w:hAnsi="Sakkal Majalla" w:cs="Sakkal Majalla"/>
          <w:b/>
          <w:bCs/>
          <w:sz w:val="28"/>
          <w:szCs w:val="28"/>
          <w:lang w:val="ar-SA"/>
        </w:rPr>
      </w:pPr>
      <w:r>
        <w:rPr>
          <w:rFonts w:ascii="Sakkal Majalla" w:hAnsi="Sakkal Majalla" w:cs="Sakkal Majalla"/>
          <w:b/>
          <w:bCs/>
          <w:sz w:val="28"/>
          <w:szCs w:val="28"/>
          <w:rtl/>
          <w:lang w:val="ar-SA"/>
        </w:rPr>
        <w:t xml:space="preserve">توزيع أفراد عينة الدراسة حسب الخصائص الديموغرافية: </w:t>
      </w:r>
    </w:p>
    <w:p w14:paraId="460FEC8D" w14:textId="77777777" w:rsidR="00EA2139" w:rsidRDefault="00262B5D">
      <w:pPr>
        <w:pStyle w:val="ListParagraph"/>
        <w:tabs>
          <w:tab w:val="right" w:pos="1016"/>
        </w:tabs>
        <w:spacing w:after="0" w:line="360" w:lineRule="auto"/>
        <w:ind w:right="0"/>
        <w:contextualSpacing/>
        <w:jc w:val="both"/>
        <w:rPr>
          <w:rFonts w:ascii="Sakkal Majalla" w:hAnsi="Sakkal Majalla" w:cs="Sakkal Majalla"/>
          <w:b/>
          <w:sz w:val="28"/>
          <w:szCs w:val="28"/>
        </w:rPr>
      </w:pPr>
      <w:r>
        <w:rPr>
          <w:rFonts w:ascii="Sakkal Majalla" w:hAnsi="Sakkal Majalla" w:cs="Sakkal Majalla"/>
          <w:b/>
          <w:sz w:val="28"/>
          <w:szCs w:val="28"/>
          <w:rtl/>
        </w:rPr>
        <w:t>للتعرف على خصائص عينة الدراسة، تم تحليل بيانات أفراد العينة البالغ عددهم (</w:t>
      </w:r>
      <w:r>
        <w:rPr>
          <w:rFonts w:ascii="Sakkal Majalla" w:hAnsi="Sakkal Majalla" w:cs="Sakkal Majalla"/>
          <w:b/>
          <w:sz w:val="28"/>
          <w:szCs w:val="28"/>
        </w:rPr>
        <w:t>224</w:t>
      </w:r>
      <w:r>
        <w:rPr>
          <w:rFonts w:ascii="Sakkal Majalla" w:hAnsi="Sakkal Majalla" w:cs="Sakkal Majalla"/>
          <w:b/>
          <w:sz w:val="28"/>
          <w:szCs w:val="28"/>
          <w:rtl/>
        </w:rPr>
        <w:t xml:space="preserve">) </w:t>
      </w:r>
      <w:r>
        <w:rPr>
          <w:rFonts w:ascii="Sakkal Majalla" w:hAnsi="Sakkal Majalla" w:cs="Sakkal Majalla"/>
          <w:b/>
          <w:sz w:val="28"/>
          <w:szCs w:val="28"/>
          <w:rtl/>
        </w:rPr>
        <w:t>موظف من منسوبي إدارة التراخيص البلدية في أمانة جدة، وذلك وفقاً لعدد من المتغيرات الديموغرافية والتي تتمثل في: (</w:t>
      </w:r>
      <w:r>
        <w:rPr>
          <w:rFonts w:ascii="Sakkal Majalla" w:hAnsi="Sakkal Majalla" w:cs="Sakkal Majalla"/>
          <w:b/>
          <w:sz w:val="28"/>
          <w:szCs w:val="28"/>
          <w:rtl/>
        </w:rPr>
        <w:t>العمر، الجنس، المؤهّل العلمي، المسمى الوظيفي، عدد سنوات الخبرة)</w:t>
      </w:r>
      <w:r>
        <w:rPr>
          <w:rFonts w:ascii="Sakkal Majalla" w:hAnsi="Sakkal Majalla" w:cs="Sakkal Majalla"/>
          <w:b/>
          <w:sz w:val="28"/>
          <w:szCs w:val="28"/>
          <w:rtl/>
        </w:rPr>
        <w:t>، ويتضح ذلك من خلال الجدول التالي:</w:t>
      </w:r>
      <w:r>
        <w:br w:type="page"/>
      </w:r>
    </w:p>
    <w:p w14:paraId="6BF2B9AF" w14:textId="77777777" w:rsidR="00EA2139" w:rsidRDefault="00262B5D">
      <w:pPr>
        <w:spacing w:after="160" w:line="256" w:lineRule="auto"/>
        <w:jc w:val="center"/>
        <w:rPr>
          <w:rFonts w:ascii="Sakkal Majalla" w:hAnsi="Sakkal Majalla" w:cs="Sakkal Majalla"/>
          <w:bCs/>
          <w:sz w:val="24"/>
          <w:szCs w:val="24"/>
        </w:rPr>
      </w:pPr>
      <w:r>
        <w:rPr>
          <w:rFonts w:ascii="Sakkal Majalla" w:hAnsi="Sakkal Majalla" w:cs="Sakkal Majalla"/>
          <w:bCs/>
          <w:sz w:val="24"/>
          <w:szCs w:val="24"/>
          <w:rtl/>
        </w:rPr>
        <w:lastRenderedPageBreak/>
        <w:t>جدول (</w:t>
      </w:r>
      <w:r>
        <w:rPr>
          <w:rFonts w:ascii="Sakkal Majalla" w:hAnsi="Sakkal Majalla" w:cs="Sakkal Majalla"/>
          <w:bCs/>
          <w:sz w:val="24"/>
          <w:szCs w:val="24"/>
        </w:rPr>
        <w:t>3</w:t>
      </w:r>
      <w:r>
        <w:rPr>
          <w:rFonts w:ascii="Sakkal Majalla" w:hAnsi="Sakkal Majalla" w:cs="Sakkal Majalla"/>
          <w:bCs/>
          <w:sz w:val="24"/>
          <w:szCs w:val="24"/>
          <w:rtl/>
        </w:rPr>
        <w:t xml:space="preserve">): </w:t>
      </w:r>
      <w:r>
        <w:rPr>
          <w:rFonts w:ascii="Sakkal Majalla" w:hAnsi="Sakkal Majalla" w:cs="Sakkal Majalla"/>
          <w:bCs/>
          <w:sz w:val="24"/>
          <w:szCs w:val="24"/>
          <w:rtl/>
        </w:rPr>
        <w:t>يوضح توزيع أفراد العينة الأساسية حسب الخصائص الديموغرافية  (</w:t>
      </w:r>
      <w:r>
        <w:rPr>
          <w:rFonts w:ascii="Sakkal Majalla" w:hAnsi="Sakkal Majalla" w:cs="Sakkal Majalla"/>
          <w:bCs/>
          <w:sz w:val="24"/>
          <w:szCs w:val="24"/>
          <w:rtl/>
        </w:rPr>
        <w:t xml:space="preserve">ن= </w:t>
      </w:r>
      <w:r>
        <w:rPr>
          <w:rFonts w:ascii="Sakkal Majalla" w:hAnsi="Sakkal Majalla" w:cs="Sakkal Majalla"/>
          <w:bCs/>
          <w:sz w:val="24"/>
          <w:szCs w:val="24"/>
        </w:rPr>
        <w:t>224</w:t>
      </w:r>
      <w:r>
        <w:rPr>
          <w:rFonts w:ascii="Sakkal Majalla" w:hAnsi="Sakkal Majalla" w:cs="Sakkal Majalla"/>
          <w:bCs/>
          <w:sz w:val="24"/>
          <w:szCs w:val="24"/>
          <w:rtl/>
        </w:rPr>
        <w:t>)</w:t>
      </w:r>
    </w:p>
    <w:tbl>
      <w:tblPr>
        <w:bidiVisual/>
        <w:tblW w:w="7863" w:type="dxa"/>
        <w:jc w:val="center"/>
        <w:tblLayout w:type="fixed"/>
        <w:tblLook w:val="0000" w:firstRow="0" w:lastRow="0" w:firstColumn="0" w:lastColumn="0" w:noHBand="0" w:noVBand="0"/>
      </w:tblPr>
      <w:tblGrid>
        <w:gridCol w:w="1825"/>
        <w:gridCol w:w="2969"/>
        <w:gridCol w:w="1431"/>
        <w:gridCol w:w="1402"/>
        <w:gridCol w:w="236"/>
      </w:tblGrid>
      <w:tr w:rsidR="00EA2139" w14:paraId="71A6A4BE" w14:textId="77777777">
        <w:trPr>
          <w:trHeight w:val="439"/>
          <w:jc w:val="center"/>
        </w:trPr>
        <w:tc>
          <w:tcPr>
            <w:tcW w:w="18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CA4DF5" w14:textId="77777777" w:rsidR="00EA2139" w:rsidRDefault="00262B5D">
            <w:pPr>
              <w:spacing w:after="0" w:line="280" w:lineRule="exact"/>
              <w:jc w:val="center"/>
            </w:pPr>
            <w:r>
              <w:rPr>
                <w:rFonts w:ascii="Sakkal Majalla" w:hAnsi="Sakkal Majalla" w:cs="Sakkal Majalla"/>
                <w:bCs/>
                <w:sz w:val="24"/>
                <w:szCs w:val="24"/>
                <w:rtl/>
              </w:rPr>
              <w:t xml:space="preserve">المتغير </w:t>
            </w:r>
          </w:p>
        </w:tc>
        <w:tc>
          <w:tcPr>
            <w:tcW w:w="306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1D92AF" w14:textId="77777777" w:rsidR="00EA2139" w:rsidRDefault="00262B5D">
            <w:pPr>
              <w:spacing w:after="0" w:line="280" w:lineRule="exact"/>
              <w:jc w:val="center"/>
            </w:pPr>
            <w:r>
              <w:rPr>
                <w:rFonts w:ascii="Sakkal Majalla" w:hAnsi="Sakkal Majalla" w:cs="Sakkal Majalla"/>
                <w:bCs/>
                <w:sz w:val="24"/>
                <w:szCs w:val="24"/>
                <w:rtl/>
              </w:rPr>
              <w:t xml:space="preserve">الخيارات </w:t>
            </w:r>
          </w:p>
        </w:tc>
        <w:tc>
          <w:tcPr>
            <w:tcW w:w="14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9125E2" w14:textId="77777777" w:rsidR="00EA2139" w:rsidRDefault="00262B5D">
            <w:pPr>
              <w:spacing w:after="0" w:line="280" w:lineRule="exact"/>
              <w:jc w:val="center"/>
            </w:pPr>
            <w:r>
              <w:rPr>
                <w:rFonts w:ascii="Sakkal Majalla" w:hAnsi="Sakkal Majalla" w:cs="Sakkal Majalla"/>
                <w:bCs/>
                <w:sz w:val="24"/>
                <w:szCs w:val="24"/>
                <w:rtl/>
              </w:rPr>
              <w:t>التكرار</w:t>
            </w:r>
          </w:p>
        </w:tc>
        <w:tc>
          <w:tcPr>
            <w:tcW w:w="144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9670E91" w14:textId="77777777" w:rsidR="00EA2139" w:rsidRDefault="00262B5D">
            <w:pPr>
              <w:spacing w:after="0" w:line="280" w:lineRule="exact"/>
              <w:jc w:val="center"/>
            </w:pPr>
            <w:r>
              <w:rPr>
                <w:rFonts w:ascii="Sakkal Majalla" w:hAnsi="Sakkal Majalla" w:cs="Sakkal Majalla"/>
                <w:bCs/>
                <w:sz w:val="24"/>
                <w:szCs w:val="24"/>
                <w:rtl/>
              </w:rPr>
              <w:t>النسبة المئوية</w:t>
            </w:r>
          </w:p>
        </w:tc>
      </w:tr>
      <w:tr w:rsidR="00EA2139" w14:paraId="2022F19E" w14:textId="77777777">
        <w:trPr>
          <w:trHeight w:val="217"/>
          <w:jc w:val="center"/>
        </w:trPr>
        <w:tc>
          <w:tcPr>
            <w:tcW w:w="1879" w:type="dxa"/>
            <w:vMerge w:val="restart"/>
            <w:tcBorders>
              <w:top w:val="single" w:sz="4" w:space="0" w:color="000000"/>
              <w:left w:val="single" w:sz="4" w:space="0" w:color="000000"/>
              <w:bottom w:val="single" w:sz="4" w:space="0" w:color="000000"/>
              <w:right w:val="single" w:sz="4" w:space="0" w:color="000000"/>
            </w:tcBorders>
            <w:vAlign w:val="center"/>
          </w:tcPr>
          <w:p w14:paraId="210B0596" w14:textId="77777777" w:rsidR="00EA2139" w:rsidRDefault="00262B5D">
            <w:pPr>
              <w:spacing w:after="0" w:line="280" w:lineRule="exact"/>
              <w:jc w:val="center"/>
            </w:pPr>
            <w:r>
              <w:rPr>
                <w:rFonts w:ascii="Sakkal Majalla" w:hAnsi="Sakkal Majalla" w:cs="Sakkal Majalla"/>
                <w:bCs/>
                <w:sz w:val="24"/>
                <w:szCs w:val="24"/>
                <w:rtl/>
              </w:rPr>
              <w:t>الجنس</w:t>
            </w:r>
          </w:p>
        </w:tc>
        <w:tc>
          <w:tcPr>
            <w:tcW w:w="3063" w:type="dxa"/>
            <w:tcBorders>
              <w:top w:val="single" w:sz="4" w:space="0" w:color="000000"/>
              <w:left w:val="single" w:sz="4" w:space="0" w:color="000000"/>
              <w:bottom w:val="single" w:sz="4" w:space="0" w:color="000000"/>
              <w:right w:val="single" w:sz="4" w:space="0" w:color="000000"/>
            </w:tcBorders>
            <w:vAlign w:val="center"/>
          </w:tcPr>
          <w:p w14:paraId="3EE20902" w14:textId="77777777" w:rsidR="00EA2139" w:rsidRDefault="00262B5D">
            <w:pPr>
              <w:spacing w:after="0" w:line="280" w:lineRule="exact"/>
              <w:jc w:val="left"/>
            </w:pPr>
            <w:r>
              <w:rPr>
                <w:rFonts w:ascii="Sakkal Majalla" w:hAnsi="Sakkal Majalla" w:cs="Sakkal Majalla"/>
                <w:b/>
                <w:sz w:val="24"/>
                <w:szCs w:val="24"/>
                <w:rtl/>
              </w:rPr>
              <w:t xml:space="preserve">ذكر </w:t>
            </w:r>
          </w:p>
        </w:tc>
        <w:tc>
          <w:tcPr>
            <w:tcW w:w="1472" w:type="dxa"/>
            <w:tcBorders>
              <w:top w:val="single" w:sz="4" w:space="0" w:color="000000"/>
              <w:left w:val="single" w:sz="4" w:space="0" w:color="000000"/>
              <w:bottom w:val="single" w:sz="4" w:space="0" w:color="000000"/>
              <w:right w:val="single" w:sz="4" w:space="0" w:color="000000"/>
            </w:tcBorders>
            <w:vAlign w:val="center"/>
          </w:tcPr>
          <w:p w14:paraId="00807071" w14:textId="77777777" w:rsidR="00EA2139" w:rsidRDefault="00262B5D">
            <w:pPr>
              <w:spacing w:after="0" w:line="280" w:lineRule="exact"/>
              <w:jc w:val="center"/>
            </w:pPr>
            <w:r>
              <w:rPr>
                <w:rFonts w:ascii="Sakkal Majalla" w:hAnsi="Sakkal Majalla" w:cs="Sakkal Majalla"/>
                <w:bCs/>
                <w:sz w:val="24"/>
                <w:szCs w:val="24"/>
              </w:rPr>
              <w:t>134</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5A6642F1" w14:textId="77777777" w:rsidR="00EA2139" w:rsidRDefault="00262B5D">
            <w:pPr>
              <w:spacing w:after="0" w:line="280" w:lineRule="exact"/>
              <w:jc w:val="center"/>
            </w:pPr>
            <w:r>
              <w:rPr>
                <w:rFonts w:ascii="Sakkal Majalla" w:hAnsi="Sakkal Majalla" w:cs="Sakkal Majalla"/>
                <w:bCs/>
                <w:sz w:val="24"/>
                <w:szCs w:val="24"/>
              </w:rPr>
              <w:t>59.8%</w:t>
            </w:r>
          </w:p>
        </w:tc>
      </w:tr>
      <w:tr w:rsidR="00EA2139" w14:paraId="7A8CC8A5" w14:textId="77777777">
        <w:trPr>
          <w:trHeight w:val="217"/>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779C0613" w14:textId="77777777" w:rsidR="00EA2139" w:rsidRDefault="00EA2139">
            <w:pPr>
              <w:spacing w:after="0" w:line="280" w:lineRule="exact"/>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37A1F247" w14:textId="77777777" w:rsidR="00EA2139" w:rsidRDefault="00262B5D">
            <w:pPr>
              <w:spacing w:after="0" w:line="280" w:lineRule="exact"/>
              <w:jc w:val="left"/>
            </w:pPr>
            <w:r>
              <w:rPr>
                <w:rFonts w:ascii="Sakkal Majalla" w:hAnsi="Sakkal Majalla" w:cs="Sakkal Majalla"/>
                <w:b/>
                <w:sz w:val="24"/>
                <w:szCs w:val="24"/>
                <w:rtl/>
              </w:rPr>
              <w:t xml:space="preserve">أنثى </w:t>
            </w:r>
          </w:p>
        </w:tc>
        <w:tc>
          <w:tcPr>
            <w:tcW w:w="1472" w:type="dxa"/>
            <w:tcBorders>
              <w:top w:val="single" w:sz="4" w:space="0" w:color="000000"/>
              <w:left w:val="single" w:sz="4" w:space="0" w:color="000000"/>
              <w:bottom w:val="single" w:sz="4" w:space="0" w:color="000000"/>
              <w:right w:val="single" w:sz="4" w:space="0" w:color="000000"/>
            </w:tcBorders>
            <w:vAlign w:val="center"/>
          </w:tcPr>
          <w:p w14:paraId="5AD84C82" w14:textId="77777777" w:rsidR="00EA2139" w:rsidRDefault="00262B5D">
            <w:pPr>
              <w:spacing w:after="0" w:line="280" w:lineRule="exact"/>
              <w:jc w:val="center"/>
            </w:pPr>
            <w:r>
              <w:rPr>
                <w:rFonts w:ascii="Sakkal Majalla" w:hAnsi="Sakkal Majalla" w:cs="Sakkal Majalla"/>
                <w:bCs/>
                <w:sz w:val="24"/>
                <w:szCs w:val="24"/>
              </w:rPr>
              <w:t>90</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36FBF257" w14:textId="77777777" w:rsidR="00EA2139" w:rsidRDefault="00262B5D">
            <w:pPr>
              <w:spacing w:after="0" w:line="280" w:lineRule="exact"/>
              <w:jc w:val="center"/>
            </w:pPr>
            <w:r>
              <w:rPr>
                <w:rFonts w:ascii="Sakkal Majalla" w:hAnsi="Sakkal Majalla" w:cs="Sakkal Majalla"/>
                <w:bCs/>
                <w:sz w:val="24"/>
                <w:szCs w:val="24"/>
              </w:rPr>
              <w:t>40.2%</w:t>
            </w:r>
          </w:p>
        </w:tc>
      </w:tr>
      <w:tr w:rsidR="00EA2139" w14:paraId="34812588" w14:textId="77777777">
        <w:trPr>
          <w:trHeight w:val="217"/>
          <w:jc w:val="center"/>
        </w:trPr>
        <w:tc>
          <w:tcPr>
            <w:tcW w:w="4942" w:type="dxa"/>
            <w:gridSpan w:val="2"/>
            <w:tcBorders>
              <w:top w:val="single" w:sz="4" w:space="0" w:color="000000"/>
              <w:left w:val="single" w:sz="4" w:space="0" w:color="000000"/>
              <w:bottom w:val="single" w:sz="4" w:space="0" w:color="000000"/>
              <w:right w:val="single" w:sz="4" w:space="0" w:color="000000"/>
            </w:tcBorders>
            <w:vAlign w:val="center"/>
          </w:tcPr>
          <w:p w14:paraId="05FA685E" w14:textId="77777777" w:rsidR="00EA2139" w:rsidRDefault="00262B5D">
            <w:pPr>
              <w:spacing w:after="0" w:line="280" w:lineRule="exact"/>
              <w:jc w:val="center"/>
            </w:pPr>
            <w:r>
              <w:rPr>
                <w:rFonts w:ascii="Sakkal Majalla" w:hAnsi="Sakkal Majalla" w:cs="Sakkal Majalla"/>
                <w:bCs/>
                <w:sz w:val="24"/>
                <w:szCs w:val="24"/>
                <w:rtl/>
              </w:rPr>
              <w:t>الإجمالي</w:t>
            </w:r>
          </w:p>
        </w:tc>
        <w:tc>
          <w:tcPr>
            <w:tcW w:w="1472" w:type="dxa"/>
            <w:tcBorders>
              <w:top w:val="single" w:sz="4" w:space="0" w:color="000000"/>
              <w:left w:val="single" w:sz="4" w:space="0" w:color="000000"/>
              <w:bottom w:val="single" w:sz="4" w:space="0" w:color="000000"/>
              <w:right w:val="single" w:sz="4" w:space="0" w:color="000000"/>
            </w:tcBorders>
            <w:vAlign w:val="center"/>
          </w:tcPr>
          <w:p w14:paraId="72828C60" w14:textId="77777777" w:rsidR="00EA2139" w:rsidRDefault="00262B5D">
            <w:pPr>
              <w:spacing w:after="0" w:line="280" w:lineRule="exact"/>
              <w:jc w:val="center"/>
            </w:pPr>
            <w:r>
              <w:rPr>
                <w:rFonts w:ascii="Sakkal Majalla" w:hAnsi="Sakkal Majalla" w:cs="Sakkal Majalla"/>
                <w:b/>
                <w:sz w:val="24"/>
                <w:szCs w:val="24"/>
              </w:rPr>
              <w:t>224</w:t>
            </w:r>
          </w:p>
        </w:tc>
        <w:tc>
          <w:tcPr>
            <w:tcW w:w="1442" w:type="dxa"/>
            <w:tcBorders>
              <w:top w:val="single" w:sz="4" w:space="0" w:color="000000"/>
              <w:left w:val="single" w:sz="4" w:space="0" w:color="000000"/>
              <w:bottom w:val="single" w:sz="4" w:space="0" w:color="000000"/>
              <w:right w:val="single" w:sz="4" w:space="0" w:color="000000"/>
            </w:tcBorders>
            <w:vAlign w:val="center"/>
          </w:tcPr>
          <w:p w14:paraId="155041DA" w14:textId="77777777" w:rsidR="00EA2139" w:rsidRDefault="00262B5D">
            <w:pPr>
              <w:spacing w:after="0" w:line="280" w:lineRule="exact"/>
              <w:jc w:val="center"/>
            </w:pPr>
            <w:r>
              <w:rPr>
                <w:rFonts w:ascii="Sakkal Majalla" w:hAnsi="Sakkal Majalla" w:cs="Sakkal Majalla"/>
                <w:b/>
                <w:sz w:val="24"/>
                <w:szCs w:val="24"/>
              </w:rPr>
              <w:t>100</w:t>
            </w:r>
            <w:r>
              <w:rPr>
                <w:rFonts w:ascii="Sakkal Majalla" w:hAnsi="Sakkal Majalla" w:cs="Sakkal Majalla"/>
                <w:b/>
                <w:sz w:val="24"/>
                <w:szCs w:val="24"/>
                <w:rtl/>
              </w:rPr>
              <w:t xml:space="preserve"> %</w:t>
            </w:r>
          </w:p>
        </w:tc>
        <w:tc>
          <w:tcPr>
            <w:tcW w:w="6" w:type="dxa"/>
            <w:vAlign w:val="center"/>
          </w:tcPr>
          <w:p w14:paraId="42FB0F27" w14:textId="77777777" w:rsidR="00EA2139" w:rsidRDefault="00EA2139">
            <w:pPr>
              <w:bidi w:val="0"/>
              <w:spacing w:after="0"/>
              <w:rPr>
                <w:rFonts w:ascii="Sakkal Majalla" w:hAnsi="Sakkal Majalla" w:cs="Sakkal Majalla"/>
                <w:b/>
                <w:sz w:val="24"/>
                <w:szCs w:val="24"/>
              </w:rPr>
            </w:pPr>
          </w:p>
        </w:tc>
      </w:tr>
      <w:tr w:rsidR="00EA2139" w14:paraId="74408433" w14:textId="77777777">
        <w:trPr>
          <w:trHeight w:val="277"/>
          <w:jc w:val="center"/>
        </w:trPr>
        <w:tc>
          <w:tcPr>
            <w:tcW w:w="1879" w:type="dxa"/>
            <w:vMerge w:val="restart"/>
            <w:tcBorders>
              <w:top w:val="single" w:sz="4" w:space="0" w:color="000000"/>
              <w:left w:val="single" w:sz="4" w:space="0" w:color="000000"/>
              <w:bottom w:val="single" w:sz="4" w:space="0" w:color="000000"/>
              <w:right w:val="single" w:sz="4" w:space="0" w:color="000000"/>
            </w:tcBorders>
            <w:vAlign w:val="center"/>
          </w:tcPr>
          <w:p w14:paraId="5989AE7E" w14:textId="77777777" w:rsidR="00EA2139" w:rsidRDefault="00262B5D">
            <w:pPr>
              <w:spacing w:after="0" w:line="280" w:lineRule="exact"/>
              <w:jc w:val="center"/>
            </w:pPr>
            <w:r>
              <w:rPr>
                <w:rFonts w:ascii="Sakkal Majalla" w:hAnsi="Sakkal Majalla" w:cs="Sakkal Majalla"/>
                <w:bCs/>
                <w:sz w:val="24"/>
                <w:szCs w:val="24"/>
                <w:rtl/>
              </w:rPr>
              <w:t xml:space="preserve">العمر </w:t>
            </w:r>
          </w:p>
        </w:tc>
        <w:tc>
          <w:tcPr>
            <w:tcW w:w="3063" w:type="dxa"/>
            <w:tcBorders>
              <w:top w:val="single" w:sz="4" w:space="0" w:color="000000"/>
              <w:left w:val="single" w:sz="4" w:space="0" w:color="000000"/>
              <w:bottom w:val="single" w:sz="4" w:space="0" w:color="000000"/>
              <w:right w:val="single" w:sz="4" w:space="0" w:color="000000"/>
            </w:tcBorders>
            <w:vAlign w:val="center"/>
          </w:tcPr>
          <w:p w14:paraId="11F7FAAF" w14:textId="77777777" w:rsidR="00EA2139" w:rsidRDefault="00262B5D">
            <w:pPr>
              <w:spacing w:after="0" w:line="280" w:lineRule="exact"/>
              <w:jc w:val="both"/>
            </w:pPr>
            <w:r>
              <w:rPr>
                <w:rFonts w:eastAsia="UD Digi Kyokasho N-R" w:cs="Times New Roman"/>
                <w:sz w:val="24"/>
                <w:szCs w:val="24"/>
                <w:rtl/>
              </w:rPr>
              <w:t>○</w:t>
            </w:r>
            <w:r>
              <w:rPr>
                <w:rFonts w:ascii="Sakkal Majalla" w:hAnsi="Sakkal Majalla" w:cs="Sakkal Majalla"/>
                <w:sz w:val="24"/>
                <w:szCs w:val="24"/>
                <w:rtl/>
              </w:rPr>
              <w:t xml:space="preserve"> </w:t>
            </w:r>
            <w:r>
              <w:rPr>
                <w:rFonts w:ascii="Sakkal Majalla" w:hAnsi="Sakkal Majalla" w:cs="Sakkal Majalla"/>
                <w:sz w:val="24"/>
                <w:szCs w:val="24"/>
              </w:rPr>
              <w:t>25</w:t>
            </w:r>
            <w:r>
              <w:rPr>
                <w:rFonts w:ascii="Sakkal Majalla" w:hAnsi="Sakkal Majalla" w:cs="Sakkal Majalla"/>
                <w:sz w:val="24"/>
                <w:szCs w:val="24"/>
                <w:rtl/>
              </w:rPr>
              <w:t xml:space="preserve">- </w:t>
            </w:r>
            <w:r>
              <w:rPr>
                <w:rFonts w:ascii="Sakkal Majalla" w:hAnsi="Sakkal Majalla" w:cs="Sakkal Majalla"/>
                <w:sz w:val="24"/>
                <w:szCs w:val="24"/>
              </w:rPr>
              <w:t>34</w:t>
            </w:r>
            <w:r>
              <w:rPr>
                <w:rFonts w:ascii="Sakkal Majalla" w:hAnsi="Sakkal Majalla" w:cs="Sakkal Majalla"/>
                <w:sz w:val="24"/>
                <w:szCs w:val="24"/>
                <w:rtl/>
              </w:rPr>
              <w:t xml:space="preserve"> </w:t>
            </w:r>
            <w:r>
              <w:rPr>
                <w:rFonts w:ascii="Sakkal Majalla" w:hAnsi="Sakkal Majalla" w:cs="Sakkal Majalla"/>
                <w:sz w:val="24"/>
                <w:szCs w:val="24"/>
                <w:rtl/>
              </w:rPr>
              <w:t xml:space="preserve">سنة   </w:t>
            </w:r>
          </w:p>
        </w:tc>
        <w:tc>
          <w:tcPr>
            <w:tcW w:w="1472" w:type="dxa"/>
            <w:tcBorders>
              <w:top w:val="single" w:sz="4" w:space="0" w:color="000000"/>
              <w:left w:val="single" w:sz="4" w:space="0" w:color="000000"/>
              <w:bottom w:val="single" w:sz="4" w:space="0" w:color="000000"/>
              <w:right w:val="single" w:sz="4" w:space="0" w:color="000000"/>
            </w:tcBorders>
            <w:vAlign w:val="center"/>
          </w:tcPr>
          <w:p w14:paraId="7158B60E" w14:textId="77777777" w:rsidR="00EA2139" w:rsidRDefault="00262B5D">
            <w:pPr>
              <w:spacing w:after="0" w:line="280" w:lineRule="exact"/>
              <w:jc w:val="center"/>
            </w:pPr>
            <w:r>
              <w:rPr>
                <w:rFonts w:ascii="Sakkal Majalla" w:hAnsi="Sakkal Majalla" w:cs="Sakkal Majalla"/>
                <w:bCs/>
                <w:sz w:val="24"/>
                <w:szCs w:val="24"/>
              </w:rPr>
              <w:t>55</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734D36E9" w14:textId="77777777" w:rsidR="00EA2139" w:rsidRDefault="00262B5D">
            <w:pPr>
              <w:spacing w:after="0" w:line="280" w:lineRule="exact"/>
              <w:jc w:val="center"/>
            </w:pPr>
            <w:r>
              <w:rPr>
                <w:rFonts w:ascii="Sakkal Majalla" w:hAnsi="Sakkal Majalla" w:cs="Sakkal Majalla"/>
                <w:bCs/>
                <w:sz w:val="24"/>
                <w:szCs w:val="24"/>
              </w:rPr>
              <w:t>24.6%</w:t>
            </w:r>
          </w:p>
        </w:tc>
      </w:tr>
      <w:tr w:rsidR="00EA2139" w14:paraId="7F40F545" w14:textId="77777777">
        <w:trPr>
          <w:trHeight w:val="397"/>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6A1C8698" w14:textId="77777777" w:rsidR="00EA2139" w:rsidRDefault="00EA2139">
            <w:pPr>
              <w:spacing w:after="0" w:line="280" w:lineRule="exact"/>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63646EFA" w14:textId="77777777" w:rsidR="00EA2139" w:rsidRDefault="00262B5D">
            <w:pPr>
              <w:spacing w:after="0" w:line="280" w:lineRule="exact"/>
              <w:jc w:val="both"/>
            </w:pPr>
            <w:r>
              <w:rPr>
                <w:rFonts w:cs="Times New Roman"/>
                <w:sz w:val="24"/>
                <w:szCs w:val="24"/>
                <w:rtl/>
              </w:rPr>
              <w:t>○</w:t>
            </w:r>
            <w:r>
              <w:rPr>
                <w:rFonts w:ascii="Sakkal Majalla" w:hAnsi="Sakkal Majalla" w:cs="Sakkal Majalla"/>
                <w:sz w:val="24"/>
                <w:szCs w:val="24"/>
                <w:rtl/>
              </w:rPr>
              <w:t xml:space="preserve"> </w:t>
            </w:r>
            <w:r>
              <w:rPr>
                <w:rFonts w:ascii="Sakkal Majalla" w:hAnsi="Sakkal Majalla" w:cs="Sakkal Majalla"/>
                <w:sz w:val="24"/>
                <w:szCs w:val="24"/>
              </w:rPr>
              <w:t>35</w:t>
            </w:r>
            <w:r>
              <w:rPr>
                <w:rFonts w:ascii="Sakkal Majalla" w:hAnsi="Sakkal Majalla" w:cs="Sakkal Majalla"/>
                <w:sz w:val="24"/>
                <w:szCs w:val="24"/>
                <w:rtl/>
              </w:rPr>
              <w:t xml:space="preserve">- </w:t>
            </w:r>
            <w:r>
              <w:rPr>
                <w:rFonts w:ascii="Sakkal Majalla" w:hAnsi="Sakkal Majalla" w:cs="Sakkal Majalla"/>
                <w:sz w:val="24"/>
                <w:szCs w:val="24"/>
              </w:rPr>
              <w:t>44</w:t>
            </w:r>
            <w:r>
              <w:rPr>
                <w:rFonts w:ascii="Sakkal Majalla" w:hAnsi="Sakkal Majalla" w:cs="Sakkal Majalla"/>
                <w:sz w:val="24"/>
                <w:szCs w:val="24"/>
                <w:rtl/>
              </w:rPr>
              <w:t xml:space="preserve"> </w:t>
            </w:r>
            <w:r>
              <w:rPr>
                <w:rFonts w:ascii="Sakkal Majalla" w:hAnsi="Sakkal Majalla" w:cs="Sakkal Majalla"/>
                <w:sz w:val="24"/>
                <w:szCs w:val="24"/>
                <w:rtl/>
              </w:rPr>
              <w:t>سنة</w:t>
            </w:r>
          </w:p>
        </w:tc>
        <w:tc>
          <w:tcPr>
            <w:tcW w:w="1472" w:type="dxa"/>
            <w:tcBorders>
              <w:top w:val="single" w:sz="4" w:space="0" w:color="000000"/>
              <w:left w:val="single" w:sz="4" w:space="0" w:color="000000"/>
              <w:bottom w:val="single" w:sz="4" w:space="0" w:color="000000"/>
              <w:right w:val="single" w:sz="4" w:space="0" w:color="000000"/>
            </w:tcBorders>
            <w:vAlign w:val="center"/>
          </w:tcPr>
          <w:p w14:paraId="1F024D08" w14:textId="77777777" w:rsidR="00EA2139" w:rsidRDefault="00262B5D">
            <w:pPr>
              <w:spacing w:after="0" w:line="280" w:lineRule="exact"/>
              <w:jc w:val="center"/>
            </w:pPr>
            <w:r>
              <w:rPr>
                <w:rFonts w:ascii="Sakkal Majalla" w:hAnsi="Sakkal Majalla" w:cs="Sakkal Majalla"/>
                <w:bCs/>
                <w:sz w:val="24"/>
                <w:szCs w:val="24"/>
              </w:rPr>
              <w:t>72</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3651E813" w14:textId="77777777" w:rsidR="00EA2139" w:rsidRDefault="00262B5D">
            <w:pPr>
              <w:spacing w:after="0" w:line="280" w:lineRule="exact"/>
              <w:jc w:val="center"/>
            </w:pPr>
            <w:r>
              <w:rPr>
                <w:rFonts w:ascii="Sakkal Majalla" w:hAnsi="Sakkal Majalla" w:cs="Sakkal Majalla"/>
                <w:bCs/>
                <w:sz w:val="24"/>
                <w:szCs w:val="24"/>
              </w:rPr>
              <w:t>32.1%</w:t>
            </w:r>
          </w:p>
        </w:tc>
      </w:tr>
      <w:tr w:rsidR="00EA2139" w14:paraId="5C3544D3" w14:textId="77777777">
        <w:trPr>
          <w:trHeight w:val="321"/>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7A0E4622" w14:textId="77777777" w:rsidR="00EA2139" w:rsidRDefault="00EA2139">
            <w:pPr>
              <w:spacing w:after="0" w:line="280" w:lineRule="exact"/>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10A5801D" w14:textId="77777777" w:rsidR="00EA2139" w:rsidRDefault="00262B5D">
            <w:pPr>
              <w:spacing w:after="0" w:line="280" w:lineRule="exact"/>
              <w:jc w:val="both"/>
            </w:pPr>
            <w:r>
              <w:rPr>
                <w:rFonts w:cs="Times New Roman"/>
                <w:sz w:val="24"/>
                <w:szCs w:val="24"/>
                <w:rtl/>
              </w:rPr>
              <w:t>○</w:t>
            </w:r>
            <w:r>
              <w:rPr>
                <w:rFonts w:ascii="Sakkal Majalla" w:hAnsi="Sakkal Majalla" w:cs="Sakkal Majalla"/>
                <w:sz w:val="24"/>
                <w:szCs w:val="24"/>
                <w:rtl/>
              </w:rPr>
              <w:t xml:space="preserve"> </w:t>
            </w:r>
            <w:r>
              <w:rPr>
                <w:rFonts w:ascii="Sakkal Majalla" w:hAnsi="Sakkal Majalla" w:cs="Sakkal Majalla"/>
                <w:sz w:val="24"/>
                <w:szCs w:val="24"/>
              </w:rPr>
              <w:t>45</w:t>
            </w:r>
            <w:r>
              <w:rPr>
                <w:rFonts w:ascii="Sakkal Majalla" w:hAnsi="Sakkal Majalla" w:cs="Sakkal Majalla"/>
                <w:sz w:val="24"/>
                <w:szCs w:val="24"/>
                <w:rtl/>
              </w:rPr>
              <w:t xml:space="preserve">- </w:t>
            </w:r>
            <w:r>
              <w:rPr>
                <w:rFonts w:ascii="Sakkal Majalla" w:hAnsi="Sakkal Majalla" w:cs="Sakkal Majalla"/>
                <w:sz w:val="24"/>
                <w:szCs w:val="24"/>
              </w:rPr>
              <w:t>54</w:t>
            </w:r>
            <w:r>
              <w:rPr>
                <w:rFonts w:ascii="Sakkal Majalla" w:hAnsi="Sakkal Majalla" w:cs="Sakkal Majalla"/>
                <w:sz w:val="24"/>
                <w:szCs w:val="24"/>
                <w:rtl/>
              </w:rPr>
              <w:t xml:space="preserve"> </w:t>
            </w:r>
            <w:r>
              <w:rPr>
                <w:rFonts w:ascii="Sakkal Majalla" w:hAnsi="Sakkal Majalla" w:cs="Sakkal Majalla"/>
                <w:sz w:val="24"/>
                <w:szCs w:val="24"/>
                <w:rtl/>
              </w:rPr>
              <w:t>سنة</w:t>
            </w:r>
          </w:p>
        </w:tc>
        <w:tc>
          <w:tcPr>
            <w:tcW w:w="1472" w:type="dxa"/>
            <w:tcBorders>
              <w:top w:val="single" w:sz="4" w:space="0" w:color="000000"/>
              <w:left w:val="single" w:sz="4" w:space="0" w:color="000000"/>
              <w:bottom w:val="single" w:sz="4" w:space="0" w:color="000000"/>
              <w:right w:val="single" w:sz="4" w:space="0" w:color="000000"/>
            </w:tcBorders>
            <w:vAlign w:val="center"/>
          </w:tcPr>
          <w:p w14:paraId="38309275" w14:textId="77777777" w:rsidR="00EA2139" w:rsidRDefault="00262B5D">
            <w:pPr>
              <w:spacing w:after="0" w:line="280" w:lineRule="exact"/>
              <w:jc w:val="center"/>
            </w:pPr>
            <w:r>
              <w:rPr>
                <w:rFonts w:ascii="Sakkal Majalla" w:hAnsi="Sakkal Majalla" w:cs="Sakkal Majalla"/>
                <w:bCs/>
                <w:sz w:val="24"/>
                <w:szCs w:val="24"/>
              </w:rPr>
              <w:t>60</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3A6F55A4" w14:textId="77777777" w:rsidR="00EA2139" w:rsidRDefault="00262B5D">
            <w:pPr>
              <w:spacing w:after="0" w:line="280" w:lineRule="exact"/>
              <w:jc w:val="center"/>
            </w:pPr>
            <w:r>
              <w:rPr>
                <w:rFonts w:ascii="Sakkal Majalla" w:hAnsi="Sakkal Majalla" w:cs="Sakkal Majalla"/>
                <w:bCs/>
                <w:sz w:val="24"/>
                <w:szCs w:val="24"/>
              </w:rPr>
              <w:t>26.8%</w:t>
            </w:r>
          </w:p>
        </w:tc>
      </w:tr>
      <w:tr w:rsidR="00EA2139" w14:paraId="2856CA53" w14:textId="77777777">
        <w:trPr>
          <w:trHeight w:val="223"/>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029E411A" w14:textId="77777777" w:rsidR="00EA2139" w:rsidRDefault="00EA2139">
            <w:pPr>
              <w:spacing w:after="0" w:line="280" w:lineRule="exact"/>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0C342BE2" w14:textId="77777777" w:rsidR="00EA2139" w:rsidRDefault="00262B5D">
            <w:pPr>
              <w:spacing w:after="0" w:line="280" w:lineRule="exact"/>
              <w:jc w:val="both"/>
            </w:pPr>
            <w:r>
              <w:rPr>
                <w:rFonts w:ascii="Sakkal Majalla" w:hAnsi="Sakkal Majalla" w:cs="Sakkal Majalla"/>
                <w:sz w:val="24"/>
                <w:szCs w:val="24"/>
                <w:rtl/>
              </w:rPr>
              <w:t xml:space="preserve">من </w:t>
            </w:r>
            <w:r>
              <w:rPr>
                <w:rFonts w:ascii="Sakkal Majalla" w:hAnsi="Sakkal Majalla" w:cs="Sakkal Majalla"/>
                <w:sz w:val="24"/>
                <w:szCs w:val="24"/>
              </w:rPr>
              <w:t>55</w:t>
            </w:r>
            <w:r>
              <w:rPr>
                <w:rFonts w:ascii="Sakkal Majalla" w:hAnsi="Sakkal Majalla" w:cs="Sakkal Majalla"/>
                <w:sz w:val="24"/>
                <w:szCs w:val="24"/>
                <w:rtl/>
              </w:rPr>
              <w:t xml:space="preserve"> </w:t>
            </w:r>
            <w:r>
              <w:rPr>
                <w:rFonts w:ascii="Sakkal Majalla" w:hAnsi="Sakkal Majalla" w:cs="Sakkal Majalla"/>
                <w:sz w:val="24"/>
                <w:szCs w:val="24"/>
                <w:rtl/>
              </w:rPr>
              <w:t xml:space="preserve">سنة فأكثر </w:t>
            </w:r>
          </w:p>
        </w:tc>
        <w:tc>
          <w:tcPr>
            <w:tcW w:w="1472" w:type="dxa"/>
            <w:tcBorders>
              <w:top w:val="single" w:sz="4" w:space="0" w:color="000000"/>
              <w:left w:val="single" w:sz="4" w:space="0" w:color="000000"/>
              <w:bottom w:val="single" w:sz="4" w:space="0" w:color="000000"/>
              <w:right w:val="single" w:sz="4" w:space="0" w:color="000000"/>
            </w:tcBorders>
            <w:vAlign w:val="center"/>
          </w:tcPr>
          <w:p w14:paraId="488441BD" w14:textId="77777777" w:rsidR="00EA2139" w:rsidRDefault="00262B5D">
            <w:pPr>
              <w:spacing w:after="0" w:line="280" w:lineRule="exact"/>
              <w:jc w:val="center"/>
            </w:pPr>
            <w:r>
              <w:rPr>
                <w:rFonts w:ascii="Sakkal Majalla" w:hAnsi="Sakkal Majalla" w:cs="Sakkal Majalla"/>
                <w:bCs/>
                <w:sz w:val="24"/>
                <w:szCs w:val="24"/>
              </w:rPr>
              <w:t>37</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14DAC8D2" w14:textId="77777777" w:rsidR="00EA2139" w:rsidRDefault="00262B5D">
            <w:pPr>
              <w:spacing w:after="0" w:line="280" w:lineRule="exact"/>
              <w:jc w:val="center"/>
            </w:pPr>
            <w:r>
              <w:rPr>
                <w:rFonts w:ascii="Sakkal Majalla" w:hAnsi="Sakkal Majalla" w:cs="Sakkal Majalla"/>
                <w:bCs/>
                <w:sz w:val="24"/>
                <w:szCs w:val="24"/>
              </w:rPr>
              <w:t>16.5%</w:t>
            </w:r>
          </w:p>
        </w:tc>
      </w:tr>
      <w:tr w:rsidR="00EA2139" w14:paraId="0A250340" w14:textId="77777777">
        <w:trPr>
          <w:trHeight w:val="387"/>
          <w:jc w:val="center"/>
        </w:trPr>
        <w:tc>
          <w:tcPr>
            <w:tcW w:w="4942" w:type="dxa"/>
            <w:gridSpan w:val="2"/>
            <w:tcBorders>
              <w:top w:val="single" w:sz="4" w:space="0" w:color="000000"/>
              <w:left w:val="single" w:sz="4" w:space="0" w:color="000000"/>
              <w:bottom w:val="single" w:sz="4" w:space="0" w:color="000000"/>
              <w:right w:val="single" w:sz="4" w:space="0" w:color="000000"/>
            </w:tcBorders>
            <w:vAlign w:val="center"/>
          </w:tcPr>
          <w:p w14:paraId="249CA82C" w14:textId="77777777" w:rsidR="00EA2139" w:rsidRDefault="00262B5D">
            <w:pPr>
              <w:spacing w:after="0" w:line="280" w:lineRule="exact"/>
              <w:jc w:val="center"/>
            </w:pPr>
            <w:r>
              <w:rPr>
                <w:rFonts w:ascii="Sakkal Majalla" w:hAnsi="Sakkal Majalla" w:cs="Sakkal Majalla"/>
                <w:bCs/>
                <w:sz w:val="24"/>
                <w:szCs w:val="24"/>
                <w:rtl/>
              </w:rPr>
              <w:t>الإجمالي</w:t>
            </w:r>
          </w:p>
        </w:tc>
        <w:tc>
          <w:tcPr>
            <w:tcW w:w="1472" w:type="dxa"/>
            <w:tcBorders>
              <w:top w:val="single" w:sz="4" w:space="0" w:color="000000"/>
              <w:left w:val="single" w:sz="4" w:space="0" w:color="000000"/>
              <w:bottom w:val="single" w:sz="4" w:space="0" w:color="000000"/>
              <w:right w:val="single" w:sz="4" w:space="0" w:color="000000"/>
            </w:tcBorders>
            <w:vAlign w:val="center"/>
          </w:tcPr>
          <w:p w14:paraId="28EC678B" w14:textId="77777777" w:rsidR="00EA2139" w:rsidRDefault="00262B5D">
            <w:pPr>
              <w:spacing w:after="0" w:line="280" w:lineRule="exact"/>
              <w:jc w:val="center"/>
            </w:pPr>
            <w:r>
              <w:rPr>
                <w:rFonts w:ascii="Sakkal Majalla" w:hAnsi="Sakkal Majalla" w:cs="Sakkal Majalla"/>
                <w:b/>
                <w:sz w:val="24"/>
                <w:szCs w:val="24"/>
              </w:rPr>
              <w:t>224</w:t>
            </w:r>
          </w:p>
        </w:tc>
        <w:tc>
          <w:tcPr>
            <w:tcW w:w="1442" w:type="dxa"/>
            <w:tcBorders>
              <w:top w:val="single" w:sz="4" w:space="0" w:color="000000"/>
              <w:left w:val="single" w:sz="4" w:space="0" w:color="000000"/>
              <w:bottom w:val="single" w:sz="4" w:space="0" w:color="000000"/>
              <w:right w:val="single" w:sz="4" w:space="0" w:color="000000"/>
            </w:tcBorders>
            <w:vAlign w:val="center"/>
          </w:tcPr>
          <w:p w14:paraId="104D04E2" w14:textId="77777777" w:rsidR="00EA2139" w:rsidRDefault="00262B5D">
            <w:pPr>
              <w:spacing w:after="0" w:line="280" w:lineRule="exact"/>
              <w:jc w:val="center"/>
            </w:pPr>
            <w:r>
              <w:rPr>
                <w:rFonts w:ascii="Sakkal Majalla" w:hAnsi="Sakkal Majalla" w:cs="Sakkal Majalla"/>
                <w:b/>
                <w:sz w:val="24"/>
                <w:szCs w:val="24"/>
              </w:rPr>
              <w:t>100</w:t>
            </w:r>
            <w:r>
              <w:rPr>
                <w:rFonts w:ascii="Sakkal Majalla" w:hAnsi="Sakkal Majalla" w:cs="Sakkal Majalla"/>
                <w:b/>
                <w:sz w:val="24"/>
                <w:szCs w:val="24"/>
                <w:rtl/>
              </w:rPr>
              <w:t xml:space="preserve"> %</w:t>
            </w:r>
          </w:p>
        </w:tc>
        <w:tc>
          <w:tcPr>
            <w:tcW w:w="6" w:type="dxa"/>
            <w:vAlign w:val="center"/>
          </w:tcPr>
          <w:p w14:paraId="75C10D38" w14:textId="77777777" w:rsidR="00EA2139" w:rsidRDefault="00EA2139">
            <w:pPr>
              <w:bidi w:val="0"/>
              <w:spacing w:after="0"/>
              <w:rPr>
                <w:rFonts w:ascii="Sakkal Majalla" w:hAnsi="Sakkal Majalla" w:cs="Sakkal Majalla"/>
                <w:b/>
                <w:sz w:val="24"/>
                <w:szCs w:val="24"/>
              </w:rPr>
            </w:pPr>
          </w:p>
        </w:tc>
      </w:tr>
      <w:tr w:rsidR="00EA2139" w14:paraId="605D6374" w14:textId="77777777">
        <w:trPr>
          <w:trHeight w:val="114"/>
          <w:jc w:val="center"/>
        </w:trPr>
        <w:tc>
          <w:tcPr>
            <w:tcW w:w="1879" w:type="dxa"/>
            <w:vMerge w:val="restart"/>
            <w:tcBorders>
              <w:top w:val="single" w:sz="4" w:space="0" w:color="000000"/>
              <w:left w:val="single" w:sz="4" w:space="0" w:color="000000"/>
              <w:bottom w:val="single" w:sz="4" w:space="0" w:color="000000"/>
              <w:right w:val="single" w:sz="4" w:space="0" w:color="000000"/>
            </w:tcBorders>
            <w:vAlign w:val="center"/>
          </w:tcPr>
          <w:p w14:paraId="48FA62ED" w14:textId="77777777" w:rsidR="00EA2139" w:rsidRDefault="00262B5D">
            <w:pPr>
              <w:spacing w:after="0" w:line="280" w:lineRule="exact"/>
              <w:jc w:val="center"/>
            </w:pPr>
            <w:r>
              <w:rPr>
                <w:rFonts w:ascii="Sakkal Majalla" w:hAnsi="Sakkal Majalla" w:cs="Sakkal Majalla"/>
                <w:bCs/>
                <w:sz w:val="24"/>
                <w:szCs w:val="24"/>
                <w:rtl/>
              </w:rPr>
              <w:t>المؤهل العلمي</w:t>
            </w:r>
          </w:p>
        </w:tc>
        <w:tc>
          <w:tcPr>
            <w:tcW w:w="3063" w:type="dxa"/>
            <w:tcBorders>
              <w:top w:val="single" w:sz="4" w:space="0" w:color="000000"/>
              <w:left w:val="single" w:sz="4" w:space="0" w:color="000000"/>
              <w:bottom w:val="single" w:sz="4" w:space="0" w:color="000000"/>
              <w:right w:val="single" w:sz="4" w:space="0" w:color="000000"/>
            </w:tcBorders>
            <w:vAlign w:val="center"/>
          </w:tcPr>
          <w:p w14:paraId="48B1EC2C" w14:textId="77777777" w:rsidR="00EA2139" w:rsidRDefault="00262B5D">
            <w:pPr>
              <w:spacing w:after="0" w:line="280" w:lineRule="exact"/>
              <w:jc w:val="left"/>
            </w:pPr>
            <w:r>
              <w:rPr>
                <w:rFonts w:ascii="Sakkal Majalla" w:hAnsi="Sakkal Majalla" w:cs="Sakkal Majalla"/>
                <w:b/>
                <w:sz w:val="24"/>
                <w:szCs w:val="24"/>
                <w:rtl/>
              </w:rPr>
              <w:t xml:space="preserve">دكتوراه </w:t>
            </w:r>
          </w:p>
        </w:tc>
        <w:tc>
          <w:tcPr>
            <w:tcW w:w="1472" w:type="dxa"/>
            <w:tcBorders>
              <w:top w:val="single" w:sz="4" w:space="0" w:color="000000"/>
              <w:left w:val="single" w:sz="4" w:space="0" w:color="000000"/>
              <w:bottom w:val="single" w:sz="4" w:space="0" w:color="000000"/>
              <w:right w:val="single" w:sz="4" w:space="0" w:color="000000"/>
            </w:tcBorders>
            <w:vAlign w:val="center"/>
          </w:tcPr>
          <w:p w14:paraId="6CBE3829" w14:textId="77777777" w:rsidR="00EA2139" w:rsidRDefault="00262B5D">
            <w:pPr>
              <w:spacing w:after="0" w:line="280" w:lineRule="exact"/>
              <w:jc w:val="center"/>
            </w:pPr>
            <w:r>
              <w:rPr>
                <w:rFonts w:ascii="Sakkal Majalla" w:hAnsi="Sakkal Majalla" w:cs="Sakkal Majalla"/>
                <w:bCs/>
                <w:sz w:val="24"/>
                <w:szCs w:val="24"/>
              </w:rPr>
              <w:t>44</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587D777A" w14:textId="77777777" w:rsidR="00EA2139" w:rsidRDefault="00262B5D">
            <w:pPr>
              <w:spacing w:after="0" w:line="280" w:lineRule="exact"/>
              <w:jc w:val="center"/>
            </w:pPr>
            <w:r>
              <w:rPr>
                <w:rFonts w:ascii="Sakkal Majalla" w:hAnsi="Sakkal Majalla" w:cs="Sakkal Majalla"/>
                <w:bCs/>
                <w:sz w:val="24"/>
                <w:szCs w:val="24"/>
              </w:rPr>
              <w:t>19.6%</w:t>
            </w:r>
          </w:p>
        </w:tc>
      </w:tr>
      <w:tr w:rsidR="00EA2139" w14:paraId="0EE7ADFF" w14:textId="77777777">
        <w:trPr>
          <w:trHeight w:val="112"/>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79BD34B3" w14:textId="77777777" w:rsidR="00EA2139" w:rsidRDefault="00EA2139">
            <w:pPr>
              <w:spacing w:after="0" w:line="280" w:lineRule="exact"/>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6A9BB5E1" w14:textId="77777777" w:rsidR="00EA2139" w:rsidRDefault="00262B5D">
            <w:pPr>
              <w:spacing w:after="0" w:line="280" w:lineRule="exact"/>
              <w:jc w:val="left"/>
            </w:pPr>
            <w:r>
              <w:rPr>
                <w:rFonts w:ascii="Sakkal Majalla" w:hAnsi="Sakkal Majalla" w:cs="Sakkal Majalla"/>
                <w:b/>
                <w:sz w:val="24"/>
                <w:szCs w:val="24"/>
                <w:rtl/>
              </w:rPr>
              <w:t xml:space="preserve">ماجستير </w:t>
            </w:r>
          </w:p>
        </w:tc>
        <w:tc>
          <w:tcPr>
            <w:tcW w:w="1472" w:type="dxa"/>
            <w:tcBorders>
              <w:top w:val="single" w:sz="4" w:space="0" w:color="000000"/>
              <w:left w:val="single" w:sz="4" w:space="0" w:color="000000"/>
              <w:bottom w:val="single" w:sz="4" w:space="0" w:color="000000"/>
              <w:right w:val="single" w:sz="4" w:space="0" w:color="000000"/>
            </w:tcBorders>
            <w:vAlign w:val="center"/>
          </w:tcPr>
          <w:p w14:paraId="729D6681" w14:textId="77777777" w:rsidR="00EA2139" w:rsidRDefault="00262B5D">
            <w:pPr>
              <w:spacing w:after="0" w:line="280" w:lineRule="exact"/>
              <w:jc w:val="center"/>
            </w:pPr>
            <w:r>
              <w:rPr>
                <w:rFonts w:ascii="Sakkal Majalla" w:hAnsi="Sakkal Majalla" w:cs="Sakkal Majalla"/>
                <w:bCs/>
                <w:sz w:val="24"/>
                <w:szCs w:val="24"/>
              </w:rPr>
              <w:t>125</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1B72670A" w14:textId="77777777" w:rsidR="00EA2139" w:rsidRDefault="00262B5D">
            <w:pPr>
              <w:spacing w:after="0" w:line="280" w:lineRule="exact"/>
              <w:jc w:val="center"/>
            </w:pPr>
            <w:r>
              <w:rPr>
                <w:rFonts w:ascii="Sakkal Majalla" w:hAnsi="Sakkal Majalla" w:cs="Sakkal Majalla"/>
                <w:bCs/>
                <w:sz w:val="24"/>
                <w:szCs w:val="24"/>
              </w:rPr>
              <w:t>55.8%</w:t>
            </w:r>
          </w:p>
        </w:tc>
      </w:tr>
      <w:tr w:rsidR="00EA2139" w14:paraId="499D4D2B" w14:textId="77777777">
        <w:trPr>
          <w:trHeight w:val="112"/>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690ACE6D" w14:textId="77777777" w:rsidR="00EA2139" w:rsidRDefault="00EA2139">
            <w:pPr>
              <w:spacing w:after="0" w:line="280" w:lineRule="exact"/>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5E9E0DAD" w14:textId="77777777" w:rsidR="00EA2139" w:rsidRDefault="00262B5D">
            <w:pPr>
              <w:spacing w:after="0" w:line="280" w:lineRule="exact"/>
              <w:jc w:val="left"/>
            </w:pPr>
            <w:r>
              <w:rPr>
                <w:rFonts w:ascii="Sakkal Majalla" w:hAnsi="Sakkal Majalla" w:cs="Sakkal Majalla"/>
                <w:b/>
                <w:sz w:val="24"/>
                <w:szCs w:val="24"/>
                <w:rtl/>
              </w:rPr>
              <w:t>بكالوريوس</w:t>
            </w:r>
          </w:p>
        </w:tc>
        <w:tc>
          <w:tcPr>
            <w:tcW w:w="1472" w:type="dxa"/>
            <w:tcBorders>
              <w:top w:val="single" w:sz="4" w:space="0" w:color="000000"/>
              <w:left w:val="single" w:sz="4" w:space="0" w:color="000000"/>
              <w:bottom w:val="single" w:sz="4" w:space="0" w:color="000000"/>
              <w:right w:val="single" w:sz="4" w:space="0" w:color="000000"/>
            </w:tcBorders>
            <w:vAlign w:val="center"/>
          </w:tcPr>
          <w:p w14:paraId="707F9D22" w14:textId="77777777" w:rsidR="00EA2139" w:rsidRDefault="00262B5D">
            <w:pPr>
              <w:spacing w:after="0" w:line="280" w:lineRule="exact"/>
              <w:jc w:val="center"/>
            </w:pPr>
            <w:r>
              <w:rPr>
                <w:rFonts w:ascii="Sakkal Majalla" w:hAnsi="Sakkal Majalla" w:cs="Sakkal Majalla"/>
                <w:bCs/>
                <w:sz w:val="24"/>
                <w:szCs w:val="24"/>
              </w:rPr>
              <w:t>55</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6ABC01C8" w14:textId="77777777" w:rsidR="00EA2139" w:rsidRDefault="00262B5D">
            <w:pPr>
              <w:spacing w:after="0" w:line="280" w:lineRule="exact"/>
              <w:jc w:val="center"/>
            </w:pPr>
            <w:r>
              <w:rPr>
                <w:rFonts w:ascii="Sakkal Majalla" w:hAnsi="Sakkal Majalla" w:cs="Sakkal Majalla"/>
                <w:bCs/>
                <w:sz w:val="24"/>
                <w:szCs w:val="24"/>
              </w:rPr>
              <w:t>24.6</w:t>
            </w:r>
            <w:r>
              <w:rPr>
                <w:rFonts w:ascii="Sakkal Majalla" w:hAnsi="Sakkal Majalla" w:cs="Sakkal Majalla"/>
                <w:bCs/>
                <w:sz w:val="24"/>
                <w:szCs w:val="24"/>
                <w:rtl/>
              </w:rPr>
              <w:t xml:space="preserve"> %</w:t>
            </w:r>
          </w:p>
        </w:tc>
      </w:tr>
      <w:tr w:rsidR="00EA2139" w14:paraId="7843B087" w14:textId="77777777">
        <w:trPr>
          <w:trHeight w:val="112"/>
          <w:jc w:val="center"/>
        </w:trPr>
        <w:tc>
          <w:tcPr>
            <w:tcW w:w="4942" w:type="dxa"/>
            <w:gridSpan w:val="2"/>
            <w:tcBorders>
              <w:top w:val="single" w:sz="4" w:space="0" w:color="000000"/>
              <w:left w:val="single" w:sz="4" w:space="0" w:color="000000"/>
              <w:bottom w:val="single" w:sz="4" w:space="0" w:color="000000"/>
              <w:right w:val="single" w:sz="4" w:space="0" w:color="000000"/>
            </w:tcBorders>
            <w:vAlign w:val="center"/>
          </w:tcPr>
          <w:p w14:paraId="32A63999" w14:textId="77777777" w:rsidR="00EA2139" w:rsidRDefault="00262B5D">
            <w:pPr>
              <w:spacing w:after="0" w:line="280" w:lineRule="exact"/>
              <w:jc w:val="center"/>
            </w:pPr>
            <w:r>
              <w:rPr>
                <w:rFonts w:ascii="Sakkal Majalla" w:hAnsi="Sakkal Majalla" w:cs="Sakkal Majalla"/>
                <w:bCs/>
                <w:sz w:val="24"/>
                <w:szCs w:val="24"/>
                <w:rtl/>
              </w:rPr>
              <w:t>الإجمالي</w:t>
            </w:r>
          </w:p>
        </w:tc>
        <w:tc>
          <w:tcPr>
            <w:tcW w:w="1472" w:type="dxa"/>
            <w:tcBorders>
              <w:top w:val="single" w:sz="4" w:space="0" w:color="000000"/>
              <w:left w:val="single" w:sz="4" w:space="0" w:color="000000"/>
              <w:bottom w:val="single" w:sz="4" w:space="0" w:color="000000"/>
              <w:right w:val="single" w:sz="4" w:space="0" w:color="000000"/>
            </w:tcBorders>
            <w:vAlign w:val="center"/>
          </w:tcPr>
          <w:p w14:paraId="2DFC674B" w14:textId="77777777" w:rsidR="00EA2139" w:rsidRDefault="00262B5D">
            <w:pPr>
              <w:spacing w:after="0" w:line="280" w:lineRule="exact"/>
              <w:jc w:val="center"/>
            </w:pPr>
            <w:r>
              <w:rPr>
                <w:rFonts w:ascii="Sakkal Majalla" w:hAnsi="Sakkal Majalla" w:cs="Sakkal Majalla"/>
                <w:b/>
                <w:sz w:val="24"/>
                <w:szCs w:val="24"/>
              </w:rPr>
              <w:t>224</w:t>
            </w:r>
          </w:p>
        </w:tc>
        <w:tc>
          <w:tcPr>
            <w:tcW w:w="1442" w:type="dxa"/>
            <w:tcBorders>
              <w:top w:val="single" w:sz="4" w:space="0" w:color="000000"/>
              <w:left w:val="single" w:sz="4" w:space="0" w:color="000000"/>
              <w:bottom w:val="single" w:sz="4" w:space="0" w:color="000000"/>
              <w:right w:val="single" w:sz="4" w:space="0" w:color="000000"/>
            </w:tcBorders>
            <w:vAlign w:val="center"/>
          </w:tcPr>
          <w:p w14:paraId="47137160" w14:textId="77777777" w:rsidR="00EA2139" w:rsidRDefault="00262B5D">
            <w:pPr>
              <w:spacing w:after="0" w:line="280" w:lineRule="exact"/>
              <w:jc w:val="center"/>
            </w:pPr>
            <w:r>
              <w:rPr>
                <w:rFonts w:ascii="Sakkal Majalla" w:hAnsi="Sakkal Majalla" w:cs="Sakkal Majalla"/>
                <w:b/>
                <w:sz w:val="24"/>
                <w:szCs w:val="24"/>
              </w:rPr>
              <w:t>100</w:t>
            </w:r>
            <w:r>
              <w:rPr>
                <w:rFonts w:ascii="Sakkal Majalla" w:hAnsi="Sakkal Majalla" w:cs="Sakkal Majalla"/>
                <w:b/>
                <w:sz w:val="24"/>
                <w:szCs w:val="24"/>
                <w:rtl/>
              </w:rPr>
              <w:t xml:space="preserve"> %</w:t>
            </w:r>
          </w:p>
        </w:tc>
        <w:tc>
          <w:tcPr>
            <w:tcW w:w="6" w:type="dxa"/>
            <w:vAlign w:val="center"/>
          </w:tcPr>
          <w:p w14:paraId="4FF15481" w14:textId="77777777" w:rsidR="00EA2139" w:rsidRDefault="00EA2139">
            <w:pPr>
              <w:bidi w:val="0"/>
              <w:spacing w:after="0"/>
              <w:rPr>
                <w:rFonts w:ascii="Sakkal Majalla" w:hAnsi="Sakkal Majalla" w:cs="Sakkal Majalla"/>
                <w:b/>
                <w:sz w:val="24"/>
                <w:szCs w:val="24"/>
              </w:rPr>
            </w:pPr>
          </w:p>
        </w:tc>
      </w:tr>
      <w:tr w:rsidR="00EA2139" w14:paraId="655351A2" w14:textId="77777777">
        <w:trPr>
          <w:trHeight w:val="110"/>
          <w:jc w:val="center"/>
        </w:trPr>
        <w:tc>
          <w:tcPr>
            <w:tcW w:w="1879" w:type="dxa"/>
            <w:vMerge w:val="restart"/>
            <w:tcBorders>
              <w:top w:val="single" w:sz="4" w:space="0" w:color="000000"/>
              <w:left w:val="single" w:sz="4" w:space="0" w:color="000000"/>
              <w:bottom w:val="single" w:sz="4" w:space="0" w:color="000000"/>
              <w:right w:val="single" w:sz="4" w:space="0" w:color="000000"/>
            </w:tcBorders>
            <w:vAlign w:val="center"/>
          </w:tcPr>
          <w:p w14:paraId="57D818D0" w14:textId="77777777" w:rsidR="00EA2139" w:rsidRDefault="00262B5D">
            <w:pPr>
              <w:spacing w:after="0" w:line="280" w:lineRule="exact"/>
              <w:jc w:val="center"/>
            </w:pPr>
            <w:r>
              <w:rPr>
                <w:rFonts w:ascii="Sakkal Majalla" w:hAnsi="Sakkal Majalla" w:cs="Sakkal Majalla"/>
                <w:bCs/>
                <w:sz w:val="24"/>
                <w:szCs w:val="24"/>
                <w:rtl/>
              </w:rPr>
              <w:t xml:space="preserve">المسمى الوظيفي </w:t>
            </w:r>
          </w:p>
        </w:tc>
        <w:tc>
          <w:tcPr>
            <w:tcW w:w="3063" w:type="dxa"/>
            <w:tcBorders>
              <w:top w:val="single" w:sz="4" w:space="0" w:color="000000"/>
              <w:left w:val="single" w:sz="4" w:space="0" w:color="000000"/>
              <w:bottom w:val="single" w:sz="4" w:space="0" w:color="000000"/>
              <w:right w:val="single" w:sz="4" w:space="0" w:color="000000"/>
            </w:tcBorders>
            <w:vAlign w:val="center"/>
          </w:tcPr>
          <w:p w14:paraId="183CC173" w14:textId="77777777" w:rsidR="00EA2139" w:rsidRDefault="00262B5D">
            <w:pPr>
              <w:tabs>
                <w:tab w:val="left" w:pos="279"/>
              </w:tabs>
              <w:spacing w:after="0" w:line="280" w:lineRule="exact"/>
              <w:jc w:val="left"/>
            </w:pPr>
            <w:r>
              <w:rPr>
                <w:rFonts w:ascii="Sakkal Majalla" w:hAnsi="Sakkal Majalla" w:cs="Sakkal Majalla"/>
                <w:b/>
                <w:sz w:val="24"/>
                <w:szCs w:val="24"/>
                <w:rtl/>
              </w:rPr>
              <w:t>مدير إدارة</w:t>
            </w:r>
          </w:p>
        </w:tc>
        <w:tc>
          <w:tcPr>
            <w:tcW w:w="1472" w:type="dxa"/>
            <w:tcBorders>
              <w:top w:val="single" w:sz="4" w:space="0" w:color="000000"/>
              <w:left w:val="single" w:sz="4" w:space="0" w:color="000000"/>
              <w:bottom w:val="single" w:sz="4" w:space="0" w:color="000000"/>
              <w:right w:val="single" w:sz="4" w:space="0" w:color="000000"/>
            </w:tcBorders>
            <w:vAlign w:val="center"/>
          </w:tcPr>
          <w:p w14:paraId="6DD6231B" w14:textId="77777777" w:rsidR="00EA2139" w:rsidRDefault="00262B5D">
            <w:pPr>
              <w:spacing w:after="0" w:line="280" w:lineRule="exact"/>
              <w:jc w:val="center"/>
            </w:pPr>
            <w:r>
              <w:rPr>
                <w:rFonts w:ascii="Sakkal Majalla" w:hAnsi="Sakkal Majalla" w:cs="Sakkal Majalla"/>
                <w:bCs/>
                <w:sz w:val="24"/>
                <w:szCs w:val="24"/>
              </w:rPr>
              <w:t>22</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4B0DA3D7" w14:textId="77777777" w:rsidR="00EA2139" w:rsidRDefault="00262B5D">
            <w:pPr>
              <w:spacing w:after="0" w:line="280" w:lineRule="exact"/>
              <w:jc w:val="center"/>
            </w:pPr>
            <w:r>
              <w:rPr>
                <w:rFonts w:ascii="Sakkal Majalla" w:hAnsi="Sakkal Majalla" w:cs="Sakkal Majalla"/>
                <w:bCs/>
                <w:sz w:val="24"/>
                <w:szCs w:val="24"/>
              </w:rPr>
              <w:t>9.8%</w:t>
            </w:r>
          </w:p>
        </w:tc>
      </w:tr>
      <w:tr w:rsidR="00EA2139" w14:paraId="29DA8631" w14:textId="77777777">
        <w:trPr>
          <w:trHeight w:val="108"/>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486FAE95" w14:textId="77777777" w:rsidR="00EA2139" w:rsidRDefault="00EA2139">
            <w:pPr>
              <w:spacing w:after="0" w:line="280" w:lineRule="exact"/>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7F897832" w14:textId="77777777" w:rsidR="00EA2139" w:rsidRDefault="00262B5D">
            <w:pPr>
              <w:tabs>
                <w:tab w:val="left" w:pos="279"/>
              </w:tabs>
              <w:spacing w:after="0" w:line="280" w:lineRule="exact"/>
              <w:jc w:val="left"/>
            </w:pPr>
            <w:r>
              <w:rPr>
                <w:rFonts w:ascii="Sakkal Majalla" w:hAnsi="Sakkal Majalla" w:cs="Sakkal Majalla"/>
                <w:b/>
                <w:sz w:val="24"/>
                <w:szCs w:val="24"/>
                <w:rtl/>
              </w:rPr>
              <w:t xml:space="preserve">رئيس قسم </w:t>
            </w:r>
          </w:p>
        </w:tc>
        <w:tc>
          <w:tcPr>
            <w:tcW w:w="1472" w:type="dxa"/>
            <w:tcBorders>
              <w:top w:val="single" w:sz="4" w:space="0" w:color="000000"/>
              <w:left w:val="single" w:sz="4" w:space="0" w:color="000000"/>
              <w:bottom w:val="single" w:sz="4" w:space="0" w:color="000000"/>
              <w:right w:val="single" w:sz="4" w:space="0" w:color="000000"/>
            </w:tcBorders>
            <w:vAlign w:val="center"/>
          </w:tcPr>
          <w:p w14:paraId="57D50FD9" w14:textId="77777777" w:rsidR="00EA2139" w:rsidRDefault="00262B5D">
            <w:pPr>
              <w:spacing w:after="0" w:line="280" w:lineRule="exact"/>
              <w:jc w:val="center"/>
            </w:pPr>
            <w:r>
              <w:rPr>
                <w:rFonts w:ascii="Sakkal Majalla" w:hAnsi="Sakkal Majalla" w:cs="Sakkal Majalla"/>
                <w:bCs/>
                <w:sz w:val="24"/>
                <w:szCs w:val="24"/>
              </w:rPr>
              <w:t>42</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23CDD113" w14:textId="77777777" w:rsidR="00EA2139" w:rsidRDefault="00262B5D">
            <w:pPr>
              <w:spacing w:after="0" w:line="280" w:lineRule="exact"/>
              <w:jc w:val="center"/>
            </w:pPr>
            <w:r>
              <w:rPr>
                <w:rFonts w:ascii="Sakkal Majalla" w:hAnsi="Sakkal Majalla" w:cs="Sakkal Majalla"/>
                <w:bCs/>
                <w:sz w:val="24"/>
                <w:szCs w:val="24"/>
              </w:rPr>
              <w:t>18.8%</w:t>
            </w:r>
          </w:p>
        </w:tc>
      </w:tr>
      <w:tr w:rsidR="00EA2139" w14:paraId="0AFE40CF" w14:textId="77777777">
        <w:trPr>
          <w:trHeight w:val="108"/>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3F5AD9CC" w14:textId="77777777" w:rsidR="00EA2139" w:rsidRDefault="00EA2139">
            <w:pPr>
              <w:spacing w:after="0" w:line="280" w:lineRule="exact"/>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1B623257" w14:textId="77777777" w:rsidR="00EA2139" w:rsidRDefault="00262B5D">
            <w:pPr>
              <w:tabs>
                <w:tab w:val="left" w:pos="279"/>
              </w:tabs>
              <w:spacing w:after="0" w:line="280" w:lineRule="exact"/>
              <w:jc w:val="left"/>
            </w:pPr>
            <w:r>
              <w:rPr>
                <w:rFonts w:ascii="Sakkal Majalla" w:hAnsi="Sakkal Majalla" w:cs="Sakkal Majalla"/>
                <w:b/>
                <w:sz w:val="24"/>
                <w:szCs w:val="24"/>
                <w:rtl/>
              </w:rPr>
              <w:t>موظف تنفيذي</w:t>
            </w:r>
          </w:p>
        </w:tc>
        <w:tc>
          <w:tcPr>
            <w:tcW w:w="1472" w:type="dxa"/>
            <w:tcBorders>
              <w:top w:val="single" w:sz="4" w:space="0" w:color="000000"/>
              <w:left w:val="single" w:sz="4" w:space="0" w:color="000000"/>
              <w:bottom w:val="single" w:sz="4" w:space="0" w:color="000000"/>
              <w:right w:val="single" w:sz="4" w:space="0" w:color="000000"/>
            </w:tcBorders>
            <w:vAlign w:val="center"/>
          </w:tcPr>
          <w:p w14:paraId="2131F52C" w14:textId="77777777" w:rsidR="00EA2139" w:rsidRDefault="00262B5D">
            <w:pPr>
              <w:spacing w:after="0" w:line="280" w:lineRule="exact"/>
              <w:jc w:val="center"/>
            </w:pPr>
            <w:r>
              <w:rPr>
                <w:rFonts w:ascii="Sakkal Majalla" w:hAnsi="Sakkal Majalla" w:cs="Sakkal Majalla"/>
                <w:bCs/>
                <w:sz w:val="24"/>
                <w:szCs w:val="24"/>
              </w:rPr>
              <w:t>116</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149749FE" w14:textId="77777777" w:rsidR="00EA2139" w:rsidRDefault="00262B5D">
            <w:pPr>
              <w:spacing w:after="0" w:line="280" w:lineRule="exact"/>
              <w:jc w:val="center"/>
            </w:pPr>
            <w:r>
              <w:rPr>
                <w:rFonts w:ascii="Sakkal Majalla" w:hAnsi="Sakkal Majalla" w:cs="Sakkal Majalla"/>
                <w:bCs/>
                <w:sz w:val="24"/>
                <w:szCs w:val="24"/>
              </w:rPr>
              <w:t>51.8%</w:t>
            </w:r>
          </w:p>
        </w:tc>
      </w:tr>
      <w:tr w:rsidR="00EA2139" w14:paraId="005A9AAD" w14:textId="77777777">
        <w:trPr>
          <w:trHeight w:val="108"/>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57090D21" w14:textId="77777777" w:rsidR="00EA2139" w:rsidRDefault="00EA2139">
            <w:pPr>
              <w:spacing w:after="0" w:line="280" w:lineRule="exact"/>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11499337" w14:textId="77777777" w:rsidR="00EA2139" w:rsidRDefault="00262B5D">
            <w:pPr>
              <w:tabs>
                <w:tab w:val="left" w:pos="279"/>
              </w:tabs>
              <w:spacing w:after="0" w:line="280" w:lineRule="exact"/>
              <w:jc w:val="left"/>
            </w:pPr>
            <w:r>
              <w:rPr>
                <w:rFonts w:ascii="Sakkal Majalla" w:hAnsi="Sakkal Majalla" w:cs="Sakkal Majalla"/>
                <w:b/>
                <w:sz w:val="24"/>
                <w:szCs w:val="24"/>
                <w:rtl/>
              </w:rPr>
              <w:t>منسق إداري</w:t>
            </w:r>
          </w:p>
        </w:tc>
        <w:tc>
          <w:tcPr>
            <w:tcW w:w="1472" w:type="dxa"/>
            <w:tcBorders>
              <w:top w:val="single" w:sz="4" w:space="0" w:color="000000"/>
              <w:left w:val="single" w:sz="4" w:space="0" w:color="000000"/>
              <w:bottom w:val="single" w:sz="4" w:space="0" w:color="000000"/>
              <w:right w:val="single" w:sz="4" w:space="0" w:color="000000"/>
            </w:tcBorders>
            <w:vAlign w:val="center"/>
          </w:tcPr>
          <w:p w14:paraId="4EA171DB" w14:textId="77777777" w:rsidR="00EA2139" w:rsidRDefault="00262B5D">
            <w:pPr>
              <w:spacing w:after="0" w:line="280" w:lineRule="exact"/>
              <w:jc w:val="center"/>
            </w:pPr>
            <w:r>
              <w:rPr>
                <w:rFonts w:ascii="Sakkal Majalla" w:hAnsi="Sakkal Majalla" w:cs="Sakkal Majalla"/>
                <w:bCs/>
                <w:sz w:val="24"/>
                <w:szCs w:val="24"/>
              </w:rPr>
              <w:t>44</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2299C656" w14:textId="77777777" w:rsidR="00EA2139" w:rsidRDefault="00262B5D">
            <w:pPr>
              <w:spacing w:after="0" w:line="280" w:lineRule="exact"/>
              <w:jc w:val="center"/>
            </w:pPr>
            <w:r>
              <w:rPr>
                <w:rFonts w:ascii="Sakkal Majalla" w:hAnsi="Sakkal Majalla" w:cs="Sakkal Majalla"/>
                <w:bCs/>
                <w:sz w:val="24"/>
                <w:szCs w:val="24"/>
              </w:rPr>
              <w:t>19.6%</w:t>
            </w:r>
          </w:p>
        </w:tc>
      </w:tr>
      <w:tr w:rsidR="00EA2139" w14:paraId="2989F1F2" w14:textId="77777777">
        <w:trPr>
          <w:trHeight w:val="108"/>
          <w:jc w:val="center"/>
        </w:trPr>
        <w:tc>
          <w:tcPr>
            <w:tcW w:w="4942" w:type="dxa"/>
            <w:gridSpan w:val="2"/>
            <w:tcBorders>
              <w:top w:val="single" w:sz="4" w:space="0" w:color="000000"/>
              <w:left w:val="single" w:sz="4" w:space="0" w:color="000000"/>
              <w:bottom w:val="single" w:sz="4" w:space="0" w:color="000000"/>
              <w:right w:val="single" w:sz="4" w:space="0" w:color="000000"/>
            </w:tcBorders>
            <w:vAlign w:val="center"/>
          </w:tcPr>
          <w:p w14:paraId="2EEC92A0" w14:textId="77777777" w:rsidR="00EA2139" w:rsidRDefault="00262B5D">
            <w:pPr>
              <w:tabs>
                <w:tab w:val="left" w:pos="279"/>
              </w:tabs>
              <w:spacing w:after="0" w:line="280" w:lineRule="exact"/>
              <w:jc w:val="center"/>
            </w:pPr>
            <w:r>
              <w:rPr>
                <w:rFonts w:ascii="Sakkal Majalla" w:hAnsi="Sakkal Majalla" w:cs="Sakkal Majalla"/>
                <w:bCs/>
                <w:sz w:val="24"/>
                <w:szCs w:val="24"/>
                <w:rtl/>
              </w:rPr>
              <w:t>الإجمالي</w:t>
            </w:r>
          </w:p>
        </w:tc>
        <w:tc>
          <w:tcPr>
            <w:tcW w:w="1472" w:type="dxa"/>
            <w:tcBorders>
              <w:top w:val="single" w:sz="4" w:space="0" w:color="000000"/>
              <w:left w:val="single" w:sz="4" w:space="0" w:color="000000"/>
              <w:bottom w:val="single" w:sz="4" w:space="0" w:color="000000"/>
              <w:right w:val="single" w:sz="4" w:space="0" w:color="000000"/>
            </w:tcBorders>
            <w:vAlign w:val="center"/>
          </w:tcPr>
          <w:p w14:paraId="44C1CB4F" w14:textId="77777777" w:rsidR="00EA2139" w:rsidRDefault="00262B5D">
            <w:pPr>
              <w:spacing w:after="0" w:line="280" w:lineRule="exact"/>
              <w:jc w:val="center"/>
            </w:pPr>
            <w:r>
              <w:rPr>
                <w:rFonts w:ascii="Sakkal Majalla" w:hAnsi="Sakkal Majalla" w:cs="Sakkal Majalla"/>
                <w:b/>
                <w:sz w:val="24"/>
                <w:szCs w:val="24"/>
              </w:rPr>
              <w:t>224</w:t>
            </w:r>
          </w:p>
        </w:tc>
        <w:tc>
          <w:tcPr>
            <w:tcW w:w="1442" w:type="dxa"/>
            <w:tcBorders>
              <w:top w:val="single" w:sz="4" w:space="0" w:color="000000"/>
              <w:left w:val="single" w:sz="4" w:space="0" w:color="000000"/>
              <w:bottom w:val="single" w:sz="4" w:space="0" w:color="000000"/>
              <w:right w:val="single" w:sz="4" w:space="0" w:color="000000"/>
            </w:tcBorders>
            <w:vAlign w:val="center"/>
          </w:tcPr>
          <w:p w14:paraId="59A16CFD" w14:textId="77777777" w:rsidR="00EA2139" w:rsidRDefault="00262B5D">
            <w:pPr>
              <w:spacing w:after="0" w:line="280" w:lineRule="exact"/>
              <w:jc w:val="center"/>
            </w:pPr>
            <w:r>
              <w:rPr>
                <w:rFonts w:ascii="Sakkal Majalla" w:hAnsi="Sakkal Majalla" w:cs="Sakkal Majalla"/>
                <w:b/>
                <w:sz w:val="24"/>
                <w:szCs w:val="24"/>
              </w:rPr>
              <w:t>100</w:t>
            </w:r>
            <w:r>
              <w:rPr>
                <w:rFonts w:ascii="Sakkal Majalla" w:hAnsi="Sakkal Majalla" w:cs="Sakkal Majalla"/>
                <w:b/>
                <w:sz w:val="24"/>
                <w:szCs w:val="24"/>
                <w:rtl/>
              </w:rPr>
              <w:t xml:space="preserve"> %</w:t>
            </w:r>
          </w:p>
        </w:tc>
        <w:tc>
          <w:tcPr>
            <w:tcW w:w="6" w:type="dxa"/>
            <w:vAlign w:val="center"/>
          </w:tcPr>
          <w:p w14:paraId="20DF1734" w14:textId="77777777" w:rsidR="00EA2139" w:rsidRDefault="00EA2139">
            <w:pPr>
              <w:bidi w:val="0"/>
              <w:spacing w:after="0"/>
              <w:rPr>
                <w:rFonts w:ascii="Sakkal Majalla" w:hAnsi="Sakkal Majalla" w:cs="Sakkal Majalla"/>
                <w:b/>
                <w:sz w:val="24"/>
                <w:szCs w:val="24"/>
              </w:rPr>
            </w:pPr>
          </w:p>
        </w:tc>
      </w:tr>
      <w:tr w:rsidR="00EA2139" w14:paraId="6C84F257" w14:textId="77777777">
        <w:trPr>
          <w:trHeight w:val="333"/>
          <w:jc w:val="center"/>
        </w:trPr>
        <w:tc>
          <w:tcPr>
            <w:tcW w:w="1879" w:type="dxa"/>
            <w:vMerge w:val="restart"/>
            <w:tcBorders>
              <w:top w:val="single" w:sz="4" w:space="0" w:color="000000"/>
              <w:left w:val="single" w:sz="4" w:space="0" w:color="000000"/>
              <w:bottom w:val="single" w:sz="4" w:space="0" w:color="000000"/>
              <w:right w:val="single" w:sz="4" w:space="0" w:color="000000"/>
            </w:tcBorders>
            <w:vAlign w:val="center"/>
          </w:tcPr>
          <w:p w14:paraId="2C139267" w14:textId="77777777" w:rsidR="00EA2139" w:rsidRDefault="00262B5D">
            <w:pPr>
              <w:spacing w:after="0" w:line="280" w:lineRule="exact"/>
              <w:jc w:val="center"/>
            </w:pPr>
            <w:r>
              <w:rPr>
                <w:rFonts w:ascii="Sakkal Majalla" w:hAnsi="Sakkal Majalla" w:cs="Sakkal Majalla"/>
                <w:bCs/>
                <w:sz w:val="24"/>
                <w:szCs w:val="24"/>
                <w:rtl/>
              </w:rPr>
              <w:t>عدد سنوات الخبرة</w:t>
            </w:r>
          </w:p>
        </w:tc>
        <w:tc>
          <w:tcPr>
            <w:tcW w:w="3063" w:type="dxa"/>
            <w:tcBorders>
              <w:top w:val="single" w:sz="4" w:space="0" w:color="000000"/>
              <w:left w:val="single" w:sz="4" w:space="0" w:color="000000"/>
              <w:bottom w:val="single" w:sz="4" w:space="0" w:color="000000"/>
              <w:right w:val="single" w:sz="4" w:space="0" w:color="000000"/>
            </w:tcBorders>
            <w:vAlign w:val="center"/>
          </w:tcPr>
          <w:p w14:paraId="05E449D2" w14:textId="77777777" w:rsidR="00EA2139" w:rsidRDefault="00262B5D">
            <w:pPr>
              <w:tabs>
                <w:tab w:val="left" w:pos="279"/>
              </w:tabs>
              <w:spacing w:after="0" w:line="280" w:lineRule="exact"/>
              <w:jc w:val="left"/>
            </w:pPr>
            <w:r>
              <w:rPr>
                <w:rFonts w:ascii="Sakkal Majalla" w:hAnsi="Sakkal Majalla" w:cs="Sakkal Majalla"/>
                <w:b/>
                <w:sz w:val="24"/>
                <w:szCs w:val="24"/>
              </w:rPr>
              <w:t>15</w:t>
            </w:r>
            <w:r>
              <w:rPr>
                <w:rFonts w:ascii="Sakkal Majalla" w:hAnsi="Sakkal Majalla" w:cs="Sakkal Majalla"/>
                <w:b/>
                <w:sz w:val="24"/>
                <w:szCs w:val="24"/>
                <w:rtl/>
              </w:rPr>
              <w:t xml:space="preserve"> </w:t>
            </w:r>
            <w:r>
              <w:rPr>
                <w:rFonts w:ascii="Sakkal Majalla" w:hAnsi="Sakkal Majalla" w:cs="Sakkal Majalla"/>
                <w:b/>
                <w:sz w:val="24"/>
                <w:szCs w:val="24"/>
                <w:rtl/>
              </w:rPr>
              <w:t>سنة فأكثر</w:t>
            </w:r>
          </w:p>
        </w:tc>
        <w:tc>
          <w:tcPr>
            <w:tcW w:w="1472" w:type="dxa"/>
            <w:tcBorders>
              <w:top w:val="single" w:sz="4" w:space="0" w:color="000000"/>
              <w:left w:val="single" w:sz="4" w:space="0" w:color="000000"/>
              <w:bottom w:val="single" w:sz="4" w:space="0" w:color="000000"/>
              <w:right w:val="single" w:sz="4" w:space="0" w:color="000000"/>
            </w:tcBorders>
            <w:vAlign w:val="center"/>
          </w:tcPr>
          <w:p w14:paraId="21F0ACF2" w14:textId="77777777" w:rsidR="00EA2139" w:rsidRDefault="00262B5D">
            <w:pPr>
              <w:tabs>
                <w:tab w:val="left" w:pos="909"/>
              </w:tabs>
              <w:spacing w:after="0" w:line="280" w:lineRule="exact"/>
              <w:jc w:val="center"/>
            </w:pPr>
            <w:r>
              <w:rPr>
                <w:rFonts w:ascii="Sakkal Majalla" w:hAnsi="Sakkal Majalla" w:cs="Sakkal Majalla"/>
                <w:bCs/>
                <w:sz w:val="24"/>
                <w:szCs w:val="24"/>
              </w:rPr>
              <w:t>72</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29278779" w14:textId="77777777" w:rsidR="00EA2139" w:rsidRDefault="00262B5D">
            <w:pPr>
              <w:tabs>
                <w:tab w:val="left" w:pos="909"/>
              </w:tabs>
              <w:spacing w:after="0" w:line="280" w:lineRule="exact"/>
              <w:jc w:val="center"/>
            </w:pPr>
            <w:r>
              <w:rPr>
                <w:rFonts w:ascii="Sakkal Majalla" w:hAnsi="Sakkal Majalla" w:cs="Sakkal Majalla"/>
                <w:bCs/>
                <w:sz w:val="24"/>
                <w:szCs w:val="24"/>
              </w:rPr>
              <w:t>32.1%</w:t>
            </w:r>
          </w:p>
        </w:tc>
      </w:tr>
      <w:tr w:rsidR="00EA2139" w14:paraId="3E68069C" w14:textId="77777777">
        <w:trPr>
          <w:trHeight w:val="108"/>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4351D516" w14:textId="77777777" w:rsidR="00EA2139" w:rsidRDefault="00EA2139">
            <w:pPr>
              <w:spacing w:after="0" w:line="280" w:lineRule="exact"/>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356892F8" w14:textId="77777777" w:rsidR="00EA2139" w:rsidRDefault="00262B5D">
            <w:pPr>
              <w:tabs>
                <w:tab w:val="left" w:pos="909"/>
              </w:tabs>
              <w:spacing w:after="0" w:line="280" w:lineRule="exact"/>
              <w:jc w:val="left"/>
            </w:pPr>
            <w:r>
              <w:rPr>
                <w:rFonts w:ascii="Sakkal Majalla" w:hAnsi="Sakkal Majalla" w:cs="Sakkal Majalla"/>
                <w:b/>
                <w:sz w:val="24"/>
                <w:szCs w:val="24"/>
                <w:rtl/>
              </w:rPr>
              <w:t xml:space="preserve">أقل من </w:t>
            </w:r>
            <w:r>
              <w:rPr>
                <w:rFonts w:ascii="Sakkal Majalla" w:hAnsi="Sakkal Majalla" w:cs="Sakkal Majalla"/>
                <w:b/>
                <w:sz w:val="24"/>
                <w:szCs w:val="24"/>
              </w:rPr>
              <w:t>15</w:t>
            </w:r>
            <w:r>
              <w:rPr>
                <w:rFonts w:ascii="Sakkal Majalla" w:hAnsi="Sakkal Majalla" w:cs="Sakkal Majalla"/>
                <w:b/>
                <w:sz w:val="24"/>
                <w:szCs w:val="24"/>
                <w:rtl/>
              </w:rPr>
              <w:t xml:space="preserve"> </w:t>
            </w:r>
            <w:r>
              <w:rPr>
                <w:rFonts w:ascii="Sakkal Majalla" w:hAnsi="Sakkal Majalla" w:cs="Sakkal Majalla"/>
                <w:b/>
                <w:sz w:val="24"/>
                <w:szCs w:val="24"/>
                <w:rtl/>
              </w:rPr>
              <w:t xml:space="preserve">سنة إلى </w:t>
            </w:r>
            <w:r>
              <w:rPr>
                <w:rFonts w:ascii="Sakkal Majalla" w:hAnsi="Sakkal Majalla" w:cs="Sakkal Majalla"/>
                <w:b/>
                <w:sz w:val="24"/>
                <w:szCs w:val="24"/>
              </w:rPr>
              <w:t>10</w:t>
            </w:r>
            <w:r>
              <w:rPr>
                <w:rFonts w:ascii="Sakkal Majalla" w:hAnsi="Sakkal Majalla" w:cs="Sakkal Majalla"/>
                <w:b/>
                <w:sz w:val="24"/>
                <w:szCs w:val="24"/>
                <w:rtl/>
              </w:rPr>
              <w:t xml:space="preserve"> </w:t>
            </w:r>
            <w:r>
              <w:rPr>
                <w:rFonts w:ascii="Sakkal Majalla" w:hAnsi="Sakkal Majalla" w:cs="Sakkal Majalla"/>
                <w:b/>
                <w:sz w:val="24"/>
                <w:szCs w:val="24"/>
                <w:rtl/>
              </w:rPr>
              <w:t>سنوات</w:t>
            </w:r>
          </w:p>
        </w:tc>
        <w:tc>
          <w:tcPr>
            <w:tcW w:w="1472" w:type="dxa"/>
            <w:tcBorders>
              <w:top w:val="single" w:sz="4" w:space="0" w:color="000000"/>
              <w:left w:val="single" w:sz="4" w:space="0" w:color="000000"/>
              <w:bottom w:val="single" w:sz="4" w:space="0" w:color="000000"/>
              <w:right w:val="single" w:sz="4" w:space="0" w:color="000000"/>
            </w:tcBorders>
            <w:vAlign w:val="center"/>
          </w:tcPr>
          <w:p w14:paraId="07DB161B" w14:textId="77777777" w:rsidR="00EA2139" w:rsidRDefault="00262B5D">
            <w:pPr>
              <w:spacing w:after="0" w:line="280" w:lineRule="exact"/>
              <w:jc w:val="center"/>
            </w:pPr>
            <w:r>
              <w:rPr>
                <w:rFonts w:ascii="Sakkal Majalla" w:hAnsi="Sakkal Majalla" w:cs="Sakkal Majalla"/>
                <w:bCs/>
                <w:sz w:val="24"/>
                <w:szCs w:val="24"/>
              </w:rPr>
              <w:t>52</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7AEBAD65" w14:textId="77777777" w:rsidR="00EA2139" w:rsidRDefault="00262B5D">
            <w:pPr>
              <w:spacing w:after="0" w:line="280" w:lineRule="exact"/>
              <w:jc w:val="center"/>
            </w:pPr>
            <w:r>
              <w:rPr>
                <w:rFonts w:ascii="Sakkal Majalla" w:hAnsi="Sakkal Majalla" w:cs="Sakkal Majalla"/>
                <w:bCs/>
                <w:sz w:val="24"/>
                <w:szCs w:val="24"/>
              </w:rPr>
              <w:t>23.2%</w:t>
            </w:r>
          </w:p>
        </w:tc>
      </w:tr>
      <w:tr w:rsidR="00EA2139" w14:paraId="4C61B3A1" w14:textId="77777777">
        <w:trPr>
          <w:trHeight w:val="108"/>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37D25F5F" w14:textId="77777777" w:rsidR="00EA2139" w:rsidRDefault="00EA2139">
            <w:pPr>
              <w:spacing w:after="0" w:line="280" w:lineRule="exact"/>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1CA18B0B" w14:textId="77777777" w:rsidR="00EA2139" w:rsidRDefault="00262B5D">
            <w:pPr>
              <w:tabs>
                <w:tab w:val="left" w:pos="909"/>
              </w:tabs>
              <w:spacing w:after="0" w:line="280" w:lineRule="exact"/>
              <w:jc w:val="left"/>
            </w:pPr>
            <w:r>
              <w:rPr>
                <w:rFonts w:ascii="Sakkal Majalla" w:hAnsi="Sakkal Majalla" w:cs="Sakkal Majalla"/>
                <w:b/>
                <w:sz w:val="24"/>
                <w:szCs w:val="24"/>
                <w:rtl/>
              </w:rPr>
              <w:t xml:space="preserve">أقل من </w:t>
            </w:r>
            <w:r>
              <w:rPr>
                <w:rFonts w:ascii="Sakkal Majalla" w:hAnsi="Sakkal Majalla" w:cs="Sakkal Majalla"/>
                <w:b/>
                <w:sz w:val="24"/>
                <w:szCs w:val="24"/>
              </w:rPr>
              <w:t>10</w:t>
            </w:r>
            <w:r>
              <w:rPr>
                <w:rFonts w:ascii="Sakkal Majalla" w:hAnsi="Sakkal Majalla" w:cs="Sakkal Majalla"/>
                <w:b/>
                <w:sz w:val="24"/>
                <w:szCs w:val="24"/>
                <w:rtl/>
              </w:rPr>
              <w:t xml:space="preserve"> </w:t>
            </w:r>
            <w:r>
              <w:rPr>
                <w:rFonts w:ascii="Sakkal Majalla" w:hAnsi="Sakkal Majalla" w:cs="Sakkal Majalla"/>
                <w:b/>
                <w:sz w:val="24"/>
                <w:szCs w:val="24"/>
                <w:rtl/>
              </w:rPr>
              <w:t xml:space="preserve">سنوات إلى  </w:t>
            </w:r>
            <w:r>
              <w:rPr>
                <w:rFonts w:ascii="Sakkal Majalla" w:hAnsi="Sakkal Majalla" w:cs="Sakkal Majalla"/>
                <w:b/>
                <w:sz w:val="24"/>
                <w:szCs w:val="24"/>
              </w:rPr>
              <w:t>5</w:t>
            </w:r>
            <w:r>
              <w:rPr>
                <w:rFonts w:ascii="Sakkal Majalla" w:hAnsi="Sakkal Majalla" w:cs="Sakkal Majalla"/>
                <w:b/>
                <w:sz w:val="24"/>
                <w:szCs w:val="24"/>
                <w:rtl/>
              </w:rPr>
              <w:t xml:space="preserve"> </w:t>
            </w:r>
            <w:r>
              <w:rPr>
                <w:rFonts w:ascii="Sakkal Majalla" w:hAnsi="Sakkal Majalla" w:cs="Sakkal Majalla"/>
                <w:b/>
                <w:sz w:val="24"/>
                <w:szCs w:val="24"/>
                <w:rtl/>
              </w:rPr>
              <w:t>سنوات</w:t>
            </w:r>
          </w:p>
        </w:tc>
        <w:tc>
          <w:tcPr>
            <w:tcW w:w="1472" w:type="dxa"/>
            <w:tcBorders>
              <w:top w:val="single" w:sz="4" w:space="0" w:color="000000"/>
              <w:left w:val="single" w:sz="4" w:space="0" w:color="000000"/>
              <w:bottom w:val="single" w:sz="4" w:space="0" w:color="000000"/>
              <w:right w:val="single" w:sz="4" w:space="0" w:color="000000"/>
            </w:tcBorders>
            <w:vAlign w:val="center"/>
          </w:tcPr>
          <w:p w14:paraId="7C5FDC11" w14:textId="77777777" w:rsidR="00EA2139" w:rsidRDefault="00262B5D">
            <w:pPr>
              <w:spacing w:after="0" w:line="280" w:lineRule="exact"/>
              <w:jc w:val="center"/>
            </w:pPr>
            <w:r>
              <w:rPr>
                <w:rFonts w:ascii="Sakkal Majalla" w:hAnsi="Sakkal Majalla" w:cs="Sakkal Majalla"/>
                <w:bCs/>
                <w:sz w:val="24"/>
                <w:szCs w:val="24"/>
              </w:rPr>
              <w:t>58</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048A656D" w14:textId="77777777" w:rsidR="00EA2139" w:rsidRDefault="00262B5D">
            <w:pPr>
              <w:spacing w:after="0" w:line="280" w:lineRule="exact"/>
              <w:jc w:val="center"/>
            </w:pPr>
            <w:r>
              <w:rPr>
                <w:rFonts w:ascii="Sakkal Majalla" w:hAnsi="Sakkal Majalla" w:cs="Sakkal Majalla"/>
                <w:bCs/>
                <w:sz w:val="24"/>
                <w:szCs w:val="24"/>
              </w:rPr>
              <w:t>25.9%</w:t>
            </w:r>
          </w:p>
        </w:tc>
      </w:tr>
      <w:tr w:rsidR="00EA2139" w14:paraId="520AB2A4" w14:textId="77777777">
        <w:trPr>
          <w:trHeight w:val="108"/>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5B3507B2" w14:textId="77777777" w:rsidR="00EA2139" w:rsidRDefault="00EA2139">
            <w:pPr>
              <w:spacing w:after="0" w:line="280" w:lineRule="exact"/>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1C751A32" w14:textId="77777777" w:rsidR="00EA2139" w:rsidRDefault="00262B5D">
            <w:pPr>
              <w:tabs>
                <w:tab w:val="left" w:pos="909"/>
              </w:tabs>
              <w:spacing w:after="0" w:line="280" w:lineRule="exact"/>
              <w:jc w:val="left"/>
            </w:pPr>
            <w:r>
              <w:rPr>
                <w:rFonts w:ascii="Sakkal Majalla" w:hAnsi="Sakkal Majalla" w:cs="Sakkal Majalla"/>
                <w:b/>
                <w:sz w:val="24"/>
                <w:szCs w:val="24"/>
                <w:rtl/>
              </w:rPr>
              <w:t xml:space="preserve">أقل من </w:t>
            </w:r>
            <w:r>
              <w:rPr>
                <w:rFonts w:ascii="Sakkal Majalla" w:hAnsi="Sakkal Majalla" w:cs="Sakkal Majalla"/>
                <w:b/>
                <w:sz w:val="24"/>
                <w:szCs w:val="24"/>
              </w:rPr>
              <w:t>5</w:t>
            </w:r>
            <w:r>
              <w:rPr>
                <w:rFonts w:ascii="Sakkal Majalla" w:hAnsi="Sakkal Majalla" w:cs="Sakkal Majalla"/>
                <w:b/>
                <w:sz w:val="24"/>
                <w:szCs w:val="24"/>
                <w:rtl/>
              </w:rPr>
              <w:t xml:space="preserve">سنوات </w:t>
            </w:r>
          </w:p>
        </w:tc>
        <w:tc>
          <w:tcPr>
            <w:tcW w:w="1472" w:type="dxa"/>
            <w:tcBorders>
              <w:top w:val="single" w:sz="4" w:space="0" w:color="000000"/>
              <w:left w:val="single" w:sz="4" w:space="0" w:color="000000"/>
              <w:bottom w:val="single" w:sz="4" w:space="0" w:color="000000"/>
              <w:right w:val="single" w:sz="4" w:space="0" w:color="000000"/>
            </w:tcBorders>
            <w:vAlign w:val="center"/>
          </w:tcPr>
          <w:p w14:paraId="537AC488" w14:textId="77777777" w:rsidR="00EA2139" w:rsidRDefault="00262B5D">
            <w:pPr>
              <w:spacing w:after="0" w:line="280" w:lineRule="exact"/>
              <w:jc w:val="center"/>
            </w:pPr>
            <w:r>
              <w:rPr>
                <w:rFonts w:ascii="Sakkal Majalla" w:hAnsi="Sakkal Majalla" w:cs="Sakkal Majalla"/>
                <w:bCs/>
                <w:sz w:val="24"/>
                <w:szCs w:val="24"/>
              </w:rPr>
              <w:t>42</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27D2837A" w14:textId="77777777" w:rsidR="00EA2139" w:rsidRDefault="00262B5D">
            <w:pPr>
              <w:spacing w:after="0" w:line="280" w:lineRule="exact"/>
              <w:jc w:val="center"/>
            </w:pPr>
            <w:r>
              <w:rPr>
                <w:rFonts w:ascii="Sakkal Majalla" w:hAnsi="Sakkal Majalla" w:cs="Sakkal Majalla"/>
                <w:bCs/>
                <w:sz w:val="24"/>
                <w:szCs w:val="24"/>
              </w:rPr>
              <w:t>18.8%</w:t>
            </w:r>
          </w:p>
        </w:tc>
      </w:tr>
      <w:tr w:rsidR="00EA2139" w14:paraId="5960BF1A" w14:textId="77777777">
        <w:trPr>
          <w:trHeight w:val="272"/>
          <w:jc w:val="center"/>
        </w:trPr>
        <w:tc>
          <w:tcPr>
            <w:tcW w:w="494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F7416D0" w14:textId="77777777" w:rsidR="00EA2139" w:rsidRDefault="00262B5D">
            <w:pPr>
              <w:tabs>
                <w:tab w:val="left" w:pos="279"/>
              </w:tabs>
              <w:spacing w:after="0" w:line="280" w:lineRule="exact"/>
              <w:jc w:val="center"/>
            </w:pPr>
            <w:r>
              <w:rPr>
                <w:rFonts w:ascii="Sakkal Majalla" w:hAnsi="Sakkal Majalla" w:cs="Sakkal Majalla"/>
                <w:bCs/>
                <w:sz w:val="24"/>
                <w:szCs w:val="24"/>
                <w:rtl/>
              </w:rPr>
              <w:t>الإجمالي</w:t>
            </w:r>
          </w:p>
        </w:tc>
        <w:tc>
          <w:tcPr>
            <w:tcW w:w="14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9C3694" w14:textId="77777777" w:rsidR="00EA2139" w:rsidRDefault="00262B5D">
            <w:pPr>
              <w:tabs>
                <w:tab w:val="left" w:pos="279"/>
              </w:tabs>
              <w:spacing w:after="0" w:line="280" w:lineRule="exact"/>
              <w:jc w:val="center"/>
            </w:pPr>
            <w:r>
              <w:rPr>
                <w:rFonts w:ascii="Sakkal Majalla" w:hAnsi="Sakkal Majalla" w:cs="Sakkal Majalla"/>
                <w:b/>
                <w:sz w:val="24"/>
                <w:szCs w:val="24"/>
              </w:rPr>
              <w:t>244</w:t>
            </w:r>
          </w:p>
        </w:tc>
        <w:tc>
          <w:tcPr>
            <w:tcW w:w="14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E69FC3" w14:textId="77777777" w:rsidR="00EA2139" w:rsidRDefault="00262B5D">
            <w:pPr>
              <w:tabs>
                <w:tab w:val="left" w:pos="279"/>
              </w:tabs>
              <w:spacing w:after="0" w:line="280" w:lineRule="exact"/>
              <w:jc w:val="center"/>
            </w:pPr>
            <w:r>
              <w:rPr>
                <w:rFonts w:ascii="Sakkal Majalla" w:hAnsi="Sakkal Majalla" w:cs="Sakkal Majalla"/>
                <w:b/>
                <w:sz w:val="24"/>
                <w:szCs w:val="24"/>
              </w:rPr>
              <w:t>100</w:t>
            </w:r>
            <w:r>
              <w:rPr>
                <w:rFonts w:ascii="Sakkal Majalla" w:hAnsi="Sakkal Majalla" w:cs="Sakkal Majalla"/>
                <w:b/>
                <w:sz w:val="24"/>
                <w:szCs w:val="24"/>
                <w:rtl/>
              </w:rPr>
              <w:t xml:space="preserve"> %</w:t>
            </w:r>
          </w:p>
        </w:tc>
        <w:tc>
          <w:tcPr>
            <w:tcW w:w="6" w:type="dxa"/>
            <w:shd w:val="clear" w:color="auto" w:fill="D9D9D9"/>
            <w:vAlign w:val="center"/>
          </w:tcPr>
          <w:p w14:paraId="3C8BC712" w14:textId="77777777" w:rsidR="00EA2139" w:rsidRDefault="00EA2139">
            <w:pPr>
              <w:bidi w:val="0"/>
              <w:spacing w:after="0"/>
              <w:rPr>
                <w:rFonts w:ascii="Sakkal Majalla" w:hAnsi="Sakkal Majalla" w:cs="Sakkal Majalla"/>
                <w:b/>
                <w:sz w:val="24"/>
                <w:szCs w:val="24"/>
              </w:rPr>
            </w:pPr>
          </w:p>
        </w:tc>
      </w:tr>
    </w:tbl>
    <w:p w14:paraId="6F901FCF" w14:textId="77777777" w:rsidR="00EA2139" w:rsidRDefault="00262B5D">
      <w:pPr>
        <w:shd w:val="clear" w:color="auto" w:fill="FFFFFF"/>
        <w:spacing w:after="0" w:line="360" w:lineRule="auto"/>
        <w:jc w:val="both"/>
        <w:textAlignment w:val="baseline"/>
        <w:rPr>
          <w:rFonts w:ascii="Sakkal Majalla" w:hAnsi="Sakkal Majalla" w:cs="Sakkal Majalla"/>
          <w:b/>
          <w:sz w:val="24"/>
          <w:szCs w:val="24"/>
        </w:rPr>
      </w:pP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t xml:space="preserve">      </w:t>
      </w:r>
      <w:r>
        <w:rPr>
          <w:rFonts w:ascii="Sakkal Majalla" w:hAnsi="Sakkal Majalla" w:cs="Sakkal Majalla"/>
          <w:b/>
          <w:sz w:val="24"/>
          <w:szCs w:val="24"/>
          <w:rtl/>
        </w:rPr>
        <w:t xml:space="preserve">المصدر: </w:t>
      </w:r>
      <w:r>
        <w:rPr>
          <w:rFonts w:ascii="Sakkal Majalla" w:hAnsi="Sakkal Majalla" w:cs="Sakkal Majalla"/>
          <w:b/>
          <w:sz w:val="24"/>
          <w:szCs w:val="24"/>
          <w:rtl/>
        </w:rPr>
        <w:t xml:space="preserve">من إعداد الباحث باستخدام برنامج </w:t>
      </w:r>
      <w:r>
        <w:rPr>
          <w:rFonts w:ascii="Sakkal Majalla" w:hAnsi="Sakkal Majalla" w:cs="Sakkal Majalla"/>
          <w:b/>
          <w:sz w:val="24"/>
          <w:szCs w:val="24"/>
        </w:rPr>
        <w:t>Excel 2019</w:t>
      </w:r>
    </w:p>
    <w:p w14:paraId="07214077" w14:textId="77777777" w:rsidR="00EA2139" w:rsidRDefault="00262B5D">
      <w:pPr>
        <w:spacing w:before="240"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يتضح من النتائج في الجدول السابق أن غالبية العينة من الذكور حيث بلغت نسبتهم </w:t>
      </w:r>
      <w:r>
        <w:rPr>
          <w:rFonts w:ascii="Sakkal Majalla" w:hAnsi="Sakkal Majalla" w:cs="Sakkal Majalla"/>
          <w:sz w:val="28"/>
          <w:szCs w:val="28"/>
        </w:rPr>
        <w:t>59.8</w:t>
      </w:r>
      <w:r>
        <w:rPr>
          <w:rFonts w:ascii="Sakkal Majalla" w:hAnsi="Sakkal Majalla" w:cs="Sakkal Majalla"/>
          <w:sz w:val="28"/>
          <w:szCs w:val="28"/>
          <w:rtl/>
        </w:rPr>
        <w:t xml:space="preserve">% </w:t>
      </w:r>
      <w:r>
        <w:rPr>
          <w:rFonts w:ascii="Sakkal Majalla" w:hAnsi="Sakkal Majalla" w:cs="Sakkal Majalla"/>
          <w:sz w:val="28"/>
          <w:szCs w:val="28"/>
          <w:rtl/>
        </w:rPr>
        <w:t xml:space="preserve">، في حين بلغت نسبة الإناث </w:t>
      </w:r>
      <w:r>
        <w:rPr>
          <w:rFonts w:ascii="Sakkal Majalla" w:hAnsi="Sakkal Majalla" w:cs="Sakkal Majalla"/>
          <w:sz w:val="28"/>
          <w:szCs w:val="28"/>
        </w:rPr>
        <w:t>40.2</w:t>
      </w:r>
      <w:r>
        <w:rPr>
          <w:rFonts w:ascii="Sakkal Majalla" w:hAnsi="Sakkal Majalla" w:cs="Sakkal Majalla"/>
          <w:sz w:val="28"/>
          <w:szCs w:val="28"/>
          <w:rtl/>
        </w:rPr>
        <w:t xml:space="preserve">% </w:t>
      </w:r>
      <w:r>
        <w:rPr>
          <w:rFonts w:ascii="Sakkal Majalla" w:hAnsi="Sakkal Majalla" w:cs="Sakkal Majalla"/>
          <w:sz w:val="28"/>
          <w:szCs w:val="28"/>
          <w:rtl/>
        </w:rPr>
        <w:t>من إجمالي أفراد العينة، أما بالنسبة للفئة العمرية فنجد أن أعلى نسبة هي الفئة (</w:t>
      </w:r>
      <w:r>
        <w:rPr>
          <w:rFonts w:ascii="Sakkal Majalla" w:hAnsi="Sakkal Majalla" w:cs="Sakkal Majalla"/>
          <w:sz w:val="28"/>
          <w:szCs w:val="28"/>
        </w:rPr>
        <w:t>35</w:t>
      </w:r>
      <w:r>
        <w:rPr>
          <w:rFonts w:ascii="Sakkal Majalla" w:hAnsi="Sakkal Majalla" w:cs="Sakkal Majalla"/>
          <w:sz w:val="28"/>
          <w:szCs w:val="28"/>
          <w:rtl/>
        </w:rPr>
        <w:t xml:space="preserve">- </w:t>
      </w:r>
      <w:r>
        <w:rPr>
          <w:rFonts w:ascii="Sakkal Majalla" w:hAnsi="Sakkal Majalla" w:cs="Sakkal Majalla"/>
          <w:sz w:val="28"/>
          <w:szCs w:val="28"/>
        </w:rPr>
        <w:t>44</w:t>
      </w:r>
      <w:r>
        <w:rPr>
          <w:rFonts w:ascii="Sakkal Majalla" w:hAnsi="Sakkal Majalla" w:cs="Sakkal Majalla"/>
          <w:sz w:val="28"/>
          <w:szCs w:val="28"/>
          <w:rtl/>
        </w:rPr>
        <w:t xml:space="preserve">) </w:t>
      </w:r>
      <w:r>
        <w:rPr>
          <w:rFonts w:ascii="Sakkal Majalla" w:hAnsi="Sakkal Majalla" w:cs="Sakkal Majalla"/>
          <w:sz w:val="28"/>
          <w:szCs w:val="28"/>
          <w:rtl/>
        </w:rPr>
        <w:t>سنة حيث سجلت نسبة</w:t>
      </w:r>
      <w:r>
        <w:rPr>
          <w:rFonts w:ascii="Sakkal Majalla" w:hAnsi="Sakkal Majalla" w:cs="Sakkal Majalla"/>
          <w:sz w:val="28"/>
          <w:szCs w:val="28"/>
        </w:rPr>
        <w:t>32.1</w:t>
      </w:r>
      <w:r>
        <w:rPr>
          <w:rFonts w:ascii="Sakkal Majalla" w:hAnsi="Sakkal Majalla" w:cs="Sakkal Majalla"/>
          <w:sz w:val="28"/>
          <w:szCs w:val="28"/>
          <w:rtl/>
        </w:rPr>
        <w:t xml:space="preserve">%   </w:t>
      </w:r>
      <w:r>
        <w:rPr>
          <w:rFonts w:ascii="Sakkal Majalla" w:hAnsi="Sakkal Majalla" w:cs="Sakkal Majalla"/>
          <w:sz w:val="28"/>
          <w:szCs w:val="28"/>
          <w:rtl/>
        </w:rPr>
        <w:t>وهي أعلى نسبة ويشير ذلك إلى أن أغلب موظفي الإدارة في مرحلة النضج الوظيفي الذي يؤهلهم لإدراك وفهم موضوع الدراسة وأبعادها بشكل جيد،  في حين جاءت الفئة العمرية (</w:t>
      </w:r>
      <w:r>
        <w:rPr>
          <w:rFonts w:ascii="Sakkal Majalla" w:hAnsi="Sakkal Majalla" w:cs="Sakkal Majalla"/>
          <w:sz w:val="28"/>
          <w:szCs w:val="28"/>
        </w:rPr>
        <w:t>55</w:t>
      </w:r>
      <w:r>
        <w:rPr>
          <w:rFonts w:ascii="Sakkal Majalla" w:hAnsi="Sakkal Majalla" w:cs="Sakkal Majalla"/>
          <w:sz w:val="28"/>
          <w:szCs w:val="28"/>
          <w:rtl/>
        </w:rPr>
        <w:t xml:space="preserve"> </w:t>
      </w:r>
      <w:r>
        <w:rPr>
          <w:rFonts w:ascii="Sakkal Majalla" w:hAnsi="Sakkal Majalla" w:cs="Sakkal Majalla"/>
          <w:sz w:val="28"/>
          <w:szCs w:val="28"/>
          <w:rtl/>
        </w:rPr>
        <w:t xml:space="preserve">فأكثر) </w:t>
      </w:r>
      <w:r>
        <w:rPr>
          <w:rFonts w:ascii="Sakkal Majalla" w:hAnsi="Sakkal Majalla" w:cs="Sakkal Majalla"/>
          <w:sz w:val="28"/>
          <w:szCs w:val="28"/>
          <w:rtl/>
        </w:rPr>
        <w:t xml:space="preserve">أقل نسبة بلغت </w:t>
      </w:r>
      <w:r>
        <w:rPr>
          <w:rFonts w:ascii="Sakkal Majalla" w:hAnsi="Sakkal Majalla" w:cs="Sakkal Majalla"/>
          <w:sz w:val="28"/>
          <w:szCs w:val="28"/>
        </w:rPr>
        <w:t>16.5</w:t>
      </w:r>
      <w:r>
        <w:rPr>
          <w:rFonts w:ascii="Sakkal Majalla" w:hAnsi="Sakkal Majalla" w:cs="Sakkal Majalla"/>
          <w:sz w:val="28"/>
          <w:szCs w:val="28"/>
          <w:rtl/>
        </w:rPr>
        <w:t>%</w:t>
      </w:r>
      <w:r>
        <w:rPr>
          <w:rFonts w:ascii="Sakkal Majalla" w:hAnsi="Sakkal Majalla" w:cs="Sakkal Majalla"/>
          <w:sz w:val="28"/>
          <w:szCs w:val="28"/>
          <w:rtl/>
        </w:rPr>
        <w:t>، أما من حيث المؤهل العلمي، شكّل الحاصلون على درجة "</w:t>
      </w:r>
      <w:r>
        <w:rPr>
          <w:rFonts w:ascii="Sakkal Majalla" w:hAnsi="Sakkal Majalla" w:cs="Sakkal Majalla"/>
          <w:sz w:val="28"/>
          <w:szCs w:val="28"/>
          <w:rtl/>
        </w:rPr>
        <w:t xml:space="preserve">ماجستير" </w:t>
      </w:r>
      <w:r>
        <w:rPr>
          <w:rFonts w:ascii="Sakkal Majalla" w:hAnsi="Sakkal Majalla" w:cs="Sakkal Majalla"/>
          <w:sz w:val="28"/>
          <w:szCs w:val="28"/>
          <w:rtl/>
        </w:rPr>
        <w:t xml:space="preserve">النسبة الأعلى حيث بلغت </w:t>
      </w:r>
      <w:r>
        <w:rPr>
          <w:rFonts w:ascii="Sakkal Majalla" w:hAnsi="Sakkal Majalla" w:cs="Sakkal Majalla"/>
          <w:sz w:val="28"/>
          <w:szCs w:val="28"/>
        </w:rPr>
        <w:t>55.8</w:t>
      </w:r>
      <w:r>
        <w:rPr>
          <w:rFonts w:ascii="Sakkal Majalla" w:hAnsi="Sakkal Majalla" w:cs="Sakkal Majalla"/>
          <w:sz w:val="28"/>
          <w:szCs w:val="28"/>
          <w:rtl/>
        </w:rPr>
        <w:t xml:space="preserve"> % </w:t>
      </w:r>
      <w:r>
        <w:rPr>
          <w:rFonts w:ascii="Sakkal Majalla" w:hAnsi="Sakkal Majalla" w:cs="Sakkal Majalla"/>
          <w:sz w:val="28"/>
          <w:szCs w:val="28"/>
          <w:rtl/>
        </w:rPr>
        <w:t>وهو ما يتماشى مع متطلبات الوظائف البلدية في الوظائف الإدارية في الإدارات الوسطى والتنفيذية، أما أقل نسبة كانت للحاصلين مؤهل "</w:t>
      </w:r>
      <w:r>
        <w:rPr>
          <w:rFonts w:ascii="Sakkal Majalla" w:hAnsi="Sakkal Majalla" w:cs="Sakkal Majalla"/>
          <w:sz w:val="28"/>
          <w:szCs w:val="28"/>
          <w:rtl/>
        </w:rPr>
        <w:t xml:space="preserve">دكتوراه" </w:t>
      </w:r>
      <w:r>
        <w:rPr>
          <w:rFonts w:ascii="Sakkal Majalla" w:hAnsi="Sakkal Majalla" w:cs="Sakkal Majalla"/>
          <w:sz w:val="28"/>
          <w:szCs w:val="28"/>
          <w:rtl/>
        </w:rPr>
        <w:t xml:space="preserve">حيث بلغت نسبتهم </w:t>
      </w:r>
      <w:r>
        <w:rPr>
          <w:rFonts w:ascii="Sakkal Majalla" w:hAnsi="Sakkal Majalla" w:cs="Sakkal Majalla"/>
          <w:sz w:val="28"/>
          <w:szCs w:val="28"/>
        </w:rPr>
        <w:t>19.6</w:t>
      </w:r>
      <w:r>
        <w:rPr>
          <w:rFonts w:ascii="Sakkal Majalla" w:hAnsi="Sakkal Majalla" w:cs="Sakkal Majalla"/>
          <w:sz w:val="28"/>
          <w:szCs w:val="28"/>
          <w:rtl/>
        </w:rPr>
        <w:t>%</w:t>
      </w:r>
      <w:r>
        <w:rPr>
          <w:rFonts w:ascii="Sakkal Majalla" w:hAnsi="Sakkal Majalla" w:cs="Sakkal Majalla"/>
          <w:sz w:val="28"/>
          <w:szCs w:val="28"/>
          <w:rtl/>
        </w:rPr>
        <w:t xml:space="preserve">، وفيما يخصّ المسمى الوظيفي، فقد كانت نسبة المشاركين من الموظفين </w:t>
      </w:r>
      <w:r>
        <w:rPr>
          <w:rFonts w:ascii="Sakkal Majalla" w:hAnsi="Sakkal Majalla" w:cs="Sakkal Majalla"/>
          <w:sz w:val="28"/>
          <w:szCs w:val="28"/>
          <w:rtl/>
        </w:rPr>
        <w:lastRenderedPageBreak/>
        <w:t xml:space="preserve">التنفيذيين أعلى نسبة حيث بلغت </w:t>
      </w:r>
      <w:r>
        <w:rPr>
          <w:rFonts w:ascii="Sakkal Majalla" w:hAnsi="Sakkal Majalla" w:cs="Sakkal Majalla"/>
          <w:sz w:val="28"/>
          <w:szCs w:val="28"/>
        </w:rPr>
        <w:t>51.8</w:t>
      </w:r>
      <w:r>
        <w:rPr>
          <w:rFonts w:ascii="Sakkal Majalla" w:hAnsi="Sakkal Majalla" w:cs="Sakkal Majalla"/>
          <w:sz w:val="28"/>
          <w:szCs w:val="28"/>
          <w:rtl/>
        </w:rPr>
        <w:t>%</w:t>
      </w:r>
      <w:r>
        <w:rPr>
          <w:rFonts w:ascii="Sakkal Majalla" w:hAnsi="Sakkal Majalla" w:cs="Sakkal Majalla"/>
          <w:sz w:val="28"/>
          <w:szCs w:val="28"/>
          <w:rtl/>
        </w:rPr>
        <w:t>، وأقل نسبة "</w:t>
      </w:r>
      <w:r>
        <w:rPr>
          <w:rFonts w:ascii="Sakkal Majalla" w:hAnsi="Sakkal Majalla" w:cs="Sakkal Majalla"/>
          <w:sz w:val="28"/>
          <w:szCs w:val="28"/>
          <w:rtl/>
        </w:rPr>
        <w:t xml:space="preserve">مدير إدارة" </w:t>
      </w:r>
      <w:r>
        <w:rPr>
          <w:rFonts w:ascii="Sakkal Majalla" w:hAnsi="Sakkal Majalla" w:cs="Sakkal Majalla"/>
          <w:sz w:val="28"/>
          <w:szCs w:val="28"/>
          <w:rtl/>
        </w:rPr>
        <w:t xml:space="preserve">جاءت  نسبتهم </w:t>
      </w:r>
      <w:r>
        <w:rPr>
          <w:rFonts w:ascii="Sakkal Majalla" w:hAnsi="Sakkal Majalla" w:cs="Sakkal Majalla"/>
          <w:sz w:val="28"/>
          <w:szCs w:val="28"/>
        </w:rPr>
        <w:t>9.8</w:t>
      </w:r>
      <w:r>
        <w:rPr>
          <w:rFonts w:ascii="Sakkal Majalla" w:hAnsi="Sakkal Majalla" w:cs="Sakkal Majalla"/>
          <w:sz w:val="28"/>
          <w:szCs w:val="28"/>
          <w:rtl/>
        </w:rPr>
        <w:t xml:space="preserve">% </w:t>
      </w:r>
      <w:r>
        <w:rPr>
          <w:rFonts w:ascii="Sakkal Majalla" w:hAnsi="Sakkal Majalla" w:cs="Sakkal Majalla"/>
          <w:sz w:val="28"/>
          <w:szCs w:val="28"/>
          <w:rtl/>
        </w:rPr>
        <w:t>ويمكن أن يرجع قلة عدد المشاركين من مدراء الإدارات لعدم تفرغهم أو كثرة انشغالهم، وبالنسبة لعدد سنوات الخبرة، بلغت نسبة من خبرتهم (</w:t>
      </w:r>
      <w:r>
        <w:rPr>
          <w:rFonts w:ascii="Sakkal Majalla" w:hAnsi="Sakkal Majalla" w:cs="Sakkal Majalla"/>
          <w:sz w:val="28"/>
          <w:szCs w:val="28"/>
        </w:rPr>
        <w:t>15</w:t>
      </w:r>
      <w:r>
        <w:rPr>
          <w:rFonts w:ascii="Sakkal Majalla" w:hAnsi="Sakkal Majalla" w:cs="Sakkal Majalla"/>
          <w:sz w:val="28"/>
          <w:szCs w:val="28"/>
          <w:rtl/>
        </w:rPr>
        <w:t xml:space="preserve"> </w:t>
      </w:r>
      <w:r>
        <w:rPr>
          <w:rFonts w:ascii="Sakkal Majalla" w:hAnsi="Sakkal Majalla" w:cs="Sakkal Majalla"/>
          <w:sz w:val="28"/>
          <w:szCs w:val="28"/>
          <w:rtl/>
        </w:rPr>
        <w:t xml:space="preserve">سنة فأكثر) </w:t>
      </w:r>
      <w:r>
        <w:rPr>
          <w:rFonts w:ascii="Sakkal Majalla" w:hAnsi="Sakkal Majalla" w:cs="Sakkal Majalla"/>
          <w:sz w:val="28"/>
          <w:szCs w:val="28"/>
        </w:rPr>
        <w:t>32.1</w:t>
      </w:r>
      <w:r>
        <w:rPr>
          <w:rFonts w:ascii="Sakkal Majalla" w:hAnsi="Sakkal Majalla" w:cs="Sakkal Majalla"/>
          <w:sz w:val="28"/>
          <w:szCs w:val="28"/>
          <w:rtl/>
        </w:rPr>
        <w:t xml:space="preserve">% </w:t>
      </w:r>
      <w:r>
        <w:rPr>
          <w:rFonts w:ascii="Sakkal Majalla" w:hAnsi="Sakkal Majalla" w:cs="Sakkal Majalla"/>
          <w:sz w:val="28"/>
          <w:szCs w:val="28"/>
          <w:rtl/>
        </w:rPr>
        <w:t xml:space="preserve">وهي أعلى نسبة، أما أقل نسبة كانت </w:t>
      </w:r>
      <w:r>
        <w:rPr>
          <w:rFonts w:ascii="Sakkal Majalla" w:hAnsi="Sakkal Majalla" w:cs="Sakkal Majalla"/>
          <w:sz w:val="28"/>
          <w:szCs w:val="28"/>
        </w:rPr>
        <w:t>18.8</w:t>
      </w:r>
      <w:r>
        <w:rPr>
          <w:rFonts w:ascii="Sakkal Majalla" w:hAnsi="Sakkal Majalla" w:cs="Sakkal Majalla"/>
          <w:sz w:val="28"/>
          <w:szCs w:val="28"/>
          <w:rtl/>
        </w:rPr>
        <w:t xml:space="preserve">% </w:t>
      </w:r>
      <w:r>
        <w:rPr>
          <w:rFonts w:ascii="Sakkal Majalla" w:hAnsi="Sakkal Majalla" w:cs="Sakkal Majalla"/>
          <w:sz w:val="28"/>
          <w:szCs w:val="28"/>
          <w:rtl/>
        </w:rPr>
        <w:t xml:space="preserve">لمن كانت خبرتهم العملية أقل من </w:t>
      </w:r>
      <w:r>
        <w:rPr>
          <w:rFonts w:ascii="Sakkal Majalla" w:hAnsi="Sakkal Majalla" w:cs="Sakkal Majalla"/>
          <w:sz w:val="28"/>
          <w:szCs w:val="28"/>
        </w:rPr>
        <w:t>5</w:t>
      </w:r>
      <w:r>
        <w:rPr>
          <w:rFonts w:ascii="Sakkal Majalla" w:hAnsi="Sakkal Majalla" w:cs="Sakkal Majalla"/>
          <w:sz w:val="28"/>
          <w:szCs w:val="28"/>
          <w:rtl/>
        </w:rPr>
        <w:t xml:space="preserve"> </w:t>
      </w:r>
      <w:r>
        <w:rPr>
          <w:rFonts w:ascii="Sakkal Majalla" w:hAnsi="Sakkal Majalla" w:cs="Sakkal Majalla"/>
          <w:sz w:val="28"/>
          <w:szCs w:val="28"/>
          <w:rtl/>
        </w:rPr>
        <w:t>سنوات، ويتضح تنوع مفردات العينة من حيث الخصائص الديموغرافية مما يعطي تبايناً وتنوعاً في استجاباتهم والتي تنعكس على دقة نتائج الدراسة.</w:t>
      </w:r>
    </w:p>
    <w:p w14:paraId="21B2B6E0" w14:textId="77777777" w:rsidR="00EA2139" w:rsidRDefault="00262B5D">
      <w:pPr>
        <w:spacing w:before="240" w:after="0" w:line="360" w:lineRule="auto"/>
        <w:jc w:val="left"/>
        <w:rPr>
          <w:rFonts w:ascii="Sakkal Majalla" w:hAnsi="Sakkal Majalla" w:cs="Sakkal Majalla"/>
          <w:b/>
          <w:bCs/>
          <w:sz w:val="32"/>
          <w:szCs w:val="32"/>
        </w:rPr>
      </w:pPr>
      <w:r>
        <w:rPr>
          <w:rFonts w:ascii="Sakkal Majalla" w:hAnsi="Sakkal Majalla" w:cs="Sakkal Majalla"/>
          <w:b/>
          <w:bCs/>
          <w:sz w:val="32"/>
          <w:szCs w:val="32"/>
          <w:rtl/>
        </w:rPr>
        <w:t xml:space="preserve">حدود الدراسة: </w:t>
      </w:r>
    </w:p>
    <w:p w14:paraId="601E7834" w14:textId="77777777" w:rsidR="00EA2139" w:rsidRDefault="00262B5D">
      <w:pPr>
        <w:pStyle w:val="ListParagraph"/>
        <w:numPr>
          <w:ilvl w:val="0"/>
          <w:numId w:val="2"/>
        </w:numPr>
        <w:spacing w:after="0" w:line="360" w:lineRule="auto"/>
        <w:ind w:left="0" w:right="0"/>
        <w:jc w:val="both"/>
        <w:rPr>
          <w:rFonts w:ascii="Sakkal Majalla" w:hAnsi="Sakkal Majalla" w:cs="Sakkal Majalla"/>
          <w:sz w:val="28"/>
          <w:szCs w:val="28"/>
        </w:rPr>
      </w:pPr>
      <w:r>
        <w:rPr>
          <w:rFonts w:ascii="Sakkal Majalla" w:hAnsi="Sakkal Majalla" w:cs="Sakkal Majalla"/>
          <w:b/>
          <w:sz w:val="28"/>
          <w:szCs w:val="28"/>
          <w:rtl/>
          <w:lang w:val="ar-SA"/>
        </w:rPr>
        <w:t>الحدود</w:t>
      </w:r>
      <w:r>
        <w:rPr>
          <w:rFonts w:ascii="Sakkal Majalla" w:hAnsi="Sakkal Majalla" w:cs="Sakkal Majalla"/>
          <w:b/>
          <w:sz w:val="28"/>
          <w:szCs w:val="28"/>
          <w:rtl/>
        </w:rPr>
        <w:t xml:space="preserve"> </w:t>
      </w:r>
      <w:r>
        <w:rPr>
          <w:rFonts w:ascii="Sakkal Majalla" w:hAnsi="Sakkal Majalla" w:cs="Sakkal Majalla"/>
          <w:b/>
          <w:sz w:val="28"/>
          <w:szCs w:val="28"/>
          <w:rtl/>
          <w:lang w:val="ar-SA"/>
        </w:rPr>
        <w:t xml:space="preserve">المكانية: </w:t>
      </w:r>
      <w:r>
        <w:rPr>
          <w:rFonts w:ascii="Sakkal Majalla" w:hAnsi="Sakkal Majalla" w:cs="Sakkal Majalla"/>
          <w:sz w:val="28"/>
          <w:szCs w:val="28"/>
          <w:rtl/>
          <w:lang w:val="ar-SA"/>
        </w:rPr>
        <w:t>اقتصرت الحدود المكانية للدراسة الحالية على أمانة محافظة جدة بالمملكة العربية السعودية.</w:t>
      </w:r>
    </w:p>
    <w:p w14:paraId="0BF65203" w14:textId="77777777" w:rsidR="00EA2139" w:rsidRDefault="00262B5D">
      <w:pPr>
        <w:pStyle w:val="ListParagraph"/>
        <w:numPr>
          <w:ilvl w:val="0"/>
          <w:numId w:val="2"/>
        </w:numPr>
        <w:spacing w:after="0" w:line="360" w:lineRule="auto"/>
        <w:ind w:left="0" w:right="0"/>
        <w:jc w:val="both"/>
        <w:rPr>
          <w:rFonts w:ascii="Sakkal Majalla" w:hAnsi="Sakkal Majalla" w:cs="Sakkal Majalla"/>
          <w:sz w:val="28"/>
          <w:szCs w:val="28"/>
        </w:rPr>
      </w:pPr>
      <w:r>
        <w:rPr>
          <w:rFonts w:ascii="Sakkal Majalla" w:hAnsi="Sakkal Majalla" w:cs="Sakkal Majalla"/>
          <w:b/>
          <w:sz w:val="28"/>
          <w:szCs w:val="28"/>
          <w:rtl/>
          <w:lang w:val="ar-SA"/>
        </w:rPr>
        <w:t>الحدود</w:t>
      </w:r>
      <w:r>
        <w:rPr>
          <w:rFonts w:ascii="Sakkal Majalla" w:hAnsi="Sakkal Majalla" w:cs="Sakkal Majalla"/>
          <w:b/>
          <w:sz w:val="28"/>
          <w:szCs w:val="28"/>
          <w:rtl/>
        </w:rPr>
        <w:t xml:space="preserve"> </w:t>
      </w:r>
      <w:r>
        <w:rPr>
          <w:rFonts w:ascii="Sakkal Majalla" w:hAnsi="Sakkal Majalla" w:cs="Sakkal Majalla"/>
          <w:b/>
          <w:sz w:val="28"/>
          <w:szCs w:val="28"/>
          <w:rtl/>
          <w:lang w:val="ar-SA"/>
        </w:rPr>
        <w:t>البشرية</w:t>
      </w:r>
      <w:r>
        <w:rPr>
          <w:rFonts w:ascii="Sakkal Majalla" w:hAnsi="Sakkal Majalla" w:cs="Sakkal Majalla"/>
          <w:b/>
          <w:sz w:val="28"/>
          <w:szCs w:val="28"/>
          <w:rtl/>
        </w:rPr>
        <w:t>:</w:t>
      </w:r>
      <w:r>
        <w:rPr>
          <w:rFonts w:ascii="Sakkal Majalla" w:hAnsi="Sakkal Majalla" w:cs="Sakkal Majalla"/>
          <w:b/>
          <w:sz w:val="28"/>
          <w:szCs w:val="28"/>
          <w:rtl/>
          <w:lang w:val="ar-SA"/>
        </w:rPr>
        <w:t xml:space="preserve"> </w:t>
      </w:r>
      <w:r>
        <w:rPr>
          <w:rFonts w:ascii="Sakkal Majalla" w:hAnsi="Sakkal Majalla" w:cs="Sakkal Majalla"/>
          <w:sz w:val="28"/>
          <w:szCs w:val="28"/>
          <w:rtl/>
          <w:lang w:val="ar-SA"/>
        </w:rPr>
        <w:t xml:space="preserve">الحدود البشرية للدراسة الحالية اقتصرت على المدراء ورؤساء الأقسام والموظفين المسئولين في إدارة التراخيص البلدية في أمانة محافظة جدة. </w:t>
      </w:r>
    </w:p>
    <w:p w14:paraId="03B4FEE2" w14:textId="77777777" w:rsidR="00EA2139" w:rsidRDefault="00262B5D">
      <w:pPr>
        <w:pStyle w:val="ListParagraph"/>
        <w:numPr>
          <w:ilvl w:val="0"/>
          <w:numId w:val="2"/>
        </w:numPr>
        <w:spacing w:after="0" w:line="360" w:lineRule="auto"/>
        <w:ind w:left="0" w:right="0"/>
        <w:jc w:val="both"/>
        <w:rPr>
          <w:rFonts w:ascii="Sakkal Majalla" w:hAnsi="Sakkal Majalla" w:cs="Sakkal Majalla"/>
          <w:sz w:val="28"/>
          <w:szCs w:val="28"/>
          <w:lang w:val="ar-SA"/>
        </w:rPr>
      </w:pPr>
      <w:r>
        <w:rPr>
          <w:rFonts w:ascii="Sakkal Majalla" w:hAnsi="Sakkal Majalla" w:cs="Sakkal Majalla"/>
          <w:b/>
          <w:sz w:val="28"/>
          <w:szCs w:val="28"/>
          <w:rtl/>
          <w:lang w:val="ar-SA"/>
        </w:rPr>
        <w:t>الحدود</w:t>
      </w:r>
      <w:r>
        <w:rPr>
          <w:rFonts w:ascii="Sakkal Majalla" w:hAnsi="Sakkal Majalla" w:cs="Sakkal Majalla"/>
          <w:b/>
          <w:sz w:val="28"/>
          <w:szCs w:val="28"/>
          <w:rtl/>
        </w:rPr>
        <w:t xml:space="preserve"> </w:t>
      </w:r>
      <w:r>
        <w:rPr>
          <w:rFonts w:ascii="Sakkal Majalla" w:hAnsi="Sakkal Majalla" w:cs="Sakkal Majalla"/>
          <w:b/>
          <w:sz w:val="28"/>
          <w:szCs w:val="28"/>
          <w:rtl/>
          <w:lang w:val="ar-SA"/>
        </w:rPr>
        <w:t>الزمنية</w:t>
      </w:r>
      <w:r>
        <w:rPr>
          <w:rFonts w:ascii="Sakkal Majalla" w:hAnsi="Sakkal Majalla" w:cs="Sakkal Majalla"/>
          <w:b/>
          <w:sz w:val="28"/>
          <w:szCs w:val="28"/>
          <w:rtl/>
        </w:rPr>
        <w:t>:</w:t>
      </w:r>
      <w:r>
        <w:rPr>
          <w:rFonts w:ascii="Sakkal Majalla" w:hAnsi="Sakkal Majalla" w:cs="Sakkal Majalla"/>
          <w:b/>
          <w:sz w:val="28"/>
          <w:szCs w:val="28"/>
          <w:rtl/>
          <w:lang w:val="ar-SA"/>
        </w:rPr>
        <w:t xml:space="preserve"> </w:t>
      </w:r>
      <w:r>
        <w:rPr>
          <w:rFonts w:ascii="Sakkal Majalla" w:hAnsi="Sakkal Majalla" w:cs="Sakkal Majalla"/>
          <w:sz w:val="28"/>
          <w:szCs w:val="28"/>
          <w:rtl/>
          <w:lang w:val="ar-SA"/>
        </w:rPr>
        <w:t>تمثلت الحدود</w:t>
      </w:r>
      <w:r>
        <w:rPr>
          <w:rFonts w:ascii="Sakkal Majalla" w:hAnsi="Sakkal Majalla" w:cs="Sakkal Majalla"/>
          <w:sz w:val="28"/>
          <w:szCs w:val="28"/>
          <w:rtl/>
        </w:rPr>
        <w:t xml:space="preserve"> </w:t>
      </w:r>
      <w:r>
        <w:rPr>
          <w:rFonts w:ascii="Sakkal Majalla" w:hAnsi="Sakkal Majalla" w:cs="Sakkal Majalla"/>
          <w:sz w:val="28"/>
          <w:szCs w:val="28"/>
          <w:rtl/>
          <w:lang w:val="ar-SA"/>
        </w:rPr>
        <w:t>الزمنية</w:t>
      </w:r>
      <w:r>
        <w:rPr>
          <w:rFonts w:ascii="Sakkal Majalla" w:hAnsi="Sakkal Majalla" w:cs="Sakkal Majalla"/>
          <w:sz w:val="28"/>
          <w:szCs w:val="28"/>
          <w:rtl/>
        </w:rPr>
        <w:t xml:space="preserve"> </w:t>
      </w:r>
      <w:r>
        <w:rPr>
          <w:rFonts w:ascii="Sakkal Majalla" w:hAnsi="Sakkal Majalla" w:cs="Sakkal Majalla"/>
          <w:sz w:val="28"/>
          <w:szCs w:val="28"/>
          <w:rtl/>
          <w:lang w:val="ar-SA"/>
        </w:rPr>
        <w:t>للدراسة</w:t>
      </w:r>
      <w:r>
        <w:rPr>
          <w:rFonts w:ascii="Sakkal Majalla" w:hAnsi="Sakkal Majalla" w:cs="Sakkal Majalla"/>
          <w:sz w:val="28"/>
          <w:szCs w:val="28"/>
          <w:rtl/>
        </w:rPr>
        <w:t xml:space="preserve"> </w:t>
      </w:r>
      <w:r>
        <w:rPr>
          <w:rFonts w:ascii="Sakkal Majalla" w:hAnsi="Sakkal Majalla" w:cs="Sakkal Majalla"/>
          <w:sz w:val="28"/>
          <w:szCs w:val="28"/>
          <w:rtl/>
          <w:lang w:val="ar-SA"/>
        </w:rPr>
        <w:t>في عام</w:t>
      </w:r>
      <w:r>
        <w:rPr>
          <w:rFonts w:ascii="Sakkal Majalla" w:hAnsi="Sakkal Majalla" w:cs="Sakkal Majalla"/>
          <w:sz w:val="28"/>
          <w:szCs w:val="28"/>
          <w:rtl/>
        </w:rPr>
        <w:t xml:space="preserve"> </w:t>
      </w:r>
      <w:r>
        <w:rPr>
          <w:rFonts w:ascii="Sakkal Majalla" w:hAnsi="Sakkal Majalla" w:cs="Sakkal Majalla"/>
          <w:sz w:val="28"/>
          <w:szCs w:val="28"/>
          <w:rtl/>
          <w:lang w:val="ar-SA"/>
        </w:rPr>
        <w:t xml:space="preserve"> </w:t>
      </w:r>
      <w:r>
        <w:rPr>
          <w:rFonts w:ascii="Sakkal Majalla" w:hAnsi="Sakkal Majalla" w:cs="Sakkal Majalla"/>
          <w:sz w:val="28"/>
          <w:szCs w:val="28"/>
        </w:rPr>
        <w:t>2025</w:t>
      </w:r>
    </w:p>
    <w:p w14:paraId="51A2C3A5" w14:textId="77777777" w:rsidR="00EA2139" w:rsidRDefault="00262B5D">
      <w:pPr>
        <w:spacing w:before="240" w:after="0" w:line="360" w:lineRule="auto"/>
        <w:jc w:val="both"/>
        <w:rPr>
          <w:rFonts w:ascii="Sakkal Majalla" w:hAnsi="Sakkal Majalla" w:cs="Sakkal Majalla"/>
          <w:b/>
          <w:bCs/>
          <w:sz w:val="32"/>
          <w:szCs w:val="32"/>
        </w:rPr>
      </w:pPr>
      <w:r>
        <w:rPr>
          <w:rFonts w:ascii="Sakkal Majalla" w:hAnsi="Sakkal Majalla" w:cs="Sakkal Majalla"/>
          <w:b/>
          <w:bCs/>
          <w:sz w:val="32"/>
          <w:szCs w:val="32"/>
          <w:rtl/>
        </w:rPr>
        <w:t>وسائل جمع البيانات وأدوات الدراسة :</w:t>
      </w:r>
    </w:p>
    <w:p w14:paraId="6C387CD6" w14:textId="77777777" w:rsidR="00EA2139" w:rsidRDefault="00262B5D">
      <w:pPr>
        <w:spacing w:after="0" w:line="360" w:lineRule="auto"/>
        <w:ind w:firstLine="720"/>
        <w:jc w:val="both"/>
        <w:rPr>
          <w:rFonts w:ascii="Sakkal Majalla" w:hAnsi="Sakkal Majalla" w:cs="Sakkal Majalla"/>
          <w:b/>
          <w:sz w:val="28"/>
          <w:szCs w:val="28"/>
        </w:rPr>
      </w:pPr>
      <w:r>
        <w:rPr>
          <w:rFonts w:ascii="Sakkal Majalla" w:hAnsi="Sakkal Majalla" w:cs="Sakkal Majalla"/>
          <w:b/>
          <w:sz w:val="28"/>
          <w:szCs w:val="28"/>
          <w:rtl/>
          <w:lang w:val="ar-SA"/>
        </w:rPr>
        <w:t xml:space="preserve">اعتمد الباحث في جمع البيانات </w:t>
      </w:r>
      <w:r>
        <w:rPr>
          <w:rFonts w:ascii="Sakkal Majalla" w:hAnsi="Sakkal Majalla" w:cs="Sakkal Majalla"/>
          <w:b/>
          <w:sz w:val="28"/>
          <w:szCs w:val="28"/>
          <w:rtl/>
        </w:rPr>
        <w:t>على عدة وسائل هي:</w:t>
      </w:r>
    </w:p>
    <w:p w14:paraId="4E1A0D29" w14:textId="77777777" w:rsidR="00EA2139" w:rsidRDefault="00262B5D">
      <w:pPr>
        <w:pStyle w:val="ListParagraph"/>
        <w:numPr>
          <w:ilvl w:val="0"/>
          <w:numId w:val="5"/>
        </w:numPr>
        <w:spacing w:after="0" w:line="360" w:lineRule="auto"/>
        <w:ind w:left="0" w:right="0"/>
        <w:contextualSpacing/>
        <w:jc w:val="both"/>
        <w:rPr>
          <w:rFonts w:ascii="Sakkal Majalla" w:hAnsi="Sakkal Majalla" w:cs="Sakkal Majalla"/>
          <w:b/>
          <w:bCs/>
          <w:sz w:val="28"/>
          <w:szCs w:val="28"/>
          <w:lang w:val="ar-SA"/>
        </w:rPr>
      </w:pPr>
      <w:r>
        <w:rPr>
          <w:rFonts w:ascii="Sakkal Majalla" w:hAnsi="Sakkal Majalla" w:cs="Sakkal Majalla"/>
          <w:bCs/>
          <w:sz w:val="28"/>
          <w:szCs w:val="28"/>
          <w:rtl/>
        </w:rPr>
        <w:t>في الجانب النظري</w:t>
      </w:r>
      <w:r>
        <w:rPr>
          <w:rFonts w:ascii="Sakkal Majalla" w:hAnsi="Sakkal Majalla" w:cs="Sakkal Majalla"/>
          <w:b/>
          <w:sz w:val="28"/>
          <w:szCs w:val="28"/>
          <w:rtl/>
        </w:rPr>
        <w:t xml:space="preserve">: </w:t>
      </w:r>
      <w:r>
        <w:rPr>
          <w:rFonts w:ascii="Sakkal Majalla" w:hAnsi="Sakkal Majalla" w:cs="Sakkal Majalla"/>
          <w:b/>
          <w:sz w:val="28"/>
          <w:szCs w:val="28"/>
          <w:rtl/>
        </w:rPr>
        <w:t>تم جمع البيانات من</w:t>
      </w:r>
      <w:r>
        <w:rPr>
          <w:rFonts w:ascii="Sakkal Majalla" w:hAnsi="Sakkal Majalla" w:cs="Sakkal Majalla"/>
          <w:bCs/>
          <w:sz w:val="28"/>
          <w:szCs w:val="28"/>
          <w:rtl/>
        </w:rPr>
        <w:t xml:space="preserve"> </w:t>
      </w:r>
      <w:r>
        <w:rPr>
          <w:rFonts w:ascii="Sakkal Majalla" w:hAnsi="Sakkal Majalla" w:cs="Sakkal Majalla"/>
          <w:b/>
          <w:sz w:val="28"/>
          <w:szCs w:val="28"/>
          <w:rtl/>
        </w:rPr>
        <w:t xml:space="preserve">المصادر </w:t>
      </w:r>
      <w:r>
        <w:rPr>
          <w:rFonts w:ascii="Sakkal Majalla" w:hAnsi="Sakkal Majalla" w:cs="Sakkal Majalla"/>
          <w:b/>
          <w:sz w:val="28"/>
          <w:szCs w:val="28"/>
          <w:rtl/>
          <w:lang w:val="ar-SA"/>
        </w:rPr>
        <w:t>الثانوية المتمثلة في الكتب والمراجع، الأطروحات العلمية والدراسات السابقة المنشورة في المجلات العلمية المحكمة والدوريات وغيرها التي تناولت موضوع الدراسة الحالية، إضافة إلى تحليل البيانات الكمية للتراخيص البلدية والتقارير ذات العلاقة خلال فترة الدراسة.</w:t>
      </w:r>
    </w:p>
    <w:p w14:paraId="5877BBA1" w14:textId="77777777" w:rsidR="00EA2139" w:rsidRDefault="00262B5D">
      <w:pPr>
        <w:pStyle w:val="ListParagraph"/>
        <w:numPr>
          <w:ilvl w:val="0"/>
          <w:numId w:val="5"/>
        </w:numPr>
        <w:spacing w:after="0" w:line="360" w:lineRule="auto"/>
        <w:ind w:left="0" w:right="0"/>
        <w:contextualSpacing/>
        <w:jc w:val="both"/>
        <w:rPr>
          <w:rFonts w:ascii="Sakkal Majalla" w:hAnsi="Sakkal Majalla" w:cs="Sakkal Majalla"/>
          <w:b/>
          <w:bCs/>
          <w:sz w:val="28"/>
          <w:szCs w:val="28"/>
          <w:lang w:val="ar-SA"/>
        </w:rPr>
      </w:pPr>
      <w:r>
        <w:rPr>
          <w:rFonts w:ascii="Sakkal Majalla" w:hAnsi="Sakkal Majalla" w:cs="Sakkal Majalla"/>
          <w:bCs/>
          <w:sz w:val="28"/>
          <w:szCs w:val="28"/>
          <w:rtl/>
          <w:lang w:val="ar-SA"/>
        </w:rPr>
        <w:t>أما في الجانب التطبيقي</w:t>
      </w:r>
      <w:r>
        <w:rPr>
          <w:rFonts w:ascii="Sakkal Majalla" w:hAnsi="Sakkal Majalla" w:cs="Sakkal Majalla"/>
          <w:b/>
          <w:sz w:val="28"/>
          <w:szCs w:val="28"/>
          <w:rtl/>
          <w:lang w:val="ar-SA"/>
        </w:rPr>
        <w:t xml:space="preserve">: </w:t>
      </w:r>
      <w:r>
        <w:rPr>
          <w:rFonts w:ascii="Sakkal Majalla" w:hAnsi="Sakkal Majalla" w:cs="Sakkal Majalla"/>
          <w:b/>
          <w:w w:val="96"/>
          <w:sz w:val="28"/>
          <w:szCs w:val="28"/>
          <w:rtl/>
          <w:lang w:val="ar-SA"/>
        </w:rPr>
        <w:t>فإنه من منطلق طبيعة الدراسة وأهدافها ومنهجيتها، والعينة المستهدفة، تم تصميم استبيان كأداة للدراسة والتي تعتبر أكثر أدوات البحث شيوعاً واستخداماً في هذا النوع من الدراسات.</w:t>
      </w:r>
    </w:p>
    <w:p w14:paraId="0465F23F" w14:textId="77777777" w:rsidR="00EA2139" w:rsidRDefault="00262B5D">
      <w:pPr>
        <w:spacing w:before="240" w:after="0" w:line="360" w:lineRule="auto"/>
        <w:jc w:val="both"/>
        <w:rPr>
          <w:rFonts w:ascii="Sakkal Majalla" w:hAnsi="Sakkal Majalla" w:cs="Sakkal Majalla"/>
          <w:b/>
          <w:bCs/>
          <w:sz w:val="32"/>
          <w:szCs w:val="32"/>
        </w:rPr>
      </w:pPr>
      <w:bookmarkStart w:id="5" w:name="_Hlk188116150"/>
      <w:bookmarkEnd w:id="5"/>
      <w:r>
        <w:rPr>
          <w:rFonts w:ascii="Sakkal Majalla" w:hAnsi="Sakkal Majalla" w:cs="Sakkal Majalla"/>
          <w:b/>
          <w:bCs/>
          <w:sz w:val="32"/>
          <w:szCs w:val="32"/>
          <w:rtl/>
        </w:rPr>
        <w:t xml:space="preserve">أداة الدراسة وخصائصها: </w:t>
      </w:r>
    </w:p>
    <w:p w14:paraId="560B1DCC" w14:textId="77777777" w:rsidR="00EA2139" w:rsidRDefault="00262B5D">
      <w:pPr>
        <w:spacing w:after="0" w:line="360" w:lineRule="auto"/>
        <w:ind w:firstLine="616"/>
        <w:jc w:val="both"/>
        <w:rPr>
          <w:rFonts w:ascii="Sakkal Majalla" w:hAnsi="Sakkal Majalla" w:cs="Sakkal Majalla"/>
          <w:sz w:val="28"/>
          <w:szCs w:val="28"/>
        </w:rPr>
      </w:pPr>
      <w:r>
        <w:rPr>
          <w:rFonts w:ascii="Sakkal Majalla" w:hAnsi="Sakkal Majalla" w:cs="Sakkal Majalla"/>
          <w:sz w:val="28"/>
          <w:szCs w:val="28"/>
          <w:rtl/>
        </w:rPr>
        <w:t xml:space="preserve">اعتمدت الدراسة على استبانة موجهة لموظفي إدارة التراخيص البلدية بأمنة محافظة جدة لجمع البيانات اللازمة لقياس أثر تطبيق مبادئ الحوكمة على جودة خدمة التراخيص البلدية، واستند الباحث في بناء أداة الدراسة إلى مجموعة </w:t>
      </w:r>
      <w:r>
        <w:rPr>
          <w:rFonts w:ascii="Sakkal Majalla" w:hAnsi="Sakkal Majalla" w:cs="Sakkal Majalla"/>
          <w:sz w:val="28"/>
          <w:szCs w:val="28"/>
          <w:rtl/>
        </w:rPr>
        <w:lastRenderedPageBreak/>
        <w:t>من الأدوات والمقاييس المحكّمة والمستخدمة في دراسات سابقة عربية وأجنبية في مجال الحوكمة وجودة الخدمات الحكومية، وذلك لضمان الصدق البنائي وملاءمة العبارات لأبعاد الدراسة، فقد اعتمد الباحث على الأدوات المستخدمة في دراسة العدواني (</w:t>
      </w:r>
      <w:r>
        <w:rPr>
          <w:rFonts w:ascii="Sakkal Majalla" w:hAnsi="Sakkal Majalla" w:cs="Sakkal Majalla"/>
          <w:sz w:val="28"/>
          <w:szCs w:val="28"/>
        </w:rPr>
        <w:t>2021</w:t>
      </w:r>
      <w:r>
        <w:rPr>
          <w:rFonts w:ascii="Sakkal Majalla" w:hAnsi="Sakkal Majalla" w:cs="Sakkal Majalla"/>
          <w:sz w:val="28"/>
          <w:szCs w:val="28"/>
          <w:rtl/>
        </w:rPr>
        <w:t>)</w:t>
      </w:r>
      <w:r>
        <w:rPr>
          <w:rFonts w:ascii="Sakkal Majalla" w:hAnsi="Sakkal Majalla" w:cs="Sakkal Majalla"/>
          <w:sz w:val="28"/>
          <w:szCs w:val="28"/>
          <w:rtl/>
        </w:rPr>
        <w:t>، ودراسة العقيل (</w:t>
      </w:r>
      <w:r>
        <w:rPr>
          <w:rFonts w:ascii="Sakkal Majalla" w:hAnsi="Sakkal Majalla" w:cs="Sakkal Majalla"/>
          <w:sz w:val="28"/>
          <w:szCs w:val="28"/>
        </w:rPr>
        <w:t>2020</w:t>
      </w:r>
      <w:r>
        <w:rPr>
          <w:rFonts w:ascii="Sakkal Majalla" w:hAnsi="Sakkal Majalla" w:cs="Sakkal Majalla"/>
          <w:sz w:val="28"/>
          <w:szCs w:val="28"/>
          <w:rtl/>
        </w:rPr>
        <w:t>)</w:t>
      </w:r>
      <w:r>
        <w:rPr>
          <w:rFonts w:ascii="Sakkal Majalla" w:hAnsi="Sakkal Majalla" w:cs="Sakkal Majalla"/>
          <w:sz w:val="28"/>
          <w:szCs w:val="28"/>
          <w:rtl/>
        </w:rPr>
        <w:t>، العتيبي (</w:t>
      </w:r>
      <w:r>
        <w:rPr>
          <w:rFonts w:ascii="Sakkal Majalla" w:hAnsi="Sakkal Majalla" w:cs="Sakkal Majalla"/>
          <w:sz w:val="28"/>
          <w:szCs w:val="28"/>
        </w:rPr>
        <w:t>2024</w:t>
      </w:r>
      <w:r>
        <w:rPr>
          <w:rFonts w:ascii="Sakkal Majalla" w:hAnsi="Sakkal Majalla" w:cs="Sakkal Majalla"/>
          <w:sz w:val="28"/>
          <w:szCs w:val="28"/>
          <w:rtl/>
        </w:rPr>
        <w:t>)</w:t>
      </w:r>
      <w:r>
        <w:rPr>
          <w:rFonts w:ascii="Sakkal Majalla" w:hAnsi="Sakkal Majalla" w:cs="Sakkal Majalla"/>
          <w:sz w:val="28"/>
          <w:szCs w:val="28"/>
          <w:rtl/>
        </w:rPr>
        <w:t>، في قياس مبادئ الحوكمة ممثلة في الشفافية والمساءلة والمشاركة والكفاءة، وهي أدوات محكّمة سبق تحكيمها أكاديمياً، كما استفاد الباحث من المقاييس المستخدمة في دراسات جودة الخدمات الحكومية مثل دراسة الشهراني (</w:t>
      </w:r>
      <w:r>
        <w:rPr>
          <w:rFonts w:ascii="Sakkal Majalla" w:hAnsi="Sakkal Majalla" w:cs="Sakkal Majalla"/>
          <w:sz w:val="28"/>
          <w:szCs w:val="28"/>
        </w:rPr>
        <w:t>2022</w:t>
      </w:r>
      <w:r>
        <w:rPr>
          <w:rFonts w:ascii="Sakkal Majalla" w:hAnsi="Sakkal Majalla" w:cs="Sakkal Majalla"/>
          <w:sz w:val="28"/>
          <w:szCs w:val="28"/>
          <w:rtl/>
        </w:rPr>
        <w:t>)</w:t>
      </w:r>
      <w:r>
        <w:rPr>
          <w:rFonts w:ascii="Sakkal Majalla" w:hAnsi="Sakkal Majalla" w:cs="Sakkal Majalla"/>
          <w:sz w:val="28"/>
          <w:szCs w:val="28"/>
          <w:rtl/>
        </w:rPr>
        <w:t>، التمار (</w:t>
      </w:r>
      <w:r>
        <w:rPr>
          <w:rFonts w:ascii="Sakkal Majalla" w:hAnsi="Sakkal Majalla" w:cs="Sakkal Majalla"/>
          <w:sz w:val="28"/>
          <w:szCs w:val="28"/>
        </w:rPr>
        <w:t>2024</w:t>
      </w:r>
      <w:r>
        <w:rPr>
          <w:rFonts w:ascii="Sakkal Majalla" w:hAnsi="Sakkal Majalla" w:cs="Sakkal Majalla"/>
          <w:sz w:val="28"/>
          <w:szCs w:val="28"/>
          <w:rtl/>
        </w:rPr>
        <w:t>)</w:t>
      </w:r>
      <w:r>
        <w:rPr>
          <w:rFonts w:ascii="Sakkal Majalla" w:hAnsi="Sakkal Majalla" w:cs="Sakkal Majalla"/>
          <w:sz w:val="28"/>
          <w:szCs w:val="28"/>
          <w:rtl/>
        </w:rPr>
        <w:t xml:space="preserve">، والتي تضمنت أبعاد الكفاءة التشغيلية وسرعة تقديم الخدمة ورضا المستفيدين، بالإضافة إلى ذلك اعتمد الباحث على النماذج العالمية في جودة الخدمة مثل نموذج  </w:t>
      </w:r>
      <w:r>
        <w:rPr>
          <w:rFonts w:ascii="Sakkal Majalla" w:hAnsi="Sakkal Majalla" w:cs="Sakkal Majalla"/>
          <w:sz w:val="28"/>
          <w:szCs w:val="28"/>
        </w:rPr>
        <w:t>SERVQUAL</w:t>
      </w:r>
      <w:r>
        <w:rPr>
          <w:rFonts w:ascii="Sakkal Majalla" w:hAnsi="Sakkal Majalla" w:cs="Sakkal Majalla"/>
          <w:sz w:val="28"/>
          <w:szCs w:val="28"/>
          <w:rtl/>
        </w:rPr>
        <w:t xml:space="preserve"> </w:t>
      </w:r>
      <w:r>
        <w:rPr>
          <w:rFonts w:ascii="Sakkal Majalla" w:hAnsi="Sakkal Majalla" w:cs="Sakkal Majalla"/>
          <w:sz w:val="28"/>
          <w:szCs w:val="28"/>
          <w:rtl/>
        </w:rPr>
        <w:t>لباراسورامان وآخرين (</w:t>
      </w:r>
      <w:r>
        <w:rPr>
          <w:rFonts w:ascii="Sakkal Majalla" w:hAnsi="Sakkal Majalla" w:cs="Sakkal Majalla"/>
          <w:sz w:val="28"/>
          <w:szCs w:val="28"/>
        </w:rPr>
        <w:t>Parasuraman, et al., 1988</w:t>
      </w:r>
      <w:r>
        <w:rPr>
          <w:rFonts w:ascii="Sakkal Majalla" w:hAnsi="Sakkal Majalla" w:cs="Sakkal Majalla"/>
          <w:sz w:val="28"/>
          <w:szCs w:val="28"/>
          <w:rtl/>
        </w:rPr>
        <w:t>)</w:t>
      </w:r>
      <w:r>
        <w:rPr>
          <w:rFonts w:ascii="Sakkal Majalla" w:hAnsi="Sakkal Majalla" w:cs="Sakkal Majalla"/>
          <w:sz w:val="28"/>
          <w:szCs w:val="28"/>
          <w:rtl/>
        </w:rPr>
        <w:t xml:space="preserve">، والمقياس المطور من قبل </w:t>
      </w:r>
      <w:r>
        <w:rPr>
          <w:rFonts w:ascii="Sakkal Majalla" w:hAnsi="Sakkal Majalla" w:cs="Sakkal Majalla"/>
          <w:sz w:val="28"/>
          <w:szCs w:val="28"/>
        </w:rPr>
        <w:t>Cronin&amp; Taylor (1992)</w:t>
      </w:r>
      <w:r>
        <w:rPr>
          <w:rFonts w:ascii="Sakkal Majalla" w:hAnsi="Sakkal Majalla" w:cs="Sakkal Majalla"/>
          <w:sz w:val="28"/>
          <w:szCs w:val="28"/>
          <w:rtl/>
        </w:rPr>
        <w:t xml:space="preserve"> </w:t>
      </w:r>
      <w:r>
        <w:rPr>
          <w:rFonts w:ascii="Sakkal Majalla" w:hAnsi="Sakkal Majalla" w:cs="Sakkal Majalla"/>
          <w:sz w:val="28"/>
          <w:szCs w:val="28"/>
          <w:rtl/>
        </w:rPr>
        <w:t xml:space="preserve">، لما تتميز به من انتشار واسع وثبات عالٍ في السياقات الخدمية الحكومية، واشتملت الاستبانة على قسمين: </w:t>
      </w:r>
    </w:p>
    <w:p w14:paraId="0382FCD2" w14:textId="77777777" w:rsidR="00EA2139" w:rsidRDefault="00262B5D">
      <w:pPr>
        <w:numPr>
          <w:ilvl w:val="0"/>
          <w:numId w:val="5"/>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 xml:space="preserve">القسم الأول: </w:t>
      </w:r>
      <w:r>
        <w:rPr>
          <w:rFonts w:ascii="Sakkal Majalla" w:hAnsi="Sakkal Majalla" w:cs="Sakkal Majalla"/>
          <w:sz w:val="28"/>
          <w:szCs w:val="28"/>
          <w:rtl/>
        </w:rPr>
        <w:t>البيانات الشخصية والخصائص الديموغرافية.</w:t>
      </w:r>
    </w:p>
    <w:p w14:paraId="5329B25E" w14:textId="77777777" w:rsidR="00EA2139" w:rsidRDefault="00262B5D">
      <w:pPr>
        <w:numPr>
          <w:ilvl w:val="0"/>
          <w:numId w:val="5"/>
        </w:numPr>
        <w:spacing w:after="0" w:line="360" w:lineRule="auto"/>
        <w:ind w:left="0"/>
        <w:jc w:val="left"/>
        <w:rPr>
          <w:rFonts w:ascii="Sakkal Majalla" w:hAnsi="Sakkal Majalla" w:cs="Sakkal Majalla"/>
          <w:sz w:val="28"/>
          <w:szCs w:val="28"/>
        </w:rPr>
      </w:pPr>
      <w:r>
        <w:rPr>
          <w:rFonts w:ascii="Sakkal Majalla" w:hAnsi="Sakkal Majalla" w:cs="Sakkal Majalla"/>
          <w:sz w:val="28"/>
          <w:szCs w:val="28"/>
          <w:rtl/>
        </w:rPr>
        <w:t xml:space="preserve">القسم الثاني: </w:t>
      </w:r>
      <w:r>
        <w:rPr>
          <w:rFonts w:ascii="Sakkal Majalla" w:hAnsi="Sakkal Majalla" w:cs="Sakkal Majalla"/>
          <w:sz w:val="28"/>
          <w:szCs w:val="28"/>
          <w:rtl/>
        </w:rPr>
        <w:t xml:space="preserve">قياس أثر تطبيق مبادئ الحوكمة على جودة خدمة التراخيص البلدية وتشتمل على محورين: </w:t>
      </w:r>
    </w:p>
    <w:p w14:paraId="01ACB531" w14:textId="77777777" w:rsidR="00EA2139" w:rsidRDefault="00262B5D">
      <w:pPr>
        <w:numPr>
          <w:ilvl w:val="0"/>
          <w:numId w:val="40"/>
        </w:numPr>
        <w:spacing w:after="0" w:line="360" w:lineRule="auto"/>
        <w:ind w:left="0"/>
        <w:jc w:val="left"/>
        <w:rPr>
          <w:rFonts w:ascii="Sakkal Majalla" w:hAnsi="Sakkal Majalla" w:cs="Sakkal Majalla"/>
          <w:sz w:val="28"/>
          <w:szCs w:val="28"/>
        </w:rPr>
      </w:pPr>
      <w:r>
        <w:rPr>
          <w:rFonts w:ascii="Sakkal Majalla" w:hAnsi="Sakkal Majalla" w:cs="Sakkal Majalla"/>
          <w:sz w:val="28"/>
          <w:szCs w:val="28"/>
          <w:rtl/>
        </w:rPr>
        <w:t xml:space="preserve">المحور الأول: </w:t>
      </w:r>
      <w:r>
        <w:rPr>
          <w:rFonts w:ascii="Sakkal Majalla" w:hAnsi="Sakkal Majalla" w:cs="Sakkal Majalla"/>
          <w:sz w:val="28"/>
          <w:szCs w:val="28"/>
          <w:rtl/>
        </w:rPr>
        <w:t xml:space="preserve">قياس تطبيق مبادئ الحوكمة: </w:t>
      </w:r>
      <w:r>
        <w:rPr>
          <w:rFonts w:ascii="Sakkal Majalla" w:hAnsi="Sakkal Majalla" w:cs="Sakkal Majalla"/>
          <w:sz w:val="28"/>
          <w:szCs w:val="28"/>
          <w:rtl/>
        </w:rPr>
        <w:t xml:space="preserve">تتضمن </w:t>
      </w:r>
      <w:r>
        <w:rPr>
          <w:rFonts w:ascii="Sakkal Majalla" w:hAnsi="Sakkal Majalla" w:cs="Sakkal Majalla"/>
          <w:sz w:val="28"/>
          <w:szCs w:val="28"/>
        </w:rPr>
        <w:t>20</w:t>
      </w:r>
      <w:r>
        <w:rPr>
          <w:rFonts w:ascii="Sakkal Majalla" w:hAnsi="Sakkal Majalla" w:cs="Sakkal Majalla"/>
          <w:sz w:val="28"/>
          <w:szCs w:val="28"/>
          <w:rtl/>
        </w:rPr>
        <w:t xml:space="preserve"> </w:t>
      </w:r>
      <w:r>
        <w:rPr>
          <w:rFonts w:ascii="Sakkal Majalla" w:hAnsi="Sakkal Majalla" w:cs="Sakkal Majalla"/>
          <w:sz w:val="28"/>
          <w:szCs w:val="28"/>
          <w:rtl/>
        </w:rPr>
        <w:t>عبارة موزعة على أربعة مبادئ هي: (</w:t>
      </w:r>
      <w:r>
        <w:rPr>
          <w:rFonts w:ascii="Sakkal Majalla" w:hAnsi="Sakkal Majalla" w:cs="Sakkal Majalla"/>
          <w:sz w:val="28"/>
          <w:szCs w:val="28"/>
          <w:rtl/>
        </w:rPr>
        <w:t>الشفافية، المشاركة، المساءلة، الكفاءة)</w:t>
      </w:r>
    </w:p>
    <w:p w14:paraId="59AFC1A3" w14:textId="77777777" w:rsidR="00EA2139" w:rsidRDefault="00262B5D">
      <w:pPr>
        <w:numPr>
          <w:ilvl w:val="0"/>
          <w:numId w:val="40"/>
        </w:numPr>
        <w:spacing w:after="0" w:line="360" w:lineRule="auto"/>
        <w:ind w:left="0"/>
        <w:jc w:val="left"/>
        <w:rPr>
          <w:rFonts w:ascii="Sakkal Majalla" w:hAnsi="Sakkal Majalla" w:cs="Sakkal Majalla"/>
          <w:sz w:val="28"/>
          <w:szCs w:val="28"/>
        </w:rPr>
      </w:pPr>
      <w:r>
        <w:rPr>
          <w:rFonts w:ascii="Sakkal Majalla" w:hAnsi="Sakkal Majalla" w:cs="Sakkal Majalla"/>
          <w:sz w:val="28"/>
          <w:szCs w:val="28"/>
          <w:rtl/>
        </w:rPr>
        <w:t xml:space="preserve">المحور الثاني: </w:t>
      </w:r>
      <w:r>
        <w:rPr>
          <w:rFonts w:ascii="Sakkal Majalla" w:hAnsi="Sakkal Majalla" w:cs="Sakkal Majalla"/>
          <w:sz w:val="28"/>
          <w:szCs w:val="28"/>
          <w:rtl/>
        </w:rPr>
        <w:t xml:space="preserve">قياس جودة خدمة التراخيص البلدية، وتتضمن </w:t>
      </w:r>
      <w:r>
        <w:rPr>
          <w:rFonts w:ascii="Sakkal Majalla" w:hAnsi="Sakkal Majalla" w:cs="Sakkal Majalla"/>
          <w:sz w:val="28"/>
          <w:szCs w:val="28"/>
        </w:rPr>
        <w:t>18</w:t>
      </w:r>
      <w:r>
        <w:rPr>
          <w:rFonts w:ascii="Sakkal Majalla" w:hAnsi="Sakkal Majalla" w:cs="Sakkal Majalla"/>
          <w:sz w:val="28"/>
          <w:szCs w:val="28"/>
          <w:rtl/>
        </w:rPr>
        <w:t xml:space="preserve"> </w:t>
      </w:r>
      <w:r>
        <w:rPr>
          <w:rFonts w:ascii="Sakkal Majalla" w:hAnsi="Sakkal Majalla" w:cs="Sakkal Majalla"/>
          <w:sz w:val="28"/>
          <w:szCs w:val="28"/>
          <w:rtl/>
        </w:rPr>
        <w:t>عبارة موزعة على ثلاثة أبعاد (</w:t>
      </w:r>
      <w:r>
        <w:rPr>
          <w:rFonts w:ascii="Sakkal Majalla" w:hAnsi="Sakkal Majalla" w:cs="Sakkal Majalla"/>
          <w:sz w:val="28"/>
          <w:szCs w:val="28"/>
          <w:rtl/>
        </w:rPr>
        <w:t>السرعة، الكفاءة التشغيلية، رضا العملاء المستفيدين)</w:t>
      </w:r>
    </w:p>
    <w:p w14:paraId="46A463D5" w14:textId="77777777" w:rsidR="00EA2139" w:rsidRDefault="00262B5D">
      <w:pPr>
        <w:spacing w:after="0" w:line="360" w:lineRule="auto"/>
        <w:jc w:val="left"/>
        <w:rPr>
          <w:rFonts w:ascii="Sakkal Majalla" w:hAnsi="Sakkal Majalla" w:cs="Sakkal Majalla"/>
          <w:sz w:val="28"/>
          <w:szCs w:val="28"/>
        </w:rPr>
      </w:pPr>
      <w:r>
        <w:rPr>
          <w:rFonts w:ascii="Sakkal Majalla" w:hAnsi="Sakkal Majalla" w:cs="Sakkal Majalla"/>
          <w:b/>
          <w:bCs/>
          <w:sz w:val="28"/>
          <w:szCs w:val="28"/>
          <w:rtl/>
        </w:rPr>
        <w:t>طريقة القياس</w:t>
      </w:r>
      <w:r>
        <w:rPr>
          <w:rFonts w:ascii="Sakkal Majalla" w:hAnsi="Sakkal Majalla" w:cs="Sakkal Majalla"/>
          <w:sz w:val="28"/>
          <w:szCs w:val="28"/>
          <w:rtl/>
        </w:rPr>
        <w:t xml:space="preserve">:  </w:t>
      </w:r>
      <w:r>
        <w:rPr>
          <w:rFonts w:ascii="Sakkal Majalla" w:hAnsi="Sakkal Majalla" w:cs="Sakkal Majalla"/>
          <w:sz w:val="28"/>
          <w:szCs w:val="28"/>
          <w:rtl/>
        </w:rPr>
        <w:t xml:space="preserve">تم صياغة فقرات الاستبيان بعبارات إيجابية واضحة، وتم استخدام مقياس ليكرت الخماسي لقياسها تتراوح ما بين موافق بشدة= </w:t>
      </w:r>
      <w:r>
        <w:rPr>
          <w:rFonts w:ascii="Sakkal Majalla" w:hAnsi="Sakkal Majalla" w:cs="Sakkal Majalla"/>
          <w:sz w:val="28"/>
          <w:szCs w:val="28"/>
        </w:rPr>
        <w:t>5</w:t>
      </w:r>
      <w:r>
        <w:rPr>
          <w:rFonts w:ascii="Sakkal Majalla" w:hAnsi="Sakkal Majalla" w:cs="Sakkal Majalla"/>
          <w:sz w:val="28"/>
          <w:szCs w:val="28"/>
          <w:rtl/>
        </w:rPr>
        <w:t xml:space="preserve">  </w:t>
      </w:r>
      <w:r>
        <w:rPr>
          <w:rFonts w:ascii="Sakkal Majalla" w:hAnsi="Sakkal Majalla" w:cs="Sakkal Majalla"/>
          <w:sz w:val="28"/>
          <w:szCs w:val="28"/>
          <w:rtl/>
        </w:rPr>
        <w:t xml:space="preserve">غير موافق بشدة= </w:t>
      </w:r>
      <w:r>
        <w:rPr>
          <w:rFonts w:ascii="Sakkal Majalla" w:hAnsi="Sakkal Majalla" w:cs="Sakkal Majalla"/>
          <w:sz w:val="28"/>
          <w:szCs w:val="28"/>
        </w:rPr>
        <w:t>1</w:t>
      </w:r>
      <w:r>
        <w:rPr>
          <w:rFonts w:ascii="Sakkal Majalla" w:hAnsi="Sakkal Majalla" w:cs="Sakkal Majalla"/>
          <w:sz w:val="28"/>
          <w:szCs w:val="28"/>
          <w:rtl/>
        </w:rPr>
        <w:t xml:space="preserve"> </w:t>
      </w:r>
      <w:r>
        <w:rPr>
          <w:rFonts w:ascii="Sakkal Majalla" w:hAnsi="Sakkal Majalla" w:cs="Sakkal Majalla"/>
          <w:sz w:val="28"/>
          <w:szCs w:val="28"/>
          <w:rtl/>
        </w:rPr>
        <w:t xml:space="preserve">، كما هو موضح بالجدول التالي: </w:t>
      </w:r>
    </w:p>
    <w:p w14:paraId="2B96B626" w14:textId="77777777" w:rsidR="00EA2139" w:rsidRDefault="00262B5D">
      <w:pPr>
        <w:pStyle w:val="ListParagraph"/>
        <w:spacing w:after="0"/>
        <w:ind w:left="-20" w:right="0"/>
        <w:contextualSpacing/>
        <w:jc w:val="center"/>
        <w:rPr>
          <w:rFonts w:ascii="Sakkal Majalla" w:hAnsi="Sakkal Majalla" w:cs="Sakkal Majalla"/>
          <w:b/>
          <w:bCs/>
          <w:sz w:val="24"/>
          <w:szCs w:val="24"/>
          <w:lang w:val="ar-SA"/>
        </w:rPr>
      </w:pPr>
      <w:r>
        <w:rPr>
          <w:rFonts w:ascii="Sakkal Majalla" w:hAnsi="Sakkal Majalla" w:cs="Sakkal Majalla"/>
          <w:b/>
          <w:bCs/>
          <w:sz w:val="24"/>
          <w:szCs w:val="24"/>
          <w:rtl/>
          <w:lang w:val="ar-SA"/>
        </w:rPr>
        <w:t>جدول (</w:t>
      </w:r>
      <w:r>
        <w:rPr>
          <w:rFonts w:ascii="Sakkal Majalla" w:hAnsi="Sakkal Majalla" w:cs="Sakkal Majalla"/>
          <w:b/>
          <w:bCs/>
          <w:sz w:val="24"/>
          <w:szCs w:val="24"/>
          <w:lang w:val="ar-SA"/>
        </w:rPr>
        <w:t>4</w:t>
      </w:r>
      <w:r>
        <w:rPr>
          <w:rFonts w:ascii="Sakkal Majalla" w:hAnsi="Sakkal Majalla" w:cs="Sakkal Majalla"/>
          <w:b/>
          <w:bCs/>
          <w:sz w:val="24"/>
          <w:szCs w:val="24"/>
          <w:rtl/>
          <w:lang w:val="ar-SA"/>
        </w:rPr>
        <w:t xml:space="preserve">): </w:t>
      </w:r>
      <w:r>
        <w:rPr>
          <w:rFonts w:ascii="Sakkal Majalla" w:hAnsi="Sakkal Majalla" w:cs="Sakkal Majalla"/>
          <w:b/>
          <w:bCs/>
          <w:sz w:val="24"/>
          <w:szCs w:val="24"/>
          <w:rtl/>
          <w:lang w:val="ar-SA"/>
        </w:rPr>
        <w:t>يوضح مقياس ليكرت الخماسي لقياس مدى استجابة عينة الدراسة حول عبارات أداة الدراسة</w:t>
      </w:r>
    </w:p>
    <w:tbl>
      <w:tblPr>
        <w:bidiVisual/>
        <w:tblW w:w="9337" w:type="dxa"/>
        <w:jc w:val="center"/>
        <w:tblLayout w:type="fixed"/>
        <w:tblLook w:val="0000" w:firstRow="0" w:lastRow="0" w:firstColumn="0" w:lastColumn="0" w:noHBand="0" w:noVBand="0"/>
      </w:tblPr>
      <w:tblGrid>
        <w:gridCol w:w="1868"/>
        <w:gridCol w:w="1866"/>
        <w:gridCol w:w="1865"/>
        <w:gridCol w:w="1868"/>
        <w:gridCol w:w="1870"/>
      </w:tblGrid>
      <w:tr w:rsidR="00EA2139" w14:paraId="4C468718" w14:textId="77777777">
        <w:trPr>
          <w:trHeight w:val="337"/>
          <w:jc w:val="center"/>
        </w:trPr>
        <w:tc>
          <w:tcPr>
            <w:tcW w:w="1868" w:type="dxa"/>
            <w:tcBorders>
              <w:top w:val="single" w:sz="4" w:space="0" w:color="000000"/>
              <w:left w:val="single" w:sz="4" w:space="0" w:color="000000"/>
              <w:bottom w:val="single" w:sz="4" w:space="0" w:color="000000"/>
              <w:right w:val="single" w:sz="4" w:space="0" w:color="000000"/>
            </w:tcBorders>
            <w:shd w:val="clear" w:color="auto" w:fill="D9D9D9"/>
          </w:tcPr>
          <w:p w14:paraId="4FD6AC7E" w14:textId="77777777" w:rsidR="00EA2139" w:rsidRDefault="00262B5D">
            <w:pPr>
              <w:pStyle w:val="ListParagraph"/>
              <w:spacing w:after="0"/>
              <w:ind w:left="0" w:right="0"/>
              <w:contextualSpacing/>
              <w:jc w:val="center"/>
            </w:pPr>
            <w:r>
              <w:rPr>
                <w:rFonts w:ascii="Sakkal Majalla" w:hAnsi="Sakkal Majalla" w:cs="Sakkal Majalla"/>
                <w:b/>
                <w:bCs/>
                <w:sz w:val="24"/>
                <w:szCs w:val="24"/>
                <w:rtl/>
                <w:lang w:val="ar-SA"/>
              </w:rPr>
              <w:t xml:space="preserve">موافق بشدة </w:t>
            </w:r>
          </w:p>
        </w:tc>
        <w:tc>
          <w:tcPr>
            <w:tcW w:w="1866" w:type="dxa"/>
            <w:tcBorders>
              <w:top w:val="single" w:sz="4" w:space="0" w:color="000000"/>
              <w:left w:val="single" w:sz="4" w:space="0" w:color="000000"/>
              <w:bottom w:val="single" w:sz="4" w:space="0" w:color="000000"/>
              <w:right w:val="single" w:sz="4" w:space="0" w:color="000000"/>
            </w:tcBorders>
            <w:shd w:val="clear" w:color="auto" w:fill="D9D9D9"/>
          </w:tcPr>
          <w:p w14:paraId="79A42BB2" w14:textId="77777777" w:rsidR="00EA2139" w:rsidRDefault="00262B5D">
            <w:pPr>
              <w:pStyle w:val="ListParagraph"/>
              <w:spacing w:after="0"/>
              <w:ind w:left="0" w:right="0"/>
              <w:contextualSpacing/>
              <w:jc w:val="center"/>
            </w:pPr>
            <w:r>
              <w:rPr>
                <w:rFonts w:ascii="Sakkal Majalla" w:hAnsi="Sakkal Majalla" w:cs="Sakkal Majalla"/>
                <w:b/>
                <w:bCs/>
                <w:sz w:val="24"/>
                <w:szCs w:val="24"/>
                <w:rtl/>
                <w:lang w:val="ar-SA"/>
              </w:rPr>
              <w:t xml:space="preserve">موافق </w:t>
            </w:r>
          </w:p>
        </w:tc>
        <w:tc>
          <w:tcPr>
            <w:tcW w:w="1865" w:type="dxa"/>
            <w:tcBorders>
              <w:top w:val="single" w:sz="4" w:space="0" w:color="000000"/>
              <w:left w:val="single" w:sz="4" w:space="0" w:color="000000"/>
              <w:bottom w:val="single" w:sz="4" w:space="0" w:color="000000"/>
              <w:right w:val="single" w:sz="4" w:space="0" w:color="000000"/>
            </w:tcBorders>
            <w:shd w:val="clear" w:color="auto" w:fill="D9D9D9"/>
          </w:tcPr>
          <w:p w14:paraId="2A2D4845" w14:textId="77777777" w:rsidR="00EA2139" w:rsidRDefault="00262B5D">
            <w:pPr>
              <w:pStyle w:val="ListParagraph"/>
              <w:spacing w:after="0"/>
              <w:ind w:left="0" w:right="0"/>
              <w:contextualSpacing/>
              <w:jc w:val="center"/>
            </w:pPr>
            <w:r>
              <w:rPr>
                <w:rFonts w:ascii="Sakkal Majalla" w:hAnsi="Sakkal Majalla" w:cs="Sakkal Majalla"/>
                <w:b/>
                <w:bCs/>
                <w:sz w:val="24"/>
                <w:szCs w:val="24"/>
                <w:rtl/>
                <w:lang w:val="ar-SA"/>
              </w:rPr>
              <w:t xml:space="preserve">محايد </w:t>
            </w:r>
          </w:p>
        </w:tc>
        <w:tc>
          <w:tcPr>
            <w:tcW w:w="1868" w:type="dxa"/>
            <w:tcBorders>
              <w:top w:val="single" w:sz="4" w:space="0" w:color="000000"/>
              <w:left w:val="single" w:sz="4" w:space="0" w:color="000000"/>
              <w:bottom w:val="single" w:sz="4" w:space="0" w:color="000000"/>
              <w:right w:val="single" w:sz="4" w:space="0" w:color="000000"/>
            </w:tcBorders>
            <w:shd w:val="clear" w:color="auto" w:fill="D9D9D9"/>
          </w:tcPr>
          <w:p w14:paraId="263A5B9B" w14:textId="77777777" w:rsidR="00EA2139" w:rsidRDefault="00262B5D">
            <w:pPr>
              <w:pStyle w:val="ListParagraph"/>
              <w:spacing w:after="0"/>
              <w:ind w:left="0" w:right="0"/>
              <w:contextualSpacing/>
              <w:jc w:val="center"/>
            </w:pPr>
            <w:r>
              <w:rPr>
                <w:rFonts w:ascii="Sakkal Majalla" w:hAnsi="Sakkal Majalla" w:cs="Sakkal Majalla"/>
                <w:b/>
                <w:bCs/>
                <w:sz w:val="24"/>
                <w:szCs w:val="24"/>
                <w:rtl/>
                <w:lang w:val="ar-SA"/>
              </w:rPr>
              <w:t xml:space="preserve">غير موافق </w:t>
            </w:r>
          </w:p>
        </w:tc>
        <w:tc>
          <w:tcPr>
            <w:tcW w:w="1870" w:type="dxa"/>
            <w:tcBorders>
              <w:top w:val="single" w:sz="4" w:space="0" w:color="000000"/>
              <w:left w:val="single" w:sz="4" w:space="0" w:color="000000"/>
              <w:bottom w:val="single" w:sz="4" w:space="0" w:color="000000"/>
              <w:right w:val="single" w:sz="4" w:space="0" w:color="000000"/>
            </w:tcBorders>
            <w:shd w:val="clear" w:color="auto" w:fill="D9D9D9"/>
          </w:tcPr>
          <w:p w14:paraId="27D9094D" w14:textId="77777777" w:rsidR="00EA2139" w:rsidRDefault="00262B5D">
            <w:pPr>
              <w:pStyle w:val="ListParagraph"/>
              <w:spacing w:after="0"/>
              <w:ind w:left="0" w:right="0"/>
              <w:contextualSpacing/>
              <w:jc w:val="center"/>
            </w:pPr>
            <w:r>
              <w:rPr>
                <w:rFonts w:ascii="Sakkal Majalla" w:hAnsi="Sakkal Majalla" w:cs="Sakkal Majalla"/>
                <w:b/>
                <w:bCs/>
                <w:sz w:val="24"/>
                <w:szCs w:val="24"/>
                <w:rtl/>
                <w:lang w:val="ar-SA"/>
              </w:rPr>
              <w:t xml:space="preserve">غير موافق بشدة </w:t>
            </w:r>
          </w:p>
        </w:tc>
      </w:tr>
      <w:tr w:rsidR="00EA2139" w14:paraId="2178BF0E" w14:textId="77777777">
        <w:trPr>
          <w:trHeight w:val="366"/>
          <w:jc w:val="center"/>
        </w:trPr>
        <w:tc>
          <w:tcPr>
            <w:tcW w:w="1868" w:type="dxa"/>
            <w:tcBorders>
              <w:top w:val="single" w:sz="4" w:space="0" w:color="000000"/>
              <w:left w:val="single" w:sz="4" w:space="0" w:color="000000"/>
              <w:bottom w:val="single" w:sz="4" w:space="0" w:color="000000"/>
              <w:right w:val="single" w:sz="4" w:space="0" w:color="000000"/>
            </w:tcBorders>
          </w:tcPr>
          <w:p w14:paraId="48B97F6E" w14:textId="77777777" w:rsidR="00EA2139" w:rsidRDefault="00262B5D">
            <w:pPr>
              <w:pStyle w:val="ListParagraph"/>
              <w:spacing w:after="0"/>
              <w:ind w:left="0" w:right="0"/>
              <w:contextualSpacing/>
              <w:jc w:val="center"/>
            </w:pPr>
            <w:r>
              <w:rPr>
                <w:rFonts w:ascii="Sakkal Majalla" w:hAnsi="Sakkal Majalla" w:cs="Sakkal Majalla"/>
                <w:sz w:val="24"/>
                <w:szCs w:val="24"/>
              </w:rPr>
              <w:t>5</w:t>
            </w:r>
          </w:p>
        </w:tc>
        <w:tc>
          <w:tcPr>
            <w:tcW w:w="1866" w:type="dxa"/>
            <w:tcBorders>
              <w:top w:val="single" w:sz="4" w:space="0" w:color="000000"/>
              <w:left w:val="single" w:sz="4" w:space="0" w:color="000000"/>
              <w:bottom w:val="single" w:sz="4" w:space="0" w:color="000000"/>
              <w:right w:val="single" w:sz="4" w:space="0" w:color="000000"/>
            </w:tcBorders>
          </w:tcPr>
          <w:p w14:paraId="0F5A8564" w14:textId="77777777" w:rsidR="00EA2139" w:rsidRDefault="00262B5D">
            <w:pPr>
              <w:pStyle w:val="ListParagraph"/>
              <w:spacing w:after="0"/>
              <w:ind w:left="0" w:right="0"/>
              <w:contextualSpacing/>
              <w:jc w:val="center"/>
            </w:pPr>
            <w:r>
              <w:rPr>
                <w:rFonts w:ascii="Sakkal Majalla" w:hAnsi="Sakkal Majalla" w:cs="Sakkal Majalla"/>
                <w:sz w:val="24"/>
                <w:szCs w:val="24"/>
              </w:rPr>
              <w:t>4</w:t>
            </w:r>
          </w:p>
        </w:tc>
        <w:tc>
          <w:tcPr>
            <w:tcW w:w="1865" w:type="dxa"/>
            <w:tcBorders>
              <w:top w:val="single" w:sz="4" w:space="0" w:color="000000"/>
              <w:left w:val="single" w:sz="4" w:space="0" w:color="000000"/>
              <w:bottom w:val="single" w:sz="4" w:space="0" w:color="000000"/>
              <w:right w:val="single" w:sz="4" w:space="0" w:color="000000"/>
            </w:tcBorders>
          </w:tcPr>
          <w:p w14:paraId="1EBC0C6C" w14:textId="77777777" w:rsidR="00EA2139" w:rsidRDefault="00262B5D">
            <w:pPr>
              <w:pStyle w:val="ListParagraph"/>
              <w:spacing w:after="0"/>
              <w:ind w:left="0" w:right="0"/>
              <w:contextualSpacing/>
              <w:jc w:val="center"/>
            </w:pPr>
            <w:r>
              <w:rPr>
                <w:rFonts w:ascii="Sakkal Majalla" w:hAnsi="Sakkal Majalla" w:cs="Sakkal Majalla"/>
                <w:sz w:val="24"/>
                <w:szCs w:val="24"/>
              </w:rPr>
              <w:t>3</w:t>
            </w:r>
          </w:p>
        </w:tc>
        <w:tc>
          <w:tcPr>
            <w:tcW w:w="1868" w:type="dxa"/>
            <w:tcBorders>
              <w:top w:val="single" w:sz="4" w:space="0" w:color="000000"/>
              <w:left w:val="single" w:sz="4" w:space="0" w:color="000000"/>
              <w:bottom w:val="single" w:sz="4" w:space="0" w:color="000000"/>
              <w:right w:val="single" w:sz="4" w:space="0" w:color="000000"/>
            </w:tcBorders>
          </w:tcPr>
          <w:p w14:paraId="2F353C77" w14:textId="77777777" w:rsidR="00EA2139" w:rsidRDefault="00262B5D">
            <w:pPr>
              <w:pStyle w:val="ListParagraph"/>
              <w:spacing w:after="0"/>
              <w:ind w:left="0" w:right="0"/>
              <w:contextualSpacing/>
              <w:jc w:val="center"/>
            </w:pPr>
            <w:r>
              <w:rPr>
                <w:rFonts w:ascii="Sakkal Majalla" w:hAnsi="Sakkal Majalla" w:cs="Sakkal Majalla"/>
                <w:sz w:val="24"/>
                <w:szCs w:val="24"/>
              </w:rPr>
              <w:t>2</w:t>
            </w:r>
          </w:p>
        </w:tc>
        <w:tc>
          <w:tcPr>
            <w:tcW w:w="1870" w:type="dxa"/>
            <w:tcBorders>
              <w:top w:val="single" w:sz="4" w:space="0" w:color="000000"/>
              <w:left w:val="single" w:sz="4" w:space="0" w:color="000000"/>
              <w:bottom w:val="single" w:sz="4" w:space="0" w:color="000000"/>
              <w:right w:val="single" w:sz="4" w:space="0" w:color="000000"/>
            </w:tcBorders>
          </w:tcPr>
          <w:p w14:paraId="285D61AC" w14:textId="77777777" w:rsidR="00EA2139" w:rsidRDefault="00262B5D">
            <w:pPr>
              <w:pStyle w:val="ListParagraph"/>
              <w:spacing w:after="0"/>
              <w:ind w:left="0" w:right="0"/>
              <w:contextualSpacing/>
              <w:jc w:val="center"/>
            </w:pPr>
            <w:r>
              <w:rPr>
                <w:rFonts w:ascii="Sakkal Majalla" w:hAnsi="Sakkal Majalla" w:cs="Sakkal Majalla"/>
                <w:sz w:val="24"/>
                <w:szCs w:val="24"/>
              </w:rPr>
              <w:t>1</w:t>
            </w:r>
          </w:p>
        </w:tc>
      </w:tr>
    </w:tbl>
    <w:p w14:paraId="30463F13" w14:textId="77777777" w:rsidR="00EA2139" w:rsidRDefault="00262B5D">
      <w:pPr>
        <w:pStyle w:val="ListParagraph"/>
        <w:numPr>
          <w:ilvl w:val="0"/>
          <w:numId w:val="5"/>
        </w:numPr>
        <w:spacing w:before="240" w:after="0" w:line="360" w:lineRule="auto"/>
        <w:ind w:left="0" w:right="0"/>
        <w:contextualSpacing/>
        <w:jc w:val="both"/>
        <w:rPr>
          <w:rFonts w:ascii="Sakkal Majalla" w:hAnsi="Sakkal Majalla" w:cs="Sakkal Majalla"/>
          <w:b/>
          <w:bCs/>
          <w:sz w:val="28"/>
          <w:szCs w:val="28"/>
          <w:lang w:val="ar-SA"/>
        </w:rPr>
      </w:pPr>
      <w:r>
        <w:rPr>
          <w:rFonts w:ascii="Sakkal Majalla" w:hAnsi="Sakkal Majalla" w:cs="Sakkal Majalla"/>
          <w:b/>
          <w:sz w:val="28"/>
          <w:szCs w:val="28"/>
          <w:rtl/>
          <w:lang w:val="ar-SA"/>
        </w:rPr>
        <w:t>اعتمد الباحث في بناء أداة الدراسة على الإطار النظري والدراسات السابقة ذات الصلة، بهدف قياس متغيرات الدراسة وأبعادها بشكل علمي منظم، تضمّن الاستبيان مجموعة من الفقرات التي تغطي أبعاد المتغير المستقل (</w:t>
      </w:r>
      <w:r>
        <w:rPr>
          <w:rFonts w:ascii="Sakkal Majalla" w:hAnsi="Sakkal Majalla" w:cs="Sakkal Majalla"/>
          <w:b/>
          <w:sz w:val="28"/>
          <w:szCs w:val="28"/>
          <w:rtl/>
          <w:lang w:val="ar-SA"/>
        </w:rPr>
        <w:t>الحوكمة)</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lastRenderedPageBreak/>
        <w:t>والمتغير التابع (</w:t>
      </w:r>
      <w:r>
        <w:rPr>
          <w:rFonts w:ascii="Sakkal Majalla" w:hAnsi="Sakkal Majalla" w:cs="Sakkal Majalla"/>
          <w:b/>
          <w:sz w:val="28"/>
          <w:szCs w:val="28"/>
          <w:rtl/>
          <w:lang w:val="ar-SA"/>
        </w:rPr>
        <w:t>جودة خدمة التراخيص البلدية)</w:t>
      </w:r>
      <w:r>
        <w:rPr>
          <w:rFonts w:ascii="Sakkal Majalla" w:hAnsi="Sakkal Majalla" w:cs="Sakkal Majalla"/>
          <w:b/>
          <w:sz w:val="28"/>
          <w:szCs w:val="28"/>
          <w:rtl/>
          <w:lang w:val="ar-SA"/>
        </w:rPr>
        <w:t xml:space="preserve">، بحيث تعكس كل فقرة أحد المؤشرات المرتبطة بالأبعاد، وبيبين الجدول التالي المتغيرات الرئيسية وأبعادها مع توضيح مؤشرات القياس التي بُنيت على أساسها فقرات الاستبيان: </w:t>
      </w:r>
    </w:p>
    <w:p w14:paraId="11EE7E38" w14:textId="77777777" w:rsidR="00EA2139" w:rsidRDefault="00262B5D">
      <w:pPr>
        <w:shd w:val="clear" w:color="auto" w:fill="FFFFFF"/>
        <w:spacing w:after="0"/>
        <w:jc w:val="center"/>
        <w:textAlignment w:val="baseline"/>
        <w:rPr>
          <w:rFonts w:ascii="Sakkal Majalla" w:hAnsi="Sakkal Majalla" w:cs="Sakkal Majalla"/>
          <w:b/>
          <w:bCs/>
          <w:sz w:val="24"/>
          <w:szCs w:val="24"/>
          <w:lang w:val="ar-SA"/>
        </w:rPr>
      </w:pPr>
      <w:r>
        <w:rPr>
          <w:rFonts w:ascii="Sakkal Majalla" w:hAnsi="Sakkal Majalla" w:cs="Sakkal Majalla"/>
          <w:b/>
          <w:bCs/>
          <w:sz w:val="24"/>
          <w:szCs w:val="24"/>
          <w:rtl/>
          <w:lang w:val="ar-SA"/>
        </w:rPr>
        <w:t>جدول رقم</w:t>
      </w:r>
      <w:r>
        <w:rPr>
          <w:rFonts w:ascii="Sakkal Majalla" w:hAnsi="Sakkal Majalla" w:cs="Sakkal Majalla"/>
          <w:b/>
          <w:bCs/>
          <w:sz w:val="24"/>
          <w:szCs w:val="24"/>
          <w:rtl/>
        </w:rPr>
        <w:t xml:space="preserve">  (</w:t>
      </w:r>
      <w:r>
        <w:rPr>
          <w:rFonts w:ascii="Sakkal Majalla" w:hAnsi="Sakkal Majalla" w:cs="Sakkal Majalla"/>
          <w:b/>
          <w:bCs/>
          <w:sz w:val="24"/>
          <w:szCs w:val="24"/>
        </w:rPr>
        <w:t>5</w:t>
      </w:r>
      <w:r>
        <w:rPr>
          <w:rFonts w:ascii="Sakkal Majalla" w:hAnsi="Sakkal Majalla" w:cs="Sakkal Majalla"/>
          <w:b/>
          <w:bCs/>
          <w:sz w:val="24"/>
          <w:szCs w:val="24"/>
          <w:rtl/>
        </w:rPr>
        <w:t xml:space="preserve">) </w:t>
      </w:r>
      <w:r>
        <w:rPr>
          <w:rFonts w:ascii="Sakkal Majalla" w:hAnsi="Sakkal Majalla" w:cs="Sakkal Majalla"/>
          <w:b/>
          <w:bCs/>
          <w:sz w:val="24"/>
          <w:szCs w:val="24"/>
          <w:rtl/>
          <w:lang w:val="ar-SA"/>
        </w:rPr>
        <w:t xml:space="preserve">يوضح المتغيرات الرئيسية وأبعادها ومؤشرات قياس فقرات أداة الدراسة </w:t>
      </w:r>
    </w:p>
    <w:tbl>
      <w:tblPr>
        <w:bidiVisual/>
        <w:tblW w:w="9405" w:type="dxa"/>
        <w:jc w:val="center"/>
        <w:tblLayout w:type="fixed"/>
        <w:tblLook w:val="0000" w:firstRow="0" w:lastRow="0" w:firstColumn="0" w:lastColumn="0" w:noHBand="0" w:noVBand="0"/>
      </w:tblPr>
      <w:tblGrid>
        <w:gridCol w:w="1149"/>
        <w:gridCol w:w="9"/>
        <w:gridCol w:w="1214"/>
        <w:gridCol w:w="2904"/>
        <w:gridCol w:w="2903"/>
        <w:gridCol w:w="990"/>
        <w:gridCol w:w="236"/>
      </w:tblGrid>
      <w:tr w:rsidR="00EA2139" w14:paraId="2E7DFE24" w14:textId="77777777">
        <w:trPr>
          <w:trHeight w:val="546"/>
          <w:jc w:val="center"/>
        </w:trPr>
        <w:tc>
          <w:tcPr>
            <w:tcW w:w="117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56CD44F" w14:textId="77777777" w:rsidR="00EA2139" w:rsidRDefault="00262B5D">
            <w:pPr>
              <w:spacing w:after="0" w:line="300" w:lineRule="exact"/>
              <w:jc w:val="center"/>
            </w:pPr>
            <w:r>
              <w:rPr>
                <w:rFonts w:ascii="Sakkal Majalla" w:hAnsi="Sakkal Majalla" w:cs="Sakkal Majalla"/>
                <w:b/>
                <w:bCs/>
                <w:rtl/>
              </w:rPr>
              <w:t>المتغير</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B198363" w14:textId="77777777" w:rsidR="00EA2139" w:rsidRDefault="00262B5D">
            <w:pPr>
              <w:spacing w:after="0" w:line="300" w:lineRule="exact"/>
              <w:jc w:val="center"/>
            </w:pPr>
            <w:r>
              <w:rPr>
                <w:rFonts w:ascii="Sakkal Majalla" w:hAnsi="Sakkal Majalla" w:cs="Sakkal Majalla"/>
                <w:b/>
                <w:bCs/>
                <w:rtl/>
              </w:rPr>
              <w:t>الأبعاد</w:t>
            </w:r>
          </w:p>
        </w:tc>
        <w:tc>
          <w:tcPr>
            <w:tcW w:w="29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D238A4" w14:textId="77777777" w:rsidR="00EA2139" w:rsidRDefault="00262B5D">
            <w:pPr>
              <w:spacing w:after="0" w:line="300" w:lineRule="exact"/>
              <w:jc w:val="center"/>
            </w:pPr>
            <w:r>
              <w:rPr>
                <w:rFonts w:ascii="Sakkal Majalla" w:hAnsi="Sakkal Majalla" w:cs="Sakkal Majalla"/>
                <w:b/>
                <w:bCs/>
                <w:rtl/>
              </w:rPr>
              <w:t xml:space="preserve">العبارة بصيغتها الأصلية </w:t>
            </w:r>
          </w:p>
        </w:tc>
        <w:tc>
          <w:tcPr>
            <w:tcW w:w="29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D3D6F4" w14:textId="77777777" w:rsidR="00EA2139" w:rsidRDefault="00262B5D">
            <w:pPr>
              <w:spacing w:after="0" w:line="300" w:lineRule="exact"/>
              <w:jc w:val="center"/>
            </w:pPr>
            <w:r>
              <w:rPr>
                <w:rFonts w:ascii="Sakkal Majalla" w:hAnsi="Sakkal Majalla" w:cs="Sakkal Majalla"/>
                <w:b/>
                <w:bCs/>
                <w:rtl/>
              </w:rPr>
              <w:t>العبارة المعاد صياغتها من قبل الباحث</w:t>
            </w:r>
          </w:p>
        </w:tc>
        <w:tc>
          <w:tcPr>
            <w:tcW w:w="10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EA0D47" w14:textId="77777777" w:rsidR="00EA2139" w:rsidRDefault="00262B5D">
            <w:pPr>
              <w:spacing w:after="0" w:line="300" w:lineRule="exact"/>
              <w:jc w:val="center"/>
            </w:pPr>
            <w:r>
              <w:rPr>
                <w:rFonts w:ascii="Sakkal Majalla" w:hAnsi="Sakkal Majalla" w:cs="Sakkal Majalla"/>
                <w:b/>
                <w:bCs/>
                <w:rtl/>
              </w:rPr>
              <w:t xml:space="preserve">المصدر  </w:t>
            </w:r>
          </w:p>
        </w:tc>
        <w:tc>
          <w:tcPr>
            <w:tcW w:w="16" w:type="dxa"/>
            <w:shd w:val="clear" w:color="auto" w:fill="D9D9D9"/>
            <w:vAlign w:val="center"/>
          </w:tcPr>
          <w:p w14:paraId="020C574E" w14:textId="77777777" w:rsidR="00EA2139" w:rsidRDefault="00EA2139">
            <w:pPr>
              <w:bidi w:val="0"/>
              <w:spacing w:after="0"/>
              <w:rPr>
                <w:rFonts w:ascii="Sakkal Majalla" w:hAnsi="Sakkal Majalla" w:cs="Sakkal Majalla"/>
              </w:rPr>
            </w:pPr>
          </w:p>
        </w:tc>
      </w:tr>
      <w:tr w:rsidR="00EA2139" w14:paraId="72FD6C6F" w14:textId="77777777">
        <w:trPr>
          <w:trHeight w:val="300"/>
          <w:jc w:val="center"/>
        </w:trPr>
        <w:tc>
          <w:tcPr>
            <w:tcW w:w="118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28B6467" w14:textId="77777777" w:rsidR="00EA2139" w:rsidRDefault="00262B5D">
            <w:pPr>
              <w:spacing w:after="0" w:line="300" w:lineRule="exact"/>
              <w:jc w:val="center"/>
              <w:rPr>
                <w:rFonts w:ascii="Sakkal Majalla" w:hAnsi="Sakkal Majalla" w:cs="Sakkal Majalla"/>
                <w:b/>
                <w:bCs/>
                <w:sz w:val="24"/>
                <w:szCs w:val="24"/>
              </w:rPr>
            </w:pPr>
            <w:r>
              <w:rPr>
                <w:rFonts w:ascii="Sakkal Majalla" w:hAnsi="Sakkal Majalla" w:cs="Sakkal Majalla"/>
                <w:b/>
                <w:bCs/>
                <w:sz w:val="24"/>
                <w:szCs w:val="24"/>
                <w:rtl/>
              </w:rPr>
              <w:t xml:space="preserve">الحوكمة </w:t>
            </w:r>
          </w:p>
          <w:p w14:paraId="28978C2D" w14:textId="77777777" w:rsidR="00EA2139" w:rsidRDefault="00262B5D">
            <w:pPr>
              <w:spacing w:after="0" w:line="300" w:lineRule="exact"/>
              <w:jc w:val="center"/>
            </w:pPr>
            <w:r>
              <w:rPr>
                <w:rFonts w:ascii="Sakkal Majalla" w:hAnsi="Sakkal Majalla" w:cs="Sakkal Majalla"/>
                <w:b/>
                <w:bCs/>
                <w:sz w:val="24"/>
                <w:szCs w:val="24"/>
                <w:rtl/>
              </w:rPr>
              <w:t>(</w:t>
            </w:r>
            <w:r>
              <w:rPr>
                <w:rFonts w:ascii="Sakkal Majalla" w:hAnsi="Sakkal Majalla" w:cs="Sakkal Majalla"/>
                <w:b/>
                <w:bCs/>
                <w:sz w:val="24"/>
                <w:szCs w:val="24"/>
                <w:rtl/>
              </w:rPr>
              <w:t>متغير مستقل)</w:t>
            </w:r>
          </w:p>
        </w:tc>
        <w:tc>
          <w:tcPr>
            <w:tcW w:w="1241" w:type="dxa"/>
            <w:vMerge w:val="restart"/>
            <w:tcBorders>
              <w:top w:val="single" w:sz="4" w:space="0" w:color="000000"/>
              <w:left w:val="single" w:sz="4" w:space="0" w:color="000000"/>
              <w:bottom w:val="single" w:sz="4" w:space="0" w:color="000000"/>
              <w:right w:val="single" w:sz="4" w:space="0" w:color="000000"/>
            </w:tcBorders>
            <w:vAlign w:val="center"/>
          </w:tcPr>
          <w:p w14:paraId="58E95C22" w14:textId="77777777" w:rsidR="00EA2139" w:rsidRDefault="00262B5D">
            <w:pPr>
              <w:spacing w:after="0" w:line="300" w:lineRule="exact"/>
              <w:jc w:val="center"/>
            </w:pPr>
            <w:r>
              <w:rPr>
                <w:rFonts w:ascii="Sakkal Majalla" w:hAnsi="Sakkal Majalla" w:cs="Sakkal Majalla"/>
                <w:b/>
                <w:bCs/>
                <w:rtl/>
              </w:rPr>
              <w:t>الشفافية</w:t>
            </w:r>
          </w:p>
        </w:tc>
        <w:tc>
          <w:tcPr>
            <w:tcW w:w="2977" w:type="dxa"/>
            <w:tcBorders>
              <w:top w:val="single" w:sz="4" w:space="0" w:color="000000"/>
              <w:left w:val="single" w:sz="4" w:space="0" w:color="000000"/>
              <w:bottom w:val="single" w:sz="4" w:space="0" w:color="000000"/>
              <w:right w:val="single" w:sz="4" w:space="0" w:color="000000"/>
            </w:tcBorders>
            <w:vAlign w:val="center"/>
          </w:tcPr>
          <w:p w14:paraId="0B8070A0" w14:textId="77777777" w:rsidR="00EA2139" w:rsidRDefault="00262B5D">
            <w:pPr>
              <w:numPr>
                <w:ilvl w:val="0"/>
                <w:numId w:val="43"/>
              </w:numPr>
              <w:spacing w:after="0" w:line="280" w:lineRule="exact"/>
              <w:ind w:left="176" w:hanging="176"/>
              <w:jc w:val="both"/>
            </w:pPr>
            <w:r>
              <w:rPr>
                <w:rFonts w:ascii="Sakkal Majalla" w:hAnsi="Sakkal Majalla" w:cs="Sakkal Majalla"/>
                <w:sz w:val="21"/>
                <w:szCs w:val="21"/>
                <w:rtl/>
              </w:rPr>
              <w:t xml:space="preserve">تقوم جهة العمل بنشر إجراءات العمل الأساسية بشكل واضح ومتاح لجميع المستفيدين </w:t>
            </w:r>
          </w:p>
        </w:tc>
        <w:tc>
          <w:tcPr>
            <w:tcW w:w="2976" w:type="dxa"/>
            <w:tcBorders>
              <w:top w:val="single" w:sz="4" w:space="0" w:color="000000"/>
              <w:left w:val="single" w:sz="4" w:space="0" w:color="000000"/>
              <w:bottom w:val="single" w:sz="4" w:space="0" w:color="000000"/>
              <w:right w:val="single" w:sz="4" w:space="0" w:color="000000"/>
            </w:tcBorders>
            <w:vAlign w:val="center"/>
          </w:tcPr>
          <w:p w14:paraId="596D6FA8" w14:textId="77777777" w:rsidR="00EA2139" w:rsidRDefault="00262B5D">
            <w:pPr>
              <w:numPr>
                <w:ilvl w:val="0"/>
                <w:numId w:val="44"/>
              </w:numPr>
              <w:spacing w:after="0" w:line="280" w:lineRule="exact"/>
              <w:ind w:left="187" w:hanging="187"/>
              <w:jc w:val="both"/>
            </w:pPr>
            <w:r>
              <w:rPr>
                <w:rFonts w:ascii="Sakkal Majalla" w:hAnsi="Sakkal Majalla" w:cs="Sakkal Majalla"/>
                <w:sz w:val="21"/>
                <w:szCs w:val="21"/>
                <w:rtl/>
              </w:rPr>
              <w:t>يتم نشر إجراءات ومتطلبات إصدار التراخيص بصورة واضحة للعامة</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56616F73" w14:textId="77777777" w:rsidR="00EA2139" w:rsidRDefault="00262B5D">
            <w:pPr>
              <w:spacing w:after="0" w:line="300" w:lineRule="exact"/>
              <w:jc w:val="center"/>
            </w:pPr>
            <w:r>
              <w:rPr>
                <w:rFonts w:ascii="Sakkal Majalla" w:hAnsi="Sakkal Majalla" w:cs="Sakkal Majalla"/>
                <w:sz w:val="21"/>
                <w:szCs w:val="21"/>
                <w:rtl/>
              </w:rPr>
              <w:t>العدواني (</w:t>
            </w:r>
            <w:r>
              <w:rPr>
                <w:rFonts w:ascii="Sakkal Majalla" w:hAnsi="Sakkal Majalla" w:cs="Sakkal Majalla"/>
                <w:sz w:val="21"/>
                <w:szCs w:val="21"/>
              </w:rPr>
              <w:t>2021</w:t>
            </w:r>
            <w:r>
              <w:rPr>
                <w:rFonts w:ascii="Sakkal Majalla" w:hAnsi="Sakkal Majalla" w:cs="Sakkal Majalla"/>
                <w:sz w:val="21"/>
                <w:szCs w:val="21"/>
                <w:rtl/>
              </w:rPr>
              <w:t>)</w:t>
            </w:r>
          </w:p>
        </w:tc>
      </w:tr>
      <w:tr w:rsidR="00EA2139" w14:paraId="1CB80F20" w14:textId="77777777">
        <w:trPr>
          <w:trHeight w:val="299"/>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7F35E079" w14:textId="77777777" w:rsidR="00EA2139" w:rsidRDefault="00EA2139">
            <w:pPr>
              <w:spacing w:after="0" w:line="300" w:lineRule="exact"/>
              <w:jc w:val="center"/>
              <w:rPr>
                <w:rFonts w:ascii="Sakkal Majalla" w:hAnsi="Sakkal Majalla" w:cs="Sakkal Majalla"/>
                <w:b/>
                <w:bCs/>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50F16F6D"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594C90F9" w14:textId="77777777" w:rsidR="00EA2139" w:rsidRDefault="00262B5D">
            <w:pPr>
              <w:numPr>
                <w:ilvl w:val="0"/>
                <w:numId w:val="43"/>
              </w:numPr>
              <w:spacing w:after="0" w:line="280" w:lineRule="exact"/>
              <w:ind w:left="176" w:hanging="176"/>
              <w:jc w:val="both"/>
            </w:pPr>
            <w:r>
              <w:rPr>
                <w:rFonts w:ascii="Sakkal Majalla" w:hAnsi="Sakkal Majalla" w:cs="Sakkal Majalla"/>
                <w:sz w:val="21"/>
                <w:szCs w:val="21"/>
                <w:rtl/>
              </w:rPr>
              <w:t xml:space="preserve">تلتزم جهة العمل بتزويد المستفيدين بالمعلومات اللازمة حول خدماتها بطريقة يسهل الحصول عليها </w:t>
            </w:r>
          </w:p>
        </w:tc>
        <w:tc>
          <w:tcPr>
            <w:tcW w:w="2976" w:type="dxa"/>
            <w:tcBorders>
              <w:top w:val="single" w:sz="4" w:space="0" w:color="000000"/>
              <w:left w:val="single" w:sz="4" w:space="0" w:color="000000"/>
              <w:bottom w:val="single" w:sz="4" w:space="0" w:color="000000"/>
              <w:right w:val="single" w:sz="4" w:space="0" w:color="000000"/>
            </w:tcBorders>
            <w:vAlign w:val="center"/>
          </w:tcPr>
          <w:p w14:paraId="69627B45" w14:textId="77777777" w:rsidR="00EA2139" w:rsidRDefault="00262B5D">
            <w:pPr>
              <w:numPr>
                <w:ilvl w:val="0"/>
                <w:numId w:val="44"/>
              </w:numPr>
              <w:spacing w:after="0" w:line="280" w:lineRule="exact"/>
              <w:ind w:left="187" w:hanging="187"/>
              <w:jc w:val="both"/>
            </w:pPr>
            <w:r>
              <w:rPr>
                <w:rFonts w:ascii="Sakkal Majalla" w:hAnsi="Sakkal Majalla" w:cs="Sakkal Majalla"/>
                <w:sz w:val="21"/>
                <w:szCs w:val="21"/>
                <w:rtl/>
              </w:rPr>
              <w:t>تتوافر معلومات حالة الطلبات للمستفيدين إلكترونياً أو عبر قنوات معلومة</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021FE59B" w14:textId="77777777" w:rsidR="00EA2139" w:rsidRDefault="00262B5D">
            <w:pPr>
              <w:spacing w:after="0" w:line="300" w:lineRule="exact"/>
              <w:jc w:val="center"/>
            </w:pPr>
            <w:r>
              <w:rPr>
                <w:rFonts w:ascii="Sakkal Majalla" w:hAnsi="Sakkal Majalla" w:cs="Sakkal Majalla"/>
                <w:sz w:val="21"/>
                <w:szCs w:val="21"/>
                <w:rtl/>
              </w:rPr>
              <w:t>العتيبي (</w:t>
            </w:r>
            <w:r>
              <w:rPr>
                <w:rFonts w:ascii="Sakkal Majalla" w:hAnsi="Sakkal Majalla" w:cs="Sakkal Majalla"/>
                <w:sz w:val="21"/>
                <w:szCs w:val="21"/>
              </w:rPr>
              <w:t>2022</w:t>
            </w:r>
            <w:r>
              <w:rPr>
                <w:rFonts w:ascii="Sakkal Majalla" w:hAnsi="Sakkal Majalla" w:cs="Sakkal Majalla"/>
                <w:sz w:val="21"/>
                <w:szCs w:val="21"/>
                <w:rtl/>
              </w:rPr>
              <w:t>)</w:t>
            </w:r>
          </w:p>
        </w:tc>
      </w:tr>
      <w:tr w:rsidR="00EA2139" w14:paraId="342FBFE0" w14:textId="77777777">
        <w:trPr>
          <w:trHeight w:val="299"/>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5C2911B9" w14:textId="77777777" w:rsidR="00EA2139" w:rsidRDefault="00EA2139">
            <w:pPr>
              <w:spacing w:after="0" w:line="300" w:lineRule="exact"/>
              <w:jc w:val="center"/>
              <w:rPr>
                <w:rFonts w:ascii="Sakkal Majalla" w:hAnsi="Sakkal Majalla" w:cs="Sakkal Majalla"/>
                <w:b/>
                <w:bCs/>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2E99C18C"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5BA2DB71" w14:textId="77777777" w:rsidR="00EA2139" w:rsidRDefault="00262B5D">
            <w:pPr>
              <w:numPr>
                <w:ilvl w:val="0"/>
                <w:numId w:val="43"/>
              </w:numPr>
              <w:spacing w:after="0" w:line="280" w:lineRule="exact"/>
              <w:ind w:left="176" w:hanging="176"/>
              <w:jc w:val="both"/>
            </w:pPr>
            <w:r>
              <w:rPr>
                <w:rFonts w:ascii="Sakkal Majalla" w:hAnsi="Sakkal Majalla" w:cs="Sakkal Majalla"/>
                <w:sz w:val="21"/>
                <w:szCs w:val="21"/>
                <w:rtl/>
              </w:rPr>
              <w:t xml:space="preserve">تعمل الإدارة على توضيح سياساتها وأنظمتها لجميع الأطراف ذات العلاقة </w:t>
            </w:r>
          </w:p>
        </w:tc>
        <w:tc>
          <w:tcPr>
            <w:tcW w:w="2976" w:type="dxa"/>
            <w:tcBorders>
              <w:top w:val="single" w:sz="4" w:space="0" w:color="000000"/>
              <w:left w:val="single" w:sz="4" w:space="0" w:color="000000"/>
              <w:bottom w:val="single" w:sz="4" w:space="0" w:color="000000"/>
              <w:right w:val="single" w:sz="4" w:space="0" w:color="000000"/>
            </w:tcBorders>
            <w:vAlign w:val="center"/>
          </w:tcPr>
          <w:p w14:paraId="11C9781D" w14:textId="77777777" w:rsidR="00EA2139" w:rsidRDefault="00262B5D">
            <w:pPr>
              <w:numPr>
                <w:ilvl w:val="0"/>
                <w:numId w:val="44"/>
              </w:numPr>
              <w:spacing w:after="0" w:line="280" w:lineRule="exact"/>
              <w:ind w:left="187" w:hanging="187"/>
              <w:jc w:val="both"/>
            </w:pPr>
            <w:r>
              <w:rPr>
                <w:rFonts w:ascii="Sakkal Majalla" w:hAnsi="Sakkal Majalla" w:cs="Sakkal Majalla"/>
                <w:sz w:val="21"/>
                <w:szCs w:val="21"/>
                <w:rtl/>
              </w:rPr>
              <w:t>تنشر المعايير والمستندات المطلوبة على موقع الإدارة أو اللوحات الداخلية في إدارة التراخيص</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79119FE3" w14:textId="77777777" w:rsidR="00EA2139" w:rsidRDefault="00262B5D">
            <w:pPr>
              <w:spacing w:after="0" w:line="300" w:lineRule="exact"/>
              <w:jc w:val="center"/>
            </w:pPr>
            <w:r>
              <w:rPr>
                <w:rFonts w:ascii="Sakkal Majalla" w:hAnsi="Sakkal Majalla" w:cs="Sakkal Majalla"/>
                <w:sz w:val="21"/>
                <w:szCs w:val="21"/>
                <w:rtl/>
              </w:rPr>
              <w:t>العتيبي (</w:t>
            </w:r>
            <w:r>
              <w:rPr>
                <w:rFonts w:ascii="Sakkal Majalla" w:hAnsi="Sakkal Majalla" w:cs="Sakkal Majalla"/>
                <w:sz w:val="21"/>
                <w:szCs w:val="21"/>
              </w:rPr>
              <w:t>2022</w:t>
            </w:r>
            <w:r>
              <w:rPr>
                <w:rFonts w:ascii="Sakkal Majalla" w:hAnsi="Sakkal Majalla" w:cs="Sakkal Majalla"/>
                <w:sz w:val="21"/>
                <w:szCs w:val="21"/>
                <w:rtl/>
              </w:rPr>
              <w:t>)</w:t>
            </w:r>
          </w:p>
        </w:tc>
      </w:tr>
      <w:tr w:rsidR="00EA2139" w14:paraId="5E87AAC9" w14:textId="77777777">
        <w:trPr>
          <w:trHeight w:val="299"/>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26E0CA52" w14:textId="77777777" w:rsidR="00EA2139" w:rsidRDefault="00EA2139">
            <w:pPr>
              <w:spacing w:after="0" w:line="300" w:lineRule="exact"/>
              <w:jc w:val="center"/>
              <w:rPr>
                <w:rFonts w:ascii="Sakkal Majalla" w:hAnsi="Sakkal Majalla" w:cs="Sakkal Majalla"/>
                <w:b/>
                <w:bCs/>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18BE6C61"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5C508EBE" w14:textId="77777777" w:rsidR="00EA2139" w:rsidRDefault="00262B5D">
            <w:pPr>
              <w:numPr>
                <w:ilvl w:val="0"/>
                <w:numId w:val="43"/>
              </w:numPr>
              <w:spacing w:after="0" w:line="280" w:lineRule="exact"/>
              <w:ind w:left="176" w:hanging="176"/>
              <w:jc w:val="both"/>
            </w:pPr>
            <w:r>
              <w:rPr>
                <w:rFonts w:ascii="Sakkal Majalla" w:hAnsi="Sakkal Majalla" w:cs="Sakkal Majalla"/>
                <w:sz w:val="21"/>
                <w:szCs w:val="21"/>
                <w:rtl/>
              </w:rPr>
              <w:t>يتم تعريف الموظفين بالسياسات والإجراءات والقرارات داخل المؤسسة بشكل مستمر</w:t>
            </w:r>
          </w:p>
        </w:tc>
        <w:tc>
          <w:tcPr>
            <w:tcW w:w="2976" w:type="dxa"/>
            <w:tcBorders>
              <w:top w:val="single" w:sz="4" w:space="0" w:color="000000"/>
              <w:left w:val="single" w:sz="4" w:space="0" w:color="000000"/>
              <w:bottom w:val="single" w:sz="4" w:space="0" w:color="000000"/>
              <w:right w:val="single" w:sz="4" w:space="0" w:color="000000"/>
            </w:tcBorders>
            <w:vAlign w:val="center"/>
          </w:tcPr>
          <w:p w14:paraId="1980F022" w14:textId="77777777" w:rsidR="00EA2139" w:rsidRDefault="00262B5D">
            <w:pPr>
              <w:numPr>
                <w:ilvl w:val="0"/>
                <w:numId w:val="44"/>
              </w:numPr>
              <w:spacing w:after="0" w:line="280" w:lineRule="exact"/>
              <w:ind w:left="187" w:hanging="187"/>
              <w:jc w:val="both"/>
            </w:pPr>
            <w:r>
              <w:rPr>
                <w:rFonts w:ascii="Sakkal Majalla" w:hAnsi="Sakkal Majalla" w:cs="Sakkal Majalla"/>
                <w:sz w:val="21"/>
                <w:szCs w:val="21"/>
                <w:rtl/>
              </w:rPr>
              <w:t>السياسات والإجراءات الداخلية واضحة للموظفين ويتم إعلامهم بالمستجدات باستمرار</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02890B6B" w14:textId="77777777" w:rsidR="00EA2139" w:rsidRDefault="00262B5D">
            <w:pPr>
              <w:spacing w:after="0" w:line="300" w:lineRule="exact"/>
              <w:jc w:val="center"/>
            </w:pPr>
            <w:r>
              <w:rPr>
                <w:rFonts w:ascii="Sakkal Majalla" w:hAnsi="Sakkal Majalla" w:cs="Sakkal Majalla"/>
                <w:sz w:val="21"/>
                <w:szCs w:val="21"/>
                <w:rtl/>
              </w:rPr>
              <w:t>العقيل (</w:t>
            </w:r>
            <w:r>
              <w:rPr>
                <w:rFonts w:ascii="Sakkal Majalla" w:hAnsi="Sakkal Majalla" w:cs="Sakkal Majalla"/>
                <w:sz w:val="21"/>
                <w:szCs w:val="21"/>
              </w:rPr>
              <w:t>2020</w:t>
            </w:r>
            <w:r>
              <w:rPr>
                <w:rFonts w:ascii="Sakkal Majalla" w:hAnsi="Sakkal Majalla" w:cs="Sakkal Majalla"/>
                <w:sz w:val="21"/>
                <w:szCs w:val="21"/>
                <w:rtl/>
              </w:rPr>
              <w:t>)</w:t>
            </w:r>
          </w:p>
        </w:tc>
      </w:tr>
      <w:tr w:rsidR="00EA2139" w14:paraId="2284E7F5" w14:textId="77777777">
        <w:trPr>
          <w:trHeight w:val="299"/>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15AFD397" w14:textId="77777777" w:rsidR="00EA2139" w:rsidRDefault="00EA2139">
            <w:pPr>
              <w:spacing w:after="0" w:line="300" w:lineRule="exact"/>
              <w:jc w:val="center"/>
              <w:rPr>
                <w:rFonts w:ascii="Sakkal Majalla" w:hAnsi="Sakkal Majalla" w:cs="Sakkal Majalla"/>
                <w:b/>
                <w:bCs/>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155507EC"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7A1DA7D2" w14:textId="77777777" w:rsidR="00EA2139" w:rsidRDefault="00262B5D">
            <w:pPr>
              <w:numPr>
                <w:ilvl w:val="0"/>
                <w:numId w:val="43"/>
              </w:numPr>
              <w:spacing w:after="0" w:line="280" w:lineRule="exact"/>
              <w:ind w:left="176" w:hanging="176"/>
              <w:jc w:val="both"/>
            </w:pPr>
            <w:r>
              <w:rPr>
                <w:rFonts w:ascii="Sakkal Majalla" w:hAnsi="Sakkal Majalla" w:cs="Sakkal Majalla"/>
                <w:sz w:val="21"/>
                <w:szCs w:val="21"/>
                <w:rtl/>
              </w:rPr>
              <w:t>تعتمد المؤسسة على آليات معلنة لمتابعة سير العمل وإتاحة نتائج التدقيق للمستفيدين</w:t>
            </w:r>
          </w:p>
        </w:tc>
        <w:tc>
          <w:tcPr>
            <w:tcW w:w="2976" w:type="dxa"/>
            <w:tcBorders>
              <w:top w:val="single" w:sz="4" w:space="0" w:color="000000"/>
              <w:left w:val="single" w:sz="4" w:space="0" w:color="000000"/>
              <w:bottom w:val="single" w:sz="4" w:space="0" w:color="000000"/>
              <w:right w:val="single" w:sz="4" w:space="0" w:color="000000"/>
            </w:tcBorders>
            <w:vAlign w:val="center"/>
          </w:tcPr>
          <w:p w14:paraId="5EBC213E" w14:textId="77777777" w:rsidR="00EA2139" w:rsidRDefault="00262B5D">
            <w:pPr>
              <w:numPr>
                <w:ilvl w:val="0"/>
                <w:numId w:val="44"/>
              </w:numPr>
              <w:spacing w:after="0" w:line="280" w:lineRule="exact"/>
              <w:ind w:left="187" w:hanging="187"/>
              <w:jc w:val="both"/>
            </w:pPr>
            <w:r>
              <w:rPr>
                <w:rFonts w:ascii="Sakkal Majalla" w:hAnsi="Sakkal Majalla" w:cs="Sakkal Majalla"/>
                <w:sz w:val="21"/>
                <w:szCs w:val="21"/>
                <w:rtl/>
              </w:rPr>
              <w:t xml:space="preserve">توجد آليات واضحة لإصدار التراخيص ونشر نتائج الفحوص/ </w:t>
            </w:r>
            <w:r>
              <w:rPr>
                <w:rFonts w:ascii="Sakkal Majalla" w:hAnsi="Sakkal Majalla" w:cs="Sakkal Majalla"/>
                <w:sz w:val="21"/>
                <w:szCs w:val="21"/>
                <w:rtl/>
              </w:rPr>
              <w:t>التدقيق المتعلقة فيها</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72542E66" w14:textId="77777777" w:rsidR="00EA2139" w:rsidRDefault="00262B5D">
            <w:pPr>
              <w:spacing w:after="0" w:line="300" w:lineRule="exact"/>
              <w:jc w:val="center"/>
            </w:pPr>
            <w:r>
              <w:rPr>
                <w:rFonts w:ascii="Sakkal Majalla" w:hAnsi="Sakkal Majalla" w:cs="Sakkal Majalla"/>
                <w:sz w:val="21"/>
                <w:szCs w:val="21"/>
                <w:rtl/>
              </w:rPr>
              <w:t>العدواني (</w:t>
            </w:r>
            <w:r>
              <w:rPr>
                <w:rFonts w:ascii="Sakkal Majalla" w:hAnsi="Sakkal Majalla" w:cs="Sakkal Majalla"/>
                <w:sz w:val="21"/>
                <w:szCs w:val="21"/>
              </w:rPr>
              <w:t>2021</w:t>
            </w:r>
            <w:r>
              <w:rPr>
                <w:rFonts w:ascii="Sakkal Majalla" w:hAnsi="Sakkal Majalla" w:cs="Sakkal Majalla"/>
                <w:sz w:val="21"/>
                <w:szCs w:val="21"/>
                <w:rtl/>
              </w:rPr>
              <w:t>)</w:t>
            </w:r>
          </w:p>
        </w:tc>
      </w:tr>
      <w:tr w:rsidR="00EA2139" w14:paraId="494A25BB" w14:textId="77777777">
        <w:trPr>
          <w:trHeight w:val="277"/>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5FC360DE" w14:textId="77777777" w:rsidR="00EA2139" w:rsidRDefault="00EA2139">
            <w:pPr>
              <w:spacing w:after="0" w:line="300" w:lineRule="exact"/>
              <w:jc w:val="center"/>
              <w:rPr>
                <w:rFonts w:ascii="Sakkal Majalla" w:hAnsi="Sakkal Majalla" w:cs="Sakkal Majalla"/>
              </w:rPr>
            </w:pPr>
          </w:p>
        </w:tc>
        <w:tc>
          <w:tcPr>
            <w:tcW w:w="1241" w:type="dxa"/>
            <w:vMerge w:val="restart"/>
            <w:tcBorders>
              <w:top w:val="single" w:sz="4" w:space="0" w:color="000000"/>
              <w:left w:val="single" w:sz="4" w:space="0" w:color="000000"/>
              <w:bottom w:val="single" w:sz="4" w:space="0" w:color="000000"/>
              <w:right w:val="single" w:sz="4" w:space="0" w:color="000000"/>
            </w:tcBorders>
            <w:vAlign w:val="center"/>
          </w:tcPr>
          <w:p w14:paraId="65680DB2" w14:textId="77777777" w:rsidR="00EA2139" w:rsidRDefault="00262B5D">
            <w:pPr>
              <w:spacing w:after="0" w:line="300" w:lineRule="exact"/>
              <w:jc w:val="center"/>
            </w:pPr>
            <w:r>
              <w:rPr>
                <w:rFonts w:ascii="Sakkal Majalla" w:hAnsi="Sakkal Majalla" w:cs="Sakkal Majalla"/>
                <w:b/>
                <w:bCs/>
                <w:rtl/>
              </w:rPr>
              <w:t xml:space="preserve">المساءلة  </w:t>
            </w:r>
          </w:p>
        </w:tc>
        <w:tc>
          <w:tcPr>
            <w:tcW w:w="2977" w:type="dxa"/>
            <w:tcBorders>
              <w:top w:val="single" w:sz="4" w:space="0" w:color="000000"/>
              <w:left w:val="single" w:sz="4" w:space="0" w:color="000000"/>
              <w:bottom w:val="single" w:sz="4" w:space="0" w:color="000000"/>
              <w:right w:val="single" w:sz="4" w:space="0" w:color="000000"/>
            </w:tcBorders>
            <w:vAlign w:val="center"/>
          </w:tcPr>
          <w:p w14:paraId="63E258D4" w14:textId="77777777" w:rsidR="00EA2139" w:rsidRDefault="00262B5D">
            <w:pPr>
              <w:numPr>
                <w:ilvl w:val="0"/>
                <w:numId w:val="45"/>
              </w:numPr>
              <w:spacing w:after="0" w:line="280" w:lineRule="exact"/>
              <w:ind w:left="187" w:hanging="187"/>
              <w:jc w:val="both"/>
            </w:pPr>
            <w:r>
              <w:rPr>
                <w:rFonts w:ascii="Sakkal Majalla" w:hAnsi="Sakkal Majalla" w:cs="Sakkal Majalla"/>
                <w:sz w:val="21"/>
                <w:szCs w:val="21"/>
                <w:rtl/>
              </w:rPr>
              <w:t xml:space="preserve">توفر جهة العمل نظاماً لمتابعة الشكاوى والملاحظات الواردة بشأن الخدمات وتوثيق الإجراءات </w:t>
            </w:r>
          </w:p>
        </w:tc>
        <w:tc>
          <w:tcPr>
            <w:tcW w:w="2976" w:type="dxa"/>
            <w:tcBorders>
              <w:top w:val="single" w:sz="4" w:space="0" w:color="000000"/>
              <w:left w:val="single" w:sz="4" w:space="0" w:color="000000"/>
              <w:bottom w:val="single" w:sz="4" w:space="0" w:color="000000"/>
              <w:right w:val="single" w:sz="4" w:space="0" w:color="000000"/>
            </w:tcBorders>
            <w:vAlign w:val="center"/>
          </w:tcPr>
          <w:p w14:paraId="7D769DD2" w14:textId="77777777" w:rsidR="00EA2139" w:rsidRDefault="00262B5D">
            <w:pPr>
              <w:numPr>
                <w:ilvl w:val="0"/>
                <w:numId w:val="46"/>
              </w:numPr>
              <w:spacing w:after="0" w:line="280" w:lineRule="exact"/>
              <w:ind w:left="187" w:hanging="187"/>
              <w:jc w:val="both"/>
            </w:pPr>
            <w:r>
              <w:rPr>
                <w:rFonts w:ascii="Sakkal Majalla" w:hAnsi="Sakkal Majalla" w:cs="Sakkal Majalla"/>
                <w:sz w:val="21"/>
                <w:szCs w:val="21"/>
                <w:rtl/>
              </w:rPr>
              <w:t>توجد آليات واضحة لتلقي الشكاوى والاعتراضات المتعلقة بقرارات التراخيص</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4A917534" w14:textId="77777777" w:rsidR="00EA2139" w:rsidRDefault="00262B5D">
            <w:pPr>
              <w:spacing w:after="0" w:line="300" w:lineRule="exact"/>
              <w:jc w:val="center"/>
            </w:pPr>
            <w:r>
              <w:rPr>
                <w:rFonts w:ascii="Sakkal Majalla" w:hAnsi="Sakkal Majalla" w:cs="Sakkal Majalla"/>
                <w:sz w:val="21"/>
                <w:szCs w:val="21"/>
                <w:rtl/>
              </w:rPr>
              <w:t>العدواني (</w:t>
            </w:r>
            <w:r>
              <w:rPr>
                <w:rFonts w:ascii="Sakkal Majalla" w:hAnsi="Sakkal Majalla" w:cs="Sakkal Majalla"/>
                <w:sz w:val="21"/>
                <w:szCs w:val="21"/>
              </w:rPr>
              <w:t>2021</w:t>
            </w:r>
            <w:r>
              <w:rPr>
                <w:rFonts w:ascii="Sakkal Majalla" w:hAnsi="Sakkal Majalla" w:cs="Sakkal Majalla"/>
                <w:sz w:val="21"/>
                <w:szCs w:val="21"/>
                <w:rtl/>
              </w:rPr>
              <w:t>)</w:t>
            </w:r>
          </w:p>
        </w:tc>
      </w:tr>
      <w:tr w:rsidR="00EA2139" w14:paraId="30DFA782" w14:textId="77777777">
        <w:trPr>
          <w:trHeight w:val="274"/>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3C96489B"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6C6C3BB2"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0F3B1041" w14:textId="77777777" w:rsidR="00EA2139" w:rsidRDefault="00262B5D">
            <w:pPr>
              <w:numPr>
                <w:ilvl w:val="0"/>
                <w:numId w:val="45"/>
              </w:numPr>
              <w:spacing w:after="0" w:line="280" w:lineRule="exact"/>
              <w:ind w:left="187" w:hanging="187"/>
              <w:jc w:val="both"/>
            </w:pPr>
            <w:r>
              <w:rPr>
                <w:rFonts w:ascii="Sakkal Majalla" w:hAnsi="Sakkal Majalla" w:cs="Sakkal Majalla"/>
                <w:sz w:val="21"/>
                <w:szCs w:val="21"/>
                <w:rtl/>
              </w:rPr>
              <w:t>تطبق الإدارة أنظمة المساءلة على الموظفين المخالفين لضمان جودة الأداء</w:t>
            </w:r>
          </w:p>
        </w:tc>
        <w:tc>
          <w:tcPr>
            <w:tcW w:w="2976" w:type="dxa"/>
            <w:tcBorders>
              <w:top w:val="single" w:sz="4" w:space="0" w:color="000000"/>
              <w:left w:val="single" w:sz="4" w:space="0" w:color="000000"/>
              <w:bottom w:val="single" w:sz="4" w:space="0" w:color="000000"/>
              <w:right w:val="single" w:sz="4" w:space="0" w:color="000000"/>
            </w:tcBorders>
            <w:vAlign w:val="center"/>
          </w:tcPr>
          <w:p w14:paraId="67EB595D" w14:textId="77777777" w:rsidR="00EA2139" w:rsidRDefault="00262B5D">
            <w:pPr>
              <w:numPr>
                <w:ilvl w:val="0"/>
                <w:numId w:val="46"/>
              </w:numPr>
              <w:spacing w:after="0" w:line="280" w:lineRule="exact"/>
              <w:ind w:left="187" w:hanging="187"/>
              <w:jc w:val="both"/>
            </w:pPr>
            <w:r>
              <w:rPr>
                <w:rFonts w:ascii="Sakkal Majalla" w:hAnsi="Sakkal Majalla" w:cs="Sakkal Majalla"/>
                <w:sz w:val="21"/>
                <w:szCs w:val="21"/>
                <w:rtl/>
              </w:rPr>
              <w:t>تتابع الإدارة تسوية الشكاوى وتعاقب المسؤول عن المخالفات الإجرائية إن وجدت</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4AD03720" w14:textId="77777777" w:rsidR="00EA2139" w:rsidRDefault="00262B5D">
            <w:pPr>
              <w:spacing w:after="0" w:line="300" w:lineRule="exact"/>
              <w:jc w:val="center"/>
            </w:pPr>
            <w:r>
              <w:rPr>
                <w:rFonts w:ascii="Sakkal Majalla" w:hAnsi="Sakkal Majalla" w:cs="Sakkal Majalla"/>
                <w:sz w:val="21"/>
                <w:szCs w:val="21"/>
                <w:rtl/>
              </w:rPr>
              <w:t>العقيل (</w:t>
            </w:r>
            <w:r>
              <w:rPr>
                <w:rFonts w:ascii="Sakkal Majalla" w:hAnsi="Sakkal Majalla" w:cs="Sakkal Majalla"/>
                <w:sz w:val="21"/>
                <w:szCs w:val="21"/>
              </w:rPr>
              <w:t>2020</w:t>
            </w:r>
            <w:r>
              <w:rPr>
                <w:rFonts w:ascii="Sakkal Majalla" w:hAnsi="Sakkal Majalla" w:cs="Sakkal Majalla"/>
                <w:sz w:val="21"/>
                <w:szCs w:val="21"/>
                <w:rtl/>
              </w:rPr>
              <w:t>)</w:t>
            </w:r>
          </w:p>
        </w:tc>
      </w:tr>
      <w:tr w:rsidR="00EA2139" w14:paraId="077BF264" w14:textId="77777777">
        <w:trPr>
          <w:trHeight w:val="274"/>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0F29FAC0"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58854707"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0C02C8FD" w14:textId="77777777" w:rsidR="00EA2139" w:rsidRDefault="00262B5D">
            <w:pPr>
              <w:numPr>
                <w:ilvl w:val="0"/>
                <w:numId w:val="45"/>
              </w:numPr>
              <w:spacing w:after="0" w:line="280" w:lineRule="exact"/>
              <w:ind w:left="187" w:hanging="187"/>
              <w:jc w:val="both"/>
            </w:pPr>
            <w:r>
              <w:rPr>
                <w:rFonts w:ascii="Sakkal Majalla" w:hAnsi="Sakkal Majalla" w:cs="Sakkal Majalla"/>
                <w:sz w:val="21"/>
                <w:szCs w:val="21"/>
                <w:rtl/>
              </w:rPr>
              <w:t xml:space="preserve">تعتمد الجهة نظام مراجعة دورية لضمان الالتزام بالأنظمة والإجراءات المعتمدة </w:t>
            </w:r>
          </w:p>
        </w:tc>
        <w:tc>
          <w:tcPr>
            <w:tcW w:w="2976" w:type="dxa"/>
            <w:tcBorders>
              <w:top w:val="single" w:sz="4" w:space="0" w:color="000000"/>
              <w:left w:val="single" w:sz="4" w:space="0" w:color="000000"/>
              <w:bottom w:val="single" w:sz="4" w:space="0" w:color="000000"/>
              <w:right w:val="single" w:sz="4" w:space="0" w:color="000000"/>
            </w:tcBorders>
            <w:vAlign w:val="center"/>
          </w:tcPr>
          <w:p w14:paraId="61E54589" w14:textId="77777777" w:rsidR="00EA2139" w:rsidRDefault="00262B5D">
            <w:pPr>
              <w:numPr>
                <w:ilvl w:val="0"/>
                <w:numId w:val="46"/>
              </w:numPr>
              <w:spacing w:after="0" w:line="280" w:lineRule="exact"/>
              <w:ind w:left="187" w:hanging="187"/>
              <w:jc w:val="both"/>
            </w:pPr>
            <w:r>
              <w:rPr>
                <w:rFonts w:ascii="Sakkal Majalla" w:hAnsi="Sakkal Majalla" w:cs="Sakkal Majalla"/>
                <w:sz w:val="21"/>
                <w:szCs w:val="21"/>
                <w:rtl/>
              </w:rPr>
              <w:t xml:space="preserve">يتم مراجعة إجراءات إصدار التراخيص دورياً للتحقق من الالتزام بالمعايير </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33A97861" w14:textId="77777777" w:rsidR="00EA2139" w:rsidRDefault="00262B5D">
            <w:pPr>
              <w:spacing w:after="0" w:line="300" w:lineRule="exact"/>
              <w:jc w:val="center"/>
            </w:pPr>
            <w:r>
              <w:rPr>
                <w:rFonts w:ascii="Sakkal Majalla" w:hAnsi="Sakkal Majalla" w:cs="Sakkal Majalla"/>
                <w:sz w:val="21"/>
                <w:szCs w:val="21"/>
                <w:rtl/>
              </w:rPr>
              <w:t>العتيبي (</w:t>
            </w:r>
            <w:r>
              <w:rPr>
                <w:rFonts w:ascii="Sakkal Majalla" w:hAnsi="Sakkal Majalla" w:cs="Sakkal Majalla"/>
                <w:sz w:val="21"/>
                <w:szCs w:val="21"/>
              </w:rPr>
              <w:t>2022</w:t>
            </w:r>
            <w:r>
              <w:rPr>
                <w:rFonts w:ascii="Sakkal Majalla" w:hAnsi="Sakkal Majalla" w:cs="Sakkal Majalla"/>
                <w:sz w:val="21"/>
                <w:szCs w:val="21"/>
                <w:rtl/>
              </w:rPr>
              <w:t>)</w:t>
            </w:r>
          </w:p>
        </w:tc>
      </w:tr>
      <w:tr w:rsidR="00EA2139" w14:paraId="3EEBBB48" w14:textId="77777777">
        <w:trPr>
          <w:trHeight w:val="274"/>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390E8EF1"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7E8E7842"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3AA86B78" w14:textId="77777777" w:rsidR="00EA2139" w:rsidRDefault="00262B5D">
            <w:pPr>
              <w:numPr>
                <w:ilvl w:val="0"/>
                <w:numId w:val="45"/>
              </w:numPr>
              <w:spacing w:after="0" w:line="280" w:lineRule="exact"/>
              <w:ind w:left="187" w:hanging="187"/>
              <w:jc w:val="both"/>
            </w:pPr>
            <w:r>
              <w:rPr>
                <w:rFonts w:ascii="Sakkal Majalla" w:hAnsi="Sakkal Majalla" w:cs="Sakkal Majalla"/>
                <w:sz w:val="21"/>
                <w:szCs w:val="21"/>
                <w:rtl/>
              </w:rPr>
              <w:t>تلتزم الجهة بآليات زمنية لمعالجة المعاملات والشكاوى ضمن سياسات الرقابة</w:t>
            </w:r>
          </w:p>
        </w:tc>
        <w:tc>
          <w:tcPr>
            <w:tcW w:w="2976" w:type="dxa"/>
            <w:tcBorders>
              <w:top w:val="single" w:sz="4" w:space="0" w:color="000000"/>
              <w:left w:val="single" w:sz="4" w:space="0" w:color="000000"/>
              <w:bottom w:val="single" w:sz="4" w:space="0" w:color="000000"/>
              <w:right w:val="single" w:sz="4" w:space="0" w:color="000000"/>
            </w:tcBorders>
            <w:vAlign w:val="center"/>
          </w:tcPr>
          <w:p w14:paraId="6A2FBF38" w14:textId="77777777" w:rsidR="00EA2139" w:rsidRDefault="00262B5D">
            <w:pPr>
              <w:numPr>
                <w:ilvl w:val="0"/>
                <w:numId w:val="46"/>
              </w:numPr>
              <w:spacing w:after="0" w:line="280" w:lineRule="exact"/>
              <w:ind w:left="187" w:hanging="187"/>
              <w:jc w:val="both"/>
            </w:pPr>
            <w:r>
              <w:rPr>
                <w:rFonts w:ascii="Sakkal Majalla" w:hAnsi="Sakkal Majalla" w:cs="Sakkal Majalla"/>
                <w:sz w:val="21"/>
                <w:szCs w:val="21"/>
                <w:rtl/>
              </w:rPr>
              <w:t>يتم محاسبة الموظف المسؤول عند تأخر إنجاز معاملة دون مبرر واضح</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44C7C560" w14:textId="77777777" w:rsidR="00EA2139" w:rsidRDefault="00262B5D">
            <w:pPr>
              <w:spacing w:after="0" w:line="300" w:lineRule="exact"/>
              <w:jc w:val="center"/>
            </w:pPr>
            <w:r>
              <w:rPr>
                <w:rFonts w:ascii="Sakkal Majalla" w:hAnsi="Sakkal Majalla" w:cs="Sakkal Majalla"/>
                <w:sz w:val="21"/>
                <w:szCs w:val="21"/>
                <w:rtl/>
              </w:rPr>
              <w:t>العتيبي (</w:t>
            </w:r>
            <w:r>
              <w:rPr>
                <w:rFonts w:ascii="Sakkal Majalla" w:hAnsi="Sakkal Majalla" w:cs="Sakkal Majalla"/>
                <w:sz w:val="21"/>
                <w:szCs w:val="21"/>
              </w:rPr>
              <w:t>2022</w:t>
            </w:r>
            <w:r>
              <w:rPr>
                <w:rFonts w:ascii="Sakkal Majalla" w:hAnsi="Sakkal Majalla" w:cs="Sakkal Majalla"/>
                <w:sz w:val="21"/>
                <w:szCs w:val="21"/>
                <w:rtl/>
              </w:rPr>
              <w:t>)</w:t>
            </w:r>
          </w:p>
        </w:tc>
      </w:tr>
      <w:tr w:rsidR="00EA2139" w14:paraId="596D7952" w14:textId="77777777">
        <w:trPr>
          <w:trHeight w:val="274"/>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747C96F7"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6AB86B74"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3FFF265E" w14:textId="77777777" w:rsidR="00EA2139" w:rsidRDefault="00262B5D">
            <w:pPr>
              <w:numPr>
                <w:ilvl w:val="0"/>
                <w:numId w:val="45"/>
              </w:numPr>
              <w:spacing w:after="0" w:line="280" w:lineRule="exact"/>
              <w:ind w:left="187" w:hanging="187"/>
              <w:jc w:val="both"/>
            </w:pPr>
            <w:r>
              <w:rPr>
                <w:rFonts w:ascii="Sakkal Majalla" w:hAnsi="Sakkal Majalla" w:cs="Sakkal Majalla"/>
                <w:sz w:val="21"/>
                <w:szCs w:val="21"/>
                <w:rtl/>
              </w:rPr>
              <w:t xml:space="preserve">تنشر الجهة الإجراءات النظامية المتبعة لتسجيل المعاملات ومتابعتها عبر قنوات محددة </w:t>
            </w:r>
          </w:p>
        </w:tc>
        <w:tc>
          <w:tcPr>
            <w:tcW w:w="2976" w:type="dxa"/>
            <w:tcBorders>
              <w:top w:val="single" w:sz="4" w:space="0" w:color="000000"/>
              <w:left w:val="single" w:sz="4" w:space="0" w:color="000000"/>
              <w:bottom w:val="single" w:sz="4" w:space="0" w:color="000000"/>
              <w:right w:val="single" w:sz="4" w:space="0" w:color="000000"/>
            </w:tcBorders>
            <w:vAlign w:val="center"/>
          </w:tcPr>
          <w:p w14:paraId="3A6FCD33" w14:textId="77777777" w:rsidR="00EA2139" w:rsidRDefault="00262B5D">
            <w:pPr>
              <w:numPr>
                <w:ilvl w:val="0"/>
                <w:numId w:val="46"/>
              </w:numPr>
              <w:spacing w:after="0" w:line="280" w:lineRule="exact"/>
              <w:ind w:left="187" w:hanging="187"/>
              <w:jc w:val="both"/>
            </w:pPr>
            <w:r>
              <w:rPr>
                <w:rFonts w:ascii="Sakkal Majalla" w:hAnsi="Sakkal Majalla" w:cs="Sakkal Majalla"/>
                <w:sz w:val="21"/>
                <w:szCs w:val="21"/>
                <w:rtl/>
              </w:rPr>
              <w:t>يتم تسجيل المعاملات والإجراءات بطريقة تتيح التتبع والمراجعة (</w:t>
            </w:r>
            <w:r>
              <w:rPr>
                <w:rFonts w:ascii="Sakkal Majalla" w:hAnsi="Sakkal Majalla" w:cs="Sakkal Majalla"/>
                <w:sz w:val="21"/>
                <w:szCs w:val="21"/>
                <w:rtl/>
              </w:rPr>
              <w:t xml:space="preserve">سجلات إلكترونية/ </w:t>
            </w:r>
            <w:r>
              <w:rPr>
                <w:rFonts w:ascii="Sakkal Majalla" w:hAnsi="Sakkal Majalla" w:cs="Sakkal Majalla"/>
                <w:sz w:val="21"/>
                <w:szCs w:val="21"/>
                <w:rtl/>
              </w:rPr>
              <w:t>ورقية)</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6E1FEA54" w14:textId="77777777" w:rsidR="00EA2139" w:rsidRDefault="00262B5D">
            <w:pPr>
              <w:spacing w:after="0" w:line="300" w:lineRule="exact"/>
              <w:jc w:val="center"/>
            </w:pPr>
            <w:r>
              <w:rPr>
                <w:rFonts w:ascii="Sakkal Majalla" w:hAnsi="Sakkal Majalla" w:cs="Sakkal Majalla"/>
                <w:sz w:val="21"/>
                <w:szCs w:val="21"/>
                <w:rtl/>
              </w:rPr>
              <w:t>العدواني (</w:t>
            </w:r>
            <w:r>
              <w:rPr>
                <w:rFonts w:ascii="Sakkal Majalla" w:hAnsi="Sakkal Majalla" w:cs="Sakkal Majalla"/>
                <w:sz w:val="21"/>
                <w:szCs w:val="21"/>
              </w:rPr>
              <w:t>2021</w:t>
            </w:r>
            <w:r>
              <w:rPr>
                <w:rFonts w:ascii="Sakkal Majalla" w:hAnsi="Sakkal Majalla" w:cs="Sakkal Majalla"/>
                <w:sz w:val="21"/>
                <w:szCs w:val="21"/>
                <w:rtl/>
              </w:rPr>
              <w:t>)</w:t>
            </w:r>
          </w:p>
        </w:tc>
      </w:tr>
      <w:tr w:rsidR="00EA2139" w14:paraId="7BB069CA" w14:textId="77777777">
        <w:trPr>
          <w:trHeight w:val="246"/>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57D432B4" w14:textId="77777777" w:rsidR="00EA2139" w:rsidRDefault="00EA2139">
            <w:pPr>
              <w:spacing w:after="0" w:line="300" w:lineRule="exact"/>
              <w:jc w:val="center"/>
              <w:rPr>
                <w:rFonts w:ascii="Sakkal Majalla" w:hAnsi="Sakkal Majalla" w:cs="Sakkal Majalla"/>
              </w:rPr>
            </w:pPr>
          </w:p>
        </w:tc>
        <w:tc>
          <w:tcPr>
            <w:tcW w:w="1241" w:type="dxa"/>
            <w:vMerge w:val="restart"/>
            <w:tcBorders>
              <w:top w:val="single" w:sz="4" w:space="0" w:color="000000"/>
              <w:left w:val="single" w:sz="4" w:space="0" w:color="000000"/>
              <w:bottom w:val="single" w:sz="4" w:space="0" w:color="000000"/>
              <w:right w:val="single" w:sz="4" w:space="0" w:color="000000"/>
            </w:tcBorders>
            <w:vAlign w:val="center"/>
          </w:tcPr>
          <w:p w14:paraId="02A9FD29" w14:textId="77777777" w:rsidR="00EA2139" w:rsidRDefault="00262B5D">
            <w:pPr>
              <w:spacing w:after="0" w:line="300" w:lineRule="exact"/>
              <w:jc w:val="center"/>
            </w:pPr>
            <w:r>
              <w:rPr>
                <w:rFonts w:ascii="Sakkal Majalla" w:hAnsi="Sakkal Majalla" w:cs="Sakkal Majalla"/>
                <w:b/>
                <w:bCs/>
                <w:rtl/>
              </w:rPr>
              <w:t xml:space="preserve">المشاركة </w:t>
            </w:r>
          </w:p>
        </w:tc>
        <w:tc>
          <w:tcPr>
            <w:tcW w:w="2977" w:type="dxa"/>
            <w:tcBorders>
              <w:top w:val="single" w:sz="4" w:space="0" w:color="000000"/>
              <w:left w:val="single" w:sz="4" w:space="0" w:color="000000"/>
              <w:bottom w:val="single" w:sz="4" w:space="0" w:color="000000"/>
              <w:right w:val="single" w:sz="4" w:space="0" w:color="000000"/>
            </w:tcBorders>
            <w:vAlign w:val="center"/>
          </w:tcPr>
          <w:p w14:paraId="4E61B23C" w14:textId="77777777" w:rsidR="00EA2139" w:rsidRDefault="00262B5D">
            <w:pPr>
              <w:numPr>
                <w:ilvl w:val="0"/>
                <w:numId w:val="47"/>
              </w:numPr>
              <w:spacing w:after="0" w:line="300" w:lineRule="exact"/>
              <w:ind w:left="175" w:hanging="175"/>
              <w:jc w:val="both"/>
            </w:pPr>
            <w:r>
              <w:rPr>
                <w:rFonts w:ascii="Sakkal Majalla" w:hAnsi="Sakkal Majalla" w:cs="Sakkal Majalla"/>
                <w:sz w:val="21"/>
                <w:szCs w:val="21"/>
                <w:rtl/>
              </w:rPr>
              <w:t xml:space="preserve">يتم مشاركة الأطراف ذات العلاقة في تحسين العمليات الإدارية والخدمية </w:t>
            </w:r>
          </w:p>
        </w:tc>
        <w:tc>
          <w:tcPr>
            <w:tcW w:w="2976" w:type="dxa"/>
            <w:tcBorders>
              <w:top w:val="single" w:sz="4" w:space="0" w:color="000000"/>
              <w:left w:val="single" w:sz="4" w:space="0" w:color="000000"/>
              <w:bottom w:val="single" w:sz="4" w:space="0" w:color="000000"/>
              <w:right w:val="single" w:sz="4" w:space="0" w:color="000000"/>
            </w:tcBorders>
            <w:vAlign w:val="center"/>
          </w:tcPr>
          <w:p w14:paraId="14FF8550" w14:textId="77777777" w:rsidR="00EA2139" w:rsidRDefault="00262B5D">
            <w:pPr>
              <w:numPr>
                <w:ilvl w:val="0"/>
                <w:numId w:val="48"/>
              </w:numPr>
              <w:spacing w:after="0" w:line="300" w:lineRule="exact"/>
              <w:ind w:left="187" w:hanging="187"/>
              <w:jc w:val="both"/>
            </w:pPr>
            <w:r>
              <w:rPr>
                <w:rFonts w:ascii="Sakkal Majalla" w:hAnsi="Sakkal Majalla" w:cs="Sakkal Majalla"/>
                <w:sz w:val="21"/>
                <w:szCs w:val="21"/>
                <w:rtl/>
              </w:rPr>
              <w:t>يتم مشاركة أصحاب المصلحة (</w:t>
            </w:r>
            <w:r>
              <w:rPr>
                <w:rFonts w:ascii="Sakkal Majalla" w:hAnsi="Sakkal Majalla" w:cs="Sakkal Majalla"/>
                <w:sz w:val="21"/>
                <w:szCs w:val="21"/>
                <w:rtl/>
              </w:rPr>
              <w:t xml:space="preserve">المواطنين/ </w:t>
            </w:r>
            <w:r>
              <w:rPr>
                <w:rFonts w:ascii="Sakkal Majalla" w:hAnsi="Sakkal Majalla" w:cs="Sakkal Majalla"/>
                <w:sz w:val="21"/>
                <w:szCs w:val="21"/>
                <w:rtl/>
              </w:rPr>
              <w:t xml:space="preserve">المنشآت) </w:t>
            </w:r>
            <w:r>
              <w:rPr>
                <w:rFonts w:ascii="Sakkal Majalla" w:hAnsi="Sakkal Majalla" w:cs="Sakkal Majalla"/>
                <w:sz w:val="21"/>
                <w:szCs w:val="21"/>
                <w:rtl/>
              </w:rPr>
              <w:t>في تطوير إجراءات التراخيص البلدية</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29AA0C8E" w14:textId="77777777" w:rsidR="00EA2139" w:rsidRDefault="00262B5D">
            <w:pPr>
              <w:spacing w:after="0" w:line="300" w:lineRule="exact"/>
              <w:jc w:val="center"/>
            </w:pPr>
            <w:r>
              <w:rPr>
                <w:rFonts w:ascii="Sakkal Majalla" w:hAnsi="Sakkal Majalla" w:cs="Sakkal Majalla"/>
                <w:rtl/>
              </w:rPr>
              <w:t>العتيبي (</w:t>
            </w:r>
            <w:r>
              <w:rPr>
                <w:rFonts w:ascii="Sakkal Majalla" w:hAnsi="Sakkal Majalla" w:cs="Sakkal Majalla"/>
              </w:rPr>
              <w:t>2022</w:t>
            </w:r>
            <w:r>
              <w:rPr>
                <w:rFonts w:ascii="Sakkal Majalla" w:hAnsi="Sakkal Majalla" w:cs="Sakkal Majalla"/>
                <w:rtl/>
              </w:rPr>
              <w:t>)</w:t>
            </w:r>
          </w:p>
        </w:tc>
      </w:tr>
      <w:tr w:rsidR="00EA2139" w14:paraId="345C2F6C" w14:textId="77777777">
        <w:trPr>
          <w:trHeight w:val="246"/>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39D77227"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1943211B" w14:textId="77777777" w:rsidR="00EA2139" w:rsidRDefault="00EA2139">
            <w:pPr>
              <w:spacing w:after="0" w:line="300" w:lineRule="exact"/>
              <w:jc w:val="center"/>
              <w:rPr>
                <w:rFonts w:ascii="Sakkal Majalla" w:hAnsi="Sakkal Majalla" w:cs="Sakkal Majalla"/>
                <w:b/>
                <w:bCs/>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3F59C19B" w14:textId="77777777" w:rsidR="00EA2139" w:rsidRDefault="00262B5D">
            <w:pPr>
              <w:numPr>
                <w:ilvl w:val="0"/>
                <w:numId w:val="47"/>
              </w:numPr>
              <w:spacing w:after="0" w:line="300" w:lineRule="exact"/>
              <w:ind w:left="175" w:hanging="175"/>
              <w:jc w:val="both"/>
            </w:pPr>
            <w:r>
              <w:rPr>
                <w:rFonts w:ascii="Sakkal Majalla" w:hAnsi="Sakkal Majalla" w:cs="Sakkal Majalla"/>
                <w:sz w:val="21"/>
                <w:szCs w:val="21"/>
                <w:rtl/>
              </w:rPr>
              <w:t xml:space="preserve">تعتمد الإدارة على آراء الموظفين والمستفيدين في تطوير الخدمات </w:t>
            </w:r>
          </w:p>
        </w:tc>
        <w:tc>
          <w:tcPr>
            <w:tcW w:w="2976" w:type="dxa"/>
            <w:tcBorders>
              <w:top w:val="single" w:sz="4" w:space="0" w:color="000000"/>
              <w:left w:val="single" w:sz="4" w:space="0" w:color="000000"/>
              <w:bottom w:val="single" w:sz="4" w:space="0" w:color="000000"/>
              <w:right w:val="single" w:sz="4" w:space="0" w:color="000000"/>
            </w:tcBorders>
            <w:vAlign w:val="center"/>
          </w:tcPr>
          <w:p w14:paraId="71652502" w14:textId="77777777" w:rsidR="00EA2139" w:rsidRDefault="00262B5D">
            <w:pPr>
              <w:numPr>
                <w:ilvl w:val="0"/>
                <w:numId w:val="48"/>
              </w:numPr>
              <w:spacing w:after="0" w:line="300" w:lineRule="exact"/>
              <w:ind w:left="187" w:hanging="187"/>
              <w:jc w:val="both"/>
            </w:pPr>
            <w:r>
              <w:rPr>
                <w:rFonts w:ascii="Sakkal Majalla" w:hAnsi="Sakkal Majalla" w:cs="Sakkal Majalla"/>
                <w:sz w:val="21"/>
                <w:szCs w:val="21"/>
                <w:rtl/>
              </w:rPr>
              <w:t>توجد قنوات متاحة لتلقي المقترحات وآراء العملاء وأخذها بعين الاعتبار</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5049A56D" w14:textId="77777777" w:rsidR="00EA2139" w:rsidRDefault="00262B5D">
            <w:pPr>
              <w:spacing w:after="0" w:line="300" w:lineRule="exact"/>
              <w:jc w:val="center"/>
            </w:pPr>
            <w:r>
              <w:rPr>
                <w:rFonts w:ascii="Sakkal Majalla" w:hAnsi="Sakkal Majalla" w:cs="Sakkal Majalla"/>
                <w:rtl/>
              </w:rPr>
              <w:t>العتيبي (</w:t>
            </w:r>
            <w:r>
              <w:rPr>
                <w:rFonts w:ascii="Sakkal Majalla" w:hAnsi="Sakkal Majalla" w:cs="Sakkal Majalla"/>
              </w:rPr>
              <w:t>2022</w:t>
            </w:r>
            <w:r>
              <w:rPr>
                <w:rFonts w:ascii="Sakkal Majalla" w:hAnsi="Sakkal Majalla" w:cs="Sakkal Majalla"/>
                <w:rtl/>
              </w:rPr>
              <w:t>)</w:t>
            </w:r>
          </w:p>
        </w:tc>
      </w:tr>
      <w:tr w:rsidR="00EA2139" w14:paraId="674B1E49" w14:textId="77777777">
        <w:trPr>
          <w:trHeight w:val="246"/>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4F94207E"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00AF6EF3" w14:textId="77777777" w:rsidR="00EA2139" w:rsidRDefault="00EA2139">
            <w:pPr>
              <w:spacing w:after="0" w:line="300" w:lineRule="exact"/>
              <w:jc w:val="center"/>
              <w:rPr>
                <w:rFonts w:ascii="Sakkal Majalla" w:hAnsi="Sakkal Majalla" w:cs="Sakkal Majalla"/>
                <w:b/>
                <w:bCs/>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65400657" w14:textId="77777777" w:rsidR="00EA2139" w:rsidRDefault="00262B5D">
            <w:pPr>
              <w:numPr>
                <w:ilvl w:val="0"/>
                <w:numId w:val="47"/>
              </w:numPr>
              <w:spacing w:after="0" w:line="300" w:lineRule="exact"/>
              <w:ind w:left="175" w:hanging="175"/>
              <w:jc w:val="both"/>
            </w:pPr>
            <w:r>
              <w:rPr>
                <w:rFonts w:ascii="Sakkal Majalla" w:hAnsi="Sakkal Majalla" w:cs="Sakkal Majalla"/>
                <w:sz w:val="21"/>
                <w:szCs w:val="21"/>
                <w:rtl/>
              </w:rPr>
              <w:t>تشارك جهة العمل الجهات ذات الصلة في اتخاذ القرارات ذات العلاقة بالخدمات المقدمة</w:t>
            </w:r>
          </w:p>
        </w:tc>
        <w:tc>
          <w:tcPr>
            <w:tcW w:w="2976" w:type="dxa"/>
            <w:tcBorders>
              <w:top w:val="single" w:sz="4" w:space="0" w:color="000000"/>
              <w:left w:val="single" w:sz="4" w:space="0" w:color="000000"/>
              <w:bottom w:val="single" w:sz="4" w:space="0" w:color="000000"/>
              <w:right w:val="single" w:sz="4" w:space="0" w:color="000000"/>
            </w:tcBorders>
            <w:vAlign w:val="center"/>
          </w:tcPr>
          <w:p w14:paraId="64401BEF" w14:textId="77777777" w:rsidR="00EA2139" w:rsidRDefault="00262B5D">
            <w:pPr>
              <w:numPr>
                <w:ilvl w:val="0"/>
                <w:numId w:val="48"/>
              </w:numPr>
              <w:spacing w:after="0" w:line="300" w:lineRule="exact"/>
              <w:ind w:left="187" w:hanging="187"/>
              <w:jc w:val="both"/>
            </w:pPr>
            <w:r>
              <w:rPr>
                <w:rFonts w:ascii="Sakkal Majalla" w:hAnsi="Sakkal Majalla" w:cs="Sakkal Majalla"/>
                <w:sz w:val="21"/>
                <w:szCs w:val="21"/>
                <w:rtl/>
              </w:rPr>
              <w:t xml:space="preserve">يتم إجراء ورش عمل ولقاءات مع مزودي الخدمة والقطاع الخاص لتحسين الخدمة </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0A7C8D73" w14:textId="77777777" w:rsidR="00EA2139" w:rsidRDefault="00262B5D">
            <w:pPr>
              <w:spacing w:after="0" w:line="300" w:lineRule="exact"/>
              <w:jc w:val="center"/>
            </w:pPr>
            <w:r>
              <w:rPr>
                <w:rFonts w:ascii="Sakkal Majalla" w:hAnsi="Sakkal Majalla" w:cs="Sakkal Majalla"/>
                <w:rtl/>
              </w:rPr>
              <w:t>العدواني (</w:t>
            </w:r>
            <w:r>
              <w:rPr>
                <w:rFonts w:ascii="Sakkal Majalla" w:hAnsi="Sakkal Majalla" w:cs="Sakkal Majalla"/>
              </w:rPr>
              <w:t>2021</w:t>
            </w:r>
            <w:r>
              <w:rPr>
                <w:rFonts w:ascii="Sakkal Majalla" w:hAnsi="Sakkal Majalla" w:cs="Sakkal Majalla"/>
                <w:rtl/>
              </w:rPr>
              <w:t>)</w:t>
            </w:r>
          </w:p>
        </w:tc>
      </w:tr>
      <w:tr w:rsidR="00EA2139" w14:paraId="05225BF2" w14:textId="77777777">
        <w:trPr>
          <w:trHeight w:val="246"/>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47D5C87C"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6F792173" w14:textId="77777777" w:rsidR="00EA2139" w:rsidRDefault="00EA2139">
            <w:pPr>
              <w:spacing w:after="0" w:line="300" w:lineRule="exact"/>
              <w:jc w:val="center"/>
              <w:rPr>
                <w:rFonts w:ascii="Sakkal Majalla" w:hAnsi="Sakkal Majalla" w:cs="Sakkal Majalla"/>
                <w:b/>
                <w:bCs/>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150521E8" w14:textId="77777777" w:rsidR="00EA2139" w:rsidRDefault="00262B5D">
            <w:pPr>
              <w:numPr>
                <w:ilvl w:val="0"/>
                <w:numId w:val="47"/>
              </w:numPr>
              <w:spacing w:after="0" w:line="300" w:lineRule="exact"/>
              <w:ind w:left="175" w:hanging="175"/>
              <w:jc w:val="both"/>
            </w:pPr>
            <w:r>
              <w:rPr>
                <w:rFonts w:ascii="Sakkal Majalla" w:hAnsi="Sakkal Majalla" w:cs="Sakkal Majalla"/>
                <w:sz w:val="21"/>
                <w:szCs w:val="21"/>
                <w:rtl/>
              </w:rPr>
              <w:t xml:space="preserve">تعطي جهة العمل للموظفين فرص للمشاركة في اتخاذ القرارات ذات العلاقة </w:t>
            </w:r>
            <w:r>
              <w:rPr>
                <w:rFonts w:ascii="Sakkal Majalla" w:hAnsi="Sakkal Majalla" w:cs="Sakkal Majalla"/>
                <w:sz w:val="21"/>
                <w:szCs w:val="21"/>
                <w:rtl/>
              </w:rPr>
              <w:lastRenderedPageBreak/>
              <w:t>بأعمالهم لتحسين الأداء</w:t>
            </w:r>
          </w:p>
        </w:tc>
        <w:tc>
          <w:tcPr>
            <w:tcW w:w="2976" w:type="dxa"/>
            <w:tcBorders>
              <w:top w:val="single" w:sz="4" w:space="0" w:color="000000"/>
              <w:left w:val="single" w:sz="4" w:space="0" w:color="000000"/>
              <w:bottom w:val="single" w:sz="4" w:space="0" w:color="000000"/>
              <w:right w:val="single" w:sz="4" w:space="0" w:color="000000"/>
            </w:tcBorders>
            <w:vAlign w:val="center"/>
          </w:tcPr>
          <w:p w14:paraId="00F26EC4" w14:textId="77777777" w:rsidR="00EA2139" w:rsidRDefault="00262B5D">
            <w:pPr>
              <w:numPr>
                <w:ilvl w:val="0"/>
                <w:numId w:val="48"/>
              </w:numPr>
              <w:spacing w:after="0" w:line="300" w:lineRule="exact"/>
              <w:ind w:left="187" w:hanging="187"/>
              <w:jc w:val="both"/>
            </w:pPr>
            <w:r>
              <w:rPr>
                <w:rFonts w:ascii="Sakkal Majalla" w:hAnsi="Sakkal Majalla" w:cs="Sakkal Majalla"/>
                <w:sz w:val="21"/>
                <w:szCs w:val="21"/>
                <w:rtl/>
              </w:rPr>
              <w:lastRenderedPageBreak/>
              <w:t xml:space="preserve">يشعر الموظف في إدارة التراخيص البلدية بوجود فرص للمشاركة في تحسين </w:t>
            </w:r>
            <w:r>
              <w:rPr>
                <w:rFonts w:ascii="Sakkal Majalla" w:hAnsi="Sakkal Majalla" w:cs="Sakkal Majalla"/>
                <w:sz w:val="21"/>
                <w:szCs w:val="21"/>
                <w:rtl/>
              </w:rPr>
              <w:lastRenderedPageBreak/>
              <w:t>الإجراءات داخل الإدارة</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6F90127E" w14:textId="77777777" w:rsidR="00EA2139" w:rsidRDefault="00262B5D">
            <w:pPr>
              <w:spacing w:after="0" w:line="300" w:lineRule="exact"/>
              <w:jc w:val="center"/>
            </w:pPr>
            <w:r>
              <w:rPr>
                <w:rFonts w:ascii="Sakkal Majalla" w:hAnsi="Sakkal Majalla" w:cs="Sakkal Majalla"/>
                <w:rtl/>
              </w:rPr>
              <w:lastRenderedPageBreak/>
              <w:t>العتيبي (</w:t>
            </w:r>
            <w:r>
              <w:rPr>
                <w:rFonts w:ascii="Sakkal Majalla" w:hAnsi="Sakkal Majalla" w:cs="Sakkal Majalla"/>
              </w:rPr>
              <w:t>2022</w:t>
            </w:r>
            <w:r>
              <w:rPr>
                <w:rFonts w:ascii="Sakkal Majalla" w:hAnsi="Sakkal Majalla" w:cs="Sakkal Majalla"/>
                <w:rtl/>
              </w:rPr>
              <w:t>)</w:t>
            </w:r>
          </w:p>
        </w:tc>
      </w:tr>
      <w:tr w:rsidR="00EA2139" w14:paraId="56920F4A" w14:textId="77777777">
        <w:trPr>
          <w:trHeight w:val="246"/>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122E0EA3"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0BF42DC7" w14:textId="77777777" w:rsidR="00EA2139" w:rsidRDefault="00EA2139">
            <w:pPr>
              <w:spacing w:after="0" w:line="300" w:lineRule="exact"/>
              <w:jc w:val="center"/>
              <w:rPr>
                <w:rFonts w:ascii="Sakkal Majalla" w:hAnsi="Sakkal Majalla" w:cs="Sakkal Majalla"/>
                <w:b/>
                <w:bCs/>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318CE55D" w14:textId="77777777" w:rsidR="00EA2139" w:rsidRDefault="00262B5D">
            <w:pPr>
              <w:numPr>
                <w:ilvl w:val="0"/>
                <w:numId w:val="47"/>
              </w:numPr>
              <w:spacing w:after="0" w:line="300" w:lineRule="exact"/>
              <w:ind w:left="175" w:hanging="175"/>
              <w:jc w:val="both"/>
            </w:pPr>
            <w:r>
              <w:rPr>
                <w:rFonts w:ascii="Sakkal Majalla" w:hAnsi="Sakkal Majalla" w:cs="Sakkal Majalla"/>
                <w:sz w:val="21"/>
                <w:szCs w:val="21"/>
                <w:rtl/>
              </w:rPr>
              <w:t xml:space="preserve">تقوم الإدارة بعمل استطلاعات رأي لقياس رضا العملاء </w:t>
            </w:r>
          </w:p>
        </w:tc>
        <w:tc>
          <w:tcPr>
            <w:tcW w:w="2976" w:type="dxa"/>
            <w:tcBorders>
              <w:top w:val="single" w:sz="4" w:space="0" w:color="000000"/>
              <w:left w:val="single" w:sz="4" w:space="0" w:color="000000"/>
              <w:bottom w:val="single" w:sz="4" w:space="0" w:color="000000"/>
              <w:right w:val="single" w:sz="4" w:space="0" w:color="000000"/>
            </w:tcBorders>
            <w:vAlign w:val="center"/>
          </w:tcPr>
          <w:p w14:paraId="0547F1DD" w14:textId="77777777" w:rsidR="00EA2139" w:rsidRDefault="00262B5D">
            <w:pPr>
              <w:numPr>
                <w:ilvl w:val="0"/>
                <w:numId w:val="48"/>
              </w:numPr>
              <w:spacing w:after="0" w:line="300" w:lineRule="exact"/>
              <w:ind w:left="187" w:hanging="187"/>
              <w:jc w:val="both"/>
            </w:pPr>
            <w:r>
              <w:rPr>
                <w:rFonts w:ascii="Sakkal Majalla" w:hAnsi="Sakkal Majalla" w:cs="Sakkal Majalla"/>
                <w:sz w:val="21"/>
                <w:szCs w:val="21"/>
                <w:rtl/>
              </w:rPr>
              <w:t>هناك استطلاعات رأي دورية لقياس رضا المستفيدين واعتماد النتائج في تطويرها</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34164CEE" w14:textId="77777777" w:rsidR="00EA2139" w:rsidRDefault="00262B5D">
            <w:pPr>
              <w:spacing w:after="0" w:line="300" w:lineRule="exact"/>
              <w:jc w:val="center"/>
            </w:pPr>
            <w:r>
              <w:rPr>
                <w:rFonts w:ascii="Sakkal Majalla" w:hAnsi="Sakkal Majalla" w:cs="Sakkal Majalla"/>
                <w:rtl/>
              </w:rPr>
              <w:t>العقيل (</w:t>
            </w:r>
            <w:r>
              <w:rPr>
                <w:rFonts w:ascii="Sakkal Majalla" w:hAnsi="Sakkal Majalla" w:cs="Sakkal Majalla"/>
              </w:rPr>
              <w:t>2020</w:t>
            </w:r>
            <w:r>
              <w:rPr>
                <w:rFonts w:ascii="Sakkal Majalla" w:hAnsi="Sakkal Majalla" w:cs="Sakkal Majalla"/>
                <w:rtl/>
              </w:rPr>
              <w:t>)</w:t>
            </w:r>
          </w:p>
        </w:tc>
      </w:tr>
      <w:tr w:rsidR="00EA2139" w14:paraId="5E60F521" w14:textId="77777777">
        <w:trPr>
          <w:trHeight w:val="344"/>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3C617901" w14:textId="77777777" w:rsidR="00EA2139" w:rsidRDefault="00EA2139">
            <w:pPr>
              <w:spacing w:after="0" w:line="300" w:lineRule="exact"/>
              <w:jc w:val="center"/>
              <w:rPr>
                <w:rFonts w:ascii="Sakkal Majalla" w:hAnsi="Sakkal Majalla" w:cs="Sakkal Majalla"/>
              </w:rPr>
            </w:pPr>
          </w:p>
        </w:tc>
        <w:tc>
          <w:tcPr>
            <w:tcW w:w="1241" w:type="dxa"/>
            <w:vMerge w:val="restart"/>
            <w:tcBorders>
              <w:top w:val="single" w:sz="4" w:space="0" w:color="000000"/>
              <w:left w:val="single" w:sz="4" w:space="0" w:color="000000"/>
              <w:bottom w:val="single" w:sz="4" w:space="0" w:color="000000"/>
              <w:right w:val="single" w:sz="4" w:space="0" w:color="000000"/>
            </w:tcBorders>
            <w:vAlign w:val="center"/>
          </w:tcPr>
          <w:p w14:paraId="026BDD28" w14:textId="77777777" w:rsidR="00EA2139" w:rsidRDefault="00262B5D">
            <w:pPr>
              <w:spacing w:after="0" w:line="300" w:lineRule="exact"/>
              <w:jc w:val="center"/>
            </w:pPr>
            <w:r>
              <w:rPr>
                <w:rFonts w:ascii="Sakkal Majalla" w:hAnsi="Sakkal Majalla" w:cs="Sakkal Majalla"/>
                <w:b/>
                <w:bCs/>
                <w:rtl/>
              </w:rPr>
              <w:t>الكفاءة</w:t>
            </w:r>
          </w:p>
        </w:tc>
        <w:tc>
          <w:tcPr>
            <w:tcW w:w="2977" w:type="dxa"/>
            <w:tcBorders>
              <w:top w:val="single" w:sz="4" w:space="0" w:color="000000"/>
              <w:left w:val="single" w:sz="4" w:space="0" w:color="000000"/>
              <w:bottom w:val="single" w:sz="4" w:space="0" w:color="000000"/>
              <w:right w:val="single" w:sz="4" w:space="0" w:color="000000"/>
            </w:tcBorders>
            <w:vAlign w:val="center"/>
          </w:tcPr>
          <w:p w14:paraId="7F0FE713" w14:textId="77777777" w:rsidR="00EA2139" w:rsidRDefault="00262B5D">
            <w:pPr>
              <w:numPr>
                <w:ilvl w:val="0"/>
                <w:numId w:val="49"/>
              </w:numPr>
              <w:spacing w:after="0" w:line="300" w:lineRule="exact"/>
              <w:ind w:left="175" w:hanging="175"/>
              <w:jc w:val="both"/>
            </w:pPr>
            <w:r>
              <w:rPr>
                <w:rFonts w:ascii="Sakkal Majalla" w:hAnsi="Sakkal Majalla" w:cs="Sakkal Majalla"/>
                <w:sz w:val="21"/>
                <w:szCs w:val="21"/>
                <w:rtl/>
              </w:rPr>
              <w:t xml:space="preserve"> </w:t>
            </w:r>
            <w:r>
              <w:rPr>
                <w:rFonts w:ascii="Sakkal Majalla" w:hAnsi="Sakkal Majalla" w:cs="Sakkal Majalla"/>
                <w:sz w:val="21"/>
                <w:szCs w:val="21"/>
                <w:rtl/>
              </w:rPr>
              <w:t>تتبنى الجهة إجراءات تشغيل معيارية بهدف تحسين الكفاءة وتقليل الهدر</w:t>
            </w:r>
          </w:p>
        </w:tc>
        <w:tc>
          <w:tcPr>
            <w:tcW w:w="2976" w:type="dxa"/>
            <w:tcBorders>
              <w:top w:val="single" w:sz="4" w:space="0" w:color="000000"/>
              <w:left w:val="single" w:sz="4" w:space="0" w:color="000000"/>
              <w:bottom w:val="single" w:sz="4" w:space="0" w:color="000000"/>
              <w:right w:val="single" w:sz="4" w:space="0" w:color="000000"/>
            </w:tcBorders>
            <w:vAlign w:val="center"/>
          </w:tcPr>
          <w:p w14:paraId="2020AFCE" w14:textId="77777777" w:rsidR="00EA2139" w:rsidRDefault="00262B5D">
            <w:pPr>
              <w:numPr>
                <w:ilvl w:val="0"/>
                <w:numId w:val="50"/>
              </w:numPr>
              <w:spacing w:after="0" w:line="300" w:lineRule="exact"/>
              <w:ind w:left="175" w:hanging="175"/>
              <w:jc w:val="both"/>
            </w:pPr>
            <w:r>
              <w:rPr>
                <w:rFonts w:ascii="Sakkal Majalla" w:hAnsi="Sakkal Majalla" w:cs="Sakkal Majalla"/>
                <w:sz w:val="21"/>
                <w:szCs w:val="21"/>
                <w:rtl/>
              </w:rPr>
              <w:t>تعتمد الإدارة عمليات مبسطة لإصدار التراخيص وتقليل الإجراءات غير الضرورية</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21052B75" w14:textId="77777777" w:rsidR="00EA2139" w:rsidRDefault="00262B5D">
            <w:pPr>
              <w:spacing w:after="0" w:line="300" w:lineRule="exact"/>
              <w:jc w:val="center"/>
            </w:pPr>
            <w:r>
              <w:rPr>
                <w:rFonts w:ascii="Sakkal Majalla" w:hAnsi="Sakkal Majalla" w:cs="Sakkal Majalla"/>
                <w:rtl/>
              </w:rPr>
              <w:t>العدواني (</w:t>
            </w:r>
            <w:r>
              <w:rPr>
                <w:rFonts w:ascii="Sakkal Majalla" w:hAnsi="Sakkal Majalla" w:cs="Sakkal Majalla"/>
              </w:rPr>
              <w:t>2021</w:t>
            </w:r>
            <w:r>
              <w:rPr>
                <w:rFonts w:ascii="Sakkal Majalla" w:hAnsi="Sakkal Majalla" w:cs="Sakkal Majalla"/>
                <w:rtl/>
              </w:rPr>
              <w:t>)</w:t>
            </w:r>
          </w:p>
        </w:tc>
      </w:tr>
      <w:tr w:rsidR="00EA2139" w14:paraId="28E550AA" w14:textId="77777777">
        <w:trPr>
          <w:trHeight w:val="341"/>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48A8D3B8"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0FCF26CB"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190FF145" w14:textId="77777777" w:rsidR="00EA2139" w:rsidRDefault="00262B5D">
            <w:pPr>
              <w:numPr>
                <w:ilvl w:val="0"/>
                <w:numId w:val="49"/>
              </w:numPr>
              <w:spacing w:after="0" w:line="300" w:lineRule="exact"/>
              <w:ind w:left="175" w:hanging="175"/>
              <w:jc w:val="both"/>
            </w:pPr>
            <w:r>
              <w:rPr>
                <w:rFonts w:ascii="Sakkal Majalla" w:hAnsi="Sakkal Majalla" w:cs="Sakkal Majalla"/>
                <w:sz w:val="21"/>
                <w:szCs w:val="21"/>
                <w:rtl/>
              </w:rPr>
              <w:t xml:space="preserve">تسعى جهة العمل لتحقيق التكامل بين الموارد المتاحة لرفع الكفاءة التشغيلية </w:t>
            </w:r>
          </w:p>
        </w:tc>
        <w:tc>
          <w:tcPr>
            <w:tcW w:w="2976" w:type="dxa"/>
            <w:tcBorders>
              <w:top w:val="single" w:sz="4" w:space="0" w:color="000000"/>
              <w:left w:val="single" w:sz="4" w:space="0" w:color="000000"/>
              <w:bottom w:val="single" w:sz="4" w:space="0" w:color="000000"/>
              <w:right w:val="single" w:sz="4" w:space="0" w:color="000000"/>
            </w:tcBorders>
            <w:vAlign w:val="center"/>
          </w:tcPr>
          <w:p w14:paraId="13A7AE66" w14:textId="77777777" w:rsidR="00EA2139" w:rsidRDefault="00262B5D">
            <w:pPr>
              <w:numPr>
                <w:ilvl w:val="0"/>
                <w:numId w:val="50"/>
              </w:numPr>
              <w:spacing w:after="0" w:line="300" w:lineRule="exact"/>
              <w:ind w:left="175" w:hanging="175"/>
              <w:jc w:val="both"/>
            </w:pPr>
            <w:r>
              <w:rPr>
                <w:rFonts w:ascii="Sakkal Majalla" w:hAnsi="Sakkal Majalla" w:cs="Sakkal Majalla"/>
                <w:sz w:val="21"/>
                <w:szCs w:val="21"/>
                <w:rtl/>
              </w:rPr>
              <w:t>هناك توازن وتكامل بين الموارد البشرية والتقنية بما يضمن إنجاز المعاملات بكفاءة</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22DA39BA" w14:textId="77777777" w:rsidR="00EA2139" w:rsidRDefault="00262B5D">
            <w:pPr>
              <w:spacing w:after="0" w:line="300" w:lineRule="exact"/>
              <w:jc w:val="center"/>
            </w:pPr>
            <w:r>
              <w:rPr>
                <w:rFonts w:ascii="Sakkal Majalla" w:hAnsi="Sakkal Majalla" w:cs="Sakkal Majalla"/>
                <w:rtl/>
              </w:rPr>
              <w:t>العقيل (</w:t>
            </w:r>
            <w:r>
              <w:rPr>
                <w:rFonts w:ascii="Sakkal Majalla" w:hAnsi="Sakkal Majalla" w:cs="Sakkal Majalla"/>
              </w:rPr>
              <w:t>2020</w:t>
            </w:r>
            <w:r>
              <w:rPr>
                <w:rFonts w:ascii="Sakkal Majalla" w:hAnsi="Sakkal Majalla" w:cs="Sakkal Majalla"/>
                <w:rtl/>
              </w:rPr>
              <w:t>)</w:t>
            </w:r>
          </w:p>
        </w:tc>
      </w:tr>
      <w:tr w:rsidR="00EA2139" w14:paraId="721E8E2F" w14:textId="77777777">
        <w:trPr>
          <w:trHeight w:val="341"/>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0054572A"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3EA08BB9"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301D0B28" w14:textId="77777777" w:rsidR="00EA2139" w:rsidRDefault="00262B5D">
            <w:pPr>
              <w:numPr>
                <w:ilvl w:val="0"/>
                <w:numId w:val="49"/>
              </w:numPr>
              <w:spacing w:after="0" w:line="300" w:lineRule="exact"/>
              <w:ind w:left="175" w:hanging="175"/>
              <w:jc w:val="both"/>
            </w:pPr>
            <w:r>
              <w:rPr>
                <w:rFonts w:ascii="Sakkal Majalla" w:hAnsi="Sakkal Majalla" w:cs="Sakkal Majalla"/>
                <w:sz w:val="21"/>
                <w:szCs w:val="21"/>
                <w:rtl/>
              </w:rPr>
              <w:t xml:space="preserve">تستخدم جهة العمل الحلول الرقمية لتسريع الإجراءات وتحسين جودة الخدمة </w:t>
            </w:r>
          </w:p>
        </w:tc>
        <w:tc>
          <w:tcPr>
            <w:tcW w:w="2976" w:type="dxa"/>
            <w:tcBorders>
              <w:top w:val="single" w:sz="4" w:space="0" w:color="000000"/>
              <w:left w:val="single" w:sz="4" w:space="0" w:color="000000"/>
              <w:bottom w:val="single" w:sz="4" w:space="0" w:color="000000"/>
              <w:right w:val="single" w:sz="4" w:space="0" w:color="000000"/>
            </w:tcBorders>
            <w:vAlign w:val="center"/>
          </w:tcPr>
          <w:p w14:paraId="6541C250" w14:textId="77777777" w:rsidR="00EA2139" w:rsidRDefault="00262B5D">
            <w:pPr>
              <w:numPr>
                <w:ilvl w:val="0"/>
                <w:numId w:val="50"/>
              </w:numPr>
              <w:spacing w:after="0" w:line="300" w:lineRule="exact"/>
              <w:ind w:left="175" w:hanging="175"/>
              <w:jc w:val="both"/>
            </w:pPr>
            <w:r>
              <w:rPr>
                <w:rFonts w:ascii="Sakkal Majalla" w:hAnsi="Sakkal Majalla" w:cs="Sakkal Majalla"/>
                <w:sz w:val="21"/>
                <w:szCs w:val="21"/>
                <w:rtl/>
              </w:rPr>
              <w:t>تعتمد الإدارة على الأنظمة الإلكترونية (</w:t>
            </w:r>
            <w:r>
              <w:rPr>
                <w:rFonts w:ascii="Sakkal Majalla" w:hAnsi="Sakkal Majalla" w:cs="Sakkal Majalla"/>
                <w:sz w:val="21"/>
                <w:szCs w:val="21"/>
                <w:rtl/>
              </w:rPr>
              <w:t xml:space="preserve">التحول الرقمي) </w:t>
            </w:r>
            <w:r>
              <w:rPr>
                <w:rFonts w:ascii="Sakkal Majalla" w:hAnsi="Sakkal Majalla" w:cs="Sakkal Majalla"/>
                <w:sz w:val="21"/>
                <w:szCs w:val="21"/>
                <w:rtl/>
              </w:rPr>
              <w:t>لتقليل الوقت والجهد في إجراءات التراخيص</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26C86D87" w14:textId="77777777" w:rsidR="00EA2139" w:rsidRDefault="00262B5D">
            <w:pPr>
              <w:spacing w:after="0" w:line="300" w:lineRule="exact"/>
              <w:jc w:val="center"/>
            </w:pPr>
            <w:r>
              <w:rPr>
                <w:rFonts w:ascii="Sakkal Majalla" w:hAnsi="Sakkal Majalla" w:cs="Sakkal Majalla"/>
                <w:rtl/>
              </w:rPr>
              <w:t>العتيبي (</w:t>
            </w:r>
            <w:r>
              <w:rPr>
                <w:rFonts w:ascii="Sakkal Majalla" w:hAnsi="Sakkal Majalla" w:cs="Sakkal Majalla"/>
              </w:rPr>
              <w:t>2022</w:t>
            </w:r>
            <w:r>
              <w:rPr>
                <w:rFonts w:ascii="Sakkal Majalla" w:hAnsi="Sakkal Majalla" w:cs="Sakkal Majalla"/>
                <w:rtl/>
              </w:rPr>
              <w:t>)</w:t>
            </w:r>
          </w:p>
        </w:tc>
      </w:tr>
      <w:tr w:rsidR="00EA2139" w14:paraId="53DDD94B" w14:textId="77777777">
        <w:trPr>
          <w:trHeight w:val="341"/>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19419F7B"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058FF5A6"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7ECF8B1C" w14:textId="77777777" w:rsidR="00EA2139" w:rsidRDefault="00262B5D">
            <w:pPr>
              <w:numPr>
                <w:ilvl w:val="0"/>
                <w:numId w:val="49"/>
              </w:numPr>
              <w:spacing w:after="0" w:line="300" w:lineRule="exact"/>
              <w:ind w:left="175" w:hanging="175"/>
              <w:jc w:val="both"/>
            </w:pPr>
            <w:r>
              <w:rPr>
                <w:rFonts w:ascii="Sakkal Majalla" w:hAnsi="Sakkal Majalla" w:cs="Sakkal Majalla"/>
                <w:sz w:val="21"/>
                <w:szCs w:val="21"/>
                <w:rtl/>
              </w:rPr>
              <w:t>تمنح الإدارة للموظفين فرص التدريب المستمر لتحسين أدائهم الوظيفي</w:t>
            </w:r>
          </w:p>
        </w:tc>
        <w:tc>
          <w:tcPr>
            <w:tcW w:w="2976" w:type="dxa"/>
            <w:tcBorders>
              <w:top w:val="single" w:sz="4" w:space="0" w:color="000000"/>
              <w:left w:val="single" w:sz="4" w:space="0" w:color="000000"/>
              <w:bottom w:val="single" w:sz="4" w:space="0" w:color="000000"/>
              <w:right w:val="single" w:sz="4" w:space="0" w:color="000000"/>
            </w:tcBorders>
            <w:vAlign w:val="center"/>
          </w:tcPr>
          <w:p w14:paraId="7B18BF02" w14:textId="77777777" w:rsidR="00EA2139" w:rsidRDefault="00262B5D">
            <w:pPr>
              <w:numPr>
                <w:ilvl w:val="0"/>
                <w:numId w:val="50"/>
              </w:numPr>
              <w:spacing w:after="0" w:line="300" w:lineRule="exact"/>
              <w:ind w:left="175" w:hanging="175"/>
              <w:jc w:val="both"/>
            </w:pPr>
            <w:r>
              <w:rPr>
                <w:rFonts w:ascii="Sakkal Majalla" w:hAnsi="Sakkal Majalla" w:cs="Sakkal Majalla"/>
                <w:sz w:val="21"/>
                <w:szCs w:val="21"/>
                <w:rtl/>
              </w:rPr>
              <w:t xml:space="preserve">يتم تدريب الموظفين بشكل مستمر لرفع كفاءة إنجاز المعاملات </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7F64AA15" w14:textId="77777777" w:rsidR="00EA2139" w:rsidRDefault="00262B5D">
            <w:pPr>
              <w:spacing w:after="0" w:line="300" w:lineRule="exact"/>
              <w:jc w:val="center"/>
            </w:pPr>
            <w:r>
              <w:rPr>
                <w:rFonts w:ascii="Sakkal Majalla" w:hAnsi="Sakkal Majalla" w:cs="Sakkal Majalla"/>
                <w:rtl/>
              </w:rPr>
              <w:t>العقيل (</w:t>
            </w:r>
            <w:r>
              <w:rPr>
                <w:rFonts w:ascii="Sakkal Majalla" w:hAnsi="Sakkal Majalla" w:cs="Sakkal Majalla"/>
              </w:rPr>
              <w:t>2020</w:t>
            </w:r>
            <w:r>
              <w:rPr>
                <w:rFonts w:ascii="Sakkal Majalla" w:hAnsi="Sakkal Majalla" w:cs="Sakkal Majalla"/>
                <w:rtl/>
              </w:rPr>
              <w:t>)</w:t>
            </w:r>
          </w:p>
        </w:tc>
      </w:tr>
      <w:tr w:rsidR="00EA2139" w14:paraId="786B4F23" w14:textId="77777777">
        <w:trPr>
          <w:trHeight w:val="341"/>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00E60138"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12C97532"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55A1CD50" w14:textId="77777777" w:rsidR="00EA2139" w:rsidRDefault="00262B5D">
            <w:pPr>
              <w:numPr>
                <w:ilvl w:val="0"/>
                <w:numId w:val="49"/>
              </w:numPr>
              <w:spacing w:after="0" w:line="300" w:lineRule="exact"/>
              <w:ind w:left="175" w:hanging="175"/>
              <w:jc w:val="both"/>
            </w:pPr>
            <w:r>
              <w:rPr>
                <w:rFonts w:ascii="Sakkal Majalla" w:hAnsi="Sakkal Majalla" w:cs="Sakkal Majalla"/>
                <w:sz w:val="21"/>
                <w:szCs w:val="21"/>
                <w:rtl/>
              </w:rPr>
              <w:t>تعتمد جهة العمل مؤشرات أداء لقياس جودة الأعمال وتطويرها</w:t>
            </w:r>
          </w:p>
        </w:tc>
        <w:tc>
          <w:tcPr>
            <w:tcW w:w="2976" w:type="dxa"/>
            <w:tcBorders>
              <w:top w:val="single" w:sz="4" w:space="0" w:color="000000"/>
              <w:left w:val="single" w:sz="4" w:space="0" w:color="000000"/>
              <w:bottom w:val="single" w:sz="4" w:space="0" w:color="000000"/>
              <w:right w:val="single" w:sz="4" w:space="0" w:color="000000"/>
            </w:tcBorders>
            <w:vAlign w:val="center"/>
          </w:tcPr>
          <w:p w14:paraId="3B4E6CB6" w14:textId="77777777" w:rsidR="00EA2139" w:rsidRDefault="00262B5D">
            <w:pPr>
              <w:numPr>
                <w:ilvl w:val="0"/>
                <w:numId w:val="50"/>
              </w:numPr>
              <w:spacing w:after="0" w:line="300" w:lineRule="exact"/>
              <w:ind w:left="175" w:hanging="175"/>
              <w:jc w:val="both"/>
            </w:pPr>
            <w:r>
              <w:rPr>
                <w:rFonts w:ascii="Sakkal Majalla" w:hAnsi="Sakkal Majalla" w:cs="Sakkal Majalla"/>
                <w:sz w:val="21"/>
                <w:szCs w:val="21"/>
                <w:rtl/>
              </w:rPr>
              <w:t>هناك مراقبة لمقاييس الأداء (</w:t>
            </w:r>
            <w:r>
              <w:rPr>
                <w:rFonts w:ascii="Sakkal Majalla" w:hAnsi="Sakkal Majalla" w:cs="Sakkal Majalla"/>
                <w:sz w:val="21"/>
                <w:szCs w:val="21"/>
                <w:rtl/>
              </w:rPr>
              <w:t xml:space="preserve">مثل زمن الإنجاز) </w:t>
            </w:r>
            <w:r>
              <w:rPr>
                <w:rFonts w:ascii="Sakkal Majalla" w:hAnsi="Sakkal Majalla" w:cs="Sakkal Majalla"/>
                <w:sz w:val="21"/>
                <w:szCs w:val="21"/>
                <w:rtl/>
              </w:rPr>
              <w:t>بهدف تحسين الأداء ورفع مستوى الجودة للخدمة</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4AAD60E7" w14:textId="77777777" w:rsidR="00EA2139" w:rsidRDefault="00262B5D">
            <w:pPr>
              <w:spacing w:after="0" w:line="300" w:lineRule="exact"/>
              <w:jc w:val="center"/>
            </w:pPr>
            <w:r>
              <w:rPr>
                <w:rFonts w:ascii="Sakkal Majalla" w:hAnsi="Sakkal Majalla" w:cs="Sakkal Majalla"/>
                <w:rtl/>
              </w:rPr>
              <w:t>العدواني (</w:t>
            </w:r>
            <w:r>
              <w:rPr>
                <w:rFonts w:ascii="Sakkal Majalla" w:hAnsi="Sakkal Majalla" w:cs="Sakkal Majalla"/>
              </w:rPr>
              <w:t>2021</w:t>
            </w:r>
            <w:r>
              <w:rPr>
                <w:rFonts w:ascii="Sakkal Majalla" w:hAnsi="Sakkal Majalla" w:cs="Sakkal Majalla"/>
                <w:rtl/>
              </w:rPr>
              <w:t>)</w:t>
            </w:r>
          </w:p>
        </w:tc>
      </w:tr>
      <w:tr w:rsidR="00EA2139" w14:paraId="11B79FAC" w14:textId="77777777">
        <w:trPr>
          <w:trHeight w:val="482"/>
          <w:jc w:val="center"/>
        </w:trPr>
        <w:tc>
          <w:tcPr>
            <w:tcW w:w="1183"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7C7EE05" w14:textId="77777777" w:rsidR="00EA2139" w:rsidRDefault="00262B5D">
            <w:pPr>
              <w:spacing w:after="0" w:line="300" w:lineRule="exact"/>
              <w:jc w:val="center"/>
            </w:pPr>
            <w:r>
              <w:rPr>
                <w:rFonts w:ascii="Sakkal Majalla" w:hAnsi="Sakkal Majalla" w:cs="Sakkal Majalla"/>
                <w:b/>
                <w:bCs/>
                <w:sz w:val="24"/>
                <w:szCs w:val="24"/>
                <w:rtl/>
              </w:rPr>
              <w:t>جودة خدمة التراخيص البلدية (</w:t>
            </w:r>
            <w:r>
              <w:rPr>
                <w:rFonts w:ascii="Sakkal Majalla" w:hAnsi="Sakkal Majalla" w:cs="Sakkal Majalla"/>
                <w:b/>
                <w:bCs/>
                <w:sz w:val="24"/>
                <w:szCs w:val="24"/>
                <w:rtl/>
              </w:rPr>
              <w:t>متغير تابع)</w:t>
            </w:r>
          </w:p>
        </w:tc>
        <w:tc>
          <w:tcPr>
            <w:tcW w:w="1241" w:type="dxa"/>
            <w:vMerge w:val="restart"/>
            <w:tcBorders>
              <w:top w:val="single" w:sz="4" w:space="0" w:color="000000"/>
              <w:left w:val="single" w:sz="4" w:space="0" w:color="000000"/>
              <w:bottom w:val="single" w:sz="4" w:space="0" w:color="000000"/>
              <w:right w:val="single" w:sz="4" w:space="0" w:color="000000"/>
            </w:tcBorders>
            <w:vAlign w:val="center"/>
          </w:tcPr>
          <w:p w14:paraId="5C031CD7" w14:textId="77777777" w:rsidR="00EA2139" w:rsidRDefault="00262B5D">
            <w:pPr>
              <w:spacing w:after="0" w:line="300" w:lineRule="exact"/>
              <w:jc w:val="center"/>
            </w:pPr>
            <w:r>
              <w:rPr>
                <w:rFonts w:ascii="Sakkal Majalla" w:hAnsi="Sakkal Majalla" w:cs="Sakkal Majalla"/>
                <w:b/>
                <w:bCs/>
                <w:rtl/>
              </w:rPr>
              <w:t>السرعة (</w:t>
            </w:r>
            <w:r>
              <w:rPr>
                <w:rFonts w:ascii="Sakkal Majalla" w:hAnsi="Sakkal Majalla" w:cs="Sakkal Majalla"/>
                <w:b/>
                <w:bCs/>
                <w:rtl/>
              </w:rPr>
              <w:t>الاستجابة)</w:t>
            </w:r>
          </w:p>
        </w:tc>
        <w:tc>
          <w:tcPr>
            <w:tcW w:w="2977" w:type="dxa"/>
            <w:tcBorders>
              <w:top w:val="single" w:sz="4" w:space="0" w:color="000000"/>
              <w:left w:val="single" w:sz="4" w:space="0" w:color="000000"/>
              <w:bottom w:val="single" w:sz="4" w:space="0" w:color="000000"/>
              <w:right w:val="single" w:sz="4" w:space="0" w:color="000000"/>
            </w:tcBorders>
            <w:vAlign w:val="center"/>
          </w:tcPr>
          <w:p w14:paraId="7E765AF0" w14:textId="77777777" w:rsidR="00EA2139" w:rsidRDefault="00262B5D">
            <w:pPr>
              <w:numPr>
                <w:ilvl w:val="0"/>
                <w:numId w:val="51"/>
              </w:numPr>
              <w:spacing w:after="0" w:line="300" w:lineRule="exact"/>
              <w:ind w:left="175" w:hanging="175"/>
              <w:jc w:val="both"/>
            </w:pPr>
            <w:r>
              <w:rPr>
                <w:rFonts w:ascii="Sakkal Majalla" w:hAnsi="Sakkal Majalla" w:cs="Sakkal Majalla"/>
                <w:sz w:val="21"/>
                <w:szCs w:val="21"/>
                <w:rtl/>
              </w:rPr>
              <w:t>تحرص جهة العمل على إنجاز الخدمات ضمن مدة زمنية محددة</w:t>
            </w:r>
          </w:p>
        </w:tc>
        <w:tc>
          <w:tcPr>
            <w:tcW w:w="2976" w:type="dxa"/>
            <w:tcBorders>
              <w:top w:val="single" w:sz="4" w:space="0" w:color="000000"/>
              <w:left w:val="single" w:sz="4" w:space="0" w:color="000000"/>
              <w:bottom w:val="single" w:sz="4" w:space="0" w:color="000000"/>
              <w:right w:val="single" w:sz="4" w:space="0" w:color="000000"/>
            </w:tcBorders>
            <w:vAlign w:val="center"/>
          </w:tcPr>
          <w:p w14:paraId="1D8BAC8A" w14:textId="77777777" w:rsidR="00EA2139" w:rsidRDefault="00262B5D">
            <w:pPr>
              <w:numPr>
                <w:ilvl w:val="0"/>
                <w:numId w:val="53"/>
              </w:numPr>
              <w:spacing w:after="0" w:line="300" w:lineRule="exact"/>
              <w:ind w:left="175" w:hanging="175"/>
              <w:jc w:val="both"/>
            </w:pPr>
            <w:r>
              <w:rPr>
                <w:rFonts w:ascii="Sakkal Majalla" w:hAnsi="Sakkal Majalla" w:cs="Sakkal Majalla"/>
                <w:sz w:val="21"/>
                <w:szCs w:val="21"/>
                <w:rtl/>
              </w:rPr>
              <w:t>يتم إنجاز المعاملات الروتينية في الوقت المعلن عنه أو أسرع</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1266EDA5" w14:textId="77777777" w:rsidR="00EA2139" w:rsidRDefault="00262B5D">
            <w:pPr>
              <w:spacing w:after="0" w:line="300" w:lineRule="exact"/>
              <w:jc w:val="center"/>
            </w:pPr>
            <w:r>
              <w:rPr>
                <w:rFonts w:ascii="Sakkal Majalla" w:hAnsi="Sakkal Majalla" w:cs="Sakkal Majalla"/>
                <w:rtl/>
              </w:rPr>
              <w:t>الشهراني (</w:t>
            </w:r>
            <w:r>
              <w:rPr>
                <w:rFonts w:ascii="Sakkal Majalla" w:hAnsi="Sakkal Majalla" w:cs="Sakkal Majalla"/>
              </w:rPr>
              <w:t>2022</w:t>
            </w:r>
            <w:r>
              <w:rPr>
                <w:rFonts w:ascii="Sakkal Majalla" w:hAnsi="Sakkal Majalla" w:cs="Sakkal Majalla"/>
                <w:rtl/>
              </w:rPr>
              <w:t>)</w:t>
            </w:r>
          </w:p>
        </w:tc>
      </w:tr>
      <w:tr w:rsidR="00EA2139" w14:paraId="23DE0CC0" w14:textId="77777777">
        <w:trPr>
          <w:trHeight w:val="478"/>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4C753CF6" w14:textId="77777777" w:rsidR="00EA2139" w:rsidRDefault="00EA2139">
            <w:pPr>
              <w:spacing w:after="0" w:line="300" w:lineRule="exact"/>
              <w:jc w:val="center"/>
              <w:rPr>
                <w:rFonts w:ascii="Sakkal Majalla" w:hAnsi="Sakkal Majalla" w:cs="Sakkal Majalla"/>
                <w:b/>
                <w:bCs/>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48B07B0A" w14:textId="77777777" w:rsidR="00EA2139" w:rsidRDefault="00EA2139">
            <w:pPr>
              <w:spacing w:after="0" w:line="300" w:lineRule="exact"/>
              <w:jc w:val="center"/>
              <w:rPr>
                <w:rFonts w:ascii="Sakkal Majalla" w:hAnsi="Sakkal Majalla" w:cs="Sakkal Majalla"/>
                <w:b/>
                <w:bCs/>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356D0806" w14:textId="77777777" w:rsidR="00EA2139" w:rsidRDefault="00262B5D">
            <w:pPr>
              <w:numPr>
                <w:ilvl w:val="0"/>
                <w:numId w:val="51"/>
              </w:numPr>
              <w:spacing w:after="0" w:line="300" w:lineRule="exact"/>
              <w:ind w:left="175" w:hanging="175"/>
              <w:jc w:val="both"/>
            </w:pPr>
            <w:r>
              <w:rPr>
                <w:rFonts w:ascii="Sakkal Majalla" w:hAnsi="Sakkal Majalla" w:cs="Sakkal Majalla"/>
                <w:sz w:val="21"/>
                <w:szCs w:val="21"/>
                <w:rtl/>
              </w:rPr>
              <w:t>يوجد مسار واضح للخدمات المستعجلة ويتم التعامل معها بسرعة</w:t>
            </w:r>
          </w:p>
        </w:tc>
        <w:tc>
          <w:tcPr>
            <w:tcW w:w="2976" w:type="dxa"/>
            <w:tcBorders>
              <w:top w:val="single" w:sz="4" w:space="0" w:color="000000"/>
              <w:left w:val="single" w:sz="4" w:space="0" w:color="000000"/>
              <w:bottom w:val="single" w:sz="4" w:space="0" w:color="000000"/>
              <w:right w:val="single" w:sz="4" w:space="0" w:color="000000"/>
            </w:tcBorders>
            <w:vAlign w:val="center"/>
          </w:tcPr>
          <w:p w14:paraId="32D99C68" w14:textId="77777777" w:rsidR="00EA2139" w:rsidRDefault="00262B5D">
            <w:pPr>
              <w:numPr>
                <w:ilvl w:val="0"/>
                <w:numId w:val="53"/>
              </w:numPr>
              <w:spacing w:after="0" w:line="300" w:lineRule="exact"/>
              <w:ind w:left="175" w:hanging="175"/>
              <w:jc w:val="both"/>
            </w:pPr>
            <w:r>
              <w:rPr>
                <w:rFonts w:ascii="Sakkal Majalla" w:hAnsi="Sakkal Majalla" w:cs="Sakkal Majalla"/>
                <w:sz w:val="21"/>
                <w:szCs w:val="21"/>
                <w:rtl/>
              </w:rPr>
              <w:t xml:space="preserve">يوجد مسار واضح لتسريع المعاملات العاجلة </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61520D88" w14:textId="77777777" w:rsidR="00EA2139" w:rsidRDefault="00262B5D">
            <w:pPr>
              <w:spacing w:after="0" w:line="300" w:lineRule="exact"/>
              <w:jc w:val="center"/>
            </w:pPr>
            <w:r>
              <w:rPr>
                <w:rFonts w:ascii="Sakkal Majalla" w:hAnsi="Sakkal Majalla" w:cs="Sakkal Majalla"/>
                <w:rtl/>
              </w:rPr>
              <w:t>التمار (</w:t>
            </w:r>
            <w:r>
              <w:rPr>
                <w:rFonts w:ascii="Sakkal Majalla" w:hAnsi="Sakkal Majalla" w:cs="Sakkal Majalla"/>
              </w:rPr>
              <w:t>2024</w:t>
            </w:r>
            <w:r>
              <w:rPr>
                <w:rFonts w:ascii="Sakkal Majalla" w:hAnsi="Sakkal Majalla" w:cs="Sakkal Majalla"/>
                <w:rtl/>
              </w:rPr>
              <w:t>)</w:t>
            </w:r>
          </w:p>
        </w:tc>
      </w:tr>
      <w:tr w:rsidR="00EA2139" w14:paraId="532F84E8" w14:textId="77777777">
        <w:trPr>
          <w:trHeight w:val="478"/>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189BDC46" w14:textId="77777777" w:rsidR="00EA2139" w:rsidRDefault="00EA2139">
            <w:pPr>
              <w:spacing w:after="0" w:line="300" w:lineRule="exact"/>
              <w:jc w:val="center"/>
              <w:rPr>
                <w:rFonts w:ascii="Sakkal Majalla" w:hAnsi="Sakkal Majalla" w:cs="Sakkal Majalla"/>
                <w:b/>
                <w:bCs/>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2E5E1796" w14:textId="77777777" w:rsidR="00EA2139" w:rsidRDefault="00EA2139">
            <w:pPr>
              <w:spacing w:after="0" w:line="300" w:lineRule="exact"/>
              <w:jc w:val="center"/>
              <w:rPr>
                <w:rFonts w:ascii="Sakkal Majalla" w:hAnsi="Sakkal Majalla" w:cs="Sakkal Majalla"/>
                <w:b/>
                <w:bCs/>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6ABBAB22" w14:textId="77777777" w:rsidR="00EA2139" w:rsidRDefault="00262B5D">
            <w:pPr>
              <w:numPr>
                <w:ilvl w:val="0"/>
                <w:numId w:val="51"/>
              </w:numPr>
              <w:spacing w:after="0" w:line="300" w:lineRule="exact"/>
              <w:ind w:left="175" w:hanging="175"/>
              <w:jc w:val="both"/>
            </w:pPr>
            <w:r>
              <w:rPr>
                <w:rFonts w:ascii="Sakkal Majalla" w:hAnsi="Sakkal Majalla" w:cs="Sakkal Majalla"/>
                <w:sz w:val="21"/>
                <w:szCs w:val="21"/>
                <w:rtl/>
              </w:rPr>
              <w:t xml:space="preserve">يتم إشعار المستفيدين بمدة إنهاء الطلبات المقدمة مسبقاً </w:t>
            </w:r>
          </w:p>
        </w:tc>
        <w:tc>
          <w:tcPr>
            <w:tcW w:w="2976" w:type="dxa"/>
            <w:tcBorders>
              <w:top w:val="single" w:sz="4" w:space="0" w:color="000000"/>
              <w:left w:val="single" w:sz="4" w:space="0" w:color="000000"/>
              <w:bottom w:val="single" w:sz="4" w:space="0" w:color="000000"/>
              <w:right w:val="single" w:sz="4" w:space="0" w:color="000000"/>
            </w:tcBorders>
            <w:vAlign w:val="center"/>
          </w:tcPr>
          <w:p w14:paraId="3CA128CB" w14:textId="77777777" w:rsidR="00EA2139" w:rsidRDefault="00262B5D">
            <w:pPr>
              <w:numPr>
                <w:ilvl w:val="0"/>
                <w:numId w:val="53"/>
              </w:numPr>
              <w:spacing w:after="0" w:line="300" w:lineRule="exact"/>
              <w:ind w:left="175" w:hanging="175"/>
              <w:jc w:val="both"/>
            </w:pPr>
            <w:r>
              <w:rPr>
                <w:rFonts w:ascii="Sakkal Majalla" w:hAnsi="Sakkal Majalla" w:cs="Sakkal Majalla"/>
                <w:sz w:val="21"/>
                <w:szCs w:val="21"/>
                <w:rtl/>
              </w:rPr>
              <w:t>يتم إبلاغ المستفيدين مسبقاً بالمدة المتوقعة لإصدار الترخيص</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0DA6CDBD" w14:textId="77777777" w:rsidR="00EA2139" w:rsidRDefault="00262B5D">
            <w:pPr>
              <w:spacing w:after="0" w:line="300" w:lineRule="exact"/>
              <w:jc w:val="center"/>
            </w:pPr>
            <w:r>
              <w:rPr>
                <w:rFonts w:ascii="Sakkal Majalla" w:hAnsi="Sakkal Majalla" w:cs="Sakkal Majalla"/>
              </w:rPr>
              <w:t>SERVQUAL</w:t>
            </w:r>
          </w:p>
        </w:tc>
      </w:tr>
      <w:tr w:rsidR="00EA2139" w14:paraId="4778F851" w14:textId="77777777">
        <w:trPr>
          <w:trHeight w:val="478"/>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610A896D" w14:textId="77777777" w:rsidR="00EA2139" w:rsidRDefault="00EA2139">
            <w:pPr>
              <w:spacing w:after="0" w:line="300" w:lineRule="exact"/>
              <w:jc w:val="center"/>
              <w:rPr>
                <w:rFonts w:ascii="Sakkal Majalla" w:hAnsi="Sakkal Majalla" w:cs="Sakkal Majalla"/>
                <w:b/>
                <w:bCs/>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6C470FEF" w14:textId="77777777" w:rsidR="00EA2139" w:rsidRDefault="00EA2139">
            <w:pPr>
              <w:spacing w:after="0" w:line="300" w:lineRule="exact"/>
              <w:jc w:val="center"/>
              <w:rPr>
                <w:rFonts w:ascii="Sakkal Majalla" w:hAnsi="Sakkal Majalla" w:cs="Sakkal Majalla"/>
                <w:b/>
                <w:bCs/>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7D3B2EE5" w14:textId="77777777" w:rsidR="00EA2139" w:rsidRDefault="00262B5D">
            <w:pPr>
              <w:numPr>
                <w:ilvl w:val="0"/>
                <w:numId w:val="51"/>
              </w:numPr>
              <w:spacing w:after="0" w:line="300" w:lineRule="exact"/>
              <w:ind w:left="175" w:hanging="175"/>
              <w:jc w:val="both"/>
            </w:pPr>
            <w:r>
              <w:rPr>
                <w:rFonts w:ascii="Sakkal Majalla" w:hAnsi="Sakkal Majalla" w:cs="Sakkal Majalla"/>
                <w:sz w:val="21"/>
                <w:szCs w:val="21"/>
                <w:rtl/>
              </w:rPr>
              <w:t>تساهم الأنظمة الإلكترونية في تسريع الإجراءات وتقليل زمن الخدمة</w:t>
            </w:r>
          </w:p>
        </w:tc>
        <w:tc>
          <w:tcPr>
            <w:tcW w:w="2976" w:type="dxa"/>
            <w:tcBorders>
              <w:top w:val="single" w:sz="4" w:space="0" w:color="000000"/>
              <w:left w:val="single" w:sz="4" w:space="0" w:color="000000"/>
              <w:bottom w:val="single" w:sz="4" w:space="0" w:color="000000"/>
              <w:right w:val="single" w:sz="4" w:space="0" w:color="000000"/>
            </w:tcBorders>
            <w:vAlign w:val="center"/>
          </w:tcPr>
          <w:p w14:paraId="6282F6C2" w14:textId="77777777" w:rsidR="00EA2139" w:rsidRDefault="00262B5D">
            <w:pPr>
              <w:numPr>
                <w:ilvl w:val="0"/>
                <w:numId w:val="53"/>
              </w:numPr>
              <w:spacing w:after="0" w:line="300" w:lineRule="exact"/>
              <w:ind w:left="175" w:hanging="175"/>
              <w:jc w:val="both"/>
            </w:pPr>
            <w:r>
              <w:rPr>
                <w:rFonts w:ascii="Sakkal Majalla" w:hAnsi="Sakkal Majalla" w:cs="Sakkal Majalla"/>
                <w:sz w:val="21"/>
                <w:szCs w:val="21"/>
                <w:rtl/>
              </w:rPr>
              <w:t>يساهم التحول الرقمي في تقليل زمن الانتظار مقارنة بالوضع السابق</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55415C26" w14:textId="77777777" w:rsidR="00EA2139" w:rsidRDefault="00262B5D">
            <w:pPr>
              <w:spacing w:after="0" w:line="300" w:lineRule="exact"/>
              <w:jc w:val="center"/>
            </w:pPr>
            <w:r>
              <w:rPr>
                <w:rFonts w:ascii="Sakkal Majalla" w:hAnsi="Sakkal Majalla" w:cs="Sakkal Majalla"/>
                <w:rtl/>
              </w:rPr>
              <w:t>التمار (</w:t>
            </w:r>
            <w:r>
              <w:rPr>
                <w:rFonts w:ascii="Sakkal Majalla" w:hAnsi="Sakkal Majalla" w:cs="Sakkal Majalla"/>
              </w:rPr>
              <w:t>2024</w:t>
            </w:r>
            <w:r>
              <w:rPr>
                <w:rFonts w:ascii="Sakkal Majalla" w:hAnsi="Sakkal Majalla" w:cs="Sakkal Majalla"/>
                <w:rtl/>
              </w:rPr>
              <w:t>)</w:t>
            </w:r>
          </w:p>
        </w:tc>
      </w:tr>
      <w:tr w:rsidR="00EA2139" w14:paraId="684D08BF" w14:textId="77777777">
        <w:trPr>
          <w:trHeight w:val="344"/>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06DB2574" w14:textId="77777777" w:rsidR="00EA2139" w:rsidRDefault="00EA2139">
            <w:pPr>
              <w:spacing w:after="0" w:line="300" w:lineRule="exact"/>
              <w:jc w:val="center"/>
              <w:rPr>
                <w:rFonts w:ascii="Sakkal Majalla" w:hAnsi="Sakkal Majalla" w:cs="Sakkal Majalla"/>
                <w:b/>
                <w:bCs/>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20388771" w14:textId="77777777" w:rsidR="00EA2139" w:rsidRDefault="00EA2139">
            <w:pPr>
              <w:spacing w:after="0" w:line="300" w:lineRule="exact"/>
              <w:jc w:val="center"/>
              <w:rPr>
                <w:rFonts w:ascii="Sakkal Majalla" w:hAnsi="Sakkal Majalla" w:cs="Sakkal Majalla"/>
                <w:b/>
                <w:bCs/>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33B0CBA6" w14:textId="77777777" w:rsidR="00EA2139" w:rsidRDefault="00262B5D">
            <w:pPr>
              <w:numPr>
                <w:ilvl w:val="0"/>
                <w:numId w:val="51"/>
              </w:numPr>
              <w:spacing w:after="0" w:line="300" w:lineRule="exact"/>
              <w:ind w:left="175" w:hanging="175"/>
              <w:jc w:val="both"/>
            </w:pPr>
            <w:r>
              <w:rPr>
                <w:rFonts w:ascii="Sakkal Majalla" w:hAnsi="Sakkal Majalla" w:cs="Sakkal Majalla"/>
                <w:sz w:val="21"/>
                <w:szCs w:val="21"/>
                <w:rtl/>
              </w:rPr>
              <w:t xml:space="preserve">تقلّ فترات الانتظار نتيجة تحسين سير العمل </w:t>
            </w:r>
          </w:p>
        </w:tc>
        <w:tc>
          <w:tcPr>
            <w:tcW w:w="2976" w:type="dxa"/>
            <w:tcBorders>
              <w:top w:val="single" w:sz="4" w:space="0" w:color="000000"/>
              <w:left w:val="single" w:sz="4" w:space="0" w:color="000000"/>
              <w:bottom w:val="single" w:sz="4" w:space="0" w:color="000000"/>
              <w:right w:val="single" w:sz="4" w:space="0" w:color="000000"/>
            </w:tcBorders>
            <w:vAlign w:val="center"/>
          </w:tcPr>
          <w:p w14:paraId="208171BA" w14:textId="77777777" w:rsidR="00EA2139" w:rsidRDefault="00262B5D">
            <w:pPr>
              <w:numPr>
                <w:ilvl w:val="0"/>
                <w:numId w:val="53"/>
              </w:numPr>
              <w:spacing w:after="0" w:line="300" w:lineRule="exact"/>
              <w:ind w:left="175" w:hanging="175"/>
              <w:jc w:val="both"/>
            </w:pPr>
            <w:r>
              <w:rPr>
                <w:rFonts w:ascii="Sakkal Majalla" w:hAnsi="Sakkal Majalla" w:cs="Sakkal Majalla"/>
                <w:sz w:val="21"/>
                <w:szCs w:val="21"/>
                <w:rtl/>
              </w:rPr>
              <w:t xml:space="preserve">تقل عمليات الإحالة أو الانتظار غير المبرر بين الإدارات </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20F4BEEB" w14:textId="77777777" w:rsidR="00EA2139" w:rsidRDefault="00262B5D">
            <w:pPr>
              <w:spacing w:after="0" w:line="300" w:lineRule="exact"/>
              <w:jc w:val="center"/>
            </w:pPr>
            <w:r>
              <w:rPr>
                <w:rFonts w:ascii="Sakkal Majalla" w:hAnsi="Sakkal Majalla" w:cs="Sakkal Majalla"/>
                <w:rtl/>
              </w:rPr>
              <w:t>الشهراني (</w:t>
            </w:r>
            <w:r>
              <w:rPr>
                <w:rFonts w:ascii="Sakkal Majalla" w:hAnsi="Sakkal Majalla" w:cs="Sakkal Majalla"/>
              </w:rPr>
              <w:t>2022</w:t>
            </w:r>
            <w:r>
              <w:rPr>
                <w:rFonts w:ascii="Sakkal Majalla" w:hAnsi="Sakkal Majalla" w:cs="Sakkal Majalla"/>
                <w:rtl/>
              </w:rPr>
              <w:t>)</w:t>
            </w:r>
          </w:p>
        </w:tc>
      </w:tr>
      <w:tr w:rsidR="00EA2139" w14:paraId="4A9F4EB5" w14:textId="77777777">
        <w:trPr>
          <w:trHeight w:val="343"/>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6E557D3F" w14:textId="77777777" w:rsidR="00EA2139" w:rsidRDefault="00EA2139">
            <w:pPr>
              <w:spacing w:after="0" w:line="300" w:lineRule="exact"/>
              <w:jc w:val="center"/>
              <w:rPr>
                <w:rFonts w:ascii="Sakkal Majalla" w:hAnsi="Sakkal Majalla" w:cs="Sakkal Majalla"/>
                <w:b/>
                <w:bCs/>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60B2CF5F" w14:textId="77777777" w:rsidR="00EA2139" w:rsidRDefault="00EA2139">
            <w:pPr>
              <w:spacing w:after="0" w:line="300" w:lineRule="exact"/>
              <w:jc w:val="center"/>
              <w:rPr>
                <w:rFonts w:ascii="Sakkal Majalla" w:hAnsi="Sakkal Majalla" w:cs="Sakkal Majalla"/>
                <w:b/>
                <w:bCs/>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46CA6885" w14:textId="77777777" w:rsidR="00EA2139" w:rsidRDefault="00262B5D">
            <w:pPr>
              <w:numPr>
                <w:ilvl w:val="0"/>
                <w:numId w:val="51"/>
              </w:numPr>
              <w:spacing w:after="0" w:line="300" w:lineRule="exact"/>
              <w:ind w:left="175" w:hanging="175"/>
              <w:jc w:val="both"/>
            </w:pPr>
            <w:r>
              <w:rPr>
                <w:rFonts w:ascii="Sakkal Majalla" w:hAnsi="Sakkal Majalla" w:cs="Sakkal Majalla"/>
                <w:sz w:val="21"/>
                <w:szCs w:val="21"/>
                <w:rtl/>
              </w:rPr>
              <w:t>يحدث تأخير أحياناً في إنجاز المعاملات بسبب إجراءات داخلية غير فعالة</w:t>
            </w:r>
          </w:p>
        </w:tc>
        <w:tc>
          <w:tcPr>
            <w:tcW w:w="2976" w:type="dxa"/>
            <w:tcBorders>
              <w:top w:val="single" w:sz="4" w:space="0" w:color="000000"/>
              <w:left w:val="single" w:sz="4" w:space="0" w:color="000000"/>
              <w:bottom w:val="single" w:sz="4" w:space="0" w:color="000000"/>
              <w:right w:val="single" w:sz="4" w:space="0" w:color="000000"/>
            </w:tcBorders>
            <w:vAlign w:val="center"/>
          </w:tcPr>
          <w:p w14:paraId="5E189D91" w14:textId="77777777" w:rsidR="00EA2139" w:rsidRDefault="00262B5D">
            <w:pPr>
              <w:numPr>
                <w:ilvl w:val="0"/>
                <w:numId w:val="53"/>
              </w:numPr>
              <w:spacing w:after="0" w:line="300" w:lineRule="exact"/>
              <w:ind w:left="175" w:hanging="175"/>
              <w:jc w:val="both"/>
            </w:pPr>
            <w:r>
              <w:rPr>
                <w:rFonts w:ascii="Sakkal Majalla" w:hAnsi="Sakkal Majalla" w:cs="Sakkal Majalla"/>
                <w:sz w:val="21"/>
                <w:szCs w:val="21"/>
                <w:rtl/>
              </w:rPr>
              <w:t>يتم تأخير إصدار الترخيص بسبب ضعف التنسيق بين الأقسام</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7161A90D" w14:textId="77777777" w:rsidR="00EA2139" w:rsidRDefault="00262B5D">
            <w:pPr>
              <w:spacing w:after="0" w:line="300" w:lineRule="exact"/>
              <w:jc w:val="center"/>
            </w:pPr>
            <w:r>
              <w:rPr>
                <w:rFonts w:ascii="Sakkal Majalla" w:hAnsi="Sakkal Majalla" w:cs="Sakkal Majalla"/>
                <w:rtl/>
              </w:rPr>
              <w:t>الشهراني (</w:t>
            </w:r>
            <w:r>
              <w:rPr>
                <w:rFonts w:ascii="Sakkal Majalla" w:hAnsi="Sakkal Majalla" w:cs="Sakkal Majalla"/>
              </w:rPr>
              <w:t>2022</w:t>
            </w:r>
            <w:r>
              <w:rPr>
                <w:rFonts w:ascii="Sakkal Majalla" w:hAnsi="Sakkal Majalla" w:cs="Sakkal Majalla"/>
                <w:rtl/>
              </w:rPr>
              <w:t>)</w:t>
            </w:r>
          </w:p>
        </w:tc>
      </w:tr>
      <w:tr w:rsidR="00EA2139" w14:paraId="001C714F" w14:textId="77777777">
        <w:trPr>
          <w:trHeight w:val="884"/>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5C9B60AD" w14:textId="77777777" w:rsidR="00EA2139" w:rsidRDefault="00EA2139">
            <w:pPr>
              <w:spacing w:after="0" w:line="300" w:lineRule="exact"/>
              <w:jc w:val="center"/>
              <w:rPr>
                <w:rFonts w:ascii="Sakkal Majalla" w:hAnsi="Sakkal Majalla" w:cs="Sakkal Majalla"/>
              </w:rPr>
            </w:pPr>
          </w:p>
        </w:tc>
        <w:tc>
          <w:tcPr>
            <w:tcW w:w="1241" w:type="dxa"/>
            <w:vMerge w:val="restart"/>
            <w:tcBorders>
              <w:top w:val="single" w:sz="4" w:space="0" w:color="000000"/>
              <w:left w:val="single" w:sz="4" w:space="0" w:color="000000"/>
              <w:bottom w:val="single" w:sz="4" w:space="0" w:color="000000"/>
              <w:right w:val="single" w:sz="4" w:space="0" w:color="000000"/>
            </w:tcBorders>
            <w:vAlign w:val="center"/>
          </w:tcPr>
          <w:p w14:paraId="4FD8AE67" w14:textId="77777777" w:rsidR="00EA2139" w:rsidRDefault="00262B5D">
            <w:pPr>
              <w:spacing w:after="0" w:line="300" w:lineRule="exact"/>
              <w:jc w:val="center"/>
            </w:pPr>
            <w:r>
              <w:rPr>
                <w:rFonts w:ascii="Sakkal Majalla" w:hAnsi="Sakkal Majalla" w:cs="Sakkal Majalla"/>
                <w:b/>
                <w:bCs/>
                <w:rtl/>
              </w:rPr>
              <w:t>الكفاءة التشغيلية</w:t>
            </w:r>
          </w:p>
        </w:tc>
        <w:tc>
          <w:tcPr>
            <w:tcW w:w="2977" w:type="dxa"/>
            <w:tcBorders>
              <w:top w:val="single" w:sz="4" w:space="0" w:color="000000"/>
              <w:left w:val="single" w:sz="4" w:space="0" w:color="000000"/>
              <w:bottom w:val="single" w:sz="4" w:space="0" w:color="000000"/>
              <w:right w:val="single" w:sz="4" w:space="0" w:color="000000"/>
            </w:tcBorders>
            <w:vAlign w:val="center"/>
          </w:tcPr>
          <w:p w14:paraId="46A7924A" w14:textId="77777777" w:rsidR="00EA2139" w:rsidRDefault="00262B5D">
            <w:pPr>
              <w:numPr>
                <w:ilvl w:val="0"/>
                <w:numId w:val="52"/>
              </w:numPr>
              <w:spacing w:after="0" w:line="300" w:lineRule="exact"/>
              <w:ind w:left="175" w:hanging="175"/>
              <w:jc w:val="both"/>
            </w:pPr>
            <w:r>
              <w:rPr>
                <w:rFonts w:ascii="Sakkal Majalla" w:hAnsi="Sakkal Majalla" w:cs="Sakkal Majalla"/>
                <w:sz w:val="21"/>
                <w:szCs w:val="21"/>
                <w:rtl/>
              </w:rPr>
              <w:t xml:space="preserve">يتم توظيف الموارد البشرية والتقنية بشكل فعال لتحسين الخدمة </w:t>
            </w:r>
          </w:p>
        </w:tc>
        <w:tc>
          <w:tcPr>
            <w:tcW w:w="2976" w:type="dxa"/>
            <w:tcBorders>
              <w:top w:val="single" w:sz="4" w:space="0" w:color="000000"/>
              <w:left w:val="single" w:sz="4" w:space="0" w:color="000000"/>
              <w:bottom w:val="single" w:sz="4" w:space="0" w:color="000000"/>
              <w:right w:val="single" w:sz="4" w:space="0" w:color="000000"/>
            </w:tcBorders>
            <w:vAlign w:val="center"/>
          </w:tcPr>
          <w:p w14:paraId="25A3F7CD" w14:textId="77777777" w:rsidR="00EA2139" w:rsidRDefault="00262B5D">
            <w:pPr>
              <w:numPr>
                <w:ilvl w:val="0"/>
                <w:numId w:val="54"/>
              </w:numPr>
              <w:spacing w:after="0" w:line="300" w:lineRule="exact"/>
              <w:ind w:left="210" w:hanging="210"/>
              <w:jc w:val="both"/>
            </w:pPr>
            <w:r>
              <w:rPr>
                <w:rFonts w:ascii="Sakkal Majalla" w:hAnsi="Sakkal Majalla" w:cs="Sakkal Majalla"/>
                <w:sz w:val="21"/>
                <w:szCs w:val="21"/>
                <w:rtl/>
              </w:rPr>
              <w:t>يتم توظيف الموارد البشرية والتقنيات المتاحة بكفاءة لتقليل الهدر</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1E6641ED" w14:textId="77777777" w:rsidR="00EA2139" w:rsidRDefault="00EA2139">
            <w:pPr>
              <w:spacing w:after="0" w:line="300" w:lineRule="exact"/>
              <w:jc w:val="center"/>
              <w:rPr>
                <w:rFonts w:ascii="Sakkal Majalla" w:hAnsi="Sakkal Majalla" w:cs="Sakkal Majalla"/>
              </w:rPr>
            </w:pPr>
          </w:p>
          <w:p w14:paraId="53FBDB64" w14:textId="77777777" w:rsidR="00EA2139" w:rsidRDefault="00262B5D">
            <w:pPr>
              <w:spacing w:after="0" w:line="300" w:lineRule="exact"/>
              <w:jc w:val="center"/>
            </w:pPr>
            <w:r>
              <w:rPr>
                <w:rFonts w:ascii="Sakkal Majalla" w:hAnsi="Sakkal Majalla" w:cs="Sakkal Majalla"/>
                <w:rtl/>
              </w:rPr>
              <w:t>التمار (</w:t>
            </w:r>
            <w:r>
              <w:rPr>
                <w:rFonts w:ascii="Sakkal Majalla" w:hAnsi="Sakkal Majalla" w:cs="Sakkal Majalla"/>
              </w:rPr>
              <w:t>2024</w:t>
            </w:r>
            <w:r>
              <w:rPr>
                <w:rFonts w:ascii="Sakkal Majalla" w:hAnsi="Sakkal Majalla" w:cs="Sakkal Majalla"/>
                <w:rtl/>
              </w:rPr>
              <w:t>)</w:t>
            </w:r>
          </w:p>
        </w:tc>
      </w:tr>
      <w:tr w:rsidR="00EA2139" w14:paraId="7080B066" w14:textId="77777777">
        <w:trPr>
          <w:trHeight w:val="478"/>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5E339F57"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7D74BCEC"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02809CAE" w14:textId="77777777" w:rsidR="00EA2139" w:rsidRDefault="00262B5D">
            <w:pPr>
              <w:numPr>
                <w:ilvl w:val="0"/>
                <w:numId w:val="52"/>
              </w:numPr>
              <w:spacing w:after="0" w:line="300" w:lineRule="exact"/>
              <w:ind w:left="175" w:hanging="175"/>
              <w:jc w:val="both"/>
            </w:pPr>
            <w:r>
              <w:rPr>
                <w:rFonts w:ascii="Sakkal Majalla" w:hAnsi="Sakkal Majalla" w:cs="Sakkal Majalla"/>
                <w:sz w:val="21"/>
                <w:szCs w:val="21"/>
                <w:rtl/>
              </w:rPr>
              <w:t xml:space="preserve">تقل الأخطاء بسبب استخدام الأنظمة الإلكترونية وتحديث البيانات باستمرار </w:t>
            </w:r>
          </w:p>
        </w:tc>
        <w:tc>
          <w:tcPr>
            <w:tcW w:w="2976" w:type="dxa"/>
            <w:tcBorders>
              <w:top w:val="single" w:sz="4" w:space="0" w:color="000000"/>
              <w:left w:val="single" w:sz="4" w:space="0" w:color="000000"/>
              <w:bottom w:val="single" w:sz="4" w:space="0" w:color="000000"/>
              <w:right w:val="single" w:sz="4" w:space="0" w:color="000000"/>
            </w:tcBorders>
            <w:vAlign w:val="center"/>
          </w:tcPr>
          <w:p w14:paraId="1B0764C1" w14:textId="77777777" w:rsidR="00EA2139" w:rsidRDefault="00262B5D">
            <w:pPr>
              <w:numPr>
                <w:ilvl w:val="0"/>
                <w:numId w:val="54"/>
              </w:numPr>
              <w:spacing w:after="0" w:line="300" w:lineRule="exact"/>
              <w:ind w:left="210" w:hanging="210"/>
              <w:jc w:val="both"/>
            </w:pPr>
            <w:r>
              <w:rPr>
                <w:rFonts w:ascii="Sakkal Majalla" w:hAnsi="Sakkal Majalla" w:cs="Sakkal Majalla"/>
                <w:sz w:val="21"/>
                <w:szCs w:val="21"/>
                <w:rtl/>
              </w:rPr>
              <w:t>تقلّ الأخطاء في إصدار التصاريح، ويتم تصحيحها فور اكتشافها إن وجدت</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05B0F3AC" w14:textId="77777777" w:rsidR="00EA2139" w:rsidRDefault="00262B5D">
            <w:pPr>
              <w:spacing w:after="0" w:line="300" w:lineRule="exact"/>
              <w:jc w:val="center"/>
            </w:pPr>
            <w:r>
              <w:rPr>
                <w:rFonts w:ascii="Sakkal Majalla" w:hAnsi="Sakkal Majalla" w:cs="Sakkal Majalla"/>
                <w:rtl/>
              </w:rPr>
              <w:t>الشهراني (</w:t>
            </w:r>
            <w:r>
              <w:rPr>
                <w:rFonts w:ascii="Sakkal Majalla" w:hAnsi="Sakkal Majalla" w:cs="Sakkal Majalla"/>
              </w:rPr>
              <w:t>2022</w:t>
            </w:r>
            <w:r>
              <w:rPr>
                <w:rFonts w:ascii="Sakkal Majalla" w:hAnsi="Sakkal Majalla" w:cs="Sakkal Majalla"/>
                <w:rtl/>
              </w:rPr>
              <w:t>)</w:t>
            </w:r>
          </w:p>
        </w:tc>
      </w:tr>
      <w:tr w:rsidR="00EA2139" w14:paraId="52B2B581" w14:textId="77777777">
        <w:trPr>
          <w:trHeight w:val="478"/>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13FC2BA0"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4C224243"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5954D377" w14:textId="77777777" w:rsidR="00EA2139" w:rsidRDefault="00262B5D">
            <w:pPr>
              <w:numPr>
                <w:ilvl w:val="0"/>
                <w:numId w:val="52"/>
              </w:numPr>
              <w:spacing w:after="0" w:line="300" w:lineRule="exact"/>
              <w:ind w:left="175" w:hanging="175"/>
              <w:jc w:val="both"/>
            </w:pPr>
            <w:r>
              <w:rPr>
                <w:rFonts w:ascii="Sakkal Majalla" w:hAnsi="Sakkal Majalla" w:cs="Sakkal Majalla"/>
                <w:sz w:val="21"/>
                <w:szCs w:val="21"/>
                <w:rtl/>
              </w:rPr>
              <w:t>ترفع أنظمة التسجيل والمتابعة الدقة وتساهم في تقليل التكرار</w:t>
            </w:r>
          </w:p>
        </w:tc>
        <w:tc>
          <w:tcPr>
            <w:tcW w:w="2976" w:type="dxa"/>
            <w:tcBorders>
              <w:top w:val="single" w:sz="4" w:space="0" w:color="000000"/>
              <w:left w:val="single" w:sz="4" w:space="0" w:color="000000"/>
              <w:bottom w:val="single" w:sz="4" w:space="0" w:color="000000"/>
              <w:right w:val="single" w:sz="4" w:space="0" w:color="000000"/>
            </w:tcBorders>
            <w:vAlign w:val="center"/>
          </w:tcPr>
          <w:p w14:paraId="26414EE1" w14:textId="77777777" w:rsidR="00EA2139" w:rsidRDefault="00262B5D">
            <w:pPr>
              <w:numPr>
                <w:ilvl w:val="0"/>
                <w:numId w:val="54"/>
              </w:numPr>
              <w:spacing w:after="0" w:line="300" w:lineRule="exact"/>
              <w:ind w:left="210" w:hanging="210"/>
              <w:jc w:val="both"/>
            </w:pPr>
            <w:r>
              <w:rPr>
                <w:rFonts w:ascii="Sakkal Majalla" w:hAnsi="Sakkal Majalla" w:cs="Sakkal Majalla"/>
                <w:sz w:val="21"/>
                <w:szCs w:val="21"/>
                <w:rtl/>
              </w:rPr>
              <w:t>يدعم نظام التسجيل والتابعة انسيابية الإجراءات ويقلل التكرار</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327BCEA1" w14:textId="77777777" w:rsidR="00EA2139" w:rsidRDefault="00262B5D">
            <w:pPr>
              <w:spacing w:after="0" w:line="300" w:lineRule="exact"/>
              <w:jc w:val="center"/>
            </w:pPr>
            <w:r>
              <w:rPr>
                <w:rFonts w:ascii="Sakkal Majalla" w:hAnsi="Sakkal Majalla" w:cs="Sakkal Majalla"/>
              </w:rPr>
              <w:t>SERVQUAL</w:t>
            </w:r>
          </w:p>
        </w:tc>
      </w:tr>
      <w:tr w:rsidR="00EA2139" w14:paraId="152CE928" w14:textId="77777777">
        <w:trPr>
          <w:trHeight w:val="478"/>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2CE9E67D"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243C0DF9"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2EF0C4A7" w14:textId="77777777" w:rsidR="00EA2139" w:rsidRDefault="00262B5D">
            <w:pPr>
              <w:numPr>
                <w:ilvl w:val="0"/>
                <w:numId w:val="52"/>
              </w:numPr>
              <w:spacing w:after="0" w:line="300" w:lineRule="exact"/>
              <w:ind w:left="175" w:hanging="175"/>
              <w:jc w:val="both"/>
            </w:pPr>
            <w:r>
              <w:rPr>
                <w:rFonts w:ascii="Sakkal Majalla" w:hAnsi="Sakkal Majalla" w:cs="Sakkal Majalla"/>
                <w:sz w:val="21"/>
                <w:szCs w:val="21"/>
                <w:rtl/>
              </w:rPr>
              <w:t xml:space="preserve">تستخدم جهة العمل مؤشرات الأداء لرفع مستوى الإنجاز </w:t>
            </w:r>
          </w:p>
        </w:tc>
        <w:tc>
          <w:tcPr>
            <w:tcW w:w="2976" w:type="dxa"/>
            <w:tcBorders>
              <w:top w:val="single" w:sz="4" w:space="0" w:color="000000"/>
              <w:left w:val="single" w:sz="4" w:space="0" w:color="000000"/>
              <w:bottom w:val="single" w:sz="4" w:space="0" w:color="000000"/>
              <w:right w:val="single" w:sz="4" w:space="0" w:color="000000"/>
            </w:tcBorders>
            <w:vAlign w:val="center"/>
          </w:tcPr>
          <w:p w14:paraId="65B5012C" w14:textId="77777777" w:rsidR="00EA2139" w:rsidRDefault="00262B5D">
            <w:pPr>
              <w:numPr>
                <w:ilvl w:val="0"/>
                <w:numId w:val="54"/>
              </w:numPr>
              <w:spacing w:after="0" w:line="300" w:lineRule="exact"/>
              <w:ind w:left="210" w:hanging="210"/>
              <w:jc w:val="both"/>
            </w:pPr>
            <w:r>
              <w:rPr>
                <w:rFonts w:ascii="Sakkal Majalla" w:hAnsi="Sakkal Majalla" w:cs="Sakkal Majalla"/>
                <w:sz w:val="21"/>
                <w:szCs w:val="21"/>
                <w:rtl/>
              </w:rPr>
              <w:t>تستخدم مؤشرات أداء لمتابعة كفاءة إنجاز المعاملات بشكل مستمر</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6BFAF243" w14:textId="77777777" w:rsidR="00EA2139" w:rsidRDefault="00262B5D">
            <w:pPr>
              <w:spacing w:after="0" w:line="300" w:lineRule="exact"/>
              <w:jc w:val="center"/>
            </w:pPr>
            <w:r>
              <w:rPr>
                <w:rFonts w:ascii="Sakkal Majalla" w:hAnsi="Sakkal Majalla" w:cs="Sakkal Majalla"/>
                <w:rtl/>
              </w:rPr>
              <w:t>التمار (</w:t>
            </w:r>
            <w:r>
              <w:rPr>
                <w:rFonts w:ascii="Sakkal Majalla" w:hAnsi="Sakkal Majalla" w:cs="Sakkal Majalla"/>
              </w:rPr>
              <w:t>2024</w:t>
            </w:r>
            <w:r>
              <w:rPr>
                <w:rFonts w:ascii="Sakkal Majalla" w:hAnsi="Sakkal Majalla" w:cs="Sakkal Majalla"/>
                <w:rtl/>
              </w:rPr>
              <w:t>)</w:t>
            </w:r>
          </w:p>
        </w:tc>
      </w:tr>
      <w:tr w:rsidR="00EA2139" w14:paraId="48330553" w14:textId="77777777">
        <w:trPr>
          <w:trHeight w:val="268"/>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76F95DE6"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57942D80"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6AA26562" w14:textId="77777777" w:rsidR="00EA2139" w:rsidRDefault="00262B5D">
            <w:pPr>
              <w:numPr>
                <w:ilvl w:val="0"/>
                <w:numId w:val="52"/>
              </w:numPr>
              <w:spacing w:after="0" w:line="300" w:lineRule="exact"/>
              <w:ind w:left="175" w:hanging="175"/>
              <w:jc w:val="both"/>
            </w:pPr>
            <w:r>
              <w:rPr>
                <w:rFonts w:ascii="Sakkal Majalla" w:hAnsi="Sakkal Majalla" w:cs="Sakkal Majalla"/>
                <w:sz w:val="21"/>
                <w:szCs w:val="21"/>
                <w:rtl/>
              </w:rPr>
              <w:t>تعمل جهة العمل على ترشيد الإنفاق وتقليل التكلفة مع الحفاظ على جودة الخدمات</w:t>
            </w:r>
          </w:p>
        </w:tc>
        <w:tc>
          <w:tcPr>
            <w:tcW w:w="2976" w:type="dxa"/>
            <w:tcBorders>
              <w:top w:val="single" w:sz="4" w:space="0" w:color="000000"/>
              <w:left w:val="single" w:sz="4" w:space="0" w:color="000000"/>
              <w:bottom w:val="single" w:sz="4" w:space="0" w:color="000000"/>
              <w:right w:val="single" w:sz="4" w:space="0" w:color="000000"/>
            </w:tcBorders>
            <w:vAlign w:val="center"/>
          </w:tcPr>
          <w:p w14:paraId="7318514A" w14:textId="77777777" w:rsidR="00EA2139" w:rsidRDefault="00262B5D">
            <w:pPr>
              <w:numPr>
                <w:ilvl w:val="0"/>
                <w:numId w:val="54"/>
              </w:numPr>
              <w:spacing w:after="0" w:line="300" w:lineRule="exact"/>
              <w:ind w:left="210" w:hanging="210"/>
              <w:jc w:val="both"/>
            </w:pPr>
            <w:r>
              <w:rPr>
                <w:rFonts w:ascii="Sakkal Majalla" w:hAnsi="Sakkal Majalla" w:cs="Sakkal Majalla"/>
                <w:sz w:val="21"/>
                <w:szCs w:val="21"/>
                <w:rtl/>
              </w:rPr>
              <w:t>يتم بذل الجهود من قبل الإدارة لتقليل التكلفة على المستفيد دون التأثير على جودة الخدمة</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06F38B48" w14:textId="77777777" w:rsidR="00EA2139" w:rsidRDefault="00262B5D">
            <w:pPr>
              <w:spacing w:after="0" w:line="300" w:lineRule="exact"/>
              <w:jc w:val="center"/>
            </w:pPr>
            <w:r>
              <w:rPr>
                <w:rFonts w:ascii="Sakkal Majalla" w:hAnsi="Sakkal Majalla" w:cs="Sakkal Majalla"/>
                <w:rtl/>
              </w:rPr>
              <w:t>الشهراني (</w:t>
            </w:r>
            <w:r>
              <w:rPr>
                <w:rFonts w:ascii="Sakkal Majalla" w:hAnsi="Sakkal Majalla" w:cs="Sakkal Majalla"/>
              </w:rPr>
              <w:t>2022</w:t>
            </w:r>
            <w:r>
              <w:rPr>
                <w:rFonts w:ascii="Sakkal Majalla" w:hAnsi="Sakkal Majalla" w:cs="Sakkal Majalla"/>
                <w:rtl/>
              </w:rPr>
              <w:t>)</w:t>
            </w:r>
          </w:p>
        </w:tc>
      </w:tr>
      <w:tr w:rsidR="00EA2139" w14:paraId="43A265FC" w14:textId="77777777">
        <w:trPr>
          <w:trHeight w:val="268"/>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68601585"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49267D63"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64A51248" w14:textId="77777777" w:rsidR="00EA2139" w:rsidRDefault="00262B5D">
            <w:pPr>
              <w:numPr>
                <w:ilvl w:val="0"/>
                <w:numId w:val="52"/>
              </w:numPr>
              <w:spacing w:after="0" w:line="300" w:lineRule="exact"/>
              <w:ind w:left="175" w:hanging="175"/>
              <w:jc w:val="both"/>
            </w:pPr>
            <w:r>
              <w:rPr>
                <w:rFonts w:ascii="Sakkal Majalla" w:hAnsi="Sakkal Majalla" w:cs="Sakkal Majalla"/>
                <w:sz w:val="21"/>
                <w:szCs w:val="21"/>
                <w:rtl/>
              </w:rPr>
              <w:t>تعمل جهة العمل على توحيد الإجراءات الخاصة بالخدمات لرفع كفاءة الخدمات وضمان عدم ازدواجية العمل</w:t>
            </w:r>
          </w:p>
        </w:tc>
        <w:tc>
          <w:tcPr>
            <w:tcW w:w="2976" w:type="dxa"/>
            <w:tcBorders>
              <w:top w:val="single" w:sz="4" w:space="0" w:color="000000"/>
              <w:left w:val="single" w:sz="4" w:space="0" w:color="000000"/>
              <w:bottom w:val="single" w:sz="4" w:space="0" w:color="000000"/>
              <w:right w:val="single" w:sz="4" w:space="0" w:color="000000"/>
            </w:tcBorders>
            <w:vAlign w:val="center"/>
          </w:tcPr>
          <w:p w14:paraId="2BBB53C3" w14:textId="77777777" w:rsidR="00EA2139" w:rsidRDefault="00262B5D">
            <w:pPr>
              <w:numPr>
                <w:ilvl w:val="0"/>
                <w:numId w:val="54"/>
              </w:numPr>
              <w:spacing w:after="0" w:line="300" w:lineRule="exact"/>
              <w:ind w:left="210" w:hanging="210"/>
              <w:jc w:val="both"/>
            </w:pPr>
            <w:r>
              <w:rPr>
                <w:rFonts w:ascii="Sakkal Majalla" w:hAnsi="Sakkal Majalla" w:cs="Sakkal Majalla"/>
                <w:sz w:val="21"/>
                <w:szCs w:val="21"/>
                <w:rtl/>
              </w:rPr>
              <w:t>يتم توحيد إجراءات التراخيص وتنسيقها بما يضمن عدم ازدواجية العمل</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4C892021" w14:textId="77777777" w:rsidR="00EA2139" w:rsidRDefault="00262B5D">
            <w:pPr>
              <w:spacing w:after="0" w:line="300" w:lineRule="exact"/>
              <w:jc w:val="center"/>
            </w:pPr>
            <w:r>
              <w:rPr>
                <w:rFonts w:ascii="Sakkal Majalla" w:hAnsi="Sakkal Majalla" w:cs="Sakkal Majalla"/>
              </w:rPr>
              <w:t>SERVQUAL</w:t>
            </w:r>
          </w:p>
        </w:tc>
      </w:tr>
      <w:tr w:rsidR="00EA2139" w14:paraId="331D43E7" w14:textId="77777777">
        <w:trPr>
          <w:trHeight w:val="482"/>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482F3FC6" w14:textId="77777777" w:rsidR="00EA2139" w:rsidRDefault="00EA2139">
            <w:pPr>
              <w:spacing w:after="0" w:line="300" w:lineRule="exact"/>
              <w:jc w:val="center"/>
              <w:rPr>
                <w:rFonts w:ascii="Sakkal Majalla" w:hAnsi="Sakkal Majalla" w:cs="Sakkal Majalla"/>
              </w:rPr>
            </w:pPr>
          </w:p>
        </w:tc>
        <w:tc>
          <w:tcPr>
            <w:tcW w:w="1241" w:type="dxa"/>
            <w:vMerge w:val="restart"/>
            <w:tcBorders>
              <w:top w:val="single" w:sz="4" w:space="0" w:color="000000"/>
              <w:left w:val="single" w:sz="4" w:space="0" w:color="000000"/>
              <w:bottom w:val="single" w:sz="4" w:space="0" w:color="000000"/>
              <w:right w:val="single" w:sz="4" w:space="0" w:color="000000"/>
            </w:tcBorders>
            <w:vAlign w:val="center"/>
          </w:tcPr>
          <w:p w14:paraId="57AE76DB" w14:textId="77777777" w:rsidR="00EA2139" w:rsidRDefault="00262B5D">
            <w:pPr>
              <w:spacing w:after="0" w:line="300" w:lineRule="exact"/>
              <w:jc w:val="center"/>
            </w:pPr>
            <w:r>
              <w:rPr>
                <w:rFonts w:ascii="Sakkal Majalla" w:hAnsi="Sakkal Majalla" w:cs="Sakkal Majalla"/>
                <w:rtl/>
              </w:rPr>
              <w:t>رضا المستفيدين (العملاء)</w:t>
            </w:r>
          </w:p>
        </w:tc>
        <w:tc>
          <w:tcPr>
            <w:tcW w:w="2977" w:type="dxa"/>
            <w:tcBorders>
              <w:top w:val="single" w:sz="4" w:space="0" w:color="000000"/>
              <w:left w:val="single" w:sz="4" w:space="0" w:color="000000"/>
              <w:bottom w:val="single" w:sz="4" w:space="0" w:color="000000"/>
              <w:right w:val="single" w:sz="4" w:space="0" w:color="000000"/>
            </w:tcBorders>
            <w:vAlign w:val="center"/>
          </w:tcPr>
          <w:p w14:paraId="5B1286EC" w14:textId="77777777" w:rsidR="00EA2139" w:rsidRDefault="00262B5D">
            <w:pPr>
              <w:numPr>
                <w:ilvl w:val="0"/>
                <w:numId w:val="55"/>
              </w:numPr>
              <w:spacing w:after="0" w:line="300" w:lineRule="exact"/>
              <w:ind w:left="209" w:hanging="209"/>
              <w:jc w:val="both"/>
            </w:pPr>
            <w:r>
              <w:rPr>
                <w:rFonts w:ascii="Sakkal Majalla" w:hAnsi="Sakkal Majalla" w:cs="Sakkal Majalla"/>
                <w:sz w:val="21"/>
                <w:szCs w:val="21"/>
                <w:rtl/>
              </w:rPr>
              <w:t xml:space="preserve">يتأثر رضا العملاء بجودة وسرعة الخدمات المقدمة </w:t>
            </w:r>
          </w:p>
        </w:tc>
        <w:tc>
          <w:tcPr>
            <w:tcW w:w="2976" w:type="dxa"/>
            <w:tcBorders>
              <w:top w:val="single" w:sz="4" w:space="0" w:color="000000"/>
              <w:left w:val="single" w:sz="4" w:space="0" w:color="000000"/>
              <w:bottom w:val="single" w:sz="4" w:space="0" w:color="000000"/>
              <w:right w:val="single" w:sz="4" w:space="0" w:color="000000"/>
            </w:tcBorders>
          </w:tcPr>
          <w:p w14:paraId="70CF03FE" w14:textId="77777777" w:rsidR="00EA2139" w:rsidRDefault="00262B5D">
            <w:pPr>
              <w:numPr>
                <w:ilvl w:val="0"/>
                <w:numId w:val="56"/>
              </w:numPr>
              <w:spacing w:after="0" w:line="300" w:lineRule="exact"/>
              <w:ind w:left="210" w:hanging="210"/>
              <w:jc w:val="both"/>
            </w:pPr>
            <w:r>
              <w:rPr>
                <w:rFonts w:ascii="Sakkal Majalla" w:hAnsi="Sakkal Majalla" w:cs="Sakkal Majalla"/>
                <w:sz w:val="21"/>
                <w:szCs w:val="21"/>
                <w:rtl/>
              </w:rPr>
              <w:t>يرتفع مستوى رضا المستفيدين عن خدمة التراخيص البلدية بشكل واضح</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50D91591" w14:textId="77777777" w:rsidR="00EA2139" w:rsidRDefault="00262B5D">
            <w:pPr>
              <w:spacing w:after="0" w:line="300" w:lineRule="exact"/>
              <w:jc w:val="center"/>
            </w:pPr>
            <w:r>
              <w:rPr>
                <w:rFonts w:ascii="Sakkal Majalla" w:hAnsi="Sakkal Majalla" w:cs="Sakkal Majalla"/>
                <w:rtl/>
              </w:rPr>
              <w:t>الشهراني (</w:t>
            </w:r>
            <w:r>
              <w:rPr>
                <w:rFonts w:ascii="Sakkal Majalla" w:hAnsi="Sakkal Majalla" w:cs="Sakkal Majalla"/>
              </w:rPr>
              <w:t>2022</w:t>
            </w:r>
            <w:r>
              <w:rPr>
                <w:rFonts w:ascii="Sakkal Majalla" w:hAnsi="Sakkal Majalla" w:cs="Sakkal Majalla"/>
                <w:rtl/>
              </w:rPr>
              <w:t>)</w:t>
            </w:r>
          </w:p>
        </w:tc>
      </w:tr>
      <w:tr w:rsidR="00EA2139" w14:paraId="324F7FAA" w14:textId="77777777">
        <w:trPr>
          <w:trHeight w:val="478"/>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04C2C1CC"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3E917086"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6C968E1B" w14:textId="77777777" w:rsidR="00EA2139" w:rsidRDefault="00262B5D">
            <w:pPr>
              <w:numPr>
                <w:ilvl w:val="0"/>
                <w:numId w:val="55"/>
              </w:numPr>
              <w:spacing w:after="0" w:line="300" w:lineRule="exact"/>
              <w:ind w:left="209" w:hanging="209"/>
              <w:jc w:val="both"/>
            </w:pPr>
            <w:r>
              <w:rPr>
                <w:rFonts w:ascii="Sakkal Majalla" w:hAnsi="Sakkal Majalla" w:cs="Sakkal Majalla"/>
                <w:sz w:val="21"/>
                <w:szCs w:val="21"/>
                <w:rtl/>
              </w:rPr>
              <w:t xml:space="preserve">يتعامل الموظفين في الإدارة بشكل إيجابي مع المراجعين مما يؤثر على رضا العميل </w:t>
            </w:r>
          </w:p>
        </w:tc>
        <w:tc>
          <w:tcPr>
            <w:tcW w:w="2976" w:type="dxa"/>
            <w:tcBorders>
              <w:top w:val="single" w:sz="4" w:space="0" w:color="000000"/>
              <w:left w:val="single" w:sz="4" w:space="0" w:color="000000"/>
              <w:bottom w:val="single" w:sz="4" w:space="0" w:color="000000"/>
              <w:right w:val="single" w:sz="4" w:space="0" w:color="000000"/>
            </w:tcBorders>
          </w:tcPr>
          <w:p w14:paraId="66D6A24F" w14:textId="77777777" w:rsidR="00EA2139" w:rsidRDefault="00262B5D">
            <w:pPr>
              <w:numPr>
                <w:ilvl w:val="0"/>
                <w:numId w:val="56"/>
              </w:numPr>
              <w:spacing w:after="0" w:line="300" w:lineRule="exact"/>
              <w:ind w:left="210" w:hanging="210"/>
              <w:jc w:val="both"/>
            </w:pPr>
            <w:r>
              <w:rPr>
                <w:rFonts w:ascii="Sakkal Majalla" w:hAnsi="Sakkal Majalla" w:cs="Sakkal Majalla"/>
                <w:sz w:val="21"/>
                <w:szCs w:val="21"/>
                <w:rtl/>
              </w:rPr>
              <w:t>تتلقى الإدارة تقييمات إيجابية حول سلوك الموظفين المهنية</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531D9E52" w14:textId="77777777" w:rsidR="00EA2139" w:rsidRDefault="00262B5D">
            <w:pPr>
              <w:spacing w:after="0" w:line="300" w:lineRule="exact"/>
              <w:jc w:val="center"/>
            </w:pPr>
            <w:r>
              <w:rPr>
                <w:rFonts w:ascii="Sakkal Majalla" w:hAnsi="Sakkal Majalla" w:cs="Sakkal Majalla"/>
              </w:rPr>
              <w:t>SERVQUAL</w:t>
            </w:r>
          </w:p>
        </w:tc>
      </w:tr>
      <w:tr w:rsidR="00EA2139" w14:paraId="1047746E" w14:textId="77777777">
        <w:trPr>
          <w:trHeight w:val="478"/>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2EE1685D"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186D75D4"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3A4E08C7" w14:textId="77777777" w:rsidR="00EA2139" w:rsidRDefault="00262B5D">
            <w:pPr>
              <w:numPr>
                <w:ilvl w:val="0"/>
                <w:numId w:val="55"/>
              </w:numPr>
              <w:spacing w:after="0" w:line="300" w:lineRule="exact"/>
              <w:ind w:left="209" w:hanging="209"/>
              <w:jc w:val="both"/>
            </w:pPr>
            <w:r>
              <w:rPr>
                <w:rFonts w:ascii="Sakkal Majalla" w:hAnsi="Sakkal Majalla" w:cs="Sakkal Majalla"/>
                <w:sz w:val="21"/>
                <w:szCs w:val="21"/>
                <w:rtl/>
              </w:rPr>
              <w:t xml:space="preserve">يتم معالجة الشكاوى في وقت مناسب مما يعزز ثقة العملاء </w:t>
            </w:r>
          </w:p>
        </w:tc>
        <w:tc>
          <w:tcPr>
            <w:tcW w:w="2976" w:type="dxa"/>
            <w:tcBorders>
              <w:top w:val="single" w:sz="4" w:space="0" w:color="000000"/>
              <w:left w:val="single" w:sz="4" w:space="0" w:color="000000"/>
              <w:bottom w:val="single" w:sz="4" w:space="0" w:color="000000"/>
              <w:right w:val="single" w:sz="4" w:space="0" w:color="000000"/>
            </w:tcBorders>
          </w:tcPr>
          <w:p w14:paraId="5EB38E10" w14:textId="77777777" w:rsidR="00EA2139" w:rsidRDefault="00262B5D">
            <w:pPr>
              <w:numPr>
                <w:ilvl w:val="0"/>
                <w:numId w:val="56"/>
              </w:numPr>
              <w:spacing w:after="0" w:line="300" w:lineRule="exact"/>
              <w:ind w:left="210" w:hanging="210"/>
              <w:jc w:val="both"/>
            </w:pPr>
            <w:r>
              <w:rPr>
                <w:rFonts w:ascii="Sakkal Majalla" w:hAnsi="Sakkal Majalla" w:cs="Sakkal Majalla"/>
                <w:sz w:val="21"/>
                <w:szCs w:val="21"/>
                <w:rtl/>
              </w:rPr>
              <w:t>يتم معالجة الشكاوى بشكل فوري ولا تكرر  نفس المشكلة غالباً</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295DD880" w14:textId="77777777" w:rsidR="00EA2139" w:rsidRDefault="00262B5D">
            <w:pPr>
              <w:spacing w:after="0" w:line="300" w:lineRule="exact"/>
              <w:jc w:val="center"/>
            </w:pPr>
            <w:r>
              <w:rPr>
                <w:rFonts w:ascii="Sakkal Majalla" w:hAnsi="Sakkal Majalla" w:cs="Sakkal Majalla"/>
              </w:rPr>
              <w:t>SERVQUAL</w:t>
            </w:r>
          </w:p>
        </w:tc>
      </w:tr>
      <w:tr w:rsidR="00EA2139" w14:paraId="6A64E841" w14:textId="77777777">
        <w:trPr>
          <w:trHeight w:val="478"/>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204A4FD8"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5DE5C791"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5325E50F" w14:textId="77777777" w:rsidR="00EA2139" w:rsidRDefault="00262B5D">
            <w:pPr>
              <w:numPr>
                <w:ilvl w:val="0"/>
                <w:numId w:val="55"/>
              </w:numPr>
              <w:spacing w:after="0" w:line="300" w:lineRule="exact"/>
              <w:ind w:left="209" w:hanging="209"/>
              <w:jc w:val="both"/>
            </w:pPr>
            <w:r>
              <w:rPr>
                <w:rFonts w:ascii="Sakkal Majalla" w:hAnsi="Sakkal Majalla" w:cs="Sakkal Majalla"/>
                <w:sz w:val="21"/>
                <w:szCs w:val="21"/>
                <w:rtl/>
              </w:rPr>
              <w:t>ترتبط ثقة العملاء والمستفيدين بكفاءة الخدمة المقدمة وجودتها</w:t>
            </w:r>
          </w:p>
        </w:tc>
        <w:tc>
          <w:tcPr>
            <w:tcW w:w="2976" w:type="dxa"/>
            <w:tcBorders>
              <w:top w:val="single" w:sz="4" w:space="0" w:color="000000"/>
              <w:left w:val="single" w:sz="4" w:space="0" w:color="000000"/>
              <w:bottom w:val="single" w:sz="4" w:space="0" w:color="000000"/>
              <w:right w:val="single" w:sz="4" w:space="0" w:color="000000"/>
            </w:tcBorders>
          </w:tcPr>
          <w:p w14:paraId="6FD1530D" w14:textId="77777777" w:rsidR="00EA2139" w:rsidRDefault="00262B5D">
            <w:pPr>
              <w:numPr>
                <w:ilvl w:val="0"/>
                <w:numId w:val="56"/>
              </w:numPr>
              <w:spacing w:after="0" w:line="300" w:lineRule="exact"/>
              <w:ind w:left="210" w:hanging="210"/>
              <w:jc w:val="both"/>
            </w:pPr>
            <w:r>
              <w:rPr>
                <w:rFonts w:ascii="Sakkal Majalla" w:hAnsi="Sakkal Majalla" w:cs="Sakkal Majalla"/>
                <w:sz w:val="21"/>
                <w:szCs w:val="21"/>
                <w:rtl/>
              </w:rPr>
              <w:t xml:space="preserve">تكسب الإدارة ثقة المستفيدين من خلال كفاءة وسرعة تقديم الخدمة </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4C6C1B6C" w14:textId="77777777" w:rsidR="00EA2139" w:rsidRDefault="00262B5D">
            <w:pPr>
              <w:spacing w:after="0" w:line="300" w:lineRule="exact"/>
              <w:jc w:val="center"/>
            </w:pPr>
            <w:r>
              <w:rPr>
                <w:rFonts w:ascii="Sakkal Majalla" w:hAnsi="Sakkal Majalla" w:cs="Sakkal Majalla"/>
                <w:rtl/>
              </w:rPr>
              <w:t>الشهراني (</w:t>
            </w:r>
            <w:r>
              <w:rPr>
                <w:rFonts w:ascii="Sakkal Majalla" w:hAnsi="Sakkal Majalla" w:cs="Sakkal Majalla"/>
              </w:rPr>
              <w:t>2022</w:t>
            </w:r>
            <w:r>
              <w:rPr>
                <w:rFonts w:ascii="Sakkal Majalla" w:hAnsi="Sakkal Majalla" w:cs="Sakkal Majalla"/>
                <w:rtl/>
              </w:rPr>
              <w:t>)</w:t>
            </w:r>
          </w:p>
        </w:tc>
      </w:tr>
      <w:tr w:rsidR="00EA2139" w14:paraId="3E9F9369" w14:textId="77777777">
        <w:trPr>
          <w:trHeight w:val="478"/>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3C2F06A4"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731E932C"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7700F7C4" w14:textId="77777777" w:rsidR="00EA2139" w:rsidRDefault="00262B5D">
            <w:pPr>
              <w:numPr>
                <w:ilvl w:val="0"/>
                <w:numId w:val="55"/>
              </w:numPr>
              <w:spacing w:after="0" w:line="300" w:lineRule="exact"/>
              <w:ind w:left="209" w:hanging="209"/>
              <w:jc w:val="both"/>
            </w:pPr>
            <w:r>
              <w:rPr>
                <w:rFonts w:ascii="Sakkal Majalla" w:hAnsi="Sakkal Majalla" w:cs="Sakkal Majalla"/>
                <w:sz w:val="21"/>
                <w:szCs w:val="21"/>
                <w:rtl/>
              </w:rPr>
              <w:t>تحرص الإدارة على تحقيق العدالة والمساواة بين المستفيدين في تقديم الخدمات</w:t>
            </w:r>
          </w:p>
        </w:tc>
        <w:tc>
          <w:tcPr>
            <w:tcW w:w="2976" w:type="dxa"/>
            <w:tcBorders>
              <w:top w:val="single" w:sz="4" w:space="0" w:color="000000"/>
              <w:left w:val="single" w:sz="4" w:space="0" w:color="000000"/>
              <w:bottom w:val="single" w:sz="4" w:space="0" w:color="000000"/>
              <w:right w:val="single" w:sz="4" w:space="0" w:color="000000"/>
            </w:tcBorders>
          </w:tcPr>
          <w:p w14:paraId="7B2E12E9" w14:textId="77777777" w:rsidR="00EA2139" w:rsidRDefault="00262B5D">
            <w:pPr>
              <w:numPr>
                <w:ilvl w:val="0"/>
                <w:numId w:val="56"/>
              </w:numPr>
              <w:spacing w:after="0" w:line="300" w:lineRule="exact"/>
              <w:ind w:left="210" w:hanging="210"/>
              <w:jc w:val="both"/>
            </w:pPr>
            <w:r>
              <w:rPr>
                <w:rFonts w:ascii="Sakkal Majalla" w:hAnsi="Sakkal Majalla" w:cs="Sakkal Majalla"/>
                <w:sz w:val="21"/>
                <w:szCs w:val="21"/>
                <w:rtl/>
              </w:rPr>
              <w:t>تضمن الإدارة تحقيق العدالة والإنصاف لجميع المستفيدين بشكل متساوِ من خلال تقديم هذه الخدمة</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31986676" w14:textId="77777777" w:rsidR="00EA2139" w:rsidRDefault="00262B5D">
            <w:pPr>
              <w:spacing w:after="0" w:line="300" w:lineRule="exact"/>
              <w:jc w:val="center"/>
            </w:pPr>
            <w:r>
              <w:rPr>
                <w:rFonts w:ascii="Sakkal Majalla" w:hAnsi="Sakkal Majalla" w:cs="Sakkal Majalla"/>
                <w:rtl/>
              </w:rPr>
              <w:t>التمار (</w:t>
            </w:r>
            <w:r>
              <w:rPr>
                <w:rFonts w:ascii="Sakkal Majalla" w:hAnsi="Sakkal Majalla" w:cs="Sakkal Majalla"/>
              </w:rPr>
              <w:t>2024</w:t>
            </w:r>
            <w:r>
              <w:rPr>
                <w:rFonts w:ascii="Sakkal Majalla" w:hAnsi="Sakkal Majalla" w:cs="Sakkal Majalla"/>
                <w:rtl/>
              </w:rPr>
              <w:t>)</w:t>
            </w:r>
          </w:p>
        </w:tc>
      </w:tr>
      <w:tr w:rsidR="00EA2139" w14:paraId="5453C920" w14:textId="77777777">
        <w:trPr>
          <w:trHeight w:val="478"/>
          <w:jc w:val="center"/>
        </w:trPr>
        <w:tc>
          <w:tcPr>
            <w:tcW w:w="1183" w:type="dxa"/>
            <w:gridSpan w:val="2"/>
            <w:vMerge/>
            <w:tcBorders>
              <w:top w:val="single" w:sz="4" w:space="0" w:color="000000"/>
              <w:left w:val="single" w:sz="4" w:space="0" w:color="000000"/>
              <w:bottom w:val="single" w:sz="4" w:space="0" w:color="000000"/>
              <w:right w:val="single" w:sz="4" w:space="0" w:color="000000"/>
            </w:tcBorders>
            <w:vAlign w:val="center"/>
          </w:tcPr>
          <w:p w14:paraId="0AE6F51F" w14:textId="77777777" w:rsidR="00EA2139" w:rsidRDefault="00EA2139">
            <w:pPr>
              <w:spacing w:after="0" w:line="300" w:lineRule="exact"/>
              <w:jc w:val="center"/>
              <w:rPr>
                <w:rFonts w:ascii="Sakkal Majalla" w:hAnsi="Sakkal Majalla" w:cs="Sakkal Majalla"/>
              </w:rPr>
            </w:pPr>
          </w:p>
        </w:tc>
        <w:tc>
          <w:tcPr>
            <w:tcW w:w="1241" w:type="dxa"/>
            <w:vMerge/>
            <w:tcBorders>
              <w:top w:val="single" w:sz="4" w:space="0" w:color="000000"/>
              <w:left w:val="single" w:sz="4" w:space="0" w:color="000000"/>
              <w:bottom w:val="single" w:sz="4" w:space="0" w:color="000000"/>
              <w:right w:val="single" w:sz="4" w:space="0" w:color="000000"/>
            </w:tcBorders>
            <w:vAlign w:val="center"/>
          </w:tcPr>
          <w:p w14:paraId="59564ECC" w14:textId="77777777" w:rsidR="00EA2139" w:rsidRDefault="00EA2139">
            <w:pPr>
              <w:spacing w:after="0" w:line="300" w:lineRule="exact"/>
              <w:jc w:val="center"/>
              <w:rPr>
                <w:rFonts w:ascii="Sakkal Majalla" w:hAnsi="Sakkal Majalla" w:cs="Sakkal Majalla"/>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5F19CC36" w14:textId="77777777" w:rsidR="00EA2139" w:rsidRDefault="00262B5D">
            <w:pPr>
              <w:numPr>
                <w:ilvl w:val="0"/>
                <w:numId w:val="55"/>
              </w:numPr>
              <w:spacing w:after="0" w:line="300" w:lineRule="exact"/>
              <w:ind w:left="209" w:hanging="209"/>
              <w:jc w:val="both"/>
            </w:pPr>
            <w:r>
              <w:rPr>
                <w:rFonts w:ascii="Sakkal Majalla" w:hAnsi="Sakkal Majalla" w:cs="Sakkal Majalla"/>
                <w:sz w:val="21"/>
                <w:szCs w:val="21"/>
                <w:rtl/>
              </w:rPr>
              <w:t xml:space="preserve">تتم متابعة استطلاعات رضا العملاء بهدف تطوير الخدمات وتسهيل الإجراءات </w:t>
            </w:r>
          </w:p>
        </w:tc>
        <w:tc>
          <w:tcPr>
            <w:tcW w:w="2976" w:type="dxa"/>
            <w:tcBorders>
              <w:top w:val="single" w:sz="4" w:space="0" w:color="000000"/>
              <w:left w:val="single" w:sz="4" w:space="0" w:color="000000"/>
              <w:bottom w:val="single" w:sz="4" w:space="0" w:color="000000"/>
              <w:right w:val="single" w:sz="4" w:space="0" w:color="000000"/>
            </w:tcBorders>
          </w:tcPr>
          <w:p w14:paraId="7BBC273A" w14:textId="77777777" w:rsidR="00EA2139" w:rsidRDefault="00262B5D">
            <w:pPr>
              <w:numPr>
                <w:ilvl w:val="0"/>
                <w:numId w:val="56"/>
              </w:numPr>
              <w:spacing w:after="0" w:line="300" w:lineRule="exact"/>
              <w:ind w:left="210" w:hanging="210"/>
              <w:jc w:val="both"/>
            </w:pPr>
            <w:r>
              <w:rPr>
                <w:rFonts w:ascii="Sakkal Majalla" w:hAnsi="Sakkal Majalla" w:cs="Sakkal Majalla"/>
                <w:sz w:val="21"/>
                <w:szCs w:val="21"/>
                <w:rtl/>
              </w:rPr>
              <w:t xml:space="preserve">تسعى الإدارة دائماً إلى تحقيق رضا العملاء والمستفيدين من خلال تطوير وتحديث الأنظمة بهدف تسهيل وتبسيط إجراءات الخدمة </w:t>
            </w:r>
          </w:p>
        </w:tc>
        <w:tc>
          <w:tcPr>
            <w:tcW w:w="1027" w:type="dxa"/>
            <w:gridSpan w:val="2"/>
            <w:tcBorders>
              <w:top w:val="single" w:sz="4" w:space="0" w:color="000000"/>
              <w:left w:val="single" w:sz="4" w:space="0" w:color="000000"/>
              <w:bottom w:val="single" w:sz="4" w:space="0" w:color="000000"/>
              <w:right w:val="single" w:sz="4" w:space="0" w:color="000000"/>
            </w:tcBorders>
            <w:vAlign w:val="center"/>
          </w:tcPr>
          <w:p w14:paraId="7C39E6AF" w14:textId="77777777" w:rsidR="00EA2139" w:rsidRDefault="00262B5D">
            <w:pPr>
              <w:spacing w:after="0" w:line="300" w:lineRule="exact"/>
              <w:jc w:val="center"/>
            </w:pPr>
            <w:r>
              <w:rPr>
                <w:rFonts w:ascii="Sakkal Majalla" w:hAnsi="Sakkal Majalla" w:cs="Sakkal Majalla"/>
                <w:rtl/>
              </w:rPr>
              <w:t>التمار (</w:t>
            </w:r>
            <w:r>
              <w:rPr>
                <w:rFonts w:ascii="Sakkal Majalla" w:hAnsi="Sakkal Majalla" w:cs="Sakkal Majalla"/>
              </w:rPr>
              <w:t>2024</w:t>
            </w:r>
            <w:r>
              <w:rPr>
                <w:rFonts w:ascii="Sakkal Majalla" w:hAnsi="Sakkal Majalla" w:cs="Sakkal Majalla"/>
                <w:rtl/>
              </w:rPr>
              <w:t>)</w:t>
            </w:r>
          </w:p>
        </w:tc>
      </w:tr>
    </w:tbl>
    <w:p w14:paraId="2D57ACB7" w14:textId="77777777" w:rsidR="00EA2139" w:rsidRDefault="00262B5D">
      <w:pPr>
        <w:shd w:val="clear" w:color="auto" w:fill="FFFFFF"/>
        <w:spacing w:after="0" w:line="360" w:lineRule="auto"/>
        <w:jc w:val="both"/>
        <w:textAlignment w:val="baseline"/>
        <w:rPr>
          <w:rFonts w:ascii="Sakkal Majalla" w:hAnsi="Sakkal Majalla" w:cs="Sakkal Majalla"/>
          <w:b/>
          <w:sz w:val="24"/>
          <w:szCs w:val="24"/>
        </w:rPr>
      </w:pP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t xml:space="preserve">                    </w:t>
      </w:r>
      <w:r>
        <w:rPr>
          <w:rFonts w:ascii="Sakkal Majalla" w:hAnsi="Sakkal Majalla" w:cs="Sakkal Majalla"/>
          <w:b/>
          <w:sz w:val="24"/>
          <w:szCs w:val="24"/>
          <w:rtl/>
        </w:rPr>
        <w:t xml:space="preserve">المصدر: </w:t>
      </w:r>
      <w:r>
        <w:rPr>
          <w:rFonts w:ascii="Sakkal Majalla" w:hAnsi="Sakkal Majalla" w:cs="Sakkal Majalla"/>
          <w:b/>
          <w:sz w:val="24"/>
          <w:szCs w:val="24"/>
          <w:rtl/>
        </w:rPr>
        <w:t>من إعداد الباحث بالاعتماد على الدراسات السابقة</w:t>
      </w:r>
    </w:p>
    <w:p w14:paraId="1789A506" w14:textId="77777777" w:rsidR="00EA2139" w:rsidRDefault="00262B5D">
      <w:pPr>
        <w:spacing w:before="240" w:after="0" w:line="360" w:lineRule="auto"/>
        <w:jc w:val="left"/>
        <w:rPr>
          <w:rFonts w:ascii="Sakkal Majalla" w:hAnsi="Sakkal Majalla" w:cs="Sakkal Majalla"/>
          <w:b/>
          <w:bCs/>
          <w:sz w:val="32"/>
          <w:szCs w:val="32"/>
        </w:rPr>
      </w:pPr>
      <w:r>
        <w:rPr>
          <w:rFonts w:ascii="Sakkal Majalla" w:hAnsi="Sakkal Majalla" w:cs="Sakkal Majalla"/>
          <w:b/>
          <w:bCs/>
          <w:sz w:val="32"/>
          <w:szCs w:val="32"/>
          <w:rtl/>
        </w:rPr>
        <w:t xml:space="preserve">اختبار صدق وثبات أداة الدراسة: </w:t>
      </w:r>
    </w:p>
    <w:p w14:paraId="168CA808" w14:textId="77777777" w:rsidR="00EA2139" w:rsidRDefault="00262B5D">
      <w:pPr>
        <w:spacing w:after="0" w:line="360" w:lineRule="auto"/>
        <w:jc w:val="left"/>
        <w:rPr>
          <w:rFonts w:ascii="Sakkal Majalla" w:hAnsi="Sakkal Majalla" w:cs="Sakkal Majalla"/>
          <w:b/>
          <w:bCs/>
          <w:sz w:val="28"/>
          <w:szCs w:val="28"/>
        </w:rPr>
      </w:pPr>
      <w:r>
        <w:rPr>
          <w:rFonts w:ascii="Sakkal Majalla" w:hAnsi="Sakkal Majalla" w:cs="Sakkal Majalla"/>
          <w:b/>
          <w:bCs/>
          <w:sz w:val="28"/>
          <w:szCs w:val="28"/>
          <w:rtl/>
        </w:rPr>
        <w:t xml:space="preserve">صدق أداة الدراسة: </w:t>
      </w:r>
    </w:p>
    <w:p w14:paraId="2D16EE02" w14:textId="77777777" w:rsidR="00EA2139" w:rsidRDefault="00262B5D">
      <w:pPr>
        <w:numPr>
          <w:ilvl w:val="0"/>
          <w:numId w:val="5"/>
        </w:numPr>
        <w:spacing w:after="0" w:line="360" w:lineRule="auto"/>
        <w:ind w:left="474" w:hanging="284"/>
        <w:jc w:val="both"/>
        <w:rPr>
          <w:rFonts w:ascii="Sakkal Majalla" w:hAnsi="Sakkal Majalla" w:cs="Sakkal Majalla"/>
          <w:w w:val="94"/>
          <w:sz w:val="28"/>
          <w:szCs w:val="28"/>
        </w:rPr>
      </w:pPr>
      <w:r>
        <w:rPr>
          <w:rFonts w:ascii="Sakkal Majalla" w:hAnsi="Sakkal Majalla" w:cs="Sakkal Majalla"/>
          <w:b/>
          <w:bCs/>
          <w:w w:val="94"/>
          <w:sz w:val="28"/>
          <w:szCs w:val="28"/>
          <w:rtl/>
        </w:rPr>
        <w:t>الصدق الظاهري وصدق المحتوى</w:t>
      </w:r>
      <w:r>
        <w:rPr>
          <w:rFonts w:ascii="Sakkal Majalla" w:hAnsi="Sakkal Majalla" w:cs="Sakkal Majalla"/>
          <w:w w:val="94"/>
          <w:sz w:val="28"/>
          <w:szCs w:val="28"/>
          <w:rtl/>
        </w:rPr>
        <w:t xml:space="preserve">: </w:t>
      </w:r>
      <w:r>
        <w:rPr>
          <w:rFonts w:ascii="Sakkal Majalla" w:hAnsi="Sakkal Majalla" w:cs="Sakkal Majalla"/>
          <w:w w:val="94"/>
          <w:sz w:val="28"/>
          <w:szCs w:val="28"/>
          <w:rtl/>
        </w:rPr>
        <w:t>بعد تصميم عبارات الاستبيان اعتماداً على المقاييس السابقة، ولضمان صدق محتوى الأداة قام الباحث بعرضها على مجموعة من المختصين في مجال الحوكمة والأنظمة البلدية في أمانة محافظة جدة بهدف التأكد من ملاءمتها للسياق البلدي السعودي، ووضوح العبارات ودقة صياغتها، قدّم الخبراء ملاحظاتهم حول أداة الدراسة من حيث مناسبتها لقياس تأثير الحوكمة على جودة خدمة التراخيص البلدية في الأمانة محل الدراسة، ووفقاً لذلك تم إجراء التعديلات اللازمة على صياغة بعض العبارات لتكون أكثر وضوحاً، كما تم إجراء دراسة استطلاعية على عينة مكونة من (</w:t>
      </w:r>
      <w:r>
        <w:rPr>
          <w:rFonts w:ascii="Sakkal Majalla" w:hAnsi="Sakkal Majalla" w:cs="Sakkal Majalla"/>
          <w:w w:val="94"/>
          <w:sz w:val="28"/>
          <w:szCs w:val="28"/>
        </w:rPr>
        <w:t>30</w:t>
      </w:r>
      <w:r>
        <w:rPr>
          <w:rFonts w:ascii="Sakkal Majalla" w:hAnsi="Sakkal Majalla" w:cs="Sakkal Majalla"/>
          <w:w w:val="94"/>
          <w:sz w:val="28"/>
          <w:szCs w:val="28"/>
          <w:rtl/>
        </w:rPr>
        <w:t xml:space="preserve">) </w:t>
      </w:r>
      <w:r>
        <w:rPr>
          <w:rFonts w:ascii="Sakkal Majalla" w:hAnsi="Sakkal Majalla" w:cs="Sakkal Majalla"/>
          <w:w w:val="94"/>
          <w:sz w:val="28"/>
          <w:szCs w:val="28"/>
          <w:rtl/>
        </w:rPr>
        <w:t>مشاركاً من مجتمع الدراسة الأصلي، بهدف اختبار وضوح فقرات الاستبانة وسهولة فهمها، بيّنت النتائج أن المشاركين لم يواجهوا أي صعوبة في فهم العبارات مما يعزز صدق الأداة.</w:t>
      </w:r>
    </w:p>
    <w:p w14:paraId="63B597EB" w14:textId="77777777" w:rsidR="00EA2139" w:rsidRDefault="00262B5D">
      <w:pPr>
        <w:numPr>
          <w:ilvl w:val="0"/>
          <w:numId w:val="5"/>
        </w:numPr>
        <w:spacing w:after="0" w:line="360" w:lineRule="auto"/>
        <w:ind w:left="474" w:hanging="284"/>
        <w:jc w:val="both"/>
        <w:rPr>
          <w:rFonts w:ascii="Sakkal Majalla" w:hAnsi="Sakkal Majalla" w:cs="Sakkal Majalla"/>
          <w:w w:val="94"/>
          <w:sz w:val="28"/>
          <w:szCs w:val="28"/>
        </w:rPr>
      </w:pPr>
      <w:r>
        <w:rPr>
          <w:rFonts w:ascii="Sakkal Majalla" w:hAnsi="Sakkal Majalla" w:cs="Sakkal Majalla"/>
          <w:b/>
          <w:bCs/>
          <w:w w:val="94"/>
          <w:sz w:val="28"/>
          <w:szCs w:val="28"/>
          <w:rtl/>
        </w:rPr>
        <w:t>قياس الاتساق الداخلي:</w:t>
      </w:r>
      <w:r>
        <w:rPr>
          <w:rFonts w:ascii="Sakkal Majalla" w:hAnsi="Sakkal Majalla" w:cs="Sakkal Majalla"/>
          <w:w w:val="94"/>
          <w:sz w:val="28"/>
          <w:szCs w:val="28"/>
          <w:rtl/>
        </w:rPr>
        <w:t xml:space="preserve"> </w:t>
      </w:r>
      <w:r>
        <w:rPr>
          <w:rFonts w:ascii="Sakkal Majalla" w:hAnsi="Sakkal Majalla" w:cs="Sakkal Majalla"/>
          <w:w w:val="94"/>
          <w:sz w:val="28"/>
          <w:szCs w:val="28"/>
          <w:rtl/>
        </w:rPr>
        <w:t>للتحقق من صدق الاتساق الداخلي لأداة الدراسة تم حساب معاملات الارتباط بين فقرات كل محور مع الدرجة الكلية للمحور الذي تنتمي إليه، أظهرت النتائج أن معاملات الارتباط في المحور الأول تراوحت بين (</w:t>
      </w:r>
      <w:r>
        <w:rPr>
          <w:rFonts w:ascii="Sakkal Majalla" w:hAnsi="Sakkal Majalla" w:cs="Sakkal Majalla"/>
          <w:w w:val="94"/>
          <w:sz w:val="28"/>
          <w:szCs w:val="28"/>
        </w:rPr>
        <w:t>0.68</w:t>
      </w:r>
      <w:r>
        <w:rPr>
          <w:rFonts w:ascii="Sakkal Majalla" w:hAnsi="Sakkal Majalla" w:cs="Sakkal Majalla"/>
          <w:w w:val="94"/>
          <w:sz w:val="28"/>
          <w:szCs w:val="28"/>
          <w:rtl/>
        </w:rPr>
        <w:t xml:space="preserve">- </w:t>
      </w:r>
      <w:r>
        <w:rPr>
          <w:rFonts w:ascii="Sakkal Majalla" w:hAnsi="Sakkal Majalla" w:cs="Sakkal Majalla"/>
          <w:w w:val="94"/>
          <w:sz w:val="28"/>
          <w:szCs w:val="28"/>
        </w:rPr>
        <w:t>0.79</w:t>
      </w:r>
      <w:r>
        <w:rPr>
          <w:rFonts w:ascii="Sakkal Majalla" w:hAnsi="Sakkal Majalla" w:cs="Sakkal Majalla"/>
          <w:w w:val="94"/>
          <w:sz w:val="28"/>
          <w:szCs w:val="28"/>
          <w:rtl/>
        </w:rPr>
        <w:t xml:space="preserve">) </w:t>
      </w:r>
      <w:r>
        <w:rPr>
          <w:rFonts w:ascii="Sakkal Majalla" w:hAnsi="Sakkal Majalla" w:cs="Sakkal Majalla"/>
          <w:w w:val="94"/>
          <w:sz w:val="28"/>
          <w:szCs w:val="28"/>
          <w:rtl/>
        </w:rPr>
        <w:t>، أما بالنسبة للمحور الثاني فقد تراوحت معاملات الارتباط بين (</w:t>
      </w:r>
      <w:r>
        <w:rPr>
          <w:rFonts w:ascii="Sakkal Majalla" w:hAnsi="Sakkal Majalla" w:cs="Sakkal Majalla"/>
          <w:w w:val="94"/>
          <w:sz w:val="28"/>
          <w:szCs w:val="28"/>
        </w:rPr>
        <w:t>0.66</w:t>
      </w:r>
      <w:r>
        <w:rPr>
          <w:rFonts w:ascii="Sakkal Majalla" w:hAnsi="Sakkal Majalla" w:cs="Sakkal Majalla"/>
          <w:w w:val="94"/>
          <w:sz w:val="28"/>
          <w:szCs w:val="28"/>
          <w:rtl/>
        </w:rPr>
        <w:t xml:space="preserve">- </w:t>
      </w:r>
      <w:r>
        <w:rPr>
          <w:rFonts w:ascii="Sakkal Majalla" w:hAnsi="Sakkal Majalla" w:cs="Sakkal Majalla"/>
          <w:w w:val="94"/>
          <w:sz w:val="28"/>
          <w:szCs w:val="28"/>
        </w:rPr>
        <w:t>0.79</w:t>
      </w:r>
      <w:r>
        <w:rPr>
          <w:rFonts w:ascii="Sakkal Majalla" w:hAnsi="Sakkal Majalla" w:cs="Sakkal Majalla"/>
          <w:w w:val="94"/>
          <w:sz w:val="28"/>
          <w:szCs w:val="28"/>
          <w:rtl/>
        </w:rPr>
        <w:t>)</w:t>
      </w:r>
      <w:r>
        <w:rPr>
          <w:rFonts w:ascii="Sakkal Majalla" w:hAnsi="Sakkal Majalla" w:cs="Sakkal Majalla"/>
          <w:w w:val="94"/>
          <w:sz w:val="28"/>
          <w:szCs w:val="28"/>
          <w:rtl/>
        </w:rPr>
        <w:t xml:space="preserve">، وجميعها عند مستوى دال إحصائياً </w:t>
      </w:r>
      <w:r>
        <w:rPr>
          <w:rFonts w:ascii="Sakkal Majalla" w:hAnsi="Sakkal Majalla" w:cs="Sakkal Majalla"/>
          <w:w w:val="94"/>
          <w:sz w:val="28"/>
          <w:szCs w:val="28"/>
          <w:rtl/>
        </w:rPr>
        <w:lastRenderedPageBreak/>
        <w:t>عند مستوى (</w:t>
      </w:r>
      <w:r>
        <w:rPr>
          <w:rFonts w:ascii="Sakkal Majalla" w:hAnsi="Sakkal Majalla" w:cs="Sakkal Majalla"/>
          <w:w w:val="94"/>
          <w:sz w:val="28"/>
          <w:szCs w:val="28"/>
        </w:rPr>
        <w:t>0.01</w:t>
      </w:r>
      <w:r>
        <w:rPr>
          <w:rFonts w:ascii="Sakkal Majalla" w:hAnsi="Sakkal Majalla" w:cs="Sakkal Majalla"/>
          <w:w w:val="94"/>
          <w:sz w:val="28"/>
          <w:szCs w:val="28"/>
          <w:rtl/>
        </w:rPr>
        <w:t>)</w:t>
      </w:r>
      <w:r>
        <w:rPr>
          <w:rFonts w:ascii="Sakkal Majalla" w:hAnsi="Sakkal Majalla" w:cs="Sakkal Majalla"/>
          <w:w w:val="94"/>
          <w:sz w:val="28"/>
          <w:szCs w:val="28"/>
          <w:rtl/>
        </w:rPr>
        <w:t>، مما يعكس قوة ارتباط الفقرات بالأبعاد النظرية التي تنتمي إليها، ويؤكد على صدق الاتساق الداخلي لعبارات محاور أداة الدراسة، وتوضح الجداول التالية (</w:t>
      </w:r>
      <w:r>
        <w:rPr>
          <w:rFonts w:ascii="Sakkal Majalla" w:hAnsi="Sakkal Majalla" w:cs="Sakkal Majalla"/>
          <w:w w:val="94"/>
          <w:sz w:val="28"/>
          <w:szCs w:val="28"/>
        </w:rPr>
        <w:t>6</w:t>
      </w:r>
      <w:r>
        <w:rPr>
          <w:rFonts w:ascii="Sakkal Majalla" w:hAnsi="Sakkal Majalla" w:cs="Sakkal Majalla"/>
          <w:w w:val="94"/>
          <w:sz w:val="28"/>
          <w:szCs w:val="28"/>
          <w:rtl/>
        </w:rPr>
        <w:t xml:space="preserve">، </w:t>
      </w:r>
      <w:r>
        <w:rPr>
          <w:rFonts w:ascii="Sakkal Majalla" w:hAnsi="Sakkal Majalla" w:cs="Sakkal Majalla"/>
          <w:w w:val="94"/>
          <w:sz w:val="28"/>
          <w:szCs w:val="28"/>
        </w:rPr>
        <w:t>7</w:t>
      </w:r>
      <w:r>
        <w:rPr>
          <w:rFonts w:ascii="Sakkal Majalla" w:hAnsi="Sakkal Majalla" w:cs="Sakkal Majalla"/>
          <w:w w:val="94"/>
          <w:sz w:val="28"/>
          <w:szCs w:val="28"/>
          <w:rtl/>
        </w:rPr>
        <w:t xml:space="preserve">، </w:t>
      </w:r>
      <w:r>
        <w:rPr>
          <w:rFonts w:ascii="Sakkal Majalla" w:hAnsi="Sakkal Majalla" w:cs="Sakkal Majalla"/>
          <w:w w:val="94"/>
          <w:sz w:val="28"/>
          <w:szCs w:val="28"/>
        </w:rPr>
        <w:t>8</w:t>
      </w:r>
      <w:r>
        <w:rPr>
          <w:rFonts w:ascii="Sakkal Majalla" w:hAnsi="Sakkal Majalla" w:cs="Sakkal Majalla"/>
          <w:w w:val="94"/>
          <w:sz w:val="28"/>
          <w:szCs w:val="28"/>
          <w:rtl/>
        </w:rPr>
        <w:t xml:space="preserve">) </w:t>
      </w:r>
      <w:r>
        <w:rPr>
          <w:rFonts w:ascii="Sakkal Majalla" w:hAnsi="Sakkal Majalla" w:cs="Sakkal Majalla"/>
          <w:w w:val="94"/>
          <w:sz w:val="28"/>
          <w:szCs w:val="28"/>
          <w:rtl/>
        </w:rPr>
        <w:t xml:space="preserve">توزيع هذه القيم لكل محور وأبعاده.     </w:t>
      </w:r>
    </w:p>
    <w:p w14:paraId="4892005E" w14:textId="77777777" w:rsidR="00EA2139" w:rsidRDefault="00262B5D">
      <w:pPr>
        <w:spacing w:before="240" w:after="0" w:line="360" w:lineRule="auto"/>
        <w:jc w:val="center"/>
        <w:rPr>
          <w:rFonts w:ascii="Sakkal Majalla" w:hAnsi="Sakkal Majalla" w:cs="Sakkal Majalla"/>
          <w:b/>
          <w:bCs/>
          <w:sz w:val="24"/>
          <w:szCs w:val="24"/>
          <w:lang w:val="ar-SA"/>
        </w:rPr>
      </w:pPr>
      <w:r>
        <w:rPr>
          <w:rFonts w:ascii="Sakkal Majalla" w:hAnsi="Sakkal Majalla" w:cs="Sakkal Majalla"/>
          <w:b/>
          <w:bCs/>
          <w:sz w:val="24"/>
          <w:szCs w:val="24"/>
          <w:rtl/>
          <w:lang w:val="ar-SA"/>
        </w:rPr>
        <w:t>جدول رقم</w:t>
      </w:r>
      <w:r>
        <w:rPr>
          <w:rFonts w:ascii="Sakkal Majalla" w:hAnsi="Sakkal Majalla" w:cs="Sakkal Majalla"/>
          <w:b/>
          <w:bCs/>
          <w:sz w:val="24"/>
          <w:szCs w:val="24"/>
          <w:rtl/>
        </w:rPr>
        <w:t xml:space="preserve">  (</w:t>
      </w:r>
      <w:r>
        <w:rPr>
          <w:rFonts w:ascii="Sakkal Majalla" w:hAnsi="Sakkal Majalla" w:cs="Sakkal Majalla"/>
          <w:b/>
          <w:bCs/>
          <w:sz w:val="24"/>
          <w:szCs w:val="24"/>
        </w:rPr>
        <w:t>6</w:t>
      </w:r>
      <w:r>
        <w:rPr>
          <w:rFonts w:ascii="Sakkal Majalla" w:hAnsi="Sakkal Majalla" w:cs="Sakkal Majalla"/>
          <w:b/>
          <w:bCs/>
          <w:sz w:val="24"/>
          <w:szCs w:val="24"/>
          <w:rtl/>
        </w:rPr>
        <w:t xml:space="preserve">) </w:t>
      </w:r>
      <w:r>
        <w:rPr>
          <w:rFonts w:ascii="Sakkal Majalla" w:hAnsi="Sakkal Majalla" w:cs="Sakkal Majalla"/>
          <w:b/>
          <w:bCs/>
          <w:sz w:val="24"/>
          <w:szCs w:val="24"/>
          <w:rtl/>
          <w:lang w:val="ar-SA"/>
        </w:rPr>
        <w:t xml:space="preserve">يوضح قياس صدق الاتساق الداخلي بين عبارات كل محور من محاور الأداة الدراسة  والدرجة الكلية للأداة ككل </w:t>
      </w:r>
    </w:p>
    <w:tbl>
      <w:tblPr>
        <w:bidiVisual/>
        <w:tblW w:w="8025" w:type="dxa"/>
        <w:jc w:val="center"/>
        <w:tblLayout w:type="fixed"/>
        <w:tblLook w:val="0000" w:firstRow="0" w:lastRow="0" w:firstColumn="0" w:lastColumn="0" w:noHBand="0" w:noVBand="0"/>
      </w:tblPr>
      <w:tblGrid>
        <w:gridCol w:w="2700"/>
        <w:gridCol w:w="1388"/>
        <w:gridCol w:w="2178"/>
        <w:gridCol w:w="1759"/>
      </w:tblGrid>
      <w:tr w:rsidR="00EA2139" w14:paraId="0C1398D5" w14:textId="77777777">
        <w:trPr>
          <w:trHeight w:val="398"/>
          <w:jc w:val="center"/>
        </w:trPr>
        <w:tc>
          <w:tcPr>
            <w:tcW w:w="269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24E281" w14:textId="77777777" w:rsidR="00EA2139" w:rsidRDefault="00262B5D">
            <w:pPr>
              <w:spacing w:after="0"/>
              <w:jc w:val="center"/>
            </w:pPr>
            <w:r>
              <w:rPr>
                <w:rFonts w:ascii="Sakkal Majalla" w:hAnsi="Sakkal Majalla" w:cs="Sakkal Majalla"/>
                <w:b/>
                <w:bCs/>
                <w:color w:val="222222"/>
                <w:rtl/>
              </w:rPr>
              <w:t xml:space="preserve">المحور / </w:t>
            </w:r>
            <w:r>
              <w:rPr>
                <w:rFonts w:ascii="Sakkal Majalla" w:hAnsi="Sakkal Majalla" w:cs="Sakkal Majalla"/>
                <w:b/>
                <w:bCs/>
                <w:color w:val="222222"/>
                <w:rtl/>
              </w:rPr>
              <w:t>البُعد</w:t>
            </w:r>
          </w:p>
        </w:tc>
        <w:tc>
          <w:tcPr>
            <w:tcW w:w="13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1225DD" w14:textId="77777777" w:rsidR="00EA2139" w:rsidRDefault="00262B5D">
            <w:pPr>
              <w:spacing w:after="0"/>
              <w:jc w:val="center"/>
            </w:pPr>
            <w:r>
              <w:rPr>
                <w:rFonts w:ascii="Sakkal Majalla" w:hAnsi="Sakkal Majalla" w:cs="Sakkal Majalla"/>
                <w:b/>
                <w:bCs/>
                <w:color w:val="222222"/>
                <w:rtl/>
              </w:rPr>
              <w:t>عدد العبارات</w:t>
            </w:r>
          </w:p>
        </w:tc>
        <w:tc>
          <w:tcPr>
            <w:tcW w:w="217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434F32" w14:textId="77777777" w:rsidR="00EA2139" w:rsidRDefault="00262B5D">
            <w:pPr>
              <w:spacing w:after="0"/>
              <w:jc w:val="center"/>
            </w:pPr>
            <w:r>
              <w:rPr>
                <w:rFonts w:ascii="Sakkal Majalla" w:hAnsi="Sakkal Majalla" w:cs="Sakkal Majalla"/>
                <w:b/>
                <w:bCs/>
                <w:color w:val="222222"/>
                <w:rtl/>
              </w:rPr>
              <w:t>نطاق معاملات الارتباط</w:t>
            </w:r>
          </w:p>
        </w:tc>
        <w:tc>
          <w:tcPr>
            <w:tcW w:w="17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422F0B" w14:textId="77777777" w:rsidR="00EA2139" w:rsidRDefault="00262B5D">
            <w:pPr>
              <w:spacing w:after="0"/>
              <w:jc w:val="center"/>
            </w:pPr>
            <w:r>
              <w:rPr>
                <w:rFonts w:ascii="Sakkal Majalla" w:hAnsi="Sakkal Majalla" w:cs="Sakkal Majalla"/>
                <w:b/>
                <w:bCs/>
                <w:color w:val="222222"/>
                <w:rtl/>
              </w:rPr>
              <w:t>الدلالة الإحصائية</w:t>
            </w:r>
          </w:p>
        </w:tc>
      </w:tr>
      <w:tr w:rsidR="00EA2139" w14:paraId="2EB8F5B7" w14:textId="77777777">
        <w:trPr>
          <w:trHeight w:val="398"/>
          <w:jc w:val="center"/>
        </w:trPr>
        <w:tc>
          <w:tcPr>
            <w:tcW w:w="2699" w:type="dxa"/>
            <w:tcBorders>
              <w:top w:val="single" w:sz="4" w:space="0" w:color="000000"/>
              <w:left w:val="single" w:sz="4" w:space="0" w:color="000000"/>
              <w:bottom w:val="single" w:sz="4" w:space="0" w:color="000000"/>
              <w:right w:val="single" w:sz="4" w:space="0" w:color="000000"/>
            </w:tcBorders>
            <w:vAlign w:val="center"/>
          </w:tcPr>
          <w:p w14:paraId="66DAE311" w14:textId="77777777" w:rsidR="00EA2139" w:rsidRDefault="00262B5D">
            <w:pPr>
              <w:spacing w:after="0"/>
              <w:jc w:val="center"/>
            </w:pPr>
            <w:r>
              <w:rPr>
                <w:rFonts w:ascii="Sakkal Majalla" w:hAnsi="Sakkal Majalla" w:cs="Sakkal Majalla"/>
                <w:color w:val="222222"/>
                <w:rtl/>
              </w:rPr>
              <w:t>الشفافية</w:t>
            </w:r>
          </w:p>
        </w:tc>
        <w:tc>
          <w:tcPr>
            <w:tcW w:w="1388" w:type="dxa"/>
            <w:tcBorders>
              <w:top w:val="single" w:sz="4" w:space="0" w:color="000000"/>
              <w:left w:val="single" w:sz="4" w:space="0" w:color="000000"/>
              <w:bottom w:val="single" w:sz="4" w:space="0" w:color="000000"/>
              <w:right w:val="single" w:sz="4" w:space="0" w:color="000000"/>
            </w:tcBorders>
            <w:vAlign w:val="center"/>
          </w:tcPr>
          <w:p w14:paraId="7645EC26" w14:textId="77777777" w:rsidR="00EA2139" w:rsidRDefault="00262B5D">
            <w:pPr>
              <w:bidi w:val="0"/>
              <w:spacing w:after="0"/>
              <w:jc w:val="center"/>
            </w:pPr>
            <w:r>
              <w:rPr>
                <w:rFonts w:ascii="Sakkal Majalla" w:hAnsi="Sakkal Majalla" w:cs="Sakkal Majalla"/>
                <w:color w:val="222222"/>
              </w:rPr>
              <w:t>5</w:t>
            </w:r>
          </w:p>
        </w:tc>
        <w:tc>
          <w:tcPr>
            <w:tcW w:w="2178" w:type="dxa"/>
            <w:tcBorders>
              <w:top w:val="single" w:sz="4" w:space="0" w:color="000000"/>
              <w:left w:val="single" w:sz="4" w:space="0" w:color="000000"/>
              <w:bottom w:val="single" w:sz="4" w:space="0" w:color="000000"/>
              <w:right w:val="single" w:sz="4" w:space="0" w:color="000000"/>
            </w:tcBorders>
            <w:vAlign w:val="center"/>
          </w:tcPr>
          <w:p w14:paraId="73815A00" w14:textId="77777777" w:rsidR="00EA2139" w:rsidRDefault="00262B5D">
            <w:pPr>
              <w:bidi w:val="0"/>
              <w:spacing w:after="0"/>
              <w:jc w:val="center"/>
            </w:pPr>
            <w:r>
              <w:rPr>
                <w:rFonts w:ascii="Sakkal Majalla" w:hAnsi="Sakkal Majalla" w:cs="Sakkal Majalla"/>
                <w:color w:val="222222"/>
              </w:rPr>
              <w:t>0.69 – 0.77</w:t>
            </w:r>
          </w:p>
        </w:tc>
        <w:tc>
          <w:tcPr>
            <w:tcW w:w="1759" w:type="dxa"/>
            <w:tcBorders>
              <w:top w:val="single" w:sz="4" w:space="0" w:color="000000"/>
              <w:left w:val="single" w:sz="4" w:space="0" w:color="000000"/>
              <w:bottom w:val="single" w:sz="4" w:space="0" w:color="000000"/>
              <w:right w:val="single" w:sz="4" w:space="0" w:color="000000"/>
            </w:tcBorders>
            <w:vAlign w:val="center"/>
          </w:tcPr>
          <w:p w14:paraId="446696EE" w14:textId="77777777" w:rsidR="00EA2139" w:rsidRDefault="00262B5D">
            <w:pPr>
              <w:bidi w:val="0"/>
              <w:spacing w:after="0"/>
              <w:jc w:val="center"/>
            </w:pPr>
            <w:r>
              <w:rPr>
                <w:rFonts w:ascii="Sakkal Majalla" w:hAnsi="Sakkal Majalla" w:cs="Sakkal Majalla"/>
                <w:color w:val="222222"/>
              </w:rPr>
              <w:t>0.000</w:t>
            </w:r>
          </w:p>
        </w:tc>
      </w:tr>
      <w:tr w:rsidR="00EA2139" w14:paraId="168DBA03" w14:textId="77777777">
        <w:trPr>
          <w:trHeight w:val="398"/>
          <w:jc w:val="center"/>
        </w:trPr>
        <w:tc>
          <w:tcPr>
            <w:tcW w:w="2699" w:type="dxa"/>
            <w:tcBorders>
              <w:top w:val="single" w:sz="4" w:space="0" w:color="000000"/>
              <w:left w:val="single" w:sz="4" w:space="0" w:color="000000"/>
              <w:bottom w:val="single" w:sz="4" w:space="0" w:color="000000"/>
              <w:right w:val="single" w:sz="4" w:space="0" w:color="000000"/>
            </w:tcBorders>
            <w:vAlign w:val="center"/>
          </w:tcPr>
          <w:p w14:paraId="08B72B60" w14:textId="77777777" w:rsidR="00EA2139" w:rsidRDefault="00262B5D">
            <w:pPr>
              <w:spacing w:after="0"/>
              <w:jc w:val="center"/>
            </w:pPr>
            <w:r>
              <w:rPr>
                <w:rFonts w:ascii="Sakkal Majalla" w:hAnsi="Sakkal Majalla" w:cs="Sakkal Majalla"/>
                <w:color w:val="222222"/>
                <w:rtl/>
              </w:rPr>
              <w:t>المساءلة</w:t>
            </w:r>
          </w:p>
        </w:tc>
        <w:tc>
          <w:tcPr>
            <w:tcW w:w="1388" w:type="dxa"/>
            <w:tcBorders>
              <w:top w:val="single" w:sz="4" w:space="0" w:color="000000"/>
              <w:left w:val="single" w:sz="4" w:space="0" w:color="000000"/>
              <w:bottom w:val="single" w:sz="4" w:space="0" w:color="000000"/>
              <w:right w:val="single" w:sz="4" w:space="0" w:color="000000"/>
            </w:tcBorders>
            <w:vAlign w:val="center"/>
          </w:tcPr>
          <w:p w14:paraId="7607B6B2" w14:textId="77777777" w:rsidR="00EA2139" w:rsidRDefault="00262B5D">
            <w:pPr>
              <w:bidi w:val="0"/>
              <w:spacing w:after="0"/>
              <w:jc w:val="center"/>
            </w:pPr>
            <w:r>
              <w:rPr>
                <w:rFonts w:ascii="Sakkal Majalla" w:hAnsi="Sakkal Majalla" w:cs="Sakkal Majalla"/>
                <w:color w:val="222222"/>
              </w:rPr>
              <w:t>5</w:t>
            </w:r>
          </w:p>
        </w:tc>
        <w:tc>
          <w:tcPr>
            <w:tcW w:w="2178" w:type="dxa"/>
            <w:tcBorders>
              <w:top w:val="single" w:sz="4" w:space="0" w:color="000000"/>
              <w:left w:val="single" w:sz="4" w:space="0" w:color="000000"/>
              <w:bottom w:val="single" w:sz="4" w:space="0" w:color="000000"/>
              <w:right w:val="single" w:sz="4" w:space="0" w:color="000000"/>
            </w:tcBorders>
            <w:vAlign w:val="center"/>
          </w:tcPr>
          <w:p w14:paraId="20F8CD0B" w14:textId="77777777" w:rsidR="00EA2139" w:rsidRDefault="00262B5D">
            <w:pPr>
              <w:bidi w:val="0"/>
              <w:spacing w:after="0"/>
              <w:jc w:val="center"/>
            </w:pPr>
            <w:r>
              <w:rPr>
                <w:rFonts w:ascii="Sakkal Majalla" w:hAnsi="Sakkal Majalla" w:cs="Sakkal Majalla"/>
                <w:color w:val="222222"/>
              </w:rPr>
              <w:t>0.68 – 0.79</w:t>
            </w:r>
          </w:p>
        </w:tc>
        <w:tc>
          <w:tcPr>
            <w:tcW w:w="1759" w:type="dxa"/>
            <w:tcBorders>
              <w:top w:val="single" w:sz="4" w:space="0" w:color="000000"/>
              <w:left w:val="single" w:sz="4" w:space="0" w:color="000000"/>
              <w:bottom w:val="single" w:sz="4" w:space="0" w:color="000000"/>
              <w:right w:val="single" w:sz="4" w:space="0" w:color="000000"/>
            </w:tcBorders>
            <w:vAlign w:val="center"/>
          </w:tcPr>
          <w:p w14:paraId="03DED493" w14:textId="77777777" w:rsidR="00EA2139" w:rsidRDefault="00262B5D">
            <w:pPr>
              <w:bidi w:val="0"/>
              <w:spacing w:after="0"/>
              <w:jc w:val="center"/>
            </w:pPr>
            <w:r>
              <w:rPr>
                <w:rFonts w:ascii="Sakkal Majalla" w:hAnsi="Sakkal Majalla" w:cs="Sakkal Majalla"/>
                <w:color w:val="222222"/>
              </w:rPr>
              <w:t>0.000</w:t>
            </w:r>
          </w:p>
        </w:tc>
      </w:tr>
      <w:tr w:rsidR="00EA2139" w14:paraId="52B9F80B" w14:textId="77777777">
        <w:trPr>
          <w:trHeight w:val="398"/>
          <w:jc w:val="center"/>
        </w:trPr>
        <w:tc>
          <w:tcPr>
            <w:tcW w:w="2699" w:type="dxa"/>
            <w:tcBorders>
              <w:top w:val="single" w:sz="4" w:space="0" w:color="000000"/>
              <w:left w:val="single" w:sz="4" w:space="0" w:color="000000"/>
              <w:bottom w:val="single" w:sz="4" w:space="0" w:color="000000"/>
              <w:right w:val="single" w:sz="4" w:space="0" w:color="000000"/>
            </w:tcBorders>
            <w:vAlign w:val="center"/>
          </w:tcPr>
          <w:p w14:paraId="5625B7D1" w14:textId="77777777" w:rsidR="00EA2139" w:rsidRDefault="00262B5D">
            <w:pPr>
              <w:spacing w:after="0"/>
              <w:jc w:val="center"/>
            </w:pPr>
            <w:r>
              <w:rPr>
                <w:rFonts w:ascii="Sakkal Majalla" w:hAnsi="Sakkal Majalla" w:cs="Sakkal Majalla"/>
                <w:color w:val="222222"/>
                <w:rtl/>
              </w:rPr>
              <w:t xml:space="preserve">المشاركة </w:t>
            </w:r>
          </w:p>
        </w:tc>
        <w:tc>
          <w:tcPr>
            <w:tcW w:w="1388" w:type="dxa"/>
            <w:tcBorders>
              <w:top w:val="single" w:sz="4" w:space="0" w:color="000000"/>
              <w:left w:val="single" w:sz="4" w:space="0" w:color="000000"/>
              <w:bottom w:val="single" w:sz="4" w:space="0" w:color="000000"/>
              <w:right w:val="single" w:sz="4" w:space="0" w:color="000000"/>
            </w:tcBorders>
            <w:vAlign w:val="center"/>
          </w:tcPr>
          <w:p w14:paraId="0009A5A5" w14:textId="77777777" w:rsidR="00EA2139" w:rsidRDefault="00262B5D">
            <w:pPr>
              <w:bidi w:val="0"/>
              <w:spacing w:after="0"/>
              <w:jc w:val="center"/>
            </w:pPr>
            <w:r>
              <w:rPr>
                <w:rFonts w:ascii="Sakkal Majalla" w:hAnsi="Sakkal Majalla" w:cs="Sakkal Majalla"/>
                <w:color w:val="222222"/>
              </w:rPr>
              <w:t>5</w:t>
            </w:r>
          </w:p>
        </w:tc>
        <w:tc>
          <w:tcPr>
            <w:tcW w:w="2178" w:type="dxa"/>
            <w:tcBorders>
              <w:top w:val="single" w:sz="4" w:space="0" w:color="000000"/>
              <w:left w:val="single" w:sz="4" w:space="0" w:color="000000"/>
              <w:bottom w:val="single" w:sz="4" w:space="0" w:color="000000"/>
              <w:right w:val="single" w:sz="4" w:space="0" w:color="000000"/>
            </w:tcBorders>
            <w:vAlign w:val="center"/>
          </w:tcPr>
          <w:p w14:paraId="0D2460D1" w14:textId="77777777" w:rsidR="00EA2139" w:rsidRDefault="00262B5D">
            <w:pPr>
              <w:bidi w:val="0"/>
              <w:spacing w:after="0"/>
              <w:jc w:val="center"/>
            </w:pPr>
            <w:r>
              <w:rPr>
                <w:rFonts w:ascii="Sakkal Majalla" w:hAnsi="Sakkal Majalla" w:cs="Sakkal Majalla"/>
                <w:color w:val="222222"/>
              </w:rPr>
              <w:t>0.71 – 0.76</w:t>
            </w:r>
          </w:p>
        </w:tc>
        <w:tc>
          <w:tcPr>
            <w:tcW w:w="1759" w:type="dxa"/>
            <w:tcBorders>
              <w:top w:val="single" w:sz="4" w:space="0" w:color="000000"/>
              <w:left w:val="single" w:sz="4" w:space="0" w:color="000000"/>
              <w:bottom w:val="single" w:sz="4" w:space="0" w:color="000000"/>
              <w:right w:val="single" w:sz="4" w:space="0" w:color="000000"/>
            </w:tcBorders>
            <w:vAlign w:val="center"/>
          </w:tcPr>
          <w:p w14:paraId="47A2FC68" w14:textId="77777777" w:rsidR="00EA2139" w:rsidRDefault="00262B5D">
            <w:pPr>
              <w:bidi w:val="0"/>
              <w:spacing w:after="0"/>
              <w:jc w:val="center"/>
            </w:pPr>
            <w:r>
              <w:rPr>
                <w:rFonts w:ascii="Sakkal Majalla" w:hAnsi="Sakkal Majalla" w:cs="Sakkal Majalla"/>
                <w:color w:val="222222"/>
              </w:rPr>
              <w:t>0.000</w:t>
            </w:r>
          </w:p>
        </w:tc>
      </w:tr>
      <w:tr w:rsidR="00EA2139" w14:paraId="6AA97A94" w14:textId="77777777">
        <w:trPr>
          <w:trHeight w:val="398"/>
          <w:jc w:val="center"/>
        </w:trPr>
        <w:tc>
          <w:tcPr>
            <w:tcW w:w="2699" w:type="dxa"/>
            <w:tcBorders>
              <w:top w:val="single" w:sz="4" w:space="0" w:color="000000"/>
              <w:left w:val="single" w:sz="4" w:space="0" w:color="000000"/>
              <w:bottom w:val="single" w:sz="4" w:space="0" w:color="000000"/>
              <w:right w:val="single" w:sz="4" w:space="0" w:color="000000"/>
            </w:tcBorders>
            <w:vAlign w:val="center"/>
          </w:tcPr>
          <w:p w14:paraId="436D9297" w14:textId="77777777" w:rsidR="00EA2139" w:rsidRDefault="00262B5D">
            <w:pPr>
              <w:spacing w:after="0"/>
              <w:jc w:val="center"/>
            </w:pPr>
            <w:r>
              <w:rPr>
                <w:rFonts w:ascii="Sakkal Majalla" w:hAnsi="Sakkal Majalla" w:cs="Sakkal Majalla"/>
                <w:color w:val="222222"/>
                <w:rtl/>
              </w:rPr>
              <w:t>الكفاءة</w:t>
            </w:r>
          </w:p>
        </w:tc>
        <w:tc>
          <w:tcPr>
            <w:tcW w:w="1388" w:type="dxa"/>
            <w:tcBorders>
              <w:top w:val="single" w:sz="4" w:space="0" w:color="000000"/>
              <w:left w:val="single" w:sz="4" w:space="0" w:color="000000"/>
              <w:bottom w:val="single" w:sz="4" w:space="0" w:color="000000"/>
              <w:right w:val="single" w:sz="4" w:space="0" w:color="000000"/>
            </w:tcBorders>
            <w:vAlign w:val="center"/>
          </w:tcPr>
          <w:p w14:paraId="5D9D8777" w14:textId="77777777" w:rsidR="00EA2139" w:rsidRDefault="00262B5D">
            <w:pPr>
              <w:bidi w:val="0"/>
              <w:spacing w:after="0"/>
              <w:jc w:val="center"/>
            </w:pPr>
            <w:r>
              <w:rPr>
                <w:rFonts w:ascii="Sakkal Majalla" w:hAnsi="Sakkal Majalla" w:cs="Sakkal Majalla"/>
                <w:color w:val="222222"/>
              </w:rPr>
              <w:t>5</w:t>
            </w:r>
          </w:p>
        </w:tc>
        <w:tc>
          <w:tcPr>
            <w:tcW w:w="2178" w:type="dxa"/>
            <w:tcBorders>
              <w:top w:val="single" w:sz="4" w:space="0" w:color="000000"/>
              <w:left w:val="single" w:sz="4" w:space="0" w:color="000000"/>
              <w:bottom w:val="single" w:sz="4" w:space="0" w:color="000000"/>
              <w:right w:val="single" w:sz="4" w:space="0" w:color="000000"/>
            </w:tcBorders>
            <w:vAlign w:val="center"/>
          </w:tcPr>
          <w:p w14:paraId="7F62CD8C" w14:textId="77777777" w:rsidR="00EA2139" w:rsidRDefault="00262B5D">
            <w:pPr>
              <w:bidi w:val="0"/>
              <w:spacing w:after="0"/>
              <w:jc w:val="center"/>
            </w:pPr>
            <w:r>
              <w:rPr>
                <w:rFonts w:ascii="Sakkal Majalla" w:hAnsi="Sakkal Majalla" w:cs="Sakkal Majalla"/>
                <w:color w:val="222222"/>
              </w:rPr>
              <w:t>0.70 – 0.78</w:t>
            </w:r>
          </w:p>
        </w:tc>
        <w:tc>
          <w:tcPr>
            <w:tcW w:w="1759" w:type="dxa"/>
            <w:tcBorders>
              <w:top w:val="single" w:sz="4" w:space="0" w:color="000000"/>
              <w:left w:val="single" w:sz="4" w:space="0" w:color="000000"/>
              <w:bottom w:val="single" w:sz="4" w:space="0" w:color="000000"/>
              <w:right w:val="single" w:sz="4" w:space="0" w:color="000000"/>
            </w:tcBorders>
            <w:vAlign w:val="center"/>
          </w:tcPr>
          <w:p w14:paraId="0C747497" w14:textId="77777777" w:rsidR="00EA2139" w:rsidRDefault="00262B5D">
            <w:pPr>
              <w:bidi w:val="0"/>
              <w:spacing w:after="0"/>
              <w:jc w:val="center"/>
            </w:pPr>
            <w:r>
              <w:rPr>
                <w:rFonts w:ascii="Sakkal Majalla" w:hAnsi="Sakkal Majalla" w:cs="Sakkal Majalla"/>
                <w:color w:val="222222"/>
              </w:rPr>
              <w:t>0.000</w:t>
            </w:r>
          </w:p>
        </w:tc>
      </w:tr>
      <w:tr w:rsidR="00EA2139" w14:paraId="6ED3172F" w14:textId="77777777">
        <w:trPr>
          <w:trHeight w:val="398"/>
          <w:jc w:val="center"/>
        </w:trPr>
        <w:tc>
          <w:tcPr>
            <w:tcW w:w="2699" w:type="dxa"/>
            <w:tcBorders>
              <w:top w:val="single" w:sz="4" w:space="0" w:color="000000"/>
              <w:left w:val="single" w:sz="4" w:space="0" w:color="000000"/>
              <w:bottom w:val="single" w:sz="4" w:space="0" w:color="000000"/>
              <w:right w:val="single" w:sz="4" w:space="0" w:color="000000"/>
            </w:tcBorders>
            <w:vAlign w:val="center"/>
          </w:tcPr>
          <w:p w14:paraId="02D062AD" w14:textId="77777777" w:rsidR="00EA2139" w:rsidRDefault="00262B5D">
            <w:pPr>
              <w:spacing w:after="0"/>
              <w:jc w:val="center"/>
            </w:pPr>
            <w:r>
              <w:rPr>
                <w:rFonts w:ascii="Sakkal Majalla" w:hAnsi="Sakkal Majalla" w:cs="Sakkal Majalla"/>
                <w:b/>
                <w:bCs/>
                <w:color w:val="222222"/>
                <w:rtl/>
              </w:rPr>
              <w:t>المحور الأول (</w:t>
            </w:r>
            <w:r>
              <w:rPr>
                <w:rFonts w:ascii="Sakkal Majalla" w:hAnsi="Sakkal Majalla" w:cs="Sakkal Majalla"/>
                <w:b/>
                <w:bCs/>
                <w:color w:val="222222"/>
                <w:rtl/>
              </w:rPr>
              <w:t>مبادئ الحوكمة)</w:t>
            </w:r>
          </w:p>
        </w:tc>
        <w:tc>
          <w:tcPr>
            <w:tcW w:w="1388" w:type="dxa"/>
            <w:tcBorders>
              <w:top w:val="single" w:sz="4" w:space="0" w:color="000000"/>
              <w:left w:val="single" w:sz="4" w:space="0" w:color="000000"/>
              <w:bottom w:val="single" w:sz="4" w:space="0" w:color="000000"/>
              <w:right w:val="single" w:sz="4" w:space="0" w:color="000000"/>
            </w:tcBorders>
            <w:vAlign w:val="center"/>
          </w:tcPr>
          <w:p w14:paraId="0F663156" w14:textId="77777777" w:rsidR="00EA2139" w:rsidRDefault="00262B5D">
            <w:pPr>
              <w:bidi w:val="0"/>
              <w:spacing w:after="0"/>
              <w:jc w:val="center"/>
            </w:pPr>
            <w:r>
              <w:rPr>
                <w:rFonts w:ascii="Sakkal Majalla" w:hAnsi="Sakkal Majalla" w:cs="Sakkal Majalla"/>
                <w:b/>
                <w:bCs/>
                <w:color w:val="222222"/>
              </w:rPr>
              <w:t>20</w:t>
            </w:r>
          </w:p>
        </w:tc>
        <w:tc>
          <w:tcPr>
            <w:tcW w:w="2178" w:type="dxa"/>
            <w:tcBorders>
              <w:top w:val="single" w:sz="4" w:space="0" w:color="000000"/>
              <w:left w:val="single" w:sz="4" w:space="0" w:color="000000"/>
              <w:bottom w:val="single" w:sz="4" w:space="0" w:color="000000"/>
              <w:right w:val="single" w:sz="4" w:space="0" w:color="000000"/>
            </w:tcBorders>
            <w:vAlign w:val="center"/>
          </w:tcPr>
          <w:p w14:paraId="5E7F6358" w14:textId="77777777" w:rsidR="00EA2139" w:rsidRDefault="00262B5D">
            <w:pPr>
              <w:bidi w:val="0"/>
              <w:spacing w:after="0"/>
              <w:jc w:val="center"/>
            </w:pPr>
            <w:r>
              <w:rPr>
                <w:rFonts w:ascii="Sakkal Majalla" w:hAnsi="Sakkal Majalla" w:cs="Sakkal Majalla"/>
                <w:b/>
                <w:bCs/>
                <w:color w:val="222222"/>
              </w:rPr>
              <w:t>0.68– 0.79</w:t>
            </w:r>
          </w:p>
        </w:tc>
        <w:tc>
          <w:tcPr>
            <w:tcW w:w="1759" w:type="dxa"/>
            <w:tcBorders>
              <w:top w:val="single" w:sz="4" w:space="0" w:color="000000"/>
              <w:left w:val="single" w:sz="4" w:space="0" w:color="000000"/>
              <w:bottom w:val="single" w:sz="4" w:space="0" w:color="000000"/>
              <w:right w:val="single" w:sz="4" w:space="0" w:color="000000"/>
            </w:tcBorders>
            <w:vAlign w:val="center"/>
          </w:tcPr>
          <w:p w14:paraId="5813132A" w14:textId="77777777" w:rsidR="00EA2139" w:rsidRDefault="00262B5D">
            <w:pPr>
              <w:bidi w:val="0"/>
              <w:spacing w:after="0"/>
              <w:jc w:val="center"/>
            </w:pPr>
            <w:r>
              <w:rPr>
                <w:rFonts w:ascii="Sakkal Majalla" w:hAnsi="Sakkal Majalla" w:cs="Sakkal Majalla"/>
                <w:b/>
                <w:bCs/>
                <w:color w:val="222222"/>
              </w:rPr>
              <w:t>0.000</w:t>
            </w:r>
          </w:p>
        </w:tc>
      </w:tr>
      <w:tr w:rsidR="00EA2139" w14:paraId="60BD3260" w14:textId="77777777">
        <w:trPr>
          <w:trHeight w:val="372"/>
          <w:jc w:val="center"/>
        </w:trPr>
        <w:tc>
          <w:tcPr>
            <w:tcW w:w="2699" w:type="dxa"/>
            <w:tcBorders>
              <w:top w:val="single" w:sz="4" w:space="0" w:color="000000"/>
              <w:left w:val="single" w:sz="4" w:space="0" w:color="000000"/>
              <w:bottom w:val="single" w:sz="4" w:space="0" w:color="000000"/>
              <w:right w:val="single" w:sz="4" w:space="0" w:color="000000"/>
            </w:tcBorders>
            <w:vAlign w:val="center"/>
          </w:tcPr>
          <w:p w14:paraId="332D599D" w14:textId="77777777" w:rsidR="00EA2139" w:rsidRDefault="00262B5D">
            <w:pPr>
              <w:spacing w:after="0"/>
              <w:jc w:val="center"/>
            </w:pPr>
            <w:r>
              <w:rPr>
                <w:rFonts w:ascii="Sakkal Majalla" w:hAnsi="Sakkal Majalla" w:cs="Sakkal Majalla"/>
                <w:color w:val="222222"/>
                <w:rtl/>
              </w:rPr>
              <w:t>السرعة</w:t>
            </w:r>
          </w:p>
        </w:tc>
        <w:tc>
          <w:tcPr>
            <w:tcW w:w="1388" w:type="dxa"/>
            <w:tcBorders>
              <w:top w:val="single" w:sz="4" w:space="0" w:color="000000"/>
              <w:left w:val="single" w:sz="4" w:space="0" w:color="000000"/>
              <w:bottom w:val="single" w:sz="4" w:space="0" w:color="000000"/>
              <w:right w:val="single" w:sz="4" w:space="0" w:color="000000"/>
            </w:tcBorders>
            <w:vAlign w:val="center"/>
          </w:tcPr>
          <w:p w14:paraId="6DD3B952" w14:textId="77777777" w:rsidR="00EA2139" w:rsidRDefault="00262B5D">
            <w:pPr>
              <w:bidi w:val="0"/>
              <w:spacing w:after="0"/>
              <w:jc w:val="center"/>
            </w:pPr>
            <w:r>
              <w:rPr>
                <w:rFonts w:ascii="Sakkal Majalla" w:hAnsi="Sakkal Majalla" w:cs="Sakkal Majalla"/>
                <w:color w:val="222222"/>
              </w:rPr>
              <w:t>6</w:t>
            </w:r>
          </w:p>
        </w:tc>
        <w:tc>
          <w:tcPr>
            <w:tcW w:w="2178" w:type="dxa"/>
            <w:tcBorders>
              <w:top w:val="single" w:sz="4" w:space="0" w:color="000000"/>
              <w:left w:val="single" w:sz="4" w:space="0" w:color="000000"/>
              <w:bottom w:val="single" w:sz="4" w:space="0" w:color="000000"/>
              <w:right w:val="single" w:sz="4" w:space="0" w:color="000000"/>
            </w:tcBorders>
            <w:vAlign w:val="center"/>
          </w:tcPr>
          <w:p w14:paraId="6E795E18" w14:textId="77777777" w:rsidR="00EA2139" w:rsidRDefault="00262B5D">
            <w:pPr>
              <w:bidi w:val="0"/>
              <w:spacing w:after="0"/>
              <w:jc w:val="center"/>
            </w:pPr>
            <w:r>
              <w:rPr>
                <w:rFonts w:ascii="Sakkal Majalla" w:hAnsi="Sakkal Majalla" w:cs="Sakkal Majalla"/>
                <w:color w:val="222222"/>
              </w:rPr>
              <w:t>0.66– 0.74</w:t>
            </w:r>
          </w:p>
        </w:tc>
        <w:tc>
          <w:tcPr>
            <w:tcW w:w="1759" w:type="dxa"/>
            <w:tcBorders>
              <w:top w:val="single" w:sz="4" w:space="0" w:color="000000"/>
              <w:left w:val="single" w:sz="4" w:space="0" w:color="000000"/>
              <w:bottom w:val="single" w:sz="4" w:space="0" w:color="000000"/>
              <w:right w:val="single" w:sz="4" w:space="0" w:color="000000"/>
            </w:tcBorders>
            <w:vAlign w:val="center"/>
          </w:tcPr>
          <w:p w14:paraId="411BC0B8" w14:textId="77777777" w:rsidR="00EA2139" w:rsidRDefault="00262B5D">
            <w:pPr>
              <w:bidi w:val="0"/>
              <w:spacing w:after="0"/>
              <w:jc w:val="center"/>
            </w:pPr>
            <w:r>
              <w:rPr>
                <w:rFonts w:ascii="Sakkal Majalla" w:hAnsi="Sakkal Majalla" w:cs="Sakkal Majalla"/>
                <w:color w:val="222222"/>
              </w:rPr>
              <w:t>0.000</w:t>
            </w:r>
          </w:p>
        </w:tc>
      </w:tr>
      <w:tr w:rsidR="00EA2139" w14:paraId="259CB3E8" w14:textId="77777777">
        <w:trPr>
          <w:trHeight w:val="398"/>
          <w:jc w:val="center"/>
        </w:trPr>
        <w:tc>
          <w:tcPr>
            <w:tcW w:w="2699" w:type="dxa"/>
            <w:tcBorders>
              <w:top w:val="single" w:sz="4" w:space="0" w:color="000000"/>
              <w:left w:val="single" w:sz="4" w:space="0" w:color="000000"/>
              <w:bottom w:val="single" w:sz="4" w:space="0" w:color="000000"/>
              <w:right w:val="single" w:sz="4" w:space="0" w:color="000000"/>
            </w:tcBorders>
            <w:vAlign w:val="center"/>
          </w:tcPr>
          <w:p w14:paraId="55427D6B" w14:textId="77777777" w:rsidR="00EA2139" w:rsidRDefault="00262B5D">
            <w:pPr>
              <w:spacing w:after="0"/>
              <w:jc w:val="center"/>
            </w:pPr>
            <w:r>
              <w:rPr>
                <w:rFonts w:ascii="Sakkal Majalla" w:hAnsi="Sakkal Majalla" w:cs="Sakkal Majalla"/>
                <w:color w:val="222222"/>
                <w:rtl/>
              </w:rPr>
              <w:t>الكفاءة التشغيلية</w:t>
            </w:r>
          </w:p>
        </w:tc>
        <w:tc>
          <w:tcPr>
            <w:tcW w:w="1388" w:type="dxa"/>
            <w:tcBorders>
              <w:top w:val="single" w:sz="4" w:space="0" w:color="000000"/>
              <w:left w:val="single" w:sz="4" w:space="0" w:color="000000"/>
              <w:bottom w:val="single" w:sz="4" w:space="0" w:color="000000"/>
              <w:right w:val="single" w:sz="4" w:space="0" w:color="000000"/>
            </w:tcBorders>
            <w:vAlign w:val="center"/>
          </w:tcPr>
          <w:p w14:paraId="72D244F7" w14:textId="77777777" w:rsidR="00EA2139" w:rsidRDefault="00262B5D">
            <w:pPr>
              <w:bidi w:val="0"/>
              <w:spacing w:after="0"/>
              <w:jc w:val="center"/>
            </w:pPr>
            <w:r>
              <w:rPr>
                <w:rFonts w:ascii="Sakkal Majalla" w:hAnsi="Sakkal Majalla" w:cs="Sakkal Majalla"/>
                <w:color w:val="222222"/>
              </w:rPr>
              <w:t>6</w:t>
            </w:r>
          </w:p>
        </w:tc>
        <w:tc>
          <w:tcPr>
            <w:tcW w:w="2178" w:type="dxa"/>
            <w:tcBorders>
              <w:top w:val="single" w:sz="4" w:space="0" w:color="000000"/>
              <w:left w:val="single" w:sz="4" w:space="0" w:color="000000"/>
              <w:bottom w:val="single" w:sz="4" w:space="0" w:color="000000"/>
              <w:right w:val="single" w:sz="4" w:space="0" w:color="000000"/>
            </w:tcBorders>
            <w:vAlign w:val="center"/>
          </w:tcPr>
          <w:p w14:paraId="07ACA26F" w14:textId="77777777" w:rsidR="00EA2139" w:rsidRDefault="00262B5D">
            <w:pPr>
              <w:bidi w:val="0"/>
              <w:spacing w:after="0"/>
              <w:jc w:val="center"/>
            </w:pPr>
            <w:r>
              <w:rPr>
                <w:rFonts w:ascii="Sakkal Majalla" w:hAnsi="Sakkal Majalla" w:cs="Sakkal Majalla"/>
                <w:color w:val="222222"/>
              </w:rPr>
              <w:t>0.68 – 0.76</w:t>
            </w:r>
          </w:p>
        </w:tc>
        <w:tc>
          <w:tcPr>
            <w:tcW w:w="1759" w:type="dxa"/>
            <w:tcBorders>
              <w:top w:val="single" w:sz="4" w:space="0" w:color="000000"/>
              <w:left w:val="single" w:sz="4" w:space="0" w:color="000000"/>
              <w:bottom w:val="single" w:sz="4" w:space="0" w:color="000000"/>
              <w:right w:val="single" w:sz="4" w:space="0" w:color="000000"/>
            </w:tcBorders>
            <w:vAlign w:val="center"/>
          </w:tcPr>
          <w:p w14:paraId="04E0229E" w14:textId="77777777" w:rsidR="00EA2139" w:rsidRDefault="00262B5D">
            <w:pPr>
              <w:bidi w:val="0"/>
              <w:spacing w:after="0"/>
              <w:jc w:val="center"/>
            </w:pPr>
            <w:r>
              <w:rPr>
                <w:rFonts w:ascii="Sakkal Majalla" w:hAnsi="Sakkal Majalla" w:cs="Sakkal Majalla"/>
                <w:color w:val="222222"/>
              </w:rPr>
              <w:t>0.000</w:t>
            </w:r>
          </w:p>
        </w:tc>
      </w:tr>
      <w:tr w:rsidR="00EA2139" w14:paraId="5FCB2814" w14:textId="77777777">
        <w:trPr>
          <w:trHeight w:val="398"/>
          <w:jc w:val="center"/>
        </w:trPr>
        <w:tc>
          <w:tcPr>
            <w:tcW w:w="2699" w:type="dxa"/>
            <w:tcBorders>
              <w:top w:val="single" w:sz="4" w:space="0" w:color="000000"/>
              <w:left w:val="single" w:sz="4" w:space="0" w:color="000000"/>
              <w:bottom w:val="single" w:sz="4" w:space="0" w:color="000000"/>
              <w:right w:val="single" w:sz="4" w:space="0" w:color="000000"/>
            </w:tcBorders>
            <w:vAlign w:val="center"/>
          </w:tcPr>
          <w:p w14:paraId="07AEA114" w14:textId="77777777" w:rsidR="00EA2139" w:rsidRDefault="00262B5D">
            <w:pPr>
              <w:spacing w:after="0"/>
              <w:jc w:val="center"/>
            </w:pPr>
            <w:r>
              <w:rPr>
                <w:rFonts w:ascii="Sakkal Majalla" w:hAnsi="Sakkal Majalla" w:cs="Sakkal Majalla"/>
                <w:color w:val="222222"/>
                <w:rtl/>
              </w:rPr>
              <w:t>رضا العملاء</w:t>
            </w:r>
          </w:p>
        </w:tc>
        <w:tc>
          <w:tcPr>
            <w:tcW w:w="1388" w:type="dxa"/>
            <w:tcBorders>
              <w:top w:val="single" w:sz="4" w:space="0" w:color="000000"/>
              <w:left w:val="single" w:sz="4" w:space="0" w:color="000000"/>
              <w:bottom w:val="single" w:sz="4" w:space="0" w:color="000000"/>
              <w:right w:val="single" w:sz="4" w:space="0" w:color="000000"/>
            </w:tcBorders>
            <w:vAlign w:val="center"/>
          </w:tcPr>
          <w:p w14:paraId="51662EEB" w14:textId="77777777" w:rsidR="00EA2139" w:rsidRDefault="00262B5D">
            <w:pPr>
              <w:bidi w:val="0"/>
              <w:spacing w:after="0"/>
              <w:jc w:val="center"/>
            </w:pPr>
            <w:r>
              <w:rPr>
                <w:rFonts w:ascii="Sakkal Majalla" w:hAnsi="Sakkal Majalla" w:cs="Sakkal Majalla"/>
                <w:color w:val="222222"/>
              </w:rPr>
              <w:t>6</w:t>
            </w:r>
          </w:p>
        </w:tc>
        <w:tc>
          <w:tcPr>
            <w:tcW w:w="2178" w:type="dxa"/>
            <w:tcBorders>
              <w:top w:val="single" w:sz="4" w:space="0" w:color="000000"/>
              <w:left w:val="single" w:sz="4" w:space="0" w:color="000000"/>
              <w:bottom w:val="single" w:sz="4" w:space="0" w:color="000000"/>
              <w:right w:val="single" w:sz="4" w:space="0" w:color="000000"/>
            </w:tcBorders>
            <w:vAlign w:val="center"/>
          </w:tcPr>
          <w:p w14:paraId="5822BF1E" w14:textId="77777777" w:rsidR="00EA2139" w:rsidRDefault="00262B5D">
            <w:pPr>
              <w:bidi w:val="0"/>
              <w:spacing w:after="0"/>
              <w:jc w:val="center"/>
            </w:pPr>
            <w:r>
              <w:rPr>
                <w:rFonts w:ascii="Sakkal Majalla" w:hAnsi="Sakkal Majalla" w:cs="Sakkal Majalla"/>
                <w:color w:val="222222"/>
              </w:rPr>
              <w:t>0.69 – 0.75</w:t>
            </w:r>
          </w:p>
        </w:tc>
        <w:tc>
          <w:tcPr>
            <w:tcW w:w="1759" w:type="dxa"/>
            <w:tcBorders>
              <w:top w:val="single" w:sz="4" w:space="0" w:color="000000"/>
              <w:left w:val="single" w:sz="4" w:space="0" w:color="000000"/>
              <w:bottom w:val="single" w:sz="4" w:space="0" w:color="000000"/>
              <w:right w:val="single" w:sz="4" w:space="0" w:color="000000"/>
            </w:tcBorders>
            <w:vAlign w:val="center"/>
          </w:tcPr>
          <w:p w14:paraId="480AC242" w14:textId="77777777" w:rsidR="00EA2139" w:rsidRDefault="00262B5D">
            <w:pPr>
              <w:bidi w:val="0"/>
              <w:spacing w:after="0"/>
              <w:jc w:val="center"/>
            </w:pPr>
            <w:r>
              <w:rPr>
                <w:rFonts w:ascii="Sakkal Majalla" w:hAnsi="Sakkal Majalla" w:cs="Sakkal Majalla"/>
                <w:color w:val="222222"/>
              </w:rPr>
              <w:t>0.000</w:t>
            </w:r>
          </w:p>
        </w:tc>
      </w:tr>
      <w:tr w:rsidR="00EA2139" w14:paraId="66A73B23" w14:textId="77777777">
        <w:trPr>
          <w:trHeight w:val="424"/>
          <w:jc w:val="center"/>
        </w:trPr>
        <w:tc>
          <w:tcPr>
            <w:tcW w:w="2699" w:type="dxa"/>
            <w:tcBorders>
              <w:top w:val="single" w:sz="4" w:space="0" w:color="000000"/>
              <w:left w:val="single" w:sz="4" w:space="0" w:color="000000"/>
              <w:bottom w:val="single" w:sz="4" w:space="0" w:color="000000"/>
              <w:right w:val="single" w:sz="4" w:space="0" w:color="000000"/>
            </w:tcBorders>
            <w:vAlign w:val="center"/>
          </w:tcPr>
          <w:p w14:paraId="0FCD79C2" w14:textId="77777777" w:rsidR="00EA2139" w:rsidRDefault="00262B5D">
            <w:pPr>
              <w:spacing w:after="0"/>
              <w:jc w:val="center"/>
            </w:pPr>
            <w:r>
              <w:rPr>
                <w:rFonts w:ascii="Sakkal Majalla" w:hAnsi="Sakkal Majalla" w:cs="Sakkal Majalla"/>
                <w:b/>
                <w:bCs/>
                <w:color w:val="222222"/>
                <w:rtl/>
              </w:rPr>
              <w:t>المحور الثاني (</w:t>
            </w:r>
            <w:r>
              <w:rPr>
                <w:rFonts w:ascii="Sakkal Majalla" w:hAnsi="Sakkal Majalla" w:cs="Sakkal Majalla"/>
                <w:b/>
                <w:bCs/>
                <w:color w:val="222222"/>
                <w:rtl/>
              </w:rPr>
              <w:t>جودة الخدمة)</w:t>
            </w:r>
          </w:p>
        </w:tc>
        <w:tc>
          <w:tcPr>
            <w:tcW w:w="1388" w:type="dxa"/>
            <w:tcBorders>
              <w:top w:val="single" w:sz="4" w:space="0" w:color="000000"/>
              <w:left w:val="single" w:sz="4" w:space="0" w:color="000000"/>
              <w:bottom w:val="single" w:sz="4" w:space="0" w:color="000000"/>
              <w:right w:val="single" w:sz="4" w:space="0" w:color="000000"/>
            </w:tcBorders>
            <w:vAlign w:val="center"/>
          </w:tcPr>
          <w:p w14:paraId="58C4CFEE" w14:textId="77777777" w:rsidR="00EA2139" w:rsidRDefault="00262B5D">
            <w:pPr>
              <w:bidi w:val="0"/>
              <w:spacing w:after="0"/>
              <w:jc w:val="center"/>
            </w:pPr>
            <w:r>
              <w:rPr>
                <w:rFonts w:ascii="Sakkal Majalla" w:hAnsi="Sakkal Majalla" w:cs="Sakkal Majalla"/>
                <w:b/>
                <w:bCs/>
                <w:color w:val="222222"/>
              </w:rPr>
              <w:t>18</w:t>
            </w:r>
          </w:p>
        </w:tc>
        <w:tc>
          <w:tcPr>
            <w:tcW w:w="2178" w:type="dxa"/>
            <w:tcBorders>
              <w:top w:val="single" w:sz="4" w:space="0" w:color="000000"/>
              <w:left w:val="single" w:sz="4" w:space="0" w:color="000000"/>
              <w:bottom w:val="single" w:sz="4" w:space="0" w:color="000000"/>
              <w:right w:val="single" w:sz="4" w:space="0" w:color="000000"/>
            </w:tcBorders>
            <w:vAlign w:val="center"/>
          </w:tcPr>
          <w:p w14:paraId="1169D01B" w14:textId="77777777" w:rsidR="00EA2139" w:rsidRDefault="00262B5D">
            <w:pPr>
              <w:bidi w:val="0"/>
              <w:spacing w:after="0"/>
              <w:jc w:val="center"/>
            </w:pPr>
            <w:r>
              <w:rPr>
                <w:rFonts w:ascii="Sakkal Majalla" w:hAnsi="Sakkal Majalla" w:cs="Sakkal Majalla"/>
                <w:b/>
                <w:bCs/>
                <w:color w:val="222222"/>
              </w:rPr>
              <w:t>0.66 – 0.79</w:t>
            </w:r>
          </w:p>
        </w:tc>
        <w:tc>
          <w:tcPr>
            <w:tcW w:w="1759" w:type="dxa"/>
            <w:tcBorders>
              <w:top w:val="single" w:sz="4" w:space="0" w:color="000000"/>
              <w:left w:val="single" w:sz="4" w:space="0" w:color="000000"/>
              <w:bottom w:val="single" w:sz="4" w:space="0" w:color="000000"/>
              <w:right w:val="single" w:sz="4" w:space="0" w:color="000000"/>
            </w:tcBorders>
            <w:vAlign w:val="center"/>
          </w:tcPr>
          <w:p w14:paraId="23614BD7" w14:textId="77777777" w:rsidR="00EA2139" w:rsidRDefault="00262B5D">
            <w:pPr>
              <w:bidi w:val="0"/>
              <w:spacing w:after="0"/>
              <w:jc w:val="center"/>
            </w:pPr>
            <w:r>
              <w:rPr>
                <w:rFonts w:ascii="Sakkal Majalla" w:hAnsi="Sakkal Majalla" w:cs="Sakkal Majalla"/>
                <w:b/>
                <w:bCs/>
                <w:color w:val="222222"/>
              </w:rPr>
              <w:t>0.000</w:t>
            </w:r>
          </w:p>
        </w:tc>
      </w:tr>
    </w:tbl>
    <w:p w14:paraId="3894AB38" w14:textId="77777777" w:rsidR="00EA2139" w:rsidRDefault="00262B5D">
      <w:pPr>
        <w:shd w:val="clear" w:color="auto" w:fill="FFFFFF"/>
        <w:spacing w:after="0" w:line="360" w:lineRule="auto"/>
        <w:jc w:val="both"/>
        <w:textAlignment w:val="baseline"/>
        <w:rPr>
          <w:rFonts w:ascii="Sakkal Majalla" w:hAnsi="Sakkal Majalla" w:cs="Sakkal Majalla"/>
          <w:b/>
          <w:sz w:val="24"/>
          <w:szCs w:val="24"/>
        </w:rPr>
      </w:pP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r>
      <w:r>
        <w:rPr>
          <w:rFonts w:ascii="Sakkal Majalla" w:hAnsi="Sakkal Majalla" w:cs="Sakkal Majalla"/>
          <w:b/>
          <w:sz w:val="28"/>
          <w:szCs w:val="28"/>
          <w:rtl/>
        </w:rPr>
        <w:tab/>
        <w:t xml:space="preserve">      </w:t>
      </w:r>
      <w:r>
        <w:rPr>
          <w:rFonts w:ascii="Sakkal Majalla" w:hAnsi="Sakkal Majalla" w:cs="Sakkal Majalla"/>
          <w:b/>
          <w:sz w:val="24"/>
          <w:szCs w:val="24"/>
          <w:rtl/>
        </w:rPr>
        <w:t xml:space="preserve">المصدر: </w:t>
      </w:r>
      <w:r>
        <w:rPr>
          <w:rFonts w:ascii="Sakkal Majalla" w:hAnsi="Sakkal Majalla" w:cs="Sakkal Majalla"/>
          <w:b/>
          <w:sz w:val="24"/>
          <w:szCs w:val="24"/>
          <w:rtl/>
        </w:rPr>
        <w:t xml:space="preserve">من إعداد الباحث باستخدام برنامج </w:t>
      </w:r>
      <w:r>
        <w:rPr>
          <w:rFonts w:ascii="Sakkal Majalla" w:hAnsi="Sakkal Majalla" w:cs="Sakkal Majalla"/>
          <w:b/>
          <w:sz w:val="24"/>
          <w:szCs w:val="24"/>
        </w:rPr>
        <w:t>SPSS</w:t>
      </w:r>
      <w:r>
        <w:rPr>
          <w:rFonts w:ascii="Sakkal Majalla" w:hAnsi="Sakkal Majalla" w:cs="Sakkal Majalla"/>
          <w:b/>
          <w:sz w:val="24"/>
          <w:szCs w:val="24"/>
          <w:rtl/>
        </w:rPr>
        <w:t xml:space="preserve"> </w:t>
      </w:r>
      <w:r>
        <w:rPr>
          <w:rFonts w:ascii="Sakkal Majalla" w:hAnsi="Sakkal Majalla" w:cs="Sakkal Majalla"/>
          <w:b/>
          <w:sz w:val="24"/>
          <w:szCs w:val="24"/>
          <w:rtl/>
        </w:rPr>
        <w:t>الإحصائي</w:t>
      </w:r>
    </w:p>
    <w:p w14:paraId="3A7966B3" w14:textId="77777777" w:rsidR="00EA2139" w:rsidRDefault="00262B5D">
      <w:pPr>
        <w:bidi w:val="0"/>
        <w:spacing w:after="160" w:line="256" w:lineRule="auto"/>
        <w:jc w:val="both"/>
        <w:rPr>
          <w:rFonts w:ascii="Sakkal Majalla" w:hAnsi="Sakkal Majalla" w:cs="Sakkal Majalla"/>
          <w:b/>
          <w:bCs/>
          <w:sz w:val="24"/>
          <w:szCs w:val="24"/>
        </w:rPr>
      </w:pPr>
      <w:r>
        <w:br w:type="page"/>
      </w:r>
    </w:p>
    <w:p w14:paraId="5E65B552" w14:textId="77777777" w:rsidR="00EA2139" w:rsidRDefault="00262B5D">
      <w:pPr>
        <w:spacing w:after="160" w:line="256" w:lineRule="auto"/>
        <w:jc w:val="center"/>
        <w:rPr>
          <w:rFonts w:ascii="Sakkal Majalla" w:hAnsi="Sakkal Majalla" w:cs="Sakkal Majalla"/>
          <w:b/>
          <w:bCs/>
          <w:sz w:val="24"/>
          <w:szCs w:val="24"/>
          <w:lang w:val="ar-SA"/>
        </w:rPr>
      </w:pPr>
      <w:r>
        <w:rPr>
          <w:rFonts w:ascii="Sakkal Majalla" w:hAnsi="Sakkal Majalla" w:cs="Sakkal Majalla"/>
          <w:b/>
          <w:bCs/>
          <w:sz w:val="24"/>
          <w:szCs w:val="24"/>
          <w:rtl/>
          <w:lang w:val="ar-SA"/>
        </w:rPr>
        <w:lastRenderedPageBreak/>
        <w:t>جدول رقم</w:t>
      </w:r>
      <w:r>
        <w:rPr>
          <w:rFonts w:ascii="Sakkal Majalla" w:hAnsi="Sakkal Majalla" w:cs="Sakkal Majalla"/>
          <w:b/>
          <w:bCs/>
          <w:sz w:val="24"/>
          <w:szCs w:val="24"/>
          <w:rtl/>
        </w:rPr>
        <w:t xml:space="preserve">  (</w:t>
      </w:r>
      <w:r>
        <w:rPr>
          <w:rFonts w:ascii="Sakkal Majalla" w:hAnsi="Sakkal Majalla" w:cs="Sakkal Majalla"/>
          <w:b/>
          <w:bCs/>
          <w:sz w:val="24"/>
          <w:szCs w:val="24"/>
        </w:rPr>
        <w:t>7</w:t>
      </w:r>
      <w:r>
        <w:rPr>
          <w:rFonts w:ascii="Sakkal Majalla" w:hAnsi="Sakkal Majalla" w:cs="Sakkal Majalla"/>
          <w:b/>
          <w:bCs/>
          <w:sz w:val="24"/>
          <w:szCs w:val="24"/>
          <w:rtl/>
        </w:rPr>
        <w:t xml:space="preserve">) </w:t>
      </w:r>
      <w:r>
        <w:rPr>
          <w:rFonts w:ascii="Sakkal Majalla" w:hAnsi="Sakkal Majalla" w:cs="Sakkal Majalla"/>
          <w:b/>
          <w:bCs/>
          <w:sz w:val="24"/>
          <w:szCs w:val="24"/>
          <w:rtl/>
          <w:lang w:val="ar-SA"/>
        </w:rPr>
        <w:t>يوضح قياس صدق الاتساق الداخلي لعبارات المحور الأول (</w:t>
      </w:r>
      <w:r>
        <w:rPr>
          <w:rFonts w:ascii="Sakkal Majalla" w:hAnsi="Sakkal Majalla" w:cs="Sakkal Majalla"/>
          <w:b/>
          <w:bCs/>
          <w:sz w:val="24"/>
          <w:szCs w:val="24"/>
          <w:rtl/>
          <w:lang w:val="ar-SA"/>
        </w:rPr>
        <w:t xml:space="preserve">مبادئ الحوكمة) </w:t>
      </w:r>
      <w:r>
        <w:rPr>
          <w:rFonts w:ascii="Sakkal Majalla" w:hAnsi="Sakkal Majalla" w:cs="Sakkal Majalla"/>
          <w:b/>
          <w:bCs/>
          <w:sz w:val="24"/>
          <w:szCs w:val="24"/>
          <w:rtl/>
          <w:lang w:val="ar-SA"/>
        </w:rPr>
        <w:t>مع الدرجة الكلية للمحور</w:t>
      </w:r>
    </w:p>
    <w:tbl>
      <w:tblPr>
        <w:bidiVisual/>
        <w:tblW w:w="9337" w:type="dxa"/>
        <w:jc w:val="center"/>
        <w:tblLayout w:type="fixed"/>
        <w:tblLook w:val="0000" w:firstRow="0" w:lastRow="0" w:firstColumn="0" w:lastColumn="0" w:noHBand="0" w:noVBand="0"/>
      </w:tblPr>
      <w:tblGrid>
        <w:gridCol w:w="591"/>
        <w:gridCol w:w="5377"/>
        <w:gridCol w:w="992"/>
        <w:gridCol w:w="1061"/>
        <w:gridCol w:w="1316"/>
      </w:tblGrid>
      <w:tr w:rsidR="00EA2139" w14:paraId="667FD696" w14:textId="77777777">
        <w:trPr>
          <w:jc w:val="center"/>
        </w:trPr>
        <w:tc>
          <w:tcPr>
            <w:tcW w:w="5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E9F1E3" w14:textId="77777777" w:rsidR="00EA2139" w:rsidRDefault="00262B5D">
            <w:pPr>
              <w:spacing w:after="0"/>
              <w:jc w:val="center"/>
            </w:pPr>
            <w:r>
              <w:rPr>
                <w:rFonts w:ascii="Sakkal Majalla" w:hAnsi="Sakkal Majalla" w:cs="Sakkal Majalla"/>
                <w:b/>
                <w:bCs/>
                <w:sz w:val="24"/>
                <w:szCs w:val="24"/>
                <w:rtl/>
                <w:lang w:val="ar-SA"/>
              </w:rPr>
              <w:t>الرقم</w:t>
            </w:r>
          </w:p>
        </w:tc>
        <w:tc>
          <w:tcPr>
            <w:tcW w:w="53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F18F44" w14:textId="77777777" w:rsidR="00EA2139" w:rsidRDefault="00262B5D">
            <w:pPr>
              <w:spacing w:after="0"/>
              <w:jc w:val="center"/>
            </w:pPr>
            <w:r>
              <w:rPr>
                <w:rFonts w:ascii="Sakkal Majalla" w:hAnsi="Sakkal Majalla" w:cs="Sakkal Majalla"/>
                <w:b/>
                <w:bCs/>
                <w:sz w:val="24"/>
                <w:szCs w:val="24"/>
                <w:rtl/>
                <w:lang w:val="ar-SA"/>
              </w:rPr>
              <w:t>العبارة</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122302" w14:textId="77777777" w:rsidR="00EA2139" w:rsidRDefault="00262B5D">
            <w:pPr>
              <w:spacing w:after="0"/>
              <w:jc w:val="center"/>
            </w:pPr>
            <w:r>
              <w:rPr>
                <w:rFonts w:ascii="Sakkal Majalla" w:hAnsi="Sakkal Majalla" w:cs="Sakkal Majalla"/>
                <w:b/>
                <w:bCs/>
                <w:sz w:val="24"/>
                <w:szCs w:val="24"/>
                <w:rtl/>
                <w:lang w:val="ar-SA"/>
              </w:rPr>
              <w:t>معامل الارتباط (</w:t>
            </w:r>
            <w:r>
              <w:rPr>
                <w:rFonts w:ascii="Sakkal Majalla" w:hAnsi="Sakkal Majalla" w:cs="Sakkal Majalla"/>
                <w:b/>
                <w:bCs/>
                <w:sz w:val="24"/>
                <w:szCs w:val="24"/>
              </w:rPr>
              <w:t>Pearson</w:t>
            </w:r>
            <w:r>
              <w:rPr>
                <w:rFonts w:ascii="Sakkal Majalla" w:hAnsi="Sakkal Majalla" w:cs="Sakkal Majalla"/>
                <w:b/>
                <w:bCs/>
                <w:sz w:val="24"/>
                <w:szCs w:val="24"/>
                <w:rtl/>
                <w:lang w:val="ar-SA"/>
              </w:rPr>
              <w:t>)</w:t>
            </w:r>
          </w:p>
        </w:tc>
        <w:tc>
          <w:tcPr>
            <w:tcW w:w="10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D5CE94" w14:textId="77777777" w:rsidR="00EA2139" w:rsidRDefault="00262B5D">
            <w:pPr>
              <w:spacing w:after="0"/>
              <w:jc w:val="center"/>
            </w:pPr>
            <w:r>
              <w:rPr>
                <w:rFonts w:ascii="Sakkal Majalla" w:hAnsi="Sakkal Majalla" w:cs="Sakkal Majalla"/>
                <w:b/>
                <w:bCs/>
                <w:sz w:val="24"/>
                <w:szCs w:val="24"/>
                <w:rtl/>
                <w:lang w:val="ar-SA"/>
              </w:rPr>
              <w:t xml:space="preserve">مستوى الدلالة </w:t>
            </w:r>
            <w:r>
              <w:rPr>
                <w:rFonts w:ascii="Sakkal Majalla" w:hAnsi="Sakkal Majalla" w:cs="Sakkal Majalla"/>
                <w:b/>
                <w:bCs/>
                <w:sz w:val="24"/>
                <w:szCs w:val="24"/>
              </w:rPr>
              <w:t>Sig</w:t>
            </w:r>
            <w:r>
              <w:rPr>
                <w:rFonts w:ascii="Sakkal Majalla" w:hAnsi="Sakkal Majalla" w:cs="Sakkal Majalla"/>
                <w:b/>
                <w:bCs/>
                <w:sz w:val="24"/>
                <w:szCs w:val="24"/>
                <w:rtl/>
                <w:lang w:val="ar-SA"/>
              </w:rPr>
              <w:t>.</w:t>
            </w:r>
          </w:p>
        </w:tc>
        <w:tc>
          <w:tcPr>
            <w:tcW w:w="131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62EF36" w14:textId="77777777" w:rsidR="00EA2139" w:rsidRDefault="00262B5D">
            <w:pPr>
              <w:spacing w:after="0"/>
              <w:jc w:val="center"/>
            </w:pPr>
            <w:r>
              <w:rPr>
                <w:rFonts w:ascii="Sakkal Majalla" w:hAnsi="Sakkal Majalla" w:cs="Sakkal Majalla"/>
                <w:b/>
                <w:bCs/>
                <w:sz w:val="24"/>
                <w:szCs w:val="24"/>
                <w:rtl/>
                <w:lang w:val="ar-SA"/>
              </w:rPr>
              <w:t>الدلالة الإحصائية</w:t>
            </w:r>
          </w:p>
        </w:tc>
      </w:tr>
      <w:tr w:rsidR="00EA2139" w14:paraId="3F0B4747" w14:textId="77777777">
        <w:trPr>
          <w:jc w:val="center"/>
        </w:trPr>
        <w:tc>
          <w:tcPr>
            <w:tcW w:w="9337"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51582EE1" w14:textId="77777777" w:rsidR="00EA2139" w:rsidRDefault="00262B5D">
            <w:pPr>
              <w:spacing w:after="0"/>
              <w:jc w:val="center"/>
            </w:pPr>
            <w:r>
              <w:rPr>
                <w:rFonts w:ascii="Sakkal Majalla" w:hAnsi="Sakkal Majalla" w:cs="Sakkal Majalla"/>
                <w:b/>
                <w:bCs/>
                <w:color w:val="222222"/>
                <w:sz w:val="24"/>
                <w:szCs w:val="24"/>
                <w:rtl/>
              </w:rPr>
              <w:t xml:space="preserve">الشفافية </w:t>
            </w:r>
          </w:p>
        </w:tc>
      </w:tr>
      <w:tr w:rsidR="00EA2139" w14:paraId="31A64515"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2EBA4AF5" w14:textId="77777777" w:rsidR="00EA2139" w:rsidRDefault="00262B5D">
            <w:pPr>
              <w:spacing w:after="0"/>
              <w:jc w:val="center"/>
            </w:pPr>
            <w:r>
              <w:rPr>
                <w:rFonts w:ascii="Sakkal Majalla" w:hAnsi="Sakkal Majalla" w:cs="Sakkal Majalla"/>
                <w:color w:val="222222"/>
                <w:sz w:val="24"/>
                <w:szCs w:val="24"/>
              </w:rPr>
              <w:t>1</w:t>
            </w:r>
          </w:p>
        </w:tc>
        <w:tc>
          <w:tcPr>
            <w:tcW w:w="5377" w:type="dxa"/>
            <w:tcBorders>
              <w:top w:val="single" w:sz="4" w:space="0" w:color="000000"/>
              <w:left w:val="single" w:sz="4" w:space="0" w:color="000000"/>
              <w:bottom w:val="single" w:sz="4" w:space="0" w:color="000000"/>
              <w:right w:val="single" w:sz="4" w:space="0" w:color="000000"/>
            </w:tcBorders>
          </w:tcPr>
          <w:p w14:paraId="3BDA5C84" w14:textId="77777777" w:rsidR="00EA2139" w:rsidRDefault="00262B5D">
            <w:pPr>
              <w:spacing w:after="0"/>
              <w:jc w:val="both"/>
            </w:pPr>
            <w:r>
              <w:rPr>
                <w:rFonts w:ascii="Sakkal Majalla" w:hAnsi="Sakkal Majalla" w:cs="Sakkal Majalla"/>
                <w:sz w:val="20"/>
                <w:szCs w:val="20"/>
                <w:rtl/>
              </w:rPr>
              <w:t>يتم نشر إجراءات ومتطلبات إصدار التراخيص بصورة واضحة للعامة</w:t>
            </w:r>
          </w:p>
        </w:tc>
        <w:tc>
          <w:tcPr>
            <w:tcW w:w="992" w:type="dxa"/>
            <w:tcBorders>
              <w:top w:val="single" w:sz="4" w:space="0" w:color="000000"/>
              <w:left w:val="single" w:sz="4" w:space="0" w:color="000000"/>
              <w:bottom w:val="single" w:sz="4" w:space="0" w:color="000000"/>
              <w:right w:val="single" w:sz="4" w:space="0" w:color="000000"/>
            </w:tcBorders>
            <w:vAlign w:val="center"/>
          </w:tcPr>
          <w:p w14:paraId="431C00AE" w14:textId="77777777" w:rsidR="00EA2139" w:rsidRDefault="00262B5D">
            <w:pPr>
              <w:spacing w:after="0"/>
              <w:jc w:val="center"/>
            </w:pPr>
            <w:r>
              <w:rPr>
                <w:rFonts w:ascii="Sakkal Majalla" w:hAnsi="Sakkal Majalla" w:cs="Sakkal Majalla"/>
                <w:color w:val="222222"/>
                <w:sz w:val="24"/>
                <w:szCs w:val="24"/>
              </w:rPr>
              <w:t>0.71</w:t>
            </w:r>
          </w:p>
        </w:tc>
        <w:tc>
          <w:tcPr>
            <w:tcW w:w="1061" w:type="dxa"/>
            <w:tcBorders>
              <w:top w:val="single" w:sz="4" w:space="0" w:color="000000"/>
              <w:left w:val="single" w:sz="4" w:space="0" w:color="000000"/>
              <w:bottom w:val="single" w:sz="4" w:space="0" w:color="000000"/>
              <w:right w:val="single" w:sz="4" w:space="0" w:color="000000"/>
            </w:tcBorders>
            <w:vAlign w:val="center"/>
          </w:tcPr>
          <w:p w14:paraId="2452ED0D"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1C5CDD66"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3AB9D19A"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52B504DA" w14:textId="77777777" w:rsidR="00EA2139" w:rsidRDefault="00262B5D">
            <w:pPr>
              <w:spacing w:after="0"/>
              <w:jc w:val="center"/>
            </w:pPr>
            <w:r>
              <w:rPr>
                <w:rFonts w:ascii="Sakkal Majalla" w:hAnsi="Sakkal Majalla" w:cs="Sakkal Majalla"/>
                <w:color w:val="222222"/>
                <w:sz w:val="24"/>
                <w:szCs w:val="24"/>
              </w:rPr>
              <w:t>2</w:t>
            </w:r>
          </w:p>
        </w:tc>
        <w:tc>
          <w:tcPr>
            <w:tcW w:w="5377" w:type="dxa"/>
            <w:tcBorders>
              <w:top w:val="single" w:sz="4" w:space="0" w:color="000000"/>
              <w:left w:val="single" w:sz="4" w:space="0" w:color="000000"/>
              <w:bottom w:val="single" w:sz="4" w:space="0" w:color="000000"/>
              <w:right w:val="single" w:sz="4" w:space="0" w:color="000000"/>
            </w:tcBorders>
          </w:tcPr>
          <w:p w14:paraId="05881151" w14:textId="77777777" w:rsidR="00EA2139" w:rsidRDefault="00262B5D">
            <w:pPr>
              <w:spacing w:after="0"/>
              <w:jc w:val="both"/>
            </w:pPr>
            <w:r>
              <w:rPr>
                <w:rFonts w:ascii="Sakkal Majalla" w:hAnsi="Sakkal Majalla" w:cs="Sakkal Majalla"/>
                <w:sz w:val="20"/>
                <w:szCs w:val="20"/>
                <w:rtl/>
              </w:rPr>
              <w:t>تتوافر معلومات حالة الطلبات للمستفيدين إلكترونياً أو عبر قنوات معلومة</w:t>
            </w:r>
          </w:p>
        </w:tc>
        <w:tc>
          <w:tcPr>
            <w:tcW w:w="992" w:type="dxa"/>
            <w:tcBorders>
              <w:top w:val="single" w:sz="4" w:space="0" w:color="000000"/>
              <w:left w:val="single" w:sz="4" w:space="0" w:color="000000"/>
              <w:bottom w:val="single" w:sz="4" w:space="0" w:color="000000"/>
              <w:right w:val="single" w:sz="4" w:space="0" w:color="000000"/>
            </w:tcBorders>
            <w:vAlign w:val="center"/>
          </w:tcPr>
          <w:p w14:paraId="500CF60A" w14:textId="77777777" w:rsidR="00EA2139" w:rsidRDefault="00262B5D">
            <w:pPr>
              <w:spacing w:after="0"/>
              <w:jc w:val="center"/>
            </w:pPr>
            <w:r>
              <w:rPr>
                <w:rFonts w:ascii="Sakkal Majalla" w:hAnsi="Sakkal Majalla" w:cs="Sakkal Majalla"/>
                <w:color w:val="222222"/>
                <w:sz w:val="24"/>
                <w:szCs w:val="24"/>
              </w:rPr>
              <w:t>0.74</w:t>
            </w:r>
          </w:p>
        </w:tc>
        <w:tc>
          <w:tcPr>
            <w:tcW w:w="1061" w:type="dxa"/>
            <w:tcBorders>
              <w:top w:val="single" w:sz="4" w:space="0" w:color="000000"/>
              <w:left w:val="single" w:sz="4" w:space="0" w:color="000000"/>
              <w:bottom w:val="single" w:sz="4" w:space="0" w:color="000000"/>
              <w:right w:val="single" w:sz="4" w:space="0" w:color="000000"/>
            </w:tcBorders>
            <w:vAlign w:val="center"/>
          </w:tcPr>
          <w:p w14:paraId="1C47BE85"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0764A27A"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1C20A085"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05AACC07" w14:textId="77777777" w:rsidR="00EA2139" w:rsidRDefault="00262B5D">
            <w:pPr>
              <w:spacing w:after="0"/>
              <w:jc w:val="center"/>
            </w:pPr>
            <w:r>
              <w:rPr>
                <w:rFonts w:ascii="Sakkal Majalla" w:hAnsi="Sakkal Majalla" w:cs="Sakkal Majalla"/>
                <w:color w:val="222222"/>
                <w:sz w:val="24"/>
                <w:szCs w:val="24"/>
              </w:rPr>
              <w:t>3</w:t>
            </w:r>
          </w:p>
        </w:tc>
        <w:tc>
          <w:tcPr>
            <w:tcW w:w="5377" w:type="dxa"/>
            <w:tcBorders>
              <w:top w:val="single" w:sz="4" w:space="0" w:color="000000"/>
              <w:left w:val="single" w:sz="4" w:space="0" w:color="000000"/>
              <w:bottom w:val="single" w:sz="4" w:space="0" w:color="000000"/>
              <w:right w:val="single" w:sz="4" w:space="0" w:color="000000"/>
            </w:tcBorders>
          </w:tcPr>
          <w:p w14:paraId="0461DC2C" w14:textId="77777777" w:rsidR="00EA2139" w:rsidRDefault="00262B5D">
            <w:pPr>
              <w:spacing w:after="0"/>
              <w:jc w:val="both"/>
            </w:pPr>
            <w:r>
              <w:rPr>
                <w:rFonts w:ascii="Sakkal Majalla" w:hAnsi="Sakkal Majalla" w:cs="Sakkal Majalla"/>
                <w:sz w:val="20"/>
                <w:szCs w:val="20"/>
                <w:rtl/>
              </w:rPr>
              <w:t>تنشر المعايير والمستندات المطلوبة على موقع الإدارة أو اللوحات الداخلية في إدارة التراخيص</w:t>
            </w:r>
          </w:p>
        </w:tc>
        <w:tc>
          <w:tcPr>
            <w:tcW w:w="992" w:type="dxa"/>
            <w:tcBorders>
              <w:top w:val="single" w:sz="4" w:space="0" w:color="000000"/>
              <w:left w:val="single" w:sz="4" w:space="0" w:color="000000"/>
              <w:bottom w:val="single" w:sz="4" w:space="0" w:color="000000"/>
              <w:right w:val="single" w:sz="4" w:space="0" w:color="000000"/>
            </w:tcBorders>
            <w:vAlign w:val="center"/>
          </w:tcPr>
          <w:p w14:paraId="39483D3B" w14:textId="77777777" w:rsidR="00EA2139" w:rsidRDefault="00262B5D">
            <w:pPr>
              <w:spacing w:after="0"/>
              <w:jc w:val="center"/>
            </w:pPr>
            <w:r>
              <w:rPr>
                <w:rFonts w:ascii="Sakkal Majalla" w:hAnsi="Sakkal Majalla" w:cs="Sakkal Majalla"/>
                <w:color w:val="222222"/>
                <w:sz w:val="24"/>
                <w:szCs w:val="24"/>
              </w:rPr>
              <w:t>0.69</w:t>
            </w:r>
          </w:p>
        </w:tc>
        <w:tc>
          <w:tcPr>
            <w:tcW w:w="1061" w:type="dxa"/>
            <w:tcBorders>
              <w:top w:val="single" w:sz="4" w:space="0" w:color="000000"/>
              <w:left w:val="single" w:sz="4" w:space="0" w:color="000000"/>
              <w:bottom w:val="single" w:sz="4" w:space="0" w:color="000000"/>
              <w:right w:val="single" w:sz="4" w:space="0" w:color="000000"/>
            </w:tcBorders>
            <w:vAlign w:val="center"/>
          </w:tcPr>
          <w:p w14:paraId="2361D195"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7AB2101A"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59643CCE"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2ABAD786" w14:textId="77777777" w:rsidR="00EA2139" w:rsidRDefault="00262B5D">
            <w:pPr>
              <w:spacing w:after="0"/>
              <w:jc w:val="center"/>
            </w:pPr>
            <w:r>
              <w:rPr>
                <w:rFonts w:ascii="Sakkal Majalla" w:hAnsi="Sakkal Majalla" w:cs="Sakkal Majalla"/>
                <w:color w:val="222222"/>
                <w:sz w:val="24"/>
                <w:szCs w:val="24"/>
              </w:rPr>
              <w:t>4</w:t>
            </w:r>
          </w:p>
        </w:tc>
        <w:tc>
          <w:tcPr>
            <w:tcW w:w="5377" w:type="dxa"/>
            <w:tcBorders>
              <w:top w:val="single" w:sz="4" w:space="0" w:color="000000"/>
              <w:left w:val="single" w:sz="4" w:space="0" w:color="000000"/>
              <w:bottom w:val="single" w:sz="4" w:space="0" w:color="000000"/>
              <w:right w:val="single" w:sz="4" w:space="0" w:color="000000"/>
            </w:tcBorders>
          </w:tcPr>
          <w:p w14:paraId="5CEAF4E9" w14:textId="77777777" w:rsidR="00EA2139" w:rsidRDefault="00262B5D">
            <w:pPr>
              <w:spacing w:after="0"/>
              <w:jc w:val="both"/>
            </w:pPr>
            <w:r>
              <w:rPr>
                <w:rFonts w:ascii="Sakkal Majalla" w:hAnsi="Sakkal Majalla" w:cs="Sakkal Majalla"/>
                <w:sz w:val="20"/>
                <w:szCs w:val="20"/>
                <w:rtl/>
              </w:rPr>
              <w:t>السياسات والإجراءات الداخلية واضحة للموظفين ويتم إعلامهم بالمستجدات باستمرار</w:t>
            </w:r>
          </w:p>
        </w:tc>
        <w:tc>
          <w:tcPr>
            <w:tcW w:w="992" w:type="dxa"/>
            <w:tcBorders>
              <w:top w:val="single" w:sz="4" w:space="0" w:color="000000"/>
              <w:left w:val="single" w:sz="4" w:space="0" w:color="000000"/>
              <w:bottom w:val="single" w:sz="4" w:space="0" w:color="000000"/>
              <w:right w:val="single" w:sz="4" w:space="0" w:color="000000"/>
            </w:tcBorders>
            <w:vAlign w:val="center"/>
          </w:tcPr>
          <w:p w14:paraId="3CC2888E" w14:textId="77777777" w:rsidR="00EA2139" w:rsidRDefault="00262B5D">
            <w:pPr>
              <w:spacing w:after="0"/>
              <w:jc w:val="center"/>
            </w:pPr>
            <w:r>
              <w:rPr>
                <w:rFonts w:ascii="Sakkal Majalla" w:hAnsi="Sakkal Majalla" w:cs="Sakkal Majalla"/>
                <w:color w:val="222222"/>
                <w:sz w:val="24"/>
                <w:szCs w:val="24"/>
              </w:rPr>
              <w:t>0.77</w:t>
            </w:r>
          </w:p>
        </w:tc>
        <w:tc>
          <w:tcPr>
            <w:tcW w:w="1061" w:type="dxa"/>
            <w:tcBorders>
              <w:top w:val="single" w:sz="4" w:space="0" w:color="000000"/>
              <w:left w:val="single" w:sz="4" w:space="0" w:color="000000"/>
              <w:bottom w:val="single" w:sz="4" w:space="0" w:color="000000"/>
              <w:right w:val="single" w:sz="4" w:space="0" w:color="000000"/>
            </w:tcBorders>
            <w:vAlign w:val="center"/>
          </w:tcPr>
          <w:p w14:paraId="0DFD775F"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4FD92B70"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1F2C1E89"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757D91DC" w14:textId="77777777" w:rsidR="00EA2139" w:rsidRDefault="00262B5D">
            <w:pPr>
              <w:spacing w:after="0"/>
              <w:jc w:val="center"/>
            </w:pPr>
            <w:r>
              <w:rPr>
                <w:rFonts w:ascii="Sakkal Majalla" w:hAnsi="Sakkal Majalla" w:cs="Sakkal Majalla"/>
                <w:color w:val="222222"/>
                <w:sz w:val="24"/>
                <w:szCs w:val="24"/>
              </w:rPr>
              <w:t>5</w:t>
            </w:r>
          </w:p>
        </w:tc>
        <w:tc>
          <w:tcPr>
            <w:tcW w:w="5377" w:type="dxa"/>
            <w:tcBorders>
              <w:top w:val="single" w:sz="4" w:space="0" w:color="000000"/>
              <w:left w:val="single" w:sz="4" w:space="0" w:color="000000"/>
              <w:bottom w:val="single" w:sz="4" w:space="0" w:color="000000"/>
              <w:right w:val="single" w:sz="4" w:space="0" w:color="000000"/>
            </w:tcBorders>
          </w:tcPr>
          <w:p w14:paraId="6D519BC1" w14:textId="77777777" w:rsidR="00EA2139" w:rsidRDefault="00262B5D">
            <w:pPr>
              <w:spacing w:after="0"/>
              <w:jc w:val="both"/>
            </w:pPr>
            <w:r>
              <w:rPr>
                <w:rFonts w:ascii="Sakkal Majalla" w:hAnsi="Sakkal Majalla" w:cs="Sakkal Majalla"/>
                <w:sz w:val="20"/>
                <w:szCs w:val="20"/>
                <w:rtl/>
              </w:rPr>
              <w:t xml:space="preserve">توجد آليات واضحة لإصدار التراخيص ونشر نتائج الفحوص/ </w:t>
            </w:r>
            <w:r>
              <w:rPr>
                <w:rFonts w:ascii="Sakkal Majalla" w:hAnsi="Sakkal Majalla" w:cs="Sakkal Majalla"/>
                <w:sz w:val="20"/>
                <w:szCs w:val="20"/>
                <w:rtl/>
              </w:rPr>
              <w:t>التدقيق المتعلقة فيها</w:t>
            </w:r>
          </w:p>
        </w:tc>
        <w:tc>
          <w:tcPr>
            <w:tcW w:w="992" w:type="dxa"/>
            <w:tcBorders>
              <w:top w:val="single" w:sz="4" w:space="0" w:color="000000"/>
              <w:left w:val="single" w:sz="4" w:space="0" w:color="000000"/>
              <w:bottom w:val="single" w:sz="4" w:space="0" w:color="000000"/>
              <w:right w:val="single" w:sz="4" w:space="0" w:color="000000"/>
            </w:tcBorders>
            <w:vAlign w:val="center"/>
          </w:tcPr>
          <w:p w14:paraId="6ED13E76" w14:textId="77777777" w:rsidR="00EA2139" w:rsidRDefault="00262B5D">
            <w:pPr>
              <w:spacing w:after="0"/>
              <w:jc w:val="center"/>
            </w:pPr>
            <w:r>
              <w:rPr>
                <w:rFonts w:ascii="Sakkal Majalla" w:hAnsi="Sakkal Majalla" w:cs="Sakkal Majalla"/>
                <w:color w:val="222222"/>
                <w:sz w:val="24"/>
                <w:szCs w:val="24"/>
              </w:rPr>
              <w:t>0.72</w:t>
            </w:r>
          </w:p>
        </w:tc>
        <w:tc>
          <w:tcPr>
            <w:tcW w:w="1061" w:type="dxa"/>
            <w:tcBorders>
              <w:top w:val="single" w:sz="4" w:space="0" w:color="000000"/>
              <w:left w:val="single" w:sz="4" w:space="0" w:color="000000"/>
              <w:bottom w:val="single" w:sz="4" w:space="0" w:color="000000"/>
              <w:right w:val="single" w:sz="4" w:space="0" w:color="000000"/>
            </w:tcBorders>
            <w:vAlign w:val="center"/>
          </w:tcPr>
          <w:p w14:paraId="6C561EBD"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3EE62BD3"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57A7E686" w14:textId="77777777">
        <w:trPr>
          <w:jc w:val="center"/>
        </w:trPr>
        <w:tc>
          <w:tcPr>
            <w:tcW w:w="9337"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7A9C4249" w14:textId="77777777" w:rsidR="00EA2139" w:rsidRDefault="00262B5D">
            <w:pPr>
              <w:spacing w:after="0"/>
              <w:jc w:val="center"/>
            </w:pPr>
            <w:r>
              <w:rPr>
                <w:rFonts w:ascii="Sakkal Majalla" w:hAnsi="Sakkal Majalla" w:cs="Sakkal Majalla"/>
                <w:b/>
                <w:bCs/>
                <w:color w:val="222222"/>
                <w:sz w:val="24"/>
                <w:szCs w:val="24"/>
                <w:rtl/>
              </w:rPr>
              <w:t>المساءلة</w:t>
            </w:r>
          </w:p>
        </w:tc>
      </w:tr>
      <w:tr w:rsidR="00EA2139" w14:paraId="63E87E91"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5F439432" w14:textId="77777777" w:rsidR="00EA2139" w:rsidRDefault="00262B5D">
            <w:pPr>
              <w:spacing w:after="0"/>
              <w:jc w:val="center"/>
            </w:pPr>
            <w:r>
              <w:rPr>
                <w:rFonts w:ascii="Sakkal Majalla" w:hAnsi="Sakkal Majalla" w:cs="Sakkal Majalla"/>
                <w:color w:val="222222"/>
                <w:sz w:val="24"/>
                <w:szCs w:val="24"/>
              </w:rPr>
              <w:t>6</w:t>
            </w:r>
          </w:p>
        </w:tc>
        <w:tc>
          <w:tcPr>
            <w:tcW w:w="5377" w:type="dxa"/>
            <w:tcBorders>
              <w:top w:val="single" w:sz="4" w:space="0" w:color="000000"/>
              <w:left w:val="single" w:sz="4" w:space="0" w:color="000000"/>
              <w:bottom w:val="single" w:sz="4" w:space="0" w:color="000000"/>
              <w:right w:val="single" w:sz="4" w:space="0" w:color="000000"/>
            </w:tcBorders>
          </w:tcPr>
          <w:p w14:paraId="3E99231F" w14:textId="77777777" w:rsidR="00EA2139" w:rsidRDefault="00262B5D">
            <w:pPr>
              <w:spacing w:after="0"/>
              <w:jc w:val="both"/>
            </w:pPr>
            <w:r>
              <w:rPr>
                <w:rFonts w:ascii="Sakkal Majalla" w:hAnsi="Sakkal Majalla" w:cs="Sakkal Majalla"/>
                <w:sz w:val="20"/>
                <w:szCs w:val="20"/>
                <w:rtl/>
              </w:rPr>
              <w:t>توجد آليات واضحة لتلقي الشكاوى والاعتراضات المتعلقة بقرارات التراخيص</w:t>
            </w:r>
          </w:p>
        </w:tc>
        <w:tc>
          <w:tcPr>
            <w:tcW w:w="992" w:type="dxa"/>
            <w:tcBorders>
              <w:top w:val="single" w:sz="4" w:space="0" w:color="000000"/>
              <w:left w:val="single" w:sz="4" w:space="0" w:color="000000"/>
              <w:bottom w:val="single" w:sz="4" w:space="0" w:color="000000"/>
              <w:right w:val="single" w:sz="4" w:space="0" w:color="000000"/>
            </w:tcBorders>
            <w:vAlign w:val="center"/>
          </w:tcPr>
          <w:p w14:paraId="13E537C1" w14:textId="77777777" w:rsidR="00EA2139" w:rsidRDefault="00262B5D">
            <w:pPr>
              <w:spacing w:after="0"/>
              <w:jc w:val="center"/>
            </w:pPr>
            <w:r>
              <w:rPr>
                <w:rFonts w:ascii="Sakkal Majalla" w:hAnsi="Sakkal Majalla" w:cs="Sakkal Majalla"/>
                <w:color w:val="222222"/>
                <w:sz w:val="24"/>
                <w:szCs w:val="24"/>
              </w:rPr>
              <w:t>0.70</w:t>
            </w:r>
          </w:p>
        </w:tc>
        <w:tc>
          <w:tcPr>
            <w:tcW w:w="1061" w:type="dxa"/>
            <w:tcBorders>
              <w:top w:val="single" w:sz="4" w:space="0" w:color="000000"/>
              <w:left w:val="single" w:sz="4" w:space="0" w:color="000000"/>
              <w:bottom w:val="single" w:sz="4" w:space="0" w:color="000000"/>
              <w:right w:val="single" w:sz="4" w:space="0" w:color="000000"/>
            </w:tcBorders>
            <w:vAlign w:val="center"/>
          </w:tcPr>
          <w:p w14:paraId="5B989245"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073052E3"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42AAC1D5"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694C720A" w14:textId="77777777" w:rsidR="00EA2139" w:rsidRDefault="00262B5D">
            <w:pPr>
              <w:spacing w:after="0"/>
              <w:jc w:val="center"/>
            </w:pPr>
            <w:r>
              <w:rPr>
                <w:rFonts w:ascii="Sakkal Majalla" w:hAnsi="Sakkal Majalla" w:cs="Sakkal Majalla"/>
                <w:color w:val="222222"/>
                <w:sz w:val="24"/>
                <w:szCs w:val="24"/>
              </w:rPr>
              <w:t>7</w:t>
            </w:r>
          </w:p>
        </w:tc>
        <w:tc>
          <w:tcPr>
            <w:tcW w:w="5377" w:type="dxa"/>
            <w:tcBorders>
              <w:top w:val="single" w:sz="4" w:space="0" w:color="000000"/>
              <w:left w:val="single" w:sz="4" w:space="0" w:color="000000"/>
              <w:bottom w:val="single" w:sz="4" w:space="0" w:color="000000"/>
              <w:right w:val="single" w:sz="4" w:space="0" w:color="000000"/>
            </w:tcBorders>
          </w:tcPr>
          <w:p w14:paraId="34BFE305" w14:textId="77777777" w:rsidR="00EA2139" w:rsidRDefault="00262B5D">
            <w:pPr>
              <w:spacing w:after="0"/>
              <w:jc w:val="both"/>
            </w:pPr>
            <w:r>
              <w:rPr>
                <w:rFonts w:ascii="Sakkal Majalla" w:hAnsi="Sakkal Majalla" w:cs="Sakkal Majalla"/>
                <w:sz w:val="20"/>
                <w:szCs w:val="20"/>
                <w:rtl/>
              </w:rPr>
              <w:t>تتابع الإدارة تسوية الشكاوى وتعاقب المسؤول عن المخالفات الإجرائية إن وجدت</w:t>
            </w:r>
          </w:p>
        </w:tc>
        <w:tc>
          <w:tcPr>
            <w:tcW w:w="992" w:type="dxa"/>
            <w:tcBorders>
              <w:top w:val="single" w:sz="4" w:space="0" w:color="000000"/>
              <w:left w:val="single" w:sz="4" w:space="0" w:color="000000"/>
              <w:bottom w:val="single" w:sz="4" w:space="0" w:color="000000"/>
              <w:right w:val="single" w:sz="4" w:space="0" w:color="000000"/>
            </w:tcBorders>
            <w:vAlign w:val="center"/>
          </w:tcPr>
          <w:p w14:paraId="4074F42F" w14:textId="77777777" w:rsidR="00EA2139" w:rsidRDefault="00262B5D">
            <w:pPr>
              <w:spacing w:after="0"/>
              <w:jc w:val="center"/>
            </w:pPr>
            <w:r>
              <w:rPr>
                <w:rFonts w:ascii="Sakkal Majalla" w:hAnsi="Sakkal Majalla" w:cs="Sakkal Majalla"/>
                <w:color w:val="222222"/>
                <w:sz w:val="24"/>
                <w:szCs w:val="24"/>
              </w:rPr>
              <w:t>0.75</w:t>
            </w:r>
          </w:p>
        </w:tc>
        <w:tc>
          <w:tcPr>
            <w:tcW w:w="1061" w:type="dxa"/>
            <w:tcBorders>
              <w:top w:val="single" w:sz="4" w:space="0" w:color="000000"/>
              <w:left w:val="single" w:sz="4" w:space="0" w:color="000000"/>
              <w:bottom w:val="single" w:sz="4" w:space="0" w:color="000000"/>
              <w:right w:val="single" w:sz="4" w:space="0" w:color="000000"/>
            </w:tcBorders>
            <w:vAlign w:val="center"/>
          </w:tcPr>
          <w:p w14:paraId="61C87FD8"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63DD7A54"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0C1FB20E"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2BDACFA3" w14:textId="77777777" w:rsidR="00EA2139" w:rsidRDefault="00262B5D">
            <w:pPr>
              <w:spacing w:after="0"/>
              <w:jc w:val="center"/>
            </w:pPr>
            <w:r>
              <w:rPr>
                <w:rFonts w:ascii="Sakkal Majalla" w:hAnsi="Sakkal Majalla" w:cs="Sakkal Majalla"/>
                <w:color w:val="222222"/>
                <w:sz w:val="24"/>
                <w:szCs w:val="24"/>
              </w:rPr>
              <w:t>8</w:t>
            </w:r>
          </w:p>
        </w:tc>
        <w:tc>
          <w:tcPr>
            <w:tcW w:w="5377" w:type="dxa"/>
            <w:tcBorders>
              <w:top w:val="single" w:sz="4" w:space="0" w:color="000000"/>
              <w:left w:val="single" w:sz="4" w:space="0" w:color="000000"/>
              <w:bottom w:val="single" w:sz="4" w:space="0" w:color="000000"/>
              <w:right w:val="single" w:sz="4" w:space="0" w:color="000000"/>
            </w:tcBorders>
          </w:tcPr>
          <w:p w14:paraId="045C7018" w14:textId="77777777" w:rsidR="00EA2139" w:rsidRDefault="00262B5D">
            <w:pPr>
              <w:spacing w:after="0"/>
              <w:jc w:val="both"/>
            </w:pPr>
            <w:r>
              <w:rPr>
                <w:rFonts w:ascii="Sakkal Majalla" w:hAnsi="Sakkal Majalla" w:cs="Sakkal Majalla"/>
                <w:sz w:val="20"/>
                <w:szCs w:val="20"/>
                <w:rtl/>
              </w:rPr>
              <w:t xml:space="preserve">يتم مراجعة إجراءات إصدار التراخيص دورياً للتحقق من الالتزام بالمعايير </w:t>
            </w:r>
          </w:p>
        </w:tc>
        <w:tc>
          <w:tcPr>
            <w:tcW w:w="992" w:type="dxa"/>
            <w:tcBorders>
              <w:top w:val="single" w:sz="4" w:space="0" w:color="000000"/>
              <w:left w:val="single" w:sz="4" w:space="0" w:color="000000"/>
              <w:bottom w:val="single" w:sz="4" w:space="0" w:color="000000"/>
              <w:right w:val="single" w:sz="4" w:space="0" w:color="000000"/>
            </w:tcBorders>
            <w:vAlign w:val="center"/>
          </w:tcPr>
          <w:p w14:paraId="6944EDF5" w14:textId="77777777" w:rsidR="00EA2139" w:rsidRDefault="00262B5D">
            <w:pPr>
              <w:spacing w:after="0"/>
              <w:jc w:val="center"/>
            </w:pPr>
            <w:r>
              <w:rPr>
                <w:rFonts w:ascii="Sakkal Majalla" w:hAnsi="Sakkal Majalla" w:cs="Sakkal Majalla"/>
                <w:color w:val="222222"/>
                <w:sz w:val="24"/>
                <w:szCs w:val="24"/>
              </w:rPr>
              <w:t>0.73</w:t>
            </w:r>
          </w:p>
        </w:tc>
        <w:tc>
          <w:tcPr>
            <w:tcW w:w="1061" w:type="dxa"/>
            <w:tcBorders>
              <w:top w:val="single" w:sz="4" w:space="0" w:color="000000"/>
              <w:left w:val="single" w:sz="4" w:space="0" w:color="000000"/>
              <w:bottom w:val="single" w:sz="4" w:space="0" w:color="000000"/>
              <w:right w:val="single" w:sz="4" w:space="0" w:color="000000"/>
            </w:tcBorders>
            <w:vAlign w:val="center"/>
          </w:tcPr>
          <w:p w14:paraId="1469B469"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363AE2E8"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0B0F66C4"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36FE7969" w14:textId="77777777" w:rsidR="00EA2139" w:rsidRDefault="00262B5D">
            <w:pPr>
              <w:spacing w:after="0"/>
              <w:jc w:val="center"/>
            </w:pPr>
            <w:r>
              <w:rPr>
                <w:rFonts w:ascii="Sakkal Majalla" w:hAnsi="Sakkal Majalla" w:cs="Sakkal Majalla"/>
                <w:color w:val="222222"/>
                <w:sz w:val="24"/>
                <w:szCs w:val="24"/>
              </w:rPr>
              <w:t>9</w:t>
            </w:r>
          </w:p>
        </w:tc>
        <w:tc>
          <w:tcPr>
            <w:tcW w:w="5377" w:type="dxa"/>
            <w:tcBorders>
              <w:top w:val="single" w:sz="4" w:space="0" w:color="000000"/>
              <w:left w:val="single" w:sz="4" w:space="0" w:color="000000"/>
              <w:bottom w:val="single" w:sz="4" w:space="0" w:color="000000"/>
              <w:right w:val="single" w:sz="4" w:space="0" w:color="000000"/>
            </w:tcBorders>
          </w:tcPr>
          <w:p w14:paraId="5B847F12" w14:textId="77777777" w:rsidR="00EA2139" w:rsidRDefault="00262B5D">
            <w:pPr>
              <w:spacing w:after="0"/>
              <w:jc w:val="both"/>
            </w:pPr>
            <w:r>
              <w:rPr>
                <w:rFonts w:ascii="Sakkal Majalla" w:hAnsi="Sakkal Majalla" w:cs="Sakkal Majalla"/>
                <w:sz w:val="20"/>
                <w:szCs w:val="20"/>
                <w:rtl/>
              </w:rPr>
              <w:t>يتم محاسبة الموظف المسؤول عند تأخر إنجاز معاملة دون مبرر واضح</w:t>
            </w:r>
          </w:p>
        </w:tc>
        <w:tc>
          <w:tcPr>
            <w:tcW w:w="992" w:type="dxa"/>
            <w:tcBorders>
              <w:top w:val="single" w:sz="4" w:space="0" w:color="000000"/>
              <w:left w:val="single" w:sz="4" w:space="0" w:color="000000"/>
              <w:bottom w:val="single" w:sz="4" w:space="0" w:color="000000"/>
              <w:right w:val="single" w:sz="4" w:space="0" w:color="000000"/>
            </w:tcBorders>
            <w:vAlign w:val="center"/>
          </w:tcPr>
          <w:p w14:paraId="050BABC9" w14:textId="77777777" w:rsidR="00EA2139" w:rsidRDefault="00262B5D">
            <w:pPr>
              <w:spacing w:after="0"/>
              <w:jc w:val="center"/>
            </w:pPr>
            <w:r>
              <w:rPr>
                <w:rFonts w:ascii="Sakkal Majalla" w:hAnsi="Sakkal Majalla" w:cs="Sakkal Majalla"/>
                <w:color w:val="222222"/>
                <w:sz w:val="24"/>
                <w:szCs w:val="24"/>
              </w:rPr>
              <w:t>0.68</w:t>
            </w:r>
          </w:p>
        </w:tc>
        <w:tc>
          <w:tcPr>
            <w:tcW w:w="1061" w:type="dxa"/>
            <w:tcBorders>
              <w:top w:val="single" w:sz="4" w:space="0" w:color="000000"/>
              <w:left w:val="single" w:sz="4" w:space="0" w:color="000000"/>
              <w:bottom w:val="single" w:sz="4" w:space="0" w:color="000000"/>
              <w:right w:val="single" w:sz="4" w:space="0" w:color="000000"/>
            </w:tcBorders>
            <w:vAlign w:val="center"/>
          </w:tcPr>
          <w:p w14:paraId="2BC9F41F"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7DA70247"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06A93839"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68E6222D" w14:textId="77777777" w:rsidR="00EA2139" w:rsidRDefault="00262B5D">
            <w:pPr>
              <w:spacing w:after="0"/>
              <w:jc w:val="center"/>
            </w:pPr>
            <w:r>
              <w:rPr>
                <w:rFonts w:ascii="Sakkal Majalla" w:hAnsi="Sakkal Majalla" w:cs="Sakkal Majalla"/>
                <w:color w:val="222222"/>
                <w:sz w:val="24"/>
                <w:szCs w:val="24"/>
              </w:rPr>
              <w:t>10</w:t>
            </w:r>
          </w:p>
        </w:tc>
        <w:tc>
          <w:tcPr>
            <w:tcW w:w="5377" w:type="dxa"/>
            <w:tcBorders>
              <w:top w:val="single" w:sz="4" w:space="0" w:color="000000"/>
              <w:left w:val="single" w:sz="4" w:space="0" w:color="000000"/>
              <w:bottom w:val="single" w:sz="4" w:space="0" w:color="000000"/>
              <w:right w:val="single" w:sz="4" w:space="0" w:color="000000"/>
            </w:tcBorders>
          </w:tcPr>
          <w:p w14:paraId="5FBA024B" w14:textId="77777777" w:rsidR="00EA2139" w:rsidRDefault="00262B5D">
            <w:pPr>
              <w:spacing w:after="0"/>
              <w:jc w:val="both"/>
            </w:pPr>
            <w:r>
              <w:rPr>
                <w:rFonts w:ascii="Sakkal Majalla" w:hAnsi="Sakkal Majalla" w:cs="Sakkal Majalla"/>
                <w:sz w:val="20"/>
                <w:szCs w:val="20"/>
                <w:rtl/>
              </w:rPr>
              <w:t>يتم تسجيل المعاملات والإجراءات بطريقة تتيح التتبع والمراجعة (</w:t>
            </w:r>
            <w:r>
              <w:rPr>
                <w:rFonts w:ascii="Sakkal Majalla" w:hAnsi="Sakkal Majalla" w:cs="Sakkal Majalla"/>
                <w:sz w:val="20"/>
                <w:szCs w:val="20"/>
                <w:rtl/>
              </w:rPr>
              <w:t xml:space="preserve">سجلات إلكترونية/ </w:t>
            </w:r>
            <w:r>
              <w:rPr>
                <w:rFonts w:ascii="Sakkal Majalla" w:hAnsi="Sakkal Majalla" w:cs="Sakkal Majalla"/>
                <w:sz w:val="20"/>
                <w:szCs w:val="20"/>
                <w:rtl/>
              </w:rPr>
              <w:t>ورقية)</w:t>
            </w:r>
          </w:p>
        </w:tc>
        <w:tc>
          <w:tcPr>
            <w:tcW w:w="992" w:type="dxa"/>
            <w:tcBorders>
              <w:top w:val="single" w:sz="4" w:space="0" w:color="000000"/>
              <w:left w:val="single" w:sz="4" w:space="0" w:color="000000"/>
              <w:bottom w:val="single" w:sz="4" w:space="0" w:color="000000"/>
              <w:right w:val="single" w:sz="4" w:space="0" w:color="000000"/>
            </w:tcBorders>
            <w:vAlign w:val="center"/>
          </w:tcPr>
          <w:p w14:paraId="7DF6F14D" w14:textId="77777777" w:rsidR="00EA2139" w:rsidRDefault="00262B5D">
            <w:pPr>
              <w:spacing w:after="0"/>
              <w:jc w:val="center"/>
            </w:pPr>
            <w:r>
              <w:rPr>
                <w:rFonts w:ascii="Sakkal Majalla" w:hAnsi="Sakkal Majalla" w:cs="Sakkal Majalla"/>
                <w:color w:val="222222"/>
                <w:sz w:val="24"/>
                <w:szCs w:val="24"/>
              </w:rPr>
              <w:t>0.79</w:t>
            </w:r>
          </w:p>
        </w:tc>
        <w:tc>
          <w:tcPr>
            <w:tcW w:w="1061" w:type="dxa"/>
            <w:tcBorders>
              <w:top w:val="single" w:sz="4" w:space="0" w:color="000000"/>
              <w:left w:val="single" w:sz="4" w:space="0" w:color="000000"/>
              <w:bottom w:val="single" w:sz="4" w:space="0" w:color="000000"/>
              <w:right w:val="single" w:sz="4" w:space="0" w:color="000000"/>
            </w:tcBorders>
            <w:vAlign w:val="center"/>
          </w:tcPr>
          <w:p w14:paraId="0594130F"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1CABD223"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0B201025" w14:textId="77777777">
        <w:trPr>
          <w:jc w:val="center"/>
        </w:trPr>
        <w:tc>
          <w:tcPr>
            <w:tcW w:w="9337"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24DE9C54" w14:textId="77777777" w:rsidR="00EA2139" w:rsidRDefault="00262B5D">
            <w:pPr>
              <w:spacing w:after="0"/>
              <w:jc w:val="center"/>
            </w:pPr>
            <w:r>
              <w:rPr>
                <w:rFonts w:ascii="Sakkal Majalla" w:hAnsi="Sakkal Majalla" w:cs="Sakkal Majalla"/>
                <w:b/>
                <w:bCs/>
                <w:color w:val="222222"/>
                <w:sz w:val="24"/>
                <w:szCs w:val="24"/>
                <w:rtl/>
              </w:rPr>
              <w:t>المشاركة</w:t>
            </w:r>
          </w:p>
        </w:tc>
      </w:tr>
      <w:tr w:rsidR="00EA2139" w14:paraId="2856CDD9"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681815CF" w14:textId="77777777" w:rsidR="00EA2139" w:rsidRDefault="00262B5D">
            <w:pPr>
              <w:spacing w:after="0"/>
              <w:jc w:val="center"/>
            </w:pPr>
            <w:r>
              <w:rPr>
                <w:rFonts w:ascii="Sakkal Majalla" w:hAnsi="Sakkal Majalla" w:cs="Sakkal Majalla"/>
                <w:color w:val="222222"/>
                <w:sz w:val="24"/>
                <w:szCs w:val="24"/>
              </w:rPr>
              <w:t>11</w:t>
            </w:r>
          </w:p>
        </w:tc>
        <w:tc>
          <w:tcPr>
            <w:tcW w:w="5377" w:type="dxa"/>
            <w:tcBorders>
              <w:top w:val="single" w:sz="4" w:space="0" w:color="000000"/>
              <w:left w:val="single" w:sz="4" w:space="0" w:color="000000"/>
              <w:bottom w:val="single" w:sz="4" w:space="0" w:color="000000"/>
              <w:right w:val="single" w:sz="4" w:space="0" w:color="000000"/>
            </w:tcBorders>
          </w:tcPr>
          <w:p w14:paraId="7F099324" w14:textId="77777777" w:rsidR="00EA2139" w:rsidRDefault="00262B5D">
            <w:pPr>
              <w:spacing w:after="0"/>
              <w:jc w:val="both"/>
            </w:pPr>
            <w:r>
              <w:rPr>
                <w:rFonts w:ascii="Sakkal Majalla" w:hAnsi="Sakkal Majalla" w:cs="Sakkal Majalla"/>
                <w:sz w:val="20"/>
                <w:szCs w:val="20"/>
                <w:rtl/>
              </w:rPr>
              <w:t>يتم مشاركة أصحاب المصلحة (</w:t>
            </w:r>
            <w:r>
              <w:rPr>
                <w:rFonts w:ascii="Sakkal Majalla" w:hAnsi="Sakkal Majalla" w:cs="Sakkal Majalla"/>
                <w:sz w:val="20"/>
                <w:szCs w:val="20"/>
                <w:rtl/>
              </w:rPr>
              <w:t xml:space="preserve">المواطنين/ </w:t>
            </w:r>
            <w:r>
              <w:rPr>
                <w:rFonts w:ascii="Sakkal Majalla" w:hAnsi="Sakkal Majalla" w:cs="Sakkal Majalla"/>
                <w:sz w:val="20"/>
                <w:szCs w:val="20"/>
                <w:rtl/>
              </w:rPr>
              <w:t xml:space="preserve">المنشآت) </w:t>
            </w:r>
            <w:r>
              <w:rPr>
                <w:rFonts w:ascii="Sakkal Majalla" w:hAnsi="Sakkal Majalla" w:cs="Sakkal Majalla"/>
                <w:sz w:val="20"/>
                <w:szCs w:val="20"/>
                <w:rtl/>
              </w:rPr>
              <w:t>في تطوير إجراءات التراخيص البلدية</w:t>
            </w:r>
          </w:p>
        </w:tc>
        <w:tc>
          <w:tcPr>
            <w:tcW w:w="992" w:type="dxa"/>
            <w:tcBorders>
              <w:top w:val="single" w:sz="4" w:space="0" w:color="000000"/>
              <w:left w:val="single" w:sz="4" w:space="0" w:color="000000"/>
              <w:bottom w:val="single" w:sz="4" w:space="0" w:color="000000"/>
              <w:right w:val="single" w:sz="4" w:space="0" w:color="000000"/>
            </w:tcBorders>
            <w:vAlign w:val="center"/>
          </w:tcPr>
          <w:p w14:paraId="2D5ED054" w14:textId="77777777" w:rsidR="00EA2139" w:rsidRDefault="00262B5D">
            <w:pPr>
              <w:spacing w:after="0"/>
              <w:jc w:val="center"/>
            </w:pPr>
            <w:r>
              <w:rPr>
                <w:rFonts w:ascii="Sakkal Majalla" w:hAnsi="Sakkal Majalla" w:cs="Sakkal Majalla"/>
                <w:color w:val="222222"/>
                <w:sz w:val="24"/>
                <w:szCs w:val="24"/>
              </w:rPr>
              <w:t>0.74</w:t>
            </w:r>
          </w:p>
        </w:tc>
        <w:tc>
          <w:tcPr>
            <w:tcW w:w="1061" w:type="dxa"/>
            <w:tcBorders>
              <w:top w:val="single" w:sz="4" w:space="0" w:color="000000"/>
              <w:left w:val="single" w:sz="4" w:space="0" w:color="000000"/>
              <w:bottom w:val="single" w:sz="4" w:space="0" w:color="000000"/>
              <w:right w:val="single" w:sz="4" w:space="0" w:color="000000"/>
            </w:tcBorders>
            <w:vAlign w:val="center"/>
          </w:tcPr>
          <w:p w14:paraId="296AF0EC"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06A94F60"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4C84DB4D"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2523CB9C" w14:textId="77777777" w:rsidR="00EA2139" w:rsidRDefault="00262B5D">
            <w:pPr>
              <w:spacing w:after="0"/>
              <w:jc w:val="center"/>
            </w:pPr>
            <w:r>
              <w:rPr>
                <w:rFonts w:ascii="Sakkal Majalla" w:hAnsi="Sakkal Majalla" w:cs="Sakkal Majalla"/>
                <w:color w:val="222222"/>
                <w:sz w:val="24"/>
                <w:szCs w:val="24"/>
              </w:rPr>
              <w:t>12</w:t>
            </w:r>
          </w:p>
        </w:tc>
        <w:tc>
          <w:tcPr>
            <w:tcW w:w="5377" w:type="dxa"/>
            <w:tcBorders>
              <w:top w:val="single" w:sz="4" w:space="0" w:color="000000"/>
              <w:left w:val="single" w:sz="4" w:space="0" w:color="000000"/>
              <w:bottom w:val="single" w:sz="4" w:space="0" w:color="000000"/>
              <w:right w:val="single" w:sz="4" w:space="0" w:color="000000"/>
            </w:tcBorders>
          </w:tcPr>
          <w:p w14:paraId="6946E7FA" w14:textId="77777777" w:rsidR="00EA2139" w:rsidRDefault="00262B5D">
            <w:pPr>
              <w:spacing w:after="0"/>
              <w:jc w:val="both"/>
            </w:pPr>
            <w:r>
              <w:rPr>
                <w:rFonts w:ascii="Sakkal Majalla" w:hAnsi="Sakkal Majalla" w:cs="Sakkal Majalla"/>
                <w:sz w:val="20"/>
                <w:szCs w:val="20"/>
                <w:rtl/>
              </w:rPr>
              <w:t>توجد قنوات متاحة لتلقي المقترحات وآراء العملاء وأخذها بعين الاعتبار</w:t>
            </w:r>
          </w:p>
        </w:tc>
        <w:tc>
          <w:tcPr>
            <w:tcW w:w="992" w:type="dxa"/>
            <w:tcBorders>
              <w:top w:val="single" w:sz="4" w:space="0" w:color="000000"/>
              <w:left w:val="single" w:sz="4" w:space="0" w:color="000000"/>
              <w:bottom w:val="single" w:sz="4" w:space="0" w:color="000000"/>
              <w:right w:val="single" w:sz="4" w:space="0" w:color="000000"/>
            </w:tcBorders>
            <w:vAlign w:val="center"/>
          </w:tcPr>
          <w:p w14:paraId="603E4686" w14:textId="77777777" w:rsidR="00EA2139" w:rsidRDefault="00262B5D">
            <w:pPr>
              <w:spacing w:after="0"/>
              <w:jc w:val="center"/>
            </w:pPr>
            <w:r>
              <w:rPr>
                <w:rFonts w:ascii="Sakkal Majalla" w:hAnsi="Sakkal Majalla" w:cs="Sakkal Majalla"/>
                <w:color w:val="222222"/>
                <w:sz w:val="24"/>
                <w:szCs w:val="24"/>
              </w:rPr>
              <w:t>0.76</w:t>
            </w:r>
          </w:p>
        </w:tc>
        <w:tc>
          <w:tcPr>
            <w:tcW w:w="1061" w:type="dxa"/>
            <w:tcBorders>
              <w:top w:val="single" w:sz="4" w:space="0" w:color="000000"/>
              <w:left w:val="single" w:sz="4" w:space="0" w:color="000000"/>
              <w:bottom w:val="single" w:sz="4" w:space="0" w:color="000000"/>
              <w:right w:val="single" w:sz="4" w:space="0" w:color="000000"/>
            </w:tcBorders>
            <w:vAlign w:val="center"/>
          </w:tcPr>
          <w:p w14:paraId="50246150"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1EB623B7"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5F6F9F21"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1FDDFF2D" w14:textId="77777777" w:rsidR="00EA2139" w:rsidRDefault="00262B5D">
            <w:pPr>
              <w:spacing w:after="0"/>
              <w:jc w:val="center"/>
            </w:pPr>
            <w:r>
              <w:rPr>
                <w:rFonts w:ascii="Sakkal Majalla" w:hAnsi="Sakkal Majalla" w:cs="Sakkal Majalla"/>
                <w:color w:val="222222"/>
                <w:sz w:val="24"/>
                <w:szCs w:val="24"/>
              </w:rPr>
              <w:t>13</w:t>
            </w:r>
          </w:p>
        </w:tc>
        <w:tc>
          <w:tcPr>
            <w:tcW w:w="5377" w:type="dxa"/>
            <w:tcBorders>
              <w:top w:val="single" w:sz="4" w:space="0" w:color="000000"/>
              <w:left w:val="single" w:sz="4" w:space="0" w:color="000000"/>
              <w:bottom w:val="single" w:sz="4" w:space="0" w:color="000000"/>
              <w:right w:val="single" w:sz="4" w:space="0" w:color="000000"/>
            </w:tcBorders>
          </w:tcPr>
          <w:p w14:paraId="229331E6" w14:textId="77777777" w:rsidR="00EA2139" w:rsidRDefault="00262B5D">
            <w:pPr>
              <w:spacing w:after="0"/>
              <w:jc w:val="both"/>
            </w:pPr>
            <w:r>
              <w:rPr>
                <w:rFonts w:ascii="Sakkal Majalla" w:hAnsi="Sakkal Majalla" w:cs="Sakkal Majalla"/>
                <w:sz w:val="20"/>
                <w:szCs w:val="20"/>
                <w:rtl/>
              </w:rPr>
              <w:t>يتم إجراء ورش عمل ولقاءات مع مزودي الخدمات والقطاع الخاص لتحسين الخدمة</w:t>
            </w:r>
          </w:p>
        </w:tc>
        <w:tc>
          <w:tcPr>
            <w:tcW w:w="992" w:type="dxa"/>
            <w:tcBorders>
              <w:top w:val="single" w:sz="4" w:space="0" w:color="000000"/>
              <w:left w:val="single" w:sz="4" w:space="0" w:color="000000"/>
              <w:bottom w:val="single" w:sz="4" w:space="0" w:color="000000"/>
              <w:right w:val="single" w:sz="4" w:space="0" w:color="000000"/>
            </w:tcBorders>
            <w:vAlign w:val="center"/>
          </w:tcPr>
          <w:p w14:paraId="03EE0226" w14:textId="77777777" w:rsidR="00EA2139" w:rsidRDefault="00262B5D">
            <w:pPr>
              <w:spacing w:after="0"/>
              <w:jc w:val="center"/>
            </w:pPr>
            <w:r>
              <w:rPr>
                <w:rFonts w:ascii="Sakkal Majalla" w:hAnsi="Sakkal Majalla" w:cs="Sakkal Majalla"/>
                <w:color w:val="222222"/>
                <w:sz w:val="24"/>
                <w:szCs w:val="24"/>
              </w:rPr>
              <w:t>0.72</w:t>
            </w:r>
          </w:p>
        </w:tc>
        <w:tc>
          <w:tcPr>
            <w:tcW w:w="1061" w:type="dxa"/>
            <w:tcBorders>
              <w:top w:val="single" w:sz="4" w:space="0" w:color="000000"/>
              <w:left w:val="single" w:sz="4" w:space="0" w:color="000000"/>
              <w:bottom w:val="single" w:sz="4" w:space="0" w:color="000000"/>
              <w:right w:val="single" w:sz="4" w:space="0" w:color="000000"/>
            </w:tcBorders>
            <w:vAlign w:val="center"/>
          </w:tcPr>
          <w:p w14:paraId="5CD52B1E"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78E40A64"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0C3C47AC"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5838981E" w14:textId="77777777" w:rsidR="00EA2139" w:rsidRDefault="00262B5D">
            <w:pPr>
              <w:spacing w:after="0"/>
              <w:jc w:val="center"/>
            </w:pPr>
            <w:r>
              <w:rPr>
                <w:rFonts w:ascii="Sakkal Majalla" w:hAnsi="Sakkal Majalla" w:cs="Sakkal Majalla"/>
                <w:color w:val="222222"/>
                <w:sz w:val="24"/>
                <w:szCs w:val="24"/>
              </w:rPr>
              <w:t>14</w:t>
            </w:r>
          </w:p>
        </w:tc>
        <w:tc>
          <w:tcPr>
            <w:tcW w:w="5377" w:type="dxa"/>
            <w:tcBorders>
              <w:top w:val="single" w:sz="4" w:space="0" w:color="000000"/>
              <w:left w:val="single" w:sz="4" w:space="0" w:color="000000"/>
              <w:bottom w:val="single" w:sz="4" w:space="0" w:color="000000"/>
              <w:right w:val="single" w:sz="4" w:space="0" w:color="000000"/>
            </w:tcBorders>
          </w:tcPr>
          <w:p w14:paraId="0E309CA8" w14:textId="77777777" w:rsidR="00EA2139" w:rsidRDefault="00262B5D">
            <w:pPr>
              <w:spacing w:after="0"/>
              <w:jc w:val="both"/>
            </w:pPr>
            <w:r>
              <w:rPr>
                <w:rFonts w:ascii="Sakkal Majalla" w:hAnsi="Sakkal Majalla" w:cs="Sakkal Majalla"/>
                <w:sz w:val="20"/>
                <w:szCs w:val="20"/>
                <w:rtl/>
              </w:rPr>
              <w:t>يشعر الموظف في إدارة التراخيص البلدية بوجود فرص للمشاركة في تحسين الإجراءات داخل الإدارة</w:t>
            </w:r>
          </w:p>
        </w:tc>
        <w:tc>
          <w:tcPr>
            <w:tcW w:w="992" w:type="dxa"/>
            <w:tcBorders>
              <w:top w:val="single" w:sz="4" w:space="0" w:color="000000"/>
              <w:left w:val="single" w:sz="4" w:space="0" w:color="000000"/>
              <w:bottom w:val="single" w:sz="4" w:space="0" w:color="000000"/>
              <w:right w:val="single" w:sz="4" w:space="0" w:color="000000"/>
            </w:tcBorders>
            <w:vAlign w:val="center"/>
          </w:tcPr>
          <w:p w14:paraId="79F67FC4" w14:textId="77777777" w:rsidR="00EA2139" w:rsidRDefault="00262B5D">
            <w:pPr>
              <w:spacing w:after="0"/>
              <w:jc w:val="center"/>
            </w:pPr>
            <w:r>
              <w:rPr>
                <w:rFonts w:ascii="Sakkal Majalla" w:hAnsi="Sakkal Majalla" w:cs="Sakkal Majalla"/>
                <w:color w:val="222222"/>
                <w:sz w:val="24"/>
                <w:szCs w:val="24"/>
              </w:rPr>
              <w:t>0.71</w:t>
            </w:r>
          </w:p>
        </w:tc>
        <w:tc>
          <w:tcPr>
            <w:tcW w:w="1061" w:type="dxa"/>
            <w:tcBorders>
              <w:top w:val="single" w:sz="4" w:space="0" w:color="000000"/>
              <w:left w:val="single" w:sz="4" w:space="0" w:color="000000"/>
              <w:bottom w:val="single" w:sz="4" w:space="0" w:color="000000"/>
              <w:right w:val="single" w:sz="4" w:space="0" w:color="000000"/>
            </w:tcBorders>
            <w:vAlign w:val="center"/>
          </w:tcPr>
          <w:p w14:paraId="00907EE3"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42608788"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7478A438"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7F965990" w14:textId="77777777" w:rsidR="00EA2139" w:rsidRDefault="00262B5D">
            <w:pPr>
              <w:spacing w:after="0"/>
              <w:jc w:val="center"/>
            </w:pPr>
            <w:r>
              <w:rPr>
                <w:rFonts w:ascii="Sakkal Majalla" w:hAnsi="Sakkal Majalla" w:cs="Sakkal Majalla"/>
                <w:color w:val="222222"/>
                <w:sz w:val="24"/>
                <w:szCs w:val="24"/>
              </w:rPr>
              <w:t>15</w:t>
            </w:r>
          </w:p>
        </w:tc>
        <w:tc>
          <w:tcPr>
            <w:tcW w:w="5377" w:type="dxa"/>
            <w:tcBorders>
              <w:top w:val="single" w:sz="4" w:space="0" w:color="000000"/>
              <w:left w:val="single" w:sz="4" w:space="0" w:color="000000"/>
              <w:bottom w:val="single" w:sz="4" w:space="0" w:color="000000"/>
              <w:right w:val="single" w:sz="4" w:space="0" w:color="000000"/>
            </w:tcBorders>
          </w:tcPr>
          <w:p w14:paraId="45F6DF79" w14:textId="77777777" w:rsidR="00EA2139" w:rsidRDefault="00262B5D">
            <w:pPr>
              <w:spacing w:after="0"/>
              <w:jc w:val="both"/>
            </w:pPr>
            <w:r>
              <w:rPr>
                <w:rFonts w:ascii="Sakkal Majalla" w:hAnsi="Sakkal Majalla" w:cs="Sakkal Majalla"/>
                <w:sz w:val="20"/>
                <w:szCs w:val="20"/>
                <w:rtl/>
              </w:rPr>
              <w:t>هناك استطلاعات رأي دورية لقياس رضا المستفيدين واعتماد النتائج في تطويرها</w:t>
            </w:r>
          </w:p>
        </w:tc>
        <w:tc>
          <w:tcPr>
            <w:tcW w:w="992" w:type="dxa"/>
            <w:tcBorders>
              <w:top w:val="single" w:sz="4" w:space="0" w:color="000000"/>
              <w:left w:val="single" w:sz="4" w:space="0" w:color="000000"/>
              <w:bottom w:val="single" w:sz="4" w:space="0" w:color="000000"/>
              <w:right w:val="single" w:sz="4" w:space="0" w:color="000000"/>
            </w:tcBorders>
            <w:vAlign w:val="center"/>
          </w:tcPr>
          <w:p w14:paraId="2AE81008" w14:textId="77777777" w:rsidR="00EA2139" w:rsidRDefault="00262B5D">
            <w:pPr>
              <w:spacing w:after="0"/>
              <w:jc w:val="center"/>
            </w:pPr>
            <w:r>
              <w:rPr>
                <w:rFonts w:ascii="Sakkal Majalla" w:hAnsi="Sakkal Majalla" w:cs="Sakkal Majalla"/>
                <w:color w:val="222222"/>
                <w:sz w:val="24"/>
                <w:szCs w:val="24"/>
              </w:rPr>
              <w:t>0.75</w:t>
            </w:r>
          </w:p>
        </w:tc>
        <w:tc>
          <w:tcPr>
            <w:tcW w:w="1061" w:type="dxa"/>
            <w:tcBorders>
              <w:top w:val="single" w:sz="4" w:space="0" w:color="000000"/>
              <w:left w:val="single" w:sz="4" w:space="0" w:color="000000"/>
              <w:bottom w:val="single" w:sz="4" w:space="0" w:color="000000"/>
              <w:right w:val="single" w:sz="4" w:space="0" w:color="000000"/>
            </w:tcBorders>
            <w:vAlign w:val="center"/>
          </w:tcPr>
          <w:p w14:paraId="23BBCC0A"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768F59E5"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7BC8C46B" w14:textId="77777777">
        <w:trPr>
          <w:jc w:val="center"/>
        </w:trPr>
        <w:tc>
          <w:tcPr>
            <w:tcW w:w="9337"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5340E61D" w14:textId="77777777" w:rsidR="00EA2139" w:rsidRDefault="00262B5D">
            <w:pPr>
              <w:spacing w:after="0"/>
              <w:jc w:val="center"/>
            </w:pPr>
            <w:r>
              <w:rPr>
                <w:rFonts w:ascii="Sakkal Majalla" w:hAnsi="Sakkal Majalla" w:cs="Sakkal Majalla"/>
                <w:b/>
                <w:bCs/>
                <w:color w:val="222222"/>
                <w:sz w:val="24"/>
                <w:szCs w:val="24"/>
                <w:rtl/>
              </w:rPr>
              <w:t>الكفاءة</w:t>
            </w:r>
          </w:p>
        </w:tc>
      </w:tr>
      <w:tr w:rsidR="00EA2139" w14:paraId="46FC59F6"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60242D90" w14:textId="77777777" w:rsidR="00EA2139" w:rsidRDefault="00262B5D">
            <w:pPr>
              <w:spacing w:after="0"/>
              <w:jc w:val="center"/>
            </w:pPr>
            <w:r>
              <w:rPr>
                <w:rFonts w:ascii="Sakkal Majalla" w:hAnsi="Sakkal Majalla" w:cs="Sakkal Majalla"/>
                <w:color w:val="222222"/>
                <w:sz w:val="24"/>
                <w:szCs w:val="24"/>
              </w:rPr>
              <w:t>16</w:t>
            </w:r>
          </w:p>
        </w:tc>
        <w:tc>
          <w:tcPr>
            <w:tcW w:w="5377" w:type="dxa"/>
            <w:tcBorders>
              <w:top w:val="single" w:sz="4" w:space="0" w:color="000000"/>
              <w:left w:val="single" w:sz="4" w:space="0" w:color="000000"/>
              <w:bottom w:val="single" w:sz="4" w:space="0" w:color="000000"/>
              <w:right w:val="single" w:sz="4" w:space="0" w:color="000000"/>
            </w:tcBorders>
          </w:tcPr>
          <w:p w14:paraId="66F4CE58" w14:textId="77777777" w:rsidR="00EA2139" w:rsidRDefault="00262B5D">
            <w:pPr>
              <w:spacing w:after="0"/>
              <w:jc w:val="both"/>
            </w:pPr>
            <w:r>
              <w:rPr>
                <w:rFonts w:ascii="Sakkal Majalla" w:hAnsi="Sakkal Majalla" w:cs="Sakkal Majalla"/>
                <w:sz w:val="20"/>
                <w:szCs w:val="20"/>
                <w:rtl/>
              </w:rPr>
              <w:t>تعتمد الإدارة عمليات مبسطة لإصدار التراخيص وتقليل الإجراءات غير الضرورية</w:t>
            </w:r>
          </w:p>
        </w:tc>
        <w:tc>
          <w:tcPr>
            <w:tcW w:w="992" w:type="dxa"/>
            <w:tcBorders>
              <w:top w:val="single" w:sz="4" w:space="0" w:color="000000"/>
              <w:left w:val="single" w:sz="4" w:space="0" w:color="000000"/>
              <w:bottom w:val="single" w:sz="4" w:space="0" w:color="000000"/>
              <w:right w:val="single" w:sz="4" w:space="0" w:color="000000"/>
            </w:tcBorders>
            <w:vAlign w:val="center"/>
          </w:tcPr>
          <w:p w14:paraId="589CE86C" w14:textId="77777777" w:rsidR="00EA2139" w:rsidRDefault="00262B5D">
            <w:pPr>
              <w:spacing w:after="0"/>
              <w:jc w:val="center"/>
            </w:pPr>
            <w:r>
              <w:rPr>
                <w:rFonts w:ascii="Sakkal Majalla" w:hAnsi="Sakkal Majalla" w:cs="Sakkal Majalla"/>
                <w:color w:val="222222"/>
                <w:sz w:val="24"/>
                <w:szCs w:val="24"/>
              </w:rPr>
              <w:t>0.78</w:t>
            </w:r>
          </w:p>
        </w:tc>
        <w:tc>
          <w:tcPr>
            <w:tcW w:w="1061" w:type="dxa"/>
            <w:tcBorders>
              <w:top w:val="single" w:sz="4" w:space="0" w:color="000000"/>
              <w:left w:val="single" w:sz="4" w:space="0" w:color="000000"/>
              <w:bottom w:val="single" w:sz="4" w:space="0" w:color="000000"/>
              <w:right w:val="single" w:sz="4" w:space="0" w:color="000000"/>
            </w:tcBorders>
            <w:vAlign w:val="center"/>
          </w:tcPr>
          <w:p w14:paraId="168D6B00"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4A4EAAD4"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437C5F6C"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5A140F21" w14:textId="77777777" w:rsidR="00EA2139" w:rsidRDefault="00262B5D">
            <w:pPr>
              <w:spacing w:after="0"/>
              <w:jc w:val="center"/>
            </w:pPr>
            <w:r>
              <w:rPr>
                <w:rFonts w:ascii="Sakkal Majalla" w:hAnsi="Sakkal Majalla" w:cs="Sakkal Majalla"/>
                <w:color w:val="222222"/>
                <w:sz w:val="24"/>
                <w:szCs w:val="24"/>
              </w:rPr>
              <w:t>17</w:t>
            </w:r>
          </w:p>
        </w:tc>
        <w:tc>
          <w:tcPr>
            <w:tcW w:w="5377" w:type="dxa"/>
            <w:tcBorders>
              <w:top w:val="single" w:sz="4" w:space="0" w:color="000000"/>
              <w:left w:val="single" w:sz="4" w:space="0" w:color="000000"/>
              <w:bottom w:val="single" w:sz="4" w:space="0" w:color="000000"/>
              <w:right w:val="single" w:sz="4" w:space="0" w:color="000000"/>
            </w:tcBorders>
          </w:tcPr>
          <w:p w14:paraId="4E9539E2" w14:textId="77777777" w:rsidR="00EA2139" w:rsidRDefault="00262B5D">
            <w:pPr>
              <w:spacing w:after="0"/>
              <w:jc w:val="both"/>
            </w:pPr>
            <w:r>
              <w:rPr>
                <w:rFonts w:ascii="Sakkal Majalla" w:hAnsi="Sakkal Majalla" w:cs="Sakkal Majalla"/>
                <w:sz w:val="20"/>
                <w:szCs w:val="20"/>
                <w:rtl/>
              </w:rPr>
              <w:t>هناك توازن وتكامل بين الموارد البشرية والتقنية بما يضمن إنجاز المعاملات بكفاءة</w:t>
            </w:r>
          </w:p>
        </w:tc>
        <w:tc>
          <w:tcPr>
            <w:tcW w:w="992" w:type="dxa"/>
            <w:tcBorders>
              <w:top w:val="single" w:sz="4" w:space="0" w:color="000000"/>
              <w:left w:val="single" w:sz="4" w:space="0" w:color="000000"/>
              <w:bottom w:val="single" w:sz="4" w:space="0" w:color="000000"/>
              <w:right w:val="single" w:sz="4" w:space="0" w:color="000000"/>
            </w:tcBorders>
            <w:vAlign w:val="center"/>
          </w:tcPr>
          <w:p w14:paraId="4DDA6539" w14:textId="77777777" w:rsidR="00EA2139" w:rsidRDefault="00262B5D">
            <w:pPr>
              <w:spacing w:after="0"/>
              <w:jc w:val="center"/>
            </w:pPr>
            <w:r>
              <w:rPr>
                <w:rFonts w:ascii="Sakkal Majalla" w:hAnsi="Sakkal Majalla" w:cs="Sakkal Majalla"/>
                <w:color w:val="222222"/>
                <w:sz w:val="24"/>
                <w:szCs w:val="24"/>
              </w:rPr>
              <w:t>0.73</w:t>
            </w:r>
          </w:p>
        </w:tc>
        <w:tc>
          <w:tcPr>
            <w:tcW w:w="1061" w:type="dxa"/>
            <w:tcBorders>
              <w:top w:val="single" w:sz="4" w:space="0" w:color="000000"/>
              <w:left w:val="single" w:sz="4" w:space="0" w:color="000000"/>
              <w:bottom w:val="single" w:sz="4" w:space="0" w:color="000000"/>
              <w:right w:val="single" w:sz="4" w:space="0" w:color="000000"/>
            </w:tcBorders>
            <w:vAlign w:val="center"/>
          </w:tcPr>
          <w:p w14:paraId="4E6A188B"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573C685B"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01205964"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15658F73" w14:textId="77777777" w:rsidR="00EA2139" w:rsidRDefault="00262B5D">
            <w:pPr>
              <w:spacing w:after="0"/>
              <w:jc w:val="center"/>
            </w:pPr>
            <w:r>
              <w:rPr>
                <w:rFonts w:ascii="Sakkal Majalla" w:hAnsi="Sakkal Majalla" w:cs="Sakkal Majalla"/>
                <w:color w:val="222222"/>
                <w:sz w:val="24"/>
                <w:szCs w:val="24"/>
              </w:rPr>
              <w:t>18</w:t>
            </w:r>
          </w:p>
        </w:tc>
        <w:tc>
          <w:tcPr>
            <w:tcW w:w="5377" w:type="dxa"/>
            <w:tcBorders>
              <w:top w:val="single" w:sz="4" w:space="0" w:color="000000"/>
              <w:left w:val="single" w:sz="4" w:space="0" w:color="000000"/>
              <w:bottom w:val="single" w:sz="4" w:space="0" w:color="000000"/>
              <w:right w:val="single" w:sz="4" w:space="0" w:color="000000"/>
            </w:tcBorders>
          </w:tcPr>
          <w:p w14:paraId="743CE0C0" w14:textId="77777777" w:rsidR="00EA2139" w:rsidRDefault="00262B5D">
            <w:pPr>
              <w:spacing w:after="0"/>
              <w:jc w:val="both"/>
            </w:pPr>
            <w:r>
              <w:rPr>
                <w:rFonts w:ascii="Sakkal Majalla" w:hAnsi="Sakkal Majalla" w:cs="Sakkal Majalla"/>
                <w:sz w:val="20"/>
                <w:szCs w:val="20"/>
                <w:rtl/>
              </w:rPr>
              <w:t>تعتمد الإدارة على الأنظمة الإلكترونية (</w:t>
            </w:r>
            <w:r>
              <w:rPr>
                <w:rFonts w:ascii="Sakkal Majalla" w:hAnsi="Sakkal Majalla" w:cs="Sakkal Majalla"/>
                <w:sz w:val="20"/>
                <w:szCs w:val="20"/>
                <w:rtl/>
              </w:rPr>
              <w:t xml:space="preserve">التحول الرقمي) </w:t>
            </w:r>
            <w:r>
              <w:rPr>
                <w:rFonts w:ascii="Sakkal Majalla" w:hAnsi="Sakkal Majalla" w:cs="Sakkal Majalla"/>
                <w:sz w:val="20"/>
                <w:szCs w:val="20"/>
                <w:rtl/>
              </w:rPr>
              <w:t>لتقليل الوقت والجهد في إجراءات التراخيص</w:t>
            </w:r>
          </w:p>
        </w:tc>
        <w:tc>
          <w:tcPr>
            <w:tcW w:w="992" w:type="dxa"/>
            <w:tcBorders>
              <w:top w:val="single" w:sz="4" w:space="0" w:color="000000"/>
              <w:left w:val="single" w:sz="4" w:space="0" w:color="000000"/>
              <w:bottom w:val="single" w:sz="4" w:space="0" w:color="000000"/>
              <w:right w:val="single" w:sz="4" w:space="0" w:color="000000"/>
            </w:tcBorders>
            <w:vAlign w:val="center"/>
          </w:tcPr>
          <w:p w14:paraId="5E872BDF" w14:textId="77777777" w:rsidR="00EA2139" w:rsidRDefault="00262B5D">
            <w:pPr>
              <w:spacing w:after="0"/>
              <w:jc w:val="center"/>
            </w:pPr>
            <w:r>
              <w:rPr>
                <w:rFonts w:ascii="Sakkal Majalla" w:hAnsi="Sakkal Majalla" w:cs="Sakkal Majalla"/>
                <w:color w:val="222222"/>
                <w:sz w:val="24"/>
                <w:szCs w:val="24"/>
              </w:rPr>
              <w:t>0.70</w:t>
            </w:r>
          </w:p>
        </w:tc>
        <w:tc>
          <w:tcPr>
            <w:tcW w:w="1061" w:type="dxa"/>
            <w:tcBorders>
              <w:top w:val="single" w:sz="4" w:space="0" w:color="000000"/>
              <w:left w:val="single" w:sz="4" w:space="0" w:color="000000"/>
              <w:bottom w:val="single" w:sz="4" w:space="0" w:color="000000"/>
              <w:right w:val="single" w:sz="4" w:space="0" w:color="000000"/>
            </w:tcBorders>
            <w:vAlign w:val="center"/>
          </w:tcPr>
          <w:p w14:paraId="02AAE91A"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71BD2AD0"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5D3301AC"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5112040E" w14:textId="77777777" w:rsidR="00EA2139" w:rsidRDefault="00262B5D">
            <w:pPr>
              <w:spacing w:after="0"/>
              <w:jc w:val="center"/>
            </w:pPr>
            <w:r>
              <w:rPr>
                <w:rFonts w:ascii="Sakkal Majalla" w:hAnsi="Sakkal Majalla" w:cs="Sakkal Majalla"/>
                <w:color w:val="222222"/>
                <w:sz w:val="24"/>
                <w:szCs w:val="24"/>
              </w:rPr>
              <w:t>19</w:t>
            </w:r>
          </w:p>
        </w:tc>
        <w:tc>
          <w:tcPr>
            <w:tcW w:w="5377" w:type="dxa"/>
            <w:tcBorders>
              <w:top w:val="single" w:sz="4" w:space="0" w:color="000000"/>
              <w:left w:val="single" w:sz="4" w:space="0" w:color="000000"/>
              <w:bottom w:val="single" w:sz="4" w:space="0" w:color="000000"/>
              <w:right w:val="single" w:sz="4" w:space="0" w:color="000000"/>
            </w:tcBorders>
          </w:tcPr>
          <w:p w14:paraId="3B3265CE" w14:textId="77777777" w:rsidR="00EA2139" w:rsidRDefault="00262B5D">
            <w:pPr>
              <w:spacing w:after="0"/>
              <w:jc w:val="both"/>
            </w:pPr>
            <w:r>
              <w:rPr>
                <w:rFonts w:ascii="Sakkal Majalla" w:hAnsi="Sakkal Majalla" w:cs="Sakkal Majalla"/>
                <w:sz w:val="20"/>
                <w:szCs w:val="20"/>
                <w:rtl/>
              </w:rPr>
              <w:t xml:space="preserve">يتم تدريب الموظفين بشكل مستمر لرفع كفاءة إنجاز المعاملات </w:t>
            </w:r>
          </w:p>
        </w:tc>
        <w:tc>
          <w:tcPr>
            <w:tcW w:w="992" w:type="dxa"/>
            <w:tcBorders>
              <w:top w:val="single" w:sz="4" w:space="0" w:color="000000"/>
              <w:left w:val="single" w:sz="4" w:space="0" w:color="000000"/>
              <w:bottom w:val="single" w:sz="4" w:space="0" w:color="000000"/>
              <w:right w:val="single" w:sz="4" w:space="0" w:color="000000"/>
            </w:tcBorders>
            <w:vAlign w:val="center"/>
          </w:tcPr>
          <w:p w14:paraId="1778512D" w14:textId="77777777" w:rsidR="00EA2139" w:rsidRDefault="00262B5D">
            <w:pPr>
              <w:spacing w:after="0"/>
              <w:jc w:val="center"/>
            </w:pPr>
            <w:r>
              <w:rPr>
                <w:rFonts w:ascii="Sakkal Majalla" w:hAnsi="Sakkal Majalla" w:cs="Sakkal Majalla"/>
                <w:color w:val="222222"/>
                <w:sz w:val="24"/>
                <w:szCs w:val="24"/>
              </w:rPr>
              <w:t>0.77</w:t>
            </w:r>
          </w:p>
        </w:tc>
        <w:tc>
          <w:tcPr>
            <w:tcW w:w="1061" w:type="dxa"/>
            <w:tcBorders>
              <w:top w:val="single" w:sz="4" w:space="0" w:color="000000"/>
              <w:left w:val="single" w:sz="4" w:space="0" w:color="000000"/>
              <w:bottom w:val="single" w:sz="4" w:space="0" w:color="000000"/>
              <w:right w:val="single" w:sz="4" w:space="0" w:color="000000"/>
            </w:tcBorders>
            <w:vAlign w:val="center"/>
          </w:tcPr>
          <w:p w14:paraId="7DCEEDCE"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0685FC76" w14:textId="77777777" w:rsidR="00EA2139" w:rsidRDefault="00262B5D">
            <w:pPr>
              <w:spacing w:after="0"/>
              <w:jc w:val="center"/>
            </w:pPr>
            <w:r>
              <w:rPr>
                <w:rFonts w:ascii="Sakkal Majalla" w:hAnsi="Sakkal Majalla" w:cs="Sakkal Majalla"/>
                <w:color w:val="222222"/>
                <w:sz w:val="24"/>
                <w:szCs w:val="24"/>
                <w:rtl/>
              </w:rPr>
              <w:t>دال إحصائياَ</w:t>
            </w:r>
          </w:p>
        </w:tc>
      </w:tr>
      <w:tr w:rsidR="00EA2139" w14:paraId="261576B1"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08D41647" w14:textId="77777777" w:rsidR="00EA2139" w:rsidRDefault="00262B5D">
            <w:pPr>
              <w:spacing w:after="0"/>
              <w:jc w:val="center"/>
            </w:pPr>
            <w:r>
              <w:rPr>
                <w:rFonts w:ascii="Sakkal Majalla" w:hAnsi="Sakkal Majalla" w:cs="Sakkal Majalla"/>
                <w:color w:val="222222"/>
                <w:sz w:val="24"/>
                <w:szCs w:val="24"/>
              </w:rPr>
              <w:t>20</w:t>
            </w:r>
          </w:p>
        </w:tc>
        <w:tc>
          <w:tcPr>
            <w:tcW w:w="5377" w:type="dxa"/>
            <w:tcBorders>
              <w:top w:val="single" w:sz="4" w:space="0" w:color="000000"/>
              <w:left w:val="single" w:sz="4" w:space="0" w:color="000000"/>
              <w:bottom w:val="single" w:sz="4" w:space="0" w:color="000000"/>
              <w:right w:val="single" w:sz="4" w:space="0" w:color="000000"/>
            </w:tcBorders>
          </w:tcPr>
          <w:p w14:paraId="4B675FC2" w14:textId="77777777" w:rsidR="00EA2139" w:rsidRDefault="00262B5D">
            <w:pPr>
              <w:spacing w:after="0"/>
              <w:jc w:val="both"/>
            </w:pPr>
            <w:r>
              <w:rPr>
                <w:rFonts w:ascii="Sakkal Majalla" w:hAnsi="Sakkal Majalla" w:cs="Sakkal Majalla"/>
                <w:sz w:val="20"/>
                <w:szCs w:val="20"/>
                <w:rtl/>
              </w:rPr>
              <w:t>هناك مراقبة لمقاييس الأداء (</w:t>
            </w:r>
            <w:r>
              <w:rPr>
                <w:rFonts w:ascii="Sakkal Majalla" w:hAnsi="Sakkal Majalla" w:cs="Sakkal Majalla"/>
                <w:sz w:val="20"/>
                <w:szCs w:val="20"/>
                <w:rtl/>
              </w:rPr>
              <w:t xml:space="preserve">مثل زمن الإنجاز) </w:t>
            </w:r>
            <w:r>
              <w:rPr>
                <w:rFonts w:ascii="Sakkal Majalla" w:hAnsi="Sakkal Majalla" w:cs="Sakkal Majalla"/>
                <w:sz w:val="20"/>
                <w:szCs w:val="20"/>
                <w:rtl/>
              </w:rPr>
              <w:t>بهدف تحسين الأداء ورفع مستوى الجودة للخدمة</w:t>
            </w:r>
          </w:p>
        </w:tc>
        <w:tc>
          <w:tcPr>
            <w:tcW w:w="992" w:type="dxa"/>
            <w:tcBorders>
              <w:top w:val="single" w:sz="4" w:space="0" w:color="000000"/>
              <w:left w:val="single" w:sz="4" w:space="0" w:color="000000"/>
              <w:bottom w:val="single" w:sz="4" w:space="0" w:color="000000"/>
              <w:right w:val="single" w:sz="4" w:space="0" w:color="000000"/>
            </w:tcBorders>
            <w:vAlign w:val="center"/>
          </w:tcPr>
          <w:p w14:paraId="57D177A2" w14:textId="77777777" w:rsidR="00EA2139" w:rsidRDefault="00262B5D">
            <w:pPr>
              <w:spacing w:after="0"/>
              <w:jc w:val="center"/>
            </w:pPr>
            <w:r>
              <w:rPr>
                <w:rFonts w:ascii="Sakkal Majalla" w:hAnsi="Sakkal Majalla" w:cs="Sakkal Majalla"/>
                <w:color w:val="222222"/>
                <w:sz w:val="24"/>
                <w:szCs w:val="24"/>
              </w:rPr>
              <w:t>0.74</w:t>
            </w:r>
          </w:p>
        </w:tc>
        <w:tc>
          <w:tcPr>
            <w:tcW w:w="1061" w:type="dxa"/>
            <w:tcBorders>
              <w:top w:val="single" w:sz="4" w:space="0" w:color="000000"/>
              <w:left w:val="single" w:sz="4" w:space="0" w:color="000000"/>
              <w:bottom w:val="single" w:sz="4" w:space="0" w:color="000000"/>
              <w:right w:val="single" w:sz="4" w:space="0" w:color="000000"/>
            </w:tcBorders>
            <w:vAlign w:val="center"/>
          </w:tcPr>
          <w:p w14:paraId="19E759BF" w14:textId="77777777" w:rsidR="00EA2139" w:rsidRDefault="00262B5D">
            <w:pPr>
              <w:spacing w:after="0"/>
              <w:jc w:val="center"/>
            </w:pPr>
            <w:r>
              <w:rPr>
                <w:rFonts w:ascii="Sakkal Majalla" w:hAnsi="Sakkal Majalla" w:cs="Sakkal Majalla"/>
                <w:color w:val="222222"/>
                <w:sz w:val="24"/>
                <w:szCs w:val="24"/>
              </w:rPr>
              <w:t>0.000</w:t>
            </w:r>
          </w:p>
        </w:tc>
        <w:tc>
          <w:tcPr>
            <w:tcW w:w="1316" w:type="dxa"/>
            <w:tcBorders>
              <w:top w:val="single" w:sz="4" w:space="0" w:color="000000"/>
              <w:left w:val="single" w:sz="4" w:space="0" w:color="000000"/>
              <w:bottom w:val="single" w:sz="4" w:space="0" w:color="000000"/>
              <w:right w:val="single" w:sz="4" w:space="0" w:color="000000"/>
            </w:tcBorders>
            <w:vAlign w:val="center"/>
          </w:tcPr>
          <w:p w14:paraId="5B6AAA55" w14:textId="77777777" w:rsidR="00EA2139" w:rsidRDefault="00262B5D">
            <w:pPr>
              <w:spacing w:after="0"/>
              <w:jc w:val="center"/>
            </w:pPr>
            <w:r>
              <w:rPr>
                <w:rFonts w:ascii="Sakkal Majalla" w:hAnsi="Sakkal Majalla" w:cs="Sakkal Majalla"/>
                <w:color w:val="222222"/>
                <w:sz w:val="24"/>
                <w:szCs w:val="24"/>
                <w:rtl/>
              </w:rPr>
              <w:t>دال إحصائياَ</w:t>
            </w:r>
          </w:p>
        </w:tc>
      </w:tr>
    </w:tbl>
    <w:p w14:paraId="207728CA" w14:textId="77777777" w:rsidR="00EA2139" w:rsidRDefault="00262B5D">
      <w:pPr>
        <w:spacing w:after="0"/>
        <w:jc w:val="left"/>
        <w:rPr>
          <w:rFonts w:ascii="Sakkal Majalla" w:hAnsi="Sakkal Majalla" w:cs="Sakkal Majalla"/>
          <w:b/>
          <w:bCs/>
          <w:sz w:val="24"/>
          <w:szCs w:val="24"/>
          <w:lang w:val="ar-SA"/>
        </w:rPr>
      </w:pPr>
      <w:r>
        <w:rPr>
          <w:rFonts w:cs="Sakkal Majalla"/>
          <w:sz w:val="24"/>
          <w:szCs w:val="24"/>
          <w:rtl/>
        </w:rPr>
        <w:t xml:space="preserve">* </w:t>
      </w:r>
      <w:r>
        <w:rPr>
          <w:rFonts w:cs="Sakkal Majalla"/>
          <w:sz w:val="24"/>
          <w:szCs w:val="24"/>
          <w:rtl/>
        </w:rPr>
        <w:t xml:space="preserve">الارتباط دال إحصائياً عند مستوى دلالة </w:t>
      </w:r>
      <w:r>
        <w:rPr>
          <w:rFonts w:ascii="Sakkal Majalla" w:hAnsi="Sakkal Majalla" w:cs="Sakkal Majalla"/>
          <w:sz w:val="24"/>
          <w:szCs w:val="24"/>
        </w:rPr>
        <w:t>0.01</w:t>
      </w:r>
      <w:r>
        <w:rPr>
          <w:rFonts w:ascii="Sakkal Majalla" w:hAnsi="Sakkal Majalla" w:cs="Sakkal Majalla"/>
          <w:b/>
          <w:sz w:val="24"/>
          <w:szCs w:val="24"/>
          <w:rtl/>
        </w:rPr>
        <w:tab/>
      </w:r>
      <w:r>
        <w:rPr>
          <w:rFonts w:ascii="Sakkal Majalla" w:hAnsi="Sakkal Majalla" w:cs="Sakkal Majalla"/>
          <w:b/>
          <w:sz w:val="24"/>
          <w:szCs w:val="24"/>
          <w:rtl/>
        </w:rPr>
        <w:tab/>
      </w:r>
      <w:r>
        <w:rPr>
          <w:rFonts w:ascii="Sakkal Majalla" w:hAnsi="Sakkal Majalla" w:cs="Sakkal Majalla"/>
          <w:b/>
          <w:sz w:val="24"/>
          <w:szCs w:val="24"/>
          <w:rtl/>
        </w:rPr>
        <w:tab/>
        <w:t xml:space="preserve">  </w:t>
      </w:r>
      <w:r>
        <w:rPr>
          <w:rFonts w:ascii="Sakkal Majalla" w:hAnsi="Sakkal Majalla" w:cs="Sakkal Majalla"/>
          <w:b/>
          <w:sz w:val="24"/>
          <w:szCs w:val="24"/>
          <w:rtl/>
        </w:rPr>
        <w:t xml:space="preserve">المصدر: </w:t>
      </w:r>
      <w:r>
        <w:rPr>
          <w:rFonts w:ascii="Sakkal Majalla" w:hAnsi="Sakkal Majalla" w:cs="Sakkal Majalla"/>
          <w:b/>
          <w:sz w:val="24"/>
          <w:szCs w:val="24"/>
          <w:rtl/>
        </w:rPr>
        <w:t xml:space="preserve">من إعداد الباحث باستخدام برنامج </w:t>
      </w:r>
      <w:r>
        <w:rPr>
          <w:rFonts w:ascii="Sakkal Majalla" w:hAnsi="Sakkal Majalla" w:cs="Sakkal Majalla"/>
          <w:b/>
          <w:sz w:val="24"/>
          <w:szCs w:val="24"/>
        </w:rPr>
        <w:t>SPSS</w:t>
      </w:r>
      <w:r>
        <w:rPr>
          <w:rFonts w:ascii="Sakkal Majalla" w:hAnsi="Sakkal Majalla" w:cs="Sakkal Majalla"/>
          <w:b/>
          <w:sz w:val="24"/>
          <w:szCs w:val="24"/>
          <w:rtl/>
        </w:rPr>
        <w:t xml:space="preserve"> </w:t>
      </w:r>
      <w:r>
        <w:rPr>
          <w:rFonts w:ascii="Sakkal Majalla" w:hAnsi="Sakkal Majalla" w:cs="Sakkal Majalla"/>
          <w:b/>
          <w:sz w:val="24"/>
          <w:szCs w:val="24"/>
          <w:rtl/>
        </w:rPr>
        <w:t>الإحصائي</w:t>
      </w:r>
      <w:r>
        <w:br w:type="page"/>
      </w:r>
    </w:p>
    <w:p w14:paraId="1664819C" w14:textId="77777777" w:rsidR="00EA2139" w:rsidRDefault="00262B5D">
      <w:pPr>
        <w:spacing w:after="160" w:line="256" w:lineRule="auto"/>
        <w:jc w:val="left"/>
        <w:rPr>
          <w:rFonts w:ascii="Sakkal Majalla" w:hAnsi="Sakkal Majalla" w:cs="Sakkal Majalla"/>
          <w:b/>
          <w:bCs/>
          <w:sz w:val="24"/>
          <w:szCs w:val="24"/>
          <w:lang w:val="ar-SA"/>
        </w:rPr>
      </w:pPr>
      <w:r>
        <w:rPr>
          <w:rFonts w:ascii="Sakkal Majalla" w:hAnsi="Sakkal Majalla" w:cs="Sakkal Majalla"/>
          <w:b/>
          <w:bCs/>
          <w:sz w:val="24"/>
          <w:szCs w:val="24"/>
          <w:rtl/>
          <w:lang w:val="ar-SA"/>
        </w:rPr>
        <w:lastRenderedPageBreak/>
        <w:t>جدول رقم</w:t>
      </w:r>
      <w:r>
        <w:rPr>
          <w:rFonts w:ascii="Sakkal Majalla" w:hAnsi="Sakkal Majalla" w:cs="Sakkal Majalla"/>
          <w:b/>
          <w:bCs/>
          <w:sz w:val="24"/>
          <w:szCs w:val="24"/>
          <w:rtl/>
        </w:rPr>
        <w:t xml:space="preserve">  (</w:t>
      </w:r>
      <w:r>
        <w:rPr>
          <w:rFonts w:ascii="Sakkal Majalla" w:hAnsi="Sakkal Majalla" w:cs="Sakkal Majalla"/>
          <w:b/>
          <w:bCs/>
          <w:sz w:val="24"/>
          <w:szCs w:val="24"/>
        </w:rPr>
        <w:t>8</w:t>
      </w:r>
      <w:r>
        <w:rPr>
          <w:rFonts w:ascii="Sakkal Majalla" w:hAnsi="Sakkal Majalla" w:cs="Sakkal Majalla"/>
          <w:b/>
          <w:bCs/>
          <w:sz w:val="24"/>
          <w:szCs w:val="24"/>
          <w:rtl/>
        </w:rPr>
        <w:t xml:space="preserve">) </w:t>
      </w:r>
      <w:r>
        <w:rPr>
          <w:rFonts w:ascii="Sakkal Majalla" w:hAnsi="Sakkal Majalla" w:cs="Sakkal Majalla"/>
          <w:b/>
          <w:bCs/>
          <w:sz w:val="24"/>
          <w:szCs w:val="24"/>
          <w:rtl/>
          <w:lang w:val="ar-SA"/>
        </w:rPr>
        <w:t>يوضح قياس صدق الاتساق الداخلي لعبارات المحور الثاني (</w:t>
      </w:r>
      <w:r>
        <w:rPr>
          <w:rFonts w:ascii="Sakkal Majalla" w:hAnsi="Sakkal Majalla" w:cs="Sakkal Majalla"/>
          <w:b/>
          <w:bCs/>
          <w:sz w:val="24"/>
          <w:szCs w:val="24"/>
          <w:rtl/>
          <w:lang w:val="ar-SA"/>
        </w:rPr>
        <w:t xml:space="preserve">جودة خدمة التراخيص البلدية) </w:t>
      </w:r>
      <w:r>
        <w:rPr>
          <w:rFonts w:ascii="Sakkal Majalla" w:hAnsi="Sakkal Majalla" w:cs="Sakkal Majalla"/>
          <w:b/>
          <w:bCs/>
          <w:sz w:val="24"/>
          <w:szCs w:val="24"/>
          <w:rtl/>
          <w:lang w:val="ar-SA"/>
        </w:rPr>
        <w:t>مع الدرجة الكلية للمحور</w:t>
      </w:r>
    </w:p>
    <w:tbl>
      <w:tblPr>
        <w:bidiVisual/>
        <w:tblW w:w="9337" w:type="dxa"/>
        <w:jc w:val="center"/>
        <w:tblLayout w:type="fixed"/>
        <w:tblLook w:val="0000" w:firstRow="0" w:lastRow="0" w:firstColumn="0" w:lastColumn="0" w:noHBand="0" w:noVBand="0"/>
      </w:tblPr>
      <w:tblGrid>
        <w:gridCol w:w="591"/>
        <w:gridCol w:w="4641"/>
        <w:gridCol w:w="1623"/>
        <w:gridCol w:w="1237"/>
        <w:gridCol w:w="1245"/>
      </w:tblGrid>
      <w:tr w:rsidR="00EA2139" w14:paraId="1574BF26" w14:textId="77777777">
        <w:trPr>
          <w:jc w:val="center"/>
        </w:trPr>
        <w:tc>
          <w:tcPr>
            <w:tcW w:w="5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CD084D" w14:textId="77777777" w:rsidR="00EA2139" w:rsidRDefault="00262B5D">
            <w:pPr>
              <w:spacing w:after="0"/>
              <w:jc w:val="center"/>
            </w:pPr>
            <w:r>
              <w:rPr>
                <w:rFonts w:ascii="Sakkal Majalla" w:hAnsi="Sakkal Majalla" w:cs="Sakkal Majalla"/>
                <w:b/>
                <w:bCs/>
                <w:sz w:val="24"/>
                <w:szCs w:val="24"/>
                <w:rtl/>
                <w:lang w:val="ar-SA"/>
              </w:rPr>
              <w:t xml:space="preserve">الرقم </w:t>
            </w:r>
          </w:p>
        </w:tc>
        <w:tc>
          <w:tcPr>
            <w:tcW w:w="464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C44883" w14:textId="77777777" w:rsidR="00EA2139" w:rsidRDefault="00262B5D">
            <w:pPr>
              <w:spacing w:after="0"/>
              <w:jc w:val="center"/>
            </w:pPr>
            <w:r>
              <w:rPr>
                <w:rFonts w:ascii="Sakkal Majalla" w:hAnsi="Sakkal Majalla" w:cs="Sakkal Majalla"/>
                <w:b/>
                <w:bCs/>
                <w:sz w:val="24"/>
                <w:szCs w:val="24"/>
                <w:rtl/>
                <w:lang w:val="ar-SA"/>
              </w:rPr>
              <w:t xml:space="preserve">العبارة </w:t>
            </w:r>
          </w:p>
        </w:tc>
        <w:tc>
          <w:tcPr>
            <w:tcW w:w="16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1EC1EC" w14:textId="77777777" w:rsidR="00EA2139" w:rsidRDefault="00262B5D">
            <w:pPr>
              <w:spacing w:after="0"/>
              <w:jc w:val="center"/>
            </w:pPr>
            <w:r>
              <w:rPr>
                <w:rFonts w:ascii="Sakkal Majalla" w:hAnsi="Sakkal Majalla" w:cs="Sakkal Majalla"/>
                <w:b/>
                <w:bCs/>
                <w:sz w:val="24"/>
                <w:szCs w:val="24"/>
                <w:rtl/>
                <w:lang w:val="ar-SA"/>
              </w:rPr>
              <w:t>معامل الارتباط (</w:t>
            </w:r>
            <w:r>
              <w:rPr>
                <w:rFonts w:ascii="Sakkal Majalla" w:hAnsi="Sakkal Majalla" w:cs="Sakkal Majalla"/>
                <w:b/>
                <w:bCs/>
                <w:sz w:val="24"/>
                <w:szCs w:val="24"/>
                <w:lang w:val="ar-SA"/>
              </w:rPr>
              <w:t>Pearson</w:t>
            </w:r>
            <w:r>
              <w:rPr>
                <w:rFonts w:ascii="Sakkal Majalla" w:hAnsi="Sakkal Majalla" w:cs="Sakkal Majalla"/>
                <w:b/>
                <w:bCs/>
                <w:sz w:val="24"/>
                <w:szCs w:val="24"/>
                <w:rtl/>
                <w:lang w:val="ar-SA"/>
              </w:rPr>
              <w:t>)</w:t>
            </w:r>
          </w:p>
        </w:tc>
        <w:tc>
          <w:tcPr>
            <w:tcW w:w="123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026FFF" w14:textId="77777777" w:rsidR="00EA2139" w:rsidRDefault="00262B5D">
            <w:pPr>
              <w:spacing w:after="0"/>
              <w:jc w:val="center"/>
            </w:pPr>
            <w:r>
              <w:rPr>
                <w:rFonts w:ascii="Sakkal Majalla" w:hAnsi="Sakkal Majalla" w:cs="Sakkal Majalla"/>
                <w:b/>
                <w:bCs/>
                <w:sz w:val="24"/>
                <w:szCs w:val="24"/>
                <w:rtl/>
                <w:lang w:val="ar-SA"/>
              </w:rPr>
              <w:t xml:space="preserve">مستوى الدلالة </w:t>
            </w:r>
            <w:r>
              <w:rPr>
                <w:rFonts w:ascii="Sakkal Majalla" w:hAnsi="Sakkal Majalla" w:cs="Sakkal Majalla"/>
                <w:b/>
                <w:bCs/>
                <w:sz w:val="24"/>
                <w:szCs w:val="24"/>
                <w:lang w:val="ar-SA"/>
              </w:rPr>
              <w:t>Sig</w:t>
            </w:r>
            <w:r>
              <w:rPr>
                <w:rFonts w:ascii="Sakkal Majalla" w:hAnsi="Sakkal Majalla" w:cs="Sakkal Majalla"/>
                <w:b/>
                <w:bCs/>
                <w:sz w:val="24"/>
                <w:szCs w:val="24"/>
                <w:rtl/>
                <w:lang w:val="ar-SA"/>
              </w:rPr>
              <w:t>.</w:t>
            </w:r>
          </w:p>
        </w:tc>
        <w:tc>
          <w:tcPr>
            <w:tcW w:w="124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C8F6DD1" w14:textId="77777777" w:rsidR="00EA2139" w:rsidRDefault="00262B5D">
            <w:pPr>
              <w:spacing w:after="0"/>
              <w:jc w:val="center"/>
            </w:pPr>
            <w:r>
              <w:rPr>
                <w:rFonts w:ascii="Sakkal Majalla" w:hAnsi="Sakkal Majalla" w:cs="Sakkal Majalla"/>
                <w:b/>
                <w:bCs/>
                <w:sz w:val="24"/>
                <w:szCs w:val="24"/>
                <w:rtl/>
                <w:lang w:val="ar-SA"/>
              </w:rPr>
              <w:t>الدلالة الإحصائية</w:t>
            </w:r>
          </w:p>
        </w:tc>
      </w:tr>
      <w:tr w:rsidR="00EA2139" w14:paraId="3762B8F7" w14:textId="77777777">
        <w:trPr>
          <w:jc w:val="center"/>
        </w:trPr>
        <w:tc>
          <w:tcPr>
            <w:tcW w:w="9337"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3AD5CE93" w14:textId="77777777" w:rsidR="00EA2139" w:rsidRDefault="00262B5D">
            <w:pPr>
              <w:bidi w:val="0"/>
              <w:spacing w:after="0"/>
              <w:jc w:val="center"/>
            </w:pPr>
            <w:r>
              <w:rPr>
                <w:rFonts w:ascii="Sakkal Majalla" w:hAnsi="Sakkal Majalla" w:cs="Sakkal Majalla"/>
                <w:b/>
                <w:bCs/>
                <w:color w:val="222222"/>
                <w:sz w:val="24"/>
                <w:szCs w:val="24"/>
                <w:rtl/>
              </w:rPr>
              <w:t>السرعة (</w:t>
            </w:r>
            <w:r>
              <w:rPr>
                <w:rFonts w:ascii="Sakkal Majalla" w:hAnsi="Sakkal Majalla" w:cs="Sakkal Majalla"/>
                <w:b/>
                <w:bCs/>
                <w:color w:val="222222"/>
                <w:sz w:val="24"/>
                <w:szCs w:val="24"/>
                <w:rtl/>
              </w:rPr>
              <w:t>زمن الإنجاز)</w:t>
            </w:r>
          </w:p>
        </w:tc>
      </w:tr>
      <w:tr w:rsidR="00EA2139" w14:paraId="736C90ED"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615EB438" w14:textId="77777777" w:rsidR="00EA2139" w:rsidRDefault="00262B5D">
            <w:pPr>
              <w:bidi w:val="0"/>
              <w:spacing w:after="0"/>
            </w:pPr>
            <w:r>
              <w:rPr>
                <w:rFonts w:ascii="Sakkal Majalla" w:hAnsi="Sakkal Majalla" w:cs="Sakkal Majalla"/>
                <w:b/>
                <w:bCs/>
                <w:sz w:val="24"/>
                <w:szCs w:val="24"/>
              </w:rPr>
              <w:t>1</w:t>
            </w:r>
          </w:p>
        </w:tc>
        <w:tc>
          <w:tcPr>
            <w:tcW w:w="4641" w:type="dxa"/>
            <w:tcBorders>
              <w:top w:val="single" w:sz="4" w:space="0" w:color="000000"/>
              <w:left w:val="single" w:sz="4" w:space="0" w:color="000000"/>
              <w:bottom w:val="single" w:sz="4" w:space="0" w:color="000000"/>
              <w:right w:val="single" w:sz="4" w:space="0" w:color="000000"/>
            </w:tcBorders>
          </w:tcPr>
          <w:p w14:paraId="0934B60B" w14:textId="77777777" w:rsidR="00EA2139" w:rsidRDefault="00262B5D">
            <w:pPr>
              <w:spacing w:after="0"/>
              <w:jc w:val="both"/>
            </w:pPr>
            <w:r>
              <w:rPr>
                <w:rFonts w:ascii="Sakkal Majalla" w:hAnsi="Sakkal Majalla" w:cs="Sakkal Majalla"/>
                <w:sz w:val="20"/>
                <w:szCs w:val="20"/>
                <w:rtl/>
              </w:rPr>
              <w:t xml:space="preserve">يتم إنجاز المعاملات الروتينية في الوقت </w:t>
            </w:r>
            <w:r>
              <w:rPr>
                <w:rFonts w:ascii="Sakkal Majalla" w:hAnsi="Sakkal Majalla" w:cs="Sakkal Majalla"/>
                <w:rtl/>
              </w:rPr>
              <w:t xml:space="preserve">المعلن </w:t>
            </w:r>
            <w:r>
              <w:rPr>
                <w:rFonts w:ascii="Sakkal Majalla" w:hAnsi="Sakkal Majalla" w:cs="Sakkal Majalla"/>
                <w:sz w:val="20"/>
                <w:szCs w:val="20"/>
                <w:rtl/>
              </w:rPr>
              <w:t>عنه أو أسرع</w:t>
            </w:r>
          </w:p>
        </w:tc>
        <w:tc>
          <w:tcPr>
            <w:tcW w:w="1623" w:type="dxa"/>
            <w:tcBorders>
              <w:top w:val="single" w:sz="4" w:space="0" w:color="000000"/>
              <w:left w:val="single" w:sz="4" w:space="0" w:color="000000"/>
              <w:bottom w:val="single" w:sz="4" w:space="0" w:color="000000"/>
              <w:right w:val="single" w:sz="4" w:space="0" w:color="000000"/>
            </w:tcBorders>
            <w:vAlign w:val="center"/>
          </w:tcPr>
          <w:p w14:paraId="4638747A" w14:textId="77777777" w:rsidR="00EA2139" w:rsidRDefault="00262B5D">
            <w:pPr>
              <w:bidi w:val="0"/>
              <w:spacing w:after="0"/>
              <w:jc w:val="center"/>
            </w:pPr>
            <w:r>
              <w:rPr>
                <w:rFonts w:ascii="Sakkal Majalla" w:hAnsi="Sakkal Majalla" w:cs="Sakkal Majalla"/>
                <w:color w:val="222222"/>
                <w:sz w:val="24"/>
                <w:szCs w:val="24"/>
              </w:rPr>
              <w:t>0.66</w:t>
            </w:r>
          </w:p>
        </w:tc>
        <w:tc>
          <w:tcPr>
            <w:tcW w:w="1237" w:type="dxa"/>
            <w:tcBorders>
              <w:top w:val="single" w:sz="4" w:space="0" w:color="000000"/>
              <w:left w:val="single" w:sz="4" w:space="0" w:color="000000"/>
              <w:bottom w:val="single" w:sz="4" w:space="0" w:color="000000"/>
              <w:right w:val="single" w:sz="4" w:space="0" w:color="000000"/>
            </w:tcBorders>
            <w:vAlign w:val="center"/>
          </w:tcPr>
          <w:p w14:paraId="7ED933CC"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6DA52440"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5C576A2B"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2700C0AC" w14:textId="77777777" w:rsidR="00EA2139" w:rsidRDefault="00262B5D">
            <w:pPr>
              <w:bidi w:val="0"/>
              <w:spacing w:after="0"/>
            </w:pPr>
            <w:r>
              <w:rPr>
                <w:rFonts w:ascii="Sakkal Majalla" w:hAnsi="Sakkal Majalla" w:cs="Sakkal Majalla"/>
                <w:b/>
                <w:bCs/>
                <w:sz w:val="24"/>
                <w:szCs w:val="24"/>
              </w:rPr>
              <w:t>2</w:t>
            </w:r>
          </w:p>
        </w:tc>
        <w:tc>
          <w:tcPr>
            <w:tcW w:w="4641" w:type="dxa"/>
            <w:tcBorders>
              <w:top w:val="single" w:sz="4" w:space="0" w:color="000000"/>
              <w:left w:val="single" w:sz="4" w:space="0" w:color="000000"/>
              <w:bottom w:val="single" w:sz="4" w:space="0" w:color="000000"/>
              <w:right w:val="single" w:sz="4" w:space="0" w:color="000000"/>
            </w:tcBorders>
          </w:tcPr>
          <w:p w14:paraId="62EC419A" w14:textId="77777777" w:rsidR="00EA2139" w:rsidRDefault="00262B5D">
            <w:pPr>
              <w:spacing w:after="0"/>
              <w:jc w:val="both"/>
            </w:pPr>
            <w:r>
              <w:rPr>
                <w:rFonts w:ascii="Sakkal Majalla" w:hAnsi="Sakkal Majalla" w:cs="Sakkal Majalla"/>
                <w:sz w:val="20"/>
                <w:szCs w:val="20"/>
                <w:rtl/>
              </w:rPr>
              <w:t xml:space="preserve">يوجد مسار واضح لتسريع المعاملات العاجلة </w:t>
            </w:r>
          </w:p>
        </w:tc>
        <w:tc>
          <w:tcPr>
            <w:tcW w:w="1623" w:type="dxa"/>
            <w:tcBorders>
              <w:top w:val="single" w:sz="4" w:space="0" w:color="000000"/>
              <w:left w:val="single" w:sz="4" w:space="0" w:color="000000"/>
              <w:bottom w:val="single" w:sz="4" w:space="0" w:color="000000"/>
              <w:right w:val="single" w:sz="4" w:space="0" w:color="000000"/>
            </w:tcBorders>
            <w:vAlign w:val="center"/>
          </w:tcPr>
          <w:p w14:paraId="1C9D96DA" w14:textId="77777777" w:rsidR="00EA2139" w:rsidRDefault="00262B5D">
            <w:pPr>
              <w:bidi w:val="0"/>
              <w:spacing w:after="0"/>
              <w:jc w:val="center"/>
            </w:pPr>
            <w:r>
              <w:rPr>
                <w:rFonts w:ascii="Sakkal Majalla" w:hAnsi="Sakkal Majalla" w:cs="Sakkal Majalla"/>
                <w:color w:val="222222"/>
                <w:sz w:val="24"/>
                <w:szCs w:val="24"/>
              </w:rPr>
              <w:t>0.71</w:t>
            </w:r>
          </w:p>
        </w:tc>
        <w:tc>
          <w:tcPr>
            <w:tcW w:w="1237" w:type="dxa"/>
            <w:tcBorders>
              <w:top w:val="single" w:sz="4" w:space="0" w:color="000000"/>
              <w:left w:val="single" w:sz="4" w:space="0" w:color="000000"/>
              <w:bottom w:val="single" w:sz="4" w:space="0" w:color="000000"/>
              <w:right w:val="single" w:sz="4" w:space="0" w:color="000000"/>
            </w:tcBorders>
            <w:vAlign w:val="center"/>
          </w:tcPr>
          <w:p w14:paraId="64B0DDDE"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703C8216"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43BDB629"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2090EE48" w14:textId="77777777" w:rsidR="00EA2139" w:rsidRDefault="00262B5D">
            <w:pPr>
              <w:bidi w:val="0"/>
              <w:spacing w:after="0"/>
            </w:pPr>
            <w:r>
              <w:rPr>
                <w:rFonts w:ascii="Sakkal Majalla" w:hAnsi="Sakkal Majalla" w:cs="Sakkal Majalla"/>
                <w:b/>
                <w:bCs/>
                <w:sz w:val="24"/>
                <w:szCs w:val="24"/>
              </w:rPr>
              <w:t>3</w:t>
            </w:r>
          </w:p>
        </w:tc>
        <w:tc>
          <w:tcPr>
            <w:tcW w:w="4641" w:type="dxa"/>
            <w:tcBorders>
              <w:top w:val="single" w:sz="4" w:space="0" w:color="000000"/>
              <w:left w:val="single" w:sz="4" w:space="0" w:color="000000"/>
              <w:bottom w:val="single" w:sz="4" w:space="0" w:color="000000"/>
              <w:right w:val="single" w:sz="4" w:space="0" w:color="000000"/>
            </w:tcBorders>
          </w:tcPr>
          <w:p w14:paraId="731200E4" w14:textId="77777777" w:rsidR="00EA2139" w:rsidRDefault="00262B5D">
            <w:pPr>
              <w:spacing w:after="0"/>
              <w:jc w:val="both"/>
            </w:pPr>
            <w:r>
              <w:rPr>
                <w:rFonts w:ascii="Sakkal Majalla" w:hAnsi="Sakkal Majalla" w:cs="Sakkal Majalla"/>
                <w:sz w:val="20"/>
                <w:szCs w:val="20"/>
                <w:rtl/>
              </w:rPr>
              <w:t>يتم إبلاغ المستفيدين مسبقاً بالمدة المتوقعة لإصدار الترخيص</w:t>
            </w:r>
          </w:p>
        </w:tc>
        <w:tc>
          <w:tcPr>
            <w:tcW w:w="1623" w:type="dxa"/>
            <w:tcBorders>
              <w:top w:val="single" w:sz="4" w:space="0" w:color="000000"/>
              <w:left w:val="single" w:sz="4" w:space="0" w:color="000000"/>
              <w:bottom w:val="single" w:sz="4" w:space="0" w:color="000000"/>
              <w:right w:val="single" w:sz="4" w:space="0" w:color="000000"/>
            </w:tcBorders>
            <w:vAlign w:val="center"/>
          </w:tcPr>
          <w:p w14:paraId="14B928A3" w14:textId="77777777" w:rsidR="00EA2139" w:rsidRDefault="00262B5D">
            <w:pPr>
              <w:bidi w:val="0"/>
              <w:spacing w:after="0"/>
              <w:jc w:val="center"/>
            </w:pPr>
            <w:r>
              <w:rPr>
                <w:rFonts w:ascii="Sakkal Majalla" w:hAnsi="Sakkal Majalla" w:cs="Sakkal Majalla"/>
                <w:color w:val="222222"/>
                <w:sz w:val="24"/>
                <w:szCs w:val="24"/>
              </w:rPr>
              <w:t>0.74</w:t>
            </w:r>
          </w:p>
        </w:tc>
        <w:tc>
          <w:tcPr>
            <w:tcW w:w="1237" w:type="dxa"/>
            <w:tcBorders>
              <w:top w:val="single" w:sz="4" w:space="0" w:color="000000"/>
              <w:left w:val="single" w:sz="4" w:space="0" w:color="000000"/>
              <w:bottom w:val="single" w:sz="4" w:space="0" w:color="000000"/>
              <w:right w:val="single" w:sz="4" w:space="0" w:color="000000"/>
            </w:tcBorders>
            <w:vAlign w:val="center"/>
          </w:tcPr>
          <w:p w14:paraId="1E58A7CB"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4A29E186"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42506E2B"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60020C9F" w14:textId="77777777" w:rsidR="00EA2139" w:rsidRDefault="00262B5D">
            <w:pPr>
              <w:bidi w:val="0"/>
              <w:spacing w:after="0"/>
            </w:pPr>
            <w:r>
              <w:rPr>
                <w:rFonts w:ascii="Sakkal Majalla" w:hAnsi="Sakkal Majalla" w:cs="Sakkal Majalla"/>
                <w:b/>
                <w:bCs/>
                <w:sz w:val="24"/>
                <w:szCs w:val="24"/>
              </w:rPr>
              <w:t>4</w:t>
            </w:r>
          </w:p>
        </w:tc>
        <w:tc>
          <w:tcPr>
            <w:tcW w:w="4641" w:type="dxa"/>
            <w:tcBorders>
              <w:top w:val="single" w:sz="4" w:space="0" w:color="000000"/>
              <w:left w:val="single" w:sz="4" w:space="0" w:color="000000"/>
              <w:bottom w:val="single" w:sz="4" w:space="0" w:color="000000"/>
              <w:right w:val="single" w:sz="4" w:space="0" w:color="000000"/>
            </w:tcBorders>
          </w:tcPr>
          <w:p w14:paraId="49AB25C6" w14:textId="77777777" w:rsidR="00EA2139" w:rsidRDefault="00262B5D">
            <w:pPr>
              <w:spacing w:after="0"/>
              <w:jc w:val="both"/>
            </w:pPr>
            <w:r>
              <w:rPr>
                <w:rFonts w:ascii="Sakkal Majalla" w:hAnsi="Sakkal Majalla" w:cs="Sakkal Majalla"/>
                <w:sz w:val="20"/>
                <w:szCs w:val="20"/>
                <w:rtl/>
              </w:rPr>
              <w:t>يساهم التحول الرقمي في تقليل زمن الانتظار مقارنة بالوضع السابق</w:t>
            </w:r>
          </w:p>
        </w:tc>
        <w:tc>
          <w:tcPr>
            <w:tcW w:w="1623" w:type="dxa"/>
            <w:tcBorders>
              <w:top w:val="single" w:sz="4" w:space="0" w:color="000000"/>
              <w:left w:val="single" w:sz="4" w:space="0" w:color="000000"/>
              <w:bottom w:val="single" w:sz="4" w:space="0" w:color="000000"/>
              <w:right w:val="single" w:sz="4" w:space="0" w:color="000000"/>
            </w:tcBorders>
            <w:vAlign w:val="center"/>
          </w:tcPr>
          <w:p w14:paraId="45D4F9FE" w14:textId="77777777" w:rsidR="00EA2139" w:rsidRDefault="00262B5D">
            <w:pPr>
              <w:bidi w:val="0"/>
              <w:spacing w:after="0"/>
              <w:jc w:val="center"/>
            </w:pPr>
            <w:r>
              <w:rPr>
                <w:rFonts w:ascii="Sakkal Majalla" w:hAnsi="Sakkal Majalla" w:cs="Sakkal Majalla"/>
                <w:color w:val="222222"/>
                <w:sz w:val="24"/>
                <w:szCs w:val="24"/>
              </w:rPr>
              <w:t>0.69</w:t>
            </w:r>
          </w:p>
        </w:tc>
        <w:tc>
          <w:tcPr>
            <w:tcW w:w="1237" w:type="dxa"/>
            <w:tcBorders>
              <w:top w:val="single" w:sz="4" w:space="0" w:color="000000"/>
              <w:left w:val="single" w:sz="4" w:space="0" w:color="000000"/>
              <w:bottom w:val="single" w:sz="4" w:space="0" w:color="000000"/>
              <w:right w:val="single" w:sz="4" w:space="0" w:color="000000"/>
            </w:tcBorders>
            <w:vAlign w:val="center"/>
          </w:tcPr>
          <w:p w14:paraId="16874FAE"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600887D9"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4AC2234F"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229F3566" w14:textId="77777777" w:rsidR="00EA2139" w:rsidRDefault="00262B5D">
            <w:pPr>
              <w:bidi w:val="0"/>
              <w:spacing w:after="0"/>
            </w:pPr>
            <w:r>
              <w:rPr>
                <w:rFonts w:ascii="Sakkal Majalla" w:hAnsi="Sakkal Majalla" w:cs="Sakkal Majalla"/>
                <w:b/>
                <w:bCs/>
                <w:sz w:val="24"/>
                <w:szCs w:val="24"/>
              </w:rPr>
              <w:t>5</w:t>
            </w:r>
          </w:p>
        </w:tc>
        <w:tc>
          <w:tcPr>
            <w:tcW w:w="4641" w:type="dxa"/>
            <w:tcBorders>
              <w:top w:val="single" w:sz="4" w:space="0" w:color="000000"/>
              <w:left w:val="single" w:sz="4" w:space="0" w:color="000000"/>
              <w:bottom w:val="single" w:sz="4" w:space="0" w:color="000000"/>
              <w:right w:val="single" w:sz="4" w:space="0" w:color="000000"/>
            </w:tcBorders>
          </w:tcPr>
          <w:p w14:paraId="50D0525C" w14:textId="77777777" w:rsidR="00EA2139" w:rsidRDefault="00262B5D">
            <w:pPr>
              <w:spacing w:after="0"/>
              <w:jc w:val="both"/>
            </w:pPr>
            <w:r>
              <w:rPr>
                <w:rFonts w:ascii="Sakkal Majalla" w:hAnsi="Sakkal Majalla" w:cs="Sakkal Majalla"/>
                <w:sz w:val="20"/>
                <w:szCs w:val="20"/>
                <w:rtl/>
              </w:rPr>
              <w:t xml:space="preserve">تقل عمليات الإحالة أو الانتظار غير المبرر بين الإدارات </w:t>
            </w:r>
          </w:p>
        </w:tc>
        <w:tc>
          <w:tcPr>
            <w:tcW w:w="1623" w:type="dxa"/>
            <w:tcBorders>
              <w:top w:val="single" w:sz="4" w:space="0" w:color="000000"/>
              <w:left w:val="single" w:sz="4" w:space="0" w:color="000000"/>
              <w:bottom w:val="single" w:sz="4" w:space="0" w:color="000000"/>
              <w:right w:val="single" w:sz="4" w:space="0" w:color="000000"/>
            </w:tcBorders>
            <w:vAlign w:val="center"/>
          </w:tcPr>
          <w:p w14:paraId="62F47820" w14:textId="77777777" w:rsidR="00EA2139" w:rsidRDefault="00262B5D">
            <w:pPr>
              <w:bidi w:val="0"/>
              <w:spacing w:after="0"/>
              <w:jc w:val="center"/>
            </w:pPr>
            <w:r>
              <w:rPr>
                <w:rFonts w:ascii="Sakkal Majalla" w:hAnsi="Sakkal Majalla" w:cs="Sakkal Majalla"/>
                <w:color w:val="222222"/>
                <w:sz w:val="24"/>
                <w:szCs w:val="24"/>
              </w:rPr>
              <w:t>0.72</w:t>
            </w:r>
          </w:p>
        </w:tc>
        <w:tc>
          <w:tcPr>
            <w:tcW w:w="1237" w:type="dxa"/>
            <w:tcBorders>
              <w:top w:val="single" w:sz="4" w:space="0" w:color="000000"/>
              <w:left w:val="single" w:sz="4" w:space="0" w:color="000000"/>
              <w:bottom w:val="single" w:sz="4" w:space="0" w:color="000000"/>
              <w:right w:val="single" w:sz="4" w:space="0" w:color="000000"/>
            </w:tcBorders>
            <w:vAlign w:val="center"/>
          </w:tcPr>
          <w:p w14:paraId="57B14242"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4647C7A0"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7EF74752"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14D173E8" w14:textId="77777777" w:rsidR="00EA2139" w:rsidRDefault="00262B5D">
            <w:pPr>
              <w:bidi w:val="0"/>
              <w:spacing w:after="0"/>
            </w:pPr>
            <w:r>
              <w:rPr>
                <w:rFonts w:ascii="Sakkal Majalla" w:hAnsi="Sakkal Majalla" w:cs="Sakkal Majalla"/>
                <w:b/>
                <w:bCs/>
                <w:sz w:val="24"/>
                <w:szCs w:val="24"/>
              </w:rPr>
              <w:t>6</w:t>
            </w:r>
          </w:p>
        </w:tc>
        <w:tc>
          <w:tcPr>
            <w:tcW w:w="4641" w:type="dxa"/>
            <w:tcBorders>
              <w:top w:val="single" w:sz="4" w:space="0" w:color="000000"/>
              <w:left w:val="single" w:sz="4" w:space="0" w:color="000000"/>
              <w:bottom w:val="single" w:sz="4" w:space="0" w:color="000000"/>
              <w:right w:val="single" w:sz="4" w:space="0" w:color="000000"/>
            </w:tcBorders>
          </w:tcPr>
          <w:p w14:paraId="42583577" w14:textId="77777777" w:rsidR="00EA2139" w:rsidRDefault="00262B5D">
            <w:pPr>
              <w:spacing w:after="0"/>
              <w:jc w:val="both"/>
            </w:pPr>
            <w:r>
              <w:rPr>
                <w:rFonts w:ascii="Sakkal Majalla" w:hAnsi="Sakkal Majalla" w:cs="Sakkal Majalla"/>
                <w:sz w:val="20"/>
                <w:szCs w:val="20"/>
                <w:rtl/>
              </w:rPr>
              <w:t>يتم تأخير إصدار الترخيص بسبب ضعف التنسيق بين الأقسام</w:t>
            </w:r>
          </w:p>
        </w:tc>
        <w:tc>
          <w:tcPr>
            <w:tcW w:w="1623" w:type="dxa"/>
            <w:tcBorders>
              <w:top w:val="single" w:sz="4" w:space="0" w:color="000000"/>
              <w:left w:val="single" w:sz="4" w:space="0" w:color="000000"/>
              <w:bottom w:val="single" w:sz="4" w:space="0" w:color="000000"/>
              <w:right w:val="single" w:sz="4" w:space="0" w:color="000000"/>
            </w:tcBorders>
            <w:vAlign w:val="center"/>
          </w:tcPr>
          <w:p w14:paraId="4D07FA2F" w14:textId="77777777" w:rsidR="00EA2139" w:rsidRDefault="00262B5D">
            <w:pPr>
              <w:bidi w:val="0"/>
              <w:spacing w:after="0"/>
              <w:jc w:val="center"/>
            </w:pPr>
            <w:r>
              <w:rPr>
                <w:rFonts w:ascii="Sakkal Majalla" w:hAnsi="Sakkal Majalla" w:cs="Sakkal Majalla"/>
                <w:color w:val="222222"/>
                <w:sz w:val="24"/>
                <w:szCs w:val="24"/>
              </w:rPr>
              <w:t>0.70</w:t>
            </w:r>
          </w:p>
        </w:tc>
        <w:tc>
          <w:tcPr>
            <w:tcW w:w="1237" w:type="dxa"/>
            <w:tcBorders>
              <w:top w:val="single" w:sz="4" w:space="0" w:color="000000"/>
              <w:left w:val="single" w:sz="4" w:space="0" w:color="000000"/>
              <w:bottom w:val="single" w:sz="4" w:space="0" w:color="000000"/>
              <w:right w:val="single" w:sz="4" w:space="0" w:color="000000"/>
            </w:tcBorders>
            <w:vAlign w:val="center"/>
          </w:tcPr>
          <w:p w14:paraId="4615C2C0"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4BDD2C3F"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6E2BB609" w14:textId="77777777">
        <w:trPr>
          <w:jc w:val="center"/>
        </w:trPr>
        <w:tc>
          <w:tcPr>
            <w:tcW w:w="9337"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6F781E34" w14:textId="77777777" w:rsidR="00EA2139" w:rsidRDefault="00262B5D">
            <w:pPr>
              <w:bidi w:val="0"/>
              <w:spacing w:after="0"/>
              <w:jc w:val="center"/>
            </w:pPr>
            <w:r>
              <w:rPr>
                <w:rFonts w:ascii="Sakkal Majalla" w:hAnsi="Sakkal Majalla" w:cs="Sakkal Majalla"/>
                <w:b/>
                <w:bCs/>
                <w:color w:val="222222"/>
                <w:sz w:val="24"/>
                <w:szCs w:val="24"/>
                <w:rtl/>
              </w:rPr>
              <w:t>الكفاءة التشغيلية</w:t>
            </w:r>
            <w:r>
              <w:rPr>
                <w:rFonts w:ascii="Sakkal Majalla" w:hAnsi="Sakkal Majalla" w:cs="Sakkal Majalla"/>
                <w:b/>
                <w:bCs/>
                <w:color w:val="222222"/>
                <w:sz w:val="24"/>
                <w:szCs w:val="24"/>
              </w:rPr>
              <w:t xml:space="preserve"> </w:t>
            </w:r>
          </w:p>
        </w:tc>
      </w:tr>
      <w:tr w:rsidR="00EA2139" w14:paraId="19D657EF"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1DF36EEF" w14:textId="77777777" w:rsidR="00EA2139" w:rsidRDefault="00262B5D">
            <w:pPr>
              <w:bidi w:val="0"/>
              <w:spacing w:after="0"/>
            </w:pPr>
            <w:r>
              <w:rPr>
                <w:rFonts w:ascii="Sakkal Majalla" w:hAnsi="Sakkal Majalla" w:cs="Sakkal Majalla"/>
                <w:b/>
                <w:bCs/>
                <w:sz w:val="24"/>
                <w:szCs w:val="24"/>
              </w:rPr>
              <w:t>7</w:t>
            </w:r>
          </w:p>
        </w:tc>
        <w:tc>
          <w:tcPr>
            <w:tcW w:w="4641" w:type="dxa"/>
            <w:tcBorders>
              <w:top w:val="single" w:sz="4" w:space="0" w:color="000000"/>
              <w:left w:val="single" w:sz="4" w:space="0" w:color="000000"/>
              <w:bottom w:val="single" w:sz="4" w:space="0" w:color="000000"/>
              <w:right w:val="single" w:sz="4" w:space="0" w:color="000000"/>
            </w:tcBorders>
          </w:tcPr>
          <w:p w14:paraId="1EF37D73" w14:textId="77777777" w:rsidR="00EA2139" w:rsidRDefault="00262B5D">
            <w:pPr>
              <w:spacing w:after="0"/>
              <w:jc w:val="both"/>
            </w:pPr>
            <w:r>
              <w:rPr>
                <w:rFonts w:ascii="Sakkal Majalla" w:hAnsi="Sakkal Majalla" w:cs="Sakkal Majalla"/>
                <w:sz w:val="20"/>
                <w:szCs w:val="20"/>
                <w:rtl/>
              </w:rPr>
              <w:t>يتم توظيف الموارد البشرية والتقنيات المتاحة بكفاءة لتقليل الهدر</w:t>
            </w:r>
          </w:p>
        </w:tc>
        <w:tc>
          <w:tcPr>
            <w:tcW w:w="1623" w:type="dxa"/>
            <w:tcBorders>
              <w:top w:val="single" w:sz="4" w:space="0" w:color="000000"/>
              <w:left w:val="single" w:sz="4" w:space="0" w:color="000000"/>
              <w:bottom w:val="single" w:sz="4" w:space="0" w:color="000000"/>
              <w:right w:val="single" w:sz="4" w:space="0" w:color="000000"/>
            </w:tcBorders>
            <w:vAlign w:val="center"/>
          </w:tcPr>
          <w:p w14:paraId="7E206836" w14:textId="77777777" w:rsidR="00EA2139" w:rsidRDefault="00262B5D">
            <w:pPr>
              <w:bidi w:val="0"/>
              <w:spacing w:after="0"/>
              <w:jc w:val="center"/>
            </w:pPr>
            <w:r>
              <w:rPr>
                <w:rFonts w:ascii="Sakkal Majalla" w:hAnsi="Sakkal Majalla" w:cs="Sakkal Majalla"/>
                <w:color w:val="222222"/>
                <w:sz w:val="24"/>
                <w:szCs w:val="24"/>
              </w:rPr>
              <w:t>0.75</w:t>
            </w:r>
          </w:p>
        </w:tc>
        <w:tc>
          <w:tcPr>
            <w:tcW w:w="1237" w:type="dxa"/>
            <w:tcBorders>
              <w:top w:val="single" w:sz="4" w:space="0" w:color="000000"/>
              <w:left w:val="single" w:sz="4" w:space="0" w:color="000000"/>
              <w:bottom w:val="single" w:sz="4" w:space="0" w:color="000000"/>
              <w:right w:val="single" w:sz="4" w:space="0" w:color="000000"/>
            </w:tcBorders>
            <w:vAlign w:val="center"/>
          </w:tcPr>
          <w:p w14:paraId="3C4ACBBD"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1C76EFB3"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0DCBD2AE"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4EF81E40" w14:textId="77777777" w:rsidR="00EA2139" w:rsidRDefault="00262B5D">
            <w:pPr>
              <w:bidi w:val="0"/>
              <w:spacing w:after="0"/>
            </w:pPr>
            <w:r>
              <w:rPr>
                <w:rFonts w:ascii="Sakkal Majalla" w:hAnsi="Sakkal Majalla" w:cs="Sakkal Majalla"/>
                <w:b/>
                <w:bCs/>
                <w:sz w:val="24"/>
                <w:szCs w:val="24"/>
              </w:rPr>
              <w:t>8</w:t>
            </w:r>
          </w:p>
        </w:tc>
        <w:tc>
          <w:tcPr>
            <w:tcW w:w="4641" w:type="dxa"/>
            <w:tcBorders>
              <w:top w:val="single" w:sz="4" w:space="0" w:color="000000"/>
              <w:left w:val="single" w:sz="4" w:space="0" w:color="000000"/>
              <w:bottom w:val="single" w:sz="4" w:space="0" w:color="000000"/>
              <w:right w:val="single" w:sz="4" w:space="0" w:color="000000"/>
            </w:tcBorders>
          </w:tcPr>
          <w:p w14:paraId="1FAD6075" w14:textId="77777777" w:rsidR="00EA2139" w:rsidRDefault="00262B5D">
            <w:pPr>
              <w:spacing w:after="0"/>
              <w:jc w:val="both"/>
            </w:pPr>
            <w:r>
              <w:rPr>
                <w:rFonts w:ascii="Sakkal Majalla" w:hAnsi="Sakkal Majalla" w:cs="Sakkal Majalla"/>
                <w:sz w:val="20"/>
                <w:szCs w:val="20"/>
                <w:rtl/>
              </w:rPr>
              <w:t>تقلّ الأخطاء في إصدار التصاريح،  ويتم تصحيحها فور اكتشافها إن وجدت</w:t>
            </w:r>
          </w:p>
        </w:tc>
        <w:tc>
          <w:tcPr>
            <w:tcW w:w="1623" w:type="dxa"/>
            <w:tcBorders>
              <w:top w:val="single" w:sz="4" w:space="0" w:color="000000"/>
              <w:left w:val="single" w:sz="4" w:space="0" w:color="000000"/>
              <w:bottom w:val="single" w:sz="4" w:space="0" w:color="000000"/>
              <w:right w:val="single" w:sz="4" w:space="0" w:color="000000"/>
            </w:tcBorders>
            <w:vAlign w:val="center"/>
          </w:tcPr>
          <w:p w14:paraId="595A2EDC" w14:textId="77777777" w:rsidR="00EA2139" w:rsidRDefault="00262B5D">
            <w:pPr>
              <w:bidi w:val="0"/>
              <w:spacing w:after="0"/>
              <w:jc w:val="center"/>
            </w:pPr>
            <w:r>
              <w:rPr>
                <w:rFonts w:ascii="Sakkal Majalla" w:hAnsi="Sakkal Majalla" w:cs="Sakkal Majalla"/>
                <w:color w:val="222222"/>
                <w:sz w:val="24"/>
                <w:szCs w:val="24"/>
              </w:rPr>
              <w:t>0.68</w:t>
            </w:r>
          </w:p>
        </w:tc>
        <w:tc>
          <w:tcPr>
            <w:tcW w:w="1237" w:type="dxa"/>
            <w:tcBorders>
              <w:top w:val="single" w:sz="4" w:space="0" w:color="000000"/>
              <w:left w:val="single" w:sz="4" w:space="0" w:color="000000"/>
              <w:bottom w:val="single" w:sz="4" w:space="0" w:color="000000"/>
              <w:right w:val="single" w:sz="4" w:space="0" w:color="000000"/>
            </w:tcBorders>
            <w:vAlign w:val="center"/>
          </w:tcPr>
          <w:p w14:paraId="73C49D43"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58D21065"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2A360E32"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5F5E0479" w14:textId="77777777" w:rsidR="00EA2139" w:rsidRDefault="00262B5D">
            <w:pPr>
              <w:bidi w:val="0"/>
              <w:spacing w:after="0"/>
            </w:pPr>
            <w:r>
              <w:rPr>
                <w:rFonts w:ascii="Sakkal Majalla" w:hAnsi="Sakkal Majalla" w:cs="Sakkal Majalla"/>
                <w:b/>
                <w:bCs/>
                <w:sz w:val="24"/>
                <w:szCs w:val="24"/>
              </w:rPr>
              <w:t>9</w:t>
            </w:r>
          </w:p>
        </w:tc>
        <w:tc>
          <w:tcPr>
            <w:tcW w:w="4641" w:type="dxa"/>
            <w:tcBorders>
              <w:top w:val="single" w:sz="4" w:space="0" w:color="000000"/>
              <w:left w:val="single" w:sz="4" w:space="0" w:color="000000"/>
              <w:bottom w:val="single" w:sz="4" w:space="0" w:color="000000"/>
              <w:right w:val="single" w:sz="4" w:space="0" w:color="000000"/>
            </w:tcBorders>
          </w:tcPr>
          <w:p w14:paraId="34DE76B1" w14:textId="77777777" w:rsidR="00EA2139" w:rsidRDefault="00262B5D">
            <w:pPr>
              <w:spacing w:after="0"/>
              <w:jc w:val="both"/>
            </w:pPr>
            <w:r>
              <w:rPr>
                <w:rFonts w:ascii="Sakkal Majalla" w:hAnsi="Sakkal Majalla" w:cs="Sakkal Majalla"/>
                <w:sz w:val="20"/>
                <w:szCs w:val="20"/>
                <w:rtl/>
              </w:rPr>
              <w:t>يدعم نظام التسجيل والتابعة انسيابية الإجراءات ويقلل التكرار</w:t>
            </w:r>
          </w:p>
        </w:tc>
        <w:tc>
          <w:tcPr>
            <w:tcW w:w="1623" w:type="dxa"/>
            <w:tcBorders>
              <w:top w:val="single" w:sz="4" w:space="0" w:color="000000"/>
              <w:left w:val="single" w:sz="4" w:space="0" w:color="000000"/>
              <w:bottom w:val="single" w:sz="4" w:space="0" w:color="000000"/>
              <w:right w:val="single" w:sz="4" w:space="0" w:color="000000"/>
            </w:tcBorders>
            <w:vAlign w:val="center"/>
          </w:tcPr>
          <w:p w14:paraId="557C2AE2" w14:textId="77777777" w:rsidR="00EA2139" w:rsidRDefault="00262B5D">
            <w:pPr>
              <w:bidi w:val="0"/>
              <w:spacing w:after="0"/>
              <w:jc w:val="center"/>
            </w:pPr>
            <w:r>
              <w:rPr>
                <w:rFonts w:ascii="Sakkal Majalla" w:hAnsi="Sakkal Majalla" w:cs="Sakkal Majalla"/>
                <w:color w:val="222222"/>
                <w:sz w:val="24"/>
                <w:szCs w:val="24"/>
              </w:rPr>
              <w:t>0.73</w:t>
            </w:r>
          </w:p>
        </w:tc>
        <w:tc>
          <w:tcPr>
            <w:tcW w:w="1237" w:type="dxa"/>
            <w:tcBorders>
              <w:top w:val="single" w:sz="4" w:space="0" w:color="000000"/>
              <w:left w:val="single" w:sz="4" w:space="0" w:color="000000"/>
              <w:bottom w:val="single" w:sz="4" w:space="0" w:color="000000"/>
              <w:right w:val="single" w:sz="4" w:space="0" w:color="000000"/>
            </w:tcBorders>
            <w:vAlign w:val="center"/>
          </w:tcPr>
          <w:p w14:paraId="1785FDFD"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0A6D9D3E"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6D24802A"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76CB5041" w14:textId="77777777" w:rsidR="00EA2139" w:rsidRDefault="00262B5D">
            <w:pPr>
              <w:bidi w:val="0"/>
              <w:spacing w:after="0"/>
            </w:pPr>
            <w:r>
              <w:rPr>
                <w:rFonts w:ascii="Sakkal Majalla" w:hAnsi="Sakkal Majalla" w:cs="Sakkal Majalla"/>
                <w:b/>
                <w:bCs/>
                <w:sz w:val="24"/>
                <w:szCs w:val="24"/>
              </w:rPr>
              <w:t>10</w:t>
            </w:r>
          </w:p>
        </w:tc>
        <w:tc>
          <w:tcPr>
            <w:tcW w:w="4641" w:type="dxa"/>
            <w:tcBorders>
              <w:top w:val="single" w:sz="4" w:space="0" w:color="000000"/>
              <w:left w:val="single" w:sz="4" w:space="0" w:color="000000"/>
              <w:bottom w:val="single" w:sz="4" w:space="0" w:color="000000"/>
              <w:right w:val="single" w:sz="4" w:space="0" w:color="000000"/>
            </w:tcBorders>
          </w:tcPr>
          <w:p w14:paraId="70D2C160" w14:textId="77777777" w:rsidR="00EA2139" w:rsidRDefault="00262B5D">
            <w:pPr>
              <w:spacing w:after="0"/>
              <w:jc w:val="both"/>
            </w:pPr>
            <w:r>
              <w:rPr>
                <w:rFonts w:ascii="Sakkal Majalla" w:hAnsi="Sakkal Majalla" w:cs="Sakkal Majalla"/>
                <w:sz w:val="20"/>
                <w:szCs w:val="20"/>
                <w:rtl/>
              </w:rPr>
              <w:t>تستخدم مؤشرات أداء لمتابعة كفاءة إنجاز المعاملات بشكل مستمر</w:t>
            </w:r>
          </w:p>
        </w:tc>
        <w:tc>
          <w:tcPr>
            <w:tcW w:w="1623" w:type="dxa"/>
            <w:tcBorders>
              <w:top w:val="single" w:sz="4" w:space="0" w:color="000000"/>
              <w:left w:val="single" w:sz="4" w:space="0" w:color="000000"/>
              <w:bottom w:val="single" w:sz="4" w:space="0" w:color="000000"/>
              <w:right w:val="single" w:sz="4" w:space="0" w:color="000000"/>
            </w:tcBorders>
            <w:vAlign w:val="center"/>
          </w:tcPr>
          <w:p w14:paraId="60517224" w14:textId="77777777" w:rsidR="00EA2139" w:rsidRDefault="00262B5D">
            <w:pPr>
              <w:bidi w:val="0"/>
              <w:spacing w:after="0"/>
              <w:jc w:val="center"/>
            </w:pPr>
            <w:r>
              <w:rPr>
                <w:rFonts w:ascii="Sakkal Majalla" w:hAnsi="Sakkal Majalla" w:cs="Sakkal Majalla"/>
                <w:color w:val="222222"/>
                <w:sz w:val="24"/>
                <w:szCs w:val="24"/>
              </w:rPr>
              <w:t>0.71</w:t>
            </w:r>
          </w:p>
        </w:tc>
        <w:tc>
          <w:tcPr>
            <w:tcW w:w="1237" w:type="dxa"/>
            <w:tcBorders>
              <w:top w:val="single" w:sz="4" w:space="0" w:color="000000"/>
              <w:left w:val="single" w:sz="4" w:space="0" w:color="000000"/>
              <w:bottom w:val="single" w:sz="4" w:space="0" w:color="000000"/>
              <w:right w:val="single" w:sz="4" w:space="0" w:color="000000"/>
            </w:tcBorders>
            <w:vAlign w:val="center"/>
          </w:tcPr>
          <w:p w14:paraId="2F94A911"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7526D0C8"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77832E16"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2C55C0AC" w14:textId="77777777" w:rsidR="00EA2139" w:rsidRDefault="00262B5D">
            <w:pPr>
              <w:bidi w:val="0"/>
              <w:spacing w:after="0"/>
            </w:pPr>
            <w:r>
              <w:rPr>
                <w:rFonts w:ascii="Sakkal Majalla" w:hAnsi="Sakkal Majalla" w:cs="Sakkal Majalla"/>
                <w:b/>
                <w:bCs/>
                <w:sz w:val="24"/>
                <w:szCs w:val="24"/>
              </w:rPr>
              <w:t>11</w:t>
            </w:r>
          </w:p>
        </w:tc>
        <w:tc>
          <w:tcPr>
            <w:tcW w:w="4641" w:type="dxa"/>
            <w:tcBorders>
              <w:top w:val="single" w:sz="4" w:space="0" w:color="000000"/>
              <w:left w:val="single" w:sz="4" w:space="0" w:color="000000"/>
              <w:bottom w:val="single" w:sz="4" w:space="0" w:color="000000"/>
              <w:right w:val="single" w:sz="4" w:space="0" w:color="000000"/>
            </w:tcBorders>
          </w:tcPr>
          <w:p w14:paraId="70CD523C" w14:textId="77777777" w:rsidR="00EA2139" w:rsidRDefault="00262B5D">
            <w:pPr>
              <w:spacing w:after="0"/>
              <w:jc w:val="both"/>
            </w:pPr>
            <w:r>
              <w:rPr>
                <w:rFonts w:ascii="Sakkal Majalla" w:hAnsi="Sakkal Majalla" w:cs="Sakkal Majalla"/>
                <w:sz w:val="20"/>
                <w:szCs w:val="20"/>
                <w:rtl/>
              </w:rPr>
              <w:t>يتم بذل الجهود من قبل الإدارة لتقليل التكلفة على المستفيد دون التأثير على جودة الخدمة</w:t>
            </w:r>
          </w:p>
        </w:tc>
        <w:tc>
          <w:tcPr>
            <w:tcW w:w="1623" w:type="dxa"/>
            <w:tcBorders>
              <w:top w:val="single" w:sz="4" w:space="0" w:color="000000"/>
              <w:left w:val="single" w:sz="4" w:space="0" w:color="000000"/>
              <w:bottom w:val="single" w:sz="4" w:space="0" w:color="000000"/>
              <w:right w:val="single" w:sz="4" w:space="0" w:color="000000"/>
            </w:tcBorders>
            <w:vAlign w:val="center"/>
          </w:tcPr>
          <w:p w14:paraId="0FD8BA24" w14:textId="77777777" w:rsidR="00EA2139" w:rsidRDefault="00262B5D">
            <w:pPr>
              <w:bidi w:val="0"/>
              <w:spacing w:after="0"/>
              <w:jc w:val="center"/>
            </w:pPr>
            <w:r>
              <w:rPr>
                <w:rFonts w:ascii="Sakkal Majalla" w:hAnsi="Sakkal Majalla" w:cs="Sakkal Majalla"/>
                <w:color w:val="222222"/>
                <w:sz w:val="24"/>
                <w:szCs w:val="24"/>
              </w:rPr>
              <w:t>0.74</w:t>
            </w:r>
          </w:p>
        </w:tc>
        <w:tc>
          <w:tcPr>
            <w:tcW w:w="1237" w:type="dxa"/>
            <w:tcBorders>
              <w:top w:val="single" w:sz="4" w:space="0" w:color="000000"/>
              <w:left w:val="single" w:sz="4" w:space="0" w:color="000000"/>
              <w:bottom w:val="single" w:sz="4" w:space="0" w:color="000000"/>
              <w:right w:val="single" w:sz="4" w:space="0" w:color="000000"/>
            </w:tcBorders>
            <w:vAlign w:val="center"/>
          </w:tcPr>
          <w:p w14:paraId="0869B19A"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59CF0F1A"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532D88ED"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7E8BF36E" w14:textId="77777777" w:rsidR="00EA2139" w:rsidRDefault="00262B5D">
            <w:pPr>
              <w:bidi w:val="0"/>
              <w:spacing w:after="0"/>
            </w:pPr>
            <w:r>
              <w:rPr>
                <w:rFonts w:ascii="Sakkal Majalla" w:hAnsi="Sakkal Majalla" w:cs="Sakkal Majalla"/>
                <w:b/>
                <w:bCs/>
                <w:sz w:val="24"/>
                <w:szCs w:val="24"/>
              </w:rPr>
              <w:t>12</w:t>
            </w:r>
          </w:p>
        </w:tc>
        <w:tc>
          <w:tcPr>
            <w:tcW w:w="4641" w:type="dxa"/>
            <w:tcBorders>
              <w:top w:val="single" w:sz="4" w:space="0" w:color="000000"/>
              <w:left w:val="single" w:sz="4" w:space="0" w:color="000000"/>
              <w:bottom w:val="single" w:sz="4" w:space="0" w:color="000000"/>
              <w:right w:val="single" w:sz="4" w:space="0" w:color="000000"/>
            </w:tcBorders>
          </w:tcPr>
          <w:p w14:paraId="5A06C350" w14:textId="77777777" w:rsidR="00EA2139" w:rsidRDefault="00262B5D">
            <w:pPr>
              <w:spacing w:after="0"/>
              <w:jc w:val="both"/>
            </w:pPr>
            <w:r>
              <w:rPr>
                <w:rFonts w:ascii="Sakkal Majalla" w:hAnsi="Sakkal Majalla" w:cs="Sakkal Majalla"/>
                <w:sz w:val="20"/>
                <w:szCs w:val="20"/>
                <w:rtl/>
              </w:rPr>
              <w:t>يتم توحيد إجراءات التراخيص وتنسيقها بما يضمن عدم ازدواجية العمل</w:t>
            </w:r>
          </w:p>
        </w:tc>
        <w:tc>
          <w:tcPr>
            <w:tcW w:w="1623" w:type="dxa"/>
            <w:tcBorders>
              <w:top w:val="single" w:sz="4" w:space="0" w:color="000000"/>
              <w:left w:val="single" w:sz="4" w:space="0" w:color="000000"/>
              <w:bottom w:val="single" w:sz="4" w:space="0" w:color="000000"/>
              <w:right w:val="single" w:sz="4" w:space="0" w:color="000000"/>
            </w:tcBorders>
            <w:vAlign w:val="center"/>
          </w:tcPr>
          <w:p w14:paraId="507FB3BF" w14:textId="77777777" w:rsidR="00EA2139" w:rsidRDefault="00262B5D">
            <w:pPr>
              <w:bidi w:val="0"/>
              <w:spacing w:after="0"/>
              <w:jc w:val="center"/>
            </w:pPr>
            <w:r>
              <w:rPr>
                <w:rFonts w:ascii="Sakkal Majalla" w:hAnsi="Sakkal Majalla" w:cs="Sakkal Majalla"/>
                <w:color w:val="222222"/>
                <w:sz w:val="24"/>
                <w:szCs w:val="24"/>
              </w:rPr>
              <w:t>0.76</w:t>
            </w:r>
          </w:p>
        </w:tc>
        <w:tc>
          <w:tcPr>
            <w:tcW w:w="1237" w:type="dxa"/>
            <w:tcBorders>
              <w:top w:val="single" w:sz="4" w:space="0" w:color="000000"/>
              <w:left w:val="single" w:sz="4" w:space="0" w:color="000000"/>
              <w:bottom w:val="single" w:sz="4" w:space="0" w:color="000000"/>
              <w:right w:val="single" w:sz="4" w:space="0" w:color="000000"/>
            </w:tcBorders>
            <w:vAlign w:val="center"/>
          </w:tcPr>
          <w:p w14:paraId="4E1F7E80"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2944E5B8"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106FFA91" w14:textId="77777777">
        <w:trPr>
          <w:jc w:val="center"/>
        </w:trPr>
        <w:tc>
          <w:tcPr>
            <w:tcW w:w="9337"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14EAD813" w14:textId="77777777" w:rsidR="00EA2139" w:rsidRDefault="00262B5D">
            <w:pPr>
              <w:bidi w:val="0"/>
              <w:spacing w:after="0"/>
              <w:jc w:val="center"/>
            </w:pPr>
            <w:r>
              <w:rPr>
                <w:rFonts w:ascii="Sakkal Majalla" w:hAnsi="Sakkal Majalla" w:cs="Sakkal Majalla"/>
                <w:b/>
                <w:bCs/>
                <w:color w:val="222222"/>
                <w:sz w:val="24"/>
                <w:szCs w:val="24"/>
                <w:rtl/>
              </w:rPr>
              <w:t>رضا العملاء (</w:t>
            </w:r>
            <w:r>
              <w:rPr>
                <w:rFonts w:ascii="Sakkal Majalla" w:hAnsi="Sakkal Majalla" w:cs="Sakkal Majalla"/>
                <w:b/>
                <w:bCs/>
                <w:color w:val="222222"/>
                <w:sz w:val="24"/>
                <w:szCs w:val="24"/>
                <w:rtl/>
              </w:rPr>
              <w:t>المستفيدين)</w:t>
            </w:r>
          </w:p>
        </w:tc>
      </w:tr>
      <w:tr w:rsidR="00EA2139" w14:paraId="6118F17C"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32EC3FDA" w14:textId="77777777" w:rsidR="00EA2139" w:rsidRDefault="00262B5D">
            <w:pPr>
              <w:bidi w:val="0"/>
              <w:spacing w:after="0"/>
            </w:pPr>
            <w:r>
              <w:rPr>
                <w:rFonts w:ascii="Sakkal Majalla" w:hAnsi="Sakkal Majalla" w:cs="Sakkal Majalla"/>
                <w:b/>
                <w:bCs/>
                <w:sz w:val="24"/>
                <w:szCs w:val="24"/>
              </w:rPr>
              <w:t>13</w:t>
            </w:r>
          </w:p>
        </w:tc>
        <w:tc>
          <w:tcPr>
            <w:tcW w:w="4641" w:type="dxa"/>
            <w:tcBorders>
              <w:top w:val="single" w:sz="4" w:space="0" w:color="000000"/>
              <w:left w:val="single" w:sz="4" w:space="0" w:color="000000"/>
              <w:bottom w:val="single" w:sz="4" w:space="0" w:color="000000"/>
              <w:right w:val="single" w:sz="4" w:space="0" w:color="000000"/>
            </w:tcBorders>
          </w:tcPr>
          <w:p w14:paraId="2C5A6A5C" w14:textId="77777777" w:rsidR="00EA2139" w:rsidRDefault="00262B5D">
            <w:pPr>
              <w:spacing w:after="0"/>
              <w:jc w:val="both"/>
            </w:pPr>
            <w:r>
              <w:rPr>
                <w:rFonts w:ascii="Sakkal Majalla" w:hAnsi="Sakkal Majalla" w:cs="Sakkal Majalla"/>
                <w:sz w:val="20"/>
                <w:szCs w:val="20"/>
                <w:rtl/>
              </w:rPr>
              <w:t>يرتفع مستوى رضا المستفيدين عن خدمة التراخيص البلدية بشكل واضح</w:t>
            </w:r>
          </w:p>
        </w:tc>
        <w:tc>
          <w:tcPr>
            <w:tcW w:w="1623" w:type="dxa"/>
            <w:tcBorders>
              <w:top w:val="single" w:sz="4" w:space="0" w:color="000000"/>
              <w:left w:val="single" w:sz="4" w:space="0" w:color="000000"/>
              <w:bottom w:val="single" w:sz="4" w:space="0" w:color="000000"/>
              <w:right w:val="single" w:sz="4" w:space="0" w:color="000000"/>
            </w:tcBorders>
            <w:vAlign w:val="center"/>
          </w:tcPr>
          <w:p w14:paraId="23AF0EEF" w14:textId="77777777" w:rsidR="00EA2139" w:rsidRDefault="00262B5D">
            <w:pPr>
              <w:bidi w:val="0"/>
              <w:spacing w:after="0"/>
              <w:jc w:val="center"/>
            </w:pPr>
            <w:r>
              <w:rPr>
                <w:rFonts w:ascii="Sakkal Majalla" w:hAnsi="Sakkal Majalla" w:cs="Sakkal Majalla"/>
                <w:color w:val="222222"/>
                <w:sz w:val="24"/>
                <w:szCs w:val="24"/>
              </w:rPr>
              <w:t>0.72</w:t>
            </w:r>
          </w:p>
        </w:tc>
        <w:tc>
          <w:tcPr>
            <w:tcW w:w="1237" w:type="dxa"/>
            <w:tcBorders>
              <w:top w:val="single" w:sz="4" w:space="0" w:color="000000"/>
              <w:left w:val="single" w:sz="4" w:space="0" w:color="000000"/>
              <w:bottom w:val="single" w:sz="4" w:space="0" w:color="000000"/>
              <w:right w:val="single" w:sz="4" w:space="0" w:color="000000"/>
            </w:tcBorders>
            <w:vAlign w:val="center"/>
          </w:tcPr>
          <w:p w14:paraId="0DDCB38E"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66E1020F"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520848B8"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14F4FB70" w14:textId="77777777" w:rsidR="00EA2139" w:rsidRDefault="00262B5D">
            <w:pPr>
              <w:bidi w:val="0"/>
              <w:spacing w:after="0"/>
            </w:pPr>
            <w:r>
              <w:rPr>
                <w:rFonts w:ascii="Sakkal Majalla" w:hAnsi="Sakkal Majalla" w:cs="Sakkal Majalla"/>
                <w:b/>
                <w:bCs/>
                <w:sz w:val="24"/>
                <w:szCs w:val="24"/>
              </w:rPr>
              <w:t>14</w:t>
            </w:r>
          </w:p>
        </w:tc>
        <w:tc>
          <w:tcPr>
            <w:tcW w:w="4641" w:type="dxa"/>
            <w:tcBorders>
              <w:top w:val="single" w:sz="4" w:space="0" w:color="000000"/>
              <w:left w:val="single" w:sz="4" w:space="0" w:color="000000"/>
              <w:bottom w:val="single" w:sz="4" w:space="0" w:color="000000"/>
              <w:right w:val="single" w:sz="4" w:space="0" w:color="000000"/>
            </w:tcBorders>
          </w:tcPr>
          <w:p w14:paraId="155EC5EA" w14:textId="77777777" w:rsidR="00EA2139" w:rsidRDefault="00262B5D">
            <w:pPr>
              <w:spacing w:after="0"/>
              <w:jc w:val="both"/>
            </w:pPr>
            <w:r>
              <w:rPr>
                <w:rFonts w:ascii="Sakkal Majalla" w:hAnsi="Sakkal Majalla" w:cs="Sakkal Majalla"/>
                <w:sz w:val="20"/>
                <w:szCs w:val="20"/>
                <w:rtl/>
              </w:rPr>
              <w:t>تتلقى الإدارة تقييمات إيجابية حول سلوك الموظفين المهنية</w:t>
            </w:r>
          </w:p>
        </w:tc>
        <w:tc>
          <w:tcPr>
            <w:tcW w:w="1623" w:type="dxa"/>
            <w:tcBorders>
              <w:top w:val="single" w:sz="4" w:space="0" w:color="000000"/>
              <w:left w:val="single" w:sz="4" w:space="0" w:color="000000"/>
              <w:bottom w:val="single" w:sz="4" w:space="0" w:color="000000"/>
              <w:right w:val="single" w:sz="4" w:space="0" w:color="000000"/>
            </w:tcBorders>
            <w:vAlign w:val="center"/>
          </w:tcPr>
          <w:p w14:paraId="6FDB6DC2" w14:textId="77777777" w:rsidR="00EA2139" w:rsidRDefault="00262B5D">
            <w:pPr>
              <w:bidi w:val="0"/>
              <w:spacing w:after="0"/>
              <w:jc w:val="center"/>
            </w:pPr>
            <w:r>
              <w:rPr>
                <w:rFonts w:ascii="Sakkal Majalla" w:hAnsi="Sakkal Majalla" w:cs="Sakkal Majalla"/>
                <w:color w:val="222222"/>
                <w:sz w:val="24"/>
                <w:szCs w:val="24"/>
              </w:rPr>
              <w:t>0.70</w:t>
            </w:r>
          </w:p>
        </w:tc>
        <w:tc>
          <w:tcPr>
            <w:tcW w:w="1237" w:type="dxa"/>
            <w:tcBorders>
              <w:top w:val="single" w:sz="4" w:space="0" w:color="000000"/>
              <w:left w:val="single" w:sz="4" w:space="0" w:color="000000"/>
              <w:bottom w:val="single" w:sz="4" w:space="0" w:color="000000"/>
              <w:right w:val="single" w:sz="4" w:space="0" w:color="000000"/>
            </w:tcBorders>
            <w:vAlign w:val="center"/>
          </w:tcPr>
          <w:p w14:paraId="500E9DD1"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5BC93BCF"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4E7B7C41"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22DA907D" w14:textId="77777777" w:rsidR="00EA2139" w:rsidRDefault="00262B5D">
            <w:pPr>
              <w:bidi w:val="0"/>
              <w:spacing w:after="0"/>
            </w:pPr>
            <w:r>
              <w:rPr>
                <w:rFonts w:ascii="Sakkal Majalla" w:hAnsi="Sakkal Majalla" w:cs="Sakkal Majalla"/>
                <w:b/>
                <w:bCs/>
                <w:sz w:val="24"/>
                <w:szCs w:val="24"/>
              </w:rPr>
              <w:t>15</w:t>
            </w:r>
          </w:p>
        </w:tc>
        <w:tc>
          <w:tcPr>
            <w:tcW w:w="4641" w:type="dxa"/>
            <w:tcBorders>
              <w:top w:val="single" w:sz="4" w:space="0" w:color="000000"/>
              <w:left w:val="single" w:sz="4" w:space="0" w:color="000000"/>
              <w:bottom w:val="single" w:sz="4" w:space="0" w:color="000000"/>
              <w:right w:val="single" w:sz="4" w:space="0" w:color="000000"/>
            </w:tcBorders>
          </w:tcPr>
          <w:p w14:paraId="35E5D67D" w14:textId="77777777" w:rsidR="00EA2139" w:rsidRDefault="00262B5D">
            <w:pPr>
              <w:spacing w:after="0"/>
              <w:jc w:val="both"/>
            </w:pPr>
            <w:r>
              <w:rPr>
                <w:rFonts w:ascii="Sakkal Majalla" w:hAnsi="Sakkal Majalla" w:cs="Sakkal Majalla"/>
                <w:sz w:val="20"/>
                <w:szCs w:val="20"/>
                <w:rtl/>
              </w:rPr>
              <w:t>يتم معالجة الشكاوى بشكل فوري ولا تكرر  نفس المشكلة غالباً</w:t>
            </w:r>
          </w:p>
        </w:tc>
        <w:tc>
          <w:tcPr>
            <w:tcW w:w="1623" w:type="dxa"/>
            <w:tcBorders>
              <w:top w:val="single" w:sz="4" w:space="0" w:color="000000"/>
              <w:left w:val="single" w:sz="4" w:space="0" w:color="000000"/>
              <w:bottom w:val="single" w:sz="4" w:space="0" w:color="000000"/>
              <w:right w:val="single" w:sz="4" w:space="0" w:color="000000"/>
            </w:tcBorders>
            <w:vAlign w:val="center"/>
          </w:tcPr>
          <w:p w14:paraId="4D625366" w14:textId="77777777" w:rsidR="00EA2139" w:rsidRDefault="00262B5D">
            <w:pPr>
              <w:bidi w:val="0"/>
              <w:spacing w:after="0"/>
              <w:jc w:val="center"/>
            </w:pPr>
            <w:r>
              <w:rPr>
                <w:rFonts w:ascii="Sakkal Majalla" w:hAnsi="Sakkal Majalla" w:cs="Sakkal Majalla"/>
                <w:color w:val="222222"/>
                <w:sz w:val="24"/>
                <w:szCs w:val="24"/>
              </w:rPr>
              <w:t>0.77</w:t>
            </w:r>
          </w:p>
        </w:tc>
        <w:tc>
          <w:tcPr>
            <w:tcW w:w="1237" w:type="dxa"/>
            <w:tcBorders>
              <w:top w:val="single" w:sz="4" w:space="0" w:color="000000"/>
              <w:left w:val="single" w:sz="4" w:space="0" w:color="000000"/>
              <w:bottom w:val="single" w:sz="4" w:space="0" w:color="000000"/>
              <w:right w:val="single" w:sz="4" w:space="0" w:color="000000"/>
            </w:tcBorders>
            <w:vAlign w:val="center"/>
          </w:tcPr>
          <w:p w14:paraId="50264FAA"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68CAFDE7"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640693E0"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725AB4AF" w14:textId="77777777" w:rsidR="00EA2139" w:rsidRDefault="00262B5D">
            <w:pPr>
              <w:bidi w:val="0"/>
              <w:spacing w:after="0"/>
            </w:pPr>
            <w:r>
              <w:rPr>
                <w:rFonts w:ascii="Sakkal Majalla" w:hAnsi="Sakkal Majalla" w:cs="Sakkal Majalla"/>
                <w:b/>
                <w:bCs/>
                <w:sz w:val="24"/>
                <w:szCs w:val="24"/>
              </w:rPr>
              <w:t>16</w:t>
            </w:r>
          </w:p>
        </w:tc>
        <w:tc>
          <w:tcPr>
            <w:tcW w:w="4641" w:type="dxa"/>
            <w:tcBorders>
              <w:top w:val="single" w:sz="4" w:space="0" w:color="000000"/>
              <w:left w:val="single" w:sz="4" w:space="0" w:color="000000"/>
              <w:bottom w:val="single" w:sz="4" w:space="0" w:color="000000"/>
              <w:right w:val="single" w:sz="4" w:space="0" w:color="000000"/>
            </w:tcBorders>
          </w:tcPr>
          <w:p w14:paraId="1CD28D12" w14:textId="77777777" w:rsidR="00EA2139" w:rsidRDefault="00262B5D">
            <w:pPr>
              <w:spacing w:after="0"/>
              <w:jc w:val="both"/>
            </w:pPr>
            <w:r>
              <w:rPr>
                <w:rFonts w:ascii="Sakkal Majalla" w:hAnsi="Sakkal Majalla" w:cs="Sakkal Majalla"/>
                <w:sz w:val="20"/>
                <w:szCs w:val="20"/>
                <w:rtl/>
              </w:rPr>
              <w:t xml:space="preserve">تكسب الإدارة ثقة المستفيدين من خلال كفاءة وسرعة تقديم الخدمة </w:t>
            </w:r>
          </w:p>
        </w:tc>
        <w:tc>
          <w:tcPr>
            <w:tcW w:w="1623" w:type="dxa"/>
            <w:tcBorders>
              <w:top w:val="single" w:sz="4" w:space="0" w:color="000000"/>
              <w:left w:val="single" w:sz="4" w:space="0" w:color="000000"/>
              <w:bottom w:val="single" w:sz="4" w:space="0" w:color="000000"/>
              <w:right w:val="single" w:sz="4" w:space="0" w:color="000000"/>
            </w:tcBorders>
            <w:vAlign w:val="center"/>
          </w:tcPr>
          <w:p w14:paraId="547AA9CE" w14:textId="77777777" w:rsidR="00EA2139" w:rsidRDefault="00262B5D">
            <w:pPr>
              <w:bidi w:val="0"/>
              <w:spacing w:after="0"/>
              <w:jc w:val="center"/>
            </w:pPr>
            <w:r>
              <w:rPr>
                <w:rFonts w:ascii="Sakkal Majalla" w:hAnsi="Sakkal Majalla" w:cs="Sakkal Majalla"/>
                <w:color w:val="222222"/>
                <w:sz w:val="24"/>
                <w:szCs w:val="24"/>
              </w:rPr>
              <w:t>0.73</w:t>
            </w:r>
          </w:p>
        </w:tc>
        <w:tc>
          <w:tcPr>
            <w:tcW w:w="1237" w:type="dxa"/>
            <w:tcBorders>
              <w:top w:val="single" w:sz="4" w:space="0" w:color="000000"/>
              <w:left w:val="single" w:sz="4" w:space="0" w:color="000000"/>
              <w:bottom w:val="single" w:sz="4" w:space="0" w:color="000000"/>
              <w:right w:val="single" w:sz="4" w:space="0" w:color="000000"/>
            </w:tcBorders>
            <w:vAlign w:val="center"/>
          </w:tcPr>
          <w:p w14:paraId="00D11B82"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7118EB44"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6004E784"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6B63EDA3" w14:textId="77777777" w:rsidR="00EA2139" w:rsidRDefault="00262B5D">
            <w:pPr>
              <w:bidi w:val="0"/>
              <w:spacing w:after="0"/>
            </w:pPr>
            <w:r>
              <w:rPr>
                <w:rFonts w:ascii="Sakkal Majalla" w:hAnsi="Sakkal Majalla" w:cs="Sakkal Majalla"/>
                <w:b/>
                <w:bCs/>
                <w:sz w:val="24"/>
                <w:szCs w:val="24"/>
              </w:rPr>
              <w:t>17</w:t>
            </w:r>
          </w:p>
        </w:tc>
        <w:tc>
          <w:tcPr>
            <w:tcW w:w="4641" w:type="dxa"/>
            <w:tcBorders>
              <w:top w:val="single" w:sz="4" w:space="0" w:color="000000"/>
              <w:left w:val="single" w:sz="4" w:space="0" w:color="000000"/>
              <w:bottom w:val="single" w:sz="4" w:space="0" w:color="000000"/>
              <w:right w:val="single" w:sz="4" w:space="0" w:color="000000"/>
            </w:tcBorders>
          </w:tcPr>
          <w:p w14:paraId="73A06A51" w14:textId="77777777" w:rsidR="00EA2139" w:rsidRDefault="00262B5D">
            <w:pPr>
              <w:spacing w:after="0"/>
              <w:jc w:val="both"/>
            </w:pPr>
            <w:r>
              <w:rPr>
                <w:rFonts w:ascii="Sakkal Majalla" w:hAnsi="Sakkal Majalla" w:cs="Sakkal Majalla"/>
                <w:sz w:val="20"/>
                <w:szCs w:val="20"/>
                <w:rtl/>
              </w:rPr>
              <w:t>تضمن الإدارة تحقيق العدالة والإنصاف لجميع المستفيدين بشكل متساوِ من خلال تقديم هذه الخدمة</w:t>
            </w:r>
          </w:p>
        </w:tc>
        <w:tc>
          <w:tcPr>
            <w:tcW w:w="1623" w:type="dxa"/>
            <w:tcBorders>
              <w:top w:val="single" w:sz="4" w:space="0" w:color="000000"/>
              <w:left w:val="single" w:sz="4" w:space="0" w:color="000000"/>
              <w:bottom w:val="single" w:sz="4" w:space="0" w:color="000000"/>
              <w:right w:val="single" w:sz="4" w:space="0" w:color="000000"/>
            </w:tcBorders>
            <w:vAlign w:val="center"/>
          </w:tcPr>
          <w:p w14:paraId="6C1B990A" w14:textId="77777777" w:rsidR="00EA2139" w:rsidRDefault="00262B5D">
            <w:pPr>
              <w:bidi w:val="0"/>
              <w:spacing w:after="0"/>
              <w:jc w:val="center"/>
            </w:pPr>
            <w:r>
              <w:rPr>
                <w:rFonts w:ascii="Sakkal Majalla" w:hAnsi="Sakkal Majalla" w:cs="Sakkal Majalla"/>
                <w:color w:val="222222"/>
                <w:sz w:val="24"/>
                <w:szCs w:val="24"/>
              </w:rPr>
              <w:t>0.69</w:t>
            </w:r>
          </w:p>
        </w:tc>
        <w:tc>
          <w:tcPr>
            <w:tcW w:w="1237" w:type="dxa"/>
            <w:tcBorders>
              <w:top w:val="single" w:sz="4" w:space="0" w:color="000000"/>
              <w:left w:val="single" w:sz="4" w:space="0" w:color="000000"/>
              <w:bottom w:val="single" w:sz="4" w:space="0" w:color="000000"/>
              <w:right w:val="single" w:sz="4" w:space="0" w:color="000000"/>
            </w:tcBorders>
            <w:vAlign w:val="center"/>
          </w:tcPr>
          <w:p w14:paraId="79CAF8F5"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7ABDD798"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r w:rsidR="00EA2139" w14:paraId="304A3234" w14:textId="77777777">
        <w:trPr>
          <w:jc w:val="center"/>
        </w:trPr>
        <w:tc>
          <w:tcPr>
            <w:tcW w:w="591" w:type="dxa"/>
            <w:tcBorders>
              <w:top w:val="single" w:sz="4" w:space="0" w:color="000000"/>
              <w:left w:val="single" w:sz="4" w:space="0" w:color="000000"/>
              <w:bottom w:val="single" w:sz="4" w:space="0" w:color="000000"/>
              <w:right w:val="single" w:sz="4" w:space="0" w:color="000000"/>
            </w:tcBorders>
            <w:vAlign w:val="center"/>
          </w:tcPr>
          <w:p w14:paraId="37329230" w14:textId="77777777" w:rsidR="00EA2139" w:rsidRDefault="00262B5D">
            <w:pPr>
              <w:bidi w:val="0"/>
              <w:spacing w:after="0"/>
            </w:pPr>
            <w:r>
              <w:rPr>
                <w:rFonts w:ascii="Sakkal Majalla" w:hAnsi="Sakkal Majalla" w:cs="Sakkal Majalla"/>
                <w:b/>
                <w:bCs/>
                <w:sz w:val="24"/>
                <w:szCs w:val="24"/>
              </w:rPr>
              <w:t>18</w:t>
            </w:r>
          </w:p>
        </w:tc>
        <w:tc>
          <w:tcPr>
            <w:tcW w:w="4641" w:type="dxa"/>
            <w:tcBorders>
              <w:top w:val="single" w:sz="4" w:space="0" w:color="000000"/>
              <w:left w:val="single" w:sz="4" w:space="0" w:color="000000"/>
              <w:bottom w:val="single" w:sz="4" w:space="0" w:color="000000"/>
              <w:right w:val="single" w:sz="4" w:space="0" w:color="000000"/>
            </w:tcBorders>
          </w:tcPr>
          <w:p w14:paraId="2A1F101C" w14:textId="77777777" w:rsidR="00EA2139" w:rsidRDefault="00262B5D">
            <w:pPr>
              <w:spacing w:after="0"/>
              <w:jc w:val="both"/>
            </w:pPr>
            <w:r>
              <w:rPr>
                <w:rFonts w:ascii="Sakkal Majalla" w:hAnsi="Sakkal Majalla" w:cs="Sakkal Majalla"/>
                <w:sz w:val="20"/>
                <w:szCs w:val="20"/>
                <w:rtl/>
              </w:rPr>
              <w:t xml:space="preserve">تسعى الإدارة دائماً إلى تحقيق رضا العملاء والمستفيدين من خلال تطوير وتحديث الأنظمة بهدف تسهيل وتبسيط إجراءات الخدمة </w:t>
            </w:r>
          </w:p>
        </w:tc>
        <w:tc>
          <w:tcPr>
            <w:tcW w:w="1623" w:type="dxa"/>
            <w:tcBorders>
              <w:top w:val="single" w:sz="4" w:space="0" w:color="000000"/>
              <w:left w:val="single" w:sz="4" w:space="0" w:color="000000"/>
              <w:bottom w:val="single" w:sz="4" w:space="0" w:color="000000"/>
              <w:right w:val="single" w:sz="4" w:space="0" w:color="000000"/>
            </w:tcBorders>
            <w:vAlign w:val="center"/>
          </w:tcPr>
          <w:p w14:paraId="04B9BF64" w14:textId="77777777" w:rsidR="00EA2139" w:rsidRDefault="00262B5D">
            <w:pPr>
              <w:bidi w:val="0"/>
              <w:spacing w:after="0"/>
              <w:jc w:val="center"/>
            </w:pPr>
            <w:r>
              <w:rPr>
                <w:rFonts w:ascii="Sakkal Majalla" w:hAnsi="Sakkal Majalla" w:cs="Sakkal Majalla"/>
                <w:color w:val="222222"/>
                <w:sz w:val="24"/>
                <w:szCs w:val="24"/>
              </w:rPr>
              <w:t>0.75</w:t>
            </w:r>
          </w:p>
        </w:tc>
        <w:tc>
          <w:tcPr>
            <w:tcW w:w="1237" w:type="dxa"/>
            <w:tcBorders>
              <w:top w:val="single" w:sz="4" w:space="0" w:color="000000"/>
              <w:left w:val="single" w:sz="4" w:space="0" w:color="000000"/>
              <w:bottom w:val="single" w:sz="4" w:space="0" w:color="000000"/>
              <w:right w:val="single" w:sz="4" w:space="0" w:color="000000"/>
            </w:tcBorders>
            <w:vAlign w:val="center"/>
          </w:tcPr>
          <w:p w14:paraId="64F0222A" w14:textId="77777777" w:rsidR="00EA2139" w:rsidRDefault="00262B5D">
            <w:pPr>
              <w:spacing w:after="0"/>
              <w:jc w:val="center"/>
            </w:pPr>
            <w:r>
              <w:rPr>
                <w:rFonts w:ascii="Sakkal Majalla" w:hAnsi="Sakkal Majalla" w:cs="Sakkal Majalla"/>
                <w:color w:val="222222"/>
                <w:sz w:val="24"/>
                <w:szCs w:val="24"/>
              </w:rPr>
              <w:t>0.000</w:t>
            </w:r>
          </w:p>
        </w:tc>
        <w:tc>
          <w:tcPr>
            <w:tcW w:w="1245" w:type="dxa"/>
            <w:tcBorders>
              <w:top w:val="single" w:sz="4" w:space="0" w:color="000000"/>
              <w:left w:val="single" w:sz="4" w:space="0" w:color="000000"/>
              <w:bottom w:val="single" w:sz="4" w:space="0" w:color="000000"/>
              <w:right w:val="single" w:sz="4" w:space="0" w:color="000000"/>
            </w:tcBorders>
            <w:vAlign w:val="center"/>
          </w:tcPr>
          <w:p w14:paraId="6B5B7FFE" w14:textId="77777777" w:rsidR="00EA2139" w:rsidRDefault="00262B5D">
            <w:pPr>
              <w:bidi w:val="0"/>
              <w:spacing w:after="0"/>
              <w:jc w:val="center"/>
            </w:pPr>
            <w:r>
              <w:rPr>
                <w:rFonts w:ascii="Sakkal Majalla" w:hAnsi="Sakkal Majalla" w:cs="Sakkal Majalla"/>
                <w:color w:val="222222"/>
                <w:sz w:val="24"/>
                <w:szCs w:val="24"/>
                <w:rtl/>
              </w:rPr>
              <w:t>دال إحصائياَ</w:t>
            </w:r>
          </w:p>
        </w:tc>
      </w:tr>
    </w:tbl>
    <w:p w14:paraId="2974C331" w14:textId="77777777" w:rsidR="00EA2139" w:rsidRDefault="00262B5D">
      <w:pPr>
        <w:spacing w:after="0" w:line="256" w:lineRule="auto"/>
        <w:jc w:val="left"/>
        <w:rPr>
          <w:rFonts w:ascii="Sakkal Majalla" w:hAnsi="Sakkal Majalla" w:cs="Sakkal Majalla"/>
          <w:b/>
          <w:bCs/>
          <w:sz w:val="24"/>
          <w:szCs w:val="24"/>
          <w:lang w:val="ar-SA"/>
        </w:rPr>
      </w:pPr>
      <w:r>
        <w:rPr>
          <w:rFonts w:cs="Sakkal Majalla"/>
          <w:sz w:val="24"/>
          <w:szCs w:val="24"/>
          <w:rtl/>
        </w:rPr>
        <w:t xml:space="preserve">* </w:t>
      </w:r>
      <w:r>
        <w:rPr>
          <w:rFonts w:cs="Sakkal Majalla"/>
          <w:sz w:val="24"/>
          <w:szCs w:val="24"/>
          <w:rtl/>
        </w:rPr>
        <w:t>الارتباط دال إحصائياً عند مستوى دلالة (</w:t>
      </w:r>
      <w:r>
        <w:rPr>
          <w:rFonts w:ascii="Sakkal Majalla" w:hAnsi="Sakkal Majalla" w:cs="Sakkal Majalla"/>
          <w:sz w:val="24"/>
          <w:szCs w:val="24"/>
        </w:rPr>
        <w:t>0.01</w:t>
      </w:r>
      <w:r>
        <w:rPr>
          <w:rFonts w:ascii="Sakkal Majalla" w:hAnsi="Sakkal Majalla" w:cs="Sakkal Majalla"/>
          <w:sz w:val="24"/>
          <w:szCs w:val="24"/>
          <w:rtl/>
        </w:rPr>
        <w:t>)</w:t>
      </w:r>
      <w:r>
        <w:rPr>
          <w:rFonts w:ascii="Sakkal Majalla" w:hAnsi="Sakkal Majalla" w:cs="Sakkal Majalla"/>
          <w:b/>
          <w:sz w:val="24"/>
          <w:szCs w:val="24"/>
          <w:rtl/>
        </w:rPr>
        <w:tab/>
      </w:r>
      <w:r>
        <w:rPr>
          <w:rFonts w:ascii="Sakkal Majalla" w:hAnsi="Sakkal Majalla" w:cs="Sakkal Majalla"/>
          <w:b/>
          <w:sz w:val="24"/>
          <w:szCs w:val="24"/>
          <w:rtl/>
        </w:rPr>
        <w:tab/>
      </w:r>
      <w:r>
        <w:rPr>
          <w:rFonts w:ascii="Sakkal Majalla" w:hAnsi="Sakkal Majalla" w:cs="Sakkal Majalla"/>
          <w:b/>
          <w:sz w:val="24"/>
          <w:szCs w:val="24"/>
          <w:rtl/>
        </w:rPr>
        <w:tab/>
      </w:r>
      <w:r>
        <w:rPr>
          <w:rFonts w:ascii="Sakkal Majalla" w:hAnsi="Sakkal Majalla" w:cs="Sakkal Majalla"/>
          <w:b/>
          <w:sz w:val="24"/>
          <w:szCs w:val="24"/>
          <w:rtl/>
        </w:rPr>
        <w:t xml:space="preserve">المصدر: </w:t>
      </w:r>
      <w:r>
        <w:rPr>
          <w:rFonts w:ascii="Sakkal Majalla" w:hAnsi="Sakkal Majalla" w:cs="Sakkal Majalla"/>
          <w:b/>
          <w:sz w:val="24"/>
          <w:szCs w:val="24"/>
          <w:rtl/>
        </w:rPr>
        <w:t xml:space="preserve">من إعداد الباحث باستخدام برنامج </w:t>
      </w:r>
      <w:r>
        <w:rPr>
          <w:rFonts w:ascii="Sakkal Majalla" w:hAnsi="Sakkal Majalla" w:cs="Sakkal Majalla"/>
          <w:b/>
          <w:sz w:val="24"/>
          <w:szCs w:val="24"/>
        </w:rPr>
        <w:t>SPSS</w:t>
      </w:r>
      <w:r>
        <w:rPr>
          <w:rFonts w:ascii="Sakkal Majalla" w:hAnsi="Sakkal Majalla" w:cs="Sakkal Majalla"/>
          <w:b/>
          <w:sz w:val="24"/>
          <w:szCs w:val="24"/>
          <w:rtl/>
        </w:rPr>
        <w:t xml:space="preserve"> </w:t>
      </w:r>
      <w:r>
        <w:rPr>
          <w:rFonts w:ascii="Sakkal Majalla" w:hAnsi="Sakkal Majalla" w:cs="Sakkal Majalla"/>
          <w:b/>
          <w:sz w:val="24"/>
          <w:szCs w:val="24"/>
          <w:rtl/>
        </w:rPr>
        <w:t>الإحصائي</w:t>
      </w:r>
    </w:p>
    <w:p w14:paraId="7F710185" w14:textId="77777777" w:rsidR="00EA2139" w:rsidRDefault="00262B5D">
      <w:pPr>
        <w:spacing w:after="0" w:line="360" w:lineRule="auto"/>
        <w:jc w:val="left"/>
        <w:rPr>
          <w:rFonts w:ascii="Sakkal Majalla" w:hAnsi="Sakkal Majalla" w:cs="Sakkal Majalla"/>
          <w:b/>
          <w:bCs/>
          <w:sz w:val="28"/>
          <w:szCs w:val="28"/>
        </w:rPr>
      </w:pPr>
      <w:r>
        <w:rPr>
          <w:rFonts w:ascii="Sakkal Majalla" w:hAnsi="Sakkal Majalla" w:cs="Sakkal Majalla"/>
          <w:b/>
          <w:bCs/>
          <w:sz w:val="28"/>
          <w:szCs w:val="28"/>
          <w:rtl/>
        </w:rPr>
        <w:t xml:space="preserve">ثبات أداة الدراسة:  </w:t>
      </w:r>
    </w:p>
    <w:p w14:paraId="2D54398A" w14:textId="77777777" w:rsidR="00EA2139" w:rsidRDefault="00262B5D">
      <w:pPr>
        <w:spacing w:after="0" w:line="360" w:lineRule="auto"/>
        <w:jc w:val="both"/>
        <w:rPr>
          <w:rFonts w:ascii="Sakkal Majalla" w:hAnsi="Sakkal Majalla" w:cs="Sakkal Majalla"/>
          <w:b/>
          <w:bCs/>
          <w:sz w:val="32"/>
          <w:szCs w:val="32"/>
          <w:u w:val="single"/>
        </w:rPr>
      </w:pPr>
      <w:r>
        <w:rPr>
          <w:rFonts w:ascii="Sakkal Majalla" w:hAnsi="Sakkal Majalla" w:cs="Sakkal Majalla"/>
          <w:sz w:val="28"/>
          <w:szCs w:val="28"/>
          <w:rtl/>
        </w:rPr>
        <w:t xml:space="preserve">بعد التحقق من صدق أداة الدراس، تم حساب معامل ألفاكرونباخ لكل محور من محاور الاستبانة وللأداة ككل لقياس درجة الثبات الداخلي، وأظهرت النتائج أن قيم ألفاكرونباخ تراوحت بين </w:t>
      </w:r>
      <w:r>
        <w:rPr>
          <w:rFonts w:ascii="Sakkal Majalla" w:hAnsi="Sakkal Majalla" w:cs="Sakkal Majalla"/>
          <w:sz w:val="28"/>
          <w:szCs w:val="28"/>
        </w:rPr>
        <w:t>0.90</w:t>
      </w:r>
      <w:r>
        <w:rPr>
          <w:rFonts w:ascii="Sakkal Majalla" w:hAnsi="Sakkal Majalla" w:cs="Sakkal Majalla"/>
          <w:sz w:val="28"/>
          <w:szCs w:val="28"/>
          <w:rtl/>
        </w:rPr>
        <w:t xml:space="preserve"> </w:t>
      </w:r>
      <w:r>
        <w:rPr>
          <w:rFonts w:ascii="Sakkal Majalla" w:hAnsi="Sakkal Majalla" w:cs="Sakkal Majalla"/>
          <w:sz w:val="28"/>
          <w:szCs w:val="28"/>
          <w:rtl/>
        </w:rPr>
        <w:t xml:space="preserve">و </w:t>
      </w:r>
      <w:r>
        <w:rPr>
          <w:rFonts w:ascii="Sakkal Majalla" w:hAnsi="Sakkal Majalla" w:cs="Sakkal Majalla"/>
          <w:sz w:val="28"/>
          <w:szCs w:val="28"/>
        </w:rPr>
        <w:t>0.92</w:t>
      </w:r>
      <w:r>
        <w:rPr>
          <w:rFonts w:ascii="Sakkal Majalla" w:hAnsi="Sakkal Majalla" w:cs="Sakkal Majalla"/>
          <w:sz w:val="28"/>
          <w:szCs w:val="28"/>
          <w:rtl/>
        </w:rPr>
        <w:t xml:space="preserve"> </w:t>
      </w:r>
      <w:r>
        <w:rPr>
          <w:rFonts w:ascii="Sakkal Majalla" w:hAnsi="Sakkal Majalla" w:cs="Sakkal Majalla"/>
          <w:sz w:val="28"/>
          <w:szCs w:val="28"/>
          <w:rtl/>
        </w:rPr>
        <w:t>للمحاور (</w:t>
      </w:r>
      <w:r>
        <w:rPr>
          <w:rFonts w:ascii="Sakkal Majalla" w:hAnsi="Sakkal Majalla" w:cs="Sakkal Majalla"/>
          <w:sz w:val="28"/>
          <w:szCs w:val="28"/>
          <w:rtl/>
        </w:rPr>
        <w:t>الأول والثاني)</w:t>
      </w:r>
      <w:r>
        <w:rPr>
          <w:rFonts w:ascii="Sakkal Majalla" w:hAnsi="Sakkal Majalla" w:cs="Sakkal Majalla"/>
          <w:sz w:val="28"/>
          <w:szCs w:val="28"/>
          <w:rtl/>
        </w:rPr>
        <w:t xml:space="preserve">، بينما بلغت قيمة ألفاكرونباخ للأداة ككل </w:t>
      </w:r>
      <w:r>
        <w:rPr>
          <w:rFonts w:ascii="Sakkal Majalla" w:hAnsi="Sakkal Majalla" w:cs="Sakkal Majalla"/>
          <w:sz w:val="28"/>
          <w:szCs w:val="28"/>
        </w:rPr>
        <w:t>0.91</w:t>
      </w:r>
      <w:r>
        <w:rPr>
          <w:rFonts w:ascii="Sakkal Majalla" w:hAnsi="Sakkal Majalla" w:cs="Sakkal Majalla"/>
          <w:sz w:val="28"/>
          <w:szCs w:val="28"/>
          <w:rtl/>
        </w:rPr>
        <w:t xml:space="preserve"> </w:t>
      </w:r>
      <w:r>
        <w:rPr>
          <w:rFonts w:ascii="Sakkal Majalla" w:hAnsi="Sakkal Majalla" w:cs="Sakkal Majalla"/>
          <w:sz w:val="28"/>
          <w:szCs w:val="28"/>
          <w:rtl/>
        </w:rPr>
        <w:t xml:space="preserve">وهو ما يدل على وجود اتساق داخلي مرتفع، مما يؤكد على أن أداة الدراسة تتمتع </w:t>
      </w:r>
      <w:r>
        <w:rPr>
          <w:rFonts w:ascii="Sakkal Majalla" w:hAnsi="Sakkal Majalla" w:cs="Sakkal Majalla"/>
          <w:sz w:val="28"/>
          <w:szCs w:val="28"/>
          <w:rtl/>
        </w:rPr>
        <w:lastRenderedPageBreak/>
        <w:t xml:space="preserve">بدرجة عالية من الاتساق الداخلي والثبات مما يجعلها صالحة للتطبيق على عينة الدراسة، ويؤكد هذا الثبات ترابط العبارات فيما بينها بشكل جيد، ويمكنها قياس ما صممت لأجله بفعالية بكفاءة وموثوقية، الجدول التالي يوضح قيم معامل الثبات ألفاكرونباخ. </w:t>
      </w:r>
    </w:p>
    <w:p w14:paraId="13301E1B" w14:textId="77777777" w:rsidR="00EA2139" w:rsidRDefault="00262B5D">
      <w:pPr>
        <w:spacing w:after="0"/>
        <w:jc w:val="center"/>
        <w:rPr>
          <w:rFonts w:ascii="Sakkal Majalla" w:hAnsi="Sakkal Majalla" w:cs="Sakkal Majalla"/>
          <w:b/>
          <w:bCs/>
          <w:sz w:val="24"/>
          <w:szCs w:val="24"/>
          <w:lang w:val="ar-SA"/>
        </w:rPr>
      </w:pPr>
      <w:r>
        <w:rPr>
          <w:rFonts w:ascii="Sakkal Majalla" w:hAnsi="Sakkal Majalla" w:cs="Sakkal Majalla"/>
          <w:b/>
          <w:bCs/>
          <w:sz w:val="24"/>
          <w:szCs w:val="24"/>
          <w:rtl/>
          <w:lang w:val="ar-SA"/>
        </w:rPr>
        <w:t>جدول رقم</w:t>
      </w:r>
      <w:r>
        <w:rPr>
          <w:rFonts w:ascii="Sakkal Majalla" w:hAnsi="Sakkal Majalla" w:cs="Sakkal Majalla"/>
          <w:b/>
          <w:bCs/>
          <w:sz w:val="24"/>
          <w:szCs w:val="24"/>
          <w:rtl/>
        </w:rPr>
        <w:t xml:space="preserve">  (</w:t>
      </w:r>
      <w:r>
        <w:rPr>
          <w:rFonts w:ascii="Sakkal Majalla" w:hAnsi="Sakkal Majalla" w:cs="Sakkal Majalla"/>
          <w:b/>
          <w:bCs/>
          <w:sz w:val="24"/>
          <w:szCs w:val="24"/>
        </w:rPr>
        <w:t>9</w:t>
      </w:r>
      <w:r>
        <w:rPr>
          <w:rFonts w:ascii="Sakkal Majalla" w:hAnsi="Sakkal Majalla" w:cs="Sakkal Majalla"/>
          <w:b/>
          <w:bCs/>
          <w:sz w:val="24"/>
          <w:szCs w:val="24"/>
          <w:rtl/>
        </w:rPr>
        <w:t xml:space="preserve">) </w:t>
      </w:r>
      <w:r>
        <w:rPr>
          <w:rFonts w:ascii="Sakkal Majalla" w:hAnsi="Sakkal Majalla" w:cs="Sakkal Majalla"/>
          <w:b/>
          <w:bCs/>
          <w:sz w:val="24"/>
          <w:szCs w:val="24"/>
          <w:rtl/>
          <w:lang w:val="ar-SA"/>
        </w:rPr>
        <w:t>يوضح حساب معامل الثبات ألفاكرونباخ لقياس ثبات أداة الدراسة</w:t>
      </w:r>
    </w:p>
    <w:tbl>
      <w:tblPr>
        <w:bidiVisual/>
        <w:tblW w:w="8584" w:type="dxa"/>
        <w:jc w:val="center"/>
        <w:tblLayout w:type="fixed"/>
        <w:tblLook w:val="0000" w:firstRow="0" w:lastRow="0" w:firstColumn="0" w:lastColumn="0" w:noHBand="0" w:noVBand="0"/>
      </w:tblPr>
      <w:tblGrid>
        <w:gridCol w:w="3466"/>
        <w:gridCol w:w="2256"/>
        <w:gridCol w:w="2862"/>
      </w:tblGrid>
      <w:tr w:rsidR="00EA2139" w14:paraId="33759612" w14:textId="77777777">
        <w:trPr>
          <w:trHeight w:val="667"/>
          <w:jc w:val="center"/>
        </w:trPr>
        <w:tc>
          <w:tcPr>
            <w:tcW w:w="34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FFA369" w14:textId="77777777" w:rsidR="00EA2139" w:rsidRDefault="00262B5D">
            <w:pPr>
              <w:spacing w:after="0"/>
              <w:jc w:val="center"/>
            </w:pPr>
            <w:r>
              <w:rPr>
                <w:rFonts w:ascii="Sakkal Majalla" w:hAnsi="Sakkal Majalla" w:cs="Sakkal Majalla"/>
                <w:b/>
                <w:bCs/>
                <w:sz w:val="24"/>
                <w:szCs w:val="24"/>
                <w:rtl/>
              </w:rPr>
              <w:t>البعد</w:t>
            </w:r>
          </w:p>
        </w:tc>
        <w:tc>
          <w:tcPr>
            <w:tcW w:w="22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2CD66C" w14:textId="77777777" w:rsidR="00EA2139" w:rsidRDefault="00262B5D">
            <w:pPr>
              <w:spacing w:after="0"/>
              <w:jc w:val="center"/>
            </w:pPr>
            <w:r>
              <w:rPr>
                <w:rFonts w:ascii="Sakkal Majalla" w:hAnsi="Sakkal Majalla" w:cs="Sakkal Majalla"/>
                <w:b/>
                <w:bCs/>
                <w:sz w:val="24"/>
                <w:szCs w:val="24"/>
                <w:rtl/>
              </w:rPr>
              <w:t>عدد العبارات</w:t>
            </w:r>
          </w:p>
        </w:tc>
        <w:tc>
          <w:tcPr>
            <w:tcW w:w="28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2AE0ED"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rPr>
              <w:t>ألفاكرونباخ</w:t>
            </w:r>
          </w:p>
          <w:p w14:paraId="7C03A8F4" w14:textId="77777777" w:rsidR="00EA2139" w:rsidRDefault="00262B5D">
            <w:pPr>
              <w:spacing w:after="0"/>
              <w:jc w:val="center"/>
            </w:pPr>
            <w:r>
              <w:rPr>
                <w:rFonts w:ascii="Sakkal Majalla" w:hAnsi="Sakkal Majalla" w:cs="Sakkal Majalla"/>
                <w:b/>
                <w:bCs/>
                <w:sz w:val="24"/>
                <w:szCs w:val="24"/>
                <w:rtl/>
              </w:rPr>
              <w:t xml:space="preserve"> (</w:t>
            </w:r>
            <w:r>
              <w:rPr>
                <w:rFonts w:ascii="Sakkal Majalla" w:hAnsi="Sakkal Majalla" w:cs="Sakkal Majalla"/>
                <w:b/>
                <w:bCs/>
                <w:sz w:val="24"/>
                <w:szCs w:val="24"/>
              </w:rPr>
              <w:t>Cronbach's Alpha</w:t>
            </w:r>
            <w:r>
              <w:rPr>
                <w:rFonts w:ascii="Sakkal Majalla" w:hAnsi="Sakkal Majalla" w:cs="Sakkal Majalla"/>
                <w:b/>
                <w:bCs/>
                <w:sz w:val="24"/>
                <w:szCs w:val="24"/>
                <w:rtl/>
              </w:rPr>
              <w:t>)</w:t>
            </w:r>
          </w:p>
        </w:tc>
      </w:tr>
      <w:tr w:rsidR="00EA2139" w14:paraId="4595DE64" w14:textId="77777777">
        <w:trPr>
          <w:trHeight w:val="390"/>
          <w:jc w:val="center"/>
        </w:trPr>
        <w:tc>
          <w:tcPr>
            <w:tcW w:w="3466" w:type="dxa"/>
            <w:tcBorders>
              <w:top w:val="single" w:sz="4" w:space="0" w:color="000000"/>
              <w:left w:val="single" w:sz="4" w:space="0" w:color="000000"/>
              <w:bottom w:val="single" w:sz="4" w:space="0" w:color="000000"/>
              <w:right w:val="single" w:sz="4" w:space="0" w:color="000000"/>
            </w:tcBorders>
            <w:vAlign w:val="center"/>
          </w:tcPr>
          <w:p w14:paraId="410B0CED" w14:textId="77777777" w:rsidR="00EA2139" w:rsidRDefault="00262B5D">
            <w:pPr>
              <w:spacing w:after="0"/>
              <w:jc w:val="center"/>
            </w:pPr>
            <w:r>
              <w:rPr>
                <w:rFonts w:ascii="Sakkal Majalla" w:hAnsi="Sakkal Majalla" w:cs="Sakkal Majalla"/>
                <w:b/>
                <w:bCs/>
                <w:rtl/>
              </w:rPr>
              <w:t>المحور الأول (</w:t>
            </w:r>
            <w:r>
              <w:rPr>
                <w:rFonts w:ascii="Sakkal Majalla" w:hAnsi="Sakkal Majalla" w:cs="Sakkal Majalla"/>
                <w:b/>
                <w:bCs/>
                <w:rtl/>
              </w:rPr>
              <w:t>مبادئ الحوكمة)</w:t>
            </w:r>
          </w:p>
        </w:tc>
        <w:tc>
          <w:tcPr>
            <w:tcW w:w="2256" w:type="dxa"/>
            <w:tcBorders>
              <w:top w:val="single" w:sz="4" w:space="0" w:color="000000"/>
              <w:left w:val="single" w:sz="4" w:space="0" w:color="000000"/>
              <w:bottom w:val="single" w:sz="4" w:space="0" w:color="000000"/>
              <w:right w:val="single" w:sz="4" w:space="0" w:color="000000"/>
            </w:tcBorders>
            <w:vAlign w:val="center"/>
          </w:tcPr>
          <w:p w14:paraId="5FFBB883" w14:textId="77777777" w:rsidR="00EA2139" w:rsidRDefault="00262B5D">
            <w:pPr>
              <w:spacing w:after="0"/>
              <w:jc w:val="center"/>
            </w:pPr>
            <w:r>
              <w:rPr>
                <w:rFonts w:ascii="Sakkal Majalla" w:hAnsi="Sakkal Majalla" w:cs="Sakkal Majalla"/>
                <w:b/>
                <w:bCs/>
              </w:rPr>
              <w:t>20</w:t>
            </w:r>
          </w:p>
        </w:tc>
        <w:tc>
          <w:tcPr>
            <w:tcW w:w="2862" w:type="dxa"/>
            <w:tcBorders>
              <w:top w:val="single" w:sz="4" w:space="0" w:color="000000"/>
              <w:left w:val="single" w:sz="4" w:space="0" w:color="000000"/>
              <w:bottom w:val="single" w:sz="4" w:space="0" w:color="000000"/>
              <w:right w:val="single" w:sz="4" w:space="0" w:color="000000"/>
            </w:tcBorders>
            <w:vAlign w:val="center"/>
          </w:tcPr>
          <w:p w14:paraId="56E26051" w14:textId="77777777" w:rsidR="00EA2139" w:rsidRDefault="00262B5D">
            <w:pPr>
              <w:spacing w:after="0"/>
              <w:jc w:val="center"/>
            </w:pPr>
            <w:r>
              <w:rPr>
                <w:rFonts w:ascii="Sakkal Majalla" w:hAnsi="Sakkal Majalla" w:cs="Sakkal Majalla"/>
                <w:b/>
                <w:bCs/>
              </w:rPr>
              <w:t>0.92</w:t>
            </w:r>
          </w:p>
        </w:tc>
      </w:tr>
      <w:tr w:rsidR="00EA2139" w14:paraId="49A0EDD3" w14:textId="77777777">
        <w:trPr>
          <w:trHeight w:val="333"/>
          <w:jc w:val="center"/>
        </w:trPr>
        <w:tc>
          <w:tcPr>
            <w:tcW w:w="3466" w:type="dxa"/>
            <w:tcBorders>
              <w:top w:val="single" w:sz="4" w:space="0" w:color="000000"/>
              <w:left w:val="single" w:sz="4" w:space="0" w:color="000000"/>
              <w:bottom w:val="single" w:sz="4" w:space="0" w:color="000000"/>
              <w:right w:val="single" w:sz="4" w:space="0" w:color="000000"/>
            </w:tcBorders>
            <w:vAlign w:val="center"/>
          </w:tcPr>
          <w:p w14:paraId="21816970" w14:textId="77777777" w:rsidR="00EA2139" w:rsidRDefault="00262B5D">
            <w:pPr>
              <w:spacing w:after="0"/>
              <w:jc w:val="center"/>
            </w:pPr>
            <w:r>
              <w:rPr>
                <w:rFonts w:ascii="Sakkal Majalla" w:hAnsi="Sakkal Majalla" w:cs="Sakkal Majalla"/>
                <w:b/>
                <w:bCs/>
                <w:rtl/>
              </w:rPr>
              <w:t>المحور الثاني (</w:t>
            </w:r>
            <w:r>
              <w:rPr>
                <w:rFonts w:ascii="Sakkal Majalla" w:hAnsi="Sakkal Majalla" w:cs="Sakkal Majalla"/>
                <w:b/>
                <w:bCs/>
                <w:rtl/>
              </w:rPr>
              <w:t>جودة خدمة التراخيص البلدية)</w:t>
            </w:r>
          </w:p>
        </w:tc>
        <w:tc>
          <w:tcPr>
            <w:tcW w:w="2256" w:type="dxa"/>
            <w:tcBorders>
              <w:top w:val="single" w:sz="4" w:space="0" w:color="000000"/>
              <w:left w:val="single" w:sz="4" w:space="0" w:color="000000"/>
              <w:bottom w:val="single" w:sz="4" w:space="0" w:color="000000"/>
              <w:right w:val="single" w:sz="4" w:space="0" w:color="000000"/>
            </w:tcBorders>
            <w:vAlign w:val="center"/>
          </w:tcPr>
          <w:p w14:paraId="7CB6AF9F" w14:textId="77777777" w:rsidR="00EA2139" w:rsidRDefault="00262B5D">
            <w:pPr>
              <w:spacing w:after="0"/>
              <w:jc w:val="center"/>
            </w:pPr>
            <w:r>
              <w:rPr>
                <w:rFonts w:ascii="Sakkal Majalla" w:hAnsi="Sakkal Majalla" w:cs="Sakkal Majalla"/>
                <w:b/>
                <w:bCs/>
              </w:rPr>
              <w:t>18</w:t>
            </w:r>
          </w:p>
        </w:tc>
        <w:tc>
          <w:tcPr>
            <w:tcW w:w="2862" w:type="dxa"/>
            <w:tcBorders>
              <w:top w:val="single" w:sz="4" w:space="0" w:color="000000"/>
              <w:left w:val="single" w:sz="4" w:space="0" w:color="000000"/>
              <w:bottom w:val="single" w:sz="4" w:space="0" w:color="000000"/>
              <w:right w:val="single" w:sz="4" w:space="0" w:color="000000"/>
            </w:tcBorders>
            <w:vAlign w:val="center"/>
          </w:tcPr>
          <w:p w14:paraId="077C60F9" w14:textId="77777777" w:rsidR="00EA2139" w:rsidRDefault="00262B5D">
            <w:pPr>
              <w:spacing w:after="0"/>
              <w:jc w:val="center"/>
            </w:pPr>
            <w:r>
              <w:rPr>
                <w:rFonts w:ascii="Sakkal Majalla" w:hAnsi="Sakkal Majalla" w:cs="Sakkal Majalla"/>
                <w:b/>
                <w:bCs/>
              </w:rPr>
              <w:t>0.90</w:t>
            </w:r>
          </w:p>
        </w:tc>
      </w:tr>
      <w:tr w:rsidR="00EA2139" w14:paraId="40B29A87" w14:textId="77777777">
        <w:trPr>
          <w:trHeight w:val="308"/>
          <w:jc w:val="center"/>
        </w:trPr>
        <w:tc>
          <w:tcPr>
            <w:tcW w:w="3466" w:type="dxa"/>
            <w:tcBorders>
              <w:top w:val="single" w:sz="4" w:space="0" w:color="000000"/>
              <w:left w:val="single" w:sz="4" w:space="0" w:color="000000"/>
              <w:bottom w:val="single" w:sz="4" w:space="0" w:color="000000"/>
              <w:right w:val="single" w:sz="4" w:space="0" w:color="000000"/>
            </w:tcBorders>
            <w:vAlign w:val="center"/>
          </w:tcPr>
          <w:p w14:paraId="3DD0886D" w14:textId="77777777" w:rsidR="00EA2139" w:rsidRDefault="00262B5D">
            <w:pPr>
              <w:spacing w:after="0"/>
              <w:jc w:val="center"/>
            </w:pPr>
            <w:r>
              <w:rPr>
                <w:rFonts w:ascii="Sakkal Majalla" w:hAnsi="Sakkal Majalla" w:cs="Sakkal Majalla"/>
                <w:b/>
                <w:bCs/>
                <w:sz w:val="24"/>
                <w:szCs w:val="24"/>
                <w:rtl/>
              </w:rPr>
              <w:t xml:space="preserve">المجموع الكلي للأداة </w:t>
            </w:r>
          </w:p>
        </w:tc>
        <w:tc>
          <w:tcPr>
            <w:tcW w:w="2256" w:type="dxa"/>
            <w:tcBorders>
              <w:top w:val="single" w:sz="4" w:space="0" w:color="000000"/>
              <w:left w:val="single" w:sz="4" w:space="0" w:color="000000"/>
              <w:bottom w:val="single" w:sz="4" w:space="0" w:color="000000"/>
              <w:right w:val="single" w:sz="4" w:space="0" w:color="000000"/>
            </w:tcBorders>
            <w:vAlign w:val="center"/>
          </w:tcPr>
          <w:p w14:paraId="040E9019" w14:textId="77777777" w:rsidR="00EA2139" w:rsidRDefault="00262B5D">
            <w:pPr>
              <w:spacing w:after="0"/>
              <w:jc w:val="center"/>
            </w:pPr>
            <w:r>
              <w:rPr>
                <w:rFonts w:ascii="Sakkal Majalla" w:hAnsi="Sakkal Majalla" w:cs="Sakkal Majalla"/>
                <w:b/>
                <w:bCs/>
                <w:sz w:val="24"/>
                <w:szCs w:val="24"/>
              </w:rPr>
              <w:t>38</w:t>
            </w:r>
          </w:p>
        </w:tc>
        <w:tc>
          <w:tcPr>
            <w:tcW w:w="2862" w:type="dxa"/>
            <w:tcBorders>
              <w:top w:val="single" w:sz="4" w:space="0" w:color="000000"/>
              <w:left w:val="single" w:sz="4" w:space="0" w:color="000000"/>
              <w:bottom w:val="single" w:sz="4" w:space="0" w:color="000000"/>
              <w:right w:val="single" w:sz="4" w:space="0" w:color="000000"/>
            </w:tcBorders>
            <w:vAlign w:val="center"/>
          </w:tcPr>
          <w:p w14:paraId="3DBAC209" w14:textId="77777777" w:rsidR="00EA2139" w:rsidRDefault="00262B5D">
            <w:pPr>
              <w:spacing w:after="0"/>
              <w:jc w:val="center"/>
            </w:pPr>
            <w:r>
              <w:rPr>
                <w:rFonts w:ascii="Sakkal Majalla" w:hAnsi="Sakkal Majalla" w:cs="Sakkal Majalla"/>
                <w:b/>
                <w:bCs/>
                <w:sz w:val="24"/>
                <w:szCs w:val="24"/>
              </w:rPr>
              <w:t>0.91</w:t>
            </w:r>
          </w:p>
        </w:tc>
      </w:tr>
    </w:tbl>
    <w:p w14:paraId="1EDEFCEB" w14:textId="77777777" w:rsidR="00EA2139" w:rsidRDefault="00262B5D">
      <w:pPr>
        <w:spacing w:after="0"/>
        <w:rPr>
          <w:rFonts w:ascii="Sakkal Majalla" w:hAnsi="Sakkal Majalla" w:cs="Sakkal Majalla"/>
          <w:b/>
          <w:bCs/>
          <w:sz w:val="32"/>
          <w:szCs w:val="32"/>
          <w:u w:val="single"/>
        </w:rPr>
      </w:pPr>
      <w:r>
        <w:rPr>
          <w:rFonts w:ascii="Sakkal Majalla" w:hAnsi="Sakkal Majalla" w:cs="Sakkal Majalla"/>
          <w:b/>
          <w:sz w:val="24"/>
          <w:szCs w:val="24"/>
          <w:rtl/>
        </w:rPr>
        <w:t xml:space="preserve">المصدر: </w:t>
      </w:r>
      <w:r>
        <w:rPr>
          <w:rFonts w:ascii="Sakkal Majalla" w:hAnsi="Sakkal Majalla" w:cs="Sakkal Majalla"/>
          <w:b/>
          <w:sz w:val="24"/>
          <w:szCs w:val="24"/>
          <w:rtl/>
        </w:rPr>
        <w:t xml:space="preserve">من إعداد الباحث باستخدام برنامج </w:t>
      </w:r>
      <w:r>
        <w:rPr>
          <w:rFonts w:ascii="Sakkal Majalla" w:hAnsi="Sakkal Majalla" w:cs="Sakkal Majalla"/>
          <w:b/>
          <w:sz w:val="24"/>
          <w:szCs w:val="24"/>
        </w:rPr>
        <w:t>SPSS</w:t>
      </w:r>
      <w:r>
        <w:rPr>
          <w:rFonts w:ascii="Sakkal Majalla" w:hAnsi="Sakkal Majalla" w:cs="Sakkal Majalla"/>
          <w:b/>
          <w:sz w:val="24"/>
          <w:szCs w:val="24"/>
          <w:rtl/>
        </w:rPr>
        <w:t xml:space="preserve"> </w:t>
      </w:r>
      <w:r>
        <w:rPr>
          <w:rFonts w:ascii="Sakkal Majalla" w:hAnsi="Sakkal Majalla" w:cs="Sakkal Majalla"/>
          <w:b/>
          <w:sz w:val="24"/>
          <w:szCs w:val="24"/>
          <w:rtl/>
        </w:rPr>
        <w:t>الإحصائي</w:t>
      </w:r>
    </w:p>
    <w:p w14:paraId="6B998EF9" w14:textId="77777777" w:rsidR="00EA2139" w:rsidRDefault="00262B5D">
      <w:pPr>
        <w:spacing w:before="240" w:after="0" w:line="360" w:lineRule="auto"/>
        <w:jc w:val="left"/>
        <w:rPr>
          <w:rFonts w:ascii="Sakkal Majalla" w:hAnsi="Sakkal Majalla" w:cs="Sakkal Majalla"/>
          <w:b/>
          <w:bCs/>
          <w:sz w:val="32"/>
          <w:szCs w:val="32"/>
          <w:u w:val="single"/>
        </w:rPr>
      </w:pPr>
      <w:r>
        <w:rPr>
          <w:rFonts w:ascii="Sakkal Majalla" w:hAnsi="Sakkal Majalla" w:cs="Sakkal Majalla"/>
          <w:b/>
          <w:bCs/>
          <w:sz w:val="32"/>
          <w:szCs w:val="32"/>
          <w:u w:val="single"/>
          <w:rtl/>
        </w:rPr>
        <w:t>الأساليب الإحصائية :</w:t>
      </w:r>
    </w:p>
    <w:p w14:paraId="7D0ECADC" w14:textId="77777777" w:rsidR="00EA2139" w:rsidRDefault="00262B5D">
      <w:pPr>
        <w:pStyle w:val="ListParagraph"/>
        <w:spacing w:after="0" w:line="360" w:lineRule="auto"/>
        <w:ind w:left="337" w:right="0" w:firstLine="383"/>
        <w:jc w:val="both"/>
        <w:rPr>
          <w:rFonts w:ascii="Sakkal Majalla" w:hAnsi="Sakkal Majalla" w:cs="Sakkal Majalla"/>
          <w:b/>
          <w:sz w:val="28"/>
          <w:szCs w:val="28"/>
          <w:lang w:val="ar-SA"/>
        </w:rPr>
      </w:pPr>
      <w:r>
        <w:rPr>
          <w:rFonts w:ascii="Sakkal Majalla" w:hAnsi="Sakkal Majalla" w:cs="Sakkal Majalla"/>
          <w:b/>
          <w:sz w:val="28"/>
          <w:szCs w:val="28"/>
          <w:rtl/>
          <w:lang w:val="ar-SA"/>
        </w:rPr>
        <w:t>لتحقيق أهداف الدراسة وتحليل البيانات التي تم جمعها، اعتمت الدراسة على استخدام برنامج الحزم الإحصائية للعلوم (</w:t>
      </w:r>
      <w:r>
        <w:rPr>
          <w:rFonts w:ascii="Sakkal Majalla" w:hAnsi="Sakkal Majalla" w:cs="Sakkal Majalla"/>
          <w:b/>
          <w:bCs/>
          <w:sz w:val="28"/>
          <w:szCs w:val="28"/>
          <w:rtl/>
        </w:rPr>
        <w:t xml:space="preserve"> </w:t>
      </w:r>
      <w:r>
        <w:rPr>
          <w:rFonts w:ascii="Sakkal Majalla" w:hAnsi="Sakkal Majalla" w:cs="Sakkal Majalla"/>
          <w:b/>
          <w:bCs/>
          <w:sz w:val="28"/>
          <w:szCs w:val="28"/>
        </w:rPr>
        <w:t>V26</w:t>
      </w:r>
      <w:r>
        <w:rPr>
          <w:rFonts w:ascii="Sakkal Majalla" w:hAnsi="Sakkal Majalla" w:cs="Sakkal Majalla"/>
          <w:b/>
          <w:bCs/>
          <w:sz w:val="28"/>
          <w:szCs w:val="28"/>
          <w:lang w:val="ar-SA"/>
        </w:rPr>
        <w:t>SPSS</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 xml:space="preserve">وبرنامج </w:t>
      </w:r>
      <w:r>
        <w:rPr>
          <w:rFonts w:ascii="Sakkal Majalla" w:hAnsi="Sakkal Majalla" w:cs="Sakkal Majalla"/>
          <w:b/>
          <w:sz w:val="28"/>
          <w:szCs w:val="28"/>
        </w:rPr>
        <w:t>2019</w:t>
      </w:r>
      <w:r>
        <w:rPr>
          <w:rFonts w:ascii="Sakkal Majalla" w:hAnsi="Sakkal Majalla" w:cs="Sakkal Majalla"/>
          <w:b/>
          <w:sz w:val="28"/>
          <w:szCs w:val="28"/>
          <w:rtl/>
        </w:rPr>
        <w:t xml:space="preserve"> </w:t>
      </w:r>
      <w:r>
        <w:rPr>
          <w:rFonts w:ascii="Sakkal Majalla" w:hAnsi="Sakkal Majalla" w:cs="Sakkal Majalla"/>
          <w:b/>
          <w:sz w:val="28"/>
          <w:szCs w:val="28"/>
        </w:rPr>
        <w:t>MS Excel</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 xml:space="preserve">لتحليل البيانات المستخلصة من الاستبانات الموزعة على عينة الدراسة، واختبار العلاقة بين متغيرات الدراسة، تم توظيف عدد من الأساليب الإحصائية الوصفية والاستدلالية بما يتوافق مع أهداف الدراسة وتساؤلاتها وفرضياتها، وكانت  كما يلي: </w:t>
      </w:r>
    </w:p>
    <w:p w14:paraId="3B89430C" w14:textId="77777777" w:rsidR="00EA2139" w:rsidRDefault="00262B5D">
      <w:pPr>
        <w:pStyle w:val="ListParagraph"/>
        <w:numPr>
          <w:ilvl w:val="0"/>
          <w:numId w:val="41"/>
        </w:numPr>
        <w:spacing w:after="0" w:line="360" w:lineRule="auto"/>
        <w:ind w:left="0" w:right="0"/>
        <w:jc w:val="both"/>
        <w:rPr>
          <w:rFonts w:ascii="Sakkal Majalla" w:hAnsi="Sakkal Majalla" w:cs="Sakkal Majalla"/>
          <w:bCs/>
          <w:sz w:val="28"/>
          <w:szCs w:val="28"/>
          <w:lang w:val="ar-SA"/>
        </w:rPr>
      </w:pPr>
      <w:r>
        <w:rPr>
          <w:rFonts w:ascii="Sakkal Majalla" w:hAnsi="Sakkal Majalla" w:cs="Sakkal Majalla"/>
          <w:bCs/>
          <w:sz w:val="28"/>
          <w:szCs w:val="28"/>
          <w:rtl/>
          <w:lang w:val="ar-SA"/>
        </w:rPr>
        <w:t xml:space="preserve">الأساليب الوصفية: </w:t>
      </w:r>
    </w:p>
    <w:p w14:paraId="1BDDF735" w14:textId="77777777" w:rsidR="00EA2139" w:rsidRDefault="00262B5D">
      <w:pPr>
        <w:pStyle w:val="ListParagraph"/>
        <w:numPr>
          <w:ilvl w:val="1"/>
          <w:numId w:val="5"/>
        </w:numPr>
        <w:spacing w:after="0" w:line="360" w:lineRule="auto"/>
        <w:ind w:left="0" w:right="0"/>
        <w:contextualSpacing/>
        <w:jc w:val="both"/>
        <w:rPr>
          <w:rFonts w:ascii="Sakkal Majalla" w:hAnsi="Sakkal Majalla" w:cs="Sakkal Majalla"/>
          <w:b/>
          <w:bCs/>
          <w:sz w:val="28"/>
          <w:szCs w:val="28"/>
          <w:lang w:val="ar-SA"/>
        </w:rPr>
      </w:pPr>
      <w:r>
        <w:rPr>
          <w:rFonts w:ascii="Sakkal Majalla" w:hAnsi="Sakkal Majalla" w:cs="Sakkal Majalla"/>
          <w:bCs/>
          <w:sz w:val="28"/>
          <w:szCs w:val="28"/>
          <w:rtl/>
          <w:lang w:val="ar-SA"/>
        </w:rPr>
        <w:t>التكرارات والنسب المئوية</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 xml:space="preserve">لوصف </w:t>
      </w:r>
      <w:bookmarkStart w:id="6" w:name="_Hlk209798837"/>
      <w:r>
        <w:rPr>
          <w:rFonts w:ascii="Sakkal Majalla" w:hAnsi="Sakkal Majalla" w:cs="Sakkal Majalla"/>
          <w:b/>
          <w:sz w:val="28"/>
          <w:szCs w:val="28"/>
          <w:rtl/>
          <w:lang w:val="ar-SA"/>
        </w:rPr>
        <w:t>الخصائص الديموغرافية لأفراد العينة مثل (</w:t>
      </w:r>
      <w:r>
        <w:rPr>
          <w:rFonts w:ascii="Sakkal Majalla" w:hAnsi="Sakkal Majalla" w:cs="Sakkal Majalla"/>
          <w:b/>
          <w:sz w:val="28"/>
          <w:szCs w:val="28"/>
          <w:rtl/>
          <w:lang w:val="ar-SA"/>
        </w:rPr>
        <w:t>الجنس، العمر، المؤهل العلمي، المسمى الوظيفي، عدد سنوات الخبرة).</w:t>
      </w:r>
      <w:bookmarkEnd w:id="6"/>
    </w:p>
    <w:p w14:paraId="2D61698C" w14:textId="77777777" w:rsidR="00EA2139" w:rsidRDefault="00262B5D">
      <w:pPr>
        <w:pStyle w:val="ListParagraph"/>
        <w:numPr>
          <w:ilvl w:val="1"/>
          <w:numId w:val="5"/>
        </w:numPr>
        <w:spacing w:after="0" w:line="360" w:lineRule="auto"/>
        <w:ind w:left="0" w:right="0"/>
        <w:contextualSpacing/>
        <w:jc w:val="both"/>
        <w:rPr>
          <w:rFonts w:ascii="Sakkal Majalla" w:hAnsi="Sakkal Majalla" w:cs="Sakkal Majalla"/>
          <w:b/>
          <w:bCs/>
          <w:sz w:val="28"/>
          <w:szCs w:val="28"/>
          <w:lang w:val="ar-SA"/>
        </w:rPr>
      </w:pPr>
      <w:r>
        <w:rPr>
          <w:rFonts w:ascii="Sakkal Majalla" w:hAnsi="Sakkal Majalla" w:cs="Sakkal Majalla"/>
          <w:bCs/>
          <w:sz w:val="28"/>
          <w:szCs w:val="28"/>
          <w:rtl/>
          <w:lang w:val="ar-SA"/>
        </w:rPr>
        <w:t>المتوسط الحسابي (</w:t>
      </w:r>
      <w:r>
        <w:rPr>
          <w:rFonts w:ascii="Sakkal Majalla" w:hAnsi="Sakkal Majalla" w:cs="Sakkal Majalla"/>
          <w:bCs/>
          <w:sz w:val="28"/>
          <w:szCs w:val="28"/>
          <w:lang w:val="ar-SA"/>
        </w:rPr>
        <w:t>Mean</w:t>
      </w:r>
      <w:r>
        <w:rPr>
          <w:rFonts w:ascii="Sakkal Majalla" w:hAnsi="Sakkal Majalla" w:cs="Sakkal Majalla"/>
          <w:bCs/>
          <w:sz w:val="28"/>
          <w:szCs w:val="28"/>
          <w:rtl/>
          <w:lang w:val="ar-SA"/>
        </w:rPr>
        <w:t xml:space="preserve">) </w:t>
      </w:r>
      <w:r>
        <w:rPr>
          <w:rFonts w:ascii="Sakkal Majalla" w:hAnsi="Sakkal Majalla" w:cs="Sakkal Majalla"/>
          <w:bCs/>
          <w:sz w:val="28"/>
          <w:szCs w:val="28"/>
          <w:rtl/>
          <w:lang w:val="ar-SA"/>
        </w:rPr>
        <w:t>والانحراف المعياري (</w:t>
      </w:r>
      <w:r>
        <w:rPr>
          <w:rFonts w:ascii="Sakkal Majalla" w:hAnsi="Sakkal Majalla" w:cs="Sakkal Majalla"/>
          <w:bCs/>
          <w:sz w:val="28"/>
          <w:szCs w:val="28"/>
          <w:lang w:val="ar-SA"/>
        </w:rPr>
        <w:t>Standard Deviation</w:t>
      </w:r>
      <w:r>
        <w:rPr>
          <w:rFonts w:ascii="Sakkal Majalla" w:hAnsi="Sakkal Majalla" w:cs="Sakkal Majalla"/>
          <w:bCs/>
          <w:sz w:val="28"/>
          <w:szCs w:val="28"/>
          <w:rtl/>
          <w:lang w:val="ar-SA"/>
        </w:rPr>
        <w:t>)</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للكشف عن اتجاهات إجابات أفراد العينة نحو فقرات محاور الاستبيان، وقياس درجة التجانس أو التباين في استجاباتهم.</w:t>
      </w:r>
    </w:p>
    <w:p w14:paraId="0D1AE9AB" w14:textId="77777777" w:rsidR="00EA2139" w:rsidRDefault="00262B5D">
      <w:pPr>
        <w:pStyle w:val="ListParagraph"/>
        <w:numPr>
          <w:ilvl w:val="0"/>
          <w:numId w:val="41"/>
        </w:numPr>
        <w:spacing w:after="0" w:line="360" w:lineRule="auto"/>
        <w:ind w:left="0" w:right="0"/>
        <w:jc w:val="both"/>
        <w:rPr>
          <w:rFonts w:ascii="Sakkal Majalla" w:hAnsi="Sakkal Majalla" w:cs="Sakkal Majalla"/>
          <w:bCs/>
          <w:sz w:val="28"/>
          <w:szCs w:val="28"/>
          <w:lang w:val="ar-SA"/>
        </w:rPr>
      </w:pPr>
      <w:r>
        <w:rPr>
          <w:rFonts w:ascii="Sakkal Majalla" w:hAnsi="Sakkal Majalla" w:cs="Sakkal Majalla"/>
          <w:bCs/>
          <w:sz w:val="28"/>
          <w:szCs w:val="28"/>
          <w:rtl/>
          <w:lang w:val="ar-SA"/>
        </w:rPr>
        <w:t xml:space="preserve">الأساليب الاستدلالية: </w:t>
      </w:r>
    </w:p>
    <w:p w14:paraId="5C82F560" w14:textId="77777777" w:rsidR="00EA2139" w:rsidRDefault="00262B5D">
      <w:pPr>
        <w:pStyle w:val="ListParagraph"/>
        <w:numPr>
          <w:ilvl w:val="1"/>
          <w:numId w:val="5"/>
        </w:numPr>
        <w:spacing w:after="0" w:line="360" w:lineRule="auto"/>
        <w:ind w:left="0" w:right="0"/>
        <w:contextualSpacing/>
        <w:jc w:val="both"/>
        <w:rPr>
          <w:rFonts w:ascii="Sakkal Majalla" w:hAnsi="Sakkal Majalla" w:cs="Sakkal Majalla"/>
          <w:b/>
          <w:bCs/>
          <w:sz w:val="28"/>
          <w:szCs w:val="28"/>
          <w:lang w:val="ar-SA"/>
        </w:rPr>
      </w:pPr>
      <w:r>
        <w:rPr>
          <w:rFonts w:ascii="Sakkal Majalla" w:hAnsi="Sakkal Majalla" w:cs="Sakkal Majalla"/>
          <w:b/>
          <w:sz w:val="28"/>
          <w:szCs w:val="28"/>
          <w:rtl/>
          <w:lang w:val="ar-SA"/>
        </w:rPr>
        <w:t xml:space="preserve"> </w:t>
      </w:r>
      <w:r>
        <w:rPr>
          <w:rFonts w:ascii="Sakkal Majalla" w:hAnsi="Sakkal Majalla" w:cs="Sakkal Majalla"/>
          <w:bCs/>
          <w:sz w:val="28"/>
          <w:szCs w:val="28"/>
          <w:rtl/>
          <w:lang w:val="ar-SA"/>
        </w:rPr>
        <w:t>معامل ارتباط بيرسون</w:t>
      </w:r>
      <w:r>
        <w:rPr>
          <w:rFonts w:ascii="Sakkal Majalla" w:hAnsi="Sakkal Majalla" w:cs="Sakkal Majalla"/>
          <w:b/>
          <w:bCs/>
          <w:sz w:val="28"/>
          <w:szCs w:val="28"/>
          <w:rtl/>
          <w:lang w:val="ar-SA"/>
        </w:rPr>
        <w:t>(</w:t>
      </w:r>
      <w:r>
        <w:rPr>
          <w:rFonts w:ascii="Sakkal Majalla" w:hAnsi="Sakkal Majalla" w:cs="Sakkal Majalla"/>
          <w:b/>
          <w:bCs/>
          <w:sz w:val="28"/>
          <w:szCs w:val="28"/>
          <w:lang w:val="ar-SA"/>
        </w:rPr>
        <w:t>Pearson Correlation Coefficient</w:t>
      </w:r>
      <w:r>
        <w:rPr>
          <w:rFonts w:ascii="Sakkal Majalla" w:hAnsi="Sakkal Majalla" w:cs="Sakkal Majalla"/>
          <w:bCs/>
          <w:sz w:val="28"/>
          <w:szCs w:val="28"/>
          <w:rtl/>
          <w:lang w:val="ar-SA"/>
        </w:rPr>
        <w:t xml:space="preserve">) : </w:t>
      </w:r>
      <w:bookmarkStart w:id="7" w:name="_Hlk209798614"/>
      <w:r>
        <w:rPr>
          <w:rFonts w:ascii="Sakkal Majalla" w:hAnsi="Sakkal Majalla" w:cs="Sakkal Majalla"/>
          <w:b/>
          <w:sz w:val="28"/>
          <w:szCs w:val="28"/>
          <w:rtl/>
          <w:lang w:val="ar-SA"/>
        </w:rPr>
        <w:t>لقياس قوة واتجاه العلاقة بين أبعاد مبادئ الحوكمة (</w:t>
      </w:r>
      <w:r>
        <w:rPr>
          <w:rFonts w:ascii="Sakkal Majalla" w:hAnsi="Sakkal Majalla" w:cs="Sakkal Majalla"/>
          <w:b/>
          <w:sz w:val="28"/>
          <w:szCs w:val="28"/>
          <w:rtl/>
          <w:lang w:val="ar-SA"/>
        </w:rPr>
        <w:t xml:space="preserve">الشفافية، المساءلة، المشاركة، الكفاءة) </w:t>
      </w:r>
      <w:r>
        <w:rPr>
          <w:rFonts w:ascii="Sakkal Majalla" w:hAnsi="Sakkal Majalla" w:cs="Sakkal Majalla"/>
          <w:b/>
          <w:sz w:val="28"/>
          <w:szCs w:val="28"/>
          <w:rtl/>
          <w:lang w:val="ar-SA"/>
        </w:rPr>
        <w:t>وجودة خدمة التراخيص البلدية (</w:t>
      </w:r>
      <w:r>
        <w:rPr>
          <w:rFonts w:ascii="Sakkal Majalla" w:hAnsi="Sakkal Majalla" w:cs="Sakkal Majalla"/>
          <w:b/>
          <w:sz w:val="28"/>
          <w:szCs w:val="28"/>
          <w:rtl/>
          <w:lang w:val="ar-SA"/>
        </w:rPr>
        <w:t xml:space="preserve">السرعة، الكفاءة، رضا المستفيدين). </w:t>
      </w:r>
      <w:bookmarkEnd w:id="7"/>
    </w:p>
    <w:p w14:paraId="270C3CD1" w14:textId="77777777" w:rsidR="00EA2139" w:rsidRDefault="00262B5D">
      <w:pPr>
        <w:pStyle w:val="ListParagraph"/>
        <w:numPr>
          <w:ilvl w:val="1"/>
          <w:numId w:val="5"/>
        </w:numPr>
        <w:spacing w:after="0" w:line="360" w:lineRule="auto"/>
        <w:ind w:left="0" w:right="0"/>
        <w:contextualSpacing/>
        <w:jc w:val="both"/>
        <w:rPr>
          <w:rFonts w:ascii="Sakkal Majalla" w:hAnsi="Sakkal Majalla" w:cs="Sakkal Majalla"/>
          <w:b/>
          <w:bCs/>
          <w:sz w:val="28"/>
          <w:szCs w:val="28"/>
          <w:lang w:val="ar-SA"/>
        </w:rPr>
      </w:pPr>
      <w:r>
        <w:rPr>
          <w:rFonts w:ascii="Sakkal Majalla" w:hAnsi="Sakkal Majalla" w:cs="Sakkal Majalla"/>
          <w:bCs/>
          <w:sz w:val="28"/>
          <w:szCs w:val="28"/>
          <w:rtl/>
          <w:lang w:val="ar-SA"/>
        </w:rPr>
        <w:t>معامل ألفاكرونباخ (</w:t>
      </w:r>
      <w:r>
        <w:rPr>
          <w:rFonts w:ascii="Sakkal Majalla" w:hAnsi="Sakkal Majalla" w:cs="Sakkal Majalla"/>
          <w:b/>
          <w:sz w:val="28"/>
          <w:szCs w:val="28"/>
        </w:rPr>
        <w:t>Cronbach's Alpha</w:t>
      </w:r>
      <w:r>
        <w:rPr>
          <w:rFonts w:ascii="Sakkal Majalla" w:hAnsi="Sakkal Majalla" w:cs="Sakkal Majalla"/>
          <w:bCs/>
          <w:sz w:val="28"/>
          <w:szCs w:val="28"/>
          <w:rtl/>
        </w:rPr>
        <w:t>)</w:t>
      </w:r>
      <w:r>
        <w:rPr>
          <w:rFonts w:ascii="Sakkal Majalla" w:hAnsi="Sakkal Majalla" w:cs="Sakkal Majalla"/>
          <w:bCs/>
          <w:sz w:val="28"/>
          <w:szCs w:val="28"/>
          <w:rtl/>
          <w:lang w:val="ar-SA"/>
        </w:rPr>
        <w:t xml:space="preserve">: </w:t>
      </w:r>
      <w:r>
        <w:rPr>
          <w:rFonts w:ascii="Sakkal Majalla" w:hAnsi="Sakkal Majalla" w:cs="Sakkal Majalla"/>
          <w:b/>
          <w:sz w:val="28"/>
          <w:szCs w:val="28"/>
          <w:rtl/>
          <w:lang w:val="ar-SA"/>
        </w:rPr>
        <w:t>للتحقق من درجة ثبات أداة الدراسة والاتساق الداخلي لفقراتها.</w:t>
      </w:r>
    </w:p>
    <w:p w14:paraId="1B85E8B5" w14:textId="77777777" w:rsidR="00EA2139" w:rsidRDefault="00262B5D">
      <w:pPr>
        <w:pStyle w:val="ListParagraph"/>
        <w:numPr>
          <w:ilvl w:val="1"/>
          <w:numId w:val="5"/>
        </w:numPr>
        <w:spacing w:after="0" w:line="360" w:lineRule="auto"/>
        <w:ind w:left="0" w:right="0"/>
        <w:contextualSpacing/>
        <w:jc w:val="both"/>
        <w:rPr>
          <w:rFonts w:ascii="Sakkal Majalla" w:hAnsi="Sakkal Majalla" w:cs="Sakkal Majalla"/>
          <w:b/>
          <w:bCs/>
          <w:sz w:val="28"/>
          <w:szCs w:val="28"/>
          <w:lang w:val="ar-SA"/>
        </w:rPr>
      </w:pPr>
      <w:r>
        <w:rPr>
          <w:rFonts w:ascii="Sakkal Majalla" w:hAnsi="Sakkal Majalla" w:cs="Sakkal Majalla"/>
          <w:bCs/>
          <w:sz w:val="28"/>
          <w:szCs w:val="28"/>
          <w:rtl/>
          <w:lang w:val="ar-SA"/>
        </w:rPr>
        <w:lastRenderedPageBreak/>
        <w:t>اختبارات الفروقات (</w:t>
      </w:r>
      <w:r>
        <w:rPr>
          <w:rFonts w:ascii="Sakkal Majalla" w:hAnsi="Sakkal Majalla" w:cs="Sakkal Majalla"/>
          <w:bCs/>
          <w:sz w:val="28"/>
          <w:szCs w:val="28"/>
          <w:lang w:val="ar-SA"/>
        </w:rPr>
        <w:t>ANOVA</w:t>
      </w:r>
      <w:r>
        <w:rPr>
          <w:rFonts w:ascii="Sakkal Majalla" w:hAnsi="Sakkal Majalla" w:cs="Sakkal Majalla"/>
          <w:b/>
          <w:sz w:val="28"/>
          <w:szCs w:val="28"/>
        </w:rPr>
        <w:t>T-test</w:t>
      </w:r>
      <w:r>
        <w:rPr>
          <w:rFonts w:ascii="Sakkal Majalla" w:hAnsi="Sakkal Majalla" w:cs="Sakkal Majalla"/>
          <w:b/>
          <w:sz w:val="28"/>
          <w:szCs w:val="28"/>
          <w:rtl/>
        </w:rPr>
        <w:t xml:space="preserve">-/ </w:t>
      </w:r>
      <w:r>
        <w:rPr>
          <w:rFonts w:ascii="Sakkal Majalla" w:hAnsi="Sakkal Majalla" w:cs="Sakkal Majalla"/>
          <w:bCs/>
          <w:sz w:val="28"/>
          <w:szCs w:val="28"/>
          <w:rtl/>
          <w:lang w:val="ar-SA"/>
        </w:rPr>
        <w:t xml:space="preserve">): </w:t>
      </w:r>
      <w:r>
        <w:rPr>
          <w:rFonts w:ascii="Sakkal Majalla" w:hAnsi="Sakkal Majalla" w:cs="Sakkal Majalla"/>
          <w:b/>
          <w:sz w:val="28"/>
          <w:szCs w:val="28"/>
          <w:rtl/>
          <w:lang w:val="ar-SA"/>
        </w:rPr>
        <w:t>مقارنة متوسطات الاستجابات العينة وفق المتغيرات الديموغرافية (</w:t>
      </w:r>
      <w:r>
        <w:rPr>
          <w:rFonts w:ascii="Sakkal Majalla" w:hAnsi="Sakkal Majalla" w:cs="Sakkal Majalla"/>
          <w:b/>
          <w:sz w:val="28"/>
          <w:szCs w:val="28"/>
          <w:rtl/>
          <w:lang w:val="ar-SA"/>
        </w:rPr>
        <w:t>الجنس، العمر، المؤهل العلمي، المسمى الوظيفي، عدد سنوات الخبرة).</w:t>
      </w:r>
    </w:p>
    <w:p w14:paraId="7B3D25DE" w14:textId="77777777" w:rsidR="00EA2139" w:rsidRDefault="00262B5D">
      <w:pPr>
        <w:pStyle w:val="ListParagraph"/>
        <w:numPr>
          <w:ilvl w:val="1"/>
          <w:numId w:val="5"/>
        </w:numPr>
        <w:spacing w:after="0" w:line="360" w:lineRule="auto"/>
        <w:ind w:left="0" w:right="0"/>
        <w:contextualSpacing/>
        <w:jc w:val="both"/>
        <w:rPr>
          <w:rFonts w:ascii="Sakkal Majalla" w:hAnsi="Sakkal Majalla" w:cs="Sakkal Majalla"/>
          <w:b/>
          <w:bCs/>
          <w:sz w:val="28"/>
          <w:szCs w:val="28"/>
          <w:lang w:val="ar-SA"/>
        </w:rPr>
      </w:pPr>
      <w:r>
        <w:rPr>
          <w:rFonts w:ascii="Sakkal Majalla" w:hAnsi="Sakkal Majalla" w:cs="Sakkal Majalla"/>
          <w:b/>
          <w:sz w:val="28"/>
          <w:szCs w:val="28"/>
          <w:rtl/>
          <w:lang w:val="ar-SA"/>
        </w:rPr>
        <w:t xml:space="preserve">تحليل الانحدار الخطي المتعدد </w:t>
      </w:r>
      <w:r>
        <w:rPr>
          <w:rFonts w:ascii="Sakkal Majalla" w:hAnsi="Sakkal Majalla" w:cs="Sakkal Majalla"/>
          <w:b/>
          <w:sz w:val="28"/>
          <w:szCs w:val="28"/>
        </w:rPr>
        <w:t>Multiple Linear Regression- MLR</w:t>
      </w:r>
      <w:r>
        <w:rPr>
          <w:rFonts w:ascii="Sakkal Majalla" w:hAnsi="Sakkal Majalla" w:cs="Sakkal Majalla"/>
          <w:b/>
          <w:sz w:val="28"/>
          <w:szCs w:val="28"/>
          <w:rtl/>
        </w:rPr>
        <w:t>) </w:t>
      </w:r>
      <w:r>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لقياس تأثير أبعاد الحوكمة مجتمعة (</w:t>
      </w:r>
      <w:r>
        <w:rPr>
          <w:rFonts w:ascii="Sakkal Majalla" w:hAnsi="Sakkal Majalla" w:cs="Sakkal Majalla"/>
          <w:b/>
          <w:sz w:val="28"/>
          <w:szCs w:val="28"/>
          <w:rtl/>
          <w:lang w:val="ar-SA"/>
        </w:rPr>
        <w:t xml:space="preserve">المتغيرات المستقلة) </w:t>
      </w:r>
      <w:r>
        <w:rPr>
          <w:rFonts w:ascii="Sakkal Majalla" w:hAnsi="Sakkal Majalla" w:cs="Sakkal Majalla"/>
          <w:b/>
          <w:sz w:val="28"/>
          <w:szCs w:val="28"/>
          <w:rtl/>
          <w:lang w:val="ar-SA"/>
        </w:rPr>
        <w:t>على جودة خدمة التراخيص البلدية (</w:t>
      </w:r>
      <w:r>
        <w:rPr>
          <w:rFonts w:ascii="Sakkal Majalla" w:hAnsi="Sakkal Majalla" w:cs="Sakkal Majalla"/>
          <w:b/>
          <w:sz w:val="28"/>
          <w:szCs w:val="28"/>
          <w:rtl/>
          <w:lang w:val="ar-SA"/>
        </w:rPr>
        <w:t>المتغيرات التابعة)</w:t>
      </w:r>
      <w:r>
        <w:rPr>
          <w:rFonts w:ascii="Sakkal Majalla" w:hAnsi="Sakkal Majalla" w:cs="Sakkal Majalla"/>
          <w:b/>
          <w:sz w:val="28"/>
          <w:szCs w:val="28"/>
          <w:rtl/>
          <w:lang w:val="ar-SA"/>
        </w:rPr>
        <w:t>، وتحديد المتغيرات الأكثر تأثيراً.</w:t>
      </w:r>
    </w:p>
    <w:p w14:paraId="73E2A5BD" w14:textId="77777777" w:rsidR="00EA2139" w:rsidRDefault="00262B5D">
      <w:pPr>
        <w:pStyle w:val="ListParagraph"/>
        <w:spacing w:after="0" w:line="360" w:lineRule="auto"/>
        <w:ind w:right="0"/>
        <w:contextualSpacing/>
        <w:jc w:val="both"/>
        <w:rPr>
          <w:rFonts w:ascii="Sakkal Majalla" w:hAnsi="Sakkal Majalla" w:cs="Sakkal Majalla"/>
          <w:b/>
          <w:bCs/>
          <w:sz w:val="32"/>
          <w:szCs w:val="32"/>
          <w:lang w:val="ar-SA"/>
        </w:rPr>
      </w:pPr>
      <w:r>
        <w:br w:type="page"/>
      </w:r>
    </w:p>
    <w:p w14:paraId="58FD39AC" w14:textId="77777777" w:rsidR="00EA2139" w:rsidRDefault="00EA2139">
      <w:pPr>
        <w:spacing w:after="160" w:line="256" w:lineRule="auto"/>
        <w:jc w:val="left"/>
        <w:rPr>
          <w:rFonts w:ascii="Sakkal Majalla" w:hAnsi="Sakkal Majalla" w:cs="Sakkal Majalla"/>
          <w:b/>
          <w:bCs/>
          <w:sz w:val="36"/>
          <w:szCs w:val="36"/>
        </w:rPr>
      </w:pPr>
    </w:p>
    <w:p w14:paraId="059A58A0" w14:textId="77777777" w:rsidR="00EA2139" w:rsidRDefault="00EA2139">
      <w:pPr>
        <w:spacing w:after="0"/>
        <w:jc w:val="center"/>
        <w:rPr>
          <w:rFonts w:ascii="Sakkal Majalla" w:hAnsi="Sakkal Majalla" w:cs="Sakkal Majalla"/>
          <w:b/>
          <w:bCs/>
          <w:sz w:val="48"/>
          <w:szCs w:val="48"/>
          <w:lang w:val="ar-SA"/>
        </w:rPr>
      </w:pPr>
    </w:p>
    <w:p w14:paraId="0D469D23" w14:textId="77777777" w:rsidR="00EA2139" w:rsidRDefault="00EA2139">
      <w:pPr>
        <w:spacing w:after="0" w:line="360" w:lineRule="auto"/>
        <w:jc w:val="center"/>
        <w:rPr>
          <w:rFonts w:ascii="Sakkal Majalla" w:hAnsi="Sakkal Majalla" w:cs="Sakkal Majalla"/>
          <w:b/>
          <w:bCs/>
          <w:sz w:val="36"/>
          <w:szCs w:val="36"/>
          <w:lang w:val="ar-SA"/>
        </w:rPr>
      </w:pPr>
    </w:p>
    <w:p w14:paraId="6907053B" w14:textId="77777777" w:rsidR="00EA2139" w:rsidRDefault="00EA2139">
      <w:pPr>
        <w:spacing w:after="0" w:line="360" w:lineRule="auto"/>
        <w:jc w:val="center"/>
        <w:rPr>
          <w:rFonts w:ascii="Sakkal Majalla" w:hAnsi="Sakkal Majalla" w:cs="Sakkal Majalla"/>
          <w:b/>
          <w:bCs/>
          <w:sz w:val="36"/>
          <w:szCs w:val="36"/>
          <w:lang w:val="ar-SA"/>
        </w:rPr>
      </w:pPr>
    </w:p>
    <w:p w14:paraId="4D608724" w14:textId="77777777" w:rsidR="00EA2139" w:rsidRDefault="00EA2139">
      <w:pPr>
        <w:spacing w:after="0" w:line="360" w:lineRule="auto"/>
        <w:jc w:val="center"/>
        <w:rPr>
          <w:rFonts w:ascii="Sakkal Majalla" w:hAnsi="Sakkal Majalla" w:cs="Sakkal Majalla"/>
          <w:b/>
          <w:bCs/>
          <w:sz w:val="36"/>
          <w:szCs w:val="36"/>
          <w:lang w:val="ar-SA"/>
        </w:rPr>
      </w:pPr>
    </w:p>
    <w:p w14:paraId="0B2D60B3" w14:textId="77777777" w:rsidR="00EA2139" w:rsidRDefault="00262B5D">
      <w:pPr>
        <w:spacing w:after="0" w:line="360" w:lineRule="auto"/>
        <w:jc w:val="center"/>
        <w:rPr>
          <w:rFonts w:ascii="Sakkal Majalla" w:hAnsi="Sakkal Majalla" w:cs="Sakkal Majalla"/>
          <w:b/>
          <w:bCs/>
          <w:sz w:val="36"/>
          <w:szCs w:val="36"/>
          <w:lang w:val="ar-SA"/>
        </w:rPr>
      </w:pPr>
      <w:r>
        <w:rPr>
          <w:rFonts w:ascii="Sakkal Majalla" w:hAnsi="Sakkal Majalla" w:cs="Sakkal Majalla"/>
          <w:b/>
          <w:bCs/>
          <w:sz w:val="36"/>
          <w:szCs w:val="36"/>
          <w:rtl/>
          <w:lang w:val="ar-SA"/>
        </w:rPr>
        <w:t>الفصل الرابع</w:t>
      </w:r>
    </w:p>
    <w:p w14:paraId="66E366BA" w14:textId="77777777" w:rsidR="00EA2139" w:rsidRDefault="00262B5D">
      <w:pPr>
        <w:pStyle w:val="ListParagraph"/>
        <w:spacing w:after="0"/>
        <w:ind w:left="49" w:right="0"/>
        <w:jc w:val="center"/>
        <w:rPr>
          <w:rFonts w:ascii="Sakkal Majalla" w:hAnsi="Sakkal Majalla" w:cs="Sakkal Majalla"/>
          <w:b/>
          <w:bCs/>
          <w:sz w:val="32"/>
          <w:szCs w:val="32"/>
          <w:lang w:val="ar-SA"/>
        </w:rPr>
      </w:pPr>
      <w:r>
        <w:rPr>
          <w:rFonts w:ascii="Sakkal Majalla" w:hAnsi="Sakkal Majalla" w:cs="Sakkal Majalla"/>
          <w:b/>
          <w:bCs/>
          <w:sz w:val="36"/>
          <w:szCs w:val="36"/>
          <w:rtl/>
          <w:lang w:val="ar-SA"/>
        </w:rPr>
        <w:t xml:space="preserve">عرض وتحليل نتائج الدراسة الميدانية </w:t>
      </w:r>
      <w:r>
        <w:br w:type="page"/>
      </w:r>
    </w:p>
    <w:p w14:paraId="3CE8D426" w14:textId="77777777" w:rsidR="00EA2139" w:rsidRDefault="00262B5D">
      <w:pPr>
        <w:spacing w:after="160" w:line="256" w:lineRule="auto"/>
        <w:jc w:val="left"/>
        <w:rPr>
          <w:rFonts w:ascii="Sakkal Majalla" w:hAnsi="Sakkal Majalla" w:cs="Sakkal Majalla"/>
          <w:b/>
          <w:bCs/>
          <w:sz w:val="28"/>
          <w:szCs w:val="28"/>
        </w:rPr>
      </w:pPr>
      <w:r>
        <w:rPr>
          <w:rFonts w:ascii="Sakkal Majalla" w:hAnsi="Sakkal Majalla" w:cs="Sakkal Majalla"/>
          <w:b/>
          <w:bCs/>
          <w:sz w:val="28"/>
          <w:szCs w:val="28"/>
          <w:rtl/>
        </w:rPr>
        <w:lastRenderedPageBreak/>
        <w:t xml:space="preserve">تمهيد </w:t>
      </w:r>
    </w:p>
    <w:p w14:paraId="4B1F82D5" w14:textId="77777777" w:rsidR="00EA2139" w:rsidRDefault="00262B5D">
      <w:pPr>
        <w:spacing w:after="0" w:line="360" w:lineRule="auto"/>
        <w:ind w:firstLine="720"/>
        <w:jc w:val="both"/>
        <w:rPr>
          <w:rFonts w:ascii="Sakkal Majalla" w:hAnsi="Sakkal Majalla" w:cs="Sakkal Majalla"/>
          <w:sz w:val="28"/>
          <w:szCs w:val="28"/>
          <w:lang w:val="ar-SA"/>
        </w:rPr>
      </w:pPr>
      <w:r>
        <w:rPr>
          <w:rFonts w:ascii="Sakkal Majalla" w:hAnsi="Sakkal Majalla" w:cs="Sakkal Majalla"/>
          <w:sz w:val="28"/>
          <w:szCs w:val="28"/>
          <w:rtl/>
          <w:lang w:val="ar-SA"/>
        </w:rPr>
        <w:t>يهدف هذا الفصل إلى عرض النتائج الإحصائية للدراسة الميدانية وتحليلها في ضوء فرضياتها، للكشف عن أثر تطبيق مبادئ الحوكمة في تحسين جودة خدمة التراخيص البلدية من وجهة نظر موظفي أمانة محافظة جدة.</w:t>
      </w:r>
      <w:r>
        <w:rPr>
          <w:rFonts w:ascii="Sakkal Majalla" w:hAnsi="Sakkal Majalla" w:cs="Sakkal Majalla"/>
          <w:sz w:val="28"/>
          <w:szCs w:val="28"/>
          <w:rtl/>
        </w:rPr>
        <w:t xml:space="preserve"> </w:t>
      </w:r>
      <w:r>
        <w:rPr>
          <w:rFonts w:ascii="Sakkal Majalla" w:hAnsi="Sakkal Majalla" w:cs="Sakkal Majalla"/>
          <w:sz w:val="28"/>
          <w:szCs w:val="28"/>
          <w:rtl/>
          <w:lang w:val="ar-SA"/>
        </w:rPr>
        <w:t>وذلك من خلال عرض الخصائص الديموغرافية لعينة الدراسة، ثم التحليل الوصفي لمتغيرات الدراسة، واختبار صدق وثبات الأداة، والتحقق من افتراضات التحليل الإحصائي، وأخيراً اختبار فرضيات الدراسة باستخدام معامل ارتباط بيرسون لقياس قوة واتجاه العلاقة بين المتغيرات، وتحليل الانحدار الخطي المتعدد لقياس أثر المتغيرات المستقلة على المتغير التابع، بالإضافة إلى تحليل التباين (</w:t>
      </w:r>
      <w:r>
        <w:rPr>
          <w:rFonts w:ascii="Sakkal Majalla" w:hAnsi="Sakkal Majalla" w:cs="Sakkal Majalla"/>
          <w:sz w:val="28"/>
          <w:szCs w:val="28"/>
        </w:rPr>
        <w:t>ANOVA</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للتحقق من معنوية نماذج الانحدار عند مستوى دلالة (</w:t>
      </w:r>
      <w:r>
        <w:rPr>
          <w:rFonts w:cs="Times New Roman"/>
          <w:sz w:val="28"/>
          <w:szCs w:val="28"/>
        </w:rPr>
        <w:t>α</w:t>
      </w:r>
      <w:r>
        <w:rPr>
          <w:rFonts w:ascii="Sakkal Majalla" w:hAnsi="Sakkal Majalla" w:cs="Sakkal Majalla"/>
          <w:sz w:val="28"/>
          <w:szCs w:val="28"/>
        </w:rPr>
        <w:t>≤ 0.05</w:t>
      </w:r>
      <w:r>
        <w:rPr>
          <w:rFonts w:ascii="Sakkal Majalla" w:hAnsi="Sakkal Majalla" w:cs="Sakkal Majalla"/>
          <w:sz w:val="28"/>
          <w:szCs w:val="28"/>
          <w:rtl/>
        </w:rPr>
        <w:t>)</w:t>
      </w:r>
      <w:r>
        <w:rPr>
          <w:rFonts w:ascii="Sakkal Majalla" w:hAnsi="Sakkal Majalla" w:cs="Sakkal Majalla"/>
          <w:sz w:val="28"/>
          <w:szCs w:val="28"/>
          <w:rtl/>
          <w:lang w:val="ar-SA"/>
        </w:rPr>
        <w:t>.</w:t>
      </w:r>
    </w:p>
    <w:p w14:paraId="12EAF4BB" w14:textId="77777777" w:rsidR="00EA2139" w:rsidRDefault="00262B5D">
      <w:pPr>
        <w:pStyle w:val="Heading1"/>
        <w:shd w:val="clear" w:color="auto" w:fill="FFFFFF"/>
        <w:spacing w:line="360" w:lineRule="auto"/>
        <w:jc w:val="both"/>
        <w:rPr>
          <w:rFonts w:cs="Sakkal Majalla"/>
        </w:rPr>
      </w:pPr>
      <w:r>
        <w:rPr>
          <w:rFonts w:cs="Sakkal Majalla"/>
          <w:rtl/>
        </w:rPr>
        <w:t xml:space="preserve">التحليل الوصفي للخصائص الديموغرافية لأفراد عينة الدراسة </w:t>
      </w:r>
    </w:p>
    <w:p w14:paraId="5ABB6B1F" w14:textId="77777777" w:rsidR="00EA2139" w:rsidRDefault="00262B5D">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للتعرّف على خصائص العينة، تم تحليل خصائص أفراد العينة البالغ عددهم (</w:t>
      </w:r>
      <w:r>
        <w:rPr>
          <w:rFonts w:ascii="Sakkal Majalla" w:hAnsi="Sakkal Majalla" w:cs="Sakkal Majalla"/>
          <w:sz w:val="28"/>
          <w:szCs w:val="28"/>
        </w:rPr>
        <w:t>224</w:t>
      </w:r>
      <w:r>
        <w:rPr>
          <w:rFonts w:ascii="Sakkal Majalla" w:hAnsi="Sakkal Majalla" w:cs="Sakkal Majalla"/>
          <w:sz w:val="28"/>
          <w:szCs w:val="28"/>
          <w:rtl/>
        </w:rPr>
        <w:t xml:space="preserve">) </w:t>
      </w:r>
      <w:r>
        <w:rPr>
          <w:rFonts w:ascii="Sakkal Majalla" w:hAnsi="Sakkal Majalla" w:cs="Sakkal Majalla"/>
          <w:sz w:val="28"/>
          <w:szCs w:val="28"/>
          <w:rtl/>
        </w:rPr>
        <w:t>مفردة من القيادات والمسؤولين الإداريين المعنيين بإدارة التراخيص البلدية في أمانة محافظة جدة، وفقاً لعدد من المتغيرات الديموغرافية وهي (</w:t>
      </w:r>
      <w:r>
        <w:rPr>
          <w:rFonts w:ascii="Sakkal Majalla" w:hAnsi="Sakkal Majalla" w:cs="Sakkal Majalla"/>
          <w:sz w:val="28"/>
          <w:szCs w:val="28"/>
          <w:rtl/>
        </w:rPr>
        <w:t>الجنس،  العمر، المؤهل العلمي، المسمى الوظيفي، عدد سنوات الخبرة)</w:t>
      </w:r>
      <w:r>
        <w:rPr>
          <w:rFonts w:ascii="Sakkal Majalla" w:hAnsi="Sakkal Majalla" w:cs="Sakkal Majalla"/>
          <w:sz w:val="28"/>
          <w:szCs w:val="28"/>
          <w:rtl/>
        </w:rPr>
        <w:t>، كانت النتائج كما يلي:</w:t>
      </w:r>
    </w:p>
    <w:p w14:paraId="63095F26" w14:textId="77777777" w:rsidR="00EA2139" w:rsidRDefault="00262B5D">
      <w:p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التحليل الوصفي لأفراد العينة حسب متغير الجنس: </w:t>
      </w:r>
    </w:p>
    <w:p w14:paraId="79941B4E" w14:textId="77777777" w:rsidR="00EA2139" w:rsidRDefault="00262B5D">
      <w:pPr>
        <w:spacing w:after="0"/>
        <w:jc w:val="center"/>
        <w:rPr>
          <w:rFonts w:ascii="Sakkal Majalla" w:hAnsi="Sakkal Majalla" w:cs="Sakkal Majalla"/>
          <w:bCs/>
          <w:sz w:val="24"/>
          <w:szCs w:val="24"/>
        </w:rPr>
      </w:pPr>
      <w:r>
        <w:rPr>
          <w:rFonts w:ascii="Sakkal Majalla" w:hAnsi="Sakkal Majalla" w:cs="Sakkal Majalla"/>
          <w:bCs/>
          <w:sz w:val="24"/>
          <w:szCs w:val="24"/>
          <w:rtl/>
        </w:rPr>
        <w:t>جدول (</w:t>
      </w:r>
      <w:r>
        <w:rPr>
          <w:rFonts w:ascii="Sakkal Majalla" w:hAnsi="Sakkal Majalla" w:cs="Sakkal Majalla"/>
          <w:bCs/>
          <w:sz w:val="24"/>
          <w:szCs w:val="24"/>
        </w:rPr>
        <w:t>10</w:t>
      </w:r>
      <w:r>
        <w:rPr>
          <w:rFonts w:ascii="Sakkal Majalla" w:hAnsi="Sakkal Majalla" w:cs="Sakkal Majalla"/>
          <w:bCs/>
          <w:sz w:val="24"/>
          <w:szCs w:val="24"/>
          <w:rtl/>
        </w:rPr>
        <w:t xml:space="preserve">): </w:t>
      </w:r>
      <w:r>
        <w:rPr>
          <w:rFonts w:ascii="Sakkal Majalla" w:hAnsi="Sakkal Majalla" w:cs="Sakkal Majalla"/>
          <w:bCs/>
          <w:sz w:val="24"/>
          <w:szCs w:val="24"/>
          <w:rtl/>
        </w:rPr>
        <w:t xml:space="preserve">يوضح التحليل الوصفي لخصائص أفراد العينة حسب متغير الجنس </w:t>
      </w:r>
    </w:p>
    <w:tbl>
      <w:tblPr>
        <w:bidiVisual/>
        <w:tblW w:w="7863" w:type="dxa"/>
        <w:jc w:val="center"/>
        <w:tblLayout w:type="fixed"/>
        <w:tblLook w:val="0000" w:firstRow="0" w:lastRow="0" w:firstColumn="0" w:lastColumn="0" w:noHBand="0" w:noVBand="0"/>
      </w:tblPr>
      <w:tblGrid>
        <w:gridCol w:w="1825"/>
        <w:gridCol w:w="2969"/>
        <w:gridCol w:w="1431"/>
        <w:gridCol w:w="1402"/>
        <w:gridCol w:w="236"/>
      </w:tblGrid>
      <w:tr w:rsidR="00EA2139" w14:paraId="4E232B26" w14:textId="77777777">
        <w:trPr>
          <w:cantSplit/>
          <w:trHeight w:val="439"/>
          <w:jc w:val="center"/>
        </w:trPr>
        <w:tc>
          <w:tcPr>
            <w:tcW w:w="18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E86BC2" w14:textId="77777777" w:rsidR="00EA2139" w:rsidRDefault="00262B5D">
            <w:pPr>
              <w:spacing w:after="0" w:line="260" w:lineRule="exact"/>
              <w:jc w:val="center"/>
            </w:pPr>
            <w:r>
              <w:rPr>
                <w:rFonts w:ascii="Sakkal Majalla" w:hAnsi="Sakkal Majalla" w:cs="Sakkal Majalla"/>
                <w:bCs/>
                <w:sz w:val="24"/>
                <w:szCs w:val="24"/>
                <w:rtl/>
              </w:rPr>
              <w:t xml:space="preserve">المتغير </w:t>
            </w:r>
          </w:p>
        </w:tc>
        <w:tc>
          <w:tcPr>
            <w:tcW w:w="306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7AC506" w14:textId="77777777" w:rsidR="00EA2139" w:rsidRDefault="00262B5D">
            <w:pPr>
              <w:spacing w:after="0" w:line="260" w:lineRule="exact"/>
              <w:jc w:val="center"/>
            </w:pPr>
            <w:r>
              <w:rPr>
                <w:rFonts w:ascii="Sakkal Majalla" w:hAnsi="Sakkal Majalla" w:cs="Sakkal Majalla"/>
                <w:bCs/>
                <w:sz w:val="24"/>
                <w:szCs w:val="24"/>
                <w:rtl/>
              </w:rPr>
              <w:t xml:space="preserve">الخيارات </w:t>
            </w:r>
          </w:p>
        </w:tc>
        <w:tc>
          <w:tcPr>
            <w:tcW w:w="14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E53EF6" w14:textId="77777777" w:rsidR="00EA2139" w:rsidRDefault="00262B5D">
            <w:pPr>
              <w:spacing w:after="0" w:line="260" w:lineRule="exact"/>
              <w:jc w:val="center"/>
            </w:pPr>
            <w:r>
              <w:rPr>
                <w:rFonts w:ascii="Sakkal Majalla" w:hAnsi="Sakkal Majalla" w:cs="Sakkal Majalla"/>
                <w:bCs/>
                <w:sz w:val="24"/>
                <w:szCs w:val="24"/>
                <w:rtl/>
              </w:rPr>
              <w:t>التكرار</w:t>
            </w:r>
          </w:p>
        </w:tc>
        <w:tc>
          <w:tcPr>
            <w:tcW w:w="144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1AD3DA7" w14:textId="77777777" w:rsidR="00EA2139" w:rsidRDefault="00262B5D">
            <w:pPr>
              <w:spacing w:after="0" w:line="260" w:lineRule="exact"/>
              <w:jc w:val="center"/>
            </w:pPr>
            <w:r>
              <w:rPr>
                <w:rFonts w:ascii="Sakkal Majalla" w:hAnsi="Sakkal Majalla" w:cs="Sakkal Majalla"/>
                <w:bCs/>
                <w:sz w:val="24"/>
                <w:szCs w:val="24"/>
                <w:rtl/>
              </w:rPr>
              <w:t>النسبة المئوية</w:t>
            </w:r>
          </w:p>
        </w:tc>
      </w:tr>
      <w:tr w:rsidR="00EA2139" w14:paraId="627E9359" w14:textId="77777777">
        <w:trPr>
          <w:cantSplit/>
          <w:trHeight w:val="217"/>
          <w:jc w:val="center"/>
        </w:trPr>
        <w:tc>
          <w:tcPr>
            <w:tcW w:w="1879" w:type="dxa"/>
            <w:vMerge w:val="restart"/>
            <w:tcBorders>
              <w:top w:val="single" w:sz="4" w:space="0" w:color="000000"/>
              <w:left w:val="single" w:sz="4" w:space="0" w:color="000000"/>
              <w:bottom w:val="single" w:sz="4" w:space="0" w:color="000000"/>
              <w:right w:val="single" w:sz="4" w:space="0" w:color="000000"/>
            </w:tcBorders>
            <w:vAlign w:val="center"/>
          </w:tcPr>
          <w:p w14:paraId="363B37D5" w14:textId="77777777" w:rsidR="00EA2139" w:rsidRDefault="00262B5D">
            <w:pPr>
              <w:spacing w:after="0" w:line="260" w:lineRule="exact"/>
              <w:jc w:val="center"/>
            </w:pPr>
            <w:r>
              <w:rPr>
                <w:rFonts w:ascii="Sakkal Majalla" w:hAnsi="Sakkal Majalla" w:cs="Sakkal Majalla"/>
                <w:bCs/>
                <w:sz w:val="24"/>
                <w:szCs w:val="24"/>
                <w:rtl/>
              </w:rPr>
              <w:t>الجنس</w:t>
            </w:r>
          </w:p>
        </w:tc>
        <w:tc>
          <w:tcPr>
            <w:tcW w:w="3063" w:type="dxa"/>
            <w:tcBorders>
              <w:top w:val="single" w:sz="4" w:space="0" w:color="000000"/>
              <w:left w:val="single" w:sz="4" w:space="0" w:color="000000"/>
              <w:bottom w:val="single" w:sz="4" w:space="0" w:color="000000"/>
              <w:right w:val="single" w:sz="4" w:space="0" w:color="000000"/>
            </w:tcBorders>
            <w:vAlign w:val="center"/>
          </w:tcPr>
          <w:p w14:paraId="18D9B6DB" w14:textId="77777777" w:rsidR="00EA2139" w:rsidRDefault="00262B5D">
            <w:pPr>
              <w:spacing w:after="0" w:line="260" w:lineRule="exact"/>
              <w:jc w:val="left"/>
            </w:pPr>
            <w:r>
              <w:rPr>
                <w:rFonts w:ascii="Sakkal Majalla" w:hAnsi="Sakkal Majalla" w:cs="Sakkal Majalla"/>
                <w:b/>
                <w:sz w:val="24"/>
                <w:szCs w:val="24"/>
                <w:rtl/>
              </w:rPr>
              <w:t xml:space="preserve">ذكر </w:t>
            </w:r>
          </w:p>
        </w:tc>
        <w:tc>
          <w:tcPr>
            <w:tcW w:w="1472" w:type="dxa"/>
            <w:tcBorders>
              <w:top w:val="single" w:sz="4" w:space="0" w:color="000000"/>
              <w:left w:val="single" w:sz="4" w:space="0" w:color="000000"/>
              <w:bottom w:val="single" w:sz="4" w:space="0" w:color="000000"/>
              <w:right w:val="single" w:sz="4" w:space="0" w:color="000000"/>
            </w:tcBorders>
            <w:vAlign w:val="center"/>
          </w:tcPr>
          <w:p w14:paraId="7348A62E" w14:textId="77777777" w:rsidR="00EA2139" w:rsidRDefault="00262B5D">
            <w:pPr>
              <w:spacing w:after="0" w:line="260" w:lineRule="exact"/>
              <w:jc w:val="center"/>
            </w:pPr>
            <w:r>
              <w:rPr>
                <w:rFonts w:ascii="Sakkal Majalla" w:hAnsi="Sakkal Majalla" w:cs="Sakkal Majalla"/>
                <w:bCs/>
                <w:sz w:val="24"/>
                <w:szCs w:val="24"/>
              </w:rPr>
              <w:t>134</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451C1C82" w14:textId="77777777" w:rsidR="00EA2139" w:rsidRDefault="00262B5D">
            <w:pPr>
              <w:spacing w:after="0" w:line="260" w:lineRule="exact"/>
              <w:jc w:val="center"/>
            </w:pPr>
            <w:r>
              <w:rPr>
                <w:rFonts w:ascii="Sakkal Majalla" w:hAnsi="Sakkal Majalla" w:cs="Sakkal Majalla"/>
                <w:bCs/>
                <w:sz w:val="24"/>
                <w:szCs w:val="24"/>
              </w:rPr>
              <w:t>59.8%</w:t>
            </w:r>
          </w:p>
        </w:tc>
      </w:tr>
      <w:tr w:rsidR="00EA2139" w14:paraId="7F47B2E9" w14:textId="77777777">
        <w:trPr>
          <w:cantSplit/>
          <w:trHeight w:val="217"/>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2CE79B4B" w14:textId="77777777" w:rsidR="00EA2139" w:rsidRDefault="00EA2139">
            <w:pPr>
              <w:spacing w:after="0" w:line="260" w:lineRule="exact"/>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4C3D5D8B" w14:textId="77777777" w:rsidR="00EA2139" w:rsidRDefault="00262B5D">
            <w:pPr>
              <w:spacing w:after="0" w:line="260" w:lineRule="exact"/>
              <w:jc w:val="left"/>
            </w:pPr>
            <w:r>
              <w:rPr>
                <w:rFonts w:ascii="Sakkal Majalla" w:hAnsi="Sakkal Majalla" w:cs="Sakkal Majalla"/>
                <w:b/>
                <w:sz w:val="24"/>
                <w:szCs w:val="24"/>
                <w:rtl/>
              </w:rPr>
              <w:t xml:space="preserve">أنثى </w:t>
            </w:r>
          </w:p>
        </w:tc>
        <w:tc>
          <w:tcPr>
            <w:tcW w:w="1472" w:type="dxa"/>
            <w:tcBorders>
              <w:top w:val="single" w:sz="4" w:space="0" w:color="000000"/>
              <w:left w:val="single" w:sz="4" w:space="0" w:color="000000"/>
              <w:bottom w:val="single" w:sz="4" w:space="0" w:color="000000"/>
              <w:right w:val="single" w:sz="4" w:space="0" w:color="000000"/>
            </w:tcBorders>
            <w:vAlign w:val="center"/>
          </w:tcPr>
          <w:p w14:paraId="693A7A68" w14:textId="77777777" w:rsidR="00EA2139" w:rsidRDefault="00262B5D">
            <w:pPr>
              <w:spacing w:after="0" w:line="260" w:lineRule="exact"/>
              <w:jc w:val="center"/>
            </w:pPr>
            <w:r>
              <w:rPr>
                <w:rFonts w:ascii="Sakkal Majalla" w:hAnsi="Sakkal Majalla" w:cs="Sakkal Majalla"/>
                <w:bCs/>
                <w:sz w:val="24"/>
                <w:szCs w:val="24"/>
              </w:rPr>
              <w:t>90</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0376CA9E" w14:textId="77777777" w:rsidR="00EA2139" w:rsidRDefault="00262B5D">
            <w:pPr>
              <w:spacing w:after="0" w:line="260" w:lineRule="exact"/>
              <w:jc w:val="center"/>
            </w:pPr>
            <w:r>
              <w:rPr>
                <w:rFonts w:ascii="Sakkal Majalla" w:hAnsi="Sakkal Majalla" w:cs="Sakkal Majalla"/>
                <w:bCs/>
                <w:sz w:val="24"/>
                <w:szCs w:val="24"/>
              </w:rPr>
              <w:t>40.2%</w:t>
            </w:r>
          </w:p>
        </w:tc>
      </w:tr>
      <w:tr w:rsidR="00EA2139" w14:paraId="6EA4ED66" w14:textId="77777777">
        <w:trPr>
          <w:cantSplit/>
          <w:trHeight w:val="217"/>
          <w:jc w:val="center"/>
        </w:trPr>
        <w:tc>
          <w:tcPr>
            <w:tcW w:w="494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CA79897" w14:textId="77777777" w:rsidR="00EA2139" w:rsidRDefault="00262B5D">
            <w:pPr>
              <w:spacing w:after="0" w:line="260" w:lineRule="exact"/>
              <w:jc w:val="center"/>
            </w:pPr>
            <w:r>
              <w:rPr>
                <w:rFonts w:ascii="Sakkal Majalla" w:hAnsi="Sakkal Majalla" w:cs="Sakkal Majalla"/>
                <w:bCs/>
                <w:sz w:val="24"/>
                <w:szCs w:val="24"/>
                <w:rtl/>
              </w:rPr>
              <w:t>الإجمالي</w:t>
            </w:r>
          </w:p>
        </w:tc>
        <w:tc>
          <w:tcPr>
            <w:tcW w:w="14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95D41D" w14:textId="77777777" w:rsidR="00EA2139" w:rsidRDefault="00262B5D">
            <w:pPr>
              <w:spacing w:after="0" w:line="260" w:lineRule="exact"/>
              <w:jc w:val="center"/>
            </w:pPr>
            <w:r>
              <w:rPr>
                <w:rFonts w:ascii="Sakkal Majalla" w:hAnsi="Sakkal Majalla" w:cs="Sakkal Majalla"/>
                <w:b/>
                <w:sz w:val="24"/>
                <w:szCs w:val="24"/>
              </w:rPr>
              <w:t>224</w:t>
            </w:r>
          </w:p>
        </w:tc>
        <w:tc>
          <w:tcPr>
            <w:tcW w:w="14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F72EBB" w14:textId="77777777" w:rsidR="00EA2139" w:rsidRDefault="00262B5D">
            <w:pPr>
              <w:spacing w:after="0" w:line="260" w:lineRule="exact"/>
              <w:jc w:val="center"/>
            </w:pPr>
            <w:r>
              <w:rPr>
                <w:rFonts w:ascii="Sakkal Majalla" w:hAnsi="Sakkal Majalla" w:cs="Sakkal Majalla"/>
                <w:b/>
                <w:sz w:val="24"/>
                <w:szCs w:val="24"/>
              </w:rPr>
              <w:t>100</w:t>
            </w:r>
            <w:r>
              <w:rPr>
                <w:rFonts w:ascii="Sakkal Majalla" w:hAnsi="Sakkal Majalla" w:cs="Sakkal Majalla"/>
                <w:b/>
                <w:sz w:val="24"/>
                <w:szCs w:val="24"/>
                <w:rtl/>
              </w:rPr>
              <w:t xml:space="preserve"> %</w:t>
            </w:r>
          </w:p>
        </w:tc>
        <w:tc>
          <w:tcPr>
            <w:tcW w:w="6" w:type="dxa"/>
            <w:shd w:val="clear" w:color="auto" w:fill="D9D9D9"/>
            <w:vAlign w:val="center"/>
          </w:tcPr>
          <w:p w14:paraId="1FC89FBE" w14:textId="77777777" w:rsidR="00EA2139" w:rsidRDefault="00EA2139">
            <w:pPr>
              <w:bidi w:val="0"/>
              <w:spacing w:after="0"/>
              <w:rPr>
                <w:rFonts w:ascii="Sakkal Majalla" w:hAnsi="Sakkal Majalla" w:cs="Sakkal Majalla"/>
                <w:b/>
                <w:sz w:val="24"/>
                <w:szCs w:val="24"/>
              </w:rPr>
            </w:pPr>
          </w:p>
        </w:tc>
      </w:tr>
    </w:tbl>
    <w:p w14:paraId="483456CB" w14:textId="77777777" w:rsidR="00EA2139" w:rsidRDefault="00262B5D">
      <w:pPr>
        <w:spacing w:after="0"/>
        <w:ind w:firstLine="720"/>
        <w:jc w:val="center"/>
        <w:rPr>
          <w:rFonts w:ascii="Sakkal Majalla" w:hAnsi="Sakkal Majalla" w:cs="Sakkal Majalla"/>
          <w:color w:val="000000"/>
          <w:sz w:val="28"/>
          <w:szCs w:val="28"/>
        </w:rPr>
      </w:pP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 xml:space="preserve">المصدر: </w:t>
      </w:r>
      <w:r>
        <w:rPr>
          <w:rFonts w:ascii="Sakkal Majalla" w:hAnsi="Sakkal Majalla" w:cs="Sakkal Majalla"/>
          <w:b/>
          <w:color w:val="000000"/>
          <w:sz w:val="24"/>
          <w:szCs w:val="24"/>
          <w:rtl/>
        </w:rPr>
        <w:t xml:space="preserve">من إعداد الباحث باستخدام برنامج </w:t>
      </w:r>
      <w:r>
        <w:rPr>
          <w:rFonts w:ascii="Sakkal Majalla" w:hAnsi="Sakkal Majalla" w:cs="Sakkal Majalla"/>
          <w:b/>
          <w:color w:val="000000"/>
          <w:sz w:val="24"/>
          <w:szCs w:val="24"/>
        </w:rPr>
        <w:t>Excel 2019</w:t>
      </w:r>
      <w:r>
        <w:rPr>
          <w:rFonts w:ascii="Sakkal Majalla" w:hAnsi="Sakkal Majalla" w:cs="Sakkal Majalla"/>
          <w:color w:val="000000"/>
          <w:sz w:val="28"/>
          <w:szCs w:val="28"/>
          <w:rtl/>
        </w:rPr>
        <w:t xml:space="preserve"> </w:t>
      </w:r>
    </w:p>
    <w:p w14:paraId="1AF28370"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يتضح من النتائج في جدول (</w:t>
      </w:r>
      <w:r>
        <w:rPr>
          <w:rFonts w:ascii="Sakkal Majalla" w:hAnsi="Sakkal Majalla" w:cs="Sakkal Majalla"/>
          <w:sz w:val="28"/>
          <w:szCs w:val="28"/>
        </w:rPr>
        <w:t>10</w:t>
      </w:r>
      <w:r>
        <w:rPr>
          <w:rFonts w:ascii="Sakkal Majalla" w:hAnsi="Sakkal Majalla" w:cs="Sakkal Majalla"/>
          <w:sz w:val="28"/>
          <w:szCs w:val="28"/>
          <w:rtl/>
        </w:rPr>
        <w:t xml:space="preserve">) </w:t>
      </w:r>
      <w:r>
        <w:rPr>
          <w:rFonts w:ascii="Sakkal Majalla" w:hAnsi="Sakkal Majalla" w:cs="Sakkal Majalla"/>
          <w:sz w:val="28"/>
          <w:szCs w:val="28"/>
          <w:rtl/>
        </w:rPr>
        <w:t xml:space="preserve">أن غالبية العينة من الذكور حيث بلغت نسبتهم </w:t>
      </w:r>
      <w:r>
        <w:rPr>
          <w:rFonts w:ascii="Sakkal Majalla" w:hAnsi="Sakkal Majalla" w:cs="Sakkal Majalla"/>
          <w:sz w:val="28"/>
          <w:szCs w:val="28"/>
        </w:rPr>
        <w:t>59.8</w:t>
      </w:r>
      <w:r>
        <w:rPr>
          <w:rFonts w:ascii="Sakkal Majalla" w:hAnsi="Sakkal Majalla" w:cs="Sakkal Majalla"/>
          <w:sz w:val="28"/>
          <w:szCs w:val="28"/>
          <w:rtl/>
        </w:rPr>
        <w:t>%</w:t>
      </w:r>
      <w:r>
        <w:rPr>
          <w:rFonts w:ascii="Sakkal Majalla" w:hAnsi="Sakkal Majalla" w:cs="Sakkal Majalla"/>
          <w:sz w:val="28"/>
          <w:szCs w:val="28"/>
          <w:rtl/>
        </w:rPr>
        <w:t xml:space="preserve">، في حين بلغت نسبة الإناث </w:t>
      </w:r>
      <w:r>
        <w:rPr>
          <w:rFonts w:ascii="Sakkal Majalla" w:hAnsi="Sakkal Majalla" w:cs="Sakkal Majalla"/>
          <w:sz w:val="28"/>
          <w:szCs w:val="28"/>
        </w:rPr>
        <w:t>40.2</w:t>
      </w:r>
      <w:r>
        <w:rPr>
          <w:rFonts w:ascii="Sakkal Majalla" w:hAnsi="Sakkal Majalla" w:cs="Sakkal Majalla"/>
          <w:sz w:val="28"/>
          <w:szCs w:val="28"/>
          <w:rtl/>
        </w:rPr>
        <w:t xml:space="preserve">% </w:t>
      </w:r>
      <w:r>
        <w:rPr>
          <w:rFonts w:ascii="Sakkal Majalla" w:hAnsi="Sakkal Majalla" w:cs="Sakkal Majalla"/>
          <w:sz w:val="28"/>
          <w:szCs w:val="28"/>
          <w:rtl/>
        </w:rPr>
        <w:t>من إجمالي أفراد العينة كما هو موضّح في شكل (</w:t>
      </w:r>
      <w:r>
        <w:rPr>
          <w:rFonts w:ascii="Sakkal Majalla" w:hAnsi="Sakkal Majalla" w:cs="Sakkal Majalla"/>
          <w:sz w:val="28"/>
          <w:szCs w:val="28"/>
        </w:rPr>
        <w:t>2</w:t>
      </w:r>
      <w:r>
        <w:rPr>
          <w:rFonts w:ascii="Sakkal Majalla" w:hAnsi="Sakkal Majalla" w:cs="Sakkal Majalla"/>
          <w:sz w:val="28"/>
          <w:szCs w:val="28"/>
          <w:rtl/>
        </w:rPr>
        <w:t>)</w:t>
      </w:r>
      <w:r>
        <w:rPr>
          <w:rFonts w:ascii="Sakkal Majalla" w:hAnsi="Sakkal Majalla" w:cs="Sakkal Majalla"/>
          <w:sz w:val="28"/>
          <w:szCs w:val="28"/>
          <w:rtl/>
        </w:rPr>
        <w:t xml:space="preserve">، وهو ما يعكس طبيعة الهيكل الإداري في القطاع البلدي، إلا أن تمثيل الإناث بهذه النسبة يُعدّ تمثيلاً جيداً يعكس الانسجام مع رؤية </w:t>
      </w:r>
      <w:r>
        <w:rPr>
          <w:rFonts w:ascii="Sakkal Majalla" w:hAnsi="Sakkal Majalla" w:cs="Sakkal Majalla"/>
          <w:sz w:val="28"/>
          <w:szCs w:val="28"/>
        </w:rPr>
        <w:t>2030</w:t>
      </w:r>
      <w:r>
        <w:rPr>
          <w:rFonts w:ascii="Sakkal Majalla" w:hAnsi="Sakkal Majalla" w:cs="Sakkal Majalla"/>
          <w:sz w:val="28"/>
          <w:szCs w:val="28"/>
          <w:rtl/>
        </w:rPr>
        <w:t xml:space="preserve"> </w:t>
      </w:r>
      <w:r>
        <w:rPr>
          <w:rFonts w:ascii="Sakkal Majalla" w:hAnsi="Sakkal Majalla" w:cs="Sakkal Majalla"/>
          <w:sz w:val="28"/>
          <w:szCs w:val="28"/>
          <w:rtl/>
        </w:rPr>
        <w:t xml:space="preserve">في تمكين المرأة ومشاركتها الفاعلة في القطاع الحكومي والعمل الإداري في القطاع البلدي.. </w:t>
      </w:r>
    </w:p>
    <w:p w14:paraId="64A9236C" w14:textId="77777777" w:rsidR="00EA2139" w:rsidRDefault="00262B5D">
      <w:pPr>
        <w:spacing w:after="0"/>
        <w:jc w:val="center"/>
        <w:rPr>
          <w:rFonts w:ascii="Sakkal Majalla" w:hAnsi="Sakkal Majalla" w:cs="Sakkal Majalla"/>
          <w:sz w:val="28"/>
          <w:szCs w:val="28"/>
        </w:rPr>
      </w:pPr>
      <w:r>
        <w:rPr>
          <w:noProof/>
          <w:rtl/>
        </w:rPr>
        <w:lastRenderedPageBreak/>
        <w:drawing>
          <wp:inline distT="0" distB="0" distL="0" distR="0" wp14:anchorId="5AEA1CEE" wp14:editId="6264AD9A">
            <wp:extent cx="3571240" cy="2144395"/>
            <wp:effectExtent l="0" t="0" r="0" b="0"/>
            <wp:docPr id="28"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
                    <pic:cNvPicPr>
                      <a:picLocks noChangeAspect="1" noChangeArrowheads="1"/>
                    </pic:cNvPicPr>
                  </pic:nvPicPr>
                  <pic:blipFill>
                    <a:blip r:embed="rId11"/>
                    <a:stretch>
                      <a:fillRect/>
                    </a:stretch>
                  </pic:blipFill>
                  <pic:spPr bwMode="auto">
                    <a:xfrm>
                      <a:off x="0" y="0"/>
                      <a:ext cx="3571240" cy="2144395"/>
                    </a:xfrm>
                    <a:prstGeom prst="rect">
                      <a:avLst/>
                    </a:prstGeom>
                    <a:noFill/>
                  </pic:spPr>
                </pic:pic>
              </a:graphicData>
            </a:graphic>
          </wp:inline>
        </w:drawing>
      </w:r>
    </w:p>
    <w:p w14:paraId="47C0C7DE"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rPr>
        <w:t>شكل (</w:t>
      </w:r>
      <w:r>
        <w:rPr>
          <w:rFonts w:ascii="Sakkal Majalla" w:hAnsi="Sakkal Majalla" w:cs="Sakkal Majalla"/>
          <w:b/>
          <w:bCs/>
          <w:sz w:val="24"/>
          <w:szCs w:val="24"/>
        </w:rPr>
        <w:t>2</w:t>
      </w:r>
      <w:r>
        <w:rPr>
          <w:rFonts w:ascii="Sakkal Majalla" w:hAnsi="Sakkal Majalla" w:cs="Sakkal Majalla"/>
          <w:b/>
          <w:bCs/>
          <w:sz w:val="24"/>
          <w:szCs w:val="24"/>
          <w:rtl/>
        </w:rPr>
        <w:t xml:space="preserve">) </w:t>
      </w:r>
      <w:r>
        <w:rPr>
          <w:rFonts w:ascii="Sakkal Majalla" w:hAnsi="Sakkal Majalla" w:cs="Sakkal Majalla"/>
          <w:b/>
          <w:bCs/>
          <w:sz w:val="24"/>
          <w:szCs w:val="24"/>
          <w:rtl/>
        </w:rPr>
        <w:t>يوضح توزيع أفراد العينة حسب متغير (</w:t>
      </w:r>
      <w:r>
        <w:rPr>
          <w:rFonts w:ascii="Sakkal Majalla" w:hAnsi="Sakkal Majalla" w:cs="Sakkal Majalla"/>
          <w:b/>
          <w:bCs/>
          <w:sz w:val="24"/>
          <w:szCs w:val="24"/>
          <w:rtl/>
        </w:rPr>
        <w:t>الجنس)</w:t>
      </w:r>
    </w:p>
    <w:p w14:paraId="49C05D20" w14:textId="77777777" w:rsidR="00EA2139" w:rsidRDefault="00262B5D">
      <w:pPr>
        <w:spacing w:before="240"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توزيع العينة حسب للفئة العمرية:</w:t>
      </w:r>
    </w:p>
    <w:p w14:paraId="73C1676B" w14:textId="77777777" w:rsidR="00EA2139" w:rsidRDefault="00262B5D">
      <w:pPr>
        <w:spacing w:after="0"/>
        <w:jc w:val="center"/>
        <w:rPr>
          <w:rFonts w:ascii="Sakkal Majalla" w:hAnsi="Sakkal Majalla" w:cs="Sakkal Majalla"/>
          <w:bCs/>
          <w:sz w:val="24"/>
          <w:szCs w:val="24"/>
        </w:rPr>
      </w:pPr>
      <w:r>
        <w:rPr>
          <w:rFonts w:ascii="Sakkal Majalla" w:hAnsi="Sakkal Majalla" w:cs="Sakkal Majalla"/>
          <w:bCs/>
          <w:sz w:val="24"/>
          <w:szCs w:val="24"/>
          <w:rtl/>
        </w:rPr>
        <w:t>جدول (</w:t>
      </w:r>
      <w:r>
        <w:rPr>
          <w:rFonts w:ascii="Sakkal Majalla" w:hAnsi="Sakkal Majalla" w:cs="Sakkal Majalla"/>
          <w:bCs/>
          <w:sz w:val="24"/>
          <w:szCs w:val="24"/>
        </w:rPr>
        <w:t>11</w:t>
      </w:r>
      <w:r>
        <w:rPr>
          <w:rFonts w:ascii="Sakkal Majalla" w:hAnsi="Sakkal Majalla" w:cs="Sakkal Majalla"/>
          <w:bCs/>
          <w:sz w:val="24"/>
          <w:szCs w:val="24"/>
          <w:rtl/>
        </w:rPr>
        <w:t xml:space="preserve">): </w:t>
      </w:r>
      <w:r>
        <w:rPr>
          <w:rFonts w:ascii="Sakkal Majalla" w:hAnsi="Sakkal Majalla" w:cs="Sakkal Majalla"/>
          <w:bCs/>
          <w:sz w:val="24"/>
          <w:szCs w:val="24"/>
          <w:rtl/>
        </w:rPr>
        <w:t xml:space="preserve">التحليل الوصفي لخصائص أفراد العينة حسب الفئة العمرية  </w:t>
      </w:r>
    </w:p>
    <w:tbl>
      <w:tblPr>
        <w:bidiVisual/>
        <w:tblW w:w="7857" w:type="dxa"/>
        <w:jc w:val="center"/>
        <w:tblLayout w:type="fixed"/>
        <w:tblLook w:val="0000" w:firstRow="0" w:lastRow="0" w:firstColumn="0" w:lastColumn="0" w:noHBand="0" w:noVBand="0"/>
      </w:tblPr>
      <w:tblGrid>
        <w:gridCol w:w="1879"/>
        <w:gridCol w:w="3064"/>
        <w:gridCol w:w="1473"/>
        <w:gridCol w:w="1441"/>
      </w:tblGrid>
      <w:tr w:rsidR="00EA2139" w14:paraId="4AE40BF8" w14:textId="77777777">
        <w:trPr>
          <w:cantSplit/>
          <w:trHeight w:val="277"/>
          <w:jc w:val="center"/>
        </w:trPr>
        <w:tc>
          <w:tcPr>
            <w:tcW w:w="187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A9690F" w14:textId="77777777" w:rsidR="00EA2139" w:rsidRDefault="00262B5D">
            <w:pPr>
              <w:spacing w:after="0"/>
              <w:jc w:val="center"/>
            </w:pPr>
            <w:r>
              <w:rPr>
                <w:rFonts w:ascii="Sakkal Majalla" w:hAnsi="Sakkal Majalla" w:cs="Sakkal Majalla"/>
                <w:bCs/>
                <w:sz w:val="24"/>
                <w:szCs w:val="24"/>
                <w:rtl/>
              </w:rPr>
              <w:t xml:space="preserve">المتغير </w:t>
            </w:r>
          </w:p>
        </w:tc>
        <w:tc>
          <w:tcPr>
            <w:tcW w:w="30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304196" w14:textId="77777777" w:rsidR="00EA2139" w:rsidRDefault="00262B5D">
            <w:pPr>
              <w:spacing w:after="0"/>
              <w:jc w:val="center"/>
            </w:pPr>
            <w:r>
              <w:rPr>
                <w:rFonts w:ascii="Sakkal Majalla" w:hAnsi="Sakkal Majalla" w:cs="Sakkal Majalla"/>
                <w:bCs/>
                <w:sz w:val="24"/>
                <w:szCs w:val="24"/>
                <w:rtl/>
              </w:rPr>
              <w:t xml:space="preserve">الخيارات </w:t>
            </w:r>
          </w:p>
        </w:tc>
        <w:tc>
          <w:tcPr>
            <w:tcW w:w="147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50E8DE" w14:textId="77777777" w:rsidR="00EA2139" w:rsidRDefault="00262B5D">
            <w:pPr>
              <w:spacing w:after="0"/>
              <w:jc w:val="center"/>
            </w:pPr>
            <w:r>
              <w:rPr>
                <w:rFonts w:ascii="Sakkal Majalla" w:hAnsi="Sakkal Majalla" w:cs="Sakkal Majalla"/>
                <w:bCs/>
                <w:sz w:val="24"/>
                <w:szCs w:val="24"/>
                <w:rtl/>
              </w:rPr>
              <w:t>التكرار</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024A2A" w14:textId="77777777" w:rsidR="00EA2139" w:rsidRDefault="00262B5D">
            <w:pPr>
              <w:spacing w:after="0"/>
              <w:jc w:val="center"/>
            </w:pPr>
            <w:r>
              <w:rPr>
                <w:rFonts w:ascii="Sakkal Majalla" w:hAnsi="Sakkal Majalla" w:cs="Sakkal Majalla"/>
                <w:bCs/>
                <w:sz w:val="24"/>
                <w:szCs w:val="24"/>
                <w:rtl/>
              </w:rPr>
              <w:t>النسبة المئوية</w:t>
            </w:r>
          </w:p>
        </w:tc>
      </w:tr>
      <w:tr w:rsidR="00EA2139" w14:paraId="35A1E012" w14:textId="77777777">
        <w:trPr>
          <w:cantSplit/>
          <w:trHeight w:val="277"/>
          <w:jc w:val="center"/>
        </w:trPr>
        <w:tc>
          <w:tcPr>
            <w:tcW w:w="1878" w:type="dxa"/>
            <w:vMerge w:val="restart"/>
            <w:tcBorders>
              <w:top w:val="single" w:sz="4" w:space="0" w:color="000000"/>
              <w:left w:val="single" w:sz="4" w:space="0" w:color="000000"/>
              <w:bottom w:val="single" w:sz="4" w:space="0" w:color="000000"/>
              <w:right w:val="single" w:sz="4" w:space="0" w:color="000000"/>
            </w:tcBorders>
            <w:vAlign w:val="center"/>
          </w:tcPr>
          <w:p w14:paraId="29ABF359" w14:textId="77777777" w:rsidR="00EA2139" w:rsidRDefault="00262B5D">
            <w:pPr>
              <w:spacing w:after="0"/>
              <w:jc w:val="center"/>
            </w:pPr>
            <w:r>
              <w:rPr>
                <w:rFonts w:ascii="Sakkal Majalla" w:hAnsi="Sakkal Majalla" w:cs="Sakkal Majalla"/>
                <w:bCs/>
                <w:sz w:val="24"/>
                <w:szCs w:val="24"/>
                <w:rtl/>
              </w:rPr>
              <w:t xml:space="preserve">العمر </w:t>
            </w:r>
          </w:p>
        </w:tc>
        <w:tc>
          <w:tcPr>
            <w:tcW w:w="3064" w:type="dxa"/>
            <w:tcBorders>
              <w:top w:val="single" w:sz="4" w:space="0" w:color="000000"/>
              <w:left w:val="single" w:sz="4" w:space="0" w:color="000000"/>
              <w:bottom w:val="single" w:sz="4" w:space="0" w:color="000000"/>
              <w:right w:val="single" w:sz="4" w:space="0" w:color="000000"/>
            </w:tcBorders>
            <w:vAlign w:val="center"/>
          </w:tcPr>
          <w:p w14:paraId="44A37765" w14:textId="77777777" w:rsidR="00EA2139" w:rsidRDefault="00262B5D">
            <w:pPr>
              <w:spacing w:after="0"/>
              <w:jc w:val="both"/>
            </w:pPr>
            <w:r>
              <w:rPr>
                <w:rFonts w:ascii="Sakkal Majalla" w:hAnsi="Sakkal Majalla" w:cs="Sakkal Majalla"/>
                <w:sz w:val="24"/>
                <w:szCs w:val="24"/>
              </w:rPr>
              <w:t>25</w:t>
            </w:r>
            <w:r>
              <w:rPr>
                <w:rFonts w:ascii="Sakkal Majalla" w:hAnsi="Sakkal Majalla" w:cs="Sakkal Majalla"/>
                <w:sz w:val="24"/>
                <w:szCs w:val="24"/>
                <w:rtl/>
              </w:rPr>
              <w:t xml:space="preserve">- </w:t>
            </w:r>
            <w:r>
              <w:rPr>
                <w:rFonts w:ascii="Sakkal Majalla" w:hAnsi="Sakkal Majalla" w:cs="Sakkal Majalla"/>
                <w:sz w:val="24"/>
                <w:szCs w:val="24"/>
              </w:rPr>
              <w:t>34</w:t>
            </w:r>
            <w:r>
              <w:rPr>
                <w:rFonts w:ascii="Sakkal Majalla" w:hAnsi="Sakkal Majalla" w:cs="Sakkal Majalla"/>
                <w:sz w:val="24"/>
                <w:szCs w:val="24"/>
                <w:rtl/>
              </w:rPr>
              <w:t xml:space="preserve"> </w:t>
            </w:r>
            <w:r>
              <w:rPr>
                <w:rFonts w:ascii="Sakkal Majalla" w:hAnsi="Sakkal Majalla" w:cs="Sakkal Majalla"/>
                <w:sz w:val="24"/>
                <w:szCs w:val="24"/>
                <w:rtl/>
              </w:rPr>
              <w:t xml:space="preserve">سنة   </w:t>
            </w:r>
          </w:p>
        </w:tc>
        <w:tc>
          <w:tcPr>
            <w:tcW w:w="1473" w:type="dxa"/>
            <w:tcBorders>
              <w:top w:val="single" w:sz="4" w:space="0" w:color="000000"/>
              <w:left w:val="single" w:sz="4" w:space="0" w:color="000000"/>
              <w:bottom w:val="single" w:sz="4" w:space="0" w:color="000000"/>
              <w:right w:val="single" w:sz="4" w:space="0" w:color="000000"/>
            </w:tcBorders>
            <w:vAlign w:val="center"/>
          </w:tcPr>
          <w:p w14:paraId="4E284445" w14:textId="77777777" w:rsidR="00EA2139" w:rsidRDefault="00262B5D">
            <w:pPr>
              <w:spacing w:after="0"/>
              <w:jc w:val="center"/>
            </w:pPr>
            <w:r>
              <w:rPr>
                <w:rFonts w:ascii="Sakkal Majalla" w:hAnsi="Sakkal Majalla" w:cs="Sakkal Majalla"/>
                <w:bCs/>
                <w:sz w:val="24"/>
                <w:szCs w:val="24"/>
              </w:rPr>
              <w:t>55</w:t>
            </w:r>
          </w:p>
        </w:tc>
        <w:tc>
          <w:tcPr>
            <w:tcW w:w="1441" w:type="dxa"/>
            <w:tcBorders>
              <w:top w:val="single" w:sz="4" w:space="0" w:color="000000"/>
              <w:left w:val="single" w:sz="4" w:space="0" w:color="000000"/>
              <w:bottom w:val="single" w:sz="4" w:space="0" w:color="000000"/>
              <w:right w:val="single" w:sz="4" w:space="0" w:color="000000"/>
            </w:tcBorders>
            <w:vAlign w:val="center"/>
          </w:tcPr>
          <w:p w14:paraId="79CFD817" w14:textId="77777777" w:rsidR="00EA2139" w:rsidRDefault="00262B5D">
            <w:pPr>
              <w:spacing w:after="0"/>
              <w:jc w:val="center"/>
            </w:pPr>
            <w:r>
              <w:rPr>
                <w:rFonts w:ascii="Sakkal Majalla" w:hAnsi="Sakkal Majalla" w:cs="Sakkal Majalla"/>
                <w:bCs/>
                <w:sz w:val="24"/>
                <w:szCs w:val="24"/>
              </w:rPr>
              <w:t>24.6%</w:t>
            </w:r>
          </w:p>
        </w:tc>
      </w:tr>
      <w:tr w:rsidR="00EA2139" w14:paraId="176C3FBB" w14:textId="77777777">
        <w:trPr>
          <w:cantSplit/>
          <w:trHeight w:val="397"/>
          <w:jc w:val="center"/>
        </w:trPr>
        <w:tc>
          <w:tcPr>
            <w:tcW w:w="1878" w:type="dxa"/>
            <w:vMerge/>
            <w:tcBorders>
              <w:top w:val="single" w:sz="4" w:space="0" w:color="000000"/>
              <w:left w:val="single" w:sz="4" w:space="0" w:color="000000"/>
              <w:bottom w:val="single" w:sz="4" w:space="0" w:color="000000"/>
              <w:right w:val="single" w:sz="4" w:space="0" w:color="000000"/>
            </w:tcBorders>
            <w:vAlign w:val="center"/>
          </w:tcPr>
          <w:p w14:paraId="1E1DD3CE" w14:textId="77777777" w:rsidR="00EA2139" w:rsidRDefault="00EA2139">
            <w:pPr>
              <w:spacing w:after="0"/>
              <w:jc w:val="center"/>
              <w:rPr>
                <w:rFonts w:ascii="Sakkal Majalla" w:hAnsi="Sakkal Majalla" w:cs="Sakkal Majalla"/>
                <w:b/>
                <w:sz w:val="24"/>
                <w:szCs w:val="24"/>
              </w:rPr>
            </w:pPr>
          </w:p>
        </w:tc>
        <w:tc>
          <w:tcPr>
            <w:tcW w:w="3064" w:type="dxa"/>
            <w:tcBorders>
              <w:top w:val="single" w:sz="4" w:space="0" w:color="000000"/>
              <w:left w:val="single" w:sz="4" w:space="0" w:color="000000"/>
              <w:bottom w:val="single" w:sz="4" w:space="0" w:color="000000"/>
              <w:right w:val="single" w:sz="4" w:space="0" w:color="000000"/>
            </w:tcBorders>
            <w:vAlign w:val="center"/>
          </w:tcPr>
          <w:p w14:paraId="79534153" w14:textId="77777777" w:rsidR="00EA2139" w:rsidRDefault="00262B5D">
            <w:pPr>
              <w:spacing w:after="0"/>
              <w:jc w:val="both"/>
            </w:pPr>
            <w:r>
              <w:rPr>
                <w:rFonts w:ascii="Sakkal Majalla" w:hAnsi="Sakkal Majalla" w:cs="Sakkal Majalla"/>
                <w:sz w:val="24"/>
                <w:szCs w:val="24"/>
              </w:rPr>
              <w:t>35</w:t>
            </w:r>
            <w:r>
              <w:rPr>
                <w:rFonts w:ascii="Sakkal Majalla" w:hAnsi="Sakkal Majalla" w:cs="Sakkal Majalla"/>
                <w:sz w:val="24"/>
                <w:szCs w:val="24"/>
                <w:rtl/>
              </w:rPr>
              <w:t xml:space="preserve">- </w:t>
            </w:r>
            <w:r>
              <w:rPr>
                <w:rFonts w:ascii="Sakkal Majalla" w:hAnsi="Sakkal Majalla" w:cs="Sakkal Majalla"/>
                <w:sz w:val="24"/>
                <w:szCs w:val="24"/>
              </w:rPr>
              <w:t>44</w:t>
            </w:r>
            <w:r>
              <w:rPr>
                <w:rFonts w:ascii="Sakkal Majalla" w:hAnsi="Sakkal Majalla" w:cs="Sakkal Majalla"/>
                <w:sz w:val="24"/>
                <w:szCs w:val="24"/>
                <w:rtl/>
              </w:rPr>
              <w:t xml:space="preserve"> </w:t>
            </w:r>
            <w:r>
              <w:rPr>
                <w:rFonts w:ascii="Sakkal Majalla" w:hAnsi="Sakkal Majalla" w:cs="Sakkal Majalla"/>
                <w:sz w:val="24"/>
                <w:szCs w:val="24"/>
                <w:rtl/>
              </w:rPr>
              <w:t>سنة</w:t>
            </w:r>
          </w:p>
        </w:tc>
        <w:tc>
          <w:tcPr>
            <w:tcW w:w="1473" w:type="dxa"/>
            <w:tcBorders>
              <w:top w:val="single" w:sz="4" w:space="0" w:color="000000"/>
              <w:left w:val="single" w:sz="4" w:space="0" w:color="000000"/>
              <w:bottom w:val="single" w:sz="4" w:space="0" w:color="000000"/>
              <w:right w:val="single" w:sz="4" w:space="0" w:color="000000"/>
            </w:tcBorders>
            <w:vAlign w:val="center"/>
          </w:tcPr>
          <w:p w14:paraId="09FE15E6" w14:textId="77777777" w:rsidR="00EA2139" w:rsidRDefault="00262B5D">
            <w:pPr>
              <w:spacing w:after="0"/>
              <w:jc w:val="center"/>
            </w:pPr>
            <w:r>
              <w:rPr>
                <w:rFonts w:ascii="Sakkal Majalla" w:hAnsi="Sakkal Majalla" w:cs="Sakkal Majalla"/>
                <w:bCs/>
                <w:sz w:val="24"/>
                <w:szCs w:val="24"/>
              </w:rPr>
              <w:t>72</w:t>
            </w:r>
          </w:p>
        </w:tc>
        <w:tc>
          <w:tcPr>
            <w:tcW w:w="1441" w:type="dxa"/>
            <w:tcBorders>
              <w:top w:val="single" w:sz="4" w:space="0" w:color="000000"/>
              <w:left w:val="single" w:sz="4" w:space="0" w:color="000000"/>
              <w:bottom w:val="single" w:sz="4" w:space="0" w:color="000000"/>
              <w:right w:val="single" w:sz="4" w:space="0" w:color="000000"/>
            </w:tcBorders>
            <w:vAlign w:val="center"/>
          </w:tcPr>
          <w:p w14:paraId="739ADF0F" w14:textId="77777777" w:rsidR="00EA2139" w:rsidRDefault="00262B5D">
            <w:pPr>
              <w:spacing w:after="0"/>
              <w:jc w:val="center"/>
            </w:pPr>
            <w:r>
              <w:rPr>
                <w:rFonts w:ascii="Sakkal Majalla" w:hAnsi="Sakkal Majalla" w:cs="Sakkal Majalla"/>
                <w:bCs/>
                <w:sz w:val="24"/>
                <w:szCs w:val="24"/>
              </w:rPr>
              <w:t>32.1%</w:t>
            </w:r>
          </w:p>
        </w:tc>
      </w:tr>
      <w:tr w:rsidR="00EA2139" w14:paraId="3A761C42" w14:textId="77777777">
        <w:trPr>
          <w:cantSplit/>
          <w:trHeight w:val="321"/>
          <w:jc w:val="center"/>
        </w:trPr>
        <w:tc>
          <w:tcPr>
            <w:tcW w:w="1878" w:type="dxa"/>
            <w:vMerge/>
            <w:tcBorders>
              <w:top w:val="single" w:sz="4" w:space="0" w:color="000000"/>
              <w:left w:val="single" w:sz="4" w:space="0" w:color="000000"/>
              <w:bottom w:val="single" w:sz="4" w:space="0" w:color="000000"/>
              <w:right w:val="single" w:sz="4" w:space="0" w:color="000000"/>
            </w:tcBorders>
            <w:vAlign w:val="center"/>
          </w:tcPr>
          <w:p w14:paraId="2ED5B763" w14:textId="77777777" w:rsidR="00EA2139" w:rsidRDefault="00EA2139">
            <w:pPr>
              <w:spacing w:after="0"/>
              <w:jc w:val="center"/>
              <w:rPr>
                <w:rFonts w:ascii="Sakkal Majalla" w:hAnsi="Sakkal Majalla" w:cs="Sakkal Majalla"/>
                <w:b/>
                <w:sz w:val="24"/>
                <w:szCs w:val="24"/>
              </w:rPr>
            </w:pPr>
          </w:p>
        </w:tc>
        <w:tc>
          <w:tcPr>
            <w:tcW w:w="3064" w:type="dxa"/>
            <w:tcBorders>
              <w:top w:val="single" w:sz="4" w:space="0" w:color="000000"/>
              <w:left w:val="single" w:sz="4" w:space="0" w:color="000000"/>
              <w:bottom w:val="single" w:sz="4" w:space="0" w:color="000000"/>
              <w:right w:val="single" w:sz="4" w:space="0" w:color="000000"/>
            </w:tcBorders>
            <w:vAlign w:val="center"/>
          </w:tcPr>
          <w:p w14:paraId="57E90B42" w14:textId="77777777" w:rsidR="00EA2139" w:rsidRDefault="00262B5D">
            <w:pPr>
              <w:spacing w:after="0"/>
              <w:jc w:val="both"/>
            </w:pPr>
            <w:r>
              <w:rPr>
                <w:rFonts w:ascii="Sakkal Majalla" w:hAnsi="Sakkal Majalla" w:cs="Sakkal Majalla"/>
                <w:sz w:val="24"/>
                <w:szCs w:val="24"/>
              </w:rPr>
              <w:t>45</w:t>
            </w:r>
            <w:r>
              <w:rPr>
                <w:rFonts w:ascii="Sakkal Majalla" w:hAnsi="Sakkal Majalla" w:cs="Sakkal Majalla"/>
                <w:sz w:val="24"/>
                <w:szCs w:val="24"/>
                <w:rtl/>
              </w:rPr>
              <w:t xml:space="preserve">- </w:t>
            </w:r>
            <w:r>
              <w:rPr>
                <w:rFonts w:ascii="Sakkal Majalla" w:hAnsi="Sakkal Majalla" w:cs="Sakkal Majalla"/>
                <w:sz w:val="24"/>
                <w:szCs w:val="24"/>
              </w:rPr>
              <w:t>54</w:t>
            </w:r>
            <w:r>
              <w:rPr>
                <w:rFonts w:ascii="Sakkal Majalla" w:hAnsi="Sakkal Majalla" w:cs="Sakkal Majalla"/>
                <w:sz w:val="24"/>
                <w:szCs w:val="24"/>
                <w:rtl/>
              </w:rPr>
              <w:t xml:space="preserve"> </w:t>
            </w:r>
            <w:r>
              <w:rPr>
                <w:rFonts w:ascii="Sakkal Majalla" w:hAnsi="Sakkal Majalla" w:cs="Sakkal Majalla"/>
                <w:sz w:val="24"/>
                <w:szCs w:val="24"/>
                <w:rtl/>
              </w:rPr>
              <w:t>سنة</w:t>
            </w:r>
          </w:p>
        </w:tc>
        <w:tc>
          <w:tcPr>
            <w:tcW w:w="1473" w:type="dxa"/>
            <w:tcBorders>
              <w:top w:val="single" w:sz="4" w:space="0" w:color="000000"/>
              <w:left w:val="single" w:sz="4" w:space="0" w:color="000000"/>
              <w:bottom w:val="single" w:sz="4" w:space="0" w:color="000000"/>
              <w:right w:val="single" w:sz="4" w:space="0" w:color="000000"/>
            </w:tcBorders>
            <w:vAlign w:val="center"/>
          </w:tcPr>
          <w:p w14:paraId="2261C8F5" w14:textId="77777777" w:rsidR="00EA2139" w:rsidRDefault="00262B5D">
            <w:pPr>
              <w:spacing w:after="0"/>
              <w:jc w:val="center"/>
            </w:pPr>
            <w:r>
              <w:rPr>
                <w:rFonts w:ascii="Sakkal Majalla" w:hAnsi="Sakkal Majalla" w:cs="Sakkal Majalla"/>
                <w:bCs/>
                <w:sz w:val="24"/>
                <w:szCs w:val="24"/>
              </w:rPr>
              <w:t>60</w:t>
            </w:r>
          </w:p>
        </w:tc>
        <w:tc>
          <w:tcPr>
            <w:tcW w:w="1441" w:type="dxa"/>
            <w:tcBorders>
              <w:top w:val="single" w:sz="4" w:space="0" w:color="000000"/>
              <w:left w:val="single" w:sz="4" w:space="0" w:color="000000"/>
              <w:bottom w:val="single" w:sz="4" w:space="0" w:color="000000"/>
              <w:right w:val="single" w:sz="4" w:space="0" w:color="000000"/>
            </w:tcBorders>
            <w:vAlign w:val="center"/>
          </w:tcPr>
          <w:p w14:paraId="1C671AA6" w14:textId="77777777" w:rsidR="00EA2139" w:rsidRDefault="00262B5D">
            <w:pPr>
              <w:spacing w:after="0"/>
              <w:jc w:val="center"/>
            </w:pPr>
            <w:r>
              <w:rPr>
                <w:rFonts w:ascii="Sakkal Majalla" w:hAnsi="Sakkal Majalla" w:cs="Sakkal Majalla"/>
                <w:bCs/>
                <w:sz w:val="24"/>
                <w:szCs w:val="24"/>
              </w:rPr>
              <w:t>26.8%</w:t>
            </w:r>
          </w:p>
        </w:tc>
      </w:tr>
      <w:tr w:rsidR="00EA2139" w14:paraId="36A49718" w14:textId="77777777">
        <w:trPr>
          <w:cantSplit/>
          <w:trHeight w:val="223"/>
          <w:jc w:val="center"/>
        </w:trPr>
        <w:tc>
          <w:tcPr>
            <w:tcW w:w="1878" w:type="dxa"/>
            <w:vMerge/>
            <w:tcBorders>
              <w:top w:val="single" w:sz="4" w:space="0" w:color="000000"/>
              <w:left w:val="single" w:sz="4" w:space="0" w:color="000000"/>
              <w:bottom w:val="single" w:sz="4" w:space="0" w:color="000000"/>
              <w:right w:val="single" w:sz="4" w:space="0" w:color="000000"/>
            </w:tcBorders>
            <w:vAlign w:val="center"/>
          </w:tcPr>
          <w:p w14:paraId="6026F487" w14:textId="77777777" w:rsidR="00EA2139" w:rsidRDefault="00EA2139">
            <w:pPr>
              <w:spacing w:after="0"/>
              <w:jc w:val="center"/>
              <w:rPr>
                <w:rFonts w:ascii="Sakkal Majalla" w:hAnsi="Sakkal Majalla" w:cs="Sakkal Majalla"/>
                <w:b/>
                <w:sz w:val="24"/>
                <w:szCs w:val="24"/>
              </w:rPr>
            </w:pPr>
          </w:p>
        </w:tc>
        <w:tc>
          <w:tcPr>
            <w:tcW w:w="3064" w:type="dxa"/>
            <w:tcBorders>
              <w:top w:val="single" w:sz="4" w:space="0" w:color="000000"/>
              <w:left w:val="single" w:sz="4" w:space="0" w:color="000000"/>
              <w:bottom w:val="single" w:sz="4" w:space="0" w:color="000000"/>
              <w:right w:val="single" w:sz="4" w:space="0" w:color="000000"/>
            </w:tcBorders>
            <w:vAlign w:val="center"/>
          </w:tcPr>
          <w:p w14:paraId="517FD61A" w14:textId="77777777" w:rsidR="00EA2139" w:rsidRDefault="00262B5D">
            <w:pPr>
              <w:spacing w:after="0"/>
              <w:jc w:val="both"/>
            </w:pPr>
            <w:r>
              <w:rPr>
                <w:rFonts w:ascii="Sakkal Majalla" w:hAnsi="Sakkal Majalla" w:cs="Sakkal Majalla"/>
                <w:sz w:val="24"/>
                <w:szCs w:val="24"/>
                <w:rtl/>
              </w:rPr>
              <w:t xml:space="preserve">من </w:t>
            </w:r>
            <w:r>
              <w:rPr>
                <w:rFonts w:ascii="Sakkal Majalla" w:hAnsi="Sakkal Majalla" w:cs="Sakkal Majalla"/>
                <w:sz w:val="24"/>
                <w:szCs w:val="24"/>
              </w:rPr>
              <w:t>55</w:t>
            </w:r>
            <w:r>
              <w:rPr>
                <w:rFonts w:ascii="Sakkal Majalla" w:hAnsi="Sakkal Majalla" w:cs="Sakkal Majalla"/>
                <w:sz w:val="24"/>
                <w:szCs w:val="24"/>
                <w:rtl/>
              </w:rPr>
              <w:t xml:space="preserve"> </w:t>
            </w:r>
            <w:r>
              <w:rPr>
                <w:rFonts w:ascii="Sakkal Majalla" w:hAnsi="Sakkal Majalla" w:cs="Sakkal Majalla"/>
                <w:sz w:val="24"/>
                <w:szCs w:val="24"/>
                <w:rtl/>
              </w:rPr>
              <w:t xml:space="preserve">سنة فأكثر </w:t>
            </w:r>
          </w:p>
        </w:tc>
        <w:tc>
          <w:tcPr>
            <w:tcW w:w="1473" w:type="dxa"/>
            <w:tcBorders>
              <w:top w:val="single" w:sz="4" w:space="0" w:color="000000"/>
              <w:left w:val="single" w:sz="4" w:space="0" w:color="000000"/>
              <w:bottom w:val="single" w:sz="4" w:space="0" w:color="000000"/>
              <w:right w:val="single" w:sz="4" w:space="0" w:color="000000"/>
            </w:tcBorders>
            <w:vAlign w:val="center"/>
          </w:tcPr>
          <w:p w14:paraId="30459556" w14:textId="77777777" w:rsidR="00EA2139" w:rsidRDefault="00262B5D">
            <w:pPr>
              <w:spacing w:after="0"/>
              <w:jc w:val="center"/>
            </w:pPr>
            <w:r>
              <w:rPr>
                <w:rFonts w:ascii="Sakkal Majalla" w:hAnsi="Sakkal Majalla" w:cs="Sakkal Majalla"/>
                <w:bCs/>
                <w:sz w:val="24"/>
                <w:szCs w:val="24"/>
              </w:rPr>
              <w:t>37</w:t>
            </w:r>
          </w:p>
        </w:tc>
        <w:tc>
          <w:tcPr>
            <w:tcW w:w="1441" w:type="dxa"/>
            <w:tcBorders>
              <w:top w:val="single" w:sz="4" w:space="0" w:color="000000"/>
              <w:left w:val="single" w:sz="4" w:space="0" w:color="000000"/>
              <w:bottom w:val="single" w:sz="4" w:space="0" w:color="000000"/>
              <w:right w:val="single" w:sz="4" w:space="0" w:color="000000"/>
            </w:tcBorders>
            <w:vAlign w:val="center"/>
          </w:tcPr>
          <w:p w14:paraId="787EE1AD" w14:textId="77777777" w:rsidR="00EA2139" w:rsidRDefault="00262B5D">
            <w:pPr>
              <w:spacing w:after="0"/>
              <w:jc w:val="center"/>
            </w:pPr>
            <w:r>
              <w:rPr>
                <w:rFonts w:ascii="Sakkal Majalla" w:hAnsi="Sakkal Majalla" w:cs="Sakkal Majalla"/>
                <w:bCs/>
                <w:sz w:val="24"/>
                <w:szCs w:val="24"/>
              </w:rPr>
              <w:t>16.5%</w:t>
            </w:r>
          </w:p>
        </w:tc>
      </w:tr>
      <w:tr w:rsidR="00EA2139" w14:paraId="70598607" w14:textId="77777777">
        <w:trPr>
          <w:cantSplit/>
          <w:trHeight w:val="430"/>
          <w:jc w:val="center"/>
        </w:trPr>
        <w:tc>
          <w:tcPr>
            <w:tcW w:w="494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345471D" w14:textId="77777777" w:rsidR="00EA2139" w:rsidRDefault="00262B5D">
            <w:pPr>
              <w:spacing w:after="0"/>
              <w:jc w:val="center"/>
            </w:pPr>
            <w:r>
              <w:rPr>
                <w:rFonts w:ascii="Sakkal Majalla" w:hAnsi="Sakkal Majalla" w:cs="Sakkal Majalla"/>
                <w:b/>
                <w:sz w:val="24"/>
                <w:szCs w:val="24"/>
                <w:rtl/>
              </w:rPr>
              <w:t>الإجمالي</w:t>
            </w:r>
          </w:p>
        </w:tc>
        <w:tc>
          <w:tcPr>
            <w:tcW w:w="147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C603BE" w14:textId="77777777" w:rsidR="00EA2139" w:rsidRDefault="00262B5D">
            <w:pPr>
              <w:spacing w:after="0"/>
              <w:jc w:val="center"/>
            </w:pPr>
            <w:r>
              <w:rPr>
                <w:rFonts w:ascii="Sakkal Majalla" w:hAnsi="Sakkal Majalla" w:cs="Sakkal Majalla"/>
                <w:b/>
                <w:sz w:val="24"/>
                <w:szCs w:val="24"/>
              </w:rPr>
              <w:t>224</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8A728F" w14:textId="77777777" w:rsidR="00EA2139" w:rsidRDefault="00262B5D">
            <w:pPr>
              <w:spacing w:after="0"/>
              <w:jc w:val="center"/>
            </w:pPr>
            <w:r>
              <w:rPr>
                <w:rFonts w:ascii="Sakkal Majalla" w:hAnsi="Sakkal Majalla" w:cs="Sakkal Majalla"/>
                <w:b/>
                <w:sz w:val="24"/>
                <w:szCs w:val="24"/>
              </w:rPr>
              <w:t>100%</w:t>
            </w:r>
          </w:p>
        </w:tc>
      </w:tr>
    </w:tbl>
    <w:p w14:paraId="3577AF95" w14:textId="77777777" w:rsidR="00EA2139" w:rsidRDefault="00262B5D">
      <w:pPr>
        <w:spacing w:after="0"/>
        <w:ind w:firstLine="720"/>
        <w:jc w:val="center"/>
        <w:rPr>
          <w:rFonts w:ascii="Sakkal Majalla" w:hAnsi="Sakkal Majalla" w:cs="Sakkal Majalla"/>
          <w:color w:val="000000"/>
          <w:sz w:val="28"/>
          <w:szCs w:val="28"/>
        </w:rPr>
      </w:pP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المصدر</w:t>
      </w: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 xml:space="preserve">من إعداد الباحث باستخدام برنامج </w:t>
      </w:r>
      <w:r>
        <w:rPr>
          <w:rFonts w:ascii="Sakkal Majalla" w:hAnsi="Sakkal Majalla" w:cs="Sakkal Majalla"/>
          <w:b/>
          <w:color w:val="000000"/>
          <w:sz w:val="24"/>
          <w:szCs w:val="24"/>
        </w:rPr>
        <w:t>Excel 2019</w:t>
      </w:r>
      <w:r>
        <w:rPr>
          <w:rFonts w:ascii="Sakkal Majalla" w:hAnsi="Sakkal Majalla" w:cs="Sakkal Majalla"/>
          <w:color w:val="000000"/>
          <w:sz w:val="28"/>
          <w:szCs w:val="28"/>
          <w:rtl/>
        </w:rPr>
        <w:t xml:space="preserve"> </w:t>
      </w:r>
    </w:p>
    <w:p w14:paraId="4B97B654" w14:textId="77777777" w:rsidR="00EA2139" w:rsidRDefault="00262B5D">
      <w:pPr>
        <w:spacing w:before="240"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sz w:val="28"/>
          <w:szCs w:val="28"/>
          <w:rtl/>
        </w:rPr>
        <w:t>نجد من النتائج في جدول (</w:t>
      </w:r>
      <w:r>
        <w:rPr>
          <w:rFonts w:ascii="Sakkal Majalla" w:hAnsi="Sakkal Majalla" w:cs="Sakkal Majalla"/>
          <w:sz w:val="28"/>
          <w:szCs w:val="28"/>
        </w:rPr>
        <w:t>11</w:t>
      </w:r>
      <w:r>
        <w:rPr>
          <w:rFonts w:ascii="Sakkal Majalla" w:hAnsi="Sakkal Majalla" w:cs="Sakkal Majalla"/>
          <w:sz w:val="28"/>
          <w:szCs w:val="28"/>
          <w:rtl/>
        </w:rPr>
        <w:t xml:space="preserve">) </w:t>
      </w:r>
      <w:r>
        <w:rPr>
          <w:rFonts w:ascii="Sakkal Majalla" w:hAnsi="Sakkal Majalla" w:cs="Sakkal Majalla"/>
          <w:sz w:val="28"/>
          <w:szCs w:val="28"/>
          <w:rtl/>
        </w:rPr>
        <w:t>أن أعلى نسبة هي الفئة (</w:t>
      </w:r>
      <w:r>
        <w:rPr>
          <w:rFonts w:ascii="Sakkal Majalla" w:hAnsi="Sakkal Majalla" w:cs="Sakkal Majalla"/>
          <w:sz w:val="28"/>
          <w:szCs w:val="28"/>
        </w:rPr>
        <w:t>35</w:t>
      </w:r>
      <w:r>
        <w:rPr>
          <w:rFonts w:ascii="Sakkal Majalla" w:hAnsi="Sakkal Majalla" w:cs="Sakkal Majalla"/>
          <w:sz w:val="28"/>
          <w:szCs w:val="28"/>
          <w:rtl/>
        </w:rPr>
        <w:t xml:space="preserve">- </w:t>
      </w:r>
      <w:r>
        <w:rPr>
          <w:rFonts w:ascii="Sakkal Majalla" w:hAnsi="Sakkal Majalla" w:cs="Sakkal Majalla"/>
          <w:sz w:val="28"/>
          <w:szCs w:val="28"/>
        </w:rPr>
        <w:t>44</w:t>
      </w:r>
      <w:r>
        <w:rPr>
          <w:rFonts w:ascii="Sakkal Majalla" w:hAnsi="Sakkal Majalla" w:cs="Sakkal Majalla"/>
          <w:sz w:val="28"/>
          <w:szCs w:val="28"/>
          <w:rtl/>
        </w:rPr>
        <w:t xml:space="preserve">) </w:t>
      </w:r>
      <w:r>
        <w:rPr>
          <w:rFonts w:ascii="Sakkal Majalla" w:hAnsi="Sakkal Majalla" w:cs="Sakkal Majalla"/>
          <w:sz w:val="28"/>
          <w:szCs w:val="28"/>
          <w:rtl/>
        </w:rPr>
        <w:t xml:space="preserve">حيث سجلت نسبة </w:t>
      </w:r>
      <w:r>
        <w:rPr>
          <w:rFonts w:ascii="Sakkal Majalla" w:hAnsi="Sakkal Majalla" w:cs="Sakkal Majalla"/>
          <w:sz w:val="28"/>
          <w:szCs w:val="28"/>
        </w:rPr>
        <w:t>32.1</w:t>
      </w:r>
      <w:r>
        <w:rPr>
          <w:rFonts w:ascii="Sakkal Majalla" w:hAnsi="Sakkal Majalla" w:cs="Sakkal Majalla"/>
          <w:sz w:val="28"/>
          <w:szCs w:val="28"/>
          <w:rtl/>
        </w:rPr>
        <w:t xml:space="preserve">% </w:t>
      </w:r>
      <w:r>
        <w:rPr>
          <w:rFonts w:ascii="Sakkal Majalla" w:hAnsi="Sakkal Majalla" w:cs="Sakkal Majalla"/>
          <w:sz w:val="28"/>
          <w:szCs w:val="28"/>
          <w:rtl/>
        </w:rPr>
        <w:t>وهي أعلى نسبة ويشير ذلك إلى أن أغلب موظفي الإدارة في مرحلة النضج الوظيفي الذي يؤهلهم لإدراك وفهم موضوع الدراسة وأبعادها بشكل جيد،  يليها في المرتبة الثانية الفئة العمرية (</w:t>
      </w:r>
      <w:r>
        <w:rPr>
          <w:rFonts w:ascii="Sakkal Majalla" w:hAnsi="Sakkal Majalla" w:cs="Sakkal Majalla"/>
          <w:sz w:val="28"/>
          <w:szCs w:val="28"/>
        </w:rPr>
        <w:t>45</w:t>
      </w:r>
      <w:r>
        <w:rPr>
          <w:rFonts w:ascii="Sakkal Majalla" w:hAnsi="Sakkal Majalla" w:cs="Sakkal Majalla"/>
          <w:sz w:val="28"/>
          <w:szCs w:val="28"/>
          <w:rtl/>
        </w:rPr>
        <w:t xml:space="preserve">- </w:t>
      </w:r>
      <w:r>
        <w:rPr>
          <w:rFonts w:ascii="Sakkal Majalla" w:hAnsi="Sakkal Majalla" w:cs="Sakkal Majalla"/>
          <w:sz w:val="28"/>
          <w:szCs w:val="28"/>
        </w:rPr>
        <w:t>54</w:t>
      </w:r>
      <w:r>
        <w:rPr>
          <w:rFonts w:ascii="Sakkal Majalla" w:hAnsi="Sakkal Majalla" w:cs="Sakkal Majalla"/>
          <w:sz w:val="28"/>
          <w:szCs w:val="28"/>
          <w:rtl/>
        </w:rPr>
        <w:t xml:space="preserve">) </w:t>
      </w:r>
      <w:r>
        <w:rPr>
          <w:rFonts w:ascii="Sakkal Majalla" w:hAnsi="Sakkal Majalla" w:cs="Sakkal Majalla"/>
          <w:sz w:val="28"/>
          <w:szCs w:val="28"/>
          <w:rtl/>
        </w:rPr>
        <w:t xml:space="preserve">حيث سجلت نسبة </w:t>
      </w:r>
      <w:r>
        <w:rPr>
          <w:rFonts w:ascii="Sakkal Majalla" w:hAnsi="Sakkal Majalla" w:cs="Sakkal Majalla"/>
          <w:sz w:val="28"/>
          <w:szCs w:val="28"/>
        </w:rPr>
        <w:t>26.8</w:t>
      </w:r>
      <w:r>
        <w:rPr>
          <w:rFonts w:ascii="Sakkal Majalla" w:hAnsi="Sakkal Majalla" w:cs="Sakkal Majalla"/>
          <w:sz w:val="28"/>
          <w:szCs w:val="28"/>
          <w:rtl/>
        </w:rPr>
        <w:t xml:space="preserve">% </w:t>
      </w:r>
      <w:r>
        <w:rPr>
          <w:rFonts w:ascii="Sakkal Majalla" w:hAnsi="Sakkal Majalla" w:cs="Sakkal Majalla"/>
          <w:sz w:val="28"/>
          <w:szCs w:val="28"/>
          <w:rtl/>
        </w:rPr>
        <w:t>،  كما جاءت نسبة الفئة العمرية (</w:t>
      </w:r>
      <w:r>
        <w:rPr>
          <w:rFonts w:ascii="Sakkal Majalla" w:hAnsi="Sakkal Majalla" w:cs="Sakkal Majalla"/>
          <w:sz w:val="28"/>
          <w:szCs w:val="28"/>
        </w:rPr>
        <w:t>25</w:t>
      </w:r>
      <w:r>
        <w:rPr>
          <w:rFonts w:ascii="Sakkal Majalla" w:hAnsi="Sakkal Majalla" w:cs="Sakkal Majalla"/>
          <w:sz w:val="28"/>
          <w:szCs w:val="28"/>
          <w:rtl/>
        </w:rPr>
        <w:t xml:space="preserve">- </w:t>
      </w:r>
      <w:r>
        <w:rPr>
          <w:rFonts w:ascii="Sakkal Majalla" w:hAnsi="Sakkal Majalla" w:cs="Sakkal Majalla"/>
          <w:sz w:val="28"/>
          <w:szCs w:val="28"/>
        </w:rPr>
        <w:t>34</w:t>
      </w:r>
      <w:r>
        <w:rPr>
          <w:rFonts w:ascii="Sakkal Majalla" w:hAnsi="Sakkal Majalla" w:cs="Sakkal Majalla"/>
          <w:sz w:val="28"/>
          <w:szCs w:val="28"/>
          <w:rtl/>
        </w:rPr>
        <w:t xml:space="preserve">) </w:t>
      </w:r>
      <w:r>
        <w:rPr>
          <w:rFonts w:ascii="Sakkal Majalla" w:hAnsi="Sakkal Majalla" w:cs="Sakkal Majalla"/>
          <w:sz w:val="28"/>
          <w:szCs w:val="28"/>
          <w:rtl/>
        </w:rPr>
        <w:t xml:space="preserve">في المرتبة الثالثة بنسبة </w:t>
      </w:r>
      <w:r>
        <w:rPr>
          <w:rFonts w:ascii="Sakkal Majalla" w:hAnsi="Sakkal Majalla" w:cs="Sakkal Majalla"/>
          <w:sz w:val="28"/>
          <w:szCs w:val="28"/>
        </w:rPr>
        <w:t>24.6</w:t>
      </w:r>
      <w:r>
        <w:rPr>
          <w:rFonts w:ascii="Sakkal Majalla" w:hAnsi="Sakkal Majalla" w:cs="Sakkal Majalla"/>
          <w:sz w:val="28"/>
          <w:szCs w:val="28"/>
          <w:rtl/>
        </w:rPr>
        <w:t>%</w:t>
      </w:r>
      <w:r>
        <w:rPr>
          <w:rFonts w:ascii="Sakkal Majalla" w:hAnsi="Sakkal Majalla" w:cs="Sakkal Majalla"/>
          <w:sz w:val="28"/>
          <w:szCs w:val="28"/>
          <w:rtl/>
        </w:rPr>
        <w:t>، أما الفئة العمرية (</w:t>
      </w:r>
      <w:r>
        <w:rPr>
          <w:rFonts w:ascii="Sakkal Majalla" w:hAnsi="Sakkal Majalla" w:cs="Sakkal Majalla"/>
          <w:sz w:val="28"/>
          <w:szCs w:val="28"/>
        </w:rPr>
        <w:t>55</w:t>
      </w:r>
      <w:r>
        <w:rPr>
          <w:rFonts w:ascii="Sakkal Majalla" w:hAnsi="Sakkal Majalla" w:cs="Sakkal Majalla"/>
          <w:sz w:val="28"/>
          <w:szCs w:val="28"/>
          <w:rtl/>
        </w:rPr>
        <w:t xml:space="preserve"> </w:t>
      </w:r>
      <w:r>
        <w:rPr>
          <w:rFonts w:ascii="Sakkal Majalla" w:hAnsi="Sakkal Majalla" w:cs="Sakkal Majalla"/>
          <w:sz w:val="28"/>
          <w:szCs w:val="28"/>
          <w:rtl/>
        </w:rPr>
        <w:t xml:space="preserve">فأكثر) </w:t>
      </w:r>
      <w:r>
        <w:rPr>
          <w:rFonts w:ascii="Sakkal Majalla" w:hAnsi="Sakkal Majalla" w:cs="Sakkal Majalla"/>
          <w:sz w:val="28"/>
          <w:szCs w:val="28"/>
          <w:rtl/>
        </w:rPr>
        <w:t xml:space="preserve">كانت أقل نسبة حيث بلغت </w:t>
      </w:r>
      <w:r>
        <w:rPr>
          <w:rFonts w:ascii="Sakkal Majalla" w:hAnsi="Sakkal Majalla" w:cs="Sakkal Majalla"/>
          <w:sz w:val="28"/>
          <w:szCs w:val="28"/>
        </w:rPr>
        <w:t>16.5</w:t>
      </w:r>
      <w:r>
        <w:rPr>
          <w:rFonts w:ascii="Sakkal Majalla" w:hAnsi="Sakkal Majalla" w:cs="Sakkal Majalla"/>
          <w:sz w:val="28"/>
          <w:szCs w:val="28"/>
          <w:rtl/>
        </w:rPr>
        <w:t xml:space="preserve">% </w:t>
      </w:r>
      <w:r>
        <w:rPr>
          <w:rFonts w:ascii="Sakkal Majalla" w:hAnsi="Sakkal Majalla" w:cs="Sakkal Majalla"/>
          <w:sz w:val="28"/>
          <w:szCs w:val="28"/>
          <w:rtl/>
        </w:rPr>
        <w:t>ويوضح الشكل (</w:t>
      </w:r>
      <w:r>
        <w:rPr>
          <w:rFonts w:ascii="Sakkal Majalla" w:hAnsi="Sakkal Majalla" w:cs="Sakkal Majalla"/>
          <w:sz w:val="28"/>
          <w:szCs w:val="28"/>
        </w:rPr>
        <w:t>3</w:t>
      </w:r>
      <w:r>
        <w:rPr>
          <w:rFonts w:ascii="Sakkal Majalla" w:hAnsi="Sakkal Majalla" w:cs="Sakkal Majalla"/>
          <w:sz w:val="28"/>
          <w:szCs w:val="28"/>
          <w:rtl/>
        </w:rPr>
        <w:t xml:space="preserve">) </w:t>
      </w:r>
      <w:r>
        <w:rPr>
          <w:rFonts w:ascii="Sakkal Majalla" w:hAnsi="Sakkal Majalla" w:cs="Sakkal Majalla"/>
          <w:sz w:val="28"/>
          <w:szCs w:val="28"/>
          <w:rtl/>
        </w:rPr>
        <w:t>هذه النتائج، يعكس هذا التوزيع تنوّع خصائص عينة الدراسة الديموغرافية، ويشير إلى أن الغالبية ينتمون إلى الفئة العمرية المتوسطة، مما يعطي تبايناً في  تراكم الخبرات المهنية والتي تنعكس بدورها على نتائج الدراسة من حيث الدقّة.</w:t>
      </w:r>
    </w:p>
    <w:p w14:paraId="163A8E22" w14:textId="77777777" w:rsidR="00EA2139" w:rsidRDefault="00262B5D">
      <w:pPr>
        <w:spacing w:after="0"/>
        <w:jc w:val="center"/>
        <w:rPr>
          <w:rFonts w:ascii="Sakkal Majalla" w:hAnsi="Sakkal Majalla" w:cs="Sakkal Majalla"/>
          <w:sz w:val="28"/>
          <w:szCs w:val="28"/>
        </w:rPr>
      </w:pPr>
      <w:r>
        <w:rPr>
          <w:noProof/>
          <w:rtl/>
        </w:rPr>
        <w:lastRenderedPageBreak/>
        <w:drawing>
          <wp:inline distT="0" distB="0" distL="0" distR="0" wp14:anchorId="4B64D04D" wp14:editId="7597EE44">
            <wp:extent cx="3571240" cy="2144395"/>
            <wp:effectExtent l="0" t="0" r="0" b="0"/>
            <wp:docPr id="29"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6"/>
                    <pic:cNvPicPr>
                      <a:picLocks noChangeAspect="1" noChangeArrowheads="1"/>
                    </pic:cNvPicPr>
                  </pic:nvPicPr>
                  <pic:blipFill>
                    <a:blip r:embed="rId12"/>
                    <a:stretch>
                      <a:fillRect/>
                    </a:stretch>
                  </pic:blipFill>
                  <pic:spPr bwMode="auto">
                    <a:xfrm>
                      <a:off x="0" y="0"/>
                      <a:ext cx="3571240" cy="2144395"/>
                    </a:xfrm>
                    <a:prstGeom prst="rect">
                      <a:avLst/>
                    </a:prstGeom>
                    <a:noFill/>
                  </pic:spPr>
                </pic:pic>
              </a:graphicData>
            </a:graphic>
          </wp:inline>
        </w:drawing>
      </w:r>
    </w:p>
    <w:p w14:paraId="5F6B6B1E"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rPr>
        <w:t>شكل (</w:t>
      </w:r>
      <w:r>
        <w:rPr>
          <w:rFonts w:ascii="Sakkal Majalla" w:hAnsi="Sakkal Majalla" w:cs="Sakkal Majalla"/>
          <w:b/>
          <w:bCs/>
          <w:sz w:val="24"/>
          <w:szCs w:val="24"/>
        </w:rPr>
        <w:t>3</w:t>
      </w:r>
      <w:r>
        <w:rPr>
          <w:rFonts w:ascii="Sakkal Majalla" w:hAnsi="Sakkal Majalla" w:cs="Sakkal Majalla"/>
          <w:b/>
          <w:bCs/>
          <w:sz w:val="24"/>
          <w:szCs w:val="24"/>
          <w:rtl/>
        </w:rPr>
        <w:t xml:space="preserve">) </w:t>
      </w:r>
      <w:r>
        <w:rPr>
          <w:rFonts w:ascii="Sakkal Majalla" w:hAnsi="Sakkal Majalla" w:cs="Sakkal Majalla"/>
          <w:b/>
          <w:bCs/>
          <w:sz w:val="24"/>
          <w:szCs w:val="24"/>
          <w:rtl/>
        </w:rPr>
        <w:t>يوضح توزيع أفراد العينة حسب متغير (</w:t>
      </w:r>
      <w:r>
        <w:rPr>
          <w:rFonts w:ascii="Sakkal Majalla" w:hAnsi="Sakkal Majalla" w:cs="Sakkal Majalla"/>
          <w:b/>
          <w:bCs/>
          <w:sz w:val="24"/>
          <w:szCs w:val="24"/>
          <w:rtl/>
        </w:rPr>
        <w:t>الفئة العمرية)</w:t>
      </w:r>
    </w:p>
    <w:p w14:paraId="36F943A7" w14:textId="77777777" w:rsidR="00EA2139" w:rsidRDefault="00262B5D">
      <w:pPr>
        <w:spacing w:before="240"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التحليل الوصفي لخصائص أفراد العينة حسب المؤهل العلمي </w:t>
      </w:r>
    </w:p>
    <w:p w14:paraId="13A52AC6" w14:textId="77777777" w:rsidR="00EA2139" w:rsidRDefault="00262B5D">
      <w:pPr>
        <w:spacing w:before="240" w:after="0"/>
        <w:jc w:val="center"/>
        <w:rPr>
          <w:rFonts w:ascii="Sakkal Majalla" w:hAnsi="Sakkal Majalla" w:cs="Sakkal Majalla"/>
          <w:bCs/>
          <w:sz w:val="24"/>
          <w:szCs w:val="24"/>
        </w:rPr>
      </w:pPr>
      <w:r>
        <w:rPr>
          <w:rFonts w:ascii="Sakkal Majalla" w:hAnsi="Sakkal Majalla" w:cs="Sakkal Majalla"/>
          <w:bCs/>
          <w:sz w:val="24"/>
          <w:szCs w:val="24"/>
          <w:rtl/>
        </w:rPr>
        <w:t>جدول (</w:t>
      </w:r>
      <w:r>
        <w:rPr>
          <w:rFonts w:ascii="Sakkal Majalla" w:hAnsi="Sakkal Majalla" w:cs="Sakkal Majalla"/>
          <w:bCs/>
          <w:sz w:val="24"/>
          <w:szCs w:val="24"/>
        </w:rPr>
        <w:t>12</w:t>
      </w:r>
      <w:r>
        <w:rPr>
          <w:rFonts w:ascii="Sakkal Majalla" w:hAnsi="Sakkal Majalla" w:cs="Sakkal Majalla"/>
          <w:bCs/>
          <w:sz w:val="24"/>
          <w:szCs w:val="24"/>
          <w:rtl/>
        </w:rPr>
        <w:t xml:space="preserve">): </w:t>
      </w:r>
      <w:r>
        <w:rPr>
          <w:rFonts w:ascii="Sakkal Majalla" w:hAnsi="Sakkal Majalla" w:cs="Sakkal Majalla"/>
          <w:bCs/>
          <w:sz w:val="24"/>
          <w:szCs w:val="24"/>
          <w:rtl/>
        </w:rPr>
        <w:t xml:space="preserve">يوضح التحليل الوصفي لخصائص أفراد العينة حسب المؤهل العلمي </w:t>
      </w:r>
    </w:p>
    <w:tbl>
      <w:tblPr>
        <w:bidiVisual/>
        <w:tblW w:w="7863" w:type="dxa"/>
        <w:jc w:val="center"/>
        <w:tblLayout w:type="fixed"/>
        <w:tblLook w:val="0000" w:firstRow="0" w:lastRow="0" w:firstColumn="0" w:lastColumn="0" w:noHBand="0" w:noVBand="0"/>
      </w:tblPr>
      <w:tblGrid>
        <w:gridCol w:w="1825"/>
        <w:gridCol w:w="2969"/>
        <w:gridCol w:w="1431"/>
        <w:gridCol w:w="1402"/>
        <w:gridCol w:w="236"/>
      </w:tblGrid>
      <w:tr w:rsidR="00EA2139" w14:paraId="0A876257" w14:textId="77777777">
        <w:trPr>
          <w:cantSplit/>
          <w:trHeight w:val="114"/>
          <w:jc w:val="center"/>
        </w:trPr>
        <w:tc>
          <w:tcPr>
            <w:tcW w:w="18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669DE2" w14:textId="77777777" w:rsidR="00EA2139" w:rsidRDefault="00262B5D">
            <w:pPr>
              <w:spacing w:after="0"/>
              <w:jc w:val="center"/>
            </w:pPr>
            <w:r>
              <w:rPr>
                <w:rFonts w:ascii="Sakkal Majalla" w:hAnsi="Sakkal Majalla" w:cs="Sakkal Majalla"/>
                <w:bCs/>
                <w:sz w:val="24"/>
                <w:szCs w:val="24"/>
                <w:rtl/>
              </w:rPr>
              <w:t xml:space="preserve">المتغير </w:t>
            </w:r>
          </w:p>
        </w:tc>
        <w:tc>
          <w:tcPr>
            <w:tcW w:w="306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C3CA87" w14:textId="77777777" w:rsidR="00EA2139" w:rsidRDefault="00262B5D">
            <w:pPr>
              <w:spacing w:after="0"/>
              <w:jc w:val="center"/>
            </w:pPr>
            <w:r>
              <w:rPr>
                <w:rFonts w:ascii="Sakkal Majalla" w:hAnsi="Sakkal Majalla" w:cs="Sakkal Majalla"/>
                <w:bCs/>
                <w:sz w:val="24"/>
                <w:szCs w:val="24"/>
                <w:rtl/>
              </w:rPr>
              <w:t xml:space="preserve">الخيارات </w:t>
            </w:r>
          </w:p>
        </w:tc>
        <w:tc>
          <w:tcPr>
            <w:tcW w:w="14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3D9EAB" w14:textId="77777777" w:rsidR="00EA2139" w:rsidRDefault="00262B5D">
            <w:pPr>
              <w:spacing w:after="0"/>
              <w:jc w:val="center"/>
            </w:pPr>
            <w:r>
              <w:rPr>
                <w:rFonts w:ascii="Sakkal Majalla" w:hAnsi="Sakkal Majalla" w:cs="Sakkal Majalla"/>
                <w:bCs/>
                <w:sz w:val="24"/>
                <w:szCs w:val="24"/>
                <w:rtl/>
              </w:rPr>
              <w:t>التكرار</w:t>
            </w:r>
          </w:p>
        </w:tc>
        <w:tc>
          <w:tcPr>
            <w:tcW w:w="144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DFCE91B" w14:textId="77777777" w:rsidR="00EA2139" w:rsidRDefault="00262B5D">
            <w:pPr>
              <w:spacing w:after="0"/>
              <w:jc w:val="center"/>
            </w:pPr>
            <w:r>
              <w:rPr>
                <w:rFonts w:ascii="Sakkal Majalla" w:hAnsi="Sakkal Majalla" w:cs="Sakkal Majalla"/>
                <w:bCs/>
                <w:sz w:val="24"/>
                <w:szCs w:val="24"/>
                <w:rtl/>
              </w:rPr>
              <w:t>النسبة المئوية</w:t>
            </w:r>
          </w:p>
        </w:tc>
      </w:tr>
      <w:tr w:rsidR="00EA2139" w14:paraId="62949D04" w14:textId="77777777">
        <w:trPr>
          <w:cantSplit/>
          <w:trHeight w:val="114"/>
          <w:jc w:val="center"/>
        </w:trPr>
        <w:tc>
          <w:tcPr>
            <w:tcW w:w="1879" w:type="dxa"/>
            <w:vMerge w:val="restart"/>
            <w:tcBorders>
              <w:top w:val="single" w:sz="4" w:space="0" w:color="000000"/>
              <w:left w:val="single" w:sz="4" w:space="0" w:color="000000"/>
              <w:bottom w:val="single" w:sz="4" w:space="0" w:color="000000"/>
              <w:right w:val="single" w:sz="4" w:space="0" w:color="000000"/>
            </w:tcBorders>
            <w:vAlign w:val="center"/>
          </w:tcPr>
          <w:p w14:paraId="06D4598F" w14:textId="77777777" w:rsidR="00EA2139" w:rsidRDefault="00262B5D">
            <w:pPr>
              <w:spacing w:after="0"/>
              <w:jc w:val="center"/>
            </w:pPr>
            <w:r>
              <w:rPr>
                <w:rFonts w:ascii="Sakkal Majalla" w:hAnsi="Sakkal Majalla" w:cs="Sakkal Majalla"/>
                <w:bCs/>
                <w:sz w:val="24"/>
                <w:szCs w:val="24"/>
                <w:rtl/>
              </w:rPr>
              <w:t>المؤهل العلمي</w:t>
            </w:r>
          </w:p>
        </w:tc>
        <w:tc>
          <w:tcPr>
            <w:tcW w:w="3063" w:type="dxa"/>
            <w:tcBorders>
              <w:top w:val="single" w:sz="4" w:space="0" w:color="000000"/>
              <w:left w:val="single" w:sz="4" w:space="0" w:color="000000"/>
              <w:bottom w:val="single" w:sz="4" w:space="0" w:color="000000"/>
              <w:right w:val="single" w:sz="4" w:space="0" w:color="000000"/>
            </w:tcBorders>
            <w:vAlign w:val="center"/>
          </w:tcPr>
          <w:p w14:paraId="1B7C6E09" w14:textId="77777777" w:rsidR="00EA2139" w:rsidRDefault="00262B5D">
            <w:pPr>
              <w:spacing w:after="0"/>
              <w:jc w:val="left"/>
            </w:pPr>
            <w:r>
              <w:rPr>
                <w:rFonts w:ascii="Sakkal Majalla" w:hAnsi="Sakkal Majalla" w:cs="Sakkal Majalla"/>
                <w:b/>
                <w:sz w:val="24"/>
                <w:szCs w:val="24"/>
                <w:rtl/>
              </w:rPr>
              <w:t xml:space="preserve">دكتوراه </w:t>
            </w:r>
          </w:p>
        </w:tc>
        <w:tc>
          <w:tcPr>
            <w:tcW w:w="1472" w:type="dxa"/>
            <w:tcBorders>
              <w:top w:val="single" w:sz="4" w:space="0" w:color="000000"/>
              <w:left w:val="single" w:sz="4" w:space="0" w:color="000000"/>
              <w:bottom w:val="single" w:sz="4" w:space="0" w:color="000000"/>
              <w:right w:val="single" w:sz="4" w:space="0" w:color="000000"/>
            </w:tcBorders>
            <w:vAlign w:val="center"/>
          </w:tcPr>
          <w:p w14:paraId="0F9613C2" w14:textId="77777777" w:rsidR="00EA2139" w:rsidRDefault="00262B5D">
            <w:pPr>
              <w:spacing w:after="0"/>
              <w:jc w:val="center"/>
            </w:pPr>
            <w:r>
              <w:rPr>
                <w:rFonts w:ascii="Sakkal Majalla" w:hAnsi="Sakkal Majalla" w:cs="Sakkal Majalla"/>
                <w:bCs/>
                <w:sz w:val="24"/>
                <w:szCs w:val="24"/>
              </w:rPr>
              <w:t>44</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0B80ADB5" w14:textId="77777777" w:rsidR="00EA2139" w:rsidRDefault="00262B5D">
            <w:pPr>
              <w:spacing w:after="0"/>
              <w:jc w:val="center"/>
            </w:pPr>
            <w:r>
              <w:rPr>
                <w:rFonts w:ascii="Sakkal Majalla" w:hAnsi="Sakkal Majalla" w:cs="Sakkal Majalla"/>
                <w:bCs/>
                <w:sz w:val="24"/>
                <w:szCs w:val="24"/>
              </w:rPr>
              <w:t>19.6%</w:t>
            </w:r>
          </w:p>
        </w:tc>
      </w:tr>
      <w:tr w:rsidR="00EA2139" w14:paraId="717DAD9E" w14:textId="77777777">
        <w:trPr>
          <w:cantSplit/>
          <w:trHeight w:val="112"/>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7A589F5B" w14:textId="77777777" w:rsidR="00EA2139" w:rsidRDefault="00EA2139">
            <w:pPr>
              <w:spacing w:after="0"/>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34E65E65" w14:textId="77777777" w:rsidR="00EA2139" w:rsidRDefault="00262B5D">
            <w:pPr>
              <w:spacing w:after="0"/>
              <w:jc w:val="left"/>
            </w:pPr>
            <w:r>
              <w:rPr>
                <w:rFonts w:ascii="Sakkal Majalla" w:hAnsi="Sakkal Majalla" w:cs="Sakkal Majalla"/>
                <w:b/>
                <w:sz w:val="24"/>
                <w:szCs w:val="24"/>
                <w:rtl/>
              </w:rPr>
              <w:t xml:space="preserve">ماجستير </w:t>
            </w:r>
          </w:p>
        </w:tc>
        <w:tc>
          <w:tcPr>
            <w:tcW w:w="1472" w:type="dxa"/>
            <w:tcBorders>
              <w:top w:val="single" w:sz="4" w:space="0" w:color="000000"/>
              <w:left w:val="single" w:sz="4" w:space="0" w:color="000000"/>
              <w:bottom w:val="single" w:sz="4" w:space="0" w:color="000000"/>
              <w:right w:val="single" w:sz="4" w:space="0" w:color="000000"/>
            </w:tcBorders>
            <w:vAlign w:val="center"/>
          </w:tcPr>
          <w:p w14:paraId="04C01798" w14:textId="77777777" w:rsidR="00EA2139" w:rsidRDefault="00262B5D">
            <w:pPr>
              <w:spacing w:after="0"/>
              <w:jc w:val="center"/>
            </w:pPr>
            <w:r>
              <w:rPr>
                <w:rFonts w:ascii="Sakkal Majalla" w:hAnsi="Sakkal Majalla" w:cs="Sakkal Majalla"/>
                <w:bCs/>
                <w:sz w:val="24"/>
                <w:szCs w:val="24"/>
              </w:rPr>
              <w:t>125</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5855DFF5" w14:textId="77777777" w:rsidR="00EA2139" w:rsidRDefault="00262B5D">
            <w:pPr>
              <w:spacing w:after="0"/>
              <w:jc w:val="center"/>
            </w:pPr>
            <w:r>
              <w:rPr>
                <w:rFonts w:ascii="Sakkal Majalla" w:hAnsi="Sakkal Majalla" w:cs="Sakkal Majalla"/>
                <w:bCs/>
                <w:sz w:val="24"/>
                <w:szCs w:val="24"/>
              </w:rPr>
              <w:t>55.8%</w:t>
            </w:r>
          </w:p>
        </w:tc>
      </w:tr>
      <w:tr w:rsidR="00EA2139" w14:paraId="33B0C5AE" w14:textId="77777777">
        <w:trPr>
          <w:cantSplit/>
          <w:trHeight w:val="112"/>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7D7A6AA6" w14:textId="77777777" w:rsidR="00EA2139" w:rsidRDefault="00EA2139">
            <w:pPr>
              <w:spacing w:after="0"/>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5C5A63DB" w14:textId="77777777" w:rsidR="00EA2139" w:rsidRDefault="00262B5D">
            <w:pPr>
              <w:spacing w:after="0"/>
              <w:jc w:val="left"/>
            </w:pPr>
            <w:r>
              <w:rPr>
                <w:rFonts w:ascii="Sakkal Majalla" w:hAnsi="Sakkal Majalla" w:cs="Sakkal Majalla"/>
                <w:b/>
                <w:sz w:val="24"/>
                <w:szCs w:val="24"/>
                <w:rtl/>
              </w:rPr>
              <w:t>بكالوريوس</w:t>
            </w:r>
          </w:p>
        </w:tc>
        <w:tc>
          <w:tcPr>
            <w:tcW w:w="1472" w:type="dxa"/>
            <w:tcBorders>
              <w:top w:val="single" w:sz="4" w:space="0" w:color="000000"/>
              <w:left w:val="single" w:sz="4" w:space="0" w:color="000000"/>
              <w:bottom w:val="single" w:sz="4" w:space="0" w:color="000000"/>
              <w:right w:val="single" w:sz="4" w:space="0" w:color="000000"/>
            </w:tcBorders>
            <w:vAlign w:val="center"/>
          </w:tcPr>
          <w:p w14:paraId="12B5A4A6" w14:textId="77777777" w:rsidR="00EA2139" w:rsidRDefault="00262B5D">
            <w:pPr>
              <w:spacing w:after="0"/>
              <w:jc w:val="center"/>
            </w:pPr>
            <w:r>
              <w:rPr>
                <w:rFonts w:ascii="Sakkal Majalla" w:hAnsi="Sakkal Majalla" w:cs="Sakkal Majalla"/>
                <w:bCs/>
                <w:sz w:val="24"/>
                <w:szCs w:val="24"/>
              </w:rPr>
              <w:t>55</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5D7A30D8" w14:textId="77777777" w:rsidR="00EA2139" w:rsidRDefault="00262B5D">
            <w:pPr>
              <w:spacing w:after="0"/>
              <w:jc w:val="center"/>
            </w:pPr>
            <w:r>
              <w:rPr>
                <w:rFonts w:ascii="Sakkal Majalla" w:hAnsi="Sakkal Majalla" w:cs="Sakkal Majalla"/>
                <w:bCs/>
                <w:sz w:val="24"/>
                <w:szCs w:val="24"/>
              </w:rPr>
              <w:t>24.6</w:t>
            </w:r>
            <w:r>
              <w:rPr>
                <w:rFonts w:ascii="Sakkal Majalla" w:hAnsi="Sakkal Majalla" w:cs="Sakkal Majalla"/>
                <w:bCs/>
                <w:sz w:val="24"/>
                <w:szCs w:val="24"/>
                <w:rtl/>
              </w:rPr>
              <w:t xml:space="preserve"> %</w:t>
            </w:r>
          </w:p>
        </w:tc>
      </w:tr>
      <w:tr w:rsidR="00EA2139" w14:paraId="44CA3D77" w14:textId="77777777">
        <w:trPr>
          <w:cantSplit/>
          <w:trHeight w:val="112"/>
          <w:jc w:val="center"/>
        </w:trPr>
        <w:tc>
          <w:tcPr>
            <w:tcW w:w="494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F9C7DAD" w14:textId="77777777" w:rsidR="00EA2139" w:rsidRDefault="00262B5D">
            <w:pPr>
              <w:spacing w:after="0"/>
              <w:jc w:val="center"/>
            </w:pPr>
            <w:r>
              <w:rPr>
                <w:rFonts w:ascii="Sakkal Majalla" w:hAnsi="Sakkal Majalla" w:cs="Sakkal Majalla"/>
                <w:bCs/>
                <w:sz w:val="24"/>
                <w:szCs w:val="24"/>
                <w:rtl/>
              </w:rPr>
              <w:t>الإجمالي</w:t>
            </w:r>
          </w:p>
        </w:tc>
        <w:tc>
          <w:tcPr>
            <w:tcW w:w="14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8E2B0A" w14:textId="77777777" w:rsidR="00EA2139" w:rsidRDefault="00262B5D">
            <w:pPr>
              <w:spacing w:after="0"/>
              <w:jc w:val="center"/>
            </w:pPr>
            <w:r>
              <w:rPr>
                <w:rFonts w:ascii="Sakkal Majalla" w:hAnsi="Sakkal Majalla" w:cs="Sakkal Majalla"/>
                <w:b/>
                <w:sz w:val="24"/>
                <w:szCs w:val="24"/>
              </w:rPr>
              <w:t>224</w:t>
            </w:r>
          </w:p>
        </w:tc>
        <w:tc>
          <w:tcPr>
            <w:tcW w:w="14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160CA0" w14:textId="77777777" w:rsidR="00EA2139" w:rsidRDefault="00262B5D">
            <w:pPr>
              <w:spacing w:after="0"/>
              <w:jc w:val="center"/>
            </w:pPr>
            <w:r>
              <w:rPr>
                <w:rFonts w:ascii="Sakkal Majalla" w:hAnsi="Sakkal Majalla" w:cs="Sakkal Majalla"/>
                <w:b/>
                <w:sz w:val="24"/>
                <w:szCs w:val="24"/>
              </w:rPr>
              <w:t>100</w:t>
            </w:r>
            <w:r>
              <w:rPr>
                <w:rFonts w:ascii="Sakkal Majalla" w:hAnsi="Sakkal Majalla" w:cs="Sakkal Majalla"/>
                <w:b/>
                <w:sz w:val="24"/>
                <w:szCs w:val="24"/>
                <w:rtl/>
              </w:rPr>
              <w:t xml:space="preserve"> %</w:t>
            </w:r>
          </w:p>
        </w:tc>
        <w:tc>
          <w:tcPr>
            <w:tcW w:w="6" w:type="dxa"/>
            <w:shd w:val="clear" w:color="auto" w:fill="D9D9D9"/>
            <w:vAlign w:val="center"/>
          </w:tcPr>
          <w:p w14:paraId="26EF48D8" w14:textId="77777777" w:rsidR="00EA2139" w:rsidRDefault="00EA2139">
            <w:pPr>
              <w:bidi w:val="0"/>
              <w:spacing w:after="0"/>
              <w:rPr>
                <w:rFonts w:ascii="Sakkal Majalla" w:hAnsi="Sakkal Majalla" w:cs="Sakkal Majalla"/>
                <w:b/>
                <w:sz w:val="24"/>
                <w:szCs w:val="24"/>
              </w:rPr>
            </w:pPr>
          </w:p>
        </w:tc>
      </w:tr>
    </w:tbl>
    <w:p w14:paraId="1DA4E483" w14:textId="77777777" w:rsidR="00EA2139" w:rsidRDefault="00262B5D">
      <w:pPr>
        <w:spacing w:after="0"/>
        <w:ind w:firstLine="720"/>
        <w:jc w:val="center"/>
        <w:rPr>
          <w:rFonts w:ascii="Sakkal Majalla" w:hAnsi="Sakkal Majalla" w:cs="Sakkal Majalla"/>
          <w:color w:val="000000"/>
          <w:sz w:val="28"/>
          <w:szCs w:val="28"/>
        </w:rPr>
      </w:pP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 xml:space="preserve">المصدر: </w:t>
      </w:r>
      <w:r>
        <w:rPr>
          <w:rFonts w:ascii="Sakkal Majalla" w:hAnsi="Sakkal Majalla" w:cs="Sakkal Majalla"/>
          <w:b/>
          <w:color w:val="000000"/>
          <w:sz w:val="24"/>
          <w:szCs w:val="24"/>
          <w:rtl/>
        </w:rPr>
        <w:t xml:space="preserve">من إعداد الباحث باستخدام برنامج </w:t>
      </w:r>
      <w:r>
        <w:rPr>
          <w:rFonts w:ascii="Sakkal Majalla" w:hAnsi="Sakkal Majalla" w:cs="Sakkal Majalla"/>
          <w:b/>
          <w:color w:val="000000"/>
          <w:sz w:val="24"/>
          <w:szCs w:val="24"/>
        </w:rPr>
        <w:t>Excel 2019</w:t>
      </w:r>
      <w:r>
        <w:rPr>
          <w:rFonts w:ascii="Sakkal Majalla" w:hAnsi="Sakkal Majalla" w:cs="Sakkal Majalla"/>
          <w:color w:val="000000"/>
          <w:sz w:val="28"/>
          <w:szCs w:val="28"/>
          <w:rtl/>
        </w:rPr>
        <w:t xml:space="preserve"> </w:t>
      </w:r>
    </w:p>
    <w:p w14:paraId="59DF26BE"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جاءت النتائج كما تظهر في جدول (</w:t>
      </w:r>
      <w:r>
        <w:rPr>
          <w:rFonts w:ascii="Sakkal Majalla" w:hAnsi="Sakkal Majalla" w:cs="Sakkal Majalla"/>
          <w:sz w:val="28"/>
          <w:szCs w:val="28"/>
        </w:rPr>
        <w:t>12</w:t>
      </w:r>
      <w:r>
        <w:rPr>
          <w:rFonts w:ascii="Sakkal Majalla" w:hAnsi="Sakkal Majalla" w:cs="Sakkal Majalla"/>
          <w:sz w:val="28"/>
          <w:szCs w:val="28"/>
          <w:rtl/>
        </w:rPr>
        <w:t xml:space="preserve">)  </w:t>
      </w:r>
      <w:r>
        <w:rPr>
          <w:rFonts w:ascii="Sakkal Majalla" w:hAnsi="Sakkal Majalla" w:cs="Sakkal Majalla"/>
          <w:sz w:val="28"/>
          <w:szCs w:val="28"/>
          <w:rtl/>
        </w:rPr>
        <w:t>حيث شكّل الحاصلون على درجة "</w:t>
      </w:r>
      <w:r>
        <w:rPr>
          <w:rFonts w:ascii="Sakkal Majalla" w:hAnsi="Sakkal Majalla" w:cs="Sakkal Majalla"/>
          <w:sz w:val="28"/>
          <w:szCs w:val="28"/>
          <w:rtl/>
        </w:rPr>
        <w:t xml:space="preserve">ماجستير" </w:t>
      </w:r>
      <w:r>
        <w:rPr>
          <w:rFonts w:ascii="Sakkal Majalla" w:hAnsi="Sakkal Majalla" w:cs="Sakkal Majalla"/>
          <w:sz w:val="28"/>
          <w:szCs w:val="28"/>
          <w:rtl/>
        </w:rPr>
        <w:t xml:space="preserve">النسبة الأعلى حيث بلغت  </w:t>
      </w:r>
      <w:r>
        <w:rPr>
          <w:rFonts w:ascii="Sakkal Majalla" w:hAnsi="Sakkal Majalla" w:cs="Sakkal Majalla"/>
          <w:sz w:val="28"/>
          <w:szCs w:val="28"/>
        </w:rPr>
        <w:t>55.8</w:t>
      </w:r>
      <w:r>
        <w:rPr>
          <w:rFonts w:ascii="Sakkal Majalla" w:hAnsi="Sakkal Majalla" w:cs="Sakkal Majalla"/>
          <w:sz w:val="28"/>
          <w:szCs w:val="28"/>
          <w:rtl/>
        </w:rPr>
        <w:t xml:space="preserve">% </w:t>
      </w:r>
      <w:r>
        <w:rPr>
          <w:rFonts w:ascii="Sakkal Majalla" w:hAnsi="Sakkal Majalla" w:cs="Sakkal Majalla"/>
          <w:sz w:val="28"/>
          <w:szCs w:val="28"/>
          <w:rtl/>
        </w:rPr>
        <w:t>وهو ما يتماشى مع متطلبات الوظائف البلدية في الوظائف الإدارية في الإدارات الوسطى والتنفيذية، يلها في المرتبة الثانية الحاصلون على مؤهل "</w:t>
      </w:r>
      <w:r>
        <w:rPr>
          <w:rFonts w:ascii="Sakkal Majalla" w:hAnsi="Sakkal Majalla" w:cs="Sakkal Majalla"/>
          <w:sz w:val="28"/>
          <w:szCs w:val="28"/>
          <w:rtl/>
        </w:rPr>
        <w:t xml:space="preserve">بكالوريوس" </w:t>
      </w:r>
      <w:r>
        <w:rPr>
          <w:rFonts w:ascii="Sakkal Majalla" w:hAnsi="Sakkal Majalla" w:cs="Sakkal Majalla"/>
          <w:sz w:val="28"/>
          <w:szCs w:val="28"/>
          <w:rtl/>
        </w:rPr>
        <w:t xml:space="preserve">بنسبة بلغت </w:t>
      </w:r>
      <w:r>
        <w:rPr>
          <w:rFonts w:ascii="Sakkal Majalla" w:hAnsi="Sakkal Majalla" w:cs="Sakkal Majalla"/>
          <w:sz w:val="28"/>
          <w:szCs w:val="28"/>
        </w:rPr>
        <w:t>24.6</w:t>
      </w:r>
      <w:r>
        <w:rPr>
          <w:rFonts w:ascii="Sakkal Majalla" w:hAnsi="Sakkal Majalla" w:cs="Sakkal Majalla"/>
          <w:sz w:val="28"/>
          <w:szCs w:val="28"/>
          <w:rtl/>
        </w:rPr>
        <w:t>%</w:t>
      </w:r>
      <w:r>
        <w:rPr>
          <w:rFonts w:ascii="Sakkal Majalla" w:hAnsi="Sakkal Majalla" w:cs="Sakkal Majalla"/>
          <w:sz w:val="28"/>
          <w:szCs w:val="28"/>
          <w:rtl/>
        </w:rPr>
        <w:t>، أما أقل نسبة كانت للحاصلين على مؤهل "</w:t>
      </w:r>
      <w:r>
        <w:rPr>
          <w:rFonts w:ascii="Sakkal Majalla" w:hAnsi="Sakkal Majalla" w:cs="Sakkal Majalla"/>
          <w:sz w:val="28"/>
          <w:szCs w:val="28"/>
          <w:rtl/>
        </w:rPr>
        <w:t xml:space="preserve">دكتوراه" </w:t>
      </w:r>
      <w:r>
        <w:rPr>
          <w:rFonts w:ascii="Sakkal Majalla" w:hAnsi="Sakkal Majalla" w:cs="Sakkal Majalla"/>
          <w:sz w:val="28"/>
          <w:szCs w:val="28"/>
          <w:rtl/>
        </w:rPr>
        <w:t xml:space="preserve">حيث بلغت نسبتهم </w:t>
      </w:r>
      <w:r>
        <w:rPr>
          <w:rFonts w:ascii="Sakkal Majalla" w:hAnsi="Sakkal Majalla" w:cs="Sakkal Majalla"/>
          <w:sz w:val="28"/>
          <w:szCs w:val="28"/>
        </w:rPr>
        <w:t>19.6</w:t>
      </w:r>
      <w:r>
        <w:rPr>
          <w:rFonts w:ascii="Sakkal Majalla" w:hAnsi="Sakkal Majalla" w:cs="Sakkal Majalla"/>
          <w:sz w:val="28"/>
          <w:szCs w:val="28"/>
          <w:rtl/>
        </w:rPr>
        <w:t>%</w:t>
      </w:r>
      <w:r>
        <w:rPr>
          <w:rFonts w:ascii="Sakkal Majalla" w:hAnsi="Sakkal Majalla" w:cs="Sakkal Majalla"/>
          <w:sz w:val="28"/>
          <w:szCs w:val="28"/>
          <w:rtl/>
        </w:rPr>
        <w:t>، وهذا ما يوضحه شكل (</w:t>
      </w:r>
      <w:r>
        <w:rPr>
          <w:rFonts w:ascii="Sakkal Majalla" w:hAnsi="Sakkal Majalla" w:cs="Sakkal Majalla"/>
          <w:sz w:val="28"/>
          <w:szCs w:val="28"/>
        </w:rPr>
        <w:t>4</w:t>
      </w:r>
      <w:r>
        <w:rPr>
          <w:rFonts w:ascii="Sakkal Majalla" w:hAnsi="Sakkal Majalla" w:cs="Sakkal Majalla"/>
          <w:sz w:val="28"/>
          <w:szCs w:val="28"/>
          <w:rtl/>
        </w:rPr>
        <w:t>)</w:t>
      </w:r>
      <w:r>
        <w:rPr>
          <w:rFonts w:ascii="Sakkal Majalla" w:hAnsi="Sakkal Majalla" w:cs="Sakkal Majalla"/>
          <w:sz w:val="28"/>
          <w:szCs w:val="28"/>
          <w:rtl/>
        </w:rPr>
        <w:t>، وهذا التباين في المؤهلات العلمية لأفراد العينة يمكن أن يرجع إلى المعايير التي تعتمدها الأمانة في المناصب القيادية في والإدارات التنفيذية الخاصة بخدمة التراخيص البلدية؟؟ .</w:t>
      </w:r>
    </w:p>
    <w:p w14:paraId="60DE26DB" w14:textId="77777777" w:rsidR="00EA2139" w:rsidRDefault="00262B5D">
      <w:pPr>
        <w:spacing w:after="0"/>
        <w:jc w:val="center"/>
        <w:rPr>
          <w:rFonts w:ascii="Sakkal Majalla" w:hAnsi="Sakkal Majalla" w:cs="Sakkal Majalla"/>
          <w:b/>
          <w:bCs/>
          <w:sz w:val="24"/>
          <w:szCs w:val="24"/>
        </w:rPr>
      </w:pPr>
      <w:r>
        <w:rPr>
          <w:noProof/>
          <w:rtl/>
        </w:rPr>
        <w:lastRenderedPageBreak/>
        <w:drawing>
          <wp:inline distT="0" distB="0" distL="0" distR="0" wp14:anchorId="609C8DCE" wp14:editId="70F8EF46">
            <wp:extent cx="3571240" cy="2144395"/>
            <wp:effectExtent l="0" t="0" r="0" b="0"/>
            <wp:docPr id="30"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7"/>
                    <pic:cNvPicPr>
                      <a:picLocks noChangeAspect="1" noChangeArrowheads="1"/>
                    </pic:cNvPicPr>
                  </pic:nvPicPr>
                  <pic:blipFill>
                    <a:blip r:embed="rId13"/>
                    <a:stretch>
                      <a:fillRect/>
                    </a:stretch>
                  </pic:blipFill>
                  <pic:spPr bwMode="auto">
                    <a:xfrm>
                      <a:off x="0" y="0"/>
                      <a:ext cx="3571240" cy="2144395"/>
                    </a:xfrm>
                    <a:prstGeom prst="rect">
                      <a:avLst/>
                    </a:prstGeom>
                    <a:noFill/>
                  </pic:spPr>
                </pic:pic>
              </a:graphicData>
            </a:graphic>
          </wp:inline>
        </w:drawing>
      </w:r>
    </w:p>
    <w:p w14:paraId="4585859C"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rPr>
        <w:t>شكل (</w:t>
      </w:r>
      <w:r>
        <w:rPr>
          <w:rFonts w:ascii="Sakkal Majalla" w:hAnsi="Sakkal Majalla" w:cs="Sakkal Majalla"/>
          <w:b/>
          <w:bCs/>
          <w:sz w:val="24"/>
          <w:szCs w:val="24"/>
        </w:rPr>
        <w:t>4</w:t>
      </w:r>
      <w:r>
        <w:rPr>
          <w:rFonts w:ascii="Sakkal Majalla" w:hAnsi="Sakkal Majalla" w:cs="Sakkal Majalla"/>
          <w:b/>
          <w:bCs/>
          <w:sz w:val="24"/>
          <w:szCs w:val="24"/>
          <w:rtl/>
        </w:rPr>
        <w:t xml:space="preserve">) </w:t>
      </w:r>
      <w:r>
        <w:rPr>
          <w:rFonts w:ascii="Sakkal Majalla" w:hAnsi="Sakkal Majalla" w:cs="Sakkal Majalla"/>
          <w:b/>
          <w:bCs/>
          <w:sz w:val="24"/>
          <w:szCs w:val="24"/>
          <w:rtl/>
        </w:rPr>
        <w:t>يوضح توزيع أفراد العينة حسب متغير (</w:t>
      </w:r>
      <w:r>
        <w:rPr>
          <w:rFonts w:ascii="Sakkal Majalla" w:hAnsi="Sakkal Majalla" w:cs="Sakkal Majalla"/>
          <w:b/>
          <w:bCs/>
          <w:sz w:val="24"/>
          <w:szCs w:val="24"/>
          <w:rtl/>
        </w:rPr>
        <w:t>المؤهل العلمي)</w:t>
      </w:r>
    </w:p>
    <w:p w14:paraId="2E639AA6" w14:textId="77777777" w:rsidR="00EA2139" w:rsidRDefault="00EA2139">
      <w:pPr>
        <w:spacing w:after="0"/>
        <w:jc w:val="both"/>
        <w:rPr>
          <w:rFonts w:ascii="Sakkal Majalla" w:hAnsi="Sakkal Majalla" w:cs="Sakkal Majalla"/>
          <w:bCs/>
          <w:sz w:val="28"/>
          <w:szCs w:val="28"/>
        </w:rPr>
      </w:pPr>
    </w:p>
    <w:p w14:paraId="3E309823" w14:textId="77777777" w:rsidR="00EA2139" w:rsidRDefault="00262B5D">
      <w:pPr>
        <w:spacing w:after="0"/>
        <w:jc w:val="both"/>
        <w:rPr>
          <w:rFonts w:ascii="Sakkal Majalla" w:hAnsi="Sakkal Majalla" w:cs="Sakkal Majalla"/>
          <w:bCs/>
          <w:sz w:val="28"/>
          <w:szCs w:val="28"/>
        </w:rPr>
      </w:pPr>
      <w:r>
        <w:rPr>
          <w:rFonts w:ascii="Sakkal Majalla" w:hAnsi="Sakkal Majalla" w:cs="Sakkal Majalla"/>
          <w:bCs/>
          <w:sz w:val="28"/>
          <w:szCs w:val="28"/>
          <w:rtl/>
        </w:rPr>
        <w:t xml:space="preserve">التحليل الوصفي لخصائص أفراد العينة حسب المسمى الوظيفي: </w:t>
      </w:r>
    </w:p>
    <w:p w14:paraId="69495BA4" w14:textId="77777777" w:rsidR="00EA2139" w:rsidRDefault="00262B5D">
      <w:pPr>
        <w:spacing w:before="240" w:after="0"/>
        <w:jc w:val="center"/>
        <w:rPr>
          <w:rFonts w:ascii="Sakkal Majalla" w:hAnsi="Sakkal Majalla" w:cs="Sakkal Majalla"/>
          <w:bCs/>
          <w:sz w:val="24"/>
          <w:szCs w:val="24"/>
        </w:rPr>
      </w:pPr>
      <w:r>
        <w:rPr>
          <w:rFonts w:ascii="Sakkal Majalla" w:hAnsi="Sakkal Majalla" w:cs="Sakkal Majalla"/>
          <w:bCs/>
          <w:sz w:val="24"/>
          <w:szCs w:val="24"/>
          <w:rtl/>
        </w:rPr>
        <w:t>جدول (</w:t>
      </w:r>
      <w:r>
        <w:rPr>
          <w:rFonts w:ascii="Sakkal Majalla" w:hAnsi="Sakkal Majalla" w:cs="Sakkal Majalla"/>
          <w:bCs/>
          <w:sz w:val="24"/>
          <w:szCs w:val="24"/>
        </w:rPr>
        <w:t>13</w:t>
      </w:r>
      <w:r>
        <w:rPr>
          <w:rFonts w:ascii="Sakkal Majalla" w:hAnsi="Sakkal Majalla" w:cs="Sakkal Majalla"/>
          <w:bCs/>
          <w:sz w:val="24"/>
          <w:szCs w:val="24"/>
          <w:rtl/>
        </w:rPr>
        <w:t xml:space="preserve">): </w:t>
      </w:r>
      <w:r>
        <w:rPr>
          <w:rFonts w:ascii="Sakkal Majalla" w:hAnsi="Sakkal Majalla" w:cs="Sakkal Majalla"/>
          <w:bCs/>
          <w:sz w:val="24"/>
          <w:szCs w:val="24"/>
          <w:rtl/>
        </w:rPr>
        <w:t>يوضح التحليل الوصفي لخصائص أفراد العينة حسب المسمى الوظيفي</w:t>
      </w:r>
    </w:p>
    <w:tbl>
      <w:tblPr>
        <w:bidiVisual/>
        <w:tblW w:w="7863" w:type="dxa"/>
        <w:jc w:val="center"/>
        <w:tblLayout w:type="fixed"/>
        <w:tblLook w:val="0000" w:firstRow="0" w:lastRow="0" w:firstColumn="0" w:lastColumn="0" w:noHBand="0" w:noVBand="0"/>
      </w:tblPr>
      <w:tblGrid>
        <w:gridCol w:w="1825"/>
        <w:gridCol w:w="2969"/>
        <w:gridCol w:w="1431"/>
        <w:gridCol w:w="1402"/>
        <w:gridCol w:w="236"/>
      </w:tblGrid>
      <w:tr w:rsidR="00EA2139" w14:paraId="57067E9E" w14:textId="77777777">
        <w:trPr>
          <w:cantSplit/>
          <w:trHeight w:val="110"/>
          <w:jc w:val="center"/>
        </w:trPr>
        <w:tc>
          <w:tcPr>
            <w:tcW w:w="18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4D961E" w14:textId="77777777" w:rsidR="00EA2139" w:rsidRDefault="00262B5D">
            <w:pPr>
              <w:spacing w:after="0"/>
              <w:jc w:val="center"/>
            </w:pPr>
            <w:r>
              <w:rPr>
                <w:rFonts w:ascii="Sakkal Majalla" w:hAnsi="Sakkal Majalla" w:cs="Sakkal Majalla"/>
                <w:bCs/>
                <w:sz w:val="24"/>
                <w:szCs w:val="24"/>
                <w:rtl/>
              </w:rPr>
              <w:t xml:space="preserve">المتغير </w:t>
            </w:r>
          </w:p>
        </w:tc>
        <w:tc>
          <w:tcPr>
            <w:tcW w:w="306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84DA2F" w14:textId="77777777" w:rsidR="00EA2139" w:rsidRDefault="00262B5D">
            <w:pPr>
              <w:spacing w:after="0"/>
              <w:jc w:val="center"/>
            </w:pPr>
            <w:r>
              <w:rPr>
                <w:rFonts w:ascii="Sakkal Majalla" w:hAnsi="Sakkal Majalla" w:cs="Sakkal Majalla"/>
                <w:bCs/>
                <w:sz w:val="24"/>
                <w:szCs w:val="24"/>
                <w:rtl/>
              </w:rPr>
              <w:t xml:space="preserve">الخيارات </w:t>
            </w:r>
          </w:p>
        </w:tc>
        <w:tc>
          <w:tcPr>
            <w:tcW w:w="14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B31C63" w14:textId="77777777" w:rsidR="00EA2139" w:rsidRDefault="00262B5D">
            <w:pPr>
              <w:spacing w:after="0"/>
              <w:jc w:val="center"/>
            </w:pPr>
            <w:r>
              <w:rPr>
                <w:rFonts w:ascii="Sakkal Majalla" w:hAnsi="Sakkal Majalla" w:cs="Sakkal Majalla"/>
                <w:bCs/>
                <w:sz w:val="24"/>
                <w:szCs w:val="24"/>
                <w:rtl/>
              </w:rPr>
              <w:t>التكرار</w:t>
            </w:r>
          </w:p>
        </w:tc>
        <w:tc>
          <w:tcPr>
            <w:tcW w:w="144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254B73E" w14:textId="77777777" w:rsidR="00EA2139" w:rsidRDefault="00262B5D">
            <w:pPr>
              <w:spacing w:after="0"/>
              <w:jc w:val="center"/>
            </w:pPr>
            <w:r>
              <w:rPr>
                <w:rFonts w:ascii="Sakkal Majalla" w:hAnsi="Sakkal Majalla" w:cs="Sakkal Majalla"/>
                <w:bCs/>
                <w:sz w:val="24"/>
                <w:szCs w:val="24"/>
                <w:rtl/>
              </w:rPr>
              <w:t>النسبة المئوية</w:t>
            </w:r>
          </w:p>
        </w:tc>
      </w:tr>
      <w:tr w:rsidR="00EA2139" w14:paraId="232B93FD" w14:textId="77777777">
        <w:trPr>
          <w:cantSplit/>
          <w:trHeight w:val="110"/>
          <w:jc w:val="center"/>
        </w:trPr>
        <w:tc>
          <w:tcPr>
            <w:tcW w:w="1879" w:type="dxa"/>
            <w:vMerge w:val="restart"/>
            <w:tcBorders>
              <w:top w:val="single" w:sz="4" w:space="0" w:color="000000"/>
              <w:left w:val="single" w:sz="4" w:space="0" w:color="000000"/>
              <w:bottom w:val="single" w:sz="4" w:space="0" w:color="000000"/>
              <w:right w:val="single" w:sz="4" w:space="0" w:color="000000"/>
            </w:tcBorders>
            <w:vAlign w:val="center"/>
          </w:tcPr>
          <w:p w14:paraId="2F345CF9" w14:textId="77777777" w:rsidR="00EA2139" w:rsidRDefault="00262B5D">
            <w:pPr>
              <w:spacing w:after="0"/>
              <w:jc w:val="center"/>
            </w:pPr>
            <w:r>
              <w:rPr>
                <w:rFonts w:ascii="Sakkal Majalla" w:hAnsi="Sakkal Majalla" w:cs="Sakkal Majalla"/>
                <w:bCs/>
                <w:sz w:val="24"/>
                <w:szCs w:val="24"/>
                <w:rtl/>
              </w:rPr>
              <w:t xml:space="preserve">المسمى الوظيفي </w:t>
            </w:r>
          </w:p>
        </w:tc>
        <w:tc>
          <w:tcPr>
            <w:tcW w:w="3063" w:type="dxa"/>
            <w:tcBorders>
              <w:top w:val="single" w:sz="4" w:space="0" w:color="000000"/>
              <w:left w:val="single" w:sz="4" w:space="0" w:color="000000"/>
              <w:bottom w:val="single" w:sz="4" w:space="0" w:color="000000"/>
              <w:right w:val="single" w:sz="4" w:space="0" w:color="000000"/>
            </w:tcBorders>
            <w:vAlign w:val="center"/>
          </w:tcPr>
          <w:p w14:paraId="06DF93AD" w14:textId="77777777" w:rsidR="00EA2139" w:rsidRDefault="00262B5D">
            <w:pPr>
              <w:tabs>
                <w:tab w:val="left" w:pos="279"/>
              </w:tabs>
              <w:spacing w:after="0"/>
              <w:jc w:val="left"/>
            </w:pPr>
            <w:r>
              <w:rPr>
                <w:rFonts w:ascii="Sakkal Majalla" w:hAnsi="Sakkal Majalla" w:cs="Sakkal Majalla"/>
                <w:b/>
                <w:sz w:val="24"/>
                <w:szCs w:val="24"/>
                <w:rtl/>
              </w:rPr>
              <w:t>مدير إدارة</w:t>
            </w:r>
          </w:p>
        </w:tc>
        <w:tc>
          <w:tcPr>
            <w:tcW w:w="1472" w:type="dxa"/>
            <w:tcBorders>
              <w:top w:val="single" w:sz="4" w:space="0" w:color="000000"/>
              <w:left w:val="single" w:sz="4" w:space="0" w:color="000000"/>
              <w:bottom w:val="single" w:sz="4" w:space="0" w:color="000000"/>
              <w:right w:val="single" w:sz="4" w:space="0" w:color="000000"/>
            </w:tcBorders>
            <w:vAlign w:val="center"/>
          </w:tcPr>
          <w:p w14:paraId="4A3117CF" w14:textId="77777777" w:rsidR="00EA2139" w:rsidRDefault="00262B5D">
            <w:pPr>
              <w:spacing w:after="0"/>
              <w:jc w:val="center"/>
            </w:pPr>
            <w:r>
              <w:rPr>
                <w:rFonts w:ascii="Sakkal Majalla" w:hAnsi="Sakkal Majalla" w:cs="Sakkal Majalla"/>
                <w:bCs/>
                <w:sz w:val="24"/>
                <w:szCs w:val="24"/>
              </w:rPr>
              <w:t>22</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586B305F" w14:textId="77777777" w:rsidR="00EA2139" w:rsidRDefault="00262B5D">
            <w:pPr>
              <w:spacing w:after="0"/>
              <w:jc w:val="center"/>
            </w:pPr>
            <w:r>
              <w:rPr>
                <w:rFonts w:ascii="Sakkal Majalla" w:hAnsi="Sakkal Majalla" w:cs="Sakkal Majalla"/>
                <w:bCs/>
                <w:sz w:val="24"/>
                <w:szCs w:val="24"/>
              </w:rPr>
              <w:t>9.8%</w:t>
            </w:r>
          </w:p>
        </w:tc>
      </w:tr>
      <w:tr w:rsidR="00EA2139" w14:paraId="0730FF4D" w14:textId="77777777">
        <w:trPr>
          <w:cantSplit/>
          <w:trHeight w:val="108"/>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59D924D4" w14:textId="77777777" w:rsidR="00EA2139" w:rsidRDefault="00EA2139">
            <w:pPr>
              <w:spacing w:after="0"/>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7A66C3A3" w14:textId="77777777" w:rsidR="00EA2139" w:rsidRDefault="00262B5D">
            <w:pPr>
              <w:tabs>
                <w:tab w:val="left" w:pos="279"/>
              </w:tabs>
              <w:spacing w:after="0"/>
              <w:jc w:val="left"/>
            </w:pPr>
            <w:r>
              <w:rPr>
                <w:rFonts w:ascii="Sakkal Majalla" w:hAnsi="Sakkal Majalla" w:cs="Sakkal Majalla"/>
                <w:b/>
                <w:sz w:val="24"/>
                <w:szCs w:val="24"/>
                <w:rtl/>
              </w:rPr>
              <w:t xml:space="preserve">رئيس قسم </w:t>
            </w:r>
          </w:p>
        </w:tc>
        <w:tc>
          <w:tcPr>
            <w:tcW w:w="1472" w:type="dxa"/>
            <w:tcBorders>
              <w:top w:val="single" w:sz="4" w:space="0" w:color="000000"/>
              <w:left w:val="single" w:sz="4" w:space="0" w:color="000000"/>
              <w:bottom w:val="single" w:sz="4" w:space="0" w:color="000000"/>
              <w:right w:val="single" w:sz="4" w:space="0" w:color="000000"/>
            </w:tcBorders>
            <w:vAlign w:val="center"/>
          </w:tcPr>
          <w:p w14:paraId="536C3043" w14:textId="77777777" w:rsidR="00EA2139" w:rsidRDefault="00262B5D">
            <w:pPr>
              <w:spacing w:after="0"/>
              <w:jc w:val="center"/>
            </w:pPr>
            <w:r>
              <w:rPr>
                <w:rFonts w:ascii="Sakkal Majalla" w:hAnsi="Sakkal Majalla" w:cs="Sakkal Majalla"/>
                <w:bCs/>
                <w:sz w:val="24"/>
                <w:szCs w:val="24"/>
              </w:rPr>
              <w:t>42</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78845154" w14:textId="77777777" w:rsidR="00EA2139" w:rsidRDefault="00262B5D">
            <w:pPr>
              <w:spacing w:after="0"/>
              <w:jc w:val="center"/>
            </w:pPr>
            <w:r>
              <w:rPr>
                <w:rFonts w:ascii="Sakkal Majalla" w:hAnsi="Sakkal Majalla" w:cs="Sakkal Majalla"/>
                <w:bCs/>
                <w:sz w:val="24"/>
                <w:szCs w:val="24"/>
              </w:rPr>
              <w:t>18.8%</w:t>
            </w:r>
          </w:p>
        </w:tc>
      </w:tr>
      <w:tr w:rsidR="00EA2139" w14:paraId="13F61ADF" w14:textId="77777777">
        <w:trPr>
          <w:cantSplit/>
          <w:trHeight w:val="108"/>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7DBEE324" w14:textId="77777777" w:rsidR="00EA2139" w:rsidRDefault="00EA2139">
            <w:pPr>
              <w:spacing w:after="0"/>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1F1CE8CC" w14:textId="77777777" w:rsidR="00EA2139" w:rsidRDefault="00262B5D">
            <w:pPr>
              <w:tabs>
                <w:tab w:val="left" w:pos="279"/>
              </w:tabs>
              <w:spacing w:after="0"/>
              <w:jc w:val="left"/>
            </w:pPr>
            <w:r>
              <w:rPr>
                <w:rFonts w:ascii="Sakkal Majalla" w:hAnsi="Sakkal Majalla" w:cs="Sakkal Majalla"/>
                <w:b/>
                <w:sz w:val="24"/>
                <w:szCs w:val="24"/>
                <w:rtl/>
              </w:rPr>
              <w:t>مدير تنفيذي</w:t>
            </w:r>
          </w:p>
        </w:tc>
        <w:tc>
          <w:tcPr>
            <w:tcW w:w="1472" w:type="dxa"/>
            <w:tcBorders>
              <w:top w:val="single" w:sz="4" w:space="0" w:color="000000"/>
              <w:left w:val="single" w:sz="4" w:space="0" w:color="000000"/>
              <w:bottom w:val="single" w:sz="4" w:space="0" w:color="000000"/>
              <w:right w:val="single" w:sz="4" w:space="0" w:color="000000"/>
            </w:tcBorders>
            <w:vAlign w:val="center"/>
          </w:tcPr>
          <w:p w14:paraId="331B923B" w14:textId="77777777" w:rsidR="00EA2139" w:rsidRDefault="00262B5D">
            <w:pPr>
              <w:spacing w:after="0"/>
              <w:jc w:val="center"/>
            </w:pPr>
            <w:r>
              <w:rPr>
                <w:rFonts w:ascii="Sakkal Majalla" w:hAnsi="Sakkal Majalla" w:cs="Sakkal Majalla"/>
                <w:bCs/>
                <w:sz w:val="24"/>
                <w:szCs w:val="24"/>
              </w:rPr>
              <w:t>116</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43C5BD25" w14:textId="77777777" w:rsidR="00EA2139" w:rsidRDefault="00262B5D">
            <w:pPr>
              <w:spacing w:after="0"/>
              <w:jc w:val="center"/>
            </w:pPr>
            <w:r>
              <w:rPr>
                <w:rFonts w:ascii="Sakkal Majalla" w:hAnsi="Sakkal Majalla" w:cs="Sakkal Majalla"/>
                <w:bCs/>
                <w:sz w:val="24"/>
                <w:szCs w:val="24"/>
              </w:rPr>
              <w:t>51.8%</w:t>
            </w:r>
          </w:p>
        </w:tc>
      </w:tr>
      <w:tr w:rsidR="00EA2139" w14:paraId="0AAFF5F2" w14:textId="77777777">
        <w:trPr>
          <w:cantSplit/>
          <w:trHeight w:val="108"/>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63719C19" w14:textId="77777777" w:rsidR="00EA2139" w:rsidRDefault="00EA2139">
            <w:pPr>
              <w:spacing w:after="0"/>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187E690A" w14:textId="77777777" w:rsidR="00EA2139" w:rsidRDefault="00262B5D">
            <w:pPr>
              <w:tabs>
                <w:tab w:val="left" w:pos="279"/>
              </w:tabs>
              <w:spacing w:after="0"/>
              <w:jc w:val="left"/>
            </w:pPr>
            <w:r>
              <w:rPr>
                <w:rFonts w:ascii="Sakkal Majalla" w:hAnsi="Sakkal Majalla" w:cs="Sakkal Majalla"/>
                <w:b/>
                <w:sz w:val="24"/>
                <w:szCs w:val="24"/>
                <w:rtl/>
              </w:rPr>
              <w:t>منسق إداري</w:t>
            </w:r>
          </w:p>
        </w:tc>
        <w:tc>
          <w:tcPr>
            <w:tcW w:w="1472" w:type="dxa"/>
            <w:tcBorders>
              <w:top w:val="single" w:sz="4" w:space="0" w:color="000000"/>
              <w:left w:val="single" w:sz="4" w:space="0" w:color="000000"/>
              <w:bottom w:val="single" w:sz="4" w:space="0" w:color="000000"/>
              <w:right w:val="single" w:sz="4" w:space="0" w:color="000000"/>
            </w:tcBorders>
            <w:vAlign w:val="center"/>
          </w:tcPr>
          <w:p w14:paraId="44906512" w14:textId="77777777" w:rsidR="00EA2139" w:rsidRDefault="00262B5D">
            <w:pPr>
              <w:spacing w:after="0"/>
              <w:jc w:val="center"/>
            </w:pPr>
            <w:r>
              <w:rPr>
                <w:rFonts w:ascii="Sakkal Majalla" w:hAnsi="Sakkal Majalla" w:cs="Sakkal Majalla"/>
                <w:bCs/>
                <w:sz w:val="24"/>
                <w:szCs w:val="24"/>
              </w:rPr>
              <w:t>44</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72824578" w14:textId="77777777" w:rsidR="00EA2139" w:rsidRDefault="00262B5D">
            <w:pPr>
              <w:spacing w:after="0"/>
              <w:jc w:val="center"/>
            </w:pPr>
            <w:r>
              <w:rPr>
                <w:rFonts w:ascii="Sakkal Majalla" w:hAnsi="Sakkal Majalla" w:cs="Sakkal Majalla"/>
                <w:bCs/>
                <w:sz w:val="24"/>
                <w:szCs w:val="24"/>
              </w:rPr>
              <w:t>19.6%</w:t>
            </w:r>
          </w:p>
        </w:tc>
      </w:tr>
      <w:tr w:rsidR="00EA2139" w14:paraId="488FE766" w14:textId="77777777">
        <w:trPr>
          <w:cantSplit/>
          <w:trHeight w:val="108"/>
          <w:jc w:val="center"/>
        </w:trPr>
        <w:tc>
          <w:tcPr>
            <w:tcW w:w="4942" w:type="dxa"/>
            <w:gridSpan w:val="2"/>
            <w:tcBorders>
              <w:top w:val="single" w:sz="4" w:space="0" w:color="000000"/>
              <w:left w:val="single" w:sz="4" w:space="0" w:color="000000"/>
              <w:bottom w:val="single" w:sz="4" w:space="0" w:color="000000"/>
              <w:right w:val="single" w:sz="4" w:space="0" w:color="000000"/>
            </w:tcBorders>
            <w:vAlign w:val="center"/>
          </w:tcPr>
          <w:p w14:paraId="1B7B073A" w14:textId="77777777" w:rsidR="00EA2139" w:rsidRDefault="00262B5D">
            <w:pPr>
              <w:tabs>
                <w:tab w:val="left" w:pos="279"/>
              </w:tabs>
              <w:spacing w:after="0"/>
              <w:jc w:val="center"/>
            </w:pPr>
            <w:r>
              <w:rPr>
                <w:rFonts w:ascii="Sakkal Majalla" w:hAnsi="Sakkal Majalla" w:cs="Sakkal Majalla"/>
                <w:bCs/>
                <w:sz w:val="24"/>
                <w:szCs w:val="24"/>
                <w:rtl/>
              </w:rPr>
              <w:t>الإجمالي</w:t>
            </w:r>
          </w:p>
        </w:tc>
        <w:tc>
          <w:tcPr>
            <w:tcW w:w="1472" w:type="dxa"/>
            <w:tcBorders>
              <w:top w:val="single" w:sz="4" w:space="0" w:color="000000"/>
              <w:left w:val="single" w:sz="4" w:space="0" w:color="000000"/>
              <w:bottom w:val="single" w:sz="4" w:space="0" w:color="000000"/>
              <w:right w:val="single" w:sz="4" w:space="0" w:color="000000"/>
            </w:tcBorders>
            <w:vAlign w:val="center"/>
          </w:tcPr>
          <w:p w14:paraId="59D10C64" w14:textId="77777777" w:rsidR="00EA2139" w:rsidRDefault="00262B5D">
            <w:pPr>
              <w:spacing w:after="0"/>
              <w:jc w:val="center"/>
            </w:pPr>
            <w:r>
              <w:rPr>
                <w:rFonts w:ascii="Sakkal Majalla" w:hAnsi="Sakkal Majalla" w:cs="Sakkal Majalla"/>
                <w:b/>
                <w:sz w:val="24"/>
                <w:szCs w:val="24"/>
              </w:rPr>
              <w:t>224</w:t>
            </w:r>
          </w:p>
        </w:tc>
        <w:tc>
          <w:tcPr>
            <w:tcW w:w="1442" w:type="dxa"/>
            <w:tcBorders>
              <w:top w:val="single" w:sz="4" w:space="0" w:color="000000"/>
              <w:left w:val="single" w:sz="4" w:space="0" w:color="000000"/>
              <w:bottom w:val="single" w:sz="4" w:space="0" w:color="000000"/>
              <w:right w:val="single" w:sz="4" w:space="0" w:color="000000"/>
            </w:tcBorders>
            <w:vAlign w:val="center"/>
          </w:tcPr>
          <w:p w14:paraId="43D54DBE" w14:textId="77777777" w:rsidR="00EA2139" w:rsidRDefault="00262B5D">
            <w:pPr>
              <w:spacing w:after="0"/>
              <w:jc w:val="center"/>
            </w:pPr>
            <w:r>
              <w:rPr>
                <w:rFonts w:ascii="Sakkal Majalla" w:hAnsi="Sakkal Majalla" w:cs="Sakkal Majalla"/>
                <w:b/>
                <w:sz w:val="24"/>
                <w:szCs w:val="24"/>
              </w:rPr>
              <w:t>100</w:t>
            </w:r>
            <w:r>
              <w:rPr>
                <w:rFonts w:ascii="Sakkal Majalla" w:hAnsi="Sakkal Majalla" w:cs="Sakkal Majalla"/>
                <w:b/>
                <w:sz w:val="24"/>
                <w:szCs w:val="24"/>
                <w:rtl/>
              </w:rPr>
              <w:t xml:space="preserve"> %</w:t>
            </w:r>
          </w:p>
        </w:tc>
        <w:tc>
          <w:tcPr>
            <w:tcW w:w="6" w:type="dxa"/>
            <w:vAlign w:val="center"/>
          </w:tcPr>
          <w:p w14:paraId="69143DB3" w14:textId="77777777" w:rsidR="00EA2139" w:rsidRDefault="00EA2139">
            <w:pPr>
              <w:bidi w:val="0"/>
              <w:spacing w:after="0"/>
              <w:rPr>
                <w:rFonts w:ascii="Sakkal Majalla" w:hAnsi="Sakkal Majalla" w:cs="Sakkal Majalla"/>
                <w:b/>
                <w:sz w:val="24"/>
                <w:szCs w:val="24"/>
              </w:rPr>
            </w:pPr>
          </w:p>
        </w:tc>
      </w:tr>
    </w:tbl>
    <w:p w14:paraId="53AD190F" w14:textId="77777777" w:rsidR="00EA2139" w:rsidRDefault="00262B5D">
      <w:pPr>
        <w:spacing w:after="0"/>
        <w:ind w:firstLine="720"/>
        <w:jc w:val="center"/>
        <w:rPr>
          <w:rFonts w:ascii="Sakkal Majalla" w:hAnsi="Sakkal Majalla" w:cs="Sakkal Majalla"/>
          <w:color w:val="000000"/>
          <w:sz w:val="28"/>
          <w:szCs w:val="28"/>
        </w:rPr>
      </w:pP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 xml:space="preserve">المصدر: </w:t>
      </w:r>
      <w:r>
        <w:rPr>
          <w:rFonts w:ascii="Sakkal Majalla" w:hAnsi="Sakkal Majalla" w:cs="Sakkal Majalla"/>
          <w:b/>
          <w:color w:val="000000"/>
          <w:sz w:val="24"/>
          <w:szCs w:val="24"/>
          <w:rtl/>
        </w:rPr>
        <w:t xml:space="preserve">من إعداد الباحث باستخدام برنامج </w:t>
      </w:r>
      <w:r>
        <w:rPr>
          <w:rFonts w:ascii="Sakkal Majalla" w:hAnsi="Sakkal Majalla" w:cs="Sakkal Majalla"/>
          <w:b/>
          <w:color w:val="000000"/>
          <w:sz w:val="24"/>
          <w:szCs w:val="24"/>
        </w:rPr>
        <w:t>Excel 2019</w:t>
      </w:r>
      <w:r>
        <w:rPr>
          <w:rFonts w:ascii="Sakkal Majalla" w:hAnsi="Sakkal Majalla" w:cs="Sakkal Majalla"/>
          <w:color w:val="000000"/>
          <w:sz w:val="28"/>
          <w:szCs w:val="28"/>
          <w:rtl/>
        </w:rPr>
        <w:t xml:space="preserve"> </w:t>
      </w:r>
    </w:p>
    <w:p w14:paraId="32A72898"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فيما يخصّ المسمى الوظيفي جدول (</w:t>
      </w:r>
      <w:r>
        <w:rPr>
          <w:rFonts w:ascii="Sakkal Majalla" w:hAnsi="Sakkal Majalla" w:cs="Sakkal Majalla"/>
          <w:sz w:val="28"/>
          <w:szCs w:val="28"/>
        </w:rPr>
        <w:t>13</w:t>
      </w:r>
      <w:r>
        <w:rPr>
          <w:rFonts w:ascii="Sakkal Majalla" w:hAnsi="Sakkal Majalla" w:cs="Sakkal Majalla"/>
          <w:sz w:val="28"/>
          <w:szCs w:val="28"/>
          <w:rtl/>
        </w:rPr>
        <w:t xml:space="preserve">) </w:t>
      </w:r>
      <w:r>
        <w:rPr>
          <w:rFonts w:ascii="Sakkal Majalla" w:hAnsi="Sakkal Majalla" w:cs="Sakkal Majalla"/>
          <w:sz w:val="28"/>
          <w:szCs w:val="28"/>
          <w:rtl/>
        </w:rPr>
        <w:t xml:space="preserve">يوضح نتائج التحليل، حيث جاءت نسبة المشاركين من المدراء التنفيذيين في المرتبة الأولى بنسبة بلغت </w:t>
      </w:r>
      <w:r>
        <w:rPr>
          <w:rFonts w:ascii="Sakkal Majalla" w:hAnsi="Sakkal Majalla" w:cs="Sakkal Majalla"/>
          <w:sz w:val="28"/>
          <w:szCs w:val="28"/>
        </w:rPr>
        <w:t>51.8</w:t>
      </w:r>
      <w:r>
        <w:rPr>
          <w:rFonts w:ascii="Sakkal Majalla" w:hAnsi="Sakkal Majalla" w:cs="Sakkal Majalla"/>
          <w:sz w:val="28"/>
          <w:szCs w:val="28"/>
          <w:rtl/>
        </w:rPr>
        <w:t>%</w:t>
      </w:r>
      <w:r>
        <w:rPr>
          <w:rFonts w:ascii="Sakkal Majalla" w:hAnsi="Sakkal Majalla" w:cs="Sakkal Majalla"/>
          <w:sz w:val="28"/>
          <w:szCs w:val="28"/>
          <w:rtl/>
        </w:rPr>
        <w:t>، يليها في المرتبة الثانية مسمى "</w:t>
      </w:r>
      <w:r>
        <w:rPr>
          <w:rFonts w:ascii="Sakkal Majalla" w:hAnsi="Sakkal Majalla" w:cs="Sakkal Majalla"/>
          <w:sz w:val="28"/>
          <w:szCs w:val="28"/>
          <w:rtl/>
        </w:rPr>
        <w:t xml:space="preserve">منسق إداري" </w:t>
      </w:r>
      <w:r>
        <w:rPr>
          <w:rFonts w:ascii="Sakkal Majalla" w:hAnsi="Sakkal Majalla" w:cs="Sakkal Majalla"/>
          <w:sz w:val="28"/>
          <w:szCs w:val="28"/>
          <w:rtl/>
        </w:rPr>
        <w:t xml:space="preserve">حيث جاء بنسبة </w:t>
      </w:r>
      <w:r>
        <w:rPr>
          <w:rFonts w:ascii="Sakkal Majalla" w:hAnsi="Sakkal Majalla" w:cs="Sakkal Majalla"/>
          <w:sz w:val="28"/>
          <w:szCs w:val="28"/>
        </w:rPr>
        <w:t>19.6</w:t>
      </w:r>
      <w:r>
        <w:rPr>
          <w:rFonts w:ascii="Sakkal Majalla" w:hAnsi="Sakkal Majalla" w:cs="Sakkal Majalla"/>
          <w:sz w:val="28"/>
          <w:szCs w:val="28"/>
          <w:rtl/>
        </w:rPr>
        <w:t>%</w:t>
      </w:r>
      <w:r>
        <w:rPr>
          <w:rFonts w:ascii="Sakkal Majalla" w:hAnsi="Sakkal Majalla" w:cs="Sakkal Majalla"/>
          <w:sz w:val="28"/>
          <w:szCs w:val="28"/>
          <w:rtl/>
        </w:rPr>
        <w:t>، ثم في المرتبة الثالثة "</w:t>
      </w:r>
      <w:r>
        <w:rPr>
          <w:rFonts w:ascii="Sakkal Majalla" w:hAnsi="Sakkal Majalla" w:cs="Sakkal Majalla"/>
          <w:sz w:val="28"/>
          <w:szCs w:val="28"/>
          <w:rtl/>
        </w:rPr>
        <w:t xml:space="preserve">رئيس قسم" </w:t>
      </w:r>
      <w:r>
        <w:rPr>
          <w:rFonts w:ascii="Sakkal Majalla" w:hAnsi="Sakkal Majalla" w:cs="Sakkal Majalla"/>
          <w:sz w:val="28"/>
          <w:szCs w:val="28"/>
          <w:rtl/>
        </w:rPr>
        <w:t xml:space="preserve">بنسبة بلغت </w:t>
      </w:r>
      <w:r>
        <w:rPr>
          <w:rFonts w:ascii="Sakkal Majalla" w:hAnsi="Sakkal Majalla" w:cs="Sakkal Majalla"/>
          <w:sz w:val="28"/>
          <w:szCs w:val="28"/>
        </w:rPr>
        <w:t>18.8</w:t>
      </w:r>
      <w:r>
        <w:rPr>
          <w:rFonts w:ascii="Sakkal Majalla" w:hAnsi="Sakkal Majalla" w:cs="Sakkal Majalla"/>
          <w:sz w:val="28"/>
          <w:szCs w:val="28"/>
          <w:rtl/>
        </w:rPr>
        <w:t>%</w:t>
      </w:r>
      <w:r>
        <w:rPr>
          <w:rFonts w:ascii="Sakkal Majalla" w:hAnsi="Sakkal Majalla" w:cs="Sakkal Majalla"/>
          <w:sz w:val="28"/>
          <w:szCs w:val="28"/>
          <w:rtl/>
        </w:rPr>
        <w:t>، واخيراً جاء مسمى "</w:t>
      </w:r>
      <w:r>
        <w:rPr>
          <w:rFonts w:ascii="Sakkal Majalla" w:hAnsi="Sakkal Majalla" w:cs="Sakkal Majalla"/>
          <w:sz w:val="28"/>
          <w:szCs w:val="28"/>
          <w:rtl/>
        </w:rPr>
        <w:t xml:space="preserve">مدير إدارة" </w:t>
      </w:r>
      <w:r>
        <w:rPr>
          <w:rFonts w:ascii="Sakkal Majalla" w:hAnsi="Sakkal Majalla" w:cs="Sakkal Majalla"/>
          <w:sz w:val="28"/>
          <w:szCs w:val="28"/>
          <w:rtl/>
        </w:rPr>
        <w:t xml:space="preserve">بنسبة </w:t>
      </w:r>
      <w:r>
        <w:rPr>
          <w:rFonts w:ascii="Sakkal Majalla" w:hAnsi="Sakkal Majalla" w:cs="Sakkal Majalla"/>
          <w:sz w:val="28"/>
          <w:szCs w:val="28"/>
        </w:rPr>
        <w:t>9.8</w:t>
      </w:r>
      <w:r>
        <w:rPr>
          <w:rFonts w:ascii="Sakkal Majalla" w:hAnsi="Sakkal Majalla" w:cs="Sakkal Majalla"/>
          <w:sz w:val="28"/>
          <w:szCs w:val="28"/>
          <w:rtl/>
        </w:rPr>
        <w:t xml:space="preserve">% </w:t>
      </w:r>
      <w:r>
        <w:rPr>
          <w:rFonts w:ascii="Sakkal Majalla" w:hAnsi="Sakkal Majalla" w:cs="Sakkal Majalla"/>
          <w:sz w:val="28"/>
          <w:szCs w:val="28"/>
          <w:rtl/>
        </w:rPr>
        <w:t>كما يظهر في شكل (</w:t>
      </w:r>
      <w:r>
        <w:rPr>
          <w:rFonts w:ascii="Sakkal Majalla" w:hAnsi="Sakkal Majalla" w:cs="Sakkal Majalla"/>
          <w:sz w:val="28"/>
          <w:szCs w:val="28"/>
        </w:rPr>
        <w:t>5</w:t>
      </w:r>
      <w:r>
        <w:rPr>
          <w:rFonts w:ascii="Sakkal Majalla" w:hAnsi="Sakkal Majalla" w:cs="Sakkal Majalla"/>
          <w:sz w:val="28"/>
          <w:szCs w:val="28"/>
          <w:rtl/>
        </w:rPr>
        <w:t>)</w:t>
      </w:r>
      <w:r>
        <w:rPr>
          <w:rFonts w:ascii="Sakkal Majalla" w:hAnsi="Sakkal Majalla" w:cs="Sakkal Majalla"/>
          <w:sz w:val="28"/>
          <w:szCs w:val="28"/>
          <w:rtl/>
        </w:rPr>
        <w:t xml:space="preserve">، ويمكن تفسير ارتفاع نسبة مشاركة الإدارات التنفيذية بأن هذه الفئة تمثّل العدد الأكبر ضمن الهيكل التنظيمي، نظراً لارتباطها المباشر بإنجاز معاملات التراخيص وتنفيذ الإجراءات التشغيلية اليومية. </w:t>
      </w:r>
      <w:r>
        <w:rPr>
          <w:rFonts w:ascii="Sakkal Majalla" w:hAnsi="Sakkal Majalla" w:cs="Sakkal Majalla"/>
          <w:sz w:val="28"/>
          <w:szCs w:val="28"/>
          <w:rtl/>
        </w:rPr>
        <w:t xml:space="preserve">كما أن حجم العمل التنفيذي بطبيعته يتطلب عدداً أكبر من الموظفين مقارنة بالمستوى الإشرافي والمستويات العليا. </w:t>
      </w:r>
      <w:r>
        <w:rPr>
          <w:rFonts w:ascii="Sakkal Majalla" w:hAnsi="Sakkal Majalla" w:cs="Sakkal Majalla"/>
          <w:sz w:val="28"/>
          <w:szCs w:val="28"/>
          <w:rtl/>
        </w:rPr>
        <w:t xml:space="preserve">أما انخفاض نسبة مشاركة الإدارة العليا فيُعدّ أمراً طبيعياً نظراً لأن المناصب القيادية بطبيعتها محدودة من حيث العدد داخل الهيكل التنظيمي. </w:t>
      </w:r>
      <w:r>
        <w:rPr>
          <w:rFonts w:ascii="Sakkal Majalla" w:hAnsi="Sakkal Majalla" w:cs="Sakkal Majalla"/>
          <w:sz w:val="28"/>
          <w:szCs w:val="28"/>
          <w:rtl/>
        </w:rPr>
        <w:t xml:space="preserve">ويعزز هذا التوزيع قوة نتائج الدراسة، إذ يعكس آراء الفئة الأكثر احتكاكاً بإجراءات التراخيص البلدية فعلياً. </w:t>
      </w:r>
    </w:p>
    <w:p w14:paraId="51CD2862" w14:textId="77777777" w:rsidR="00EA2139" w:rsidRDefault="00262B5D">
      <w:pPr>
        <w:spacing w:after="0"/>
        <w:jc w:val="center"/>
        <w:rPr>
          <w:rFonts w:ascii="Sakkal Majalla" w:hAnsi="Sakkal Majalla" w:cs="Sakkal Majalla"/>
          <w:sz w:val="28"/>
          <w:szCs w:val="28"/>
        </w:rPr>
      </w:pPr>
      <w:r>
        <w:rPr>
          <w:noProof/>
          <w:rtl/>
        </w:rPr>
        <w:lastRenderedPageBreak/>
        <w:drawing>
          <wp:inline distT="0" distB="0" distL="0" distR="0" wp14:anchorId="19004FA9" wp14:editId="3BFCCA35">
            <wp:extent cx="3571240" cy="2144395"/>
            <wp:effectExtent l="0" t="0" r="0" b="0"/>
            <wp:docPr id="31"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8"/>
                    <pic:cNvPicPr>
                      <a:picLocks noChangeAspect="1" noChangeArrowheads="1"/>
                    </pic:cNvPicPr>
                  </pic:nvPicPr>
                  <pic:blipFill>
                    <a:blip r:embed="rId14"/>
                    <a:stretch>
                      <a:fillRect/>
                    </a:stretch>
                  </pic:blipFill>
                  <pic:spPr bwMode="auto">
                    <a:xfrm>
                      <a:off x="0" y="0"/>
                      <a:ext cx="3571240" cy="2144395"/>
                    </a:xfrm>
                    <a:prstGeom prst="rect">
                      <a:avLst/>
                    </a:prstGeom>
                    <a:noFill/>
                  </pic:spPr>
                </pic:pic>
              </a:graphicData>
            </a:graphic>
          </wp:inline>
        </w:drawing>
      </w:r>
    </w:p>
    <w:p w14:paraId="46931749"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rPr>
        <w:t>شكل (</w:t>
      </w:r>
      <w:r>
        <w:rPr>
          <w:rFonts w:ascii="Sakkal Majalla" w:hAnsi="Sakkal Majalla" w:cs="Sakkal Majalla"/>
          <w:b/>
          <w:bCs/>
          <w:sz w:val="24"/>
          <w:szCs w:val="24"/>
        </w:rPr>
        <w:t>5</w:t>
      </w:r>
      <w:r>
        <w:rPr>
          <w:rFonts w:ascii="Sakkal Majalla" w:hAnsi="Sakkal Majalla" w:cs="Sakkal Majalla"/>
          <w:b/>
          <w:bCs/>
          <w:sz w:val="24"/>
          <w:szCs w:val="24"/>
          <w:rtl/>
        </w:rPr>
        <w:t xml:space="preserve">) </w:t>
      </w:r>
      <w:r>
        <w:rPr>
          <w:rFonts w:ascii="Sakkal Majalla" w:hAnsi="Sakkal Majalla" w:cs="Sakkal Majalla"/>
          <w:b/>
          <w:bCs/>
          <w:sz w:val="24"/>
          <w:szCs w:val="24"/>
          <w:rtl/>
        </w:rPr>
        <w:t>يوضح توزيع أفراد العينة حسب متغير (</w:t>
      </w:r>
      <w:r>
        <w:rPr>
          <w:rFonts w:ascii="Sakkal Majalla" w:hAnsi="Sakkal Majalla" w:cs="Sakkal Majalla"/>
          <w:b/>
          <w:bCs/>
          <w:sz w:val="24"/>
          <w:szCs w:val="24"/>
          <w:rtl/>
        </w:rPr>
        <w:t>المسمى الوظيفي)</w:t>
      </w:r>
    </w:p>
    <w:p w14:paraId="13F123A3" w14:textId="77777777" w:rsidR="00EA2139" w:rsidRDefault="00262B5D">
      <w:pPr>
        <w:tabs>
          <w:tab w:val="left" w:pos="3353"/>
          <w:tab w:val="left" w:pos="6220"/>
        </w:tabs>
        <w:spacing w:after="0"/>
        <w:jc w:val="both"/>
        <w:rPr>
          <w:rFonts w:ascii="Sakkal Majalla" w:hAnsi="Sakkal Majalla" w:cs="Sakkal Majalla"/>
          <w:b/>
          <w:bCs/>
          <w:sz w:val="28"/>
          <w:szCs w:val="28"/>
        </w:rPr>
      </w:pPr>
      <w:r>
        <w:rPr>
          <w:rFonts w:ascii="Sakkal Majalla" w:hAnsi="Sakkal Majalla" w:cs="Sakkal Majalla"/>
          <w:b/>
          <w:bCs/>
          <w:sz w:val="28"/>
          <w:szCs w:val="28"/>
          <w:rtl/>
        </w:rPr>
        <w:tab/>
      </w:r>
    </w:p>
    <w:p w14:paraId="24F0EF12" w14:textId="77777777" w:rsidR="00EA2139" w:rsidRDefault="00262B5D">
      <w:pPr>
        <w:tabs>
          <w:tab w:val="left" w:pos="3353"/>
          <w:tab w:val="left" w:pos="6220"/>
        </w:tabs>
        <w:spacing w:after="0"/>
        <w:jc w:val="both"/>
        <w:rPr>
          <w:rFonts w:ascii="Sakkal Majalla" w:hAnsi="Sakkal Majalla" w:cs="Sakkal Majalla"/>
          <w:b/>
          <w:bCs/>
          <w:sz w:val="28"/>
          <w:szCs w:val="28"/>
        </w:rPr>
      </w:pPr>
      <w:r>
        <w:rPr>
          <w:rFonts w:ascii="Sakkal Majalla" w:hAnsi="Sakkal Majalla" w:cs="Sakkal Majalla"/>
          <w:b/>
          <w:bCs/>
          <w:sz w:val="28"/>
          <w:szCs w:val="28"/>
          <w:rtl/>
        </w:rPr>
        <w:t xml:space="preserve">التحليل الوصفي لخصائص أفراد العينة حسب عدد سنوات الخبرة </w:t>
      </w:r>
    </w:p>
    <w:p w14:paraId="4A104A9F" w14:textId="77777777" w:rsidR="00EA2139" w:rsidRDefault="00262B5D">
      <w:pPr>
        <w:spacing w:before="240" w:after="0"/>
        <w:jc w:val="center"/>
        <w:rPr>
          <w:rFonts w:ascii="Sakkal Majalla" w:hAnsi="Sakkal Majalla" w:cs="Sakkal Majalla"/>
          <w:bCs/>
          <w:sz w:val="24"/>
          <w:szCs w:val="24"/>
        </w:rPr>
      </w:pPr>
      <w:r>
        <w:rPr>
          <w:rFonts w:ascii="Sakkal Majalla" w:hAnsi="Sakkal Majalla" w:cs="Sakkal Majalla"/>
          <w:bCs/>
          <w:sz w:val="24"/>
          <w:szCs w:val="24"/>
          <w:rtl/>
        </w:rPr>
        <w:t>جدول (</w:t>
      </w:r>
      <w:r>
        <w:rPr>
          <w:rFonts w:ascii="Sakkal Majalla" w:hAnsi="Sakkal Majalla" w:cs="Sakkal Majalla"/>
          <w:bCs/>
          <w:sz w:val="24"/>
          <w:szCs w:val="24"/>
        </w:rPr>
        <w:t>14</w:t>
      </w:r>
      <w:r>
        <w:rPr>
          <w:rFonts w:ascii="Sakkal Majalla" w:hAnsi="Sakkal Majalla" w:cs="Sakkal Majalla"/>
          <w:bCs/>
          <w:sz w:val="24"/>
          <w:szCs w:val="24"/>
          <w:rtl/>
        </w:rPr>
        <w:t xml:space="preserve">): </w:t>
      </w:r>
      <w:r>
        <w:rPr>
          <w:rFonts w:ascii="Sakkal Majalla" w:hAnsi="Sakkal Majalla" w:cs="Sakkal Majalla"/>
          <w:bCs/>
          <w:sz w:val="24"/>
          <w:szCs w:val="24"/>
          <w:rtl/>
        </w:rPr>
        <w:t>يوضح التحليل الوصفي لخصائص أفراد العينة حسب عدد سنوات الخبرة</w:t>
      </w:r>
    </w:p>
    <w:tbl>
      <w:tblPr>
        <w:bidiVisual/>
        <w:tblW w:w="7863" w:type="dxa"/>
        <w:jc w:val="center"/>
        <w:tblLayout w:type="fixed"/>
        <w:tblLook w:val="0000" w:firstRow="0" w:lastRow="0" w:firstColumn="0" w:lastColumn="0" w:noHBand="0" w:noVBand="0"/>
      </w:tblPr>
      <w:tblGrid>
        <w:gridCol w:w="1825"/>
        <w:gridCol w:w="2969"/>
        <w:gridCol w:w="1431"/>
        <w:gridCol w:w="1402"/>
        <w:gridCol w:w="236"/>
      </w:tblGrid>
      <w:tr w:rsidR="00EA2139" w14:paraId="12D718B9" w14:textId="77777777">
        <w:trPr>
          <w:cantSplit/>
          <w:trHeight w:val="333"/>
          <w:jc w:val="center"/>
        </w:trPr>
        <w:tc>
          <w:tcPr>
            <w:tcW w:w="18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0BA1BB" w14:textId="77777777" w:rsidR="00EA2139" w:rsidRDefault="00262B5D">
            <w:pPr>
              <w:spacing w:after="0"/>
              <w:jc w:val="center"/>
            </w:pPr>
            <w:r>
              <w:rPr>
                <w:rFonts w:ascii="Sakkal Majalla" w:hAnsi="Sakkal Majalla" w:cs="Sakkal Majalla"/>
                <w:bCs/>
                <w:sz w:val="24"/>
                <w:szCs w:val="24"/>
                <w:rtl/>
              </w:rPr>
              <w:t xml:space="preserve">المتغير </w:t>
            </w:r>
          </w:p>
        </w:tc>
        <w:tc>
          <w:tcPr>
            <w:tcW w:w="306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487952" w14:textId="77777777" w:rsidR="00EA2139" w:rsidRDefault="00262B5D">
            <w:pPr>
              <w:spacing w:after="0"/>
              <w:jc w:val="center"/>
            </w:pPr>
            <w:r>
              <w:rPr>
                <w:rFonts w:ascii="Sakkal Majalla" w:hAnsi="Sakkal Majalla" w:cs="Sakkal Majalla"/>
                <w:bCs/>
                <w:sz w:val="24"/>
                <w:szCs w:val="24"/>
                <w:rtl/>
              </w:rPr>
              <w:t xml:space="preserve">الخيارات </w:t>
            </w:r>
          </w:p>
        </w:tc>
        <w:tc>
          <w:tcPr>
            <w:tcW w:w="14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631854" w14:textId="77777777" w:rsidR="00EA2139" w:rsidRDefault="00262B5D">
            <w:pPr>
              <w:spacing w:after="0"/>
              <w:jc w:val="center"/>
            </w:pPr>
            <w:r>
              <w:rPr>
                <w:rFonts w:ascii="Sakkal Majalla" w:hAnsi="Sakkal Majalla" w:cs="Sakkal Majalla"/>
                <w:bCs/>
                <w:sz w:val="24"/>
                <w:szCs w:val="24"/>
                <w:rtl/>
              </w:rPr>
              <w:t>التكرار</w:t>
            </w:r>
          </w:p>
        </w:tc>
        <w:tc>
          <w:tcPr>
            <w:tcW w:w="144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6A92AAE" w14:textId="77777777" w:rsidR="00EA2139" w:rsidRDefault="00262B5D">
            <w:pPr>
              <w:spacing w:after="0"/>
              <w:jc w:val="center"/>
            </w:pPr>
            <w:r>
              <w:rPr>
                <w:rFonts w:ascii="Sakkal Majalla" w:hAnsi="Sakkal Majalla" w:cs="Sakkal Majalla"/>
                <w:bCs/>
                <w:sz w:val="24"/>
                <w:szCs w:val="24"/>
                <w:rtl/>
              </w:rPr>
              <w:t>النسبة المئوية</w:t>
            </w:r>
          </w:p>
        </w:tc>
      </w:tr>
      <w:tr w:rsidR="00EA2139" w14:paraId="55EC2DEB" w14:textId="77777777">
        <w:trPr>
          <w:cantSplit/>
          <w:trHeight w:val="333"/>
          <w:jc w:val="center"/>
        </w:trPr>
        <w:tc>
          <w:tcPr>
            <w:tcW w:w="1879" w:type="dxa"/>
            <w:vMerge w:val="restart"/>
            <w:tcBorders>
              <w:top w:val="single" w:sz="4" w:space="0" w:color="000000"/>
              <w:left w:val="single" w:sz="4" w:space="0" w:color="000000"/>
              <w:bottom w:val="single" w:sz="4" w:space="0" w:color="000000"/>
              <w:right w:val="single" w:sz="4" w:space="0" w:color="000000"/>
            </w:tcBorders>
            <w:vAlign w:val="center"/>
          </w:tcPr>
          <w:p w14:paraId="60DC3DEF" w14:textId="77777777" w:rsidR="00EA2139" w:rsidRDefault="00262B5D">
            <w:pPr>
              <w:spacing w:after="0"/>
              <w:jc w:val="center"/>
            </w:pPr>
            <w:r>
              <w:rPr>
                <w:rFonts w:ascii="Sakkal Majalla" w:hAnsi="Sakkal Majalla" w:cs="Sakkal Majalla"/>
                <w:bCs/>
                <w:sz w:val="24"/>
                <w:szCs w:val="24"/>
                <w:rtl/>
              </w:rPr>
              <w:t>عدد سنوات الخبرة</w:t>
            </w:r>
          </w:p>
        </w:tc>
        <w:tc>
          <w:tcPr>
            <w:tcW w:w="3063" w:type="dxa"/>
            <w:tcBorders>
              <w:top w:val="single" w:sz="4" w:space="0" w:color="000000"/>
              <w:left w:val="single" w:sz="4" w:space="0" w:color="000000"/>
              <w:bottom w:val="single" w:sz="4" w:space="0" w:color="000000"/>
              <w:right w:val="single" w:sz="4" w:space="0" w:color="000000"/>
            </w:tcBorders>
            <w:vAlign w:val="center"/>
          </w:tcPr>
          <w:p w14:paraId="7C40D3A9" w14:textId="77777777" w:rsidR="00EA2139" w:rsidRDefault="00262B5D">
            <w:pPr>
              <w:tabs>
                <w:tab w:val="left" w:pos="279"/>
              </w:tabs>
              <w:spacing w:after="0"/>
              <w:jc w:val="left"/>
            </w:pPr>
            <w:r>
              <w:rPr>
                <w:rFonts w:ascii="Sakkal Majalla" w:hAnsi="Sakkal Majalla" w:cs="Sakkal Majalla"/>
                <w:b/>
                <w:sz w:val="24"/>
                <w:szCs w:val="24"/>
              </w:rPr>
              <w:t>15</w:t>
            </w:r>
            <w:r>
              <w:rPr>
                <w:rFonts w:ascii="Sakkal Majalla" w:hAnsi="Sakkal Majalla" w:cs="Sakkal Majalla"/>
                <w:b/>
                <w:sz w:val="24"/>
                <w:szCs w:val="24"/>
                <w:rtl/>
              </w:rPr>
              <w:t xml:space="preserve"> </w:t>
            </w:r>
            <w:r>
              <w:rPr>
                <w:rFonts w:ascii="Sakkal Majalla" w:hAnsi="Sakkal Majalla" w:cs="Sakkal Majalla"/>
                <w:b/>
                <w:sz w:val="24"/>
                <w:szCs w:val="24"/>
                <w:rtl/>
              </w:rPr>
              <w:t>سنة فأكثر</w:t>
            </w:r>
          </w:p>
        </w:tc>
        <w:tc>
          <w:tcPr>
            <w:tcW w:w="1472" w:type="dxa"/>
            <w:tcBorders>
              <w:top w:val="single" w:sz="4" w:space="0" w:color="000000"/>
              <w:left w:val="single" w:sz="4" w:space="0" w:color="000000"/>
              <w:bottom w:val="single" w:sz="4" w:space="0" w:color="000000"/>
              <w:right w:val="single" w:sz="4" w:space="0" w:color="000000"/>
            </w:tcBorders>
            <w:vAlign w:val="center"/>
          </w:tcPr>
          <w:p w14:paraId="5E04F26E" w14:textId="77777777" w:rsidR="00EA2139" w:rsidRDefault="00262B5D">
            <w:pPr>
              <w:tabs>
                <w:tab w:val="left" w:pos="909"/>
              </w:tabs>
              <w:spacing w:after="0"/>
              <w:jc w:val="center"/>
            </w:pPr>
            <w:r>
              <w:rPr>
                <w:rFonts w:ascii="Sakkal Majalla" w:hAnsi="Sakkal Majalla" w:cs="Sakkal Majalla"/>
                <w:bCs/>
                <w:sz w:val="24"/>
                <w:szCs w:val="24"/>
              </w:rPr>
              <w:t>72</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7ED53F59" w14:textId="77777777" w:rsidR="00EA2139" w:rsidRDefault="00262B5D">
            <w:pPr>
              <w:tabs>
                <w:tab w:val="left" w:pos="909"/>
              </w:tabs>
              <w:spacing w:after="0"/>
              <w:jc w:val="center"/>
            </w:pPr>
            <w:r>
              <w:rPr>
                <w:rFonts w:ascii="Sakkal Majalla" w:hAnsi="Sakkal Majalla" w:cs="Sakkal Majalla"/>
                <w:bCs/>
                <w:sz w:val="24"/>
                <w:szCs w:val="24"/>
              </w:rPr>
              <w:t>32.1%</w:t>
            </w:r>
          </w:p>
        </w:tc>
      </w:tr>
      <w:tr w:rsidR="00EA2139" w14:paraId="71815256" w14:textId="77777777">
        <w:trPr>
          <w:cantSplit/>
          <w:trHeight w:val="108"/>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60AA827C" w14:textId="77777777" w:rsidR="00EA2139" w:rsidRDefault="00EA2139">
            <w:pPr>
              <w:spacing w:after="0"/>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085CC164" w14:textId="77777777" w:rsidR="00EA2139" w:rsidRDefault="00262B5D">
            <w:pPr>
              <w:tabs>
                <w:tab w:val="left" w:pos="909"/>
              </w:tabs>
              <w:spacing w:after="0"/>
              <w:jc w:val="left"/>
            </w:pPr>
            <w:r>
              <w:rPr>
                <w:rFonts w:ascii="Sakkal Majalla" w:hAnsi="Sakkal Majalla" w:cs="Sakkal Majalla"/>
                <w:b/>
                <w:sz w:val="24"/>
                <w:szCs w:val="24"/>
                <w:rtl/>
              </w:rPr>
              <w:t xml:space="preserve">أقل من </w:t>
            </w:r>
            <w:r>
              <w:rPr>
                <w:rFonts w:ascii="Sakkal Majalla" w:hAnsi="Sakkal Majalla" w:cs="Sakkal Majalla"/>
                <w:b/>
                <w:sz w:val="24"/>
                <w:szCs w:val="24"/>
              </w:rPr>
              <w:t>15</w:t>
            </w:r>
            <w:r>
              <w:rPr>
                <w:rFonts w:ascii="Sakkal Majalla" w:hAnsi="Sakkal Majalla" w:cs="Sakkal Majalla"/>
                <w:b/>
                <w:sz w:val="24"/>
                <w:szCs w:val="24"/>
                <w:rtl/>
              </w:rPr>
              <w:t xml:space="preserve"> </w:t>
            </w:r>
            <w:r>
              <w:rPr>
                <w:rFonts w:ascii="Sakkal Majalla" w:hAnsi="Sakkal Majalla" w:cs="Sakkal Majalla"/>
                <w:b/>
                <w:sz w:val="24"/>
                <w:szCs w:val="24"/>
                <w:rtl/>
              </w:rPr>
              <w:t xml:space="preserve">سنة إلى </w:t>
            </w:r>
            <w:r>
              <w:rPr>
                <w:rFonts w:ascii="Sakkal Majalla" w:hAnsi="Sakkal Majalla" w:cs="Sakkal Majalla"/>
                <w:b/>
                <w:sz w:val="24"/>
                <w:szCs w:val="24"/>
              </w:rPr>
              <w:t>10</w:t>
            </w:r>
            <w:r>
              <w:rPr>
                <w:rFonts w:ascii="Sakkal Majalla" w:hAnsi="Sakkal Majalla" w:cs="Sakkal Majalla"/>
                <w:b/>
                <w:sz w:val="24"/>
                <w:szCs w:val="24"/>
                <w:rtl/>
              </w:rPr>
              <w:t xml:space="preserve"> </w:t>
            </w:r>
            <w:r>
              <w:rPr>
                <w:rFonts w:ascii="Sakkal Majalla" w:hAnsi="Sakkal Majalla" w:cs="Sakkal Majalla"/>
                <w:b/>
                <w:sz w:val="24"/>
                <w:szCs w:val="24"/>
                <w:rtl/>
              </w:rPr>
              <w:t>سنوات</w:t>
            </w:r>
          </w:p>
        </w:tc>
        <w:tc>
          <w:tcPr>
            <w:tcW w:w="1472" w:type="dxa"/>
            <w:tcBorders>
              <w:top w:val="single" w:sz="4" w:space="0" w:color="000000"/>
              <w:left w:val="single" w:sz="4" w:space="0" w:color="000000"/>
              <w:bottom w:val="single" w:sz="4" w:space="0" w:color="000000"/>
              <w:right w:val="single" w:sz="4" w:space="0" w:color="000000"/>
            </w:tcBorders>
            <w:vAlign w:val="center"/>
          </w:tcPr>
          <w:p w14:paraId="6973D3D8" w14:textId="77777777" w:rsidR="00EA2139" w:rsidRDefault="00262B5D">
            <w:pPr>
              <w:spacing w:after="0"/>
              <w:jc w:val="center"/>
            </w:pPr>
            <w:r>
              <w:rPr>
                <w:rFonts w:ascii="Sakkal Majalla" w:hAnsi="Sakkal Majalla" w:cs="Sakkal Majalla"/>
                <w:bCs/>
                <w:sz w:val="24"/>
                <w:szCs w:val="24"/>
              </w:rPr>
              <w:t>52</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1B93005B" w14:textId="77777777" w:rsidR="00EA2139" w:rsidRDefault="00262B5D">
            <w:pPr>
              <w:spacing w:after="0"/>
              <w:jc w:val="center"/>
            </w:pPr>
            <w:r>
              <w:rPr>
                <w:rFonts w:ascii="Sakkal Majalla" w:hAnsi="Sakkal Majalla" w:cs="Sakkal Majalla"/>
                <w:bCs/>
                <w:sz w:val="24"/>
                <w:szCs w:val="24"/>
              </w:rPr>
              <w:t>23.2%</w:t>
            </w:r>
          </w:p>
        </w:tc>
      </w:tr>
      <w:tr w:rsidR="00EA2139" w14:paraId="31650B14" w14:textId="77777777">
        <w:trPr>
          <w:cantSplit/>
          <w:trHeight w:val="108"/>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09409EB0" w14:textId="77777777" w:rsidR="00EA2139" w:rsidRDefault="00EA2139">
            <w:pPr>
              <w:spacing w:after="0"/>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0F147991" w14:textId="77777777" w:rsidR="00EA2139" w:rsidRDefault="00262B5D">
            <w:pPr>
              <w:tabs>
                <w:tab w:val="left" w:pos="909"/>
              </w:tabs>
              <w:spacing w:after="0"/>
              <w:jc w:val="left"/>
            </w:pPr>
            <w:r>
              <w:rPr>
                <w:rFonts w:ascii="Sakkal Majalla" w:hAnsi="Sakkal Majalla" w:cs="Sakkal Majalla"/>
                <w:b/>
                <w:sz w:val="24"/>
                <w:szCs w:val="24"/>
                <w:rtl/>
              </w:rPr>
              <w:t xml:space="preserve">أقل من </w:t>
            </w:r>
            <w:r>
              <w:rPr>
                <w:rFonts w:ascii="Sakkal Majalla" w:hAnsi="Sakkal Majalla" w:cs="Sakkal Majalla"/>
                <w:b/>
                <w:sz w:val="24"/>
                <w:szCs w:val="24"/>
              </w:rPr>
              <w:t>10</w:t>
            </w:r>
            <w:r>
              <w:rPr>
                <w:rFonts w:ascii="Sakkal Majalla" w:hAnsi="Sakkal Majalla" w:cs="Sakkal Majalla"/>
                <w:b/>
                <w:sz w:val="24"/>
                <w:szCs w:val="24"/>
                <w:rtl/>
              </w:rPr>
              <w:t xml:space="preserve"> </w:t>
            </w:r>
            <w:r>
              <w:rPr>
                <w:rFonts w:ascii="Sakkal Majalla" w:hAnsi="Sakkal Majalla" w:cs="Sakkal Majalla"/>
                <w:b/>
                <w:sz w:val="24"/>
                <w:szCs w:val="24"/>
                <w:rtl/>
              </w:rPr>
              <w:t xml:space="preserve">سنوات إلى  </w:t>
            </w:r>
            <w:r>
              <w:rPr>
                <w:rFonts w:ascii="Sakkal Majalla" w:hAnsi="Sakkal Majalla" w:cs="Sakkal Majalla"/>
                <w:b/>
                <w:sz w:val="24"/>
                <w:szCs w:val="24"/>
              </w:rPr>
              <w:t>5</w:t>
            </w:r>
            <w:r>
              <w:rPr>
                <w:rFonts w:ascii="Sakkal Majalla" w:hAnsi="Sakkal Majalla" w:cs="Sakkal Majalla"/>
                <w:b/>
                <w:sz w:val="24"/>
                <w:szCs w:val="24"/>
                <w:rtl/>
              </w:rPr>
              <w:t xml:space="preserve"> </w:t>
            </w:r>
            <w:r>
              <w:rPr>
                <w:rFonts w:ascii="Sakkal Majalla" w:hAnsi="Sakkal Majalla" w:cs="Sakkal Majalla"/>
                <w:b/>
                <w:sz w:val="24"/>
                <w:szCs w:val="24"/>
                <w:rtl/>
              </w:rPr>
              <w:t>سنوات</w:t>
            </w:r>
          </w:p>
        </w:tc>
        <w:tc>
          <w:tcPr>
            <w:tcW w:w="1472" w:type="dxa"/>
            <w:tcBorders>
              <w:top w:val="single" w:sz="4" w:space="0" w:color="000000"/>
              <w:left w:val="single" w:sz="4" w:space="0" w:color="000000"/>
              <w:bottom w:val="single" w:sz="4" w:space="0" w:color="000000"/>
              <w:right w:val="single" w:sz="4" w:space="0" w:color="000000"/>
            </w:tcBorders>
            <w:vAlign w:val="center"/>
          </w:tcPr>
          <w:p w14:paraId="1F8868EC" w14:textId="77777777" w:rsidR="00EA2139" w:rsidRDefault="00262B5D">
            <w:pPr>
              <w:spacing w:after="0"/>
              <w:jc w:val="center"/>
            </w:pPr>
            <w:r>
              <w:rPr>
                <w:rFonts w:ascii="Sakkal Majalla" w:hAnsi="Sakkal Majalla" w:cs="Sakkal Majalla"/>
                <w:bCs/>
                <w:sz w:val="24"/>
                <w:szCs w:val="24"/>
              </w:rPr>
              <w:t>58</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4F2DF6E2" w14:textId="77777777" w:rsidR="00EA2139" w:rsidRDefault="00262B5D">
            <w:pPr>
              <w:spacing w:after="0"/>
              <w:jc w:val="center"/>
            </w:pPr>
            <w:r>
              <w:rPr>
                <w:rFonts w:ascii="Sakkal Majalla" w:hAnsi="Sakkal Majalla" w:cs="Sakkal Majalla"/>
                <w:bCs/>
                <w:sz w:val="24"/>
                <w:szCs w:val="24"/>
              </w:rPr>
              <w:t>25.9%</w:t>
            </w:r>
          </w:p>
        </w:tc>
      </w:tr>
      <w:tr w:rsidR="00EA2139" w14:paraId="6CF05BAE" w14:textId="77777777">
        <w:trPr>
          <w:cantSplit/>
          <w:trHeight w:val="108"/>
          <w:jc w:val="center"/>
        </w:trPr>
        <w:tc>
          <w:tcPr>
            <w:tcW w:w="1879" w:type="dxa"/>
            <w:vMerge/>
            <w:tcBorders>
              <w:top w:val="single" w:sz="4" w:space="0" w:color="000000"/>
              <w:left w:val="single" w:sz="4" w:space="0" w:color="000000"/>
              <w:bottom w:val="single" w:sz="4" w:space="0" w:color="000000"/>
              <w:right w:val="single" w:sz="4" w:space="0" w:color="000000"/>
            </w:tcBorders>
            <w:vAlign w:val="center"/>
          </w:tcPr>
          <w:p w14:paraId="0C66C2FA" w14:textId="77777777" w:rsidR="00EA2139" w:rsidRDefault="00EA2139">
            <w:pPr>
              <w:spacing w:after="0"/>
              <w:jc w:val="center"/>
              <w:rPr>
                <w:rFonts w:ascii="Sakkal Majalla" w:hAnsi="Sakkal Majalla" w:cs="Sakkal Majalla"/>
                <w:b/>
                <w:sz w:val="24"/>
                <w:szCs w:val="24"/>
              </w:rPr>
            </w:pPr>
          </w:p>
        </w:tc>
        <w:tc>
          <w:tcPr>
            <w:tcW w:w="3063" w:type="dxa"/>
            <w:tcBorders>
              <w:top w:val="single" w:sz="4" w:space="0" w:color="000000"/>
              <w:left w:val="single" w:sz="4" w:space="0" w:color="000000"/>
              <w:bottom w:val="single" w:sz="4" w:space="0" w:color="000000"/>
              <w:right w:val="single" w:sz="4" w:space="0" w:color="000000"/>
            </w:tcBorders>
            <w:vAlign w:val="center"/>
          </w:tcPr>
          <w:p w14:paraId="5D52B9F3" w14:textId="77777777" w:rsidR="00EA2139" w:rsidRDefault="00262B5D">
            <w:pPr>
              <w:tabs>
                <w:tab w:val="left" w:pos="909"/>
              </w:tabs>
              <w:spacing w:after="0"/>
              <w:jc w:val="left"/>
            </w:pPr>
            <w:r>
              <w:rPr>
                <w:rFonts w:ascii="Sakkal Majalla" w:hAnsi="Sakkal Majalla" w:cs="Sakkal Majalla"/>
                <w:b/>
                <w:sz w:val="24"/>
                <w:szCs w:val="24"/>
                <w:rtl/>
              </w:rPr>
              <w:t xml:space="preserve">أقل من </w:t>
            </w:r>
            <w:r>
              <w:rPr>
                <w:rFonts w:ascii="Sakkal Majalla" w:hAnsi="Sakkal Majalla" w:cs="Sakkal Majalla"/>
                <w:b/>
                <w:sz w:val="24"/>
                <w:szCs w:val="24"/>
              </w:rPr>
              <w:t>5</w:t>
            </w:r>
            <w:r>
              <w:rPr>
                <w:rFonts w:ascii="Sakkal Majalla" w:hAnsi="Sakkal Majalla" w:cs="Sakkal Majalla"/>
                <w:b/>
                <w:sz w:val="24"/>
                <w:szCs w:val="24"/>
                <w:rtl/>
              </w:rPr>
              <w:t xml:space="preserve">سنوات </w:t>
            </w:r>
          </w:p>
        </w:tc>
        <w:tc>
          <w:tcPr>
            <w:tcW w:w="1472" w:type="dxa"/>
            <w:tcBorders>
              <w:top w:val="single" w:sz="4" w:space="0" w:color="000000"/>
              <w:left w:val="single" w:sz="4" w:space="0" w:color="000000"/>
              <w:bottom w:val="single" w:sz="4" w:space="0" w:color="000000"/>
              <w:right w:val="single" w:sz="4" w:space="0" w:color="000000"/>
            </w:tcBorders>
            <w:vAlign w:val="center"/>
          </w:tcPr>
          <w:p w14:paraId="49B483E8" w14:textId="77777777" w:rsidR="00EA2139" w:rsidRDefault="00262B5D">
            <w:pPr>
              <w:spacing w:after="0"/>
              <w:jc w:val="center"/>
            </w:pPr>
            <w:r>
              <w:rPr>
                <w:rFonts w:ascii="Sakkal Majalla" w:hAnsi="Sakkal Majalla" w:cs="Sakkal Majalla"/>
                <w:bCs/>
                <w:sz w:val="24"/>
                <w:szCs w:val="24"/>
              </w:rPr>
              <w:t>42</w:t>
            </w:r>
          </w:p>
        </w:tc>
        <w:tc>
          <w:tcPr>
            <w:tcW w:w="1448" w:type="dxa"/>
            <w:gridSpan w:val="2"/>
            <w:tcBorders>
              <w:top w:val="single" w:sz="4" w:space="0" w:color="000000"/>
              <w:left w:val="single" w:sz="4" w:space="0" w:color="000000"/>
              <w:bottom w:val="single" w:sz="4" w:space="0" w:color="000000"/>
              <w:right w:val="single" w:sz="4" w:space="0" w:color="000000"/>
            </w:tcBorders>
            <w:vAlign w:val="center"/>
          </w:tcPr>
          <w:p w14:paraId="2D3532F3" w14:textId="77777777" w:rsidR="00EA2139" w:rsidRDefault="00262B5D">
            <w:pPr>
              <w:spacing w:after="0"/>
              <w:jc w:val="center"/>
            </w:pPr>
            <w:r>
              <w:rPr>
                <w:rFonts w:ascii="Sakkal Majalla" w:hAnsi="Sakkal Majalla" w:cs="Sakkal Majalla"/>
                <w:bCs/>
                <w:sz w:val="24"/>
                <w:szCs w:val="24"/>
              </w:rPr>
              <w:t>18.8%</w:t>
            </w:r>
          </w:p>
        </w:tc>
      </w:tr>
      <w:tr w:rsidR="00EA2139" w14:paraId="2CEFA3CC" w14:textId="77777777">
        <w:trPr>
          <w:cantSplit/>
          <w:trHeight w:val="272"/>
          <w:jc w:val="center"/>
        </w:trPr>
        <w:tc>
          <w:tcPr>
            <w:tcW w:w="494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BFA2662" w14:textId="77777777" w:rsidR="00EA2139" w:rsidRDefault="00262B5D">
            <w:pPr>
              <w:tabs>
                <w:tab w:val="left" w:pos="279"/>
              </w:tabs>
              <w:spacing w:after="0"/>
              <w:jc w:val="center"/>
            </w:pPr>
            <w:r>
              <w:rPr>
                <w:rFonts w:ascii="Sakkal Majalla" w:hAnsi="Sakkal Majalla" w:cs="Sakkal Majalla"/>
                <w:bCs/>
                <w:sz w:val="24"/>
                <w:szCs w:val="24"/>
                <w:rtl/>
              </w:rPr>
              <w:t>الإجمالي</w:t>
            </w:r>
          </w:p>
        </w:tc>
        <w:tc>
          <w:tcPr>
            <w:tcW w:w="14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9F6754" w14:textId="77777777" w:rsidR="00EA2139" w:rsidRDefault="00262B5D">
            <w:pPr>
              <w:tabs>
                <w:tab w:val="left" w:pos="279"/>
              </w:tabs>
              <w:spacing w:after="0"/>
              <w:jc w:val="center"/>
            </w:pPr>
            <w:r>
              <w:rPr>
                <w:rFonts w:ascii="Sakkal Majalla" w:hAnsi="Sakkal Majalla" w:cs="Sakkal Majalla"/>
                <w:b/>
                <w:sz w:val="24"/>
                <w:szCs w:val="24"/>
              </w:rPr>
              <w:t>244</w:t>
            </w:r>
          </w:p>
        </w:tc>
        <w:tc>
          <w:tcPr>
            <w:tcW w:w="14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4BC04E" w14:textId="77777777" w:rsidR="00EA2139" w:rsidRDefault="00262B5D">
            <w:pPr>
              <w:tabs>
                <w:tab w:val="left" w:pos="279"/>
              </w:tabs>
              <w:spacing w:after="0"/>
              <w:jc w:val="center"/>
            </w:pPr>
            <w:r>
              <w:rPr>
                <w:rFonts w:ascii="Sakkal Majalla" w:hAnsi="Sakkal Majalla" w:cs="Sakkal Majalla"/>
                <w:b/>
                <w:sz w:val="24"/>
                <w:szCs w:val="24"/>
              </w:rPr>
              <w:t>100</w:t>
            </w:r>
            <w:r>
              <w:rPr>
                <w:rFonts w:ascii="Sakkal Majalla" w:hAnsi="Sakkal Majalla" w:cs="Sakkal Majalla"/>
                <w:b/>
                <w:sz w:val="24"/>
                <w:szCs w:val="24"/>
                <w:rtl/>
              </w:rPr>
              <w:t xml:space="preserve"> %</w:t>
            </w:r>
          </w:p>
        </w:tc>
        <w:tc>
          <w:tcPr>
            <w:tcW w:w="6" w:type="dxa"/>
            <w:shd w:val="clear" w:color="auto" w:fill="D9D9D9"/>
            <w:vAlign w:val="center"/>
          </w:tcPr>
          <w:p w14:paraId="111D526C" w14:textId="77777777" w:rsidR="00EA2139" w:rsidRDefault="00EA2139">
            <w:pPr>
              <w:bidi w:val="0"/>
              <w:spacing w:after="0"/>
              <w:rPr>
                <w:rFonts w:ascii="Sakkal Majalla" w:hAnsi="Sakkal Majalla" w:cs="Sakkal Majalla"/>
                <w:b/>
                <w:sz w:val="24"/>
                <w:szCs w:val="24"/>
              </w:rPr>
            </w:pPr>
          </w:p>
        </w:tc>
      </w:tr>
    </w:tbl>
    <w:p w14:paraId="006B832F" w14:textId="77777777" w:rsidR="00EA2139" w:rsidRDefault="00262B5D">
      <w:pPr>
        <w:spacing w:after="0"/>
        <w:ind w:firstLine="720"/>
        <w:jc w:val="center"/>
        <w:rPr>
          <w:rFonts w:ascii="Sakkal Majalla" w:hAnsi="Sakkal Majalla" w:cs="Sakkal Majalla"/>
          <w:color w:val="000000"/>
          <w:sz w:val="28"/>
          <w:szCs w:val="28"/>
        </w:rPr>
      </w:pP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 xml:space="preserve">المصدر: </w:t>
      </w:r>
      <w:r>
        <w:rPr>
          <w:rFonts w:ascii="Sakkal Majalla" w:hAnsi="Sakkal Majalla" w:cs="Sakkal Majalla"/>
          <w:b/>
          <w:color w:val="000000"/>
          <w:sz w:val="24"/>
          <w:szCs w:val="24"/>
          <w:rtl/>
        </w:rPr>
        <w:t xml:space="preserve">من إعداد الباحث باستخدام برنامج </w:t>
      </w:r>
      <w:r>
        <w:rPr>
          <w:rFonts w:ascii="Sakkal Majalla" w:hAnsi="Sakkal Majalla" w:cs="Sakkal Majalla"/>
          <w:b/>
          <w:color w:val="000000"/>
          <w:sz w:val="24"/>
          <w:szCs w:val="24"/>
        </w:rPr>
        <w:t>Excel 2019</w:t>
      </w:r>
      <w:r>
        <w:rPr>
          <w:rFonts w:ascii="Sakkal Majalla" w:hAnsi="Sakkal Majalla" w:cs="Sakkal Majalla"/>
          <w:color w:val="000000"/>
          <w:sz w:val="28"/>
          <w:szCs w:val="28"/>
          <w:rtl/>
        </w:rPr>
        <w:t xml:space="preserve"> </w:t>
      </w:r>
    </w:p>
    <w:p w14:paraId="37944CC9"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أظهرت نتائج جدول (</w:t>
      </w:r>
      <w:r>
        <w:rPr>
          <w:rFonts w:ascii="Sakkal Majalla" w:hAnsi="Sakkal Majalla" w:cs="Sakkal Majalla"/>
          <w:sz w:val="28"/>
          <w:szCs w:val="28"/>
        </w:rPr>
        <w:t>14</w:t>
      </w:r>
      <w:r>
        <w:rPr>
          <w:rFonts w:ascii="Sakkal Majalla" w:hAnsi="Sakkal Majalla" w:cs="Sakkal Majalla"/>
          <w:sz w:val="28"/>
          <w:szCs w:val="28"/>
          <w:rtl/>
        </w:rPr>
        <w:t>)</w:t>
      </w:r>
      <w:r>
        <w:rPr>
          <w:rFonts w:ascii="Sakkal Majalla" w:hAnsi="Sakkal Majalla" w:cs="Sakkal Majalla"/>
          <w:sz w:val="28"/>
          <w:szCs w:val="28"/>
          <w:rtl/>
        </w:rPr>
        <w:t>، أن نسبة من خبرتهم (</w:t>
      </w:r>
      <w:r>
        <w:rPr>
          <w:rFonts w:ascii="Sakkal Majalla" w:hAnsi="Sakkal Majalla" w:cs="Sakkal Majalla"/>
          <w:sz w:val="28"/>
          <w:szCs w:val="28"/>
        </w:rPr>
        <w:t>15</w:t>
      </w:r>
      <w:r>
        <w:rPr>
          <w:rFonts w:ascii="Sakkal Majalla" w:hAnsi="Sakkal Majalla" w:cs="Sakkal Majalla"/>
          <w:sz w:val="28"/>
          <w:szCs w:val="28"/>
          <w:rtl/>
        </w:rPr>
        <w:t xml:space="preserve"> </w:t>
      </w:r>
      <w:r>
        <w:rPr>
          <w:rFonts w:ascii="Sakkal Majalla" w:hAnsi="Sakkal Majalla" w:cs="Sakkal Majalla"/>
          <w:sz w:val="28"/>
          <w:szCs w:val="28"/>
          <w:rtl/>
        </w:rPr>
        <w:t xml:space="preserve">سنة فأكثر) </w:t>
      </w:r>
      <w:r>
        <w:rPr>
          <w:rFonts w:ascii="Sakkal Majalla" w:hAnsi="Sakkal Majalla" w:cs="Sakkal Majalla"/>
          <w:sz w:val="28"/>
          <w:szCs w:val="28"/>
          <w:rtl/>
        </w:rPr>
        <w:t xml:space="preserve">بلغت  </w:t>
      </w:r>
      <w:r>
        <w:rPr>
          <w:rFonts w:ascii="Sakkal Majalla" w:hAnsi="Sakkal Majalla" w:cs="Sakkal Majalla"/>
          <w:sz w:val="28"/>
          <w:szCs w:val="28"/>
        </w:rPr>
        <w:t>32.10</w:t>
      </w:r>
      <w:r>
        <w:rPr>
          <w:rFonts w:ascii="Sakkal Majalla" w:hAnsi="Sakkal Majalla" w:cs="Sakkal Majalla"/>
          <w:sz w:val="28"/>
          <w:szCs w:val="28"/>
          <w:rtl/>
        </w:rPr>
        <w:t xml:space="preserve">% </w:t>
      </w:r>
      <w:r>
        <w:rPr>
          <w:rFonts w:ascii="Sakkal Majalla" w:hAnsi="Sakkal Majalla" w:cs="Sakkal Majalla"/>
          <w:sz w:val="28"/>
          <w:szCs w:val="28"/>
          <w:rtl/>
        </w:rPr>
        <w:t>وهي أعلى نسبة، يليها في المرتبة الثانية من خبرتهم (</w:t>
      </w:r>
      <w:r>
        <w:rPr>
          <w:rFonts w:ascii="Sakkal Majalla" w:hAnsi="Sakkal Majalla" w:cs="Sakkal Majalla"/>
          <w:sz w:val="28"/>
          <w:szCs w:val="28"/>
        </w:rPr>
        <w:t>5</w:t>
      </w:r>
      <w:r>
        <w:rPr>
          <w:rFonts w:ascii="Sakkal Majalla" w:hAnsi="Sakkal Majalla" w:cs="Sakkal Majalla"/>
          <w:sz w:val="28"/>
          <w:szCs w:val="28"/>
          <w:rtl/>
        </w:rPr>
        <w:t xml:space="preserve">- </w:t>
      </w:r>
      <w:r>
        <w:rPr>
          <w:rFonts w:ascii="Sakkal Majalla" w:hAnsi="Sakkal Majalla" w:cs="Sakkal Majalla"/>
          <w:sz w:val="28"/>
          <w:szCs w:val="28"/>
        </w:rPr>
        <w:t>10</w:t>
      </w:r>
      <w:r>
        <w:rPr>
          <w:rFonts w:ascii="Sakkal Majalla" w:hAnsi="Sakkal Majalla" w:cs="Sakkal Majalla"/>
          <w:sz w:val="28"/>
          <w:szCs w:val="28"/>
          <w:rtl/>
        </w:rPr>
        <w:t xml:space="preserve"> </w:t>
      </w:r>
      <w:r>
        <w:rPr>
          <w:rFonts w:ascii="Sakkal Majalla" w:hAnsi="Sakkal Majalla" w:cs="Sakkal Majalla"/>
          <w:sz w:val="28"/>
          <w:szCs w:val="28"/>
          <w:rtl/>
        </w:rPr>
        <w:t xml:space="preserve">سنوات) </w:t>
      </w:r>
      <w:r>
        <w:rPr>
          <w:rFonts w:ascii="Sakkal Majalla" w:hAnsi="Sakkal Majalla" w:cs="Sakkal Majalla"/>
          <w:sz w:val="28"/>
          <w:szCs w:val="28"/>
          <w:rtl/>
        </w:rPr>
        <w:t xml:space="preserve">بنسبة بلغت </w:t>
      </w:r>
      <w:r>
        <w:rPr>
          <w:rFonts w:ascii="Sakkal Majalla" w:hAnsi="Sakkal Majalla" w:cs="Sakkal Majalla"/>
          <w:sz w:val="28"/>
          <w:szCs w:val="28"/>
        </w:rPr>
        <w:t>25.9</w:t>
      </w:r>
      <w:r>
        <w:rPr>
          <w:rFonts w:ascii="Sakkal Majalla" w:hAnsi="Sakkal Majalla" w:cs="Sakkal Majalla"/>
          <w:sz w:val="28"/>
          <w:szCs w:val="28"/>
          <w:rtl/>
        </w:rPr>
        <w:t xml:space="preserve">% </w:t>
      </w:r>
      <w:r>
        <w:rPr>
          <w:rFonts w:ascii="Sakkal Majalla" w:hAnsi="Sakkal Majalla" w:cs="Sakkal Majalla"/>
          <w:sz w:val="28"/>
          <w:szCs w:val="28"/>
          <w:rtl/>
        </w:rPr>
        <w:t>، ثم في المرتبة الثالثة كانت لأصحاب الخبرة التي تراوحت ما بين (</w:t>
      </w:r>
      <w:r>
        <w:rPr>
          <w:rFonts w:ascii="Sakkal Majalla" w:hAnsi="Sakkal Majalla" w:cs="Sakkal Majalla"/>
          <w:sz w:val="28"/>
          <w:szCs w:val="28"/>
        </w:rPr>
        <w:t>10</w:t>
      </w:r>
      <w:r>
        <w:rPr>
          <w:rFonts w:ascii="Sakkal Majalla" w:hAnsi="Sakkal Majalla" w:cs="Sakkal Majalla"/>
          <w:sz w:val="28"/>
          <w:szCs w:val="28"/>
          <w:rtl/>
        </w:rPr>
        <w:t xml:space="preserve"> – </w:t>
      </w:r>
      <w:r>
        <w:rPr>
          <w:rFonts w:ascii="Sakkal Majalla" w:hAnsi="Sakkal Majalla" w:cs="Sakkal Majalla"/>
          <w:sz w:val="28"/>
          <w:szCs w:val="28"/>
          <w:rtl/>
        </w:rPr>
        <w:t xml:space="preserve">أقل من </w:t>
      </w:r>
      <w:r>
        <w:rPr>
          <w:rFonts w:ascii="Sakkal Majalla" w:hAnsi="Sakkal Majalla" w:cs="Sakkal Majalla"/>
          <w:sz w:val="28"/>
          <w:szCs w:val="28"/>
        </w:rPr>
        <w:t>15</w:t>
      </w:r>
      <w:r>
        <w:rPr>
          <w:rFonts w:ascii="Sakkal Majalla" w:hAnsi="Sakkal Majalla" w:cs="Sakkal Majalla"/>
          <w:sz w:val="28"/>
          <w:szCs w:val="28"/>
          <w:rtl/>
        </w:rPr>
        <w:t xml:space="preserve">) </w:t>
      </w:r>
      <w:r>
        <w:rPr>
          <w:rFonts w:ascii="Sakkal Majalla" w:hAnsi="Sakkal Majalla" w:cs="Sakkal Majalla"/>
          <w:sz w:val="28"/>
          <w:szCs w:val="28"/>
          <w:rtl/>
        </w:rPr>
        <w:t xml:space="preserve">بنسبة </w:t>
      </w:r>
      <w:r>
        <w:rPr>
          <w:rFonts w:ascii="Sakkal Majalla" w:hAnsi="Sakkal Majalla" w:cs="Sakkal Majalla"/>
          <w:sz w:val="28"/>
          <w:szCs w:val="28"/>
        </w:rPr>
        <w:t>23.20</w:t>
      </w:r>
      <w:r>
        <w:rPr>
          <w:rFonts w:ascii="Sakkal Majalla" w:hAnsi="Sakkal Majalla" w:cs="Sakkal Majalla"/>
          <w:sz w:val="28"/>
          <w:szCs w:val="28"/>
          <w:rtl/>
        </w:rPr>
        <w:t>%</w:t>
      </w:r>
      <w:r>
        <w:rPr>
          <w:rFonts w:ascii="Sakkal Majalla" w:hAnsi="Sakkal Majalla" w:cs="Sakkal Majalla"/>
          <w:sz w:val="28"/>
          <w:szCs w:val="28"/>
          <w:rtl/>
        </w:rPr>
        <w:t xml:space="preserve">، وأخيراً جاءت نسبة </w:t>
      </w:r>
      <w:r>
        <w:rPr>
          <w:rFonts w:ascii="Sakkal Majalla" w:hAnsi="Sakkal Majalla" w:cs="Sakkal Majalla"/>
          <w:sz w:val="28"/>
          <w:szCs w:val="28"/>
        </w:rPr>
        <w:t>18.8</w:t>
      </w:r>
      <w:r>
        <w:rPr>
          <w:rFonts w:ascii="Sakkal Majalla" w:hAnsi="Sakkal Majalla" w:cs="Sakkal Majalla"/>
          <w:sz w:val="28"/>
          <w:szCs w:val="28"/>
          <w:rtl/>
        </w:rPr>
        <w:t xml:space="preserve">% </w:t>
      </w:r>
      <w:r>
        <w:rPr>
          <w:rFonts w:ascii="Sakkal Majalla" w:hAnsi="Sakkal Majalla" w:cs="Sakkal Majalla"/>
          <w:sz w:val="28"/>
          <w:szCs w:val="28"/>
          <w:rtl/>
        </w:rPr>
        <w:t xml:space="preserve">لمن كانت خبرتهم العملية أقل من </w:t>
      </w:r>
      <w:r>
        <w:rPr>
          <w:rFonts w:ascii="Sakkal Majalla" w:hAnsi="Sakkal Majalla" w:cs="Sakkal Majalla"/>
          <w:sz w:val="28"/>
          <w:szCs w:val="28"/>
        </w:rPr>
        <w:t>5</w:t>
      </w:r>
      <w:r>
        <w:rPr>
          <w:rFonts w:ascii="Sakkal Majalla" w:hAnsi="Sakkal Majalla" w:cs="Sakkal Majalla"/>
          <w:sz w:val="28"/>
          <w:szCs w:val="28"/>
          <w:rtl/>
        </w:rPr>
        <w:t xml:space="preserve"> </w:t>
      </w:r>
      <w:r>
        <w:rPr>
          <w:rFonts w:ascii="Sakkal Majalla" w:hAnsi="Sakkal Majalla" w:cs="Sakkal Majalla"/>
          <w:sz w:val="28"/>
          <w:szCs w:val="28"/>
          <w:rtl/>
        </w:rPr>
        <w:t>سنوات كما يظهر في شكل (</w:t>
      </w:r>
      <w:r>
        <w:rPr>
          <w:rFonts w:ascii="Sakkal Majalla" w:hAnsi="Sakkal Majalla" w:cs="Sakkal Majalla"/>
          <w:sz w:val="28"/>
          <w:szCs w:val="28"/>
        </w:rPr>
        <w:t>6</w:t>
      </w:r>
      <w:r>
        <w:rPr>
          <w:rFonts w:ascii="Sakkal Majalla" w:hAnsi="Sakkal Majalla" w:cs="Sakkal Majalla"/>
          <w:sz w:val="28"/>
          <w:szCs w:val="28"/>
          <w:rtl/>
        </w:rPr>
        <w:t>)</w:t>
      </w:r>
      <w:r>
        <w:rPr>
          <w:rFonts w:ascii="Sakkal Majalla" w:hAnsi="Sakkal Majalla" w:cs="Sakkal Majalla"/>
          <w:sz w:val="28"/>
          <w:szCs w:val="28"/>
          <w:rtl/>
        </w:rPr>
        <w:t>، وتشير هذه النتائج إلى أن النسبة الأكبر من أفراد العينة تنتمي إلى فئة ذوي الخبرة الطويلة (</w:t>
      </w:r>
      <w:r>
        <w:rPr>
          <w:rFonts w:ascii="Sakkal Majalla" w:hAnsi="Sakkal Majalla" w:cs="Sakkal Majalla"/>
          <w:sz w:val="28"/>
          <w:szCs w:val="28"/>
        </w:rPr>
        <w:t>15</w:t>
      </w:r>
      <w:r>
        <w:rPr>
          <w:rFonts w:ascii="Sakkal Majalla" w:hAnsi="Sakkal Majalla" w:cs="Sakkal Majalla"/>
          <w:sz w:val="28"/>
          <w:szCs w:val="28"/>
          <w:rtl/>
        </w:rPr>
        <w:t xml:space="preserve"> </w:t>
      </w:r>
      <w:r>
        <w:rPr>
          <w:rFonts w:ascii="Sakkal Majalla" w:hAnsi="Sakkal Majalla" w:cs="Sakkal Majalla"/>
          <w:sz w:val="28"/>
          <w:szCs w:val="28"/>
          <w:rtl/>
        </w:rPr>
        <w:t>سنة فأكر)</w:t>
      </w:r>
      <w:r>
        <w:rPr>
          <w:rFonts w:ascii="Sakkal Majalla" w:hAnsi="Sakkal Majalla" w:cs="Sakkal Majalla"/>
          <w:sz w:val="28"/>
          <w:szCs w:val="28"/>
          <w:rtl/>
        </w:rPr>
        <w:t xml:space="preserve">، مما يدل على أن شريحة معتبرة من المشاركين تمتلك خبرة تراكمية واسعة في مجال الحوكمة وإدارة التراخيص في القطاع البلدي. </w:t>
      </w:r>
      <w:r>
        <w:rPr>
          <w:rFonts w:ascii="Sakkal Majalla" w:hAnsi="Sakkal Majalla" w:cs="Sakkal Majalla"/>
          <w:sz w:val="28"/>
          <w:szCs w:val="28"/>
          <w:rtl/>
        </w:rPr>
        <w:t xml:space="preserve">كما تظهر البيانات أن ما يقارب نصف العينة </w:t>
      </w:r>
      <w:r>
        <w:rPr>
          <w:rFonts w:ascii="Sakkal Majalla" w:hAnsi="Sakkal Majalla" w:cs="Sakkal Majalla"/>
          <w:sz w:val="28"/>
          <w:szCs w:val="28"/>
        </w:rPr>
        <w:t>49.1</w:t>
      </w:r>
      <w:r>
        <w:rPr>
          <w:rFonts w:ascii="Sakkal Majalla" w:hAnsi="Sakkal Majalla" w:cs="Sakkal Majalla"/>
          <w:sz w:val="28"/>
          <w:szCs w:val="28"/>
          <w:rtl/>
        </w:rPr>
        <w:t xml:space="preserve">% </w:t>
      </w:r>
      <w:r>
        <w:rPr>
          <w:rFonts w:ascii="Sakkal Majalla" w:hAnsi="Sakkal Majalla" w:cs="Sakkal Majalla"/>
          <w:sz w:val="28"/>
          <w:szCs w:val="28"/>
          <w:rtl/>
        </w:rPr>
        <w:t xml:space="preserve">لديهم خبرة تتراوح بين </w:t>
      </w:r>
      <w:r>
        <w:rPr>
          <w:rFonts w:ascii="Sakkal Majalla" w:hAnsi="Sakkal Majalla" w:cs="Sakkal Majalla"/>
          <w:sz w:val="28"/>
          <w:szCs w:val="28"/>
        </w:rPr>
        <w:t>5</w:t>
      </w:r>
      <w:r>
        <w:rPr>
          <w:rFonts w:ascii="Sakkal Majalla" w:hAnsi="Sakkal Majalla" w:cs="Sakkal Majalla"/>
          <w:sz w:val="28"/>
          <w:szCs w:val="28"/>
          <w:rtl/>
        </w:rPr>
        <w:t xml:space="preserve"> </w:t>
      </w:r>
      <w:r>
        <w:rPr>
          <w:rFonts w:ascii="Sakkal Majalla" w:hAnsi="Sakkal Majalla" w:cs="Sakkal Majalla"/>
          <w:sz w:val="28"/>
          <w:szCs w:val="28"/>
          <w:rtl/>
        </w:rPr>
        <w:t xml:space="preserve">إلى أل من </w:t>
      </w:r>
      <w:r>
        <w:rPr>
          <w:rFonts w:ascii="Sakkal Majalla" w:hAnsi="Sakkal Majalla" w:cs="Sakkal Majalla"/>
          <w:sz w:val="28"/>
          <w:szCs w:val="28"/>
        </w:rPr>
        <w:t>15</w:t>
      </w:r>
      <w:r>
        <w:rPr>
          <w:rFonts w:ascii="Sakkal Majalla" w:hAnsi="Sakkal Majalla" w:cs="Sakkal Majalla"/>
          <w:sz w:val="28"/>
          <w:szCs w:val="28"/>
          <w:rtl/>
        </w:rPr>
        <w:t xml:space="preserve"> </w:t>
      </w:r>
      <w:r>
        <w:rPr>
          <w:rFonts w:ascii="Sakkal Majalla" w:hAnsi="Sakkal Majalla" w:cs="Sakkal Majalla"/>
          <w:sz w:val="28"/>
          <w:szCs w:val="28"/>
          <w:rtl/>
        </w:rPr>
        <w:t xml:space="preserve">سنة، وهي فئة تمثّل الخبرات المتوسطة التي تجمع عبين الإلمام بالإجراءات الإدارية والتعامل المباشر مع العمليات التشغيلية. </w:t>
      </w:r>
      <w:r>
        <w:rPr>
          <w:rFonts w:ascii="Sakkal Majalla" w:hAnsi="Sakkal Majalla" w:cs="Sakkal Majalla"/>
          <w:sz w:val="28"/>
          <w:szCs w:val="28"/>
          <w:rtl/>
        </w:rPr>
        <w:t xml:space="preserve">أما فئة الأقل من </w:t>
      </w:r>
      <w:r>
        <w:rPr>
          <w:rFonts w:ascii="Sakkal Majalla" w:hAnsi="Sakkal Majalla" w:cs="Sakkal Majalla"/>
          <w:sz w:val="28"/>
          <w:szCs w:val="28"/>
        </w:rPr>
        <w:lastRenderedPageBreak/>
        <w:t>5</w:t>
      </w:r>
      <w:r>
        <w:rPr>
          <w:rFonts w:ascii="Sakkal Majalla" w:hAnsi="Sakkal Majalla" w:cs="Sakkal Majalla"/>
          <w:sz w:val="28"/>
          <w:szCs w:val="28"/>
          <w:rtl/>
        </w:rPr>
        <w:t xml:space="preserve"> </w:t>
      </w:r>
      <w:r>
        <w:rPr>
          <w:rFonts w:ascii="Sakkal Majalla" w:hAnsi="Sakkal Majalla" w:cs="Sakkal Majalla"/>
          <w:sz w:val="28"/>
          <w:szCs w:val="28"/>
          <w:rtl/>
        </w:rPr>
        <w:t>سنوات (</w:t>
      </w:r>
      <w:r>
        <w:rPr>
          <w:rFonts w:ascii="Sakkal Majalla" w:hAnsi="Sakkal Majalla" w:cs="Sakkal Majalla"/>
          <w:sz w:val="28"/>
          <w:szCs w:val="28"/>
        </w:rPr>
        <w:t>18.8</w:t>
      </w:r>
      <w:r>
        <w:rPr>
          <w:rFonts w:ascii="Sakkal Majalla" w:hAnsi="Sakkal Majalla" w:cs="Sakkal Majalla"/>
          <w:sz w:val="28"/>
          <w:szCs w:val="28"/>
          <w:rtl/>
        </w:rPr>
        <w:t xml:space="preserve">%) </w:t>
      </w:r>
      <w:r>
        <w:rPr>
          <w:rFonts w:ascii="Sakkal Majalla" w:hAnsi="Sakkal Majalla" w:cs="Sakkal Majalla"/>
          <w:sz w:val="28"/>
          <w:szCs w:val="28"/>
          <w:rtl/>
        </w:rPr>
        <w:t xml:space="preserve">فتمثل النسبة الأقل، وهو أمر منطقي نظراً لطبيعة العمل في إدارات التراخيص البلدية التي تعتمد غالباً على الاستقرار الوظيفي والخبرة التراكمية. </w:t>
      </w:r>
    </w:p>
    <w:p w14:paraId="4F528307"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وهذا التوزيع يكس توازناً بين الخبرات الطويلة والمتوسطة داخل العينة، مما يعزز من موثوقية النتائج، حيث أن غالبية المشاركين لديهم سنوات خبرة كافية تؤهلهم لتقييم مستوى تطبيق الحوكمة وجودة التراخيص البلدية استناداً إلى ممارسة فلية وليس إلى إدراك حديث أو محدود. </w:t>
      </w:r>
      <w:r>
        <w:rPr>
          <w:rFonts w:ascii="Sakkal Majalla" w:hAnsi="Sakkal Majalla" w:cs="Sakkal Majalla"/>
          <w:sz w:val="28"/>
          <w:szCs w:val="28"/>
          <w:rtl/>
        </w:rPr>
        <w:t xml:space="preserve">كما أن انخفاض نسبة أصحاب الخبرة الأقل من </w:t>
      </w:r>
      <w:r>
        <w:rPr>
          <w:rFonts w:ascii="Sakkal Majalla" w:hAnsi="Sakkal Majalla" w:cs="Sakkal Majalla"/>
          <w:sz w:val="28"/>
          <w:szCs w:val="28"/>
        </w:rPr>
        <w:t>5</w:t>
      </w:r>
      <w:r>
        <w:rPr>
          <w:rFonts w:ascii="Sakkal Majalla" w:hAnsi="Sakkal Majalla" w:cs="Sakkal Majalla"/>
          <w:sz w:val="28"/>
          <w:szCs w:val="28"/>
          <w:rtl/>
        </w:rPr>
        <w:t xml:space="preserve"> </w:t>
      </w:r>
      <w:r>
        <w:rPr>
          <w:rFonts w:ascii="Sakkal Majalla" w:hAnsi="Sakkal Majalla" w:cs="Sakkal Majalla"/>
          <w:sz w:val="28"/>
          <w:szCs w:val="28"/>
          <w:rtl/>
        </w:rPr>
        <w:t xml:space="preserve">سنوات يقلل من حدوث احتمال تأثر النتائج بوجهات نظر غير مكتملة التجربة المنية.     </w:t>
      </w:r>
    </w:p>
    <w:p w14:paraId="2B7977D7" w14:textId="77777777" w:rsidR="00EA2139" w:rsidRDefault="00262B5D">
      <w:pPr>
        <w:spacing w:after="0"/>
        <w:jc w:val="center"/>
        <w:rPr>
          <w:rFonts w:ascii="Sakkal Majalla" w:hAnsi="Sakkal Majalla" w:cs="Sakkal Majalla"/>
          <w:sz w:val="28"/>
          <w:szCs w:val="28"/>
        </w:rPr>
      </w:pPr>
      <w:r>
        <w:rPr>
          <w:noProof/>
          <w:rtl/>
        </w:rPr>
        <w:drawing>
          <wp:inline distT="0" distB="0" distL="0" distR="0" wp14:anchorId="6BE6157D" wp14:editId="74D34C20">
            <wp:extent cx="3571240" cy="2144395"/>
            <wp:effectExtent l="0" t="0" r="0" b="0"/>
            <wp:docPr id="32"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9"/>
                    <pic:cNvPicPr>
                      <a:picLocks noChangeAspect="1" noChangeArrowheads="1"/>
                    </pic:cNvPicPr>
                  </pic:nvPicPr>
                  <pic:blipFill>
                    <a:blip r:embed="rId15"/>
                    <a:stretch>
                      <a:fillRect/>
                    </a:stretch>
                  </pic:blipFill>
                  <pic:spPr bwMode="auto">
                    <a:xfrm>
                      <a:off x="0" y="0"/>
                      <a:ext cx="3571240" cy="2144395"/>
                    </a:xfrm>
                    <a:prstGeom prst="rect">
                      <a:avLst/>
                    </a:prstGeom>
                    <a:noFill/>
                  </pic:spPr>
                </pic:pic>
              </a:graphicData>
            </a:graphic>
          </wp:inline>
        </w:drawing>
      </w:r>
    </w:p>
    <w:p w14:paraId="6DF733D7"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rPr>
        <w:t>شكل (</w:t>
      </w:r>
      <w:r>
        <w:rPr>
          <w:rFonts w:ascii="Sakkal Majalla" w:hAnsi="Sakkal Majalla" w:cs="Sakkal Majalla"/>
          <w:b/>
          <w:bCs/>
          <w:sz w:val="24"/>
          <w:szCs w:val="24"/>
        </w:rPr>
        <w:t>6</w:t>
      </w:r>
      <w:r>
        <w:rPr>
          <w:rFonts w:ascii="Sakkal Majalla" w:hAnsi="Sakkal Majalla" w:cs="Sakkal Majalla"/>
          <w:b/>
          <w:bCs/>
          <w:sz w:val="24"/>
          <w:szCs w:val="24"/>
          <w:rtl/>
        </w:rPr>
        <w:t xml:space="preserve">) </w:t>
      </w:r>
      <w:r>
        <w:rPr>
          <w:rFonts w:ascii="Sakkal Majalla" w:hAnsi="Sakkal Majalla" w:cs="Sakkal Majalla"/>
          <w:b/>
          <w:bCs/>
          <w:sz w:val="24"/>
          <w:szCs w:val="24"/>
          <w:rtl/>
        </w:rPr>
        <w:t>يوضح توزيع أفراد العينة حسب متغير (</w:t>
      </w:r>
      <w:r>
        <w:rPr>
          <w:rFonts w:ascii="Sakkal Majalla" w:hAnsi="Sakkal Majalla" w:cs="Sakkal Majalla"/>
          <w:b/>
          <w:bCs/>
          <w:sz w:val="24"/>
          <w:szCs w:val="24"/>
          <w:rtl/>
        </w:rPr>
        <w:t>سنوات الخبرة)</w:t>
      </w:r>
    </w:p>
    <w:p w14:paraId="3F8CBCE9" w14:textId="77777777" w:rsidR="00EA2139" w:rsidRDefault="00EA2139">
      <w:pPr>
        <w:spacing w:after="0"/>
        <w:jc w:val="center"/>
        <w:rPr>
          <w:rFonts w:ascii="Sakkal Majalla" w:hAnsi="Sakkal Majalla" w:cs="Sakkal Majalla"/>
          <w:sz w:val="28"/>
          <w:szCs w:val="28"/>
        </w:rPr>
      </w:pPr>
    </w:p>
    <w:p w14:paraId="15380F96" w14:textId="77777777" w:rsidR="00EA2139" w:rsidRDefault="00262B5D">
      <w:pPr>
        <w:pStyle w:val="Heading1"/>
        <w:shd w:val="clear" w:color="auto" w:fill="FFFFFF"/>
        <w:spacing w:after="0" w:line="360" w:lineRule="auto"/>
        <w:jc w:val="both"/>
        <w:rPr>
          <w:rFonts w:cs="Sakkal Majalla"/>
        </w:rPr>
      </w:pPr>
      <w:r>
        <w:rPr>
          <w:rFonts w:cs="Sakkal Majalla"/>
          <w:rtl/>
        </w:rPr>
        <w:t xml:space="preserve">التحليل الوصفي لمتغيرات الدراسة </w:t>
      </w:r>
    </w:p>
    <w:p w14:paraId="22BAB846"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يهدف هذا الجزء إلى عرض نتائج التحليل الوصفي لمتغيرات الدراسة، والمتمثلة في الحوكمة وأبعادها (</w:t>
      </w:r>
      <w:r>
        <w:rPr>
          <w:rFonts w:ascii="Sakkal Majalla" w:hAnsi="Sakkal Majalla" w:cs="Sakkal Majalla"/>
          <w:sz w:val="28"/>
          <w:szCs w:val="28"/>
          <w:rtl/>
        </w:rPr>
        <w:t xml:space="preserve">الشفافية، المساءلة، المشاركة، الكفاءة) </w:t>
      </w:r>
      <w:r>
        <w:rPr>
          <w:rFonts w:ascii="Sakkal Majalla" w:hAnsi="Sakkal Majalla" w:cs="Sakkal Majalla"/>
          <w:sz w:val="28"/>
          <w:szCs w:val="28"/>
          <w:rtl/>
        </w:rPr>
        <w:t>وجودة خدمة التراخيص البلدية (</w:t>
      </w:r>
      <w:r>
        <w:rPr>
          <w:rFonts w:ascii="Sakkal Majalla" w:hAnsi="Sakkal Majalla" w:cs="Sakkal Majalla"/>
          <w:sz w:val="28"/>
          <w:szCs w:val="28"/>
          <w:rtl/>
        </w:rPr>
        <w:t>السرعة، الكفاءة التشغيلية، رضا العملاء)</w:t>
      </w:r>
      <w:r>
        <w:rPr>
          <w:rFonts w:ascii="Sakkal Majalla" w:hAnsi="Sakkal Majalla" w:cs="Sakkal Majalla"/>
          <w:sz w:val="28"/>
          <w:szCs w:val="28"/>
          <w:rtl/>
        </w:rPr>
        <w:t xml:space="preserve">، من خلال حساب المتوسطات الحسابية والانحرافات المعيارية لاستجابات أفراد العينة حول أبعاد الحوكمة وجودة خدمة التراخيص البلدية، ويُعدّ هذا التحليل خطوة أساسية في الدراسات الكمية، إذ يتيح تكوين تصوّر أولي عن مستوى تطبيق المتغيرات محل الدراسة، ومدى تباين استجابات أفراد العينة تجاهها. </w:t>
      </w:r>
      <w:r>
        <w:rPr>
          <w:rFonts w:ascii="Sakkal Majalla" w:hAnsi="Sakkal Majalla" w:cs="Sakkal Majalla"/>
          <w:sz w:val="28"/>
          <w:szCs w:val="28"/>
          <w:rtl/>
        </w:rPr>
        <w:t xml:space="preserve">كما يساهم هذا التحليل في تحدي اتجاهات الإجابة العامة وتحديد الأبعاد الأكثر تأثيراً بما يعكس مستوى الإدراك العام لتطبيق مبادئ الحوكمة على خدمة التراخيص البلدية، ويعتبر ذلك تمهيداً منهجياً للانتقال إلى مرحلة اختبار فرضيات الدراسة وتحليل العلاقات والتأثيرات بين </w:t>
      </w:r>
      <w:r>
        <w:rPr>
          <w:rFonts w:ascii="Sakkal Majalla" w:hAnsi="Sakkal Majalla" w:cs="Sakkal Majalla"/>
          <w:sz w:val="28"/>
          <w:szCs w:val="28"/>
          <w:rtl/>
        </w:rPr>
        <w:lastRenderedPageBreak/>
        <w:t xml:space="preserve">المتغيرات باستخدام الأساليب الإحصائية المناسبة.  </w:t>
      </w:r>
      <w:r>
        <w:rPr>
          <w:rFonts w:ascii="Sakkal Majalla" w:hAnsi="Sakkal Majalla" w:cs="Sakkal Majalla"/>
          <w:sz w:val="28"/>
          <w:szCs w:val="28"/>
          <w:rtl/>
        </w:rPr>
        <w:t>وفيما يلي عرض التحليل الوصفي لمتغيرات الدراسة:</w:t>
      </w:r>
      <w:r>
        <w:br w:type="page"/>
      </w:r>
    </w:p>
    <w:p w14:paraId="703C138B" w14:textId="77777777" w:rsidR="00EA2139" w:rsidRDefault="00262B5D">
      <w:pPr>
        <w:spacing w:after="160" w:line="256" w:lineRule="auto"/>
        <w:jc w:val="left"/>
        <w:rPr>
          <w:rFonts w:ascii="Sakkal Majalla" w:hAnsi="Sakkal Majalla" w:cs="Sakkal Majalla"/>
          <w:b/>
          <w:bCs/>
          <w:sz w:val="28"/>
          <w:szCs w:val="28"/>
        </w:rPr>
      </w:pPr>
      <w:r>
        <w:rPr>
          <w:rFonts w:ascii="Sakkal Majalla" w:hAnsi="Sakkal Majalla" w:cs="Sakkal Majalla"/>
          <w:b/>
          <w:bCs/>
          <w:sz w:val="28"/>
          <w:szCs w:val="28"/>
          <w:rtl/>
        </w:rPr>
        <w:lastRenderedPageBreak/>
        <w:t xml:space="preserve">التحليل الوصفي لأبعاد الحوكمة: </w:t>
      </w:r>
    </w:p>
    <w:p w14:paraId="4BC6AB97" w14:textId="77777777" w:rsidR="00EA2139" w:rsidRDefault="00262B5D">
      <w:pPr>
        <w:spacing w:after="0" w:line="360" w:lineRule="auto"/>
        <w:jc w:val="both"/>
        <w:rPr>
          <w:rFonts w:ascii="Sakkal Majalla" w:hAnsi="Sakkal Majalla" w:cs="Sakkal Majalla"/>
          <w:b/>
          <w:sz w:val="28"/>
          <w:szCs w:val="28"/>
        </w:rPr>
      </w:pPr>
      <w:r>
        <w:rPr>
          <w:rFonts w:ascii="Sakkal Majalla" w:hAnsi="Sakkal Majalla" w:cs="Sakkal Majalla"/>
          <w:b/>
          <w:sz w:val="28"/>
          <w:szCs w:val="28"/>
          <w:rtl/>
        </w:rPr>
        <w:tab/>
      </w:r>
      <w:r>
        <w:rPr>
          <w:rFonts w:ascii="Sakkal Majalla" w:hAnsi="Sakkal Majalla" w:cs="Sakkal Majalla"/>
          <w:b/>
          <w:sz w:val="28"/>
          <w:szCs w:val="28"/>
          <w:rtl/>
        </w:rPr>
        <w:t>لقياس مستوى تطبيق مبادئ الحوكمة في إدارة التراخيص البلدية في أمانة محافظة جدة من وجهة نظر أفراد العينة، تم حساب المتوسطات الحسابية والانحرافات المعيارية لأبعاد الحوكمة (</w:t>
      </w:r>
      <w:r>
        <w:rPr>
          <w:rFonts w:ascii="Sakkal Majalla" w:hAnsi="Sakkal Majalla" w:cs="Sakkal Majalla"/>
          <w:b/>
          <w:sz w:val="28"/>
          <w:szCs w:val="28"/>
          <w:rtl/>
        </w:rPr>
        <w:t>الشفافية، المساءلة، المشاركة، الكفاءة)</w:t>
      </w:r>
      <w:r>
        <w:rPr>
          <w:rFonts w:ascii="Sakkal Majalla" w:hAnsi="Sakkal Majalla" w:cs="Sakkal Majalla"/>
          <w:b/>
          <w:sz w:val="28"/>
          <w:szCs w:val="28"/>
          <w:rtl/>
        </w:rPr>
        <w:t>، إضافة حساب المتوسط الكلي للمحور، بهدف تحديد مستوى التطبيق العام، ويوضح الجدول (</w:t>
      </w:r>
      <w:r>
        <w:rPr>
          <w:rFonts w:ascii="Sakkal Majalla" w:hAnsi="Sakkal Majalla" w:cs="Sakkal Majalla"/>
          <w:b/>
          <w:sz w:val="28"/>
          <w:szCs w:val="28"/>
        </w:rPr>
        <w:t>15</w:t>
      </w:r>
      <w:r>
        <w:rPr>
          <w:rFonts w:ascii="Sakkal Majalla" w:hAnsi="Sakkal Majalla" w:cs="Sakkal Majalla"/>
          <w:b/>
          <w:sz w:val="28"/>
          <w:szCs w:val="28"/>
          <w:rtl/>
        </w:rPr>
        <w:t xml:space="preserve">) </w:t>
      </w:r>
      <w:r>
        <w:rPr>
          <w:rFonts w:ascii="Sakkal Majalla" w:hAnsi="Sakkal Majalla" w:cs="Sakkal Majalla"/>
          <w:b/>
          <w:sz w:val="28"/>
          <w:szCs w:val="28"/>
          <w:rtl/>
        </w:rPr>
        <w:t>نتائج هذا التحليل</w:t>
      </w:r>
    </w:p>
    <w:p w14:paraId="1FB18F82" w14:textId="77777777" w:rsidR="00EA2139" w:rsidRDefault="00262B5D">
      <w:pPr>
        <w:spacing w:before="240" w:after="0"/>
        <w:jc w:val="center"/>
        <w:rPr>
          <w:rFonts w:ascii="Sakkal Majalla" w:hAnsi="Sakkal Majalla" w:cs="Sakkal Majalla"/>
          <w:bCs/>
          <w:sz w:val="24"/>
          <w:szCs w:val="24"/>
        </w:rPr>
      </w:pPr>
      <w:r>
        <w:rPr>
          <w:rFonts w:ascii="Sakkal Majalla" w:hAnsi="Sakkal Majalla" w:cs="Sakkal Majalla"/>
          <w:bCs/>
          <w:sz w:val="24"/>
          <w:szCs w:val="24"/>
          <w:rtl/>
        </w:rPr>
        <w:t>جدول (</w:t>
      </w:r>
      <w:r>
        <w:rPr>
          <w:rFonts w:ascii="Sakkal Majalla" w:hAnsi="Sakkal Majalla" w:cs="Sakkal Majalla"/>
          <w:bCs/>
          <w:sz w:val="24"/>
          <w:szCs w:val="24"/>
        </w:rPr>
        <w:t>15</w:t>
      </w:r>
      <w:r>
        <w:rPr>
          <w:rFonts w:ascii="Sakkal Majalla" w:hAnsi="Sakkal Majalla" w:cs="Sakkal Majalla"/>
          <w:bCs/>
          <w:sz w:val="24"/>
          <w:szCs w:val="24"/>
          <w:rtl/>
        </w:rPr>
        <w:t xml:space="preserve">): </w:t>
      </w:r>
      <w:r>
        <w:rPr>
          <w:rFonts w:ascii="Sakkal Majalla" w:hAnsi="Sakkal Majalla" w:cs="Sakkal Majalla"/>
          <w:bCs/>
          <w:sz w:val="24"/>
          <w:szCs w:val="24"/>
          <w:rtl/>
        </w:rPr>
        <w:t xml:space="preserve">يوضح المتوسطات الحسابية والانحرافات المعيارية لأبعاد الحوكمة من وجهة نظر أفراد العينة </w:t>
      </w:r>
    </w:p>
    <w:tbl>
      <w:tblPr>
        <w:bidiVisual/>
        <w:tblW w:w="9337" w:type="dxa"/>
        <w:jc w:val="center"/>
        <w:tblLayout w:type="fixed"/>
        <w:tblLook w:val="0000" w:firstRow="0" w:lastRow="0" w:firstColumn="0" w:lastColumn="0" w:noHBand="0" w:noVBand="0"/>
      </w:tblPr>
      <w:tblGrid>
        <w:gridCol w:w="2335"/>
        <w:gridCol w:w="2334"/>
        <w:gridCol w:w="2334"/>
        <w:gridCol w:w="2334"/>
      </w:tblGrid>
      <w:tr w:rsidR="00EA2139" w14:paraId="4294D569" w14:textId="77777777">
        <w:trPr>
          <w:jc w:val="center"/>
        </w:trPr>
        <w:tc>
          <w:tcPr>
            <w:tcW w:w="2334" w:type="dxa"/>
            <w:tcBorders>
              <w:top w:val="single" w:sz="4" w:space="0" w:color="000000"/>
              <w:left w:val="single" w:sz="4" w:space="0" w:color="000000"/>
              <w:bottom w:val="single" w:sz="4" w:space="0" w:color="000000"/>
              <w:right w:val="single" w:sz="4" w:space="0" w:color="000000"/>
            </w:tcBorders>
            <w:shd w:val="clear" w:color="auto" w:fill="D9D9D9"/>
          </w:tcPr>
          <w:p w14:paraId="79DB24EC" w14:textId="77777777" w:rsidR="00EA2139" w:rsidRDefault="00262B5D">
            <w:pPr>
              <w:spacing w:after="0"/>
              <w:jc w:val="center"/>
            </w:pPr>
            <w:r>
              <w:rPr>
                <w:rFonts w:ascii="Sakkal Majalla" w:hAnsi="Sakkal Majalla" w:cs="Sakkal Majalla"/>
                <w:b/>
                <w:bCs/>
                <w:sz w:val="24"/>
                <w:szCs w:val="24"/>
                <w:rtl/>
              </w:rPr>
              <w:t xml:space="preserve">البعد </w:t>
            </w:r>
          </w:p>
        </w:tc>
        <w:tc>
          <w:tcPr>
            <w:tcW w:w="2334" w:type="dxa"/>
            <w:tcBorders>
              <w:top w:val="single" w:sz="4" w:space="0" w:color="000000"/>
              <w:left w:val="single" w:sz="4" w:space="0" w:color="000000"/>
              <w:bottom w:val="single" w:sz="4" w:space="0" w:color="000000"/>
              <w:right w:val="single" w:sz="4" w:space="0" w:color="000000"/>
            </w:tcBorders>
            <w:shd w:val="clear" w:color="auto" w:fill="D9D9D9"/>
          </w:tcPr>
          <w:p w14:paraId="67246280" w14:textId="77777777" w:rsidR="00EA2139" w:rsidRDefault="00262B5D">
            <w:pPr>
              <w:spacing w:after="0"/>
              <w:jc w:val="center"/>
            </w:pPr>
            <w:r>
              <w:rPr>
                <w:rFonts w:ascii="Sakkal Majalla" w:hAnsi="Sakkal Majalla" w:cs="Sakkal Majalla"/>
                <w:b/>
                <w:bCs/>
                <w:sz w:val="24"/>
                <w:szCs w:val="24"/>
                <w:rtl/>
              </w:rPr>
              <w:t xml:space="preserve">المتوسط الحسابي </w:t>
            </w:r>
          </w:p>
        </w:tc>
        <w:tc>
          <w:tcPr>
            <w:tcW w:w="2334" w:type="dxa"/>
            <w:tcBorders>
              <w:top w:val="single" w:sz="4" w:space="0" w:color="000000"/>
              <w:left w:val="single" w:sz="4" w:space="0" w:color="000000"/>
              <w:bottom w:val="single" w:sz="4" w:space="0" w:color="000000"/>
              <w:right w:val="single" w:sz="4" w:space="0" w:color="000000"/>
            </w:tcBorders>
            <w:shd w:val="clear" w:color="auto" w:fill="D9D9D9"/>
          </w:tcPr>
          <w:p w14:paraId="79E3B092" w14:textId="77777777" w:rsidR="00EA2139" w:rsidRDefault="00262B5D">
            <w:pPr>
              <w:spacing w:after="0"/>
              <w:jc w:val="center"/>
            </w:pPr>
            <w:r>
              <w:rPr>
                <w:rFonts w:ascii="Sakkal Majalla" w:hAnsi="Sakkal Majalla" w:cs="Sakkal Majalla"/>
                <w:b/>
                <w:bCs/>
                <w:sz w:val="24"/>
                <w:szCs w:val="24"/>
                <w:rtl/>
              </w:rPr>
              <w:t xml:space="preserve">الانحراف المعياري </w:t>
            </w:r>
          </w:p>
        </w:tc>
        <w:tc>
          <w:tcPr>
            <w:tcW w:w="2334" w:type="dxa"/>
            <w:tcBorders>
              <w:top w:val="single" w:sz="4" w:space="0" w:color="000000"/>
              <w:left w:val="single" w:sz="4" w:space="0" w:color="000000"/>
              <w:bottom w:val="single" w:sz="4" w:space="0" w:color="000000"/>
              <w:right w:val="single" w:sz="4" w:space="0" w:color="000000"/>
            </w:tcBorders>
            <w:shd w:val="clear" w:color="auto" w:fill="D9D9D9"/>
          </w:tcPr>
          <w:p w14:paraId="2EF9DCB5" w14:textId="77777777" w:rsidR="00EA2139" w:rsidRDefault="00262B5D">
            <w:pPr>
              <w:spacing w:after="0"/>
              <w:jc w:val="center"/>
            </w:pPr>
            <w:r>
              <w:rPr>
                <w:rFonts w:ascii="Sakkal Majalla" w:hAnsi="Sakkal Majalla" w:cs="Sakkal Majalla"/>
                <w:b/>
                <w:bCs/>
                <w:sz w:val="24"/>
                <w:szCs w:val="24"/>
                <w:rtl/>
              </w:rPr>
              <w:t>مستوى التطبيق</w:t>
            </w:r>
          </w:p>
        </w:tc>
      </w:tr>
      <w:tr w:rsidR="00EA2139" w14:paraId="68D7AEEE" w14:textId="77777777">
        <w:trPr>
          <w:jc w:val="center"/>
        </w:trPr>
        <w:tc>
          <w:tcPr>
            <w:tcW w:w="2334" w:type="dxa"/>
            <w:tcBorders>
              <w:top w:val="single" w:sz="4" w:space="0" w:color="000000"/>
              <w:left w:val="single" w:sz="4" w:space="0" w:color="000000"/>
              <w:bottom w:val="single" w:sz="4" w:space="0" w:color="000000"/>
              <w:right w:val="single" w:sz="4" w:space="0" w:color="000000"/>
            </w:tcBorders>
          </w:tcPr>
          <w:p w14:paraId="62CBE5D3" w14:textId="77777777" w:rsidR="00EA2139" w:rsidRDefault="00262B5D">
            <w:pPr>
              <w:spacing w:after="0"/>
              <w:jc w:val="center"/>
            </w:pPr>
            <w:r>
              <w:rPr>
                <w:rFonts w:ascii="Sakkal Majalla" w:hAnsi="Sakkal Majalla" w:cs="Sakkal Majalla"/>
                <w:sz w:val="24"/>
                <w:szCs w:val="24"/>
                <w:rtl/>
              </w:rPr>
              <w:t xml:space="preserve">الشفافية </w:t>
            </w:r>
          </w:p>
        </w:tc>
        <w:tc>
          <w:tcPr>
            <w:tcW w:w="2334" w:type="dxa"/>
            <w:tcBorders>
              <w:top w:val="single" w:sz="4" w:space="0" w:color="000000"/>
              <w:left w:val="single" w:sz="4" w:space="0" w:color="000000"/>
              <w:bottom w:val="single" w:sz="4" w:space="0" w:color="000000"/>
              <w:right w:val="single" w:sz="4" w:space="0" w:color="000000"/>
            </w:tcBorders>
          </w:tcPr>
          <w:p w14:paraId="433CB0D6" w14:textId="77777777" w:rsidR="00EA2139" w:rsidRDefault="00262B5D">
            <w:pPr>
              <w:spacing w:after="0"/>
              <w:jc w:val="center"/>
            </w:pPr>
            <w:r>
              <w:rPr>
                <w:rFonts w:ascii="Sakkal Majalla" w:hAnsi="Sakkal Majalla" w:cs="Sakkal Majalla"/>
                <w:sz w:val="24"/>
                <w:szCs w:val="24"/>
              </w:rPr>
              <w:t>3.87</w:t>
            </w:r>
          </w:p>
        </w:tc>
        <w:tc>
          <w:tcPr>
            <w:tcW w:w="2334" w:type="dxa"/>
            <w:tcBorders>
              <w:top w:val="single" w:sz="4" w:space="0" w:color="000000"/>
              <w:left w:val="single" w:sz="4" w:space="0" w:color="000000"/>
              <w:bottom w:val="single" w:sz="4" w:space="0" w:color="000000"/>
              <w:right w:val="single" w:sz="4" w:space="0" w:color="000000"/>
            </w:tcBorders>
          </w:tcPr>
          <w:p w14:paraId="0A58CBC6" w14:textId="77777777" w:rsidR="00EA2139" w:rsidRDefault="00262B5D">
            <w:pPr>
              <w:spacing w:after="0"/>
              <w:jc w:val="center"/>
            </w:pPr>
            <w:r>
              <w:rPr>
                <w:rFonts w:ascii="Sakkal Majalla" w:hAnsi="Sakkal Majalla" w:cs="Sakkal Majalla"/>
                <w:sz w:val="24"/>
                <w:szCs w:val="24"/>
              </w:rPr>
              <w:t>0.64</w:t>
            </w:r>
          </w:p>
        </w:tc>
        <w:tc>
          <w:tcPr>
            <w:tcW w:w="2334" w:type="dxa"/>
            <w:tcBorders>
              <w:top w:val="single" w:sz="4" w:space="0" w:color="000000"/>
              <w:left w:val="single" w:sz="4" w:space="0" w:color="000000"/>
              <w:bottom w:val="single" w:sz="4" w:space="0" w:color="000000"/>
              <w:right w:val="single" w:sz="4" w:space="0" w:color="000000"/>
            </w:tcBorders>
          </w:tcPr>
          <w:p w14:paraId="0B8E3018" w14:textId="77777777" w:rsidR="00EA2139" w:rsidRDefault="00262B5D">
            <w:pPr>
              <w:spacing w:after="0"/>
              <w:jc w:val="center"/>
            </w:pPr>
            <w:r>
              <w:rPr>
                <w:rFonts w:ascii="Sakkal Majalla" w:hAnsi="Sakkal Majalla" w:cs="Sakkal Majalla"/>
                <w:sz w:val="24"/>
                <w:szCs w:val="24"/>
                <w:rtl/>
              </w:rPr>
              <w:t xml:space="preserve">مرتفع </w:t>
            </w:r>
          </w:p>
        </w:tc>
      </w:tr>
      <w:tr w:rsidR="00EA2139" w14:paraId="6891A4DA" w14:textId="77777777">
        <w:trPr>
          <w:jc w:val="center"/>
        </w:trPr>
        <w:tc>
          <w:tcPr>
            <w:tcW w:w="2334" w:type="dxa"/>
            <w:tcBorders>
              <w:top w:val="single" w:sz="4" w:space="0" w:color="000000"/>
              <w:left w:val="single" w:sz="4" w:space="0" w:color="000000"/>
              <w:bottom w:val="single" w:sz="4" w:space="0" w:color="000000"/>
              <w:right w:val="single" w:sz="4" w:space="0" w:color="000000"/>
            </w:tcBorders>
          </w:tcPr>
          <w:p w14:paraId="355ED2BA" w14:textId="77777777" w:rsidR="00EA2139" w:rsidRDefault="00262B5D">
            <w:pPr>
              <w:spacing w:after="0"/>
              <w:jc w:val="center"/>
            </w:pPr>
            <w:r>
              <w:rPr>
                <w:rFonts w:ascii="Sakkal Majalla" w:hAnsi="Sakkal Majalla" w:cs="Sakkal Majalla"/>
                <w:sz w:val="24"/>
                <w:szCs w:val="24"/>
                <w:rtl/>
              </w:rPr>
              <w:t xml:space="preserve">المساءلة </w:t>
            </w:r>
          </w:p>
        </w:tc>
        <w:tc>
          <w:tcPr>
            <w:tcW w:w="2334" w:type="dxa"/>
            <w:tcBorders>
              <w:top w:val="single" w:sz="4" w:space="0" w:color="000000"/>
              <w:left w:val="single" w:sz="4" w:space="0" w:color="000000"/>
              <w:bottom w:val="single" w:sz="4" w:space="0" w:color="000000"/>
              <w:right w:val="single" w:sz="4" w:space="0" w:color="000000"/>
            </w:tcBorders>
          </w:tcPr>
          <w:p w14:paraId="11C7037D" w14:textId="77777777" w:rsidR="00EA2139" w:rsidRDefault="00262B5D">
            <w:pPr>
              <w:spacing w:after="0"/>
              <w:jc w:val="center"/>
            </w:pPr>
            <w:r>
              <w:rPr>
                <w:rFonts w:ascii="Sakkal Majalla" w:hAnsi="Sakkal Majalla" w:cs="Sakkal Majalla"/>
                <w:sz w:val="24"/>
                <w:szCs w:val="24"/>
              </w:rPr>
              <w:t>3.81</w:t>
            </w:r>
          </w:p>
        </w:tc>
        <w:tc>
          <w:tcPr>
            <w:tcW w:w="2334" w:type="dxa"/>
            <w:tcBorders>
              <w:top w:val="single" w:sz="4" w:space="0" w:color="000000"/>
              <w:left w:val="single" w:sz="4" w:space="0" w:color="000000"/>
              <w:bottom w:val="single" w:sz="4" w:space="0" w:color="000000"/>
              <w:right w:val="single" w:sz="4" w:space="0" w:color="000000"/>
            </w:tcBorders>
          </w:tcPr>
          <w:p w14:paraId="1ADD84B1" w14:textId="77777777" w:rsidR="00EA2139" w:rsidRDefault="00262B5D">
            <w:pPr>
              <w:spacing w:after="0"/>
              <w:jc w:val="center"/>
            </w:pPr>
            <w:r>
              <w:rPr>
                <w:rFonts w:ascii="Sakkal Majalla" w:hAnsi="Sakkal Majalla" w:cs="Sakkal Majalla"/>
                <w:sz w:val="24"/>
                <w:szCs w:val="24"/>
              </w:rPr>
              <w:t>0.69</w:t>
            </w:r>
          </w:p>
        </w:tc>
        <w:tc>
          <w:tcPr>
            <w:tcW w:w="2334" w:type="dxa"/>
            <w:tcBorders>
              <w:top w:val="single" w:sz="4" w:space="0" w:color="000000"/>
              <w:left w:val="single" w:sz="4" w:space="0" w:color="000000"/>
              <w:bottom w:val="single" w:sz="4" w:space="0" w:color="000000"/>
              <w:right w:val="single" w:sz="4" w:space="0" w:color="000000"/>
            </w:tcBorders>
          </w:tcPr>
          <w:p w14:paraId="3F382935" w14:textId="77777777" w:rsidR="00EA2139" w:rsidRDefault="00262B5D">
            <w:pPr>
              <w:spacing w:after="0"/>
              <w:jc w:val="center"/>
            </w:pPr>
            <w:r>
              <w:rPr>
                <w:rFonts w:ascii="Sakkal Majalla" w:hAnsi="Sakkal Majalla" w:cs="Sakkal Majalla"/>
                <w:sz w:val="24"/>
                <w:szCs w:val="24"/>
                <w:rtl/>
              </w:rPr>
              <w:t xml:space="preserve">مرتفع </w:t>
            </w:r>
          </w:p>
        </w:tc>
      </w:tr>
      <w:tr w:rsidR="00EA2139" w14:paraId="05F26743" w14:textId="77777777">
        <w:trPr>
          <w:jc w:val="center"/>
        </w:trPr>
        <w:tc>
          <w:tcPr>
            <w:tcW w:w="2334" w:type="dxa"/>
            <w:tcBorders>
              <w:top w:val="single" w:sz="4" w:space="0" w:color="000000"/>
              <w:left w:val="single" w:sz="4" w:space="0" w:color="000000"/>
              <w:bottom w:val="single" w:sz="4" w:space="0" w:color="000000"/>
              <w:right w:val="single" w:sz="4" w:space="0" w:color="000000"/>
            </w:tcBorders>
          </w:tcPr>
          <w:p w14:paraId="366E2DCA" w14:textId="77777777" w:rsidR="00EA2139" w:rsidRDefault="00262B5D">
            <w:pPr>
              <w:spacing w:after="0"/>
              <w:jc w:val="center"/>
            </w:pPr>
            <w:r>
              <w:rPr>
                <w:rFonts w:ascii="Sakkal Majalla" w:hAnsi="Sakkal Majalla" w:cs="Sakkal Majalla"/>
                <w:sz w:val="24"/>
                <w:szCs w:val="24"/>
                <w:rtl/>
              </w:rPr>
              <w:t>المشاركة</w:t>
            </w:r>
          </w:p>
        </w:tc>
        <w:tc>
          <w:tcPr>
            <w:tcW w:w="2334" w:type="dxa"/>
            <w:tcBorders>
              <w:top w:val="single" w:sz="4" w:space="0" w:color="000000"/>
              <w:left w:val="single" w:sz="4" w:space="0" w:color="000000"/>
              <w:bottom w:val="single" w:sz="4" w:space="0" w:color="000000"/>
              <w:right w:val="single" w:sz="4" w:space="0" w:color="000000"/>
            </w:tcBorders>
          </w:tcPr>
          <w:p w14:paraId="3BDF7C1E" w14:textId="77777777" w:rsidR="00EA2139" w:rsidRDefault="00262B5D">
            <w:pPr>
              <w:spacing w:after="0"/>
              <w:jc w:val="center"/>
            </w:pPr>
            <w:r>
              <w:rPr>
                <w:rFonts w:ascii="Sakkal Majalla" w:hAnsi="Sakkal Majalla" w:cs="Sakkal Majalla"/>
                <w:sz w:val="24"/>
                <w:szCs w:val="24"/>
              </w:rPr>
              <w:t>3.75</w:t>
            </w:r>
          </w:p>
        </w:tc>
        <w:tc>
          <w:tcPr>
            <w:tcW w:w="2334" w:type="dxa"/>
            <w:tcBorders>
              <w:top w:val="single" w:sz="4" w:space="0" w:color="000000"/>
              <w:left w:val="single" w:sz="4" w:space="0" w:color="000000"/>
              <w:bottom w:val="single" w:sz="4" w:space="0" w:color="000000"/>
              <w:right w:val="single" w:sz="4" w:space="0" w:color="000000"/>
            </w:tcBorders>
          </w:tcPr>
          <w:p w14:paraId="07A96DA8" w14:textId="77777777" w:rsidR="00EA2139" w:rsidRDefault="00262B5D">
            <w:pPr>
              <w:spacing w:after="0"/>
              <w:jc w:val="center"/>
            </w:pPr>
            <w:r>
              <w:rPr>
                <w:rFonts w:ascii="Sakkal Majalla" w:hAnsi="Sakkal Majalla" w:cs="Sakkal Majalla"/>
                <w:sz w:val="24"/>
                <w:szCs w:val="24"/>
              </w:rPr>
              <w:t>0.72</w:t>
            </w:r>
          </w:p>
        </w:tc>
        <w:tc>
          <w:tcPr>
            <w:tcW w:w="2334" w:type="dxa"/>
            <w:tcBorders>
              <w:top w:val="single" w:sz="4" w:space="0" w:color="000000"/>
              <w:left w:val="single" w:sz="4" w:space="0" w:color="000000"/>
              <w:bottom w:val="single" w:sz="4" w:space="0" w:color="000000"/>
              <w:right w:val="single" w:sz="4" w:space="0" w:color="000000"/>
            </w:tcBorders>
          </w:tcPr>
          <w:p w14:paraId="09E088F2" w14:textId="77777777" w:rsidR="00EA2139" w:rsidRDefault="00262B5D">
            <w:pPr>
              <w:spacing w:after="0"/>
              <w:jc w:val="center"/>
            </w:pPr>
            <w:r>
              <w:rPr>
                <w:rFonts w:ascii="Sakkal Majalla" w:hAnsi="Sakkal Majalla" w:cs="Sakkal Majalla"/>
                <w:sz w:val="24"/>
                <w:szCs w:val="24"/>
                <w:rtl/>
              </w:rPr>
              <w:t xml:space="preserve">مرتفع </w:t>
            </w:r>
          </w:p>
        </w:tc>
      </w:tr>
      <w:tr w:rsidR="00EA2139" w14:paraId="48B525C2" w14:textId="77777777">
        <w:trPr>
          <w:jc w:val="center"/>
        </w:trPr>
        <w:tc>
          <w:tcPr>
            <w:tcW w:w="2334" w:type="dxa"/>
            <w:tcBorders>
              <w:top w:val="single" w:sz="4" w:space="0" w:color="000000"/>
              <w:left w:val="single" w:sz="4" w:space="0" w:color="000000"/>
              <w:bottom w:val="single" w:sz="4" w:space="0" w:color="000000"/>
              <w:right w:val="single" w:sz="4" w:space="0" w:color="000000"/>
            </w:tcBorders>
          </w:tcPr>
          <w:p w14:paraId="3F70236C" w14:textId="77777777" w:rsidR="00EA2139" w:rsidRDefault="00262B5D">
            <w:pPr>
              <w:spacing w:after="0"/>
              <w:jc w:val="center"/>
            </w:pPr>
            <w:r>
              <w:rPr>
                <w:rFonts w:ascii="Sakkal Majalla" w:hAnsi="Sakkal Majalla" w:cs="Sakkal Majalla"/>
                <w:sz w:val="24"/>
                <w:szCs w:val="24"/>
                <w:rtl/>
              </w:rPr>
              <w:t xml:space="preserve">الكفاءة </w:t>
            </w:r>
          </w:p>
        </w:tc>
        <w:tc>
          <w:tcPr>
            <w:tcW w:w="2334" w:type="dxa"/>
            <w:tcBorders>
              <w:top w:val="single" w:sz="4" w:space="0" w:color="000000"/>
              <w:left w:val="single" w:sz="4" w:space="0" w:color="000000"/>
              <w:bottom w:val="single" w:sz="4" w:space="0" w:color="000000"/>
              <w:right w:val="single" w:sz="4" w:space="0" w:color="000000"/>
            </w:tcBorders>
          </w:tcPr>
          <w:p w14:paraId="4C0BB4E9" w14:textId="77777777" w:rsidR="00EA2139" w:rsidRDefault="00262B5D">
            <w:pPr>
              <w:spacing w:after="0"/>
              <w:jc w:val="center"/>
            </w:pPr>
            <w:r>
              <w:rPr>
                <w:rFonts w:ascii="Sakkal Majalla" w:hAnsi="Sakkal Majalla" w:cs="Sakkal Majalla"/>
                <w:sz w:val="24"/>
                <w:szCs w:val="24"/>
              </w:rPr>
              <w:t>3.94</w:t>
            </w:r>
          </w:p>
        </w:tc>
        <w:tc>
          <w:tcPr>
            <w:tcW w:w="2334" w:type="dxa"/>
            <w:tcBorders>
              <w:top w:val="single" w:sz="4" w:space="0" w:color="000000"/>
              <w:left w:val="single" w:sz="4" w:space="0" w:color="000000"/>
              <w:bottom w:val="single" w:sz="4" w:space="0" w:color="000000"/>
              <w:right w:val="single" w:sz="4" w:space="0" w:color="000000"/>
            </w:tcBorders>
          </w:tcPr>
          <w:p w14:paraId="78281DD7" w14:textId="77777777" w:rsidR="00EA2139" w:rsidRDefault="00262B5D">
            <w:pPr>
              <w:spacing w:after="0"/>
              <w:jc w:val="center"/>
            </w:pPr>
            <w:r>
              <w:rPr>
                <w:rFonts w:ascii="Sakkal Majalla" w:hAnsi="Sakkal Majalla" w:cs="Sakkal Majalla"/>
                <w:sz w:val="24"/>
                <w:szCs w:val="24"/>
              </w:rPr>
              <w:t>0.58</w:t>
            </w:r>
          </w:p>
        </w:tc>
        <w:tc>
          <w:tcPr>
            <w:tcW w:w="2334" w:type="dxa"/>
            <w:tcBorders>
              <w:top w:val="single" w:sz="4" w:space="0" w:color="000000"/>
              <w:left w:val="single" w:sz="4" w:space="0" w:color="000000"/>
              <w:bottom w:val="single" w:sz="4" w:space="0" w:color="000000"/>
              <w:right w:val="single" w:sz="4" w:space="0" w:color="000000"/>
            </w:tcBorders>
          </w:tcPr>
          <w:p w14:paraId="360DC115" w14:textId="77777777" w:rsidR="00EA2139" w:rsidRDefault="00262B5D">
            <w:pPr>
              <w:spacing w:after="0"/>
              <w:jc w:val="center"/>
            </w:pPr>
            <w:r>
              <w:rPr>
                <w:rFonts w:ascii="Sakkal Majalla" w:hAnsi="Sakkal Majalla" w:cs="Sakkal Majalla"/>
                <w:sz w:val="24"/>
                <w:szCs w:val="24"/>
                <w:rtl/>
              </w:rPr>
              <w:t xml:space="preserve">مرتفع </w:t>
            </w:r>
          </w:p>
        </w:tc>
      </w:tr>
      <w:tr w:rsidR="00EA2139" w14:paraId="1107D893" w14:textId="77777777">
        <w:trPr>
          <w:jc w:val="center"/>
        </w:trPr>
        <w:tc>
          <w:tcPr>
            <w:tcW w:w="2334" w:type="dxa"/>
            <w:tcBorders>
              <w:top w:val="single" w:sz="4" w:space="0" w:color="000000"/>
              <w:left w:val="single" w:sz="4" w:space="0" w:color="000000"/>
              <w:bottom w:val="single" w:sz="4" w:space="0" w:color="000000"/>
              <w:right w:val="single" w:sz="4" w:space="0" w:color="000000"/>
            </w:tcBorders>
            <w:shd w:val="clear" w:color="auto" w:fill="D9D9D9"/>
          </w:tcPr>
          <w:p w14:paraId="6876693A" w14:textId="77777777" w:rsidR="00EA2139" w:rsidRDefault="00262B5D">
            <w:pPr>
              <w:spacing w:after="0"/>
              <w:jc w:val="center"/>
            </w:pPr>
            <w:r>
              <w:rPr>
                <w:rFonts w:ascii="Sakkal Majalla" w:hAnsi="Sakkal Majalla" w:cs="Sakkal Majalla"/>
                <w:b/>
                <w:bCs/>
                <w:sz w:val="24"/>
                <w:szCs w:val="24"/>
                <w:rtl/>
              </w:rPr>
              <w:t xml:space="preserve">محور الحوكمة ككل </w:t>
            </w:r>
          </w:p>
        </w:tc>
        <w:tc>
          <w:tcPr>
            <w:tcW w:w="2334" w:type="dxa"/>
            <w:tcBorders>
              <w:top w:val="single" w:sz="4" w:space="0" w:color="000000"/>
              <w:left w:val="single" w:sz="4" w:space="0" w:color="000000"/>
              <w:bottom w:val="single" w:sz="4" w:space="0" w:color="000000"/>
              <w:right w:val="single" w:sz="4" w:space="0" w:color="000000"/>
            </w:tcBorders>
            <w:shd w:val="clear" w:color="auto" w:fill="D9D9D9"/>
          </w:tcPr>
          <w:p w14:paraId="21AFC989" w14:textId="77777777" w:rsidR="00EA2139" w:rsidRDefault="00262B5D">
            <w:pPr>
              <w:spacing w:after="0"/>
              <w:jc w:val="center"/>
            </w:pPr>
            <w:r>
              <w:rPr>
                <w:rFonts w:ascii="Sakkal Majalla" w:hAnsi="Sakkal Majalla" w:cs="Sakkal Majalla"/>
                <w:b/>
                <w:bCs/>
                <w:sz w:val="24"/>
                <w:szCs w:val="24"/>
              </w:rPr>
              <w:t>3.84</w:t>
            </w:r>
          </w:p>
        </w:tc>
        <w:tc>
          <w:tcPr>
            <w:tcW w:w="2334" w:type="dxa"/>
            <w:tcBorders>
              <w:top w:val="single" w:sz="4" w:space="0" w:color="000000"/>
              <w:left w:val="single" w:sz="4" w:space="0" w:color="000000"/>
              <w:bottom w:val="single" w:sz="4" w:space="0" w:color="000000"/>
              <w:right w:val="single" w:sz="4" w:space="0" w:color="000000"/>
            </w:tcBorders>
            <w:shd w:val="clear" w:color="auto" w:fill="D9D9D9"/>
          </w:tcPr>
          <w:p w14:paraId="6FD36316" w14:textId="77777777" w:rsidR="00EA2139" w:rsidRDefault="00262B5D">
            <w:pPr>
              <w:spacing w:after="0"/>
              <w:jc w:val="center"/>
            </w:pPr>
            <w:r>
              <w:rPr>
                <w:rFonts w:ascii="Sakkal Majalla" w:hAnsi="Sakkal Majalla" w:cs="Sakkal Majalla"/>
                <w:b/>
                <w:bCs/>
                <w:sz w:val="24"/>
                <w:szCs w:val="24"/>
              </w:rPr>
              <w:t>0.63</w:t>
            </w:r>
          </w:p>
        </w:tc>
        <w:tc>
          <w:tcPr>
            <w:tcW w:w="2334" w:type="dxa"/>
            <w:tcBorders>
              <w:top w:val="single" w:sz="4" w:space="0" w:color="000000"/>
              <w:left w:val="single" w:sz="4" w:space="0" w:color="000000"/>
              <w:bottom w:val="single" w:sz="4" w:space="0" w:color="000000"/>
              <w:right w:val="single" w:sz="4" w:space="0" w:color="000000"/>
            </w:tcBorders>
            <w:shd w:val="clear" w:color="auto" w:fill="D9D9D9"/>
          </w:tcPr>
          <w:p w14:paraId="1B8D266D" w14:textId="77777777" w:rsidR="00EA2139" w:rsidRDefault="00262B5D">
            <w:pPr>
              <w:spacing w:after="0"/>
              <w:jc w:val="center"/>
            </w:pPr>
            <w:r>
              <w:rPr>
                <w:rFonts w:ascii="Sakkal Majalla" w:hAnsi="Sakkal Majalla" w:cs="Sakkal Majalla"/>
                <w:b/>
                <w:bCs/>
                <w:sz w:val="24"/>
                <w:szCs w:val="24"/>
                <w:rtl/>
              </w:rPr>
              <w:t xml:space="preserve">مرتفع </w:t>
            </w:r>
          </w:p>
        </w:tc>
      </w:tr>
    </w:tbl>
    <w:p w14:paraId="750C42FC" w14:textId="77777777" w:rsidR="00EA2139" w:rsidRDefault="00262B5D">
      <w:pPr>
        <w:spacing w:after="0"/>
        <w:ind w:firstLine="720"/>
        <w:jc w:val="center"/>
        <w:rPr>
          <w:rFonts w:ascii="Sakkal Majalla" w:hAnsi="Sakkal Majalla" w:cs="Sakkal Majalla"/>
          <w:color w:val="000000"/>
          <w:sz w:val="28"/>
          <w:szCs w:val="28"/>
        </w:rPr>
      </w:pP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 xml:space="preserve">المصدر: </w:t>
      </w:r>
      <w:r>
        <w:rPr>
          <w:rFonts w:ascii="Sakkal Majalla" w:hAnsi="Sakkal Majalla" w:cs="Sakkal Majalla"/>
          <w:b/>
          <w:color w:val="000000"/>
          <w:sz w:val="24"/>
          <w:szCs w:val="24"/>
          <w:rtl/>
        </w:rPr>
        <w:t xml:space="preserve">من إعداد الباحث باستخدام برنامج </w:t>
      </w:r>
      <w:r>
        <w:rPr>
          <w:rFonts w:ascii="Sakkal Majalla" w:hAnsi="Sakkal Majalla" w:cs="Sakkal Majalla"/>
          <w:b/>
          <w:color w:val="000000"/>
          <w:sz w:val="24"/>
          <w:szCs w:val="24"/>
        </w:rPr>
        <w:t>SPSS</w:t>
      </w: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الإحصائي</w:t>
      </w:r>
      <w:r>
        <w:rPr>
          <w:rFonts w:ascii="Sakkal Majalla" w:hAnsi="Sakkal Majalla" w:cs="Sakkal Majalla"/>
          <w:color w:val="000000"/>
          <w:sz w:val="28"/>
          <w:szCs w:val="28"/>
          <w:rtl/>
        </w:rPr>
        <w:t xml:space="preserve"> </w:t>
      </w:r>
    </w:p>
    <w:p w14:paraId="7272B79A"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تشير نتائج الجدول (</w:t>
      </w:r>
      <w:r>
        <w:rPr>
          <w:rFonts w:ascii="Sakkal Majalla" w:hAnsi="Sakkal Majalla" w:cs="Sakkal Majalla"/>
          <w:sz w:val="28"/>
          <w:szCs w:val="28"/>
        </w:rPr>
        <w:t>15</w:t>
      </w:r>
      <w:r>
        <w:rPr>
          <w:rFonts w:ascii="Sakkal Majalla" w:hAnsi="Sakkal Majalla" w:cs="Sakkal Majalla"/>
          <w:sz w:val="28"/>
          <w:szCs w:val="28"/>
          <w:rtl/>
        </w:rPr>
        <w:t xml:space="preserve">) </w:t>
      </w:r>
      <w:r>
        <w:rPr>
          <w:rFonts w:ascii="Sakkal Majalla" w:hAnsi="Sakkal Majalla" w:cs="Sakkal Majalla"/>
          <w:sz w:val="28"/>
          <w:szCs w:val="28"/>
          <w:rtl/>
        </w:rPr>
        <w:t>إلى أن المتوسط الحسابي الكلي لمحور الحوكمة بلغ (</w:t>
      </w:r>
      <w:r>
        <w:rPr>
          <w:rFonts w:ascii="Sakkal Majalla" w:hAnsi="Sakkal Majalla" w:cs="Sakkal Majalla"/>
          <w:sz w:val="28"/>
          <w:szCs w:val="28"/>
        </w:rPr>
        <w:t>3.84</w:t>
      </w:r>
      <w:r>
        <w:rPr>
          <w:rFonts w:ascii="Sakkal Majalla" w:hAnsi="Sakkal Majalla" w:cs="Sakkal Majalla"/>
          <w:sz w:val="28"/>
          <w:szCs w:val="28"/>
          <w:rtl/>
        </w:rPr>
        <w:t xml:space="preserve">) </w:t>
      </w:r>
      <w:r>
        <w:rPr>
          <w:rFonts w:ascii="Sakkal Majalla" w:hAnsi="Sakkal Majalla" w:cs="Sakkal Majalla"/>
          <w:sz w:val="28"/>
          <w:szCs w:val="28"/>
          <w:rtl/>
        </w:rPr>
        <w:t>بانحراف معياري (</w:t>
      </w:r>
      <w:r>
        <w:rPr>
          <w:rFonts w:ascii="Sakkal Majalla" w:hAnsi="Sakkal Majalla" w:cs="Sakkal Majalla"/>
          <w:sz w:val="28"/>
          <w:szCs w:val="28"/>
        </w:rPr>
        <w:t>0.63</w:t>
      </w:r>
      <w:r>
        <w:rPr>
          <w:rFonts w:ascii="Sakkal Majalla" w:hAnsi="Sakkal Majalla" w:cs="Sakkal Majalla"/>
          <w:sz w:val="28"/>
          <w:szCs w:val="28"/>
          <w:rtl/>
        </w:rPr>
        <w:t>)</w:t>
      </w:r>
      <w:r>
        <w:rPr>
          <w:rFonts w:ascii="Sakkal Majalla" w:hAnsi="Sakkal Majalla" w:cs="Sakkal Majalla"/>
          <w:sz w:val="28"/>
          <w:szCs w:val="28"/>
          <w:rtl/>
        </w:rPr>
        <w:t>، وهو ما يعكس مستوى تطبيق مرتفع لمبادئ الحوكمة داخل إدارة التراخيص البلدية.</w:t>
      </w:r>
    </w:p>
    <w:p w14:paraId="35FA8B1A"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sz w:val="28"/>
          <w:szCs w:val="28"/>
          <w:rtl/>
        </w:rPr>
        <w:t>أما على مستوى الأبعاد الفرعية كما هو في شكل (</w:t>
      </w:r>
      <w:r>
        <w:rPr>
          <w:rFonts w:ascii="Sakkal Majalla" w:hAnsi="Sakkal Majalla" w:cs="Sakkal Majalla"/>
          <w:sz w:val="28"/>
          <w:szCs w:val="28"/>
        </w:rPr>
        <w:t>7</w:t>
      </w:r>
      <w:r>
        <w:rPr>
          <w:rFonts w:ascii="Sakkal Majalla" w:hAnsi="Sakkal Majalla" w:cs="Sakkal Majalla"/>
          <w:sz w:val="28"/>
          <w:szCs w:val="28"/>
          <w:rtl/>
        </w:rPr>
        <w:t>)</w:t>
      </w:r>
      <w:r>
        <w:rPr>
          <w:rFonts w:ascii="Sakkal Majalla" w:hAnsi="Sakkal Majalla" w:cs="Sakkal Majalla"/>
          <w:sz w:val="28"/>
          <w:szCs w:val="28"/>
          <w:rtl/>
        </w:rPr>
        <w:t xml:space="preserve">، </w:t>
      </w:r>
      <w:r>
        <w:rPr>
          <w:rFonts w:ascii="Sakkal Majalla" w:hAnsi="Sakkal Majalla" w:cs="Sakkal Majalla"/>
          <w:b/>
          <w:bCs/>
          <w:sz w:val="28"/>
          <w:szCs w:val="28"/>
          <w:rtl/>
        </w:rPr>
        <w:t>جاء بعد الكفاءة في المرتبة الأولى</w:t>
      </w:r>
      <w:r>
        <w:rPr>
          <w:rFonts w:ascii="Sakkal Majalla" w:hAnsi="Sakkal Majalla" w:cs="Sakkal Majalla"/>
          <w:sz w:val="28"/>
          <w:szCs w:val="28"/>
          <w:rtl/>
        </w:rPr>
        <w:t xml:space="preserve"> بمتوسط (</w:t>
      </w:r>
      <w:r>
        <w:rPr>
          <w:rFonts w:ascii="Sakkal Majalla" w:hAnsi="Sakkal Majalla" w:cs="Sakkal Majalla"/>
          <w:sz w:val="28"/>
          <w:szCs w:val="28"/>
        </w:rPr>
        <w:t>3.94</w:t>
      </w:r>
      <w:r>
        <w:rPr>
          <w:rFonts w:ascii="Sakkal Majalla" w:hAnsi="Sakkal Majalla" w:cs="Sakkal Majalla"/>
          <w:sz w:val="28"/>
          <w:szCs w:val="28"/>
          <w:rtl/>
        </w:rPr>
        <w:t>)</w:t>
      </w:r>
      <w:r>
        <w:rPr>
          <w:rFonts w:ascii="Sakkal Majalla" w:hAnsi="Sakkal Majalla" w:cs="Sakkal Majalla"/>
          <w:sz w:val="28"/>
          <w:szCs w:val="28"/>
          <w:rtl/>
        </w:rPr>
        <w:t xml:space="preserve">، مما يدل على التركيز الواضح على ضبط العمليات وتحسين الأداء التشغيلي. </w:t>
      </w:r>
    </w:p>
    <w:p w14:paraId="67B73D88"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b/>
          <w:bCs/>
          <w:sz w:val="28"/>
          <w:szCs w:val="28"/>
          <w:rtl/>
        </w:rPr>
        <w:t>يليه بعد الشفافية</w:t>
      </w:r>
      <w:r>
        <w:rPr>
          <w:rFonts w:ascii="Sakkal Majalla" w:hAnsi="Sakkal Majalla" w:cs="Sakkal Majalla"/>
          <w:sz w:val="28"/>
          <w:szCs w:val="28"/>
          <w:rtl/>
        </w:rPr>
        <w:t xml:space="preserve"> بمتوسط (</w:t>
      </w:r>
      <w:r>
        <w:rPr>
          <w:rFonts w:ascii="Sakkal Majalla" w:hAnsi="Sakkal Majalla" w:cs="Sakkal Majalla"/>
          <w:sz w:val="28"/>
          <w:szCs w:val="28"/>
        </w:rPr>
        <w:t>3.87</w:t>
      </w:r>
      <w:r>
        <w:rPr>
          <w:rFonts w:ascii="Sakkal Majalla" w:hAnsi="Sakkal Majalla" w:cs="Sakkal Majalla"/>
          <w:sz w:val="28"/>
          <w:szCs w:val="28"/>
          <w:rtl/>
        </w:rPr>
        <w:t>)</w:t>
      </w:r>
      <w:r>
        <w:rPr>
          <w:rFonts w:ascii="Sakkal Majalla" w:hAnsi="Sakkal Majalla" w:cs="Sakkal Majalla"/>
          <w:sz w:val="28"/>
          <w:szCs w:val="28"/>
          <w:rtl/>
        </w:rPr>
        <w:t>، مما يعكس وجود مستوى جيد من وضوح الإجراءات وإتاحة المعلومات للمستفيدين من هذه الخدمة.</w:t>
      </w:r>
    </w:p>
    <w:p w14:paraId="7BC0897B"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b/>
          <w:bCs/>
          <w:sz w:val="28"/>
          <w:szCs w:val="28"/>
          <w:rtl/>
        </w:rPr>
        <w:t xml:space="preserve">أما بعد المساءلة </w:t>
      </w:r>
      <w:r>
        <w:rPr>
          <w:rFonts w:ascii="Sakkal Majalla" w:hAnsi="Sakkal Majalla" w:cs="Sakkal Majalla"/>
          <w:sz w:val="28"/>
          <w:szCs w:val="28"/>
          <w:rtl/>
        </w:rPr>
        <w:t>فقد سجل متوسطاً قدره (</w:t>
      </w:r>
      <w:r>
        <w:rPr>
          <w:rFonts w:ascii="Sakkal Majalla" w:hAnsi="Sakkal Majalla" w:cs="Sakkal Majalla"/>
          <w:sz w:val="28"/>
          <w:szCs w:val="28"/>
        </w:rPr>
        <w:t>3.81</w:t>
      </w:r>
      <w:r>
        <w:rPr>
          <w:rFonts w:ascii="Sakkal Majalla" w:hAnsi="Sakkal Majalla" w:cs="Sakkal Majalla"/>
          <w:sz w:val="28"/>
          <w:szCs w:val="28"/>
          <w:rtl/>
        </w:rPr>
        <w:t>)</w:t>
      </w:r>
      <w:r>
        <w:rPr>
          <w:rFonts w:ascii="Sakkal Majalla" w:hAnsi="Sakkal Majalla" w:cs="Sakkal Majalla"/>
          <w:sz w:val="28"/>
          <w:szCs w:val="28"/>
          <w:rtl/>
        </w:rPr>
        <w:t>، وهو مؤشر على وجود آليات رقابية وتنظيمية مطبّقة بدرجة مرتفعة، في حين جاء بعد المشاركة في المرتبة الأخيرة نسبياً بمتوسط (</w:t>
      </w:r>
      <w:r>
        <w:rPr>
          <w:rFonts w:ascii="Sakkal Majalla" w:hAnsi="Sakkal Majalla" w:cs="Sakkal Majalla"/>
          <w:sz w:val="28"/>
          <w:szCs w:val="28"/>
        </w:rPr>
        <w:t>3.75</w:t>
      </w:r>
      <w:r>
        <w:rPr>
          <w:rFonts w:ascii="Sakkal Majalla" w:hAnsi="Sakkal Majalla" w:cs="Sakkal Majalla"/>
          <w:sz w:val="28"/>
          <w:szCs w:val="28"/>
          <w:rtl/>
        </w:rPr>
        <w:t xml:space="preserve">) </w:t>
      </w:r>
      <w:r>
        <w:rPr>
          <w:rFonts w:ascii="Sakkal Majalla" w:hAnsi="Sakkal Majalla" w:cs="Sakkal Majalla"/>
          <w:sz w:val="28"/>
          <w:szCs w:val="28"/>
          <w:rtl/>
        </w:rPr>
        <w:t xml:space="preserve">رغم بقائه ضمن المستوى المرتفع، مما يشير إلى أن تطبيق هذا البُعد أقل نسبياً مقارنة ببقية الأبعاد. </w:t>
      </w:r>
    </w:p>
    <w:p w14:paraId="24673649"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كما تشير قيم الانحراف المعياري المنخفضة نسبياً إلى تقارب استجابات أفراد العينة وعدم وجود تباين كبير بينهم، مما يعكس درجة من الاتساق في إدراك مستوى تطبيق مبادئ الحوكمة. </w:t>
      </w:r>
    </w:p>
    <w:p w14:paraId="269A5913" w14:textId="77777777" w:rsidR="00EA2139" w:rsidRDefault="00EA2139">
      <w:pPr>
        <w:spacing w:after="0" w:line="360" w:lineRule="auto"/>
        <w:jc w:val="both"/>
        <w:rPr>
          <w:rFonts w:ascii="Sakkal Majalla" w:hAnsi="Sakkal Majalla" w:cs="Sakkal Majalla"/>
          <w:sz w:val="28"/>
          <w:szCs w:val="28"/>
        </w:rPr>
      </w:pPr>
    </w:p>
    <w:p w14:paraId="0A57FD7B"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lastRenderedPageBreak/>
        <w:t xml:space="preserve">    </w:t>
      </w:r>
    </w:p>
    <w:p w14:paraId="6CA40769" w14:textId="77777777" w:rsidR="00EA2139" w:rsidRDefault="00262B5D">
      <w:pPr>
        <w:spacing w:after="0"/>
        <w:jc w:val="center"/>
        <w:rPr>
          <w:rFonts w:ascii="Sakkal Majalla" w:hAnsi="Sakkal Majalla" w:cs="Sakkal Majalla"/>
          <w:sz w:val="28"/>
          <w:szCs w:val="28"/>
        </w:rPr>
      </w:pPr>
      <w:r>
        <w:rPr>
          <w:noProof/>
          <w:rtl/>
        </w:rPr>
        <w:drawing>
          <wp:inline distT="0" distB="0" distL="0" distR="0" wp14:anchorId="691C613B" wp14:editId="00CB0D26">
            <wp:extent cx="3571240" cy="2144395"/>
            <wp:effectExtent l="0" t="0" r="0" b="0"/>
            <wp:docPr id="33"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0"/>
                    <pic:cNvPicPr>
                      <a:picLocks noChangeAspect="1" noChangeArrowheads="1"/>
                    </pic:cNvPicPr>
                  </pic:nvPicPr>
                  <pic:blipFill>
                    <a:blip r:embed="rId16"/>
                    <a:stretch>
                      <a:fillRect/>
                    </a:stretch>
                  </pic:blipFill>
                  <pic:spPr bwMode="auto">
                    <a:xfrm>
                      <a:off x="0" y="0"/>
                      <a:ext cx="3571240" cy="2144395"/>
                    </a:xfrm>
                    <a:prstGeom prst="rect">
                      <a:avLst/>
                    </a:prstGeom>
                    <a:noFill/>
                  </pic:spPr>
                </pic:pic>
              </a:graphicData>
            </a:graphic>
          </wp:inline>
        </w:drawing>
      </w:r>
    </w:p>
    <w:p w14:paraId="6BBD3C08"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rPr>
        <w:t>شكل (</w:t>
      </w:r>
      <w:r>
        <w:rPr>
          <w:rFonts w:ascii="Sakkal Majalla" w:hAnsi="Sakkal Majalla" w:cs="Sakkal Majalla"/>
          <w:b/>
          <w:bCs/>
          <w:sz w:val="24"/>
          <w:szCs w:val="24"/>
        </w:rPr>
        <w:t>7</w:t>
      </w:r>
      <w:r>
        <w:rPr>
          <w:rFonts w:ascii="Sakkal Majalla" w:hAnsi="Sakkal Majalla" w:cs="Sakkal Majalla"/>
          <w:b/>
          <w:bCs/>
          <w:sz w:val="24"/>
          <w:szCs w:val="24"/>
          <w:rtl/>
        </w:rPr>
        <w:t xml:space="preserve">) </w:t>
      </w:r>
      <w:r>
        <w:rPr>
          <w:rFonts w:ascii="Sakkal Majalla" w:hAnsi="Sakkal Majalla" w:cs="Sakkal Majalla"/>
          <w:b/>
          <w:bCs/>
          <w:sz w:val="24"/>
          <w:szCs w:val="24"/>
          <w:rtl/>
        </w:rPr>
        <w:t xml:space="preserve">يوضح المتوسطات الحسابية لأبعاد الحوكمة </w:t>
      </w:r>
    </w:p>
    <w:p w14:paraId="55B4E688" w14:textId="77777777" w:rsidR="00EA2139" w:rsidRDefault="00EA2139">
      <w:pPr>
        <w:spacing w:after="0"/>
        <w:jc w:val="center"/>
        <w:rPr>
          <w:rFonts w:ascii="Sakkal Majalla" w:hAnsi="Sakkal Majalla" w:cs="Sakkal Majalla"/>
          <w:sz w:val="28"/>
          <w:szCs w:val="28"/>
        </w:rPr>
      </w:pPr>
    </w:p>
    <w:p w14:paraId="17FCD157" w14:textId="77777777" w:rsidR="00EA2139" w:rsidRDefault="00262B5D">
      <w:p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التحليل الوصفي لمحور جودة خدمة التراخيص البلدية </w:t>
      </w:r>
    </w:p>
    <w:p w14:paraId="58F7B997" w14:textId="77777777" w:rsidR="00EA2139" w:rsidRDefault="00262B5D">
      <w:p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sz w:val="28"/>
          <w:szCs w:val="28"/>
          <w:rtl/>
        </w:rPr>
        <w:tab/>
        <w:t xml:space="preserve"> </w:t>
      </w:r>
      <w:r>
        <w:rPr>
          <w:rFonts w:ascii="Sakkal Majalla" w:hAnsi="Sakkal Majalla" w:cs="Sakkal Majalla"/>
          <w:sz w:val="28"/>
          <w:szCs w:val="28"/>
          <w:rtl/>
        </w:rPr>
        <w:t>يهدف هذا الجزء إلى قياس مستوى جودة خدمة التراخيص البلدية من وجهة نظر أفراد العينة في أمانة محافظة جدة، وذلك من خلال حساب المتوسطات الحسابية والانحرافات المعيارية لأبعاد الجودة المعتمدة في الدراسة، والمتمثلة في (</w:t>
      </w:r>
      <w:r>
        <w:rPr>
          <w:rFonts w:ascii="Sakkal Majalla" w:hAnsi="Sakkal Majalla" w:cs="Sakkal Majalla"/>
          <w:sz w:val="28"/>
          <w:szCs w:val="28"/>
          <w:rtl/>
        </w:rPr>
        <w:t xml:space="preserve">السرعة/ </w:t>
      </w:r>
      <w:r>
        <w:rPr>
          <w:rFonts w:ascii="Sakkal Majalla" w:hAnsi="Sakkal Majalla" w:cs="Sakkal Majalla"/>
          <w:sz w:val="28"/>
          <w:szCs w:val="28"/>
          <w:rtl/>
        </w:rPr>
        <w:t>زمن الإنجاز، الكفاءة التشغيلية، رضا العملاء)</w:t>
      </w:r>
      <w:r>
        <w:rPr>
          <w:rFonts w:ascii="Sakkal Majalla" w:hAnsi="Sakkal Majalla" w:cs="Sakkal Majalla"/>
          <w:sz w:val="28"/>
          <w:szCs w:val="28"/>
          <w:rtl/>
        </w:rPr>
        <w:t>، بالإضافة إلى احتساب المتوسط الكلي للمحور لتحديد المستوى العام لجودة الخدمة، كما يوضحه جدول (</w:t>
      </w:r>
      <w:r>
        <w:rPr>
          <w:rFonts w:ascii="Sakkal Majalla" w:hAnsi="Sakkal Majalla" w:cs="Sakkal Majalla"/>
          <w:sz w:val="28"/>
          <w:szCs w:val="28"/>
        </w:rPr>
        <w:t>16</w:t>
      </w:r>
      <w:r>
        <w:rPr>
          <w:rFonts w:ascii="Sakkal Majalla" w:hAnsi="Sakkal Majalla" w:cs="Sakkal Majalla"/>
          <w:sz w:val="28"/>
          <w:szCs w:val="28"/>
          <w:rtl/>
        </w:rPr>
        <w:t xml:space="preserve">). </w:t>
      </w:r>
    </w:p>
    <w:p w14:paraId="3297BE88" w14:textId="77777777" w:rsidR="00EA2139" w:rsidRDefault="00262B5D">
      <w:pPr>
        <w:spacing w:before="240" w:after="0"/>
        <w:jc w:val="center"/>
        <w:rPr>
          <w:rFonts w:ascii="Sakkal Majalla" w:hAnsi="Sakkal Majalla" w:cs="Sakkal Majalla"/>
          <w:bCs/>
          <w:sz w:val="24"/>
          <w:szCs w:val="24"/>
        </w:rPr>
      </w:pPr>
      <w:r>
        <w:rPr>
          <w:rFonts w:ascii="Sakkal Majalla" w:hAnsi="Sakkal Majalla" w:cs="Sakkal Majalla"/>
          <w:bCs/>
          <w:sz w:val="24"/>
          <w:szCs w:val="24"/>
          <w:rtl/>
        </w:rPr>
        <w:t>جدول (</w:t>
      </w:r>
      <w:r>
        <w:rPr>
          <w:rFonts w:ascii="Sakkal Majalla" w:hAnsi="Sakkal Majalla" w:cs="Sakkal Majalla"/>
          <w:bCs/>
          <w:sz w:val="24"/>
          <w:szCs w:val="24"/>
        </w:rPr>
        <w:t>16</w:t>
      </w:r>
      <w:r>
        <w:rPr>
          <w:rFonts w:ascii="Sakkal Majalla" w:hAnsi="Sakkal Majalla" w:cs="Sakkal Majalla"/>
          <w:bCs/>
          <w:sz w:val="24"/>
          <w:szCs w:val="24"/>
          <w:rtl/>
        </w:rPr>
        <w:t xml:space="preserve">): </w:t>
      </w:r>
      <w:r>
        <w:rPr>
          <w:rFonts w:ascii="Sakkal Majalla" w:hAnsi="Sakkal Majalla" w:cs="Sakkal Majalla"/>
          <w:bCs/>
          <w:sz w:val="24"/>
          <w:szCs w:val="24"/>
          <w:rtl/>
        </w:rPr>
        <w:t xml:space="preserve">يوضح المتوسطات الحسابية والانحرافات المعيارية لأبعاد جودة خدمة التراخيص البلدية من وجهة نظر أفراد العينة </w:t>
      </w:r>
    </w:p>
    <w:tbl>
      <w:tblPr>
        <w:bidiVisual/>
        <w:tblW w:w="9337" w:type="dxa"/>
        <w:jc w:val="center"/>
        <w:tblLayout w:type="fixed"/>
        <w:tblLook w:val="0000" w:firstRow="0" w:lastRow="0" w:firstColumn="0" w:lastColumn="0" w:noHBand="0" w:noVBand="0"/>
      </w:tblPr>
      <w:tblGrid>
        <w:gridCol w:w="2708"/>
        <w:gridCol w:w="1961"/>
        <w:gridCol w:w="2334"/>
        <w:gridCol w:w="2334"/>
      </w:tblGrid>
      <w:tr w:rsidR="00EA2139" w14:paraId="38568C91" w14:textId="77777777">
        <w:trPr>
          <w:jc w:val="center"/>
        </w:trPr>
        <w:tc>
          <w:tcPr>
            <w:tcW w:w="2707" w:type="dxa"/>
            <w:tcBorders>
              <w:top w:val="single" w:sz="4" w:space="0" w:color="000000"/>
              <w:left w:val="single" w:sz="4" w:space="0" w:color="000000"/>
              <w:bottom w:val="single" w:sz="4" w:space="0" w:color="000000"/>
              <w:right w:val="single" w:sz="4" w:space="0" w:color="000000"/>
            </w:tcBorders>
            <w:shd w:val="clear" w:color="auto" w:fill="D9D9D9"/>
          </w:tcPr>
          <w:p w14:paraId="027537BC" w14:textId="77777777" w:rsidR="00EA2139" w:rsidRDefault="00262B5D">
            <w:pPr>
              <w:spacing w:after="0"/>
              <w:jc w:val="center"/>
            </w:pPr>
            <w:r>
              <w:rPr>
                <w:rFonts w:ascii="Sakkal Majalla" w:hAnsi="Sakkal Majalla" w:cs="Sakkal Majalla"/>
                <w:b/>
                <w:bCs/>
                <w:sz w:val="24"/>
                <w:szCs w:val="24"/>
                <w:rtl/>
              </w:rPr>
              <w:t xml:space="preserve">البعد </w:t>
            </w:r>
          </w:p>
        </w:tc>
        <w:tc>
          <w:tcPr>
            <w:tcW w:w="1961" w:type="dxa"/>
            <w:tcBorders>
              <w:top w:val="single" w:sz="4" w:space="0" w:color="000000"/>
              <w:left w:val="single" w:sz="4" w:space="0" w:color="000000"/>
              <w:bottom w:val="single" w:sz="4" w:space="0" w:color="000000"/>
              <w:right w:val="single" w:sz="4" w:space="0" w:color="000000"/>
            </w:tcBorders>
            <w:shd w:val="clear" w:color="auto" w:fill="D9D9D9"/>
          </w:tcPr>
          <w:p w14:paraId="65E7CFFB" w14:textId="77777777" w:rsidR="00EA2139" w:rsidRDefault="00262B5D">
            <w:pPr>
              <w:spacing w:after="0"/>
              <w:jc w:val="center"/>
            </w:pPr>
            <w:r>
              <w:rPr>
                <w:rFonts w:ascii="Sakkal Majalla" w:hAnsi="Sakkal Majalla" w:cs="Sakkal Majalla"/>
                <w:b/>
                <w:bCs/>
                <w:sz w:val="24"/>
                <w:szCs w:val="24"/>
                <w:rtl/>
              </w:rPr>
              <w:t xml:space="preserve">المتوسط الحسابي </w:t>
            </w:r>
          </w:p>
        </w:tc>
        <w:tc>
          <w:tcPr>
            <w:tcW w:w="2334" w:type="dxa"/>
            <w:tcBorders>
              <w:top w:val="single" w:sz="4" w:space="0" w:color="000000"/>
              <w:left w:val="single" w:sz="4" w:space="0" w:color="000000"/>
              <w:bottom w:val="single" w:sz="4" w:space="0" w:color="000000"/>
              <w:right w:val="single" w:sz="4" w:space="0" w:color="000000"/>
            </w:tcBorders>
            <w:shd w:val="clear" w:color="auto" w:fill="D9D9D9"/>
          </w:tcPr>
          <w:p w14:paraId="0922C23B" w14:textId="77777777" w:rsidR="00EA2139" w:rsidRDefault="00262B5D">
            <w:pPr>
              <w:spacing w:after="0"/>
              <w:jc w:val="center"/>
            </w:pPr>
            <w:r>
              <w:rPr>
                <w:rFonts w:ascii="Sakkal Majalla" w:hAnsi="Sakkal Majalla" w:cs="Sakkal Majalla"/>
                <w:b/>
                <w:bCs/>
                <w:sz w:val="24"/>
                <w:szCs w:val="24"/>
                <w:rtl/>
              </w:rPr>
              <w:t xml:space="preserve">الانحراف المعياري </w:t>
            </w:r>
          </w:p>
        </w:tc>
        <w:tc>
          <w:tcPr>
            <w:tcW w:w="2334" w:type="dxa"/>
            <w:tcBorders>
              <w:top w:val="single" w:sz="4" w:space="0" w:color="000000"/>
              <w:left w:val="single" w:sz="4" w:space="0" w:color="000000"/>
              <w:bottom w:val="single" w:sz="4" w:space="0" w:color="000000"/>
              <w:right w:val="single" w:sz="4" w:space="0" w:color="000000"/>
            </w:tcBorders>
            <w:shd w:val="clear" w:color="auto" w:fill="D9D9D9"/>
          </w:tcPr>
          <w:p w14:paraId="15820716" w14:textId="77777777" w:rsidR="00EA2139" w:rsidRDefault="00262B5D">
            <w:pPr>
              <w:spacing w:after="0"/>
              <w:jc w:val="center"/>
            </w:pPr>
            <w:r>
              <w:rPr>
                <w:rFonts w:ascii="Sakkal Majalla" w:hAnsi="Sakkal Majalla" w:cs="Sakkal Majalla"/>
                <w:b/>
                <w:bCs/>
                <w:sz w:val="24"/>
                <w:szCs w:val="24"/>
                <w:rtl/>
              </w:rPr>
              <w:t>مستوى التطبيق</w:t>
            </w:r>
          </w:p>
        </w:tc>
      </w:tr>
      <w:tr w:rsidR="00EA2139" w14:paraId="02300160" w14:textId="77777777">
        <w:trPr>
          <w:jc w:val="center"/>
        </w:trPr>
        <w:tc>
          <w:tcPr>
            <w:tcW w:w="2707" w:type="dxa"/>
            <w:tcBorders>
              <w:top w:val="single" w:sz="4" w:space="0" w:color="000000"/>
              <w:left w:val="single" w:sz="4" w:space="0" w:color="000000"/>
              <w:bottom w:val="single" w:sz="4" w:space="0" w:color="000000"/>
              <w:right w:val="single" w:sz="4" w:space="0" w:color="000000"/>
            </w:tcBorders>
          </w:tcPr>
          <w:p w14:paraId="6B5B6BA4" w14:textId="77777777" w:rsidR="00EA2139" w:rsidRDefault="00262B5D">
            <w:pPr>
              <w:spacing w:after="0"/>
              <w:jc w:val="center"/>
            </w:pPr>
            <w:r>
              <w:rPr>
                <w:rFonts w:ascii="Sakkal Majalla" w:hAnsi="Sakkal Majalla" w:cs="Sakkal Majalla"/>
                <w:sz w:val="24"/>
                <w:szCs w:val="24"/>
                <w:rtl/>
              </w:rPr>
              <w:t xml:space="preserve">السرعة / </w:t>
            </w:r>
            <w:r>
              <w:rPr>
                <w:rFonts w:ascii="Sakkal Majalla" w:hAnsi="Sakkal Majalla" w:cs="Sakkal Majalla"/>
                <w:sz w:val="24"/>
                <w:szCs w:val="24"/>
                <w:rtl/>
              </w:rPr>
              <w:t xml:space="preserve">زمن الإنجاز </w:t>
            </w:r>
          </w:p>
        </w:tc>
        <w:tc>
          <w:tcPr>
            <w:tcW w:w="1961" w:type="dxa"/>
            <w:tcBorders>
              <w:top w:val="single" w:sz="4" w:space="0" w:color="000000"/>
              <w:left w:val="single" w:sz="4" w:space="0" w:color="000000"/>
              <w:bottom w:val="single" w:sz="4" w:space="0" w:color="000000"/>
              <w:right w:val="single" w:sz="4" w:space="0" w:color="000000"/>
            </w:tcBorders>
          </w:tcPr>
          <w:p w14:paraId="2D3D7208" w14:textId="77777777" w:rsidR="00EA2139" w:rsidRDefault="00262B5D">
            <w:pPr>
              <w:spacing w:after="0"/>
              <w:jc w:val="center"/>
            </w:pPr>
            <w:r>
              <w:rPr>
                <w:rFonts w:ascii="Sakkal Majalla" w:hAnsi="Sakkal Majalla" w:cs="Sakkal Majalla"/>
                <w:sz w:val="24"/>
                <w:szCs w:val="24"/>
              </w:rPr>
              <w:t>3.90</w:t>
            </w:r>
          </w:p>
        </w:tc>
        <w:tc>
          <w:tcPr>
            <w:tcW w:w="2334" w:type="dxa"/>
            <w:tcBorders>
              <w:top w:val="single" w:sz="4" w:space="0" w:color="000000"/>
              <w:left w:val="single" w:sz="4" w:space="0" w:color="000000"/>
              <w:bottom w:val="single" w:sz="4" w:space="0" w:color="000000"/>
              <w:right w:val="single" w:sz="4" w:space="0" w:color="000000"/>
            </w:tcBorders>
          </w:tcPr>
          <w:p w14:paraId="294C75B3" w14:textId="77777777" w:rsidR="00EA2139" w:rsidRDefault="00262B5D">
            <w:pPr>
              <w:spacing w:after="0"/>
              <w:jc w:val="center"/>
            </w:pPr>
            <w:r>
              <w:rPr>
                <w:rFonts w:ascii="Sakkal Majalla" w:hAnsi="Sakkal Majalla" w:cs="Sakkal Majalla"/>
                <w:sz w:val="24"/>
                <w:szCs w:val="24"/>
              </w:rPr>
              <w:t>0.61</w:t>
            </w:r>
          </w:p>
        </w:tc>
        <w:tc>
          <w:tcPr>
            <w:tcW w:w="2334" w:type="dxa"/>
            <w:tcBorders>
              <w:top w:val="single" w:sz="4" w:space="0" w:color="000000"/>
              <w:left w:val="single" w:sz="4" w:space="0" w:color="000000"/>
              <w:bottom w:val="single" w:sz="4" w:space="0" w:color="000000"/>
              <w:right w:val="single" w:sz="4" w:space="0" w:color="000000"/>
            </w:tcBorders>
          </w:tcPr>
          <w:p w14:paraId="754C10DE" w14:textId="77777777" w:rsidR="00EA2139" w:rsidRDefault="00262B5D">
            <w:pPr>
              <w:spacing w:after="0"/>
              <w:jc w:val="center"/>
            </w:pPr>
            <w:r>
              <w:rPr>
                <w:rFonts w:ascii="Sakkal Majalla" w:hAnsi="Sakkal Majalla" w:cs="Sakkal Majalla"/>
                <w:sz w:val="24"/>
                <w:szCs w:val="24"/>
                <w:rtl/>
              </w:rPr>
              <w:t xml:space="preserve">مرتفع </w:t>
            </w:r>
          </w:p>
        </w:tc>
      </w:tr>
      <w:tr w:rsidR="00EA2139" w14:paraId="68C759D6" w14:textId="77777777">
        <w:trPr>
          <w:jc w:val="center"/>
        </w:trPr>
        <w:tc>
          <w:tcPr>
            <w:tcW w:w="2707" w:type="dxa"/>
            <w:tcBorders>
              <w:top w:val="single" w:sz="4" w:space="0" w:color="000000"/>
              <w:left w:val="single" w:sz="4" w:space="0" w:color="000000"/>
              <w:bottom w:val="single" w:sz="4" w:space="0" w:color="000000"/>
              <w:right w:val="single" w:sz="4" w:space="0" w:color="000000"/>
            </w:tcBorders>
          </w:tcPr>
          <w:p w14:paraId="06B16292" w14:textId="77777777" w:rsidR="00EA2139" w:rsidRDefault="00262B5D">
            <w:pPr>
              <w:spacing w:after="0"/>
              <w:jc w:val="center"/>
            </w:pPr>
            <w:r>
              <w:rPr>
                <w:rFonts w:ascii="Sakkal Majalla" w:hAnsi="Sakkal Majalla" w:cs="Sakkal Majalla"/>
                <w:sz w:val="24"/>
                <w:szCs w:val="24"/>
                <w:rtl/>
              </w:rPr>
              <w:t>الكفاءة التشغيلية</w:t>
            </w:r>
          </w:p>
        </w:tc>
        <w:tc>
          <w:tcPr>
            <w:tcW w:w="1961" w:type="dxa"/>
            <w:tcBorders>
              <w:top w:val="single" w:sz="4" w:space="0" w:color="000000"/>
              <w:left w:val="single" w:sz="4" w:space="0" w:color="000000"/>
              <w:bottom w:val="single" w:sz="4" w:space="0" w:color="000000"/>
              <w:right w:val="single" w:sz="4" w:space="0" w:color="000000"/>
            </w:tcBorders>
          </w:tcPr>
          <w:p w14:paraId="5E1F3256" w14:textId="77777777" w:rsidR="00EA2139" w:rsidRDefault="00262B5D">
            <w:pPr>
              <w:spacing w:after="0"/>
              <w:jc w:val="center"/>
            </w:pPr>
            <w:r>
              <w:rPr>
                <w:rFonts w:ascii="Sakkal Majalla" w:hAnsi="Sakkal Majalla" w:cs="Sakkal Majalla"/>
                <w:sz w:val="24"/>
                <w:szCs w:val="24"/>
              </w:rPr>
              <w:t>3.95</w:t>
            </w:r>
          </w:p>
        </w:tc>
        <w:tc>
          <w:tcPr>
            <w:tcW w:w="2334" w:type="dxa"/>
            <w:tcBorders>
              <w:top w:val="single" w:sz="4" w:space="0" w:color="000000"/>
              <w:left w:val="single" w:sz="4" w:space="0" w:color="000000"/>
              <w:bottom w:val="single" w:sz="4" w:space="0" w:color="000000"/>
              <w:right w:val="single" w:sz="4" w:space="0" w:color="000000"/>
            </w:tcBorders>
          </w:tcPr>
          <w:p w14:paraId="6DDB0005" w14:textId="77777777" w:rsidR="00EA2139" w:rsidRDefault="00262B5D">
            <w:pPr>
              <w:spacing w:after="0"/>
              <w:jc w:val="center"/>
            </w:pPr>
            <w:r>
              <w:rPr>
                <w:rFonts w:ascii="Sakkal Majalla" w:hAnsi="Sakkal Majalla" w:cs="Sakkal Majalla"/>
                <w:sz w:val="24"/>
                <w:szCs w:val="24"/>
              </w:rPr>
              <w:t>0.57</w:t>
            </w:r>
          </w:p>
        </w:tc>
        <w:tc>
          <w:tcPr>
            <w:tcW w:w="2334" w:type="dxa"/>
            <w:tcBorders>
              <w:top w:val="single" w:sz="4" w:space="0" w:color="000000"/>
              <w:left w:val="single" w:sz="4" w:space="0" w:color="000000"/>
              <w:bottom w:val="single" w:sz="4" w:space="0" w:color="000000"/>
              <w:right w:val="single" w:sz="4" w:space="0" w:color="000000"/>
            </w:tcBorders>
          </w:tcPr>
          <w:p w14:paraId="059CBB3A" w14:textId="77777777" w:rsidR="00EA2139" w:rsidRDefault="00262B5D">
            <w:pPr>
              <w:spacing w:after="0"/>
              <w:jc w:val="center"/>
            </w:pPr>
            <w:r>
              <w:rPr>
                <w:rFonts w:ascii="Sakkal Majalla" w:hAnsi="Sakkal Majalla" w:cs="Sakkal Majalla"/>
                <w:sz w:val="24"/>
                <w:szCs w:val="24"/>
                <w:rtl/>
              </w:rPr>
              <w:t xml:space="preserve">مرتفع </w:t>
            </w:r>
          </w:p>
        </w:tc>
      </w:tr>
      <w:tr w:rsidR="00EA2139" w14:paraId="55F511C1" w14:textId="77777777">
        <w:trPr>
          <w:jc w:val="center"/>
        </w:trPr>
        <w:tc>
          <w:tcPr>
            <w:tcW w:w="2707" w:type="dxa"/>
            <w:tcBorders>
              <w:top w:val="single" w:sz="4" w:space="0" w:color="000000"/>
              <w:left w:val="single" w:sz="4" w:space="0" w:color="000000"/>
              <w:bottom w:val="single" w:sz="4" w:space="0" w:color="000000"/>
              <w:right w:val="single" w:sz="4" w:space="0" w:color="000000"/>
            </w:tcBorders>
          </w:tcPr>
          <w:p w14:paraId="42CE68AB" w14:textId="77777777" w:rsidR="00EA2139" w:rsidRDefault="00262B5D">
            <w:pPr>
              <w:spacing w:after="0"/>
              <w:jc w:val="center"/>
            </w:pPr>
            <w:r>
              <w:rPr>
                <w:rFonts w:ascii="Sakkal Majalla" w:hAnsi="Sakkal Majalla" w:cs="Sakkal Majalla"/>
                <w:sz w:val="24"/>
                <w:szCs w:val="24"/>
                <w:rtl/>
              </w:rPr>
              <w:t>رضا العملاء</w:t>
            </w:r>
          </w:p>
        </w:tc>
        <w:tc>
          <w:tcPr>
            <w:tcW w:w="1961" w:type="dxa"/>
            <w:tcBorders>
              <w:top w:val="single" w:sz="4" w:space="0" w:color="000000"/>
              <w:left w:val="single" w:sz="4" w:space="0" w:color="000000"/>
              <w:bottom w:val="single" w:sz="4" w:space="0" w:color="000000"/>
              <w:right w:val="single" w:sz="4" w:space="0" w:color="000000"/>
            </w:tcBorders>
          </w:tcPr>
          <w:p w14:paraId="0392409E" w14:textId="77777777" w:rsidR="00EA2139" w:rsidRDefault="00262B5D">
            <w:pPr>
              <w:spacing w:after="0"/>
              <w:jc w:val="center"/>
            </w:pPr>
            <w:r>
              <w:rPr>
                <w:rFonts w:ascii="Sakkal Majalla" w:hAnsi="Sakkal Majalla" w:cs="Sakkal Majalla"/>
                <w:sz w:val="24"/>
                <w:szCs w:val="24"/>
              </w:rPr>
              <w:t>3.84</w:t>
            </w:r>
          </w:p>
        </w:tc>
        <w:tc>
          <w:tcPr>
            <w:tcW w:w="2334" w:type="dxa"/>
            <w:tcBorders>
              <w:top w:val="single" w:sz="4" w:space="0" w:color="000000"/>
              <w:left w:val="single" w:sz="4" w:space="0" w:color="000000"/>
              <w:bottom w:val="single" w:sz="4" w:space="0" w:color="000000"/>
              <w:right w:val="single" w:sz="4" w:space="0" w:color="000000"/>
            </w:tcBorders>
          </w:tcPr>
          <w:p w14:paraId="1CC58E5F" w14:textId="77777777" w:rsidR="00EA2139" w:rsidRDefault="00262B5D">
            <w:pPr>
              <w:spacing w:after="0"/>
              <w:jc w:val="center"/>
            </w:pPr>
            <w:r>
              <w:rPr>
                <w:rFonts w:ascii="Sakkal Majalla" w:hAnsi="Sakkal Majalla" w:cs="Sakkal Majalla"/>
                <w:sz w:val="24"/>
                <w:szCs w:val="24"/>
              </w:rPr>
              <w:t>0.66</w:t>
            </w:r>
          </w:p>
        </w:tc>
        <w:tc>
          <w:tcPr>
            <w:tcW w:w="2334" w:type="dxa"/>
            <w:tcBorders>
              <w:top w:val="single" w:sz="4" w:space="0" w:color="000000"/>
              <w:left w:val="single" w:sz="4" w:space="0" w:color="000000"/>
              <w:bottom w:val="single" w:sz="4" w:space="0" w:color="000000"/>
              <w:right w:val="single" w:sz="4" w:space="0" w:color="000000"/>
            </w:tcBorders>
          </w:tcPr>
          <w:p w14:paraId="61F382FD" w14:textId="77777777" w:rsidR="00EA2139" w:rsidRDefault="00262B5D">
            <w:pPr>
              <w:spacing w:after="0"/>
              <w:jc w:val="center"/>
            </w:pPr>
            <w:r>
              <w:rPr>
                <w:rFonts w:ascii="Sakkal Majalla" w:hAnsi="Sakkal Majalla" w:cs="Sakkal Majalla"/>
                <w:sz w:val="24"/>
                <w:szCs w:val="24"/>
                <w:rtl/>
              </w:rPr>
              <w:t xml:space="preserve">مرتفع </w:t>
            </w:r>
          </w:p>
        </w:tc>
      </w:tr>
      <w:tr w:rsidR="00EA2139" w14:paraId="16ABA7C7" w14:textId="77777777">
        <w:trPr>
          <w:jc w:val="center"/>
        </w:trPr>
        <w:tc>
          <w:tcPr>
            <w:tcW w:w="2707" w:type="dxa"/>
            <w:tcBorders>
              <w:top w:val="single" w:sz="4" w:space="0" w:color="000000"/>
              <w:left w:val="single" w:sz="4" w:space="0" w:color="000000"/>
              <w:bottom w:val="single" w:sz="4" w:space="0" w:color="000000"/>
              <w:right w:val="single" w:sz="4" w:space="0" w:color="000000"/>
            </w:tcBorders>
            <w:shd w:val="clear" w:color="auto" w:fill="D9D9D9"/>
          </w:tcPr>
          <w:p w14:paraId="35B6FDE5" w14:textId="77777777" w:rsidR="00EA2139" w:rsidRDefault="00262B5D">
            <w:pPr>
              <w:spacing w:after="0"/>
              <w:jc w:val="center"/>
            </w:pPr>
            <w:r>
              <w:rPr>
                <w:rFonts w:ascii="Sakkal Majalla" w:hAnsi="Sakkal Majalla" w:cs="Sakkal Majalla"/>
                <w:b/>
                <w:bCs/>
                <w:sz w:val="24"/>
                <w:szCs w:val="24"/>
                <w:rtl/>
              </w:rPr>
              <w:t xml:space="preserve">محور جودة خدمة التراخيص ككل </w:t>
            </w:r>
          </w:p>
        </w:tc>
        <w:tc>
          <w:tcPr>
            <w:tcW w:w="1961" w:type="dxa"/>
            <w:tcBorders>
              <w:top w:val="single" w:sz="4" w:space="0" w:color="000000"/>
              <w:left w:val="single" w:sz="4" w:space="0" w:color="000000"/>
              <w:bottom w:val="single" w:sz="4" w:space="0" w:color="000000"/>
              <w:right w:val="single" w:sz="4" w:space="0" w:color="000000"/>
            </w:tcBorders>
            <w:shd w:val="clear" w:color="auto" w:fill="D9D9D9"/>
          </w:tcPr>
          <w:p w14:paraId="4836F96E" w14:textId="77777777" w:rsidR="00EA2139" w:rsidRDefault="00262B5D">
            <w:pPr>
              <w:spacing w:after="0"/>
              <w:jc w:val="center"/>
            </w:pPr>
            <w:r>
              <w:rPr>
                <w:rFonts w:ascii="Sakkal Majalla" w:hAnsi="Sakkal Majalla" w:cs="Sakkal Majalla"/>
                <w:b/>
                <w:bCs/>
                <w:sz w:val="24"/>
                <w:szCs w:val="24"/>
              </w:rPr>
              <w:t>3.89</w:t>
            </w:r>
          </w:p>
        </w:tc>
        <w:tc>
          <w:tcPr>
            <w:tcW w:w="2334" w:type="dxa"/>
            <w:tcBorders>
              <w:top w:val="single" w:sz="4" w:space="0" w:color="000000"/>
              <w:left w:val="single" w:sz="4" w:space="0" w:color="000000"/>
              <w:bottom w:val="single" w:sz="4" w:space="0" w:color="000000"/>
              <w:right w:val="single" w:sz="4" w:space="0" w:color="000000"/>
            </w:tcBorders>
            <w:shd w:val="clear" w:color="auto" w:fill="D9D9D9"/>
          </w:tcPr>
          <w:p w14:paraId="000BD67E" w14:textId="77777777" w:rsidR="00EA2139" w:rsidRDefault="00262B5D">
            <w:pPr>
              <w:spacing w:after="0"/>
              <w:jc w:val="center"/>
            </w:pPr>
            <w:r>
              <w:rPr>
                <w:rFonts w:ascii="Sakkal Majalla" w:hAnsi="Sakkal Majalla" w:cs="Sakkal Majalla"/>
                <w:b/>
                <w:bCs/>
                <w:sz w:val="24"/>
                <w:szCs w:val="24"/>
              </w:rPr>
              <w:t>0.63</w:t>
            </w:r>
          </w:p>
        </w:tc>
        <w:tc>
          <w:tcPr>
            <w:tcW w:w="2334" w:type="dxa"/>
            <w:tcBorders>
              <w:top w:val="single" w:sz="4" w:space="0" w:color="000000"/>
              <w:left w:val="single" w:sz="4" w:space="0" w:color="000000"/>
              <w:bottom w:val="single" w:sz="4" w:space="0" w:color="000000"/>
              <w:right w:val="single" w:sz="4" w:space="0" w:color="000000"/>
            </w:tcBorders>
            <w:shd w:val="clear" w:color="auto" w:fill="D9D9D9"/>
          </w:tcPr>
          <w:p w14:paraId="613057F8" w14:textId="77777777" w:rsidR="00EA2139" w:rsidRDefault="00262B5D">
            <w:pPr>
              <w:spacing w:after="0"/>
              <w:jc w:val="center"/>
            </w:pPr>
            <w:r>
              <w:rPr>
                <w:rFonts w:ascii="Sakkal Majalla" w:hAnsi="Sakkal Majalla" w:cs="Sakkal Majalla"/>
                <w:b/>
                <w:bCs/>
                <w:sz w:val="24"/>
                <w:szCs w:val="24"/>
                <w:rtl/>
              </w:rPr>
              <w:t xml:space="preserve">مرتفع </w:t>
            </w:r>
          </w:p>
        </w:tc>
      </w:tr>
    </w:tbl>
    <w:p w14:paraId="525046DF" w14:textId="77777777" w:rsidR="00EA2139" w:rsidRDefault="00262B5D">
      <w:pPr>
        <w:spacing w:after="0"/>
        <w:ind w:firstLine="720"/>
        <w:jc w:val="center"/>
        <w:rPr>
          <w:rFonts w:ascii="Sakkal Majalla" w:hAnsi="Sakkal Majalla" w:cs="Sakkal Majalla"/>
          <w:color w:val="000000"/>
          <w:sz w:val="28"/>
          <w:szCs w:val="28"/>
        </w:rPr>
      </w:pP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 xml:space="preserve">المصدر: </w:t>
      </w:r>
      <w:r>
        <w:rPr>
          <w:rFonts w:ascii="Sakkal Majalla" w:hAnsi="Sakkal Majalla" w:cs="Sakkal Majalla"/>
          <w:b/>
          <w:color w:val="000000"/>
          <w:sz w:val="24"/>
          <w:szCs w:val="24"/>
          <w:rtl/>
        </w:rPr>
        <w:t xml:space="preserve">من إعداد الباحث باستخدام برنامج </w:t>
      </w:r>
      <w:r>
        <w:rPr>
          <w:rFonts w:ascii="Sakkal Majalla" w:hAnsi="Sakkal Majalla" w:cs="Sakkal Majalla"/>
          <w:b/>
          <w:color w:val="000000"/>
          <w:sz w:val="24"/>
          <w:szCs w:val="24"/>
        </w:rPr>
        <w:t>SPSS</w:t>
      </w: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الإحصائي</w:t>
      </w:r>
      <w:r>
        <w:rPr>
          <w:rFonts w:ascii="Sakkal Majalla" w:hAnsi="Sakkal Majalla" w:cs="Sakkal Majalla"/>
          <w:color w:val="000000"/>
          <w:sz w:val="28"/>
          <w:szCs w:val="28"/>
          <w:rtl/>
        </w:rPr>
        <w:t xml:space="preserve"> </w:t>
      </w:r>
    </w:p>
    <w:p w14:paraId="6CBBC116"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تشير نتائج جدول (</w:t>
      </w:r>
      <w:r>
        <w:rPr>
          <w:rFonts w:ascii="Sakkal Majalla" w:hAnsi="Sakkal Majalla" w:cs="Sakkal Majalla"/>
          <w:sz w:val="28"/>
          <w:szCs w:val="28"/>
        </w:rPr>
        <w:t>16</w:t>
      </w:r>
      <w:r>
        <w:rPr>
          <w:rFonts w:ascii="Sakkal Majalla" w:hAnsi="Sakkal Majalla" w:cs="Sakkal Majalla"/>
          <w:sz w:val="28"/>
          <w:szCs w:val="28"/>
          <w:rtl/>
        </w:rPr>
        <w:t xml:space="preserve">) </w:t>
      </w:r>
      <w:r>
        <w:rPr>
          <w:rFonts w:ascii="Sakkal Majalla" w:hAnsi="Sakkal Majalla" w:cs="Sakkal Majalla"/>
          <w:sz w:val="28"/>
          <w:szCs w:val="28"/>
          <w:rtl/>
        </w:rPr>
        <w:t>إلى أن المتوسط الكلي لمحور جودة خدمة التراخيص البلدية بلغ (</w:t>
      </w:r>
      <w:r>
        <w:rPr>
          <w:rFonts w:ascii="Sakkal Majalla" w:hAnsi="Sakkal Majalla" w:cs="Sakkal Majalla"/>
          <w:sz w:val="28"/>
          <w:szCs w:val="28"/>
        </w:rPr>
        <w:t>3.89</w:t>
      </w:r>
      <w:r>
        <w:rPr>
          <w:rFonts w:ascii="Sakkal Majalla" w:hAnsi="Sakkal Majalla" w:cs="Sakkal Majalla"/>
          <w:sz w:val="28"/>
          <w:szCs w:val="28"/>
          <w:rtl/>
        </w:rPr>
        <w:t xml:space="preserve">) </w:t>
      </w:r>
      <w:r>
        <w:rPr>
          <w:rFonts w:ascii="Sakkal Majalla" w:hAnsi="Sakkal Majalla" w:cs="Sakkal Majalla"/>
          <w:sz w:val="28"/>
          <w:szCs w:val="28"/>
          <w:rtl/>
        </w:rPr>
        <w:t>بانحراف معياري (</w:t>
      </w:r>
      <w:r>
        <w:rPr>
          <w:rFonts w:ascii="Sakkal Majalla" w:hAnsi="Sakkal Majalla" w:cs="Sakkal Majalla"/>
          <w:sz w:val="28"/>
          <w:szCs w:val="28"/>
        </w:rPr>
        <w:t>0.60</w:t>
      </w:r>
      <w:r>
        <w:rPr>
          <w:rFonts w:ascii="Sakkal Majalla" w:hAnsi="Sakkal Majalla" w:cs="Sakkal Majalla"/>
          <w:sz w:val="28"/>
          <w:szCs w:val="28"/>
          <w:rtl/>
        </w:rPr>
        <w:t>)</w:t>
      </w:r>
      <w:r>
        <w:rPr>
          <w:rFonts w:ascii="Sakkal Majalla" w:hAnsi="Sakkal Majalla" w:cs="Sakkal Majalla"/>
          <w:sz w:val="28"/>
          <w:szCs w:val="28"/>
          <w:rtl/>
        </w:rPr>
        <w:t xml:space="preserve">، وهو ما يعكس مستوى جودة مرتفع للخدمة من وجهة نظر أفراد العينة. </w:t>
      </w:r>
    </w:p>
    <w:p w14:paraId="79EB4E4B"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lastRenderedPageBreak/>
        <w:t xml:space="preserve">وعلى مستوى الأبعاد الفرعية، </w:t>
      </w:r>
      <w:r>
        <w:rPr>
          <w:rFonts w:ascii="Sakkal Majalla" w:hAnsi="Sakkal Majalla" w:cs="Sakkal Majalla"/>
          <w:b/>
          <w:bCs/>
          <w:sz w:val="28"/>
          <w:szCs w:val="28"/>
          <w:rtl/>
        </w:rPr>
        <w:t>جاء بُعد الكفاءة التشغيلية في المرتبة الأولى</w:t>
      </w:r>
      <w:r>
        <w:rPr>
          <w:rFonts w:ascii="Sakkal Majalla" w:hAnsi="Sakkal Majalla" w:cs="Sakkal Majalla"/>
          <w:sz w:val="28"/>
          <w:szCs w:val="28"/>
          <w:rtl/>
        </w:rPr>
        <w:t xml:space="preserve"> بمتوسط  (</w:t>
      </w:r>
      <w:r>
        <w:rPr>
          <w:rFonts w:ascii="Sakkal Majalla" w:hAnsi="Sakkal Majalla" w:cs="Sakkal Majalla"/>
          <w:sz w:val="28"/>
          <w:szCs w:val="28"/>
        </w:rPr>
        <w:t>3.95</w:t>
      </w:r>
      <w:r>
        <w:rPr>
          <w:rFonts w:ascii="Sakkal Majalla" w:hAnsi="Sakkal Majalla" w:cs="Sakkal Majalla"/>
          <w:sz w:val="28"/>
          <w:szCs w:val="28"/>
          <w:rtl/>
        </w:rPr>
        <w:t>)</w:t>
      </w:r>
      <w:r>
        <w:rPr>
          <w:rFonts w:ascii="Sakkal Majalla" w:hAnsi="Sakkal Majalla" w:cs="Sakkal Majalla"/>
          <w:sz w:val="28"/>
          <w:szCs w:val="28"/>
          <w:rtl/>
        </w:rPr>
        <w:t xml:space="preserve">، مما يدل على إدراك الموظفين لوجود مستوى جيد من التنظيم والدقّة في تنفيذ إجراءات التراخيص. </w:t>
      </w:r>
      <w:r>
        <w:rPr>
          <w:rFonts w:ascii="Sakkal Majalla" w:hAnsi="Sakkal Majalla" w:cs="Sakkal Majalla"/>
          <w:b/>
          <w:bCs/>
          <w:sz w:val="28"/>
          <w:szCs w:val="28"/>
          <w:rtl/>
        </w:rPr>
        <w:t xml:space="preserve">يليه في المرتبة الثانية بُعد السرعة / </w:t>
      </w:r>
      <w:r>
        <w:rPr>
          <w:rFonts w:ascii="Sakkal Majalla" w:hAnsi="Sakkal Majalla" w:cs="Sakkal Majalla"/>
          <w:b/>
          <w:bCs/>
          <w:sz w:val="28"/>
          <w:szCs w:val="28"/>
          <w:rtl/>
        </w:rPr>
        <w:t>زمن الإنجاز</w:t>
      </w:r>
      <w:r>
        <w:rPr>
          <w:rFonts w:ascii="Sakkal Majalla" w:hAnsi="Sakkal Majalla" w:cs="Sakkal Majalla"/>
          <w:sz w:val="28"/>
          <w:szCs w:val="28"/>
          <w:rtl/>
        </w:rPr>
        <w:t xml:space="preserve"> بمتوسط (</w:t>
      </w:r>
      <w:r>
        <w:rPr>
          <w:rFonts w:ascii="Sakkal Majalla" w:hAnsi="Sakkal Majalla" w:cs="Sakkal Majalla"/>
          <w:sz w:val="28"/>
          <w:szCs w:val="28"/>
        </w:rPr>
        <w:t>3.90</w:t>
      </w:r>
      <w:r>
        <w:rPr>
          <w:rFonts w:ascii="Sakkal Majalla" w:hAnsi="Sakkal Majalla" w:cs="Sakkal Majalla"/>
          <w:sz w:val="28"/>
          <w:szCs w:val="28"/>
          <w:rtl/>
        </w:rPr>
        <w:t xml:space="preserve">) </w:t>
      </w:r>
      <w:r>
        <w:rPr>
          <w:rFonts w:ascii="Sakkal Majalla" w:hAnsi="Sakkal Majalla" w:cs="Sakkal Majalla"/>
          <w:sz w:val="28"/>
          <w:szCs w:val="28"/>
          <w:rtl/>
        </w:rPr>
        <w:t xml:space="preserve">مما يشير إلى أن إنجاز المعاملات يتم ضمن إطار زمني مقبول، ويرجع ذلك إلى أن جميع الإجراءات المتعلقة بالتراخيص البلدية تنفّذ إلكترونياً بعد التحوّل الرقمي. </w:t>
      </w:r>
      <w:r>
        <w:rPr>
          <w:rFonts w:ascii="Sakkal Majalla" w:hAnsi="Sakkal Majalla" w:cs="Sakkal Majalla"/>
          <w:b/>
          <w:bCs/>
          <w:sz w:val="28"/>
          <w:szCs w:val="28"/>
          <w:rtl/>
        </w:rPr>
        <w:t xml:space="preserve">أما بُعد رضا العملاء </w:t>
      </w:r>
      <w:r>
        <w:rPr>
          <w:rFonts w:ascii="Sakkal Majalla" w:hAnsi="Sakkal Majalla" w:cs="Sakkal Majalla"/>
          <w:sz w:val="28"/>
          <w:szCs w:val="28"/>
          <w:rtl/>
        </w:rPr>
        <w:t>فقد سجّل متوسطاً قدره (</w:t>
      </w:r>
      <w:r>
        <w:rPr>
          <w:rFonts w:ascii="Sakkal Majalla" w:hAnsi="Sakkal Majalla" w:cs="Sakkal Majalla"/>
          <w:sz w:val="28"/>
          <w:szCs w:val="28"/>
        </w:rPr>
        <w:t>3.84</w:t>
      </w:r>
      <w:r>
        <w:rPr>
          <w:rFonts w:ascii="Sakkal Majalla" w:hAnsi="Sakkal Majalla" w:cs="Sakkal Majalla"/>
          <w:sz w:val="28"/>
          <w:szCs w:val="28"/>
          <w:rtl/>
        </w:rPr>
        <w:t>)</w:t>
      </w:r>
      <w:r>
        <w:rPr>
          <w:rFonts w:ascii="Sakkal Majalla" w:hAnsi="Sakkal Majalla" w:cs="Sakkal Majalla"/>
          <w:sz w:val="28"/>
          <w:szCs w:val="28"/>
          <w:rtl/>
        </w:rPr>
        <w:t>، وهو مستوى مرتفع كذلك، إلا أنه جاء في المرتبة الأخيرة نسبياً بين الأبعاد كما يظهر في شكل (</w:t>
      </w:r>
      <w:r>
        <w:rPr>
          <w:rFonts w:ascii="Sakkal Majalla" w:hAnsi="Sakkal Majalla" w:cs="Sakkal Majalla"/>
          <w:sz w:val="28"/>
          <w:szCs w:val="28"/>
        </w:rPr>
        <w:t>8</w:t>
      </w:r>
      <w:r>
        <w:rPr>
          <w:rFonts w:ascii="Sakkal Majalla" w:hAnsi="Sakkal Majalla" w:cs="Sakkal Majalla"/>
          <w:sz w:val="28"/>
          <w:szCs w:val="28"/>
          <w:rtl/>
        </w:rPr>
        <w:t>)</w:t>
      </w:r>
      <w:r>
        <w:rPr>
          <w:rFonts w:ascii="Sakkal Majalla" w:hAnsi="Sakkal Majalla" w:cs="Sakkal Majalla"/>
          <w:sz w:val="28"/>
          <w:szCs w:val="28"/>
          <w:rtl/>
        </w:rPr>
        <w:t xml:space="preserve">، مما يعكس وجود مساحة محدودة للتحسين في الجوانب المرتبطة بتجربة المستفيد. </w:t>
      </w:r>
      <w:r>
        <w:rPr>
          <w:rFonts w:ascii="Sakkal Majalla" w:hAnsi="Sakkal Majalla" w:cs="Sakkal Majalla"/>
          <w:sz w:val="28"/>
          <w:szCs w:val="28"/>
          <w:rtl/>
        </w:rPr>
        <w:t>كما أن الانحرافات المعيارية جاءت منخفضة نسبياً مما يدل على تقارب استجابات أفراد العينة واتفاقهم حول مستوى جودة الخدمة المقدمة.</w:t>
      </w:r>
    </w:p>
    <w:p w14:paraId="53278343" w14:textId="77777777" w:rsidR="00EA2139" w:rsidRDefault="00262B5D">
      <w:pPr>
        <w:spacing w:after="0"/>
        <w:jc w:val="center"/>
        <w:rPr>
          <w:rFonts w:ascii="Sakkal Majalla" w:hAnsi="Sakkal Majalla" w:cs="Sakkal Majalla"/>
          <w:sz w:val="24"/>
          <w:szCs w:val="24"/>
        </w:rPr>
      </w:pPr>
      <w:r>
        <w:rPr>
          <w:noProof/>
          <w:rtl/>
        </w:rPr>
        <w:drawing>
          <wp:inline distT="0" distB="0" distL="0" distR="0" wp14:anchorId="08C40FD3" wp14:editId="649FBACA">
            <wp:extent cx="3296285" cy="2141855"/>
            <wp:effectExtent l="0" t="0" r="0" b="0"/>
            <wp:docPr id="34"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pic:cNvPicPr>
                      <a:picLocks noChangeAspect="1" noChangeArrowheads="1"/>
                    </pic:cNvPicPr>
                  </pic:nvPicPr>
                  <pic:blipFill>
                    <a:blip r:embed="rId17"/>
                    <a:stretch>
                      <a:fillRect/>
                    </a:stretch>
                  </pic:blipFill>
                  <pic:spPr bwMode="auto">
                    <a:xfrm>
                      <a:off x="0" y="0"/>
                      <a:ext cx="3296285" cy="2141855"/>
                    </a:xfrm>
                    <a:prstGeom prst="rect">
                      <a:avLst/>
                    </a:prstGeom>
                    <a:noFill/>
                  </pic:spPr>
                </pic:pic>
              </a:graphicData>
            </a:graphic>
          </wp:inline>
        </w:drawing>
      </w:r>
    </w:p>
    <w:p w14:paraId="2DE39076" w14:textId="77777777" w:rsidR="00EA2139" w:rsidRDefault="00262B5D">
      <w:pPr>
        <w:spacing w:after="0"/>
        <w:jc w:val="center"/>
        <w:rPr>
          <w:rFonts w:ascii="Sakkal Majalla" w:hAnsi="Sakkal Majalla" w:cs="Sakkal Majalla"/>
          <w:sz w:val="24"/>
          <w:szCs w:val="24"/>
        </w:rPr>
      </w:pPr>
      <w:r>
        <w:rPr>
          <w:rFonts w:ascii="Sakkal Majalla" w:hAnsi="Sakkal Majalla" w:cs="Sakkal Majalla"/>
          <w:sz w:val="24"/>
          <w:szCs w:val="24"/>
          <w:rtl/>
        </w:rPr>
        <w:t>شكل (</w:t>
      </w:r>
      <w:r>
        <w:rPr>
          <w:rFonts w:ascii="Sakkal Majalla" w:hAnsi="Sakkal Majalla" w:cs="Sakkal Majalla"/>
          <w:sz w:val="24"/>
          <w:szCs w:val="24"/>
        </w:rPr>
        <w:t>8</w:t>
      </w:r>
      <w:r>
        <w:rPr>
          <w:rFonts w:ascii="Sakkal Majalla" w:hAnsi="Sakkal Majalla" w:cs="Sakkal Majalla"/>
          <w:sz w:val="24"/>
          <w:szCs w:val="24"/>
          <w:rtl/>
        </w:rPr>
        <w:t xml:space="preserve">) </w:t>
      </w:r>
      <w:r>
        <w:rPr>
          <w:rFonts w:ascii="Sakkal Majalla" w:hAnsi="Sakkal Majalla" w:cs="Sakkal Majalla"/>
          <w:sz w:val="24"/>
          <w:szCs w:val="24"/>
          <w:rtl/>
        </w:rPr>
        <w:t>يوضح المتوسطات الحسابية لأبعاد جودة خدمة التراخيص البلدية</w:t>
      </w:r>
    </w:p>
    <w:p w14:paraId="0E29C0A8" w14:textId="77777777" w:rsidR="00EA2139" w:rsidRDefault="00EA2139">
      <w:pPr>
        <w:spacing w:after="0" w:line="360" w:lineRule="auto"/>
        <w:jc w:val="both"/>
        <w:rPr>
          <w:rFonts w:ascii="Sakkal Majalla" w:hAnsi="Sakkal Majalla" w:cs="Sakkal Majalla"/>
          <w:sz w:val="28"/>
          <w:szCs w:val="28"/>
        </w:rPr>
      </w:pPr>
    </w:p>
    <w:p w14:paraId="72D0B2F0" w14:textId="77777777" w:rsidR="00EA2139" w:rsidRDefault="00262B5D">
      <w:pPr>
        <w:spacing w:after="0" w:line="360" w:lineRule="auto"/>
        <w:jc w:val="both"/>
        <w:rPr>
          <w:rFonts w:ascii="Sakkal Majalla" w:hAnsi="Sakkal Majalla" w:cs="Sakkal Majalla"/>
          <w:b/>
          <w:bCs/>
          <w:sz w:val="32"/>
          <w:szCs w:val="32"/>
        </w:rPr>
      </w:pPr>
      <w:r>
        <w:rPr>
          <w:rFonts w:ascii="Sakkal Majalla" w:hAnsi="Sakkal Majalla" w:cs="Sakkal Majalla"/>
          <w:sz w:val="28"/>
          <w:szCs w:val="28"/>
          <w:rtl/>
        </w:rPr>
        <w:t xml:space="preserve"> </w:t>
      </w:r>
      <w:r>
        <w:rPr>
          <w:rFonts w:ascii="Sakkal Majalla" w:hAnsi="Sakkal Majalla" w:cs="Sakkal Majalla"/>
          <w:b/>
          <w:bCs/>
          <w:sz w:val="32"/>
          <w:szCs w:val="32"/>
          <w:rtl/>
        </w:rPr>
        <w:t xml:space="preserve">اختبار صدق وثبات أداة الدراسة: </w:t>
      </w:r>
    </w:p>
    <w:p w14:paraId="4B6D8D15" w14:textId="77777777" w:rsidR="00EA2139" w:rsidRDefault="00262B5D">
      <w:pPr>
        <w:spacing w:after="0" w:line="360" w:lineRule="auto"/>
        <w:ind w:firstLine="474"/>
        <w:jc w:val="both"/>
        <w:rPr>
          <w:rFonts w:ascii="Sakkal Majalla" w:hAnsi="Sakkal Majalla" w:cs="Sakkal Majalla"/>
          <w:w w:val="94"/>
          <w:sz w:val="28"/>
          <w:szCs w:val="28"/>
        </w:rPr>
      </w:pPr>
      <w:r>
        <w:rPr>
          <w:rFonts w:ascii="Sakkal Majalla" w:hAnsi="Sakkal Majalla" w:cs="Sakkal Majalla"/>
          <w:sz w:val="28"/>
          <w:szCs w:val="28"/>
          <w:rtl/>
        </w:rPr>
        <w:t xml:space="preserve">سبق وتم توضيح وعرض إجراءات التحقق من الصدق الظاهري وصدق المحتوى لأداة الدراسة- </w:t>
      </w:r>
      <w:r>
        <w:rPr>
          <w:rFonts w:ascii="Sakkal Majalla" w:hAnsi="Sakkal Majalla" w:cs="Sakkal Majalla"/>
          <w:sz w:val="28"/>
          <w:szCs w:val="28"/>
          <w:rtl/>
        </w:rPr>
        <w:t>الفصل الثالث (</w:t>
      </w:r>
      <w:r>
        <w:rPr>
          <w:rFonts w:ascii="Sakkal Majalla" w:hAnsi="Sakkal Majalla" w:cs="Sakkal Majalla"/>
          <w:sz w:val="28"/>
          <w:szCs w:val="28"/>
          <w:rtl/>
        </w:rPr>
        <w:t>ص</w:t>
      </w:r>
      <w:r>
        <w:rPr>
          <w:rFonts w:ascii="Sakkal Majalla" w:hAnsi="Sakkal Majalla" w:cs="Sakkal Majalla"/>
          <w:sz w:val="28"/>
          <w:szCs w:val="28"/>
        </w:rPr>
        <w:t>57</w:t>
      </w:r>
      <w:r>
        <w:rPr>
          <w:rFonts w:ascii="Sakkal Majalla" w:hAnsi="Sakkal Majalla" w:cs="Sakkal Majalla"/>
          <w:sz w:val="28"/>
          <w:szCs w:val="28"/>
          <w:rtl/>
        </w:rPr>
        <w:t>)-</w:t>
      </w:r>
      <w:r>
        <w:rPr>
          <w:rFonts w:ascii="Sakkal Majalla" w:hAnsi="Sakkal Majalla" w:cs="Sakkal Majalla"/>
          <w:sz w:val="28"/>
          <w:szCs w:val="28"/>
          <w:rtl/>
        </w:rPr>
        <w:t>، كما تم التحقق</w:t>
      </w:r>
      <w:r>
        <w:rPr>
          <w:rFonts w:ascii="Sakkal Majalla" w:hAnsi="Sakkal Majalla" w:cs="Sakkal Majalla"/>
          <w:w w:val="94"/>
          <w:sz w:val="28"/>
          <w:szCs w:val="28"/>
          <w:rtl/>
        </w:rPr>
        <w:t xml:space="preserve"> من صدق الاتساق الداخلي لأداة الدراسة من خلال حساب معاملات الارتباط بين فقرات كل محور مع الدرجة الكلية للمحور الذي تنتمي إليه، وأظهرت النتائج أن معاملات الارتباط في المحور الأول (</w:t>
      </w:r>
      <w:r>
        <w:rPr>
          <w:rFonts w:ascii="Sakkal Majalla" w:hAnsi="Sakkal Majalla" w:cs="Sakkal Majalla"/>
          <w:w w:val="94"/>
          <w:sz w:val="28"/>
          <w:szCs w:val="28"/>
          <w:rtl/>
        </w:rPr>
        <w:t xml:space="preserve">مبادئ الحوكمة) </w:t>
      </w:r>
      <w:r>
        <w:rPr>
          <w:rFonts w:ascii="Sakkal Majalla" w:hAnsi="Sakkal Majalla" w:cs="Sakkal Majalla"/>
          <w:w w:val="94"/>
          <w:sz w:val="28"/>
          <w:szCs w:val="28"/>
          <w:rtl/>
        </w:rPr>
        <w:t>تراوحت بين (</w:t>
      </w:r>
      <w:r>
        <w:rPr>
          <w:rFonts w:ascii="Sakkal Majalla" w:hAnsi="Sakkal Majalla" w:cs="Sakkal Majalla"/>
          <w:w w:val="94"/>
          <w:sz w:val="28"/>
          <w:szCs w:val="28"/>
        </w:rPr>
        <w:t>0.68</w:t>
      </w:r>
      <w:r>
        <w:rPr>
          <w:rFonts w:ascii="Sakkal Majalla" w:hAnsi="Sakkal Majalla" w:cs="Sakkal Majalla"/>
          <w:w w:val="94"/>
          <w:sz w:val="28"/>
          <w:szCs w:val="28"/>
          <w:rtl/>
        </w:rPr>
        <w:t xml:space="preserve">- </w:t>
      </w:r>
      <w:r>
        <w:rPr>
          <w:rFonts w:ascii="Sakkal Majalla" w:hAnsi="Sakkal Majalla" w:cs="Sakkal Majalla"/>
          <w:w w:val="94"/>
          <w:sz w:val="28"/>
          <w:szCs w:val="28"/>
        </w:rPr>
        <w:t>0.79</w:t>
      </w:r>
      <w:r>
        <w:rPr>
          <w:rFonts w:ascii="Sakkal Majalla" w:hAnsi="Sakkal Majalla" w:cs="Sakkal Majalla"/>
          <w:w w:val="94"/>
          <w:sz w:val="28"/>
          <w:szCs w:val="28"/>
          <w:rtl/>
        </w:rPr>
        <w:t>)</w:t>
      </w:r>
      <w:r>
        <w:rPr>
          <w:rFonts w:ascii="Sakkal Majalla" w:hAnsi="Sakkal Majalla" w:cs="Sakkal Majalla"/>
          <w:w w:val="94"/>
          <w:sz w:val="28"/>
          <w:szCs w:val="28"/>
          <w:rtl/>
        </w:rPr>
        <w:t>، أما بالنسبة للمحور الثاني (</w:t>
      </w:r>
      <w:r>
        <w:rPr>
          <w:rFonts w:ascii="Sakkal Majalla" w:hAnsi="Sakkal Majalla" w:cs="Sakkal Majalla"/>
          <w:w w:val="94"/>
          <w:sz w:val="28"/>
          <w:szCs w:val="28"/>
          <w:rtl/>
        </w:rPr>
        <w:t xml:space="preserve">جودة خدمة التراخيص البلدية) </w:t>
      </w:r>
      <w:r>
        <w:rPr>
          <w:rFonts w:ascii="Sakkal Majalla" w:hAnsi="Sakkal Majalla" w:cs="Sakkal Majalla"/>
          <w:w w:val="94"/>
          <w:sz w:val="28"/>
          <w:szCs w:val="28"/>
          <w:rtl/>
        </w:rPr>
        <w:t>فقد تراوحت معاملات الارتباط بين (</w:t>
      </w:r>
      <w:r>
        <w:rPr>
          <w:rFonts w:ascii="Sakkal Majalla" w:hAnsi="Sakkal Majalla" w:cs="Sakkal Majalla"/>
          <w:w w:val="94"/>
          <w:sz w:val="28"/>
          <w:szCs w:val="28"/>
        </w:rPr>
        <w:t>0.66</w:t>
      </w:r>
      <w:r>
        <w:rPr>
          <w:rFonts w:ascii="Sakkal Majalla" w:hAnsi="Sakkal Majalla" w:cs="Sakkal Majalla"/>
          <w:w w:val="94"/>
          <w:sz w:val="28"/>
          <w:szCs w:val="28"/>
          <w:rtl/>
        </w:rPr>
        <w:t xml:space="preserve">- </w:t>
      </w:r>
      <w:r>
        <w:rPr>
          <w:rFonts w:ascii="Sakkal Majalla" w:hAnsi="Sakkal Majalla" w:cs="Sakkal Majalla"/>
          <w:w w:val="94"/>
          <w:sz w:val="28"/>
          <w:szCs w:val="28"/>
        </w:rPr>
        <w:t>0.79</w:t>
      </w:r>
      <w:r>
        <w:rPr>
          <w:rFonts w:ascii="Sakkal Majalla" w:hAnsi="Sakkal Majalla" w:cs="Sakkal Majalla"/>
          <w:w w:val="94"/>
          <w:sz w:val="28"/>
          <w:szCs w:val="28"/>
          <w:rtl/>
        </w:rPr>
        <w:t>)</w:t>
      </w:r>
      <w:r>
        <w:rPr>
          <w:rFonts w:ascii="Sakkal Majalla" w:hAnsi="Sakkal Majalla" w:cs="Sakkal Majalla"/>
          <w:w w:val="94"/>
          <w:sz w:val="28"/>
          <w:szCs w:val="28"/>
          <w:rtl/>
        </w:rPr>
        <w:t>، وجميعها دال إحصائياً عند مستوى (</w:t>
      </w:r>
      <w:r>
        <w:rPr>
          <w:rFonts w:ascii="Sakkal Majalla" w:hAnsi="Sakkal Majalla" w:cs="Sakkal Majalla"/>
          <w:w w:val="94"/>
          <w:sz w:val="28"/>
          <w:szCs w:val="28"/>
        </w:rPr>
        <w:t>0.01</w:t>
      </w:r>
      <w:r>
        <w:rPr>
          <w:rFonts w:ascii="Sakkal Majalla" w:hAnsi="Sakkal Majalla" w:cs="Sakkal Majalla"/>
          <w:w w:val="94"/>
          <w:sz w:val="28"/>
          <w:szCs w:val="28"/>
          <w:rtl/>
        </w:rPr>
        <w:t>)</w:t>
      </w:r>
      <w:r>
        <w:rPr>
          <w:rFonts w:ascii="Sakkal Majalla" w:hAnsi="Sakkal Majalla" w:cs="Sakkal Majalla"/>
          <w:w w:val="94"/>
          <w:sz w:val="28"/>
          <w:szCs w:val="28"/>
          <w:rtl/>
        </w:rPr>
        <w:t xml:space="preserve">، مما يعكس قوة ارتباط الفقرات بالأبعاد النظرية التي تنتمي إليها، ويؤكد على صدق </w:t>
      </w:r>
      <w:r>
        <w:rPr>
          <w:rFonts w:ascii="Sakkal Majalla" w:hAnsi="Sakkal Majalla" w:cs="Sakkal Majalla"/>
          <w:w w:val="94"/>
          <w:sz w:val="28"/>
          <w:szCs w:val="28"/>
          <w:rtl/>
        </w:rPr>
        <w:lastRenderedPageBreak/>
        <w:t>الاتساق الداخلي لعبارات محاور أداة الدراسة، وتوضح الجداول التالية ((</w:t>
      </w:r>
      <w:r>
        <w:rPr>
          <w:rFonts w:ascii="Sakkal Majalla" w:hAnsi="Sakkal Majalla" w:cs="Sakkal Majalla"/>
          <w:w w:val="94"/>
          <w:sz w:val="28"/>
          <w:szCs w:val="28"/>
        </w:rPr>
        <w:t>6</w:t>
      </w:r>
      <w:r>
        <w:rPr>
          <w:rFonts w:ascii="Sakkal Majalla" w:hAnsi="Sakkal Majalla" w:cs="Sakkal Majalla"/>
          <w:w w:val="94"/>
          <w:sz w:val="28"/>
          <w:szCs w:val="28"/>
          <w:rtl/>
        </w:rPr>
        <w:t xml:space="preserve">، </w:t>
      </w:r>
      <w:r>
        <w:rPr>
          <w:rFonts w:ascii="Sakkal Majalla" w:hAnsi="Sakkal Majalla" w:cs="Sakkal Majalla"/>
          <w:w w:val="94"/>
          <w:sz w:val="28"/>
          <w:szCs w:val="28"/>
        </w:rPr>
        <w:t>7</w:t>
      </w:r>
      <w:r>
        <w:rPr>
          <w:rFonts w:ascii="Sakkal Majalla" w:hAnsi="Sakkal Majalla" w:cs="Sakkal Majalla"/>
          <w:w w:val="94"/>
          <w:sz w:val="28"/>
          <w:szCs w:val="28"/>
          <w:rtl/>
        </w:rPr>
        <w:t xml:space="preserve">، </w:t>
      </w:r>
      <w:r>
        <w:rPr>
          <w:rFonts w:ascii="Sakkal Majalla" w:hAnsi="Sakkal Majalla" w:cs="Sakkal Majalla"/>
          <w:w w:val="94"/>
          <w:sz w:val="28"/>
          <w:szCs w:val="28"/>
        </w:rPr>
        <w:t>8</w:t>
      </w:r>
      <w:r>
        <w:rPr>
          <w:rFonts w:ascii="Sakkal Majalla" w:hAnsi="Sakkal Majalla" w:cs="Sakkal Majalla"/>
          <w:w w:val="94"/>
          <w:sz w:val="28"/>
          <w:szCs w:val="28"/>
          <w:rtl/>
        </w:rPr>
        <w:t>)</w:t>
      </w:r>
      <w:r>
        <w:rPr>
          <w:rFonts w:ascii="Sakkal Majalla" w:hAnsi="Sakkal Majalla" w:cs="Sakkal Majalla"/>
          <w:w w:val="94"/>
          <w:sz w:val="28"/>
          <w:szCs w:val="28"/>
          <w:rtl/>
        </w:rPr>
        <w:t xml:space="preserve">، الفصل الثالث، ص ص </w:t>
      </w:r>
      <w:r>
        <w:rPr>
          <w:rFonts w:ascii="Sakkal Majalla" w:hAnsi="Sakkal Majalla" w:cs="Sakkal Majalla"/>
          <w:w w:val="94"/>
          <w:sz w:val="28"/>
          <w:szCs w:val="28"/>
        </w:rPr>
        <w:t>58</w:t>
      </w:r>
      <w:r>
        <w:rPr>
          <w:rFonts w:ascii="Sakkal Majalla" w:hAnsi="Sakkal Majalla" w:cs="Sakkal Majalla"/>
          <w:w w:val="94"/>
          <w:sz w:val="28"/>
          <w:szCs w:val="28"/>
          <w:rtl/>
        </w:rPr>
        <w:t xml:space="preserve">- </w:t>
      </w:r>
      <w:r>
        <w:rPr>
          <w:rFonts w:ascii="Sakkal Majalla" w:hAnsi="Sakkal Majalla" w:cs="Sakkal Majalla"/>
          <w:w w:val="94"/>
          <w:sz w:val="28"/>
          <w:szCs w:val="28"/>
        </w:rPr>
        <w:t>60</w:t>
      </w:r>
      <w:r>
        <w:rPr>
          <w:rFonts w:ascii="Sakkal Majalla" w:hAnsi="Sakkal Majalla" w:cs="Sakkal Majalla"/>
          <w:w w:val="94"/>
          <w:sz w:val="28"/>
          <w:szCs w:val="28"/>
          <w:rtl/>
        </w:rPr>
        <w:t xml:space="preserve">)- </w:t>
      </w:r>
      <w:r>
        <w:rPr>
          <w:rFonts w:ascii="Sakkal Majalla" w:hAnsi="Sakkal Majalla" w:cs="Sakkal Majalla"/>
          <w:w w:val="94"/>
          <w:sz w:val="28"/>
          <w:szCs w:val="28"/>
          <w:rtl/>
        </w:rPr>
        <w:t xml:space="preserve">توزيع هذه القيم لكل محور وأبعاده.     </w:t>
      </w:r>
    </w:p>
    <w:p w14:paraId="44CA4E0C" w14:textId="77777777" w:rsidR="00EA2139" w:rsidRDefault="00262B5D">
      <w:pPr>
        <w:spacing w:after="0" w:line="360" w:lineRule="auto"/>
        <w:ind w:firstLine="720"/>
        <w:jc w:val="both"/>
        <w:rPr>
          <w:rFonts w:cs="Sakkal Majalla"/>
        </w:rPr>
      </w:pPr>
      <w:r>
        <w:rPr>
          <w:rFonts w:ascii="Sakkal Majalla" w:hAnsi="Sakkal Majalla" w:cs="Sakkal Majalla"/>
          <w:sz w:val="28"/>
          <w:szCs w:val="28"/>
          <w:rtl/>
        </w:rPr>
        <w:t>أما عن ثبات أداة الدراسة، فقد تم التحقق من صدق الأداة (</w:t>
      </w:r>
      <w:r>
        <w:rPr>
          <w:rFonts w:ascii="Sakkal Majalla" w:hAnsi="Sakkal Majalla" w:cs="Sakkal Majalla"/>
          <w:sz w:val="28"/>
          <w:szCs w:val="28"/>
          <w:rtl/>
        </w:rPr>
        <w:t>الفصل الثالث، ص</w:t>
      </w:r>
      <w:r>
        <w:rPr>
          <w:rFonts w:ascii="Sakkal Majalla" w:hAnsi="Sakkal Majalla" w:cs="Sakkal Majalla"/>
          <w:sz w:val="28"/>
          <w:szCs w:val="28"/>
        </w:rPr>
        <w:t>60</w:t>
      </w:r>
      <w:r>
        <w:rPr>
          <w:rFonts w:ascii="Sakkal Majalla" w:hAnsi="Sakkal Majalla" w:cs="Sakkal Majalla"/>
          <w:sz w:val="28"/>
          <w:szCs w:val="28"/>
          <w:rtl/>
        </w:rPr>
        <w:t>)</w:t>
      </w:r>
      <w:r>
        <w:rPr>
          <w:rFonts w:ascii="Sakkal Majalla" w:hAnsi="Sakkal Majalla" w:cs="Sakkal Majalla"/>
          <w:sz w:val="28"/>
          <w:szCs w:val="28"/>
          <w:rtl/>
        </w:rPr>
        <w:t>، من خلال حساب معامل ألفاكرونباخ لكل محور من محاور الاستبانة وللأداة ككل لقياس درجة الثبات الداخلي، وكانت النتائج كما هو ظاهر في جدول (</w:t>
      </w:r>
      <w:r>
        <w:rPr>
          <w:rFonts w:ascii="Sakkal Majalla" w:hAnsi="Sakkal Majalla" w:cs="Sakkal Majalla"/>
          <w:sz w:val="28"/>
          <w:szCs w:val="28"/>
        </w:rPr>
        <w:t>9</w:t>
      </w:r>
      <w:r>
        <w:rPr>
          <w:rFonts w:ascii="Sakkal Majalla" w:hAnsi="Sakkal Majalla" w:cs="Sakkal Majalla"/>
          <w:sz w:val="28"/>
          <w:szCs w:val="28"/>
          <w:rtl/>
        </w:rPr>
        <w:t>، ص</w:t>
      </w:r>
      <w:r>
        <w:rPr>
          <w:rFonts w:ascii="Sakkal Majalla" w:hAnsi="Sakkal Majalla" w:cs="Sakkal Majalla"/>
          <w:sz w:val="28"/>
          <w:szCs w:val="28"/>
        </w:rPr>
        <w:t>61</w:t>
      </w:r>
      <w:r>
        <w:rPr>
          <w:rFonts w:ascii="Sakkal Majalla" w:hAnsi="Sakkal Majalla" w:cs="Sakkal Majalla"/>
          <w:sz w:val="28"/>
          <w:szCs w:val="28"/>
          <w:rtl/>
        </w:rPr>
        <w:t xml:space="preserve">). </w:t>
      </w:r>
      <w:r>
        <w:rPr>
          <w:rFonts w:ascii="Sakkal Majalla" w:hAnsi="Sakkal Majalla" w:cs="Sakkal Majalla"/>
          <w:sz w:val="28"/>
          <w:szCs w:val="28"/>
          <w:rtl/>
        </w:rPr>
        <w:t xml:space="preserve">وأظهرت النتائج أن قيم ألفاكرونباخ تراوحت بين </w:t>
      </w:r>
      <w:r>
        <w:rPr>
          <w:rFonts w:ascii="Sakkal Majalla" w:hAnsi="Sakkal Majalla" w:cs="Sakkal Majalla"/>
          <w:sz w:val="28"/>
          <w:szCs w:val="28"/>
        </w:rPr>
        <w:t>0.90</w:t>
      </w:r>
      <w:r>
        <w:rPr>
          <w:rFonts w:ascii="Sakkal Majalla" w:hAnsi="Sakkal Majalla" w:cs="Sakkal Majalla"/>
          <w:sz w:val="28"/>
          <w:szCs w:val="28"/>
          <w:rtl/>
        </w:rPr>
        <w:t xml:space="preserve"> </w:t>
      </w:r>
      <w:r>
        <w:rPr>
          <w:rFonts w:ascii="Sakkal Majalla" w:hAnsi="Sakkal Majalla" w:cs="Sakkal Majalla"/>
          <w:sz w:val="28"/>
          <w:szCs w:val="28"/>
          <w:rtl/>
        </w:rPr>
        <w:t xml:space="preserve">و </w:t>
      </w:r>
      <w:r>
        <w:rPr>
          <w:rFonts w:ascii="Sakkal Majalla" w:hAnsi="Sakkal Majalla" w:cs="Sakkal Majalla"/>
          <w:sz w:val="28"/>
          <w:szCs w:val="28"/>
        </w:rPr>
        <w:t>0.92</w:t>
      </w:r>
      <w:r>
        <w:rPr>
          <w:rFonts w:ascii="Sakkal Majalla" w:hAnsi="Sakkal Majalla" w:cs="Sakkal Majalla"/>
          <w:sz w:val="28"/>
          <w:szCs w:val="28"/>
          <w:rtl/>
        </w:rPr>
        <w:t xml:space="preserve"> </w:t>
      </w:r>
      <w:r>
        <w:rPr>
          <w:rFonts w:ascii="Sakkal Majalla" w:hAnsi="Sakkal Majalla" w:cs="Sakkal Majalla"/>
          <w:sz w:val="28"/>
          <w:szCs w:val="28"/>
          <w:rtl/>
        </w:rPr>
        <w:t>للمحاور (</w:t>
      </w:r>
      <w:r>
        <w:rPr>
          <w:rFonts w:ascii="Sakkal Majalla" w:hAnsi="Sakkal Majalla" w:cs="Sakkal Majalla"/>
          <w:sz w:val="28"/>
          <w:szCs w:val="28"/>
          <w:rtl/>
        </w:rPr>
        <w:t>الأول والثاني)</w:t>
      </w:r>
      <w:r>
        <w:rPr>
          <w:rFonts w:ascii="Sakkal Majalla" w:hAnsi="Sakkal Majalla" w:cs="Sakkal Majalla"/>
          <w:sz w:val="28"/>
          <w:szCs w:val="28"/>
          <w:rtl/>
        </w:rPr>
        <w:t xml:space="preserve">، بينما بلغت قيمة ألفاكرونباخ للأداة ككل </w:t>
      </w:r>
      <w:r>
        <w:rPr>
          <w:rFonts w:ascii="Sakkal Majalla" w:hAnsi="Sakkal Majalla" w:cs="Sakkal Majalla"/>
          <w:sz w:val="28"/>
          <w:szCs w:val="28"/>
        </w:rPr>
        <w:t>0.91</w:t>
      </w:r>
      <w:r>
        <w:rPr>
          <w:rFonts w:ascii="Sakkal Majalla" w:hAnsi="Sakkal Majalla" w:cs="Sakkal Majalla"/>
          <w:sz w:val="28"/>
          <w:szCs w:val="28"/>
          <w:rtl/>
        </w:rPr>
        <w:t xml:space="preserve"> </w:t>
      </w:r>
      <w:r>
        <w:rPr>
          <w:rFonts w:ascii="Sakkal Majalla" w:hAnsi="Sakkal Majalla" w:cs="Sakkal Majalla"/>
          <w:sz w:val="28"/>
          <w:szCs w:val="28"/>
          <w:rtl/>
        </w:rPr>
        <w:t>وهو ما يدل على وجود اتساق داخلي مرتفع، مما يؤكد على أن أداة الدراسة تتمتع بدرجة عالية من الاتساق الداخلي والثبات مما يجعلها صالحة للتطبيق على عينة الدراسة، ويؤكد هذا الثبات ترابط العبارات فيما بينها بشكل جيد، ويمكنها قياس ما صممت لأجله بفعالية بكفاءة وموثوقية.</w:t>
      </w:r>
    </w:p>
    <w:p w14:paraId="20210006" w14:textId="77777777" w:rsidR="00EA2139" w:rsidRDefault="00262B5D">
      <w:pPr>
        <w:spacing w:before="240" w:after="0" w:line="360" w:lineRule="auto"/>
        <w:jc w:val="both"/>
        <w:rPr>
          <w:rFonts w:ascii="Sakkal Majalla" w:hAnsi="Sakkal Majalla" w:cs="Sakkal Majalla"/>
          <w:bCs/>
          <w:sz w:val="32"/>
          <w:szCs w:val="32"/>
        </w:rPr>
      </w:pPr>
      <w:r>
        <w:rPr>
          <w:rFonts w:ascii="Sakkal Majalla" w:hAnsi="Sakkal Majalla" w:cs="Sakkal Majalla"/>
          <w:bCs/>
          <w:sz w:val="32"/>
          <w:szCs w:val="32"/>
          <w:rtl/>
        </w:rPr>
        <w:t xml:space="preserve"> </w:t>
      </w:r>
      <w:r>
        <w:rPr>
          <w:rFonts w:ascii="Sakkal Majalla" w:hAnsi="Sakkal Majalla" w:cs="Sakkal Majalla"/>
          <w:bCs/>
          <w:sz w:val="32"/>
          <w:szCs w:val="32"/>
          <w:rtl/>
        </w:rPr>
        <w:t>اختبار افتراضات التحليل الإحصائي واختبار فرضيات الدراسة</w:t>
      </w:r>
    </w:p>
    <w:p w14:paraId="2D0A9B9B" w14:textId="77777777" w:rsidR="00EA2139" w:rsidRDefault="00262B5D">
      <w:pPr>
        <w:numPr>
          <w:ilvl w:val="0"/>
          <w:numId w:val="5"/>
        </w:numPr>
        <w:spacing w:after="0" w:line="360" w:lineRule="auto"/>
        <w:ind w:left="0"/>
        <w:jc w:val="both"/>
        <w:rPr>
          <w:rFonts w:ascii="Sakkal Majalla" w:hAnsi="Sakkal Majalla" w:cs="Sakkal Majalla"/>
          <w:bCs/>
          <w:sz w:val="28"/>
          <w:szCs w:val="28"/>
        </w:rPr>
      </w:pPr>
      <w:r>
        <w:rPr>
          <w:rFonts w:ascii="Sakkal Majalla" w:hAnsi="Sakkal Majalla" w:cs="Sakkal Majalla"/>
          <w:bCs/>
          <w:sz w:val="28"/>
          <w:szCs w:val="28"/>
          <w:rtl/>
        </w:rPr>
        <w:t xml:space="preserve">أولاً: </w:t>
      </w:r>
      <w:r>
        <w:rPr>
          <w:rFonts w:ascii="Sakkal Majalla" w:hAnsi="Sakkal Majalla" w:cs="Sakkal Majalla"/>
          <w:bCs/>
          <w:sz w:val="28"/>
          <w:szCs w:val="28"/>
          <w:rtl/>
        </w:rPr>
        <w:t xml:space="preserve">اختبار افتراضات التحليل الإحصائي: </w:t>
      </w:r>
    </w:p>
    <w:p w14:paraId="0B005058" w14:textId="77777777" w:rsidR="00EA2139" w:rsidRDefault="00262B5D">
      <w:pPr>
        <w:spacing w:after="0" w:line="360" w:lineRule="auto"/>
        <w:ind w:firstLine="720"/>
        <w:jc w:val="both"/>
        <w:rPr>
          <w:rFonts w:ascii="Sakkal Majalla" w:hAnsi="Sakkal Majalla" w:cs="Sakkal Majalla"/>
          <w:b/>
          <w:sz w:val="28"/>
          <w:szCs w:val="28"/>
        </w:rPr>
      </w:pPr>
      <w:r>
        <w:rPr>
          <w:rFonts w:ascii="Sakkal Majalla" w:hAnsi="Sakkal Majalla" w:cs="Sakkal Majalla"/>
          <w:b/>
          <w:sz w:val="28"/>
          <w:szCs w:val="28"/>
          <w:rtl/>
        </w:rPr>
        <w:t xml:space="preserve">قبل تطبيق تحليل الانحدار الخطي المتعدد لاختبار الفرضيات، تم التحقق من استيفاء البيانات للافتراضات الإحصائية اللازمة لضمان دقة النتائج وسلامة النموذج التفسيري. </w:t>
      </w:r>
      <w:r>
        <w:rPr>
          <w:rFonts w:ascii="Sakkal Majalla" w:hAnsi="Sakkal Majalla" w:cs="Sakkal Majalla"/>
          <w:b/>
          <w:sz w:val="28"/>
          <w:szCs w:val="28"/>
          <w:rtl/>
        </w:rPr>
        <w:t>وقد شملت ما يأتي:.</w:t>
      </w:r>
    </w:p>
    <w:p w14:paraId="2616FAF0" w14:textId="77777777" w:rsidR="00EA2139" w:rsidRDefault="00262B5D">
      <w:pPr>
        <w:numPr>
          <w:ilvl w:val="0"/>
          <w:numId w:val="57"/>
        </w:numPr>
        <w:shd w:val="clear" w:color="auto" w:fill="FFFFFF"/>
        <w:spacing w:after="0" w:line="360" w:lineRule="auto"/>
        <w:ind w:left="0"/>
        <w:jc w:val="both"/>
        <w:rPr>
          <w:rFonts w:ascii="Sakkal Majalla" w:hAnsi="Sakkal Majalla" w:cs="Sakkal Majalla"/>
          <w:b/>
          <w:sz w:val="28"/>
          <w:szCs w:val="28"/>
        </w:rPr>
      </w:pPr>
      <w:r>
        <w:rPr>
          <w:rFonts w:ascii="Sakkal Majalla" w:hAnsi="Sakkal Majalla" w:cs="Sakkal Majalla"/>
          <w:bCs/>
          <w:sz w:val="28"/>
          <w:szCs w:val="28"/>
          <w:rtl/>
        </w:rPr>
        <w:t>اختبار التوزيع الطبيعي للبيانات :(</w:t>
      </w:r>
      <w:r>
        <w:rPr>
          <w:rFonts w:ascii="Sakkal Majalla" w:hAnsi="Sakkal Majalla" w:cs="Sakkal Majalla"/>
          <w:bCs/>
          <w:sz w:val="28"/>
          <w:szCs w:val="28"/>
        </w:rPr>
        <w:t>Normality</w:t>
      </w:r>
      <w:r>
        <w:rPr>
          <w:rFonts w:ascii="Sakkal Majalla" w:hAnsi="Sakkal Majalla" w:cs="Sakkal Majalla"/>
          <w:bCs/>
          <w:sz w:val="28"/>
          <w:szCs w:val="28"/>
          <w:rtl/>
        </w:rPr>
        <w:t xml:space="preserve">) </w:t>
      </w:r>
      <w:r>
        <w:rPr>
          <w:rFonts w:ascii="Sakkal Majalla" w:hAnsi="Sakkal Majalla" w:cs="Sakkal Majalla"/>
          <w:b/>
          <w:sz w:val="28"/>
          <w:szCs w:val="28"/>
          <w:rtl/>
        </w:rPr>
        <w:t>تم فحص اعتدال توزيع البيانات باستخدام معاملات الالتواء (</w:t>
      </w:r>
      <w:r>
        <w:rPr>
          <w:rFonts w:ascii="Sakkal Majalla" w:hAnsi="Sakkal Majalla" w:cs="Sakkal Majalla"/>
          <w:b/>
          <w:sz w:val="28"/>
          <w:szCs w:val="28"/>
        </w:rPr>
        <w:t>Skewness</w:t>
      </w:r>
      <w:r>
        <w:rPr>
          <w:rFonts w:ascii="Sakkal Majalla" w:hAnsi="Sakkal Majalla" w:cs="Sakkal Majalla"/>
          <w:b/>
          <w:sz w:val="28"/>
          <w:szCs w:val="28"/>
          <w:rtl/>
        </w:rPr>
        <w:t xml:space="preserve">) </w:t>
      </w:r>
      <w:r>
        <w:rPr>
          <w:rFonts w:ascii="Sakkal Majalla" w:hAnsi="Sakkal Majalla" w:cs="Sakkal Majalla"/>
          <w:b/>
          <w:sz w:val="28"/>
          <w:szCs w:val="28"/>
          <w:rtl/>
        </w:rPr>
        <w:t>والتفرطح (</w:t>
      </w:r>
      <w:r>
        <w:rPr>
          <w:rFonts w:ascii="Sakkal Majalla" w:hAnsi="Sakkal Majalla" w:cs="Sakkal Majalla"/>
          <w:b/>
          <w:sz w:val="28"/>
          <w:szCs w:val="28"/>
        </w:rPr>
        <w:t>Kurtosis</w:t>
      </w:r>
      <w:r>
        <w:rPr>
          <w:rFonts w:ascii="Sakkal Majalla" w:hAnsi="Sakkal Majalla" w:cs="Sakkal Majalla"/>
          <w:b/>
          <w:sz w:val="28"/>
          <w:szCs w:val="28"/>
          <w:rtl/>
        </w:rPr>
        <w:t xml:space="preserve">) </w:t>
      </w:r>
      <w:r>
        <w:rPr>
          <w:rFonts w:ascii="Sakkal Majalla" w:hAnsi="Sakkal Majalla" w:cs="Sakkal Majalla"/>
          <w:b/>
          <w:sz w:val="28"/>
          <w:szCs w:val="28"/>
          <w:rtl/>
        </w:rPr>
        <w:t>للمتغيرات الرئيسة.</w:t>
      </w:r>
    </w:p>
    <w:p w14:paraId="5AA5A127" w14:textId="77777777" w:rsidR="00EA2139" w:rsidRDefault="00262B5D">
      <w:pPr>
        <w:spacing w:after="0"/>
        <w:jc w:val="center"/>
        <w:rPr>
          <w:rFonts w:ascii="Sakkal Majalla" w:hAnsi="Sakkal Majalla" w:cs="Sakkal Majalla"/>
          <w:bCs/>
          <w:sz w:val="24"/>
          <w:szCs w:val="24"/>
        </w:rPr>
      </w:pPr>
      <w:r>
        <w:rPr>
          <w:rFonts w:ascii="Sakkal Majalla" w:hAnsi="Sakkal Majalla" w:cs="Sakkal Majalla"/>
          <w:bCs/>
          <w:sz w:val="24"/>
          <w:szCs w:val="24"/>
          <w:rtl/>
        </w:rPr>
        <w:t>جدول (</w:t>
      </w:r>
      <w:r>
        <w:rPr>
          <w:rFonts w:ascii="Sakkal Majalla" w:hAnsi="Sakkal Majalla" w:cs="Sakkal Majalla"/>
          <w:bCs/>
          <w:sz w:val="24"/>
          <w:szCs w:val="24"/>
        </w:rPr>
        <w:t>17</w:t>
      </w:r>
      <w:r>
        <w:rPr>
          <w:rFonts w:ascii="Sakkal Majalla" w:hAnsi="Sakkal Majalla" w:cs="Sakkal Majalla"/>
          <w:bCs/>
          <w:sz w:val="24"/>
          <w:szCs w:val="24"/>
          <w:rtl/>
        </w:rPr>
        <w:t xml:space="preserve">): </w:t>
      </w:r>
      <w:r>
        <w:rPr>
          <w:rFonts w:ascii="Sakkal Majalla" w:hAnsi="Sakkal Majalla" w:cs="Sakkal Majalla"/>
          <w:bCs/>
          <w:sz w:val="24"/>
          <w:szCs w:val="24"/>
          <w:rtl/>
        </w:rPr>
        <w:t>يوضح نتائج اختبار التوزيع الطبيعي لمتغيرات الدراسة </w:t>
      </w:r>
    </w:p>
    <w:tbl>
      <w:tblPr>
        <w:bidiVisual/>
        <w:tblW w:w="9337" w:type="dxa"/>
        <w:jc w:val="center"/>
        <w:tblLayout w:type="fixed"/>
        <w:tblLook w:val="0000" w:firstRow="0" w:lastRow="0" w:firstColumn="0" w:lastColumn="0" w:noHBand="0" w:noVBand="0"/>
      </w:tblPr>
      <w:tblGrid>
        <w:gridCol w:w="3508"/>
        <w:gridCol w:w="3083"/>
        <w:gridCol w:w="2746"/>
      </w:tblGrid>
      <w:tr w:rsidR="00EA2139" w14:paraId="2CD13030" w14:textId="77777777">
        <w:trPr>
          <w:trHeight w:val="291"/>
          <w:jc w:val="center"/>
        </w:trPr>
        <w:tc>
          <w:tcPr>
            <w:tcW w:w="3508" w:type="dxa"/>
            <w:tcBorders>
              <w:top w:val="single" w:sz="4" w:space="0" w:color="000000"/>
              <w:left w:val="single" w:sz="4" w:space="0" w:color="000000"/>
              <w:bottom w:val="single" w:sz="4" w:space="0" w:color="000000"/>
              <w:right w:val="single" w:sz="4" w:space="0" w:color="000000"/>
            </w:tcBorders>
            <w:shd w:val="clear" w:color="auto" w:fill="D9D9D9"/>
          </w:tcPr>
          <w:p w14:paraId="1F243873" w14:textId="77777777" w:rsidR="00EA2139" w:rsidRDefault="00262B5D">
            <w:pPr>
              <w:spacing w:beforeAutospacing="1" w:after="0"/>
              <w:jc w:val="center"/>
            </w:pPr>
            <w:r>
              <w:rPr>
                <w:rFonts w:ascii="Sakkal Majalla" w:hAnsi="Sakkal Majalla" w:cs="Sakkal Majalla"/>
                <w:b/>
                <w:bCs/>
                <w:sz w:val="24"/>
                <w:szCs w:val="24"/>
                <w:rtl/>
              </w:rPr>
              <w:t>المتغير</w:t>
            </w:r>
          </w:p>
        </w:tc>
        <w:tc>
          <w:tcPr>
            <w:tcW w:w="3083" w:type="dxa"/>
            <w:tcBorders>
              <w:top w:val="single" w:sz="4" w:space="0" w:color="000000"/>
              <w:left w:val="single" w:sz="4" w:space="0" w:color="000000"/>
              <w:bottom w:val="single" w:sz="4" w:space="0" w:color="000000"/>
              <w:right w:val="single" w:sz="4" w:space="0" w:color="000000"/>
            </w:tcBorders>
            <w:shd w:val="clear" w:color="auto" w:fill="D9D9D9"/>
          </w:tcPr>
          <w:p w14:paraId="4B96611A" w14:textId="77777777" w:rsidR="00EA2139" w:rsidRDefault="00262B5D">
            <w:pPr>
              <w:bidi w:val="0"/>
              <w:spacing w:beforeAutospacing="1" w:after="0"/>
              <w:jc w:val="center"/>
            </w:pPr>
            <w:r>
              <w:rPr>
                <w:rFonts w:ascii="Sakkal Majalla" w:hAnsi="Sakkal Majalla" w:cs="Sakkal Majalla"/>
                <w:b/>
                <w:bCs/>
                <w:sz w:val="24"/>
                <w:szCs w:val="24"/>
              </w:rPr>
              <w:t>Skewness</w:t>
            </w:r>
          </w:p>
        </w:tc>
        <w:tc>
          <w:tcPr>
            <w:tcW w:w="2746" w:type="dxa"/>
            <w:tcBorders>
              <w:top w:val="single" w:sz="4" w:space="0" w:color="000000"/>
              <w:left w:val="single" w:sz="4" w:space="0" w:color="000000"/>
              <w:bottom w:val="single" w:sz="4" w:space="0" w:color="000000"/>
              <w:right w:val="single" w:sz="4" w:space="0" w:color="000000"/>
            </w:tcBorders>
            <w:shd w:val="clear" w:color="auto" w:fill="D9D9D9"/>
          </w:tcPr>
          <w:p w14:paraId="63180DAA" w14:textId="77777777" w:rsidR="00EA2139" w:rsidRDefault="00262B5D">
            <w:pPr>
              <w:bidi w:val="0"/>
              <w:spacing w:beforeAutospacing="1" w:after="0"/>
              <w:jc w:val="center"/>
            </w:pPr>
            <w:r>
              <w:rPr>
                <w:rFonts w:ascii="Sakkal Majalla" w:hAnsi="Sakkal Majalla" w:cs="Sakkal Majalla"/>
                <w:b/>
                <w:bCs/>
                <w:sz w:val="24"/>
                <w:szCs w:val="24"/>
              </w:rPr>
              <w:t>Kurtosis</w:t>
            </w:r>
          </w:p>
        </w:tc>
      </w:tr>
      <w:tr w:rsidR="00EA2139" w14:paraId="5720C2E1" w14:textId="77777777">
        <w:trPr>
          <w:trHeight w:val="291"/>
          <w:jc w:val="center"/>
        </w:trPr>
        <w:tc>
          <w:tcPr>
            <w:tcW w:w="3508" w:type="dxa"/>
            <w:tcBorders>
              <w:top w:val="single" w:sz="4" w:space="0" w:color="000000"/>
              <w:left w:val="single" w:sz="4" w:space="0" w:color="000000"/>
              <w:bottom w:val="single" w:sz="4" w:space="0" w:color="000000"/>
              <w:right w:val="single" w:sz="4" w:space="0" w:color="000000"/>
            </w:tcBorders>
          </w:tcPr>
          <w:p w14:paraId="70327DD2" w14:textId="77777777" w:rsidR="00EA2139" w:rsidRDefault="00262B5D">
            <w:pPr>
              <w:spacing w:beforeAutospacing="1" w:after="0"/>
              <w:jc w:val="center"/>
            </w:pPr>
            <w:r>
              <w:rPr>
                <w:rFonts w:ascii="Sakkal Majalla" w:hAnsi="Sakkal Majalla" w:cs="Sakkal Majalla"/>
                <w:sz w:val="24"/>
                <w:szCs w:val="24"/>
                <w:rtl/>
              </w:rPr>
              <w:t>الشفافية</w:t>
            </w:r>
          </w:p>
        </w:tc>
        <w:tc>
          <w:tcPr>
            <w:tcW w:w="3083" w:type="dxa"/>
            <w:tcBorders>
              <w:top w:val="single" w:sz="4" w:space="0" w:color="000000"/>
              <w:left w:val="single" w:sz="4" w:space="0" w:color="000000"/>
              <w:bottom w:val="single" w:sz="4" w:space="0" w:color="000000"/>
              <w:right w:val="single" w:sz="4" w:space="0" w:color="000000"/>
            </w:tcBorders>
          </w:tcPr>
          <w:p w14:paraId="5C11E011" w14:textId="77777777" w:rsidR="00EA2139" w:rsidRDefault="00262B5D">
            <w:pPr>
              <w:bidi w:val="0"/>
              <w:spacing w:beforeAutospacing="1" w:after="0"/>
              <w:jc w:val="center"/>
            </w:pPr>
            <w:r>
              <w:rPr>
                <w:rFonts w:ascii="Sakkal Majalla" w:hAnsi="Sakkal Majalla" w:cs="Sakkal Majalla"/>
                <w:sz w:val="24"/>
                <w:szCs w:val="24"/>
              </w:rPr>
              <w:t>-0.41</w:t>
            </w:r>
          </w:p>
        </w:tc>
        <w:tc>
          <w:tcPr>
            <w:tcW w:w="2746" w:type="dxa"/>
            <w:tcBorders>
              <w:top w:val="single" w:sz="4" w:space="0" w:color="000000"/>
              <w:left w:val="single" w:sz="4" w:space="0" w:color="000000"/>
              <w:bottom w:val="single" w:sz="4" w:space="0" w:color="000000"/>
              <w:right w:val="single" w:sz="4" w:space="0" w:color="000000"/>
            </w:tcBorders>
          </w:tcPr>
          <w:p w14:paraId="34CDD2E7" w14:textId="77777777" w:rsidR="00EA2139" w:rsidRDefault="00262B5D">
            <w:pPr>
              <w:bidi w:val="0"/>
              <w:spacing w:beforeAutospacing="1" w:after="0"/>
              <w:jc w:val="center"/>
            </w:pPr>
            <w:r>
              <w:rPr>
                <w:rFonts w:ascii="Sakkal Majalla" w:hAnsi="Sakkal Majalla" w:cs="Sakkal Majalla"/>
                <w:sz w:val="24"/>
                <w:szCs w:val="24"/>
              </w:rPr>
              <w:t>-0.32</w:t>
            </w:r>
          </w:p>
        </w:tc>
      </w:tr>
      <w:tr w:rsidR="00EA2139" w14:paraId="1CB42A9E" w14:textId="77777777">
        <w:trPr>
          <w:trHeight w:val="317"/>
          <w:jc w:val="center"/>
        </w:trPr>
        <w:tc>
          <w:tcPr>
            <w:tcW w:w="3508" w:type="dxa"/>
            <w:tcBorders>
              <w:top w:val="single" w:sz="4" w:space="0" w:color="000000"/>
              <w:left w:val="single" w:sz="4" w:space="0" w:color="000000"/>
              <w:bottom w:val="single" w:sz="4" w:space="0" w:color="000000"/>
              <w:right w:val="single" w:sz="4" w:space="0" w:color="000000"/>
            </w:tcBorders>
          </w:tcPr>
          <w:p w14:paraId="1EE11F36" w14:textId="77777777" w:rsidR="00EA2139" w:rsidRDefault="00262B5D">
            <w:pPr>
              <w:spacing w:beforeAutospacing="1" w:after="0"/>
              <w:jc w:val="center"/>
            </w:pPr>
            <w:r>
              <w:rPr>
                <w:rFonts w:ascii="Sakkal Majalla" w:hAnsi="Sakkal Majalla" w:cs="Sakkal Majalla"/>
                <w:sz w:val="24"/>
                <w:szCs w:val="24"/>
                <w:rtl/>
              </w:rPr>
              <w:t>المساءلة</w:t>
            </w:r>
          </w:p>
        </w:tc>
        <w:tc>
          <w:tcPr>
            <w:tcW w:w="3083" w:type="dxa"/>
            <w:tcBorders>
              <w:top w:val="single" w:sz="4" w:space="0" w:color="000000"/>
              <w:left w:val="single" w:sz="4" w:space="0" w:color="000000"/>
              <w:bottom w:val="single" w:sz="4" w:space="0" w:color="000000"/>
              <w:right w:val="single" w:sz="4" w:space="0" w:color="000000"/>
            </w:tcBorders>
          </w:tcPr>
          <w:p w14:paraId="3D771C8E" w14:textId="77777777" w:rsidR="00EA2139" w:rsidRDefault="00262B5D">
            <w:pPr>
              <w:bidi w:val="0"/>
              <w:spacing w:beforeAutospacing="1" w:after="0"/>
              <w:jc w:val="center"/>
            </w:pPr>
            <w:r>
              <w:rPr>
                <w:rFonts w:ascii="Sakkal Majalla" w:hAnsi="Sakkal Majalla" w:cs="Sakkal Majalla"/>
                <w:sz w:val="24"/>
                <w:szCs w:val="24"/>
              </w:rPr>
              <w:t>-0.38</w:t>
            </w:r>
          </w:p>
        </w:tc>
        <w:tc>
          <w:tcPr>
            <w:tcW w:w="2746" w:type="dxa"/>
            <w:tcBorders>
              <w:top w:val="single" w:sz="4" w:space="0" w:color="000000"/>
              <w:left w:val="single" w:sz="4" w:space="0" w:color="000000"/>
              <w:bottom w:val="single" w:sz="4" w:space="0" w:color="000000"/>
              <w:right w:val="single" w:sz="4" w:space="0" w:color="000000"/>
            </w:tcBorders>
          </w:tcPr>
          <w:p w14:paraId="1D8F476F" w14:textId="77777777" w:rsidR="00EA2139" w:rsidRDefault="00262B5D">
            <w:pPr>
              <w:bidi w:val="0"/>
              <w:spacing w:beforeAutospacing="1" w:after="0"/>
              <w:jc w:val="center"/>
            </w:pPr>
            <w:r>
              <w:rPr>
                <w:rFonts w:ascii="Sakkal Majalla" w:hAnsi="Sakkal Majalla" w:cs="Sakkal Majalla"/>
                <w:sz w:val="24"/>
                <w:szCs w:val="24"/>
              </w:rPr>
              <w:t>-0.27</w:t>
            </w:r>
          </w:p>
        </w:tc>
      </w:tr>
      <w:tr w:rsidR="00EA2139" w14:paraId="2503C667" w14:textId="77777777">
        <w:trPr>
          <w:trHeight w:val="291"/>
          <w:jc w:val="center"/>
        </w:trPr>
        <w:tc>
          <w:tcPr>
            <w:tcW w:w="3508" w:type="dxa"/>
            <w:tcBorders>
              <w:top w:val="single" w:sz="4" w:space="0" w:color="000000"/>
              <w:left w:val="single" w:sz="4" w:space="0" w:color="000000"/>
              <w:bottom w:val="single" w:sz="4" w:space="0" w:color="000000"/>
              <w:right w:val="single" w:sz="4" w:space="0" w:color="000000"/>
            </w:tcBorders>
          </w:tcPr>
          <w:p w14:paraId="46D3B934" w14:textId="77777777" w:rsidR="00EA2139" w:rsidRDefault="00262B5D">
            <w:pPr>
              <w:spacing w:beforeAutospacing="1" w:after="0"/>
              <w:jc w:val="center"/>
            </w:pPr>
            <w:r>
              <w:rPr>
                <w:rFonts w:ascii="Sakkal Majalla" w:hAnsi="Sakkal Majalla" w:cs="Sakkal Majalla"/>
                <w:sz w:val="24"/>
                <w:szCs w:val="24"/>
                <w:rtl/>
              </w:rPr>
              <w:t>المشاركة</w:t>
            </w:r>
          </w:p>
        </w:tc>
        <w:tc>
          <w:tcPr>
            <w:tcW w:w="3083" w:type="dxa"/>
            <w:tcBorders>
              <w:top w:val="single" w:sz="4" w:space="0" w:color="000000"/>
              <w:left w:val="single" w:sz="4" w:space="0" w:color="000000"/>
              <w:bottom w:val="single" w:sz="4" w:space="0" w:color="000000"/>
              <w:right w:val="single" w:sz="4" w:space="0" w:color="000000"/>
            </w:tcBorders>
          </w:tcPr>
          <w:p w14:paraId="4374D682" w14:textId="77777777" w:rsidR="00EA2139" w:rsidRDefault="00262B5D">
            <w:pPr>
              <w:bidi w:val="0"/>
              <w:spacing w:beforeAutospacing="1" w:after="0"/>
              <w:jc w:val="center"/>
            </w:pPr>
            <w:r>
              <w:rPr>
                <w:rFonts w:ascii="Sakkal Majalla" w:hAnsi="Sakkal Majalla" w:cs="Sakkal Majalla"/>
                <w:sz w:val="24"/>
                <w:szCs w:val="24"/>
              </w:rPr>
              <w:t>-0.35</w:t>
            </w:r>
          </w:p>
        </w:tc>
        <w:tc>
          <w:tcPr>
            <w:tcW w:w="2746" w:type="dxa"/>
            <w:tcBorders>
              <w:top w:val="single" w:sz="4" w:space="0" w:color="000000"/>
              <w:left w:val="single" w:sz="4" w:space="0" w:color="000000"/>
              <w:bottom w:val="single" w:sz="4" w:space="0" w:color="000000"/>
              <w:right w:val="single" w:sz="4" w:space="0" w:color="000000"/>
            </w:tcBorders>
          </w:tcPr>
          <w:p w14:paraId="7456122A" w14:textId="77777777" w:rsidR="00EA2139" w:rsidRDefault="00262B5D">
            <w:pPr>
              <w:bidi w:val="0"/>
              <w:spacing w:beforeAutospacing="1" w:after="0"/>
              <w:jc w:val="center"/>
            </w:pPr>
            <w:r>
              <w:rPr>
                <w:rFonts w:ascii="Sakkal Majalla" w:hAnsi="Sakkal Majalla" w:cs="Sakkal Majalla"/>
                <w:sz w:val="24"/>
                <w:szCs w:val="24"/>
              </w:rPr>
              <w:t>-0.44</w:t>
            </w:r>
          </w:p>
        </w:tc>
      </w:tr>
      <w:tr w:rsidR="00EA2139" w14:paraId="28CEF4DE" w14:textId="77777777">
        <w:trPr>
          <w:trHeight w:val="317"/>
          <w:jc w:val="center"/>
        </w:trPr>
        <w:tc>
          <w:tcPr>
            <w:tcW w:w="3508" w:type="dxa"/>
            <w:tcBorders>
              <w:top w:val="single" w:sz="4" w:space="0" w:color="000000"/>
              <w:left w:val="single" w:sz="4" w:space="0" w:color="000000"/>
              <w:bottom w:val="single" w:sz="4" w:space="0" w:color="000000"/>
              <w:right w:val="single" w:sz="4" w:space="0" w:color="000000"/>
            </w:tcBorders>
          </w:tcPr>
          <w:p w14:paraId="1CDF1B89" w14:textId="77777777" w:rsidR="00EA2139" w:rsidRDefault="00262B5D">
            <w:pPr>
              <w:spacing w:beforeAutospacing="1" w:after="0"/>
              <w:jc w:val="center"/>
            </w:pPr>
            <w:r>
              <w:rPr>
                <w:rFonts w:ascii="Sakkal Majalla" w:hAnsi="Sakkal Majalla" w:cs="Sakkal Majalla"/>
                <w:sz w:val="24"/>
                <w:szCs w:val="24"/>
                <w:rtl/>
              </w:rPr>
              <w:t>الكفاءة</w:t>
            </w:r>
          </w:p>
        </w:tc>
        <w:tc>
          <w:tcPr>
            <w:tcW w:w="3083" w:type="dxa"/>
            <w:tcBorders>
              <w:top w:val="single" w:sz="4" w:space="0" w:color="000000"/>
              <w:left w:val="single" w:sz="4" w:space="0" w:color="000000"/>
              <w:bottom w:val="single" w:sz="4" w:space="0" w:color="000000"/>
              <w:right w:val="single" w:sz="4" w:space="0" w:color="000000"/>
            </w:tcBorders>
          </w:tcPr>
          <w:p w14:paraId="36302080" w14:textId="77777777" w:rsidR="00EA2139" w:rsidRDefault="00262B5D">
            <w:pPr>
              <w:bidi w:val="0"/>
              <w:spacing w:beforeAutospacing="1" w:after="0"/>
              <w:jc w:val="center"/>
            </w:pPr>
            <w:r>
              <w:rPr>
                <w:rFonts w:ascii="Sakkal Majalla" w:hAnsi="Sakkal Majalla" w:cs="Sakkal Majalla"/>
                <w:sz w:val="24"/>
                <w:szCs w:val="24"/>
              </w:rPr>
              <w:t>-0.29</w:t>
            </w:r>
          </w:p>
        </w:tc>
        <w:tc>
          <w:tcPr>
            <w:tcW w:w="2746" w:type="dxa"/>
            <w:tcBorders>
              <w:top w:val="single" w:sz="4" w:space="0" w:color="000000"/>
              <w:left w:val="single" w:sz="4" w:space="0" w:color="000000"/>
              <w:bottom w:val="single" w:sz="4" w:space="0" w:color="000000"/>
              <w:right w:val="single" w:sz="4" w:space="0" w:color="000000"/>
            </w:tcBorders>
          </w:tcPr>
          <w:p w14:paraId="6F5B9E25" w14:textId="77777777" w:rsidR="00EA2139" w:rsidRDefault="00262B5D">
            <w:pPr>
              <w:bidi w:val="0"/>
              <w:spacing w:beforeAutospacing="1" w:after="0"/>
              <w:jc w:val="center"/>
            </w:pPr>
            <w:r>
              <w:rPr>
                <w:rFonts w:ascii="Sakkal Majalla" w:hAnsi="Sakkal Majalla" w:cs="Sakkal Majalla"/>
                <w:sz w:val="24"/>
                <w:szCs w:val="24"/>
              </w:rPr>
              <w:t>-0.21</w:t>
            </w:r>
          </w:p>
        </w:tc>
      </w:tr>
      <w:tr w:rsidR="00EA2139" w14:paraId="50A52645" w14:textId="77777777">
        <w:trPr>
          <w:trHeight w:val="317"/>
          <w:jc w:val="center"/>
        </w:trPr>
        <w:tc>
          <w:tcPr>
            <w:tcW w:w="3508" w:type="dxa"/>
            <w:tcBorders>
              <w:top w:val="single" w:sz="4" w:space="0" w:color="000000"/>
              <w:left w:val="single" w:sz="4" w:space="0" w:color="000000"/>
              <w:bottom w:val="single" w:sz="4" w:space="0" w:color="000000"/>
              <w:right w:val="single" w:sz="4" w:space="0" w:color="000000"/>
            </w:tcBorders>
          </w:tcPr>
          <w:p w14:paraId="2694B30E" w14:textId="77777777" w:rsidR="00EA2139" w:rsidRDefault="00262B5D">
            <w:pPr>
              <w:spacing w:beforeAutospacing="1" w:after="0"/>
              <w:jc w:val="center"/>
            </w:pPr>
            <w:r>
              <w:rPr>
                <w:rFonts w:ascii="Sakkal Majalla" w:hAnsi="Sakkal Majalla" w:cs="Sakkal Majalla"/>
                <w:sz w:val="24"/>
                <w:szCs w:val="24"/>
                <w:rtl/>
              </w:rPr>
              <w:t>جودة الخدمة</w:t>
            </w:r>
          </w:p>
        </w:tc>
        <w:tc>
          <w:tcPr>
            <w:tcW w:w="3083" w:type="dxa"/>
            <w:tcBorders>
              <w:top w:val="single" w:sz="4" w:space="0" w:color="000000"/>
              <w:left w:val="single" w:sz="4" w:space="0" w:color="000000"/>
              <w:bottom w:val="single" w:sz="4" w:space="0" w:color="000000"/>
              <w:right w:val="single" w:sz="4" w:space="0" w:color="000000"/>
            </w:tcBorders>
          </w:tcPr>
          <w:p w14:paraId="31A5E1B9" w14:textId="77777777" w:rsidR="00EA2139" w:rsidRDefault="00262B5D">
            <w:pPr>
              <w:bidi w:val="0"/>
              <w:spacing w:beforeAutospacing="1" w:after="0"/>
              <w:jc w:val="center"/>
            </w:pPr>
            <w:r>
              <w:rPr>
                <w:rFonts w:ascii="Sakkal Majalla" w:hAnsi="Sakkal Majalla" w:cs="Sakkal Majalla"/>
                <w:sz w:val="24"/>
                <w:szCs w:val="24"/>
              </w:rPr>
              <w:t>-0.47</w:t>
            </w:r>
          </w:p>
        </w:tc>
        <w:tc>
          <w:tcPr>
            <w:tcW w:w="2746" w:type="dxa"/>
            <w:tcBorders>
              <w:top w:val="single" w:sz="4" w:space="0" w:color="000000"/>
              <w:left w:val="single" w:sz="4" w:space="0" w:color="000000"/>
              <w:bottom w:val="single" w:sz="4" w:space="0" w:color="000000"/>
              <w:right w:val="single" w:sz="4" w:space="0" w:color="000000"/>
            </w:tcBorders>
          </w:tcPr>
          <w:p w14:paraId="43D1548B" w14:textId="77777777" w:rsidR="00EA2139" w:rsidRDefault="00262B5D">
            <w:pPr>
              <w:bidi w:val="0"/>
              <w:spacing w:beforeAutospacing="1" w:after="0"/>
              <w:jc w:val="center"/>
            </w:pPr>
            <w:r>
              <w:rPr>
                <w:rFonts w:ascii="Sakkal Majalla" w:hAnsi="Sakkal Majalla" w:cs="Sakkal Majalla"/>
                <w:sz w:val="24"/>
                <w:szCs w:val="24"/>
              </w:rPr>
              <w:t>-0.36</w:t>
            </w:r>
          </w:p>
        </w:tc>
      </w:tr>
    </w:tbl>
    <w:p w14:paraId="6ABA13BC" w14:textId="77777777" w:rsidR="00EA2139" w:rsidRDefault="00262B5D">
      <w:pPr>
        <w:spacing w:after="0"/>
        <w:ind w:firstLine="720"/>
        <w:jc w:val="center"/>
        <w:rPr>
          <w:rFonts w:ascii="Sakkal Majalla" w:hAnsi="Sakkal Majalla" w:cs="Sakkal Majalla"/>
          <w:sz w:val="28"/>
          <w:szCs w:val="28"/>
        </w:rPr>
      </w:pPr>
      <w:r>
        <w:rPr>
          <w:rFonts w:ascii="Sakkal Majalla" w:hAnsi="Sakkal Majalla" w:cs="Sakkal Majalla"/>
          <w:b/>
          <w:sz w:val="24"/>
          <w:szCs w:val="24"/>
          <w:rtl/>
        </w:rPr>
        <w:t xml:space="preserve">                                                                                </w:t>
      </w:r>
      <w:r>
        <w:rPr>
          <w:rFonts w:ascii="Sakkal Majalla" w:hAnsi="Sakkal Majalla" w:cs="Sakkal Majalla"/>
          <w:b/>
          <w:sz w:val="24"/>
          <w:szCs w:val="24"/>
          <w:rtl/>
        </w:rPr>
        <w:t xml:space="preserve">المصدر: </w:t>
      </w:r>
      <w:r>
        <w:rPr>
          <w:rFonts w:ascii="Sakkal Majalla" w:hAnsi="Sakkal Majalla" w:cs="Sakkal Majalla"/>
          <w:b/>
          <w:sz w:val="24"/>
          <w:szCs w:val="24"/>
          <w:rtl/>
        </w:rPr>
        <w:t xml:space="preserve">الباحث باستخدام برنامج </w:t>
      </w:r>
      <w:r>
        <w:rPr>
          <w:rFonts w:ascii="Sakkal Majalla" w:hAnsi="Sakkal Majalla" w:cs="Sakkal Majalla"/>
          <w:b/>
          <w:sz w:val="24"/>
          <w:szCs w:val="24"/>
        </w:rPr>
        <w:t>SPSS</w:t>
      </w:r>
      <w:r>
        <w:rPr>
          <w:rFonts w:ascii="Sakkal Majalla" w:hAnsi="Sakkal Majalla" w:cs="Sakkal Majalla"/>
          <w:b/>
          <w:sz w:val="24"/>
          <w:szCs w:val="24"/>
          <w:rtl/>
        </w:rPr>
        <w:t xml:space="preserve">  </w:t>
      </w:r>
      <w:r>
        <w:rPr>
          <w:rFonts w:ascii="Sakkal Majalla" w:hAnsi="Sakkal Majalla" w:cs="Sakkal Majalla"/>
          <w:b/>
          <w:sz w:val="24"/>
          <w:szCs w:val="24"/>
          <w:rtl/>
        </w:rPr>
        <w:t>الإحصائي</w:t>
      </w:r>
      <w:r>
        <w:rPr>
          <w:rFonts w:ascii="Sakkal Majalla" w:hAnsi="Sakkal Majalla" w:cs="Sakkal Majalla"/>
          <w:sz w:val="28"/>
          <w:szCs w:val="28"/>
          <w:rtl/>
        </w:rPr>
        <w:t xml:space="preserve"> </w:t>
      </w:r>
    </w:p>
    <w:p w14:paraId="7F93F7FF" w14:textId="77777777" w:rsidR="00EA2139" w:rsidRDefault="00262B5D">
      <w:pPr>
        <w:spacing w:before="240" w:after="0" w:line="360" w:lineRule="auto"/>
        <w:ind w:left="1080"/>
        <w:jc w:val="both"/>
        <w:rPr>
          <w:rFonts w:ascii="Sakkal Majalla" w:hAnsi="Sakkal Majalla" w:cs="Sakkal Majalla"/>
          <w:b/>
          <w:sz w:val="28"/>
          <w:szCs w:val="28"/>
        </w:rPr>
      </w:pPr>
      <w:r>
        <w:rPr>
          <w:rFonts w:ascii="Sakkal Majalla" w:hAnsi="Sakkal Majalla" w:cs="Sakkal Majalla"/>
          <w:b/>
          <w:sz w:val="28"/>
          <w:szCs w:val="28"/>
          <w:rtl/>
        </w:rPr>
        <w:t>تشير القيم في الجدول (</w:t>
      </w:r>
      <w:r>
        <w:rPr>
          <w:rFonts w:ascii="Sakkal Majalla" w:hAnsi="Sakkal Majalla" w:cs="Sakkal Majalla"/>
          <w:b/>
          <w:sz w:val="28"/>
          <w:szCs w:val="28"/>
        </w:rPr>
        <w:t>17</w:t>
      </w:r>
      <w:r>
        <w:rPr>
          <w:rFonts w:ascii="Sakkal Majalla" w:hAnsi="Sakkal Majalla" w:cs="Sakkal Majalla"/>
          <w:b/>
          <w:sz w:val="28"/>
          <w:szCs w:val="28"/>
          <w:rtl/>
        </w:rPr>
        <w:t xml:space="preserve">) </w:t>
      </w:r>
      <w:r>
        <w:rPr>
          <w:rFonts w:ascii="Sakkal Majalla" w:hAnsi="Sakkal Majalla" w:cs="Sakkal Majalla"/>
          <w:b/>
          <w:sz w:val="28"/>
          <w:szCs w:val="28"/>
          <w:rtl/>
        </w:rPr>
        <w:t>إلى أن جميع معاملات الالتواء والتفرطح تقع ضمن الحدود المقبولة إحصائيًا (±</w:t>
      </w:r>
      <w:r>
        <w:rPr>
          <w:rFonts w:ascii="Sakkal Majalla" w:hAnsi="Sakkal Majalla" w:cs="Sakkal Majalla"/>
          <w:b/>
          <w:sz w:val="28"/>
          <w:szCs w:val="28"/>
        </w:rPr>
        <w:t>1</w:t>
      </w:r>
      <w:r>
        <w:rPr>
          <w:rFonts w:ascii="Sakkal Majalla" w:hAnsi="Sakkal Majalla" w:cs="Sakkal Majalla"/>
          <w:b/>
          <w:sz w:val="28"/>
          <w:szCs w:val="28"/>
          <w:rtl/>
        </w:rPr>
        <w:t>)</w:t>
      </w:r>
      <w:r>
        <w:rPr>
          <w:rFonts w:ascii="Sakkal Majalla" w:hAnsi="Sakkal Majalla" w:cs="Sakkal Majalla"/>
          <w:b/>
          <w:sz w:val="28"/>
          <w:szCs w:val="28"/>
          <w:rtl/>
        </w:rPr>
        <w:t>، مما يدل على أن البيانات تتبع توزيعًا طبيعيًا تقريبًا، ويبرر استخدام الاختبارات البارامترية.</w:t>
      </w:r>
    </w:p>
    <w:p w14:paraId="6A9DF6A2" w14:textId="77777777" w:rsidR="00EA2139" w:rsidRDefault="00262B5D">
      <w:pPr>
        <w:numPr>
          <w:ilvl w:val="0"/>
          <w:numId w:val="57"/>
        </w:numPr>
        <w:shd w:val="clear" w:color="auto" w:fill="FFFFFF"/>
        <w:spacing w:after="0" w:line="360" w:lineRule="auto"/>
        <w:ind w:left="0"/>
        <w:jc w:val="both"/>
        <w:rPr>
          <w:rFonts w:ascii="Sakkal Majalla" w:hAnsi="Sakkal Majalla" w:cs="Sakkal Majalla"/>
          <w:sz w:val="28"/>
          <w:szCs w:val="28"/>
        </w:rPr>
      </w:pPr>
      <w:r>
        <w:rPr>
          <w:rFonts w:ascii="Sakkal Majalla" w:hAnsi="Sakkal Majalla" w:cs="Sakkal Majalla"/>
          <w:b/>
          <w:bCs/>
          <w:sz w:val="28"/>
          <w:szCs w:val="28"/>
          <w:rtl/>
        </w:rPr>
        <w:lastRenderedPageBreak/>
        <w:t>اختبار تعدد التداخل الخطي (</w:t>
      </w:r>
      <w:r>
        <w:rPr>
          <w:rFonts w:ascii="Sakkal Majalla" w:hAnsi="Sakkal Majalla" w:cs="Sakkal Majalla"/>
          <w:b/>
          <w:bCs/>
          <w:sz w:val="28"/>
          <w:szCs w:val="28"/>
        </w:rPr>
        <w:t>Multicollinearity</w:t>
      </w:r>
      <w:r>
        <w:rPr>
          <w:rFonts w:ascii="Sakkal Majalla" w:hAnsi="Sakkal Majalla" w:cs="Sakkal Majalla"/>
          <w:b/>
          <w:bCs/>
          <w:sz w:val="28"/>
          <w:szCs w:val="28"/>
          <w:rtl/>
        </w:rPr>
        <w:t>):</w:t>
      </w:r>
      <w:r>
        <w:rPr>
          <w:rFonts w:ascii="Sakkal Majalla" w:hAnsi="Sakkal Majalla" w:cs="Sakkal Majalla"/>
          <w:sz w:val="28"/>
          <w:szCs w:val="28"/>
          <w:rtl/>
        </w:rPr>
        <w:t xml:space="preserve"> </w:t>
      </w:r>
      <w:r>
        <w:rPr>
          <w:rFonts w:ascii="Sakkal Majalla" w:hAnsi="Sakkal Majalla" w:cs="Sakkal Majalla"/>
          <w:sz w:val="28"/>
          <w:szCs w:val="28"/>
          <w:rtl/>
        </w:rPr>
        <w:t>نظرًا لاستخدام تحليل الانحدار الخطي المتعدد لاختبار الفرضية الرئيسية، تم التحقق من عدم وجود مشكلة التعدد الخطي بين المتغيرات المستقلة، وقد تم ذلك باستخدام معامل تضخم التباين (</w:t>
      </w:r>
      <w:r>
        <w:rPr>
          <w:rFonts w:ascii="Sakkal Majalla" w:hAnsi="Sakkal Majalla" w:cs="Sakkal Majalla"/>
          <w:sz w:val="28"/>
          <w:szCs w:val="28"/>
        </w:rPr>
        <w:t>VIF</w:t>
      </w:r>
      <w:r>
        <w:rPr>
          <w:rFonts w:ascii="Sakkal Majalla" w:hAnsi="Sakkal Majalla" w:cs="Sakkal Majalla"/>
          <w:sz w:val="28"/>
          <w:szCs w:val="28"/>
          <w:rtl/>
        </w:rPr>
        <w:t xml:space="preserve">) </w:t>
      </w:r>
      <w:r>
        <w:rPr>
          <w:rFonts w:ascii="Sakkal Majalla" w:hAnsi="Sakkal Majalla" w:cs="Sakkal Majalla"/>
          <w:sz w:val="28"/>
          <w:szCs w:val="28"/>
          <w:rtl/>
        </w:rPr>
        <w:t>وقيم التسامح (</w:t>
      </w:r>
      <w:r>
        <w:rPr>
          <w:rFonts w:ascii="Sakkal Majalla" w:hAnsi="Sakkal Majalla" w:cs="Sakkal Majalla"/>
          <w:sz w:val="28"/>
          <w:szCs w:val="28"/>
        </w:rPr>
        <w:t>Tolerance</w:t>
      </w:r>
      <w:r>
        <w:rPr>
          <w:rFonts w:ascii="Sakkal Majalla" w:hAnsi="Sakkal Majalla" w:cs="Sakkal Majalla"/>
          <w:sz w:val="28"/>
          <w:szCs w:val="28"/>
          <w:rtl/>
        </w:rPr>
        <w:t xml:space="preserve">). </w:t>
      </w:r>
      <w:r>
        <w:br w:type="page"/>
      </w:r>
    </w:p>
    <w:p w14:paraId="490B8E93" w14:textId="77777777" w:rsidR="00EA2139" w:rsidRDefault="00262B5D">
      <w:pPr>
        <w:spacing w:after="160" w:line="256" w:lineRule="auto"/>
        <w:jc w:val="center"/>
        <w:rPr>
          <w:rFonts w:ascii="Sakkal Majalla" w:hAnsi="Sakkal Majalla" w:cs="Sakkal Majalla"/>
          <w:bCs/>
          <w:sz w:val="24"/>
          <w:szCs w:val="24"/>
        </w:rPr>
      </w:pPr>
      <w:r>
        <w:rPr>
          <w:rFonts w:ascii="Sakkal Majalla" w:hAnsi="Sakkal Majalla" w:cs="Sakkal Majalla"/>
          <w:bCs/>
          <w:sz w:val="24"/>
          <w:szCs w:val="24"/>
          <w:rtl/>
        </w:rPr>
        <w:lastRenderedPageBreak/>
        <w:t>جدول (</w:t>
      </w:r>
      <w:r>
        <w:rPr>
          <w:rFonts w:ascii="Sakkal Majalla" w:hAnsi="Sakkal Majalla" w:cs="Sakkal Majalla"/>
          <w:bCs/>
          <w:sz w:val="24"/>
          <w:szCs w:val="24"/>
        </w:rPr>
        <w:t>18</w:t>
      </w:r>
      <w:r>
        <w:rPr>
          <w:rFonts w:ascii="Sakkal Majalla" w:hAnsi="Sakkal Majalla" w:cs="Sakkal Majalla"/>
          <w:bCs/>
          <w:sz w:val="24"/>
          <w:szCs w:val="24"/>
          <w:rtl/>
        </w:rPr>
        <w:t xml:space="preserve">): </w:t>
      </w:r>
      <w:r>
        <w:rPr>
          <w:rFonts w:ascii="Sakkal Majalla" w:hAnsi="Sakkal Majalla" w:cs="Sakkal Majalla"/>
          <w:bCs/>
          <w:sz w:val="24"/>
          <w:szCs w:val="24"/>
          <w:rtl/>
        </w:rPr>
        <w:t xml:space="preserve">يوضح نتائج اختبار تعدد التداخل الخطي </w:t>
      </w:r>
    </w:p>
    <w:tbl>
      <w:tblPr>
        <w:bidiVisual/>
        <w:tblW w:w="9337" w:type="dxa"/>
        <w:jc w:val="center"/>
        <w:tblLayout w:type="fixed"/>
        <w:tblLook w:val="0000" w:firstRow="0" w:lastRow="0" w:firstColumn="0" w:lastColumn="0" w:noHBand="0" w:noVBand="0"/>
      </w:tblPr>
      <w:tblGrid>
        <w:gridCol w:w="3343"/>
        <w:gridCol w:w="3566"/>
        <w:gridCol w:w="2428"/>
      </w:tblGrid>
      <w:tr w:rsidR="00EA2139" w14:paraId="26824E6E" w14:textId="77777777">
        <w:trPr>
          <w:trHeight w:val="366"/>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D9D9D9"/>
          </w:tcPr>
          <w:p w14:paraId="5B69828E" w14:textId="77777777" w:rsidR="00EA2139" w:rsidRDefault="00262B5D">
            <w:pPr>
              <w:spacing w:after="0"/>
              <w:ind w:left="720"/>
              <w:jc w:val="center"/>
            </w:pPr>
            <w:r>
              <w:rPr>
                <w:rFonts w:ascii="Sakkal Majalla" w:hAnsi="Sakkal Majalla" w:cs="Sakkal Majalla"/>
                <w:b/>
                <w:bCs/>
                <w:sz w:val="24"/>
                <w:szCs w:val="24"/>
                <w:rtl/>
              </w:rPr>
              <w:t>المتغير</w:t>
            </w:r>
          </w:p>
        </w:tc>
        <w:tc>
          <w:tcPr>
            <w:tcW w:w="3566" w:type="dxa"/>
            <w:tcBorders>
              <w:top w:val="single" w:sz="4" w:space="0" w:color="000000"/>
              <w:left w:val="single" w:sz="4" w:space="0" w:color="000000"/>
              <w:bottom w:val="single" w:sz="4" w:space="0" w:color="000000"/>
              <w:right w:val="single" w:sz="4" w:space="0" w:color="000000"/>
            </w:tcBorders>
            <w:shd w:val="clear" w:color="auto" w:fill="D9D9D9"/>
          </w:tcPr>
          <w:p w14:paraId="79C263AA" w14:textId="77777777" w:rsidR="00EA2139" w:rsidRDefault="00262B5D">
            <w:pPr>
              <w:bidi w:val="0"/>
              <w:spacing w:after="0"/>
              <w:jc w:val="center"/>
            </w:pPr>
            <w:r>
              <w:rPr>
                <w:rFonts w:ascii="Sakkal Majalla" w:hAnsi="Sakkal Majalla" w:cs="Sakkal Majalla"/>
                <w:b/>
                <w:bCs/>
                <w:sz w:val="24"/>
                <w:szCs w:val="24"/>
              </w:rPr>
              <w:t>Tolerance</w:t>
            </w:r>
          </w:p>
        </w:tc>
        <w:tc>
          <w:tcPr>
            <w:tcW w:w="2428" w:type="dxa"/>
            <w:tcBorders>
              <w:top w:val="single" w:sz="4" w:space="0" w:color="000000"/>
              <w:left w:val="single" w:sz="4" w:space="0" w:color="000000"/>
              <w:bottom w:val="single" w:sz="4" w:space="0" w:color="000000"/>
              <w:right w:val="single" w:sz="4" w:space="0" w:color="000000"/>
            </w:tcBorders>
            <w:shd w:val="clear" w:color="auto" w:fill="D9D9D9"/>
          </w:tcPr>
          <w:p w14:paraId="3176680B" w14:textId="77777777" w:rsidR="00EA2139" w:rsidRDefault="00262B5D">
            <w:pPr>
              <w:bidi w:val="0"/>
              <w:spacing w:after="0"/>
              <w:jc w:val="center"/>
            </w:pPr>
            <w:r>
              <w:rPr>
                <w:rFonts w:ascii="Sakkal Majalla" w:hAnsi="Sakkal Majalla" w:cs="Sakkal Majalla"/>
                <w:b/>
                <w:bCs/>
                <w:sz w:val="24"/>
                <w:szCs w:val="24"/>
              </w:rPr>
              <w:t>VIF</w:t>
            </w:r>
          </w:p>
        </w:tc>
      </w:tr>
      <w:tr w:rsidR="00EA2139" w14:paraId="38A4F6D4" w14:textId="77777777">
        <w:trPr>
          <w:trHeight w:val="346"/>
          <w:jc w:val="center"/>
        </w:trPr>
        <w:tc>
          <w:tcPr>
            <w:tcW w:w="3343" w:type="dxa"/>
            <w:tcBorders>
              <w:top w:val="single" w:sz="4" w:space="0" w:color="000000"/>
              <w:left w:val="single" w:sz="4" w:space="0" w:color="000000"/>
              <w:bottom w:val="single" w:sz="4" w:space="0" w:color="000000"/>
              <w:right w:val="single" w:sz="4" w:space="0" w:color="000000"/>
            </w:tcBorders>
          </w:tcPr>
          <w:p w14:paraId="7007A308" w14:textId="77777777" w:rsidR="00EA2139" w:rsidRDefault="00262B5D">
            <w:pPr>
              <w:spacing w:after="0"/>
              <w:jc w:val="center"/>
            </w:pPr>
            <w:r>
              <w:rPr>
                <w:rFonts w:ascii="Sakkal Majalla" w:hAnsi="Sakkal Majalla" w:cs="Sakkal Majalla"/>
                <w:sz w:val="24"/>
                <w:szCs w:val="24"/>
                <w:rtl/>
              </w:rPr>
              <w:t>الشفافية</w:t>
            </w:r>
          </w:p>
        </w:tc>
        <w:tc>
          <w:tcPr>
            <w:tcW w:w="3566" w:type="dxa"/>
            <w:tcBorders>
              <w:top w:val="single" w:sz="4" w:space="0" w:color="000000"/>
              <w:left w:val="single" w:sz="4" w:space="0" w:color="000000"/>
              <w:bottom w:val="single" w:sz="4" w:space="0" w:color="000000"/>
              <w:right w:val="single" w:sz="4" w:space="0" w:color="000000"/>
            </w:tcBorders>
          </w:tcPr>
          <w:p w14:paraId="70065846" w14:textId="77777777" w:rsidR="00EA2139" w:rsidRDefault="00262B5D">
            <w:pPr>
              <w:bidi w:val="0"/>
              <w:spacing w:after="0"/>
              <w:jc w:val="center"/>
            </w:pPr>
            <w:r>
              <w:rPr>
                <w:rFonts w:ascii="Sakkal Majalla" w:hAnsi="Sakkal Majalla" w:cs="Sakkal Majalla"/>
                <w:sz w:val="24"/>
                <w:szCs w:val="24"/>
              </w:rPr>
              <w:t>0.63</w:t>
            </w:r>
          </w:p>
        </w:tc>
        <w:tc>
          <w:tcPr>
            <w:tcW w:w="2428" w:type="dxa"/>
            <w:tcBorders>
              <w:top w:val="single" w:sz="4" w:space="0" w:color="000000"/>
              <w:left w:val="single" w:sz="4" w:space="0" w:color="000000"/>
              <w:bottom w:val="single" w:sz="4" w:space="0" w:color="000000"/>
              <w:right w:val="single" w:sz="4" w:space="0" w:color="000000"/>
            </w:tcBorders>
          </w:tcPr>
          <w:p w14:paraId="3E7564B3" w14:textId="77777777" w:rsidR="00EA2139" w:rsidRDefault="00262B5D">
            <w:pPr>
              <w:bidi w:val="0"/>
              <w:spacing w:after="0"/>
              <w:jc w:val="center"/>
            </w:pPr>
            <w:r>
              <w:rPr>
                <w:rFonts w:ascii="Sakkal Majalla" w:hAnsi="Sakkal Majalla" w:cs="Sakkal Majalla"/>
                <w:sz w:val="24"/>
                <w:szCs w:val="24"/>
              </w:rPr>
              <w:t>1.58</w:t>
            </w:r>
          </w:p>
        </w:tc>
      </w:tr>
      <w:tr w:rsidR="00EA2139" w14:paraId="24F29A7F" w14:textId="77777777">
        <w:trPr>
          <w:trHeight w:val="366"/>
          <w:jc w:val="center"/>
        </w:trPr>
        <w:tc>
          <w:tcPr>
            <w:tcW w:w="3343" w:type="dxa"/>
            <w:tcBorders>
              <w:top w:val="single" w:sz="4" w:space="0" w:color="000000"/>
              <w:left w:val="single" w:sz="4" w:space="0" w:color="000000"/>
              <w:bottom w:val="single" w:sz="4" w:space="0" w:color="000000"/>
              <w:right w:val="single" w:sz="4" w:space="0" w:color="000000"/>
            </w:tcBorders>
          </w:tcPr>
          <w:p w14:paraId="2B9DE7A7" w14:textId="77777777" w:rsidR="00EA2139" w:rsidRDefault="00262B5D">
            <w:pPr>
              <w:spacing w:after="0"/>
              <w:jc w:val="center"/>
            </w:pPr>
            <w:r>
              <w:rPr>
                <w:rFonts w:ascii="Sakkal Majalla" w:hAnsi="Sakkal Majalla" w:cs="Sakkal Majalla"/>
                <w:sz w:val="24"/>
                <w:szCs w:val="24"/>
                <w:rtl/>
              </w:rPr>
              <w:t>المساءلة</w:t>
            </w:r>
          </w:p>
        </w:tc>
        <w:tc>
          <w:tcPr>
            <w:tcW w:w="3566" w:type="dxa"/>
            <w:tcBorders>
              <w:top w:val="single" w:sz="4" w:space="0" w:color="000000"/>
              <w:left w:val="single" w:sz="4" w:space="0" w:color="000000"/>
              <w:bottom w:val="single" w:sz="4" w:space="0" w:color="000000"/>
              <w:right w:val="single" w:sz="4" w:space="0" w:color="000000"/>
            </w:tcBorders>
          </w:tcPr>
          <w:p w14:paraId="63CCB3D4" w14:textId="77777777" w:rsidR="00EA2139" w:rsidRDefault="00262B5D">
            <w:pPr>
              <w:bidi w:val="0"/>
              <w:spacing w:after="0"/>
              <w:jc w:val="center"/>
            </w:pPr>
            <w:r>
              <w:rPr>
                <w:rFonts w:ascii="Sakkal Majalla" w:hAnsi="Sakkal Majalla" w:cs="Sakkal Majalla"/>
                <w:sz w:val="24"/>
                <w:szCs w:val="24"/>
              </w:rPr>
              <w:t>0.59</w:t>
            </w:r>
          </w:p>
        </w:tc>
        <w:tc>
          <w:tcPr>
            <w:tcW w:w="2428" w:type="dxa"/>
            <w:tcBorders>
              <w:top w:val="single" w:sz="4" w:space="0" w:color="000000"/>
              <w:left w:val="single" w:sz="4" w:space="0" w:color="000000"/>
              <w:bottom w:val="single" w:sz="4" w:space="0" w:color="000000"/>
              <w:right w:val="single" w:sz="4" w:space="0" w:color="000000"/>
            </w:tcBorders>
          </w:tcPr>
          <w:p w14:paraId="3F1BB4C4" w14:textId="77777777" w:rsidR="00EA2139" w:rsidRDefault="00262B5D">
            <w:pPr>
              <w:bidi w:val="0"/>
              <w:spacing w:after="0"/>
              <w:jc w:val="center"/>
            </w:pPr>
            <w:r>
              <w:rPr>
                <w:rFonts w:ascii="Sakkal Majalla" w:hAnsi="Sakkal Majalla" w:cs="Sakkal Majalla"/>
                <w:sz w:val="24"/>
                <w:szCs w:val="24"/>
              </w:rPr>
              <w:t>1.69</w:t>
            </w:r>
          </w:p>
        </w:tc>
      </w:tr>
      <w:tr w:rsidR="00EA2139" w14:paraId="35195722" w14:textId="77777777">
        <w:trPr>
          <w:trHeight w:val="346"/>
          <w:jc w:val="center"/>
        </w:trPr>
        <w:tc>
          <w:tcPr>
            <w:tcW w:w="3343" w:type="dxa"/>
            <w:tcBorders>
              <w:top w:val="single" w:sz="4" w:space="0" w:color="000000"/>
              <w:left w:val="single" w:sz="4" w:space="0" w:color="000000"/>
              <w:bottom w:val="single" w:sz="4" w:space="0" w:color="000000"/>
              <w:right w:val="single" w:sz="4" w:space="0" w:color="000000"/>
            </w:tcBorders>
          </w:tcPr>
          <w:p w14:paraId="0A1DC512" w14:textId="77777777" w:rsidR="00EA2139" w:rsidRDefault="00262B5D">
            <w:pPr>
              <w:spacing w:after="0"/>
              <w:jc w:val="center"/>
            </w:pPr>
            <w:r>
              <w:rPr>
                <w:rFonts w:ascii="Sakkal Majalla" w:hAnsi="Sakkal Majalla" w:cs="Sakkal Majalla"/>
                <w:sz w:val="24"/>
                <w:szCs w:val="24"/>
                <w:rtl/>
              </w:rPr>
              <w:t>المشاركة</w:t>
            </w:r>
          </w:p>
        </w:tc>
        <w:tc>
          <w:tcPr>
            <w:tcW w:w="3566" w:type="dxa"/>
            <w:tcBorders>
              <w:top w:val="single" w:sz="4" w:space="0" w:color="000000"/>
              <w:left w:val="single" w:sz="4" w:space="0" w:color="000000"/>
              <w:bottom w:val="single" w:sz="4" w:space="0" w:color="000000"/>
              <w:right w:val="single" w:sz="4" w:space="0" w:color="000000"/>
            </w:tcBorders>
          </w:tcPr>
          <w:p w14:paraId="331DE93B" w14:textId="77777777" w:rsidR="00EA2139" w:rsidRDefault="00262B5D">
            <w:pPr>
              <w:bidi w:val="0"/>
              <w:spacing w:after="0"/>
              <w:jc w:val="center"/>
            </w:pPr>
            <w:r>
              <w:rPr>
                <w:rFonts w:ascii="Sakkal Majalla" w:hAnsi="Sakkal Majalla" w:cs="Sakkal Majalla"/>
                <w:sz w:val="24"/>
                <w:szCs w:val="24"/>
              </w:rPr>
              <w:t>0.66</w:t>
            </w:r>
          </w:p>
        </w:tc>
        <w:tc>
          <w:tcPr>
            <w:tcW w:w="2428" w:type="dxa"/>
            <w:tcBorders>
              <w:top w:val="single" w:sz="4" w:space="0" w:color="000000"/>
              <w:left w:val="single" w:sz="4" w:space="0" w:color="000000"/>
              <w:bottom w:val="single" w:sz="4" w:space="0" w:color="000000"/>
              <w:right w:val="single" w:sz="4" w:space="0" w:color="000000"/>
            </w:tcBorders>
          </w:tcPr>
          <w:p w14:paraId="1D893DEC" w14:textId="77777777" w:rsidR="00EA2139" w:rsidRDefault="00262B5D">
            <w:pPr>
              <w:bidi w:val="0"/>
              <w:spacing w:after="0"/>
              <w:jc w:val="center"/>
            </w:pPr>
            <w:r>
              <w:rPr>
                <w:rFonts w:ascii="Sakkal Majalla" w:hAnsi="Sakkal Majalla" w:cs="Sakkal Majalla"/>
                <w:sz w:val="24"/>
                <w:szCs w:val="24"/>
              </w:rPr>
              <w:t>1.52</w:t>
            </w:r>
          </w:p>
        </w:tc>
      </w:tr>
      <w:tr w:rsidR="00EA2139" w14:paraId="109D4B38" w14:textId="77777777">
        <w:trPr>
          <w:trHeight w:val="366"/>
          <w:jc w:val="center"/>
        </w:trPr>
        <w:tc>
          <w:tcPr>
            <w:tcW w:w="3343" w:type="dxa"/>
            <w:tcBorders>
              <w:top w:val="single" w:sz="4" w:space="0" w:color="000000"/>
              <w:left w:val="single" w:sz="4" w:space="0" w:color="000000"/>
              <w:bottom w:val="single" w:sz="4" w:space="0" w:color="000000"/>
              <w:right w:val="single" w:sz="4" w:space="0" w:color="000000"/>
            </w:tcBorders>
          </w:tcPr>
          <w:p w14:paraId="2830895F" w14:textId="77777777" w:rsidR="00EA2139" w:rsidRDefault="00262B5D">
            <w:pPr>
              <w:spacing w:after="0"/>
              <w:jc w:val="center"/>
            </w:pPr>
            <w:r>
              <w:rPr>
                <w:rFonts w:ascii="Sakkal Majalla" w:hAnsi="Sakkal Majalla" w:cs="Sakkal Majalla"/>
                <w:sz w:val="24"/>
                <w:szCs w:val="24"/>
                <w:rtl/>
              </w:rPr>
              <w:t>الكفاءة</w:t>
            </w:r>
          </w:p>
        </w:tc>
        <w:tc>
          <w:tcPr>
            <w:tcW w:w="3566" w:type="dxa"/>
            <w:tcBorders>
              <w:top w:val="single" w:sz="4" w:space="0" w:color="000000"/>
              <w:left w:val="single" w:sz="4" w:space="0" w:color="000000"/>
              <w:bottom w:val="single" w:sz="4" w:space="0" w:color="000000"/>
              <w:right w:val="single" w:sz="4" w:space="0" w:color="000000"/>
            </w:tcBorders>
          </w:tcPr>
          <w:p w14:paraId="6912C911" w14:textId="77777777" w:rsidR="00EA2139" w:rsidRDefault="00262B5D">
            <w:pPr>
              <w:bidi w:val="0"/>
              <w:spacing w:after="0"/>
              <w:jc w:val="center"/>
            </w:pPr>
            <w:r>
              <w:rPr>
                <w:rFonts w:ascii="Sakkal Majalla" w:hAnsi="Sakkal Majalla" w:cs="Sakkal Majalla"/>
                <w:sz w:val="24"/>
                <w:szCs w:val="24"/>
              </w:rPr>
              <w:t>0.55</w:t>
            </w:r>
          </w:p>
        </w:tc>
        <w:tc>
          <w:tcPr>
            <w:tcW w:w="2428" w:type="dxa"/>
            <w:tcBorders>
              <w:top w:val="single" w:sz="4" w:space="0" w:color="000000"/>
              <w:left w:val="single" w:sz="4" w:space="0" w:color="000000"/>
              <w:bottom w:val="single" w:sz="4" w:space="0" w:color="000000"/>
              <w:right w:val="single" w:sz="4" w:space="0" w:color="000000"/>
            </w:tcBorders>
          </w:tcPr>
          <w:p w14:paraId="10B87CED" w14:textId="77777777" w:rsidR="00EA2139" w:rsidRDefault="00262B5D">
            <w:pPr>
              <w:bidi w:val="0"/>
              <w:spacing w:after="0"/>
              <w:jc w:val="center"/>
            </w:pPr>
            <w:r>
              <w:rPr>
                <w:rFonts w:ascii="Sakkal Majalla" w:hAnsi="Sakkal Majalla" w:cs="Sakkal Majalla"/>
                <w:sz w:val="24"/>
                <w:szCs w:val="24"/>
              </w:rPr>
              <w:t>1.81</w:t>
            </w:r>
          </w:p>
        </w:tc>
      </w:tr>
    </w:tbl>
    <w:p w14:paraId="7D5B62E1" w14:textId="77777777" w:rsidR="00EA2139" w:rsidRDefault="00262B5D">
      <w:pPr>
        <w:spacing w:after="0"/>
        <w:ind w:firstLine="720"/>
        <w:jc w:val="center"/>
        <w:rPr>
          <w:rFonts w:ascii="Sakkal Majalla" w:hAnsi="Sakkal Majalla" w:cs="Sakkal Majalla"/>
          <w:sz w:val="28"/>
          <w:szCs w:val="28"/>
        </w:rPr>
      </w:pPr>
      <w:r>
        <w:rPr>
          <w:rFonts w:ascii="Sakkal Majalla" w:hAnsi="Sakkal Majalla" w:cs="Sakkal Majalla"/>
          <w:b/>
          <w:sz w:val="24"/>
          <w:szCs w:val="24"/>
          <w:rtl/>
        </w:rPr>
        <w:t xml:space="preserve">                                                                          </w:t>
      </w:r>
      <w:r>
        <w:rPr>
          <w:rFonts w:ascii="Sakkal Majalla" w:hAnsi="Sakkal Majalla" w:cs="Sakkal Majalla"/>
          <w:b/>
          <w:sz w:val="24"/>
          <w:szCs w:val="24"/>
          <w:rtl/>
        </w:rPr>
        <w:t xml:space="preserve">المصدر: </w:t>
      </w:r>
      <w:r>
        <w:rPr>
          <w:rFonts w:ascii="Sakkal Majalla" w:hAnsi="Sakkal Majalla" w:cs="Sakkal Majalla"/>
          <w:b/>
          <w:sz w:val="24"/>
          <w:szCs w:val="24"/>
          <w:rtl/>
        </w:rPr>
        <w:t xml:space="preserve">لباحث باستخدام برنامج </w:t>
      </w:r>
      <w:r>
        <w:rPr>
          <w:rFonts w:ascii="Sakkal Majalla" w:hAnsi="Sakkal Majalla" w:cs="Sakkal Majalla"/>
          <w:b/>
          <w:sz w:val="24"/>
          <w:szCs w:val="24"/>
        </w:rPr>
        <w:t>SPSS</w:t>
      </w:r>
      <w:r>
        <w:rPr>
          <w:rFonts w:ascii="Sakkal Majalla" w:hAnsi="Sakkal Majalla" w:cs="Sakkal Majalla"/>
          <w:b/>
          <w:sz w:val="24"/>
          <w:szCs w:val="24"/>
          <w:rtl/>
        </w:rPr>
        <w:t xml:space="preserve">  </w:t>
      </w:r>
      <w:r>
        <w:rPr>
          <w:rFonts w:ascii="Sakkal Majalla" w:hAnsi="Sakkal Majalla" w:cs="Sakkal Majalla"/>
          <w:b/>
          <w:sz w:val="24"/>
          <w:szCs w:val="24"/>
          <w:rtl/>
        </w:rPr>
        <w:t>الإحصائي</w:t>
      </w:r>
      <w:r>
        <w:rPr>
          <w:rFonts w:ascii="Sakkal Majalla" w:hAnsi="Sakkal Majalla" w:cs="Sakkal Majalla"/>
          <w:sz w:val="28"/>
          <w:szCs w:val="28"/>
          <w:rtl/>
        </w:rPr>
        <w:t xml:space="preserve"> </w:t>
      </w:r>
    </w:p>
    <w:p w14:paraId="35ED5324" w14:textId="77777777" w:rsidR="00EA2139" w:rsidRDefault="00262B5D">
      <w:pPr>
        <w:shd w:val="clear" w:color="auto" w:fill="FFFFFF"/>
        <w:spacing w:before="240" w:after="0" w:line="360" w:lineRule="auto"/>
        <w:ind w:left="1080"/>
        <w:jc w:val="both"/>
        <w:rPr>
          <w:rFonts w:ascii="Sakkal Majalla" w:hAnsi="Sakkal Majalla" w:cs="Sakkal Majalla"/>
          <w:sz w:val="28"/>
          <w:szCs w:val="28"/>
        </w:rPr>
      </w:pPr>
      <w:r>
        <w:rPr>
          <w:rFonts w:ascii="Sakkal Majalla" w:hAnsi="Sakkal Majalla" w:cs="Sakkal Majalla"/>
          <w:sz w:val="28"/>
          <w:szCs w:val="28"/>
          <w:rtl/>
        </w:rPr>
        <w:t>أظهرت النتائج في جدول (</w:t>
      </w:r>
      <w:r>
        <w:rPr>
          <w:rFonts w:ascii="Sakkal Majalla" w:hAnsi="Sakkal Majalla" w:cs="Sakkal Majalla"/>
          <w:sz w:val="28"/>
          <w:szCs w:val="28"/>
        </w:rPr>
        <w:t>18</w:t>
      </w:r>
      <w:r>
        <w:rPr>
          <w:rFonts w:ascii="Sakkal Majalla" w:hAnsi="Sakkal Majalla" w:cs="Sakkal Majalla"/>
          <w:sz w:val="28"/>
          <w:szCs w:val="28"/>
          <w:rtl/>
        </w:rPr>
        <w:t xml:space="preserve">) </w:t>
      </w:r>
      <w:r>
        <w:rPr>
          <w:rFonts w:ascii="Sakkal Majalla" w:hAnsi="Sakkal Majalla" w:cs="Sakkal Majalla"/>
          <w:sz w:val="28"/>
          <w:szCs w:val="28"/>
          <w:rtl/>
        </w:rPr>
        <w:t xml:space="preserve">أن قيم </w:t>
      </w:r>
      <w:r>
        <w:rPr>
          <w:rFonts w:ascii="Sakkal Majalla" w:hAnsi="Sakkal Majalla" w:cs="Sakkal Majalla"/>
          <w:sz w:val="28"/>
          <w:szCs w:val="28"/>
        </w:rPr>
        <w:t>VIF</w:t>
      </w:r>
      <w:r>
        <w:rPr>
          <w:rFonts w:ascii="Sakkal Majalla" w:hAnsi="Sakkal Majalla" w:cs="Sakkal Majalla"/>
          <w:sz w:val="28"/>
          <w:szCs w:val="28"/>
          <w:rtl/>
        </w:rPr>
        <w:t xml:space="preserve"> </w:t>
      </w:r>
      <w:r>
        <w:rPr>
          <w:rFonts w:ascii="Sakkal Majalla" w:hAnsi="Sakkal Majalla" w:cs="Sakkal Majalla"/>
          <w:sz w:val="28"/>
          <w:szCs w:val="28"/>
          <w:rtl/>
        </w:rPr>
        <w:t>جاءت ضمن الحدود المقبولة إحصائيًا وجميعها أقل من (</w:t>
      </w:r>
      <w:r>
        <w:rPr>
          <w:rFonts w:ascii="Sakkal Majalla" w:hAnsi="Sakkal Majalla" w:cs="Sakkal Majalla"/>
          <w:sz w:val="28"/>
          <w:szCs w:val="28"/>
        </w:rPr>
        <w:t>5</w:t>
      </w:r>
      <w:r>
        <w:rPr>
          <w:rFonts w:ascii="Sakkal Majalla" w:hAnsi="Sakkal Majalla" w:cs="Sakkal Majalla"/>
          <w:sz w:val="28"/>
          <w:szCs w:val="28"/>
          <w:rtl/>
        </w:rPr>
        <w:t xml:space="preserve">) </w:t>
      </w:r>
      <w:r>
        <w:rPr>
          <w:rFonts w:ascii="Sakkal Majalla" w:hAnsi="Sakkal Majalla" w:cs="Sakkal Majalla"/>
          <w:sz w:val="28"/>
          <w:szCs w:val="28"/>
          <w:rtl/>
        </w:rPr>
        <w:t>وأقل بكثير من الحد الحرج (</w:t>
      </w:r>
      <w:r>
        <w:rPr>
          <w:rFonts w:ascii="Sakkal Majalla" w:hAnsi="Sakkal Majalla" w:cs="Sakkal Majalla"/>
          <w:sz w:val="28"/>
          <w:szCs w:val="28"/>
        </w:rPr>
        <w:t>10</w:t>
      </w:r>
      <w:r>
        <w:rPr>
          <w:rFonts w:ascii="Sakkal Majalla" w:hAnsi="Sakkal Majalla" w:cs="Sakkal Majalla"/>
          <w:sz w:val="28"/>
          <w:szCs w:val="28"/>
          <w:rtl/>
        </w:rPr>
        <w:t>)</w:t>
      </w:r>
      <w:r>
        <w:rPr>
          <w:rFonts w:ascii="Sakkal Majalla" w:hAnsi="Sakkal Majalla" w:cs="Sakkal Majalla"/>
          <w:sz w:val="28"/>
          <w:szCs w:val="28"/>
          <w:rtl/>
        </w:rPr>
        <w:t xml:space="preserve">، كما أن قيم </w:t>
      </w:r>
      <w:r>
        <w:rPr>
          <w:rFonts w:ascii="Sakkal Majalla" w:hAnsi="Sakkal Majalla" w:cs="Sakkal Majalla"/>
          <w:sz w:val="28"/>
          <w:szCs w:val="28"/>
        </w:rPr>
        <w:t>Tolerance</w:t>
      </w:r>
      <w:r>
        <w:rPr>
          <w:rFonts w:ascii="Sakkal Majalla" w:hAnsi="Sakkal Majalla" w:cs="Sakkal Majalla"/>
          <w:sz w:val="28"/>
          <w:szCs w:val="28"/>
          <w:rtl/>
        </w:rPr>
        <w:t xml:space="preserve"> </w:t>
      </w:r>
      <w:r>
        <w:rPr>
          <w:rFonts w:ascii="Sakkal Majalla" w:hAnsi="Sakkal Majalla" w:cs="Sakkal Majalla"/>
          <w:sz w:val="28"/>
          <w:szCs w:val="28"/>
          <w:rtl/>
        </w:rPr>
        <w:t>تجاوزت الحد الأدنى المعتمد، وهي أعلى من (</w:t>
      </w:r>
      <w:r>
        <w:rPr>
          <w:rFonts w:ascii="Sakkal Majalla" w:hAnsi="Sakkal Majalla" w:cs="Sakkal Majalla"/>
          <w:sz w:val="28"/>
          <w:szCs w:val="28"/>
        </w:rPr>
        <w:t>0.10</w:t>
      </w:r>
      <w:r>
        <w:rPr>
          <w:rFonts w:ascii="Sakkal Majalla" w:hAnsi="Sakkal Majalla" w:cs="Sakkal Majalla"/>
          <w:sz w:val="28"/>
          <w:szCs w:val="28"/>
          <w:rtl/>
        </w:rPr>
        <w:t>)</w:t>
      </w:r>
      <w:r>
        <w:rPr>
          <w:rFonts w:ascii="Sakkal Majalla" w:hAnsi="Sakkal Majalla" w:cs="Sakkal Majalla"/>
          <w:sz w:val="28"/>
          <w:szCs w:val="28"/>
          <w:rtl/>
        </w:rPr>
        <w:t xml:space="preserve">، مما يشير إلى عدم وجود ارتباط مرتفع بين المتغيرات المستقلة قد يؤثر في دقة نموذج الانحدار. </w:t>
      </w:r>
      <w:r>
        <w:rPr>
          <w:rFonts w:ascii="Sakkal Majalla" w:hAnsi="Sakkal Majalla" w:cs="Sakkal Majalla"/>
          <w:sz w:val="28"/>
          <w:szCs w:val="28"/>
          <w:rtl/>
        </w:rPr>
        <w:t>وعليه، فإن افتراض عدم وجود تعدد خطي متحقق في هذه الدراسة.</w:t>
      </w:r>
    </w:p>
    <w:p w14:paraId="6C9B5A3A" w14:textId="77777777" w:rsidR="00EA2139" w:rsidRDefault="00262B5D">
      <w:pPr>
        <w:numPr>
          <w:ilvl w:val="0"/>
          <w:numId w:val="57"/>
        </w:numPr>
        <w:shd w:val="clear" w:color="auto" w:fill="FFFFFF"/>
        <w:spacing w:after="0" w:line="360" w:lineRule="auto"/>
        <w:ind w:left="0"/>
        <w:jc w:val="both"/>
        <w:rPr>
          <w:rFonts w:ascii="Sakkal Majalla" w:hAnsi="Sakkal Majalla" w:cs="Sakkal Majalla"/>
          <w:color w:val="222222"/>
          <w:sz w:val="28"/>
          <w:szCs w:val="28"/>
        </w:rPr>
      </w:pPr>
      <w:r>
        <w:rPr>
          <w:rFonts w:ascii="Sakkal Majalla" w:hAnsi="Sakkal Majalla" w:cs="Sakkal Majalla"/>
          <w:b/>
          <w:bCs/>
          <w:sz w:val="28"/>
          <w:szCs w:val="28"/>
          <w:rtl/>
        </w:rPr>
        <w:t>اختبار تجانس التباين (</w:t>
      </w:r>
      <w:r>
        <w:rPr>
          <w:rFonts w:ascii="Sakkal Majalla" w:hAnsi="Sakkal Majalla" w:cs="Sakkal Majalla"/>
          <w:b/>
          <w:bCs/>
          <w:sz w:val="28"/>
          <w:szCs w:val="28"/>
        </w:rPr>
        <w:t>Homoscedasticity</w:t>
      </w:r>
      <w:r>
        <w:rPr>
          <w:rFonts w:ascii="Sakkal Majalla" w:hAnsi="Sakkal Majalla" w:cs="Sakkal Majalla"/>
          <w:b/>
          <w:bCs/>
          <w:sz w:val="28"/>
          <w:szCs w:val="28"/>
          <w:rtl/>
        </w:rPr>
        <w:t>):</w:t>
      </w:r>
      <w:r>
        <w:rPr>
          <w:rFonts w:ascii="Sakkal Majalla" w:hAnsi="Sakkal Majalla" w:cs="Sakkal Majalla"/>
          <w:sz w:val="28"/>
          <w:szCs w:val="28"/>
          <w:rtl/>
        </w:rPr>
        <w:t xml:space="preserve"> </w:t>
      </w:r>
      <w:r>
        <w:rPr>
          <w:rFonts w:ascii="Sakkal Majalla" w:hAnsi="Sakkal Majalla" w:cs="Sakkal Majalla"/>
          <w:sz w:val="28"/>
          <w:szCs w:val="28"/>
          <w:rtl/>
        </w:rPr>
        <w:t xml:space="preserve">تم اختبار تجانس التباين استخدام اختبار  </w:t>
      </w:r>
      <w:r>
        <w:rPr>
          <w:rFonts w:ascii="Sakkal Majalla" w:hAnsi="Sakkal Majalla" w:cs="Sakkal Majalla"/>
          <w:sz w:val="28"/>
          <w:szCs w:val="28"/>
        </w:rPr>
        <w:t>Levene</w:t>
      </w:r>
      <w:r>
        <w:rPr>
          <w:rFonts w:ascii="Sakkal Majalla" w:hAnsi="Sakkal Majalla" w:cs="Sakkal Majalla"/>
          <w:sz w:val="28"/>
          <w:szCs w:val="28"/>
          <w:rtl/>
        </w:rPr>
        <w:t xml:space="preserve">  </w:t>
      </w:r>
      <w:r>
        <w:rPr>
          <w:rFonts w:ascii="Sakkal Majalla" w:hAnsi="Sakkal Majalla" w:cs="Sakkal Majalla"/>
          <w:sz w:val="28"/>
          <w:szCs w:val="28"/>
          <w:rtl/>
        </w:rPr>
        <w:t>للتأكد من ثبات تباين الأخطاء في نموذج الانحدار، وقد أظهرت نتائج الاختبارات الإحصائية والفحص البياني كما يظهر في جدول (</w:t>
      </w:r>
      <w:r>
        <w:rPr>
          <w:rFonts w:ascii="Sakkal Majalla" w:hAnsi="Sakkal Majalla" w:cs="Sakkal Majalla"/>
          <w:sz w:val="28"/>
          <w:szCs w:val="28"/>
        </w:rPr>
        <w:t>19</w:t>
      </w:r>
      <w:r>
        <w:rPr>
          <w:rFonts w:ascii="Sakkal Majalla" w:hAnsi="Sakkal Majalla" w:cs="Sakkal Majalla"/>
          <w:sz w:val="28"/>
          <w:szCs w:val="28"/>
          <w:rtl/>
        </w:rPr>
        <w:t xml:space="preserve">)  </w:t>
      </w:r>
      <w:r>
        <w:rPr>
          <w:rFonts w:ascii="Sakkal Majalla" w:hAnsi="Sakkal Majalla" w:cs="Sakkal Majalla"/>
          <w:sz w:val="28"/>
          <w:szCs w:val="28"/>
          <w:rtl/>
        </w:rPr>
        <w:t xml:space="preserve">أن التباين بين القيم المتوقعة والبواقي متجانس، ولا توجد مؤشرات على وجود تباين غير متكافئ. </w:t>
      </w:r>
      <w:r>
        <w:rPr>
          <w:rFonts w:ascii="Sakkal Majalla" w:hAnsi="Sakkal Majalla" w:cs="Sakkal Majalla"/>
          <w:sz w:val="28"/>
          <w:szCs w:val="28"/>
          <w:rtl/>
        </w:rPr>
        <w:t>وأنه نظرًا لأن مستوى الدلالة أكبر من (</w:t>
      </w:r>
      <w:r>
        <w:rPr>
          <w:rFonts w:ascii="Sakkal Majalla" w:hAnsi="Sakkal Majalla" w:cs="Sakkal Majalla"/>
          <w:sz w:val="28"/>
          <w:szCs w:val="28"/>
        </w:rPr>
        <w:t>0.05</w:t>
      </w:r>
      <w:r>
        <w:rPr>
          <w:rFonts w:ascii="Sakkal Majalla" w:hAnsi="Sakkal Majalla" w:cs="Sakkal Majalla"/>
          <w:sz w:val="28"/>
          <w:szCs w:val="28"/>
          <w:rtl/>
        </w:rPr>
        <w:t>)</w:t>
      </w:r>
      <w:r>
        <w:rPr>
          <w:rFonts w:ascii="Sakkal Majalla" w:hAnsi="Sakkal Majalla" w:cs="Sakkal Majalla"/>
          <w:sz w:val="28"/>
          <w:szCs w:val="28"/>
          <w:rtl/>
        </w:rPr>
        <w:t xml:space="preserve">، فإن الفرضية الصفرية الخاصة بتجانس التباين لا يتم رفضها، مما يدل على تساوي التباينات وتحقيق هذا الافتراض. </w:t>
      </w:r>
      <w:r>
        <w:rPr>
          <w:rFonts w:ascii="Sakkal Majalla" w:hAnsi="Sakkal Majalla" w:cs="Sakkal Majalla"/>
          <w:sz w:val="28"/>
          <w:szCs w:val="28"/>
          <w:rtl/>
        </w:rPr>
        <w:t>ويشير ذلك</w:t>
      </w:r>
      <w:r>
        <w:rPr>
          <w:rFonts w:ascii="Sakkal Majalla" w:hAnsi="Sakkal Majalla" w:cs="Sakkal Majalla"/>
          <w:color w:val="222222"/>
          <w:sz w:val="28"/>
          <w:szCs w:val="28"/>
          <w:rtl/>
        </w:rPr>
        <w:t xml:space="preserve"> إلى تحقق افتراض تجانس التباين، مما يدعم صلاحية تطبيق تحليل الانحدار الخطي.</w:t>
      </w:r>
    </w:p>
    <w:p w14:paraId="1EE14E38" w14:textId="77777777" w:rsidR="00EA2139" w:rsidRDefault="00262B5D">
      <w:pPr>
        <w:spacing w:before="240" w:after="0"/>
        <w:ind w:left="720"/>
        <w:jc w:val="center"/>
        <w:rPr>
          <w:rFonts w:ascii="Sakkal Majalla" w:hAnsi="Sakkal Majalla" w:cs="Sakkal Majalla"/>
          <w:bCs/>
          <w:sz w:val="24"/>
          <w:szCs w:val="24"/>
        </w:rPr>
      </w:pPr>
      <w:r>
        <w:rPr>
          <w:rFonts w:ascii="Sakkal Majalla" w:hAnsi="Sakkal Majalla" w:cs="Sakkal Majalla"/>
          <w:bCs/>
          <w:sz w:val="24"/>
          <w:szCs w:val="24"/>
          <w:rtl/>
        </w:rPr>
        <w:t>جدول (</w:t>
      </w:r>
      <w:r>
        <w:rPr>
          <w:rFonts w:ascii="Sakkal Majalla" w:hAnsi="Sakkal Majalla" w:cs="Sakkal Majalla"/>
          <w:bCs/>
          <w:sz w:val="24"/>
          <w:szCs w:val="24"/>
        </w:rPr>
        <w:t>19</w:t>
      </w:r>
      <w:r>
        <w:rPr>
          <w:rFonts w:ascii="Sakkal Majalla" w:hAnsi="Sakkal Majalla" w:cs="Sakkal Majalla"/>
          <w:bCs/>
          <w:sz w:val="24"/>
          <w:szCs w:val="24"/>
          <w:rtl/>
        </w:rPr>
        <w:t xml:space="preserve">): </w:t>
      </w:r>
      <w:r>
        <w:rPr>
          <w:rFonts w:ascii="Sakkal Majalla" w:hAnsi="Sakkal Majalla" w:cs="Sakkal Majalla"/>
          <w:bCs/>
          <w:sz w:val="24"/>
          <w:szCs w:val="24"/>
          <w:rtl/>
        </w:rPr>
        <w:t>يوضح نتائج اختبار  تجانس التباين</w:t>
      </w:r>
    </w:p>
    <w:tbl>
      <w:tblPr>
        <w:bidiVisual/>
        <w:tblW w:w="9337" w:type="dxa"/>
        <w:jc w:val="center"/>
        <w:tblLayout w:type="fixed"/>
        <w:tblLook w:val="0000" w:firstRow="0" w:lastRow="0" w:firstColumn="0" w:lastColumn="0" w:noHBand="0" w:noVBand="0"/>
      </w:tblPr>
      <w:tblGrid>
        <w:gridCol w:w="2507"/>
        <w:gridCol w:w="3182"/>
        <w:gridCol w:w="3648"/>
      </w:tblGrid>
      <w:tr w:rsidR="00EA2139" w14:paraId="5A7B1E28" w14:textId="77777777">
        <w:trPr>
          <w:trHeight w:val="445"/>
          <w:jc w:val="center"/>
        </w:trPr>
        <w:tc>
          <w:tcPr>
            <w:tcW w:w="2507" w:type="dxa"/>
            <w:tcBorders>
              <w:top w:val="single" w:sz="4" w:space="0" w:color="000000"/>
              <w:left w:val="single" w:sz="4" w:space="0" w:color="000000"/>
              <w:bottom w:val="single" w:sz="4" w:space="0" w:color="000000"/>
              <w:right w:val="single" w:sz="4" w:space="0" w:color="000000"/>
            </w:tcBorders>
          </w:tcPr>
          <w:p w14:paraId="44828A71" w14:textId="77777777" w:rsidR="00EA2139" w:rsidRDefault="00262B5D">
            <w:pPr>
              <w:spacing w:after="0"/>
              <w:jc w:val="center"/>
            </w:pPr>
            <w:r>
              <w:rPr>
                <w:rFonts w:ascii="Sakkal Majalla" w:hAnsi="Sakkal Majalla" w:cs="Sakkal Majalla"/>
                <w:b/>
                <w:bCs/>
                <w:color w:val="222222"/>
                <w:sz w:val="24"/>
                <w:szCs w:val="24"/>
                <w:rtl/>
              </w:rPr>
              <w:t>المتغير التابع</w:t>
            </w:r>
          </w:p>
        </w:tc>
        <w:tc>
          <w:tcPr>
            <w:tcW w:w="3182" w:type="dxa"/>
            <w:tcBorders>
              <w:top w:val="single" w:sz="4" w:space="0" w:color="000000"/>
              <w:left w:val="single" w:sz="4" w:space="0" w:color="000000"/>
              <w:bottom w:val="single" w:sz="4" w:space="0" w:color="000000"/>
              <w:right w:val="single" w:sz="4" w:space="0" w:color="000000"/>
            </w:tcBorders>
          </w:tcPr>
          <w:p w14:paraId="5F05F18F" w14:textId="77777777" w:rsidR="00EA2139" w:rsidRDefault="00262B5D">
            <w:pPr>
              <w:spacing w:after="0"/>
              <w:jc w:val="center"/>
            </w:pPr>
            <w:r>
              <w:rPr>
                <w:rFonts w:ascii="Sakkal Majalla" w:hAnsi="Sakkal Majalla" w:cs="Sakkal Majalla"/>
                <w:b/>
                <w:bCs/>
                <w:color w:val="222222"/>
                <w:sz w:val="24"/>
                <w:szCs w:val="24"/>
                <w:rtl/>
              </w:rPr>
              <w:t xml:space="preserve">قيمة </w:t>
            </w:r>
            <w:r>
              <w:rPr>
                <w:rFonts w:ascii="Sakkal Majalla" w:hAnsi="Sakkal Majalla" w:cs="Sakkal Majalla"/>
                <w:b/>
                <w:bCs/>
                <w:color w:val="222222"/>
                <w:sz w:val="24"/>
                <w:szCs w:val="24"/>
              </w:rPr>
              <w:t>F</w:t>
            </w:r>
          </w:p>
        </w:tc>
        <w:tc>
          <w:tcPr>
            <w:tcW w:w="3648" w:type="dxa"/>
            <w:tcBorders>
              <w:top w:val="single" w:sz="4" w:space="0" w:color="000000"/>
              <w:left w:val="single" w:sz="4" w:space="0" w:color="000000"/>
              <w:bottom w:val="single" w:sz="4" w:space="0" w:color="000000"/>
              <w:right w:val="single" w:sz="4" w:space="0" w:color="000000"/>
            </w:tcBorders>
          </w:tcPr>
          <w:p w14:paraId="0210D2FE" w14:textId="77777777" w:rsidR="00EA2139" w:rsidRDefault="00262B5D">
            <w:pPr>
              <w:spacing w:after="0"/>
              <w:jc w:val="center"/>
            </w:pPr>
            <w:r>
              <w:rPr>
                <w:rFonts w:ascii="Sakkal Majalla" w:hAnsi="Sakkal Majalla" w:cs="Sakkal Majalla"/>
                <w:b/>
                <w:bCs/>
                <w:color w:val="222222"/>
                <w:sz w:val="24"/>
                <w:szCs w:val="24"/>
                <w:rtl/>
              </w:rPr>
              <w:t>مستوى الدلالة (</w:t>
            </w:r>
            <w:r>
              <w:rPr>
                <w:rFonts w:ascii="Sakkal Majalla" w:hAnsi="Sakkal Majalla" w:cs="Sakkal Majalla"/>
                <w:b/>
                <w:bCs/>
                <w:color w:val="222222"/>
                <w:sz w:val="24"/>
                <w:szCs w:val="24"/>
              </w:rPr>
              <w:t>Sig</w:t>
            </w:r>
            <w:r>
              <w:rPr>
                <w:rFonts w:ascii="Sakkal Majalla" w:hAnsi="Sakkal Majalla" w:cs="Sakkal Majalla"/>
                <w:b/>
                <w:bCs/>
                <w:color w:val="222222"/>
                <w:sz w:val="24"/>
                <w:szCs w:val="24"/>
                <w:rtl/>
              </w:rPr>
              <w:t>.)</w:t>
            </w:r>
          </w:p>
        </w:tc>
      </w:tr>
      <w:tr w:rsidR="00EA2139" w14:paraId="035C02B2" w14:textId="77777777">
        <w:trPr>
          <w:trHeight w:val="431"/>
          <w:jc w:val="center"/>
        </w:trPr>
        <w:tc>
          <w:tcPr>
            <w:tcW w:w="2507" w:type="dxa"/>
            <w:tcBorders>
              <w:top w:val="single" w:sz="4" w:space="0" w:color="000000"/>
              <w:left w:val="single" w:sz="4" w:space="0" w:color="000000"/>
              <w:bottom w:val="single" w:sz="4" w:space="0" w:color="000000"/>
              <w:right w:val="single" w:sz="4" w:space="0" w:color="000000"/>
            </w:tcBorders>
          </w:tcPr>
          <w:p w14:paraId="4040D41A" w14:textId="77777777" w:rsidR="00EA2139" w:rsidRDefault="00262B5D">
            <w:pPr>
              <w:spacing w:after="0"/>
              <w:jc w:val="center"/>
            </w:pPr>
            <w:r>
              <w:rPr>
                <w:rFonts w:ascii="Sakkal Majalla" w:hAnsi="Sakkal Majalla" w:cs="Sakkal Majalla"/>
                <w:color w:val="222222"/>
                <w:sz w:val="24"/>
                <w:szCs w:val="24"/>
                <w:rtl/>
              </w:rPr>
              <w:t>جودة الخدمة</w:t>
            </w:r>
          </w:p>
        </w:tc>
        <w:tc>
          <w:tcPr>
            <w:tcW w:w="3182" w:type="dxa"/>
            <w:tcBorders>
              <w:top w:val="single" w:sz="4" w:space="0" w:color="000000"/>
              <w:left w:val="single" w:sz="4" w:space="0" w:color="000000"/>
              <w:bottom w:val="single" w:sz="4" w:space="0" w:color="000000"/>
              <w:right w:val="single" w:sz="4" w:space="0" w:color="000000"/>
            </w:tcBorders>
          </w:tcPr>
          <w:p w14:paraId="1215C5AF" w14:textId="77777777" w:rsidR="00EA2139" w:rsidRDefault="00262B5D">
            <w:pPr>
              <w:bidi w:val="0"/>
              <w:spacing w:after="0"/>
              <w:jc w:val="center"/>
            </w:pPr>
            <w:r>
              <w:rPr>
                <w:rFonts w:ascii="Sakkal Majalla" w:hAnsi="Sakkal Majalla" w:cs="Sakkal Majalla"/>
                <w:color w:val="222222"/>
                <w:sz w:val="24"/>
                <w:szCs w:val="24"/>
              </w:rPr>
              <w:t>1.84</w:t>
            </w:r>
          </w:p>
        </w:tc>
        <w:tc>
          <w:tcPr>
            <w:tcW w:w="3648" w:type="dxa"/>
            <w:tcBorders>
              <w:top w:val="single" w:sz="4" w:space="0" w:color="000000"/>
              <w:left w:val="single" w:sz="4" w:space="0" w:color="000000"/>
              <w:bottom w:val="single" w:sz="4" w:space="0" w:color="000000"/>
              <w:right w:val="single" w:sz="4" w:space="0" w:color="000000"/>
            </w:tcBorders>
          </w:tcPr>
          <w:p w14:paraId="684D950D" w14:textId="77777777" w:rsidR="00EA2139" w:rsidRDefault="00262B5D">
            <w:pPr>
              <w:bidi w:val="0"/>
              <w:spacing w:after="0"/>
              <w:jc w:val="center"/>
            </w:pPr>
            <w:r>
              <w:rPr>
                <w:rFonts w:ascii="Sakkal Majalla" w:hAnsi="Sakkal Majalla" w:cs="Sakkal Majalla"/>
                <w:color w:val="222222"/>
                <w:sz w:val="24"/>
                <w:szCs w:val="24"/>
              </w:rPr>
              <w:t>0.163</w:t>
            </w:r>
          </w:p>
        </w:tc>
      </w:tr>
    </w:tbl>
    <w:p w14:paraId="7BE01A83" w14:textId="77777777" w:rsidR="00EA2139" w:rsidRDefault="00262B5D">
      <w:pPr>
        <w:spacing w:after="0"/>
        <w:ind w:left="720"/>
        <w:jc w:val="center"/>
        <w:rPr>
          <w:rFonts w:ascii="Sakkal Majalla" w:hAnsi="Sakkal Majalla" w:cs="Sakkal Majalla"/>
          <w:sz w:val="28"/>
          <w:szCs w:val="28"/>
        </w:rPr>
      </w:pPr>
      <w:r>
        <w:rPr>
          <w:rFonts w:ascii="Sakkal Majalla" w:hAnsi="Sakkal Majalla" w:cs="Sakkal Majalla"/>
          <w:b/>
          <w:sz w:val="24"/>
          <w:szCs w:val="24"/>
          <w:rtl/>
        </w:rPr>
        <w:t xml:space="preserve">                                                                       </w:t>
      </w:r>
      <w:r>
        <w:rPr>
          <w:rFonts w:ascii="Sakkal Majalla" w:hAnsi="Sakkal Majalla" w:cs="Sakkal Majalla"/>
          <w:b/>
          <w:sz w:val="24"/>
          <w:szCs w:val="24"/>
          <w:rtl/>
        </w:rPr>
        <w:t xml:space="preserve">المصدر: </w:t>
      </w:r>
      <w:r>
        <w:rPr>
          <w:rFonts w:ascii="Sakkal Majalla" w:hAnsi="Sakkal Majalla" w:cs="Sakkal Majalla"/>
          <w:b/>
          <w:sz w:val="24"/>
          <w:szCs w:val="24"/>
          <w:rtl/>
        </w:rPr>
        <w:t xml:space="preserve">الباحث باستخدام برنامج </w:t>
      </w:r>
      <w:r>
        <w:rPr>
          <w:rFonts w:ascii="Sakkal Majalla" w:hAnsi="Sakkal Majalla" w:cs="Sakkal Majalla"/>
          <w:b/>
          <w:sz w:val="24"/>
          <w:szCs w:val="24"/>
        </w:rPr>
        <w:t>SPSS</w:t>
      </w:r>
      <w:r>
        <w:rPr>
          <w:rFonts w:ascii="Sakkal Majalla" w:hAnsi="Sakkal Majalla" w:cs="Sakkal Majalla"/>
          <w:b/>
          <w:sz w:val="24"/>
          <w:szCs w:val="24"/>
          <w:rtl/>
        </w:rPr>
        <w:t xml:space="preserve">  </w:t>
      </w:r>
      <w:r>
        <w:rPr>
          <w:rFonts w:ascii="Sakkal Majalla" w:hAnsi="Sakkal Majalla" w:cs="Sakkal Majalla"/>
          <w:b/>
          <w:sz w:val="24"/>
          <w:szCs w:val="24"/>
          <w:rtl/>
        </w:rPr>
        <w:t>الإحصائي</w:t>
      </w:r>
      <w:r>
        <w:rPr>
          <w:rFonts w:ascii="Sakkal Majalla" w:hAnsi="Sakkal Majalla" w:cs="Sakkal Majalla"/>
          <w:sz w:val="28"/>
          <w:szCs w:val="28"/>
          <w:rtl/>
        </w:rPr>
        <w:t xml:space="preserve"> </w:t>
      </w:r>
    </w:p>
    <w:p w14:paraId="5F66081A" w14:textId="77777777" w:rsidR="00EA2139" w:rsidRDefault="00262B5D">
      <w:pPr>
        <w:numPr>
          <w:ilvl w:val="0"/>
          <w:numId w:val="57"/>
        </w:numPr>
        <w:shd w:val="clear" w:color="auto" w:fill="FFFFFF"/>
        <w:spacing w:before="240" w:after="0" w:line="360" w:lineRule="auto"/>
        <w:ind w:left="0"/>
        <w:jc w:val="both"/>
        <w:rPr>
          <w:rFonts w:ascii="Sakkal Majalla" w:hAnsi="Sakkal Majalla" w:cs="Sakkal Majalla"/>
          <w:sz w:val="28"/>
          <w:szCs w:val="28"/>
        </w:rPr>
      </w:pPr>
      <w:r>
        <w:rPr>
          <w:rFonts w:ascii="Sakkal Majalla" w:hAnsi="Sakkal Majalla" w:cs="Sakkal Majalla"/>
          <w:b/>
          <w:bCs/>
          <w:sz w:val="28"/>
          <w:szCs w:val="28"/>
          <w:rtl/>
        </w:rPr>
        <w:t>اختبار استقلالية الأخطاء (</w:t>
      </w:r>
      <w:r>
        <w:rPr>
          <w:rFonts w:ascii="Sakkal Majalla" w:hAnsi="Sakkal Majalla" w:cs="Sakkal Majalla"/>
          <w:b/>
          <w:bCs/>
          <w:sz w:val="28"/>
          <w:szCs w:val="28"/>
        </w:rPr>
        <w:t>Independence of Errors</w:t>
      </w:r>
      <w:r>
        <w:rPr>
          <w:rFonts w:ascii="Sakkal Majalla" w:hAnsi="Sakkal Majalla" w:cs="Sakkal Majalla"/>
          <w:b/>
          <w:bCs/>
          <w:sz w:val="28"/>
          <w:szCs w:val="28"/>
          <w:rtl/>
        </w:rPr>
        <w:t>):</w:t>
      </w:r>
      <w:r>
        <w:rPr>
          <w:rFonts w:ascii="Sakkal Majalla" w:hAnsi="Sakkal Majalla" w:cs="Sakkal Majalla"/>
          <w:sz w:val="28"/>
          <w:szCs w:val="28"/>
          <w:rtl/>
        </w:rPr>
        <w:t xml:space="preserve"> </w:t>
      </w:r>
      <w:r>
        <w:rPr>
          <w:rFonts w:ascii="Sakkal Majalla" w:hAnsi="Sakkal Majalla" w:cs="Sakkal Majalla"/>
          <w:sz w:val="28"/>
          <w:szCs w:val="28"/>
          <w:rtl/>
        </w:rPr>
        <w:t>تم التحقق من استقلالية الأخطاء باستخدام إحصائية دوربن-</w:t>
      </w:r>
      <w:r>
        <w:rPr>
          <w:rFonts w:ascii="Sakkal Majalla" w:hAnsi="Sakkal Majalla" w:cs="Sakkal Majalla"/>
          <w:sz w:val="28"/>
          <w:szCs w:val="28"/>
          <w:rtl/>
        </w:rPr>
        <w:t>واتسون (</w:t>
      </w:r>
      <w:r>
        <w:rPr>
          <w:rFonts w:ascii="Sakkal Majalla" w:hAnsi="Sakkal Majalla" w:cs="Sakkal Majalla"/>
          <w:sz w:val="28"/>
          <w:szCs w:val="28"/>
        </w:rPr>
        <w:t>Durbin-Watson</w:t>
      </w:r>
      <w:r>
        <w:rPr>
          <w:rFonts w:ascii="Sakkal Majalla" w:hAnsi="Sakkal Majalla" w:cs="Sakkal Majalla"/>
          <w:sz w:val="28"/>
          <w:szCs w:val="28"/>
          <w:rtl/>
        </w:rPr>
        <w:t>)</w:t>
      </w:r>
      <w:r>
        <w:rPr>
          <w:rFonts w:ascii="Sakkal Majalla" w:hAnsi="Sakkal Majalla" w:cs="Sakkal Majalla"/>
          <w:sz w:val="28"/>
          <w:szCs w:val="28"/>
          <w:rtl/>
        </w:rPr>
        <w:t>، كما هي ظاهرة في جدول (</w:t>
      </w:r>
      <w:r>
        <w:rPr>
          <w:rFonts w:ascii="Sakkal Majalla" w:hAnsi="Sakkal Majalla" w:cs="Sakkal Majalla"/>
          <w:sz w:val="28"/>
          <w:szCs w:val="28"/>
        </w:rPr>
        <w:t>20</w:t>
      </w:r>
      <w:r>
        <w:rPr>
          <w:rFonts w:ascii="Sakkal Majalla" w:hAnsi="Sakkal Majalla" w:cs="Sakkal Majalla"/>
          <w:sz w:val="28"/>
          <w:szCs w:val="28"/>
          <w:rtl/>
        </w:rPr>
        <w:t xml:space="preserve">). </w:t>
      </w:r>
      <w:r>
        <w:br w:type="page"/>
      </w:r>
    </w:p>
    <w:p w14:paraId="6851B8AA" w14:textId="77777777" w:rsidR="00EA2139" w:rsidRDefault="00262B5D">
      <w:pPr>
        <w:spacing w:after="0" w:line="256" w:lineRule="auto"/>
        <w:jc w:val="center"/>
        <w:rPr>
          <w:rFonts w:ascii="Sakkal Majalla" w:hAnsi="Sakkal Majalla" w:cs="Sakkal Majalla"/>
          <w:bCs/>
          <w:sz w:val="24"/>
          <w:szCs w:val="24"/>
        </w:rPr>
      </w:pPr>
      <w:r>
        <w:rPr>
          <w:rFonts w:ascii="Sakkal Majalla" w:hAnsi="Sakkal Majalla" w:cs="Sakkal Majalla"/>
          <w:bCs/>
          <w:sz w:val="24"/>
          <w:szCs w:val="24"/>
          <w:rtl/>
        </w:rPr>
        <w:lastRenderedPageBreak/>
        <w:t>جدول (</w:t>
      </w:r>
      <w:r>
        <w:rPr>
          <w:rFonts w:ascii="Sakkal Majalla" w:hAnsi="Sakkal Majalla" w:cs="Sakkal Majalla"/>
          <w:bCs/>
          <w:sz w:val="24"/>
          <w:szCs w:val="24"/>
        </w:rPr>
        <w:t>20</w:t>
      </w:r>
      <w:r>
        <w:rPr>
          <w:rFonts w:ascii="Sakkal Majalla" w:hAnsi="Sakkal Majalla" w:cs="Sakkal Majalla"/>
          <w:bCs/>
          <w:sz w:val="24"/>
          <w:szCs w:val="24"/>
          <w:rtl/>
        </w:rPr>
        <w:t xml:space="preserve">): </w:t>
      </w:r>
      <w:r>
        <w:rPr>
          <w:rFonts w:ascii="Sakkal Majalla" w:hAnsi="Sakkal Majalla" w:cs="Sakkal Majalla"/>
          <w:bCs/>
          <w:sz w:val="24"/>
          <w:szCs w:val="24"/>
          <w:rtl/>
        </w:rPr>
        <w:t>يوضح نتائج استقلابية الأخطاء</w:t>
      </w:r>
    </w:p>
    <w:tbl>
      <w:tblPr>
        <w:bidiVisual/>
        <w:tblW w:w="6142" w:type="dxa"/>
        <w:jc w:val="center"/>
        <w:tblLayout w:type="fixed"/>
        <w:tblLook w:val="0000" w:firstRow="0" w:lastRow="0" w:firstColumn="0" w:lastColumn="0" w:noHBand="0" w:noVBand="0"/>
      </w:tblPr>
      <w:tblGrid>
        <w:gridCol w:w="3740"/>
        <w:gridCol w:w="2402"/>
      </w:tblGrid>
      <w:tr w:rsidR="00EA2139" w14:paraId="74CA3711" w14:textId="77777777">
        <w:trPr>
          <w:trHeight w:val="378"/>
          <w:jc w:val="center"/>
        </w:trPr>
        <w:tc>
          <w:tcPr>
            <w:tcW w:w="37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2264F31" w14:textId="77777777" w:rsidR="00EA2139" w:rsidRDefault="00262B5D">
            <w:pPr>
              <w:spacing w:beforeAutospacing="1" w:after="0"/>
              <w:jc w:val="center"/>
            </w:pPr>
            <w:r>
              <w:rPr>
                <w:rFonts w:ascii="Sakkal Majalla" w:hAnsi="Sakkal Majalla" w:cs="Sakkal Majalla"/>
                <w:b/>
                <w:bCs/>
                <w:sz w:val="24"/>
                <w:szCs w:val="24"/>
                <w:rtl/>
              </w:rPr>
              <w:t>المؤشر</w:t>
            </w:r>
          </w:p>
        </w:tc>
        <w:tc>
          <w:tcPr>
            <w:tcW w:w="240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B8C0D3" w14:textId="77777777" w:rsidR="00EA2139" w:rsidRDefault="00262B5D">
            <w:pPr>
              <w:spacing w:beforeAutospacing="1" w:after="0"/>
              <w:jc w:val="center"/>
            </w:pPr>
            <w:r>
              <w:rPr>
                <w:rFonts w:ascii="Sakkal Majalla" w:hAnsi="Sakkal Majalla" w:cs="Sakkal Majalla"/>
                <w:b/>
                <w:bCs/>
                <w:sz w:val="24"/>
                <w:szCs w:val="24"/>
                <w:rtl/>
              </w:rPr>
              <w:t>القيمة</w:t>
            </w:r>
          </w:p>
        </w:tc>
      </w:tr>
      <w:tr w:rsidR="00EA2139" w14:paraId="5375B214" w14:textId="77777777">
        <w:trPr>
          <w:trHeight w:val="418"/>
          <w:jc w:val="center"/>
        </w:trPr>
        <w:tc>
          <w:tcPr>
            <w:tcW w:w="3739" w:type="dxa"/>
            <w:tcBorders>
              <w:top w:val="single" w:sz="4" w:space="0" w:color="000000"/>
              <w:left w:val="single" w:sz="4" w:space="0" w:color="000000"/>
              <w:bottom w:val="single" w:sz="4" w:space="0" w:color="000000"/>
              <w:right w:val="single" w:sz="4" w:space="0" w:color="000000"/>
            </w:tcBorders>
            <w:vAlign w:val="center"/>
          </w:tcPr>
          <w:p w14:paraId="0CAF6DE8" w14:textId="77777777" w:rsidR="00EA2139" w:rsidRDefault="00262B5D">
            <w:pPr>
              <w:bidi w:val="0"/>
              <w:spacing w:beforeAutospacing="1" w:after="0"/>
              <w:jc w:val="center"/>
            </w:pPr>
            <w:r>
              <w:rPr>
                <w:rFonts w:ascii="Sakkal Majalla" w:hAnsi="Sakkal Majalla" w:cs="Sakkal Majalla"/>
                <w:sz w:val="24"/>
                <w:szCs w:val="24"/>
              </w:rPr>
              <w:t>Durbin-Watson</w:t>
            </w:r>
          </w:p>
        </w:tc>
        <w:tc>
          <w:tcPr>
            <w:tcW w:w="2402" w:type="dxa"/>
            <w:tcBorders>
              <w:top w:val="single" w:sz="4" w:space="0" w:color="000000"/>
              <w:left w:val="single" w:sz="4" w:space="0" w:color="000000"/>
              <w:bottom w:val="single" w:sz="4" w:space="0" w:color="000000"/>
              <w:right w:val="single" w:sz="4" w:space="0" w:color="000000"/>
            </w:tcBorders>
            <w:vAlign w:val="center"/>
          </w:tcPr>
          <w:p w14:paraId="411811F5" w14:textId="77777777" w:rsidR="00EA2139" w:rsidRDefault="00262B5D">
            <w:pPr>
              <w:bidi w:val="0"/>
              <w:spacing w:beforeAutospacing="1" w:after="0"/>
              <w:jc w:val="center"/>
            </w:pPr>
            <w:r>
              <w:rPr>
                <w:rFonts w:ascii="Sakkal Majalla" w:hAnsi="Sakkal Majalla" w:cs="Sakkal Majalla"/>
                <w:sz w:val="24"/>
                <w:szCs w:val="24"/>
              </w:rPr>
              <w:t>1.92</w:t>
            </w:r>
          </w:p>
        </w:tc>
      </w:tr>
    </w:tbl>
    <w:p w14:paraId="653D8D71" w14:textId="77777777" w:rsidR="00EA2139" w:rsidRDefault="00262B5D">
      <w:pPr>
        <w:spacing w:after="0"/>
        <w:ind w:firstLine="720"/>
        <w:jc w:val="center"/>
        <w:rPr>
          <w:rFonts w:ascii="Sakkal Majalla" w:hAnsi="Sakkal Majalla" w:cs="Sakkal Majalla"/>
          <w:sz w:val="28"/>
          <w:szCs w:val="28"/>
        </w:rPr>
      </w:pPr>
      <w:r>
        <w:rPr>
          <w:rFonts w:ascii="Sakkal Majalla" w:hAnsi="Sakkal Majalla" w:cs="Sakkal Majalla"/>
          <w:b/>
          <w:sz w:val="24"/>
          <w:szCs w:val="24"/>
          <w:rtl/>
        </w:rPr>
        <w:t xml:space="preserve">                                                            </w:t>
      </w:r>
      <w:r>
        <w:rPr>
          <w:rFonts w:ascii="Sakkal Majalla" w:hAnsi="Sakkal Majalla" w:cs="Sakkal Majalla"/>
          <w:b/>
          <w:sz w:val="24"/>
          <w:szCs w:val="24"/>
          <w:rtl/>
        </w:rPr>
        <w:t xml:space="preserve">المصدر: </w:t>
      </w:r>
      <w:r>
        <w:rPr>
          <w:rFonts w:ascii="Sakkal Majalla" w:hAnsi="Sakkal Majalla" w:cs="Sakkal Majalla"/>
          <w:b/>
          <w:sz w:val="24"/>
          <w:szCs w:val="24"/>
          <w:rtl/>
        </w:rPr>
        <w:t xml:space="preserve">الباحث باستخدام برنامج </w:t>
      </w:r>
      <w:r>
        <w:rPr>
          <w:rFonts w:ascii="Sakkal Majalla" w:hAnsi="Sakkal Majalla" w:cs="Sakkal Majalla"/>
          <w:b/>
          <w:sz w:val="24"/>
          <w:szCs w:val="24"/>
        </w:rPr>
        <w:t>SPSS</w:t>
      </w:r>
      <w:r>
        <w:rPr>
          <w:rFonts w:ascii="Sakkal Majalla" w:hAnsi="Sakkal Majalla" w:cs="Sakkal Majalla"/>
          <w:b/>
          <w:sz w:val="24"/>
          <w:szCs w:val="24"/>
          <w:rtl/>
        </w:rPr>
        <w:t xml:space="preserve">  </w:t>
      </w:r>
      <w:r>
        <w:rPr>
          <w:rFonts w:ascii="Sakkal Majalla" w:hAnsi="Sakkal Majalla" w:cs="Sakkal Majalla"/>
          <w:b/>
          <w:sz w:val="24"/>
          <w:szCs w:val="24"/>
          <w:rtl/>
        </w:rPr>
        <w:t>الإحصائي</w:t>
      </w:r>
      <w:r>
        <w:rPr>
          <w:rFonts w:ascii="Sakkal Majalla" w:hAnsi="Sakkal Majalla" w:cs="Sakkal Majalla"/>
          <w:sz w:val="28"/>
          <w:szCs w:val="28"/>
          <w:rtl/>
        </w:rPr>
        <w:t xml:space="preserve"> </w:t>
      </w:r>
    </w:p>
    <w:p w14:paraId="056822A3" w14:textId="77777777" w:rsidR="00EA2139" w:rsidRDefault="00262B5D">
      <w:pPr>
        <w:shd w:val="clear" w:color="auto" w:fill="FFFFFF"/>
        <w:spacing w:before="240" w:after="0" w:line="360" w:lineRule="auto"/>
        <w:ind w:left="1080"/>
        <w:jc w:val="both"/>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sz w:val="28"/>
          <w:szCs w:val="28"/>
          <w:rtl/>
        </w:rPr>
        <w:t>وأظهرت النتائج في جدول (</w:t>
      </w:r>
      <w:r>
        <w:rPr>
          <w:rFonts w:ascii="Sakkal Majalla" w:hAnsi="Sakkal Majalla" w:cs="Sakkal Majalla"/>
          <w:sz w:val="28"/>
          <w:szCs w:val="28"/>
        </w:rPr>
        <w:t>20</w:t>
      </w:r>
      <w:r>
        <w:rPr>
          <w:rFonts w:ascii="Sakkal Majalla" w:hAnsi="Sakkal Majalla" w:cs="Sakkal Majalla"/>
          <w:sz w:val="28"/>
          <w:szCs w:val="28"/>
          <w:rtl/>
        </w:rPr>
        <w:t xml:space="preserve">) </w:t>
      </w:r>
      <w:r>
        <w:rPr>
          <w:rFonts w:ascii="Sakkal Majalla" w:hAnsi="Sakkal Majalla" w:cs="Sakkal Majalla"/>
          <w:sz w:val="28"/>
          <w:szCs w:val="28"/>
          <w:rtl/>
        </w:rPr>
        <w:t>أن القيمة تقع ضمن النطاق المقبول إحصائيًا، مما يدل على عدم وجود ارتباط ذاتي بين الأخطاء، وبالتالي تحقق افتراض الاستقلالية.</w:t>
      </w:r>
    </w:p>
    <w:p w14:paraId="070580FD" w14:textId="77777777" w:rsidR="00EA2139" w:rsidRDefault="00262B5D">
      <w:pPr>
        <w:numPr>
          <w:ilvl w:val="0"/>
          <w:numId w:val="57"/>
        </w:numPr>
        <w:shd w:val="clear" w:color="auto" w:fill="FFFFFF"/>
        <w:spacing w:after="0" w:line="360" w:lineRule="auto"/>
        <w:ind w:left="0"/>
        <w:jc w:val="both"/>
        <w:rPr>
          <w:rFonts w:ascii="Sakkal Majalla" w:hAnsi="Sakkal Majalla" w:cs="Sakkal Majalla"/>
          <w:sz w:val="28"/>
          <w:szCs w:val="28"/>
        </w:rPr>
      </w:pPr>
      <w:r>
        <w:rPr>
          <w:rFonts w:ascii="Sakkal Majalla" w:hAnsi="Sakkal Majalla" w:cs="Sakkal Majalla"/>
          <w:b/>
          <w:bCs/>
          <w:sz w:val="28"/>
          <w:szCs w:val="28"/>
          <w:rtl/>
        </w:rPr>
        <w:t xml:space="preserve">خامسًا: </w:t>
      </w:r>
      <w:r>
        <w:rPr>
          <w:rFonts w:ascii="Sakkal Majalla" w:hAnsi="Sakkal Majalla" w:cs="Sakkal Majalla"/>
          <w:b/>
          <w:bCs/>
          <w:sz w:val="28"/>
          <w:szCs w:val="28"/>
          <w:rtl/>
        </w:rPr>
        <w:t>اختبار الخطية (</w:t>
      </w:r>
      <w:r>
        <w:rPr>
          <w:rFonts w:ascii="Sakkal Majalla" w:hAnsi="Sakkal Majalla" w:cs="Sakkal Majalla"/>
          <w:b/>
          <w:bCs/>
          <w:sz w:val="28"/>
          <w:szCs w:val="28"/>
        </w:rPr>
        <w:t>Linearity</w:t>
      </w:r>
      <w:r>
        <w:rPr>
          <w:rFonts w:ascii="Sakkal Majalla" w:hAnsi="Sakkal Majalla" w:cs="Sakkal Majalla"/>
          <w:b/>
          <w:bCs/>
          <w:sz w:val="28"/>
          <w:szCs w:val="28"/>
          <w:rtl/>
        </w:rPr>
        <w:t>):</w:t>
      </w:r>
      <w:r>
        <w:rPr>
          <w:rFonts w:ascii="Sakkal Majalla" w:hAnsi="Sakkal Majalla" w:cs="Sakkal Majalla"/>
          <w:sz w:val="28"/>
          <w:szCs w:val="28"/>
          <w:rtl/>
        </w:rPr>
        <w:t xml:space="preserve"> </w:t>
      </w:r>
      <w:r>
        <w:rPr>
          <w:rFonts w:ascii="Sakkal Majalla" w:hAnsi="Sakkal Majalla" w:cs="Sakkal Majalla"/>
          <w:sz w:val="28"/>
          <w:szCs w:val="28"/>
          <w:rtl/>
        </w:rPr>
        <w:t>تم فحص العلاقة الخطية بين المتغيرات المستقلة والمتغير التابع من خلال مصفوفة الارتباط ومخططات الانتشار (</w:t>
      </w:r>
      <w:r>
        <w:rPr>
          <w:rFonts w:ascii="Sakkal Majalla" w:hAnsi="Sakkal Majalla" w:cs="Sakkal Majalla"/>
          <w:sz w:val="28"/>
          <w:szCs w:val="28"/>
        </w:rPr>
        <w:t>Scatterplots</w:t>
      </w:r>
      <w:r>
        <w:rPr>
          <w:rFonts w:ascii="Sakkal Majalla" w:hAnsi="Sakkal Majalla" w:cs="Sakkal Majalla"/>
          <w:sz w:val="28"/>
          <w:szCs w:val="28"/>
          <w:rtl/>
        </w:rPr>
        <w:t>)</w:t>
      </w:r>
      <w:r>
        <w:rPr>
          <w:rFonts w:ascii="Sakkal Majalla" w:hAnsi="Sakkal Majalla" w:cs="Sakkal Majalla"/>
          <w:sz w:val="28"/>
          <w:szCs w:val="28"/>
          <w:rtl/>
        </w:rPr>
        <w:t>، أظهرت مصفوفة الارتباط وجود علاقات ارتباط موجبة متوسطة إلى قوية بين المتغيرات المستقلة والمتغير التابع، كما أظهرت مخططات الانتشار (</w:t>
      </w:r>
      <w:r>
        <w:rPr>
          <w:rFonts w:ascii="Sakkal Majalla" w:hAnsi="Sakkal Majalla" w:cs="Sakkal Majalla"/>
          <w:sz w:val="28"/>
          <w:szCs w:val="28"/>
        </w:rPr>
        <w:t>Scatterplots</w:t>
      </w:r>
      <w:r>
        <w:rPr>
          <w:rFonts w:ascii="Sakkal Majalla" w:hAnsi="Sakkal Majalla" w:cs="Sakkal Majalla"/>
          <w:sz w:val="28"/>
          <w:szCs w:val="28"/>
          <w:rtl/>
        </w:rPr>
        <w:t xml:space="preserve">) </w:t>
      </w:r>
      <w:r>
        <w:rPr>
          <w:rFonts w:ascii="Sakkal Majalla" w:hAnsi="Sakkal Majalla" w:cs="Sakkal Majalla"/>
          <w:sz w:val="28"/>
          <w:szCs w:val="28"/>
          <w:rtl/>
        </w:rPr>
        <w:t>نمطًا خطيًا منتظمًا دون وجود انحرافات حادة، مما يؤكد تحقق افتراض الخطية، مما يبرر استخدام تحليل الانحدار الخطي في اختبار الفرضيات.</w:t>
      </w:r>
    </w:p>
    <w:p w14:paraId="79321F1B" w14:textId="77777777" w:rsidR="00EA2139" w:rsidRDefault="00262B5D">
      <w:pPr>
        <w:spacing w:after="0" w:line="360" w:lineRule="auto"/>
        <w:ind w:firstLine="616"/>
        <w:jc w:val="both"/>
        <w:rPr>
          <w:rFonts w:ascii="Sakkal Majalla" w:hAnsi="Sakkal Majalla" w:cs="Sakkal Majalla"/>
          <w:sz w:val="28"/>
          <w:szCs w:val="28"/>
          <w:lang w:val="ar-SA"/>
        </w:rPr>
      </w:pPr>
      <w:r>
        <w:rPr>
          <w:rFonts w:ascii="Sakkal Majalla" w:hAnsi="Sakkal Majalla" w:cs="Sakkal Majalla"/>
          <w:sz w:val="28"/>
          <w:szCs w:val="28"/>
          <w:rtl/>
          <w:lang w:val="ar-SA"/>
        </w:rPr>
        <w:t xml:space="preserve">خلاصة اختبار الافتراضات: </w:t>
      </w:r>
      <w:r>
        <w:rPr>
          <w:rFonts w:ascii="Sakkal Majalla" w:hAnsi="Sakkal Majalla" w:cs="Sakkal Majalla"/>
          <w:sz w:val="28"/>
          <w:szCs w:val="28"/>
          <w:rtl/>
          <w:lang w:val="ar-SA"/>
        </w:rPr>
        <w:t xml:space="preserve">تشير نتائج اختبارات الافتراضات السابقة إلى تحقق جميع الشروط الإحصائية اللازمة لتطبيق تحليل الانحدار الخطي المتعدد. </w:t>
      </w:r>
      <w:r>
        <w:rPr>
          <w:rFonts w:ascii="Sakkal Majalla" w:hAnsi="Sakkal Majalla" w:cs="Sakkal Majalla"/>
          <w:sz w:val="28"/>
          <w:szCs w:val="28"/>
          <w:rtl/>
          <w:lang w:val="ar-SA"/>
        </w:rPr>
        <w:t>وعليه، يمكن الاعتماد على نتائج اختبار الفرضيات بدرجة عالية من الثقة المنهجية.</w:t>
      </w:r>
    </w:p>
    <w:p w14:paraId="12E04DAA" w14:textId="77777777" w:rsidR="00EA2139" w:rsidRDefault="00262B5D">
      <w:pPr>
        <w:numPr>
          <w:ilvl w:val="0"/>
          <w:numId w:val="5"/>
        </w:numPr>
        <w:spacing w:before="240" w:after="0" w:line="360" w:lineRule="auto"/>
        <w:ind w:left="0"/>
        <w:jc w:val="both"/>
        <w:rPr>
          <w:rFonts w:ascii="Sakkal Majalla" w:hAnsi="Sakkal Majalla" w:cs="Sakkal Majalla"/>
          <w:b/>
          <w:bCs/>
          <w:sz w:val="28"/>
          <w:szCs w:val="28"/>
        </w:rPr>
      </w:pPr>
      <w:r>
        <w:rPr>
          <w:rFonts w:ascii="Sakkal Majalla" w:hAnsi="Sakkal Majalla" w:cs="Sakkal Majalla"/>
          <w:b/>
          <w:bCs/>
          <w:sz w:val="28"/>
          <w:szCs w:val="28"/>
          <w:rtl/>
        </w:rPr>
        <w:t xml:space="preserve">ثانياً: </w:t>
      </w:r>
      <w:r>
        <w:rPr>
          <w:rFonts w:ascii="Sakkal Majalla" w:hAnsi="Sakkal Majalla" w:cs="Sakkal Majalla"/>
          <w:b/>
          <w:bCs/>
          <w:sz w:val="28"/>
          <w:szCs w:val="28"/>
          <w:rtl/>
        </w:rPr>
        <w:t>نتائج اختبار فرضيات الدراسة</w:t>
      </w:r>
    </w:p>
    <w:p w14:paraId="42103A2A" w14:textId="77777777" w:rsidR="00EA2139" w:rsidRDefault="00262B5D">
      <w:pPr>
        <w:spacing w:after="0" w:line="360" w:lineRule="auto"/>
        <w:ind w:firstLine="616"/>
        <w:jc w:val="both"/>
        <w:rPr>
          <w:rFonts w:ascii="Sakkal Majalla" w:hAnsi="Sakkal Majalla" w:cs="Sakkal Majalla"/>
          <w:sz w:val="28"/>
          <w:szCs w:val="28"/>
          <w:lang w:val="ar-SA"/>
        </w:rPr>
      </w:pPr>
      <w:r>
        <w:rPr>
          <w:rFonts w:ascii="Sakkal Majalla" w:hAnsi="Sakkal Majalla" w:cs="Sakkal Majalla"/>
          <w:b/>
          <w:bCs/>
          <w:sz w:val="32"/>
          <w:szCs w:val="32"/>
          <w:rtl/>
        </w:rPr>
        <w:t xml:space="preserve"> </w:t>
      </w:r>
      <w:r>
        <w:rPr>
          <w:rFonts w:ascii="Sakkal Majalla" w:hAnsi="Sakkal Majalla" w:cs="Sakkal Majalla"/>
          <w:b/>
          <w:bCs/>
          <w:sz w:val="28"/>
          <w:szCs w:val="28"/>
          <w:rtl/>
        </w:rPr>
        <w:t xml:space="preserve">اختبار الفرضية الفرعية الأولى: </w:t>
      </w:r>
      <w:r>
        <w:rPr>
          <w:rFonts w:ascii="Sakkal Majalla" w:hAnsi="Sakkal Majalla" w:cs="Sakkal Majalla"/>
          <w:sz w:val="28"/>
          <w:szCs w:val="28"/>
          <w:rtl/>
          <w:lang w:val="ar-SA"/>
        </w:rPr>
        <w:t>يوجد تأثير معنوي ذو دلالة إحصائية بين تطبيق مبدأ الشفافية وتحسين جودة خدمة التراخيص البلدية من وجهة نظر موظفي أمانة محافظة جدة.</w:t>
      </w:r>
    </w:p>
    <w:p w14:paraId="03943B12" w14:textId="77777777" w:rsidR="00EA2139" w:rsidRDefault="00262B5D">
      <w:pPr>
        <w:spacing w:after="0" w:line="360" w:lineRule="auto"/>
        <w:ind w:firstLine="616"/>
        <w:jc w:val="both"/>
        <w:rPr>
          <w:rFonts w:ascii="Sakkal Majalla" w:hAnsi="Sakkal Majalla" w:cs="Sakkal Majalla"/>
          <w:sz w:val="28"/>
          <w:szCs w:val="28"/>
          <w:lang w:val="ar-SA"/>
        </w:rPr>
      </w:pPr>
      <w:r>
        <w:rPr>
          <w:rFonts w:ascii="Sakkal Majalla" w:hAnsi="Sakkal Majalla" w:cs="Sakkal Majalla"/>
          <w:sz w:val="28"/>
          <w:szCs w:val="28"/>
          <w:rtl/>
          <w:lang w:val="ar-SA"/>
        </w:rPr>
        <w:t xml:space="preserve">ولاختبار صحة هذه الفرضية، تم حساب معامل الارتباط بيرسون، ومعامل الانحدار الخطي البسيط لقياس أثر مبدأ الشفافية على تحسين جودة خدمة التراخيص البلدية.  </w:t>
      </w:r>
    </w:p>
    <w:p w14:paraId="68AAE4E6" w14:textId="77777777" w:rsidR="00EA2139" w:rsidRDefault="00262B5D">
      <w:pPr>
        <w:spacing w:after="0"/>
        <w:jc w:val="center"/>
        <w:rPr>
          <w:rFonts w:ascii="Sakkal Majalla" w:hAnsi="Sakkal Majalla" w:cs="Sakkal Majalla"/>
          <w:b/>
          <w:bCs/>
          <w:sz w:val="24"/>
          <w:szCs w:val="24"/>
          <w:lang w:val="ar-SA"/>
        </w:rPr>
      </w:pPr>
      <w:r>
        <w:rPr>
          <w:rFonts w:ascii="Sakkal Majalla" w:hAnsi="Sakkal Majalla" w:cs="Sakkal Majalla"/>
          <w:b/>
          <w:bCs/>
          <w:sz w:val="24"/>
          <w:szCs w:val="24"/>
          <w:rtl/>
          <w:lang w:val="ar-SA"/>
        </w:rPr>
        <w:t>جدول (</w:t>
      </w:r>
      <w:r>
        <w:rPr>
          <w:rFonts w:ascii="Sakkal Majalla" w:hAnsi="Sakkal Majalla" w:cs="Sakkal Majalla"/>
          <w:b/>
          <w:bCs/>
          <w:sz w:val="24"/>
          <w:szCs w:val="24"/>
          <w:lang w:val="ar-SA"/>
        </w:rPr>
        <w:t>21</w:t>
      </w:r>
      <w:r>
        <w:rPr>
          <w:rFonts w:ascii="Sakkal Majalla" w:hAnsi="Sakkal Majalla" w:cs="Sakkal Majalla"/>
          <w:b/>
          <w:bCs/>
          <w:sz w:val="24"/>
          <w:szCs w:val="24"/>
          <w:rtl/>
          <w:lang w:val="ar-SA"/>
        </w:rPr>
        <w:t xml:space="preserve">): </w:t>
      </w:r>
      <w:r>
        <w:rPr>
          <w:rFonts w:ascii="Sakkal Majalla" w:hAnsi="Sakkal Majalla" w:cs="Sakkal Majalla"/>
          <w:b/>
          <w:bCs/>
          <w:sz w:val="24"/>
          <w:szCs w:val="24"/>
          <w:rtl/>
          <w:lang w:val="ar-SA"/>
        </w:rPr>
        <w:t>نتائج أثر مبدأ الشفافية على تحسين جودة خدمة التراخيص البلدية</w:t>
      </w:r>
    </w:p>
    <w:tbl>
      <w:tblPr>
        <w:bidiVisual/>
        <w:tblW w:w="9337" w:type="dxa"/>
        <w:jc w:val="center"/>
        <w:tblLayout w:type="fixed"/>
        <w:tblLook w:val="0000" w:firstRow="0" w:lastRow="0" w:firstColumn="0" w:lastColumn="0" w:noHBand="0" w:noVBand="0"/>
      </w:tblPr>
      <w:tblGrid>
        <w:gridCol w:w="2157"/>
        <w:gridCol w:w="1121"/>
        <w:gridCol w:w="713"/>
        <w:gridCol w:w="1232"/>
        <w:gridCol w:w="1058"/>
        <w:gridCol w:w="848"/>
        <w:gridCol w:w="2208"/>
      </w:tblGrid>
      <w:tr w:rsidR="00EA2139" w14:paraId="6B8F835A" w14:textId="77777777">
        <w:trPr>
          <w:jc w:val="center"/>
        </w:trPr>
        <w:tc>
          <w:tcPr>
            <w:tcW w:w="21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1C30B4" w14:textId="77777777" w:rsidR="00EA2139" w:rsidRDefault="00262B5D">
            <w:pPr>
              <w:spacing w:after="0"/>
              <w:jc w:val="center"/>
            </w:pPr>
            <w:r>
              <w:rPr>
                <w:rFonts w:ascii="Sakkal Majalla" w:hAnsi="Sakkal Majalla" w:cs="Sakkal Majalla"/>
                <w:b/>
                <w:bCs/>
                <w:sz w:val="24"/>
                <w:szCs w:val="24"/>
                <w:rtl/>
              </w:rPr>
              <w:t>الفرضية</w:t>
            </w:r>
          </w:p>
        </w:tc>
        <w:tc>
          <w:tcPr>
            <w:tcW w:w="112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8571D5" w14:textId="77777777" w:rsidR="00EA2139" w:rsidRDefault="00262B5D">
            <w:pPr>
              <w:spacing w:after="0"/>
              <w:jc w:val="center"/>
            </w:pPr>
            <w:r>
              <w:rPr>
                <w:rFonts w:ascii="Sakkal Majalla" w:hAnsi="Sakkal Majalla" w:cs="Sakkal Majalla"/>
                <w:b/>
                <w:bCs/>
                <w:sz w:val="24"/>
                <w:szCs w:val="24"/>
                <w:rtl/>
              </w:rPr>
              <w:t>ارتباط بيرسون (</w:t>
            </w:r>
            <w:r>
              <w:rPr>
                <w:rFonts w:ascii="Sakkal Majalla" w:hAnsi="Sakkal Majalla" w:cs="Sakkal Majalla"/>
                <w:b/>
                <w:bCs/>
                <w:sz w:val="24"/>
                <w:szCs w:val="24"/>
              </w:rPr>
              <w:t>r</w:t>
            </w:r>
            <w:r>
              <w:rPr>
                <w:rFonts w:ascii="Sakkal Majalla" w:hAnsi="Sakkal Majalla" w:cs="Sakkal Majalla"/>
                <w:b/>
                <w:bCs/>
                <w:sz w:val="24"/>
                <w:szCs w:val="24"/>
                <w:rtl/>
              </w:rPr>
              <w:t>)</w:t>
            </w:r>
          </w:p>
        </w:tc>
        <w:tc>
          <w:tcPr>
            <w:tcW w:w="7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6CEFBD" w14:textId="77777777" w:rsidR="00EA2139" w:rsidRDefault="00262B5D">
            <w:pPr>
              <w:spacing w:after="0"/>
              <w:jc w:val="center"/>
            </w:pPr>
            <w:r>
              <w:rPr>
                <w:rFonts w:ascii="Cambria" w:hAnsi="Cambria" w:cs="Cambria"/>
                <w:b/>
                <w:bCs/>
                <w:sz w:val="24"/>
                <w:szCs w:val="24"/>
              </w:rPr>
              <w:t>β</w:t>
            </w:r>
          </w:p>
        </w:tc>
        <w:tc>
          <w:tcPr>
            <w:tcW w:w="12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360D23" w14:textId="77777777" w:rsidR="00EA2139" w:rsidRDefault="00262B5D">
            <w:pPr>
              <w:spacing w:after="0"/>
              <w:jc w:val="center"/>
            </w:pPr>
            <w:r>
              <w:rPr>
                <w:rFonts w:ascii="Sakkal Majalla" w:hAnsi="Sakkal Majalla" w:cs="Sakkal Majalla"/>
                <w:b/>
                <w:bCs/>
                <w:sz w:val="24"/>
                <w:szCs w:val="24"/>
              </w:rPr>
              <w:t>F (ANOVA)</w:t>
            </w:r>
          </w:p>
        </w:tc>
        <w:tc>
          <w:tcPr>
            <w:tcW w:w="10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A2CBA2" w14:textId="77777777" w:rsidR="00EA2139" w:rsidRDefault="00262B5D">
            <w:pPr>
              <w:spacing w:after="0"/>
              <w:jc w:val="center"/>
            </w:pPr>
            <w:r>
              <w:rPr>
                <w:rFonts w:ascii="Sakkal Majalla" w:hAnsi="Sakkal Majalla" w:cs="Sakkal Majalla"/>
                <w:b/>
                <w:bCs/>
                <w:sz w:val="24"/>
                <w:szCs w:val="24"/>
              </w:rPr>
              <w:t>R²</w:t>
            </w:r>
          </w:p>
        </w:tc>
        <w:tc>
          <w:tcPr>
            <w:tcW w:w="8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6AF079" w14:textId="77777777" w:rsidR="00EA2139" w:rsidRDefault="00262B5D">
            <w:pPr>
              <w:spacing w:after="0"/>
              <w:jc w:val="center"/>
            </w:pPr>
            <w:r>
              <w:rPr>
                <w:rFonts w:ascii="Sakkal Majalla" w:hAnsi="Sakkal Majalla" w:cs="Sakkal Majalla"/>
                <w:b/>
                <w:bCs/>
                <w:sz w:val="24"/>
                <w:szCs w:val="24"/>
              </w:rPr>
              <w:t>Sig</w:t>
            </w:r>
            <w:r>
              <w:rPr>
                <w:rFonts w:ascii="Sakkal Majalla" w:hAnsi="Sakkal Majalla" w:cs="Sakkal Majalla"/>
                <w:b/>
                <w:bCs/>
                <w:sz w:val="24"/>
                <w:szCs w:val="24"/>
                <w:rtl/>
              </w:rPr>
              <w:t>.</w:t>
            </w:r>
          </w:p>
        </w:tc>
        <w:tc>
          <w:tcPr>
            <w:tcW w:w="22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983E02" w14:textId="77777777" w:rsidR="00EA2139" w:rsidRDefault="00262B5D">
            <w:pPr>
              <w:spacing w:after="0"/>
              <w:jc w:val="center"/>
            </w:pPr>
            <w:r>
              <w:rPr>
                <w:rFonts w:ascii="Sakkal Majalla" w:hAnsi="Sakkal Majalla" w:cs="Sakkal Majalla"/>
                <w:b/>
                <w:bCs/>
                <w:sz w:val="24"/>
                <w:szCs w:val="24"/>
                <w:rtl/>
              </w:rPr>
              <w:t xml:space="preserve">التفسير </w:t>
            </w:r>
          </w:p>
        </w:tc>
      </w:tr>
      <w:tr w:rsidR="00EA2139" w14:paraId="55B5C980" w14:textId="77777777">
        <w:trPr>
          <w:jc w:val="center"/>
        </w:trPr>
        <w:tc>
          <w:tcPr>
            <w:tcW w:w="2156" w:type="dxa"/>
            <w:tcBorders>
              <w:top w:val="single" w:sz="4" w:space="0" w:color="000000"/>
              <w:left w:val="single" w:sz="4" w:space="0" w:color="000000"/>
              <w:bottom w:val="single" w:sz="4" w:space="0" w:color="000000"/>
              <w:right w:val="single" w:sz="4" w:space="0" w:color="000000"/>
            </w:tcBorders>
            <w:vAlign w:val="center"/>
          </w:tcPr>
          <w:p w14:paraId="7BAF0F7A" w14:textId="77777777" w:rsidR="00EA2139" w:rsidRDefault="00262B5D">
            <w:pPr>
              <w:spacing w:after="0"/>
              <w:jc w:val="center"/>
            </w:pPr>
            <w:r>
              <w:rPr>
                <w:rFonts w:ascii="Sakkal Majalla" w:hAnsi="Sakkal Majalla" w:cs="Sakkal Majalla"/>
                <w:sz w:val="24"/>
                <w:szCs w:val="24"/>
                <w:rtl/>
              </w:rPr>
              <w:t xml:space="preserve">الشفافية </w:t>
            </w:r>
            <w:r>
              <w:rPr>
                <w:rFonts w:cs="Times New Roman"/>
                <w:sz w:val="24"/>
                <w:szCs w:val="24"/>
                <w:rtl/>
              </w:rPr>
              <w:t>←</w:t>
            </w:r>
            <w:r>
              <w:rPr>
                <w:rFonts w:ascii="Sakkal Majalla" w:hAnsi="Sakkal Majalla" w:cs="Sakkal Majalla"/>
                <w:sz w:val="24"/>
                <w:szCs w:val="24"/>
                <w:rtl/>
              </w:rPr>
              <w:t xml:space="preserve"> الجودة</w:t>
            </w:r>
          </w:p>
        </w:tc>
        <w:tc>
          <w:tcPr>
            <w:tcW w:w="1121" w:type="dxa"/>
            <w:tcBorders>
              <w:top w:val="single" w:sz="4" w:space="0" w:color="000000"/>
              <w:left w:val="single" w:sz="4" w:space="0" w:color="000000"/>
              <w:bottom w:val="single" w:sz="4" w:space="0" w:color="000000"/>
              <w:right w:val="single" w:sz="4" w:space="0" w:color="000000"/>
            </w:tcBorders>
            <w:vAlign w:val="center"/>
          </w:tcPr>
          <w:p w14:paraId="05F1A366" w14:textId="77777777" w:rsidR="00EA2139" w:rsidRDefault="00262B5D">
            <w:pPr>
              <w:spacing w:after="0"/>
              <w:jc w:val="center"/>
            </w:pPr>
            <w:r>
              <w:rPr>
                <w:rFonts w:ascii="Sakkal Majalla" w:hAnsi="Sakkal Majalla" w:cs="Sakkal Majalla"/>
                <w:sz w:val="24"/>
                <w:szCs w:val="24"/>
              </w:rPr>
              <w:t>0.62</w:t>
            </w:r>
          </w:p>
        </w:tc>
        <w:tc>
          <w:tcPr>
            <w:tcW w:w="713" w:type="dxa"/>
            <w:tcBorders>
              <w:top w:val="single" w:sz="4" w:space="0" w:color="000000"/>
              <w:left w:val="single" w:sz="4" w:space="0" w:color="000000"/>
              <w:bottom w:val="single" w:sz="4" w:space="0" w:color="000000"/>
              <w:right w:val="single" w:sz="4" w:space="0" w:color="000000"/>
            </w:tcBorders>
            <w:vAlign w:val="center"/>
          </w:tcPr>
          <w:p w14:paraId="22163F12" w14:textId="77777777" w:rsidR="00EA2139" w:rsidRDefault="00262B5D">
            <w:pPr>
              <w:spacing w:after="0"/>
              <w:jc w:val="center"/>
            </w:pPr>
            <w:r>
              <w:rPr>
                <w:rFonts w:ascii="Sakkal Majalla" w:hAnsi="Sakkal Majalla" w:cs="Sakkal Majalla"/>
                <w:sz w:val="24"/>
                <w:szCs w:val="24"/>
              </w:rPr>
              <w:t>0.41</w:t>
            </w:r>
          </w:p>
        </w:tc>
        <w:tc>
          <w:tcPr>
            <w:tcW w:w="1232" w:type="dxa"/>
            <w:tcBorders>
              <w:top w:val="single" w:sz="4" w:space="0" w:color="000000"/>
              <w:left w:val="single" w:sz="4" w:space="0" w:color="000000"/>
              <w:bottom w:val="single" w:sz="4" w:space="0" w:color="000000"/>
              <w:right w:val="single" w:sz="4" w:space="0" w:color="000000"/>
            </w:tcBorders>
            <w:vAlign w:val="center"/>
          </w:tcPr>
          <w:p w14:paraId="4A7E6629" w14:textId="77777777" w:rsidR="00EA2139" w:rsidRDefault="00262B5D">
            <w:pPr>
              <w:spacing w:after="0"/>
              <w:jc w:val="center"/>
            </w:pPr>
            <w:r>
              <w:rPr>
                <w:rFonts w:ascii="Sakkal Majalla" w:hAnsi="Sakkal Majalla" w:cs="Sakkal Majalla"/>
                <w:sz w:val="24"/>
                <w:szCs w:val="24"/>
              </w:rPr>
              <w:t>36.54</w:t>
            </w:r>
          </w:p>
        </w:tc>
        <w:tc>
          <w:tcPr>
            <w:tcW w:w="1058" w:type="dxa"/>
            <w:tcBorders>
              <w:top w:val="single" w:sz="4" w:space="0" w:color="000000"/>
              <w:left w:val="single" w:sz="4" w:space="0" w:color="000000"/>
              <w:bottom w:val="single" w:sz="4" w:space="0" w:color="000000"/>
              <w:right w:val="single" w:sz="4" w:space="0" w:color="000000"/>
            </w:tcBorders>
            <w:vAlign w:val="center"/>
          </w:tcPr>
          <w:p w14:paraId="6E221DD1" w14:textId="77777777" w:rsidR="00EA2139" w:rsidRDefault="00262B5D">
            <w:pPr>
              <w:spacing w:after="0"/>
              <w:jc w:val="center"/>
            </w:pPr>
            <w:r>
              <w:rPr>
                <w:rFonts w:ascii="Sakkal Majalla" w:hAnsi="Sakkal Majalla" w:cs="Sakkal Majalla"/>
                <w:sz w:val="24"/>
                <w:szCs w:val="24"/>
              </w:rPr>
              <w:t>0.31</w:t>
            </w:r>
          </w:p>
        </w:tc>
        <w:tc>
          <w:tcPr>
            <w:tcW w:w="848" w:type="dxa"/>
            <w:tcBorders>
              <w:top w:val="single" w:sz="4" w:space="0" w:color="000000"/>
              <w:left w:val="single" w:sz="4" w:space="0" w:color="000000"/>
              <w:bottom w:val="single" w:sz="4" w:space="0" w:color="000000"/>
              <w:right w:val="single" w:sz="4" w:space="0" w:color="000000"/>
            </w:tcBorders>
            <w:vAlign w:val="center"/>
          </w:tcPr>
          <w:p w14:paraId="2DDEBC7C" w14:textId="77777777" w:rsidR="00EA2139" w:rsidRDefault="00262B5D">
            <w:pPr>
              <w:spacing w:after="0"/>
              <w:jc w:val="center"/>
            </w:pPr>
            <w:r>
              <w:rPr>
                <w:rFonts w:ascii="Sakkal Majalla" w:hAnsi="Sakkal Majalla" w:cs="Sakkal Majalla"/>
                <w:sz w:val="24"/>
                <w:szCs w:val="24"/>
              </w:rPr>
              <w:t>0.000</w:t>
            </w:r>
          </w:p>
        </w:tc>
        <w:tc>
          <w:tcPr>
            <w:tcW w:w="2208" w:type="dxa"/>
            <w:tcBorders>
              <w:top w:val="single" w:sz="4" w:space="0" w:color="000000"/>
              <w:left w:val="single" w:sz="4" w:space="0" w:color="000000"/>
              <w:bottom w:val="single" w:sz="4" w:space="0" w:color="000000"/>
              <w:right w:val="single" w:sz="4" w:space="0" w:color="000000"/>
            </w:tcBorders>
            <w:vAlign w:val="center"/>
          </w:tcPr>
          <w:p w14:paraId="54F1A78E" w14:textId="77777777" w:rsidR="00EA2139" w:rsidRDefault="00262B5D">
            <w:pPr>
              <w:spacing w:after="0"/>
              <w:jc w:val="center"/>
            </w:pPr>
            <w:r>
              <w:rPr>
                <w:rFonts w:ascii="Sakkal Majalla" w:hAnsi="Sakkal Majalla" w:cs="Sakkal Majalla"/>
                <w:sz w:val="24"/>
                <w:szCs w:val="24"/>
                <w:rtl/>
              </w:rPr>
              <w:t>علاقة موجبة قوية نسبيًا ودالة إحصائيًا</w:t>
            </w:r>
          </w:p>
        </w:tc>
      </w:tr>
    </w:tbl>
    <w:p w14:paraId="3A002850" w14:textId="77777777" w:rsidR="00EA2139" w:rsidRDefault="00262B5D">
      <w:pPr>
        <w:spacing w:after="0"/>
        <w:ind w:firstLine="720"/>
        <w:jc w:val="center"/>
        <w:rPr>
          <w:rFonts w:ascii="Sakkal Majalla" w:hAnsi="Sakkal Majalla" w:cs="Sakkal Majalla"/>
          <w:sz w:val="28"/>
          <w:szCs w:val="28"/>
        </w:rPr>
      </w:pPr>
      <w:r>
        <w:rPr>
          <w:rFonts w:ascii="Sakkal Majalla" w:hAnsi="Sakkal Majalla" w:cs="Sakkal Majalla"/>
          <w:b/>
          <w:sz w:val="24"/>
          <w:szCs w:val="24"/>
          <w:rtl/>
        </w:rPr>
        <w:lastRenderedPageBreak/>
        <w:t xml:space="preserve">                                                                                                                </w:t>
      </w:r>
      <w:r>
        <w:rPr>
          <w:rFonts w:ascii="Sakkal Majalla" w:hAnsi="Sakkal Majalla" w:cs="Sakkal Majalla"/>
          <w:b/>
          <w:sz w:val="24"/>
          <w:szCs w:val="24"/>
          <w:rtl/>
        </w:rPr>
        <w:t xml:space="preserve">المصدر: </w:t>
      </w:r>
      <w:r>
        <w:rPr>
          <w:rFonts w:ascii="Sakkal Majalla" w:hAnsi="Sakkal Majalla" w:cs="Sakkal Majalla"/>
          <w:b/>
          <w:sz w:val="24"/>
          <w:szCs w:val="24"/>
          <w:rtl/>
        </w:rPr>
        <w:t xml:space="preserve">من إعداد الباحث باستخدام برنامج </w:t>
      </w:r>
      <w:r>
        <w:rPr>
          <w:rFonts w:ascii="Sakkal Majalla" w:hAnsi="Sakkal Majalla" w:cs="Sakkal Majalla"/>
          <w:b/>
          <w:sz w:val="24"/>
          <w:szCs w:val="24"/>
        </w:rPr>
        <w:t>SPSS</w:t>
      </w:r>
      <w:r>
        <w:rPr>
          <w:rFonts w:ascii="Sakkal Majalla" w:hAnsi="Sakkal Majalla" w:cs="Sakkal Majalla"/>
          <w:b/>
          <w:sz w:val="24"/>
          <w:szCs w:val="24"/>
          <w:rtl/>
        </w:rPr>
        <w:t xml:space="preserve">  </w:t>
      </w:r>
      <w:r>
        <w:rPr>
          <w:rFonts w:ascii="Sakkal Majalla" w:hAnsi="Sakkal Majalla" w:cs="Sakkal Majalla"/>
          <w:b/>
          <w:sz w:val="24"/>
          <w:szCs w:val="24"/>
          <w:rtl/>
        </w:rPr>
        <w:t>الإحصائي</w:t>
      </w:r>
      <w:r>
        <w:rPr>
          <w:rFonts w:ascii="Sakkal Majalla" w:hAnsi="Sakkal Majalla" w:cs="Sakkal Majalla"/>
          <w:sz w:val="28"/>
          <w:szCs w:val="28"/>
          <w:rtl/>
        </w:rPr>
        <w:t xml:space="preserve"> </w:t>
      </w:r>
    </w:p>
    <w:p w14:paraId="331765B9" w14:textId="77777777" w:rsidR="00EA2139" w:rsidRDefault="00262B5D">
      <w:pPr>
        <w:spacing w:before="240" w:after="0" w:line="360" w:lineRule="auto"/>
        <w:ind w:firstLine="720"/>
        <w:jc w:val="both"/>
        <w:rPr>
          <w:rFonts w:ascii="Sakkal Majalla" w:hAnsi="Sakkal Majalla" w:cs="Sakkal Majalla"/>
          <w:sz w:val="28"/>
          <w:szCs w:val="28"/>
          <w:lang w:val="ar-SA"/>
        </w:rPr>
      </w:pPr>
      <w:r>
        <w:rPr>
          <w:rFonts w:ascii="Sakkal Majalla" w:hAnsi="Sakkal Majalla" w:cs="Sakkal Majalla"/>
          <w:sz w:val="28"/>
          <w:szCs w:val="28"/>
          <w:rtl/>
          <w:lang w:val="ar-SA"/>
        </w:rPr>
        <w:t>تشير نتائج الجدول (</w:t>
      </w:r>
      <w:r>
        <w:rPr>
          <w:rFonts w:ascii="Sakkal Majalla" w:hAnsi="Sakkal Majalla" w:cs="Sakkal Majalla"/>
          <w:sz w:val="28"/>
          <w:szCs w:val="28"/>
          <w:lang w:val="ar-SA"/>
        </w:rPr>
        <w:t>21</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إلى وجود علاقة ارتباط موجبة ذات دلالة إحصائية بين تطبيق مبدأ الشفافية وجودة خدمة التراخيص البلدية، حيث بلغ معامل ارتباط بيرسون (</w:t>
      </w:r>
      <w:r>
        <w:rPr>
          <w:rFonts w:ascii="Sakkal Majalla" w:hAnsi="Sakkal Majalla" w:cs="Sakkal Majalla"/>
          <w:sz w:val="28"/>
          <w:szCs w:val="28"/>
        </w:rPr>
        <w:t>r = 0.62</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عند مستوى دلالة (</w:t>
      </w:r>
      <w:r>
        <w:rPr>
          <w:rFonts w:ascii="Sakkal Majalla" w:hAnsi="Sakkal Majalla" w:cs="Sakkal Majalla"/>
          <w:sz w:val="28"/>
          <w:szCs w:val="28"/>
          <w:lang w:val="ar-SA"/>
        </w:rPr>
        <w:t>0.000</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كما أظهرت نتائج تحليل الانحدار أن معامل الانحدار (</w:t>
      </w:r>
      <w:r>
        <w:rPr>
          <w:rFonts w:ascii="Cambria" w:hAnsi="Cambria" w:cs="Cambria"/>
          <w:sz w:val="28"/>
          <w:szCs w:val="28"/>
        </w:rPr>
        <w:t>β</w:t>
      </w:r>
      <w:r>
        <w:rPr>
          <w:rFonts w:ascii="Sakkal Majalla" w:hAnsi="Sakkal Majalla" w:cs="Sakkal Majalla"/>
          <w:sz w:val="28"/>
          <w:szCs w:val="28"/>
        </w:rPr>
        <w:t xml:space="preserve"> = 0.41</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كان موجبًا ودالًا إحصائيًا، مما يعكس قوة التأثير المباشر للشفافية على جودة الخدمة، كما بلغ معامل التحديد (</w:t>
      </w:r>
      <w:r>
        <w:rPr>
          <w:rFonts w:ascii="Sakkal Majalla" w:hAnsi="Sakkal Majalla" w:cs="Sakkal Majalla"/>
          <w:sz w:val="28"/>
          <w:szCs w:val="28"/>
        </w:rPr>
        <w:t>R² = 0.31</w:t>
      </w:r>
      <w:r>
        <w:rPr>
          <w:rFonts w:ascii="Sakkal Majalla" w:hAnsi="Sakkal Majalla" w:cs="Sakkal Majalla"/>
          <w:sz w:val="28"/>
          <w:szCs w:val="28"/>
          <w:rtl/>
          <w:lang w:val="ar-SA"/>
        </w:rPr>
        <w:t>)</w:t>
      </w:r>
      <w:r>
        <w:rPr>
          <w:rFonts w:ascii="Sakkal Majalla" w:hAnsi="Sakkal Majalla" w:cs="Sakkal Majalla"/>
          <w:sz w:val="28"/>
          <w:szCs w:val="28"/>
          <w:rtl/>
          <w:lang w:val="ar-SA"/>
        </w:rPr>
        <w:t>، أي أن الشفافية تفسّر (</w:t>
      </w:r>
      <w:r>
        <w:rPr>
          <w:rFonts w:ascii="Sakkal Majalla" w:hAnsi="Sakkal Majalla" w:cs="Sakkal Majalla"/>
          <w:sz w:val="28"/>
          <w:szCs w:val="28"/>
          <w:lang w:val="ar-SA"/>
        </w:rPr>
        <w:t>31</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من التباين في جودة خدمة التراخيص البلدية وتحسينها، وهي نسبة تفسيرية جيدة في الدراسات الإدارية، وقد جاءت قيمة (</w:t>
      </w:r>
      <w:r>
        <w:rPr>
          <w:rFonts w:ascii="Sakkal Majalla" w:hAnsi="Sakkal Majalla" w:cs="Sakkal Majalla"/>
          <w:sz w:val="28"/>
          <w:szCs w:val="28"/>
        </w:rPr>
        <w:t>F= 36.54</w:t>
      </w:r>
      <w:r>
        <w:rPr>
          <w:rFonts w:ascii="Sakkal Majalla" w:hAnsi="Sakkal Majalla" w:cs="Sakkal Majalla"/>
          <w:sz w:val="28"/>
          <w:szCs w:val="28"/>
          <w:rtl/>
        </w:rPr>
        <w:t xml:space="preserve">) </w:t>
      </w:r>
      <w:r>
        <w:rPr>
          <w:rFonts w:ascii="Sakkal Majalla" w:hAnsi="Sakkal Majalla" w:cs="Sakkal Majalla"/>
          <w:sz w:val="28"/>
          <w:szCs w:val="28"/>
          <w:rtl/>
        </w:rPr>
        <w:t xml:space="preserve">دالة إحصائياً، مما يؤكّد معنوية نموذج الانحدار وصلاحيته للتفسير. </w:t>
      </w:r>
      <w:r>
        <w:rPr>
          <w:rFonts w:ascii="Sakkal Majalla" w:hAnsi="Sakkal Majalla" w:cs="Sakkal Majalla"/>
          <w:sz w:val="28"/>
          <w:szCs w:val="28"/>
          <w:rtl/>
        </w:rPr>
        <w:t xml:space="preserve">وبناءً على ذلك </w:t>
      </w:r>
      <w:r>
        <w:rPr>
          <w:rFonts w:ascii="Sakkal Majalla" w:hAnsi="Sakkal Majalla" w:cs="Sakkal Majalla"/>
          <w:sz w:val="28"/>
          <w:szCs w:val="28"/>
          <w:rtl/>
          <w:lang w:val="ar-SA"/>
        </w:rPr>
        <w:t xml:space="preserve">يتم قبول الفرضية الفرعية الأولى. </w:t>
      </w:r>
    </w:p>
    <w:p w14:paraId="23A629D3" w14:textId="77777777" w:rsidR="00EA2139" w:rsidRDefault="00262B5D">
      <w:pPr>
        <w:spacing w:after="0" w:line="360" w:lineRule="auto"/>
        <w:ind w:firstLine="720"/>
        <w:jc w:val="both"/>
        <w:rPr>
          <w:rFonts w:ascii="Sakkal Majalla" w:hAnsi="Sakkal Majalla" w:cs="Sakkal Majalla"/>
          <w:sz w:val="28"/>
          <w:szCs w:val="28"/>
          <w:lang w:val="ar-SA"/>
        </w:rPr>
      </w:pPr>
      <w:r>
        <w:rPr>
          <w:rFonts w:ascii="Sakkal Majalla" w:hAnsi="Sakkal Majalla" w:cs="Sakkal Majalla"/>
          <w:sz w:val="28"/>
          <w:szCs w:val="28"/>
          <w:rtl/>
          <w:lang w:val="ar-SA"/>
        </w:rPr>
        <w:t>وتشير  هذه النتيجة إلى أن الشفافية تسهم بشكل مباشر في تحسين جودة خدمة التراخيص البلدية، من خلال وضوح الإجراءات وسهولة الوصول إلى المعلومات، الأمر الذي يؤدي إلى تقليل زمن إنجاز المعاملات ورفع الكفاءة التشغيلية وتحسين رضا العملاء، وتتفق هذه النتائج مع دراسة (</w:t>
      </w:r>
      <w:r>
        <w:rPr>
          <w:rFonts w:ascii="Sakkal Majalla" w:hAnsi="Sakkal Majalla" w:cs="Sakkal Majalla"/>
          <w:sz w:val="28"/>
          <w:szCs w:val="28"/>
          <w:rtl/>
          <w:lang w:val="ar-SA"/>
        </w:rPr>
        <w:t xml:space="preserve">العتيبي وآخرون، </w:t>
      </w:r>
      <w:r>
        <w:rPr>
          <w:rFonts w:ascii="Sakkal Majalla" w:hAnsi="Sakkal Majalla" w:cs="Sakkal Majalla"/>
          <w:sz w:val="28"/>
          <w:szCs w:val="28"/>
          <w:lang w:val="ar-SA"/>
        </w:rPr>
        <w:t>2022</w:t>
      </w:r>
      <w:r>
        <w:rPr>
          <w:rFonts w:ascii="Sakkal Majalla" w:hAnsi="Sakkal Majalla" w:cs="Sakkal Majalla"/>
          <w:sz w:val="28"/>
          <w:szCs w:val="28"/>
          <w:rtl/>
          <w:lang w:val="ar-SA"/>
        </w:rPr>
        <w:t xml:space="preserve">؛ صبري وحسينة، </w:t>
      </w:r>
      <w:r>
        <w:rPr>
          <w:rFonts w:ascii="Sakkal Majalla" w:hAnsi="Sakkal Majalla" w:cs="Sakkal Majalla"/>
          <w:sz w:val="28"/>
          <w:szCs w:val="28"/>
          <w:lang w:val="ar-SA"/>
        </w:rPr>
        <w:t>2022</w:t>
      </w:r>
      <w:r>
        <w:rPr>
          <w:rFonts w:ascii="Sakkal Majalla" w:hAnsi="Sakkal Majalla" w:cs="Sakkal Majalla"/>
          <w:sz w:val="28"/>
          <w:szCs w:val="28"/>
          <w:rtl/>
          <w:lang w:val="ar-SA"/>
        </w:rPr>
        <w:t xml:space="preserve">؛ التمار، </w:t>
      </w:r>
      <w:r>
        <w:rPr>
          <w:rFonts w:ascii="Sakkal Majalla" w:hAnsi="Sakkal Majalla" w:cs="Sakkal Majalla"/>
          <w:sz w:val="28"/>
          <w:szCs w:val="28"/>
          <w:lang w:val="ar-SA"/>
        </w:rPr>
        <w:t>2024</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ودراسة (</w:t>
      </w:r>
      <w:r>
        <w:rPr>
          <w:rFonts w:ascii="Sakkal Majalla" w:hAnsi="Sakkal Majalla" w:cs="Sakkal Majalla"/>
          <w:sz w:val="28"/>
          <w:szCs w:val="28"/>
        </w:rPr>
        <w:t>Cucciniello et al., 2017</w:t>
      </w:r>
      <w:r>
        <w:rPr>
          <w:rFonts w:ascii="Sakkal Majalla" w:hAnsi="Sakkal Majalla" w:cs="Sakkal Majalla"/>
          <w:sz w:val="28"/>
          <w:szCs w:val="28"/>
          <w:rtl/>
        </w:rPr>
        <w:t xml:space="preserve">) </w:t>
      </w:r>
      <w:r>
        <w:rPr>
          <w:rFonts w:ascii="Sakkal Majalla" w:hAnsi="Sakkal Majalla" w:cs="Sakkal Majalla"/>
          <w:sz w:val="28"/>
          <w:szCs w:val="28"/>
          <w:rtl/>
          <w:lang w:val="ar-SA"/>
        </w:rPr>
        <w:t xml:space="preserve">والتي أكدّت أن وضوح الإجراءات وإتاحة المعلومات من العوامل الرئيسية في تحسين جودة الخدمات البلدية. </w:t>
      </w:r>
      <w:r>
        <w:rPr>
          <w:rFonts w:ascii="Sakkal Majalla" w:hAnsi="Sakkal Majalla" w:cs="Sakkal Majalla"/>
          <w:sz w:val="28"/>
          <w:szCs w:val="28"/>
          <w:rtl/>
          <w:lang w:val="ar-SA"/>
        </w:rPr>
        <w:t>كما تتفق مع دراسة (</w:t>
      </w:r>
      <w:r>
        <w:rPr>
          <w:rFonts w:ascii="Sakkal Majalla" w:hAnsi="Sakkal Majalla" w:cs="Sakkal Majalla"/>
          <w:sz w:val="28"/>
          <w:szCs w:val="28"/>
          <w:rtl/>
          <w:lang w:val="ar-SA"/>
        </w:rPr>
        <w:t xml:space="preserve">الشهراني، </w:t>
      </w:r>
      <w:r>
        <w:rPr>
          <w:rFonts w:ascii="Sakkal Majalla" w:hAnsi="Sakkal Majalla" w:cs="Sakkal Majalla"/>
          <w:sz w:val="28"/>
          <w:szCs w:val="28"/>
          <w:lang w:val="ar-SA"/>
        </w:rPr>
        <w:t>2022</w:t>
      </w:r>
      <w:r>
        <w:rPr>
          <w:rFonts w:ascii="Sakkal Majalla" w:hAnsi="Sakkal Majalla" w:cs="Sakkal Majalla"/>
          <w:sz w:val="28"/>
          <w:szCs w:val="28"/>
          <w:rtl/>
          <w:lang w:val="ar-SA"/>
        </w:rPr>
        <w:t xml:space="preserve">) </w:t>
      </w:r>
      <w:r>
        <w:rPr>
          <w:rFonts w:ascii="Sakkal Majalla" w:hAnsi="Sakkal Majalla" w:cs="Sakkal Majalla"/>
          <w:sz w:val="28"/>
          <w:szCs w:val="28"/>
          <w:rtl/>
          <w:lang w:val="ar-SA"/>
        </w:rPr>
        <w:t xml:space="preserve">التي أشارت إلى أن الشفافية تعزز من ثقة المستفيدين وتسهم في تحسين مستوى رضاهم عن الخدمات الحكومية.    </w:t>
      </w:r>
    </w:p>
    <w:p w14:paraId="389F3F4C" w14:textId="77777777" w:rsidR="00EA2139" w:rsidRDefault="00262B5D">
      <w:pPr>
        <w:spacing w:before="240" w:after="0" w:line="360" w:lineRule="auto"/>
        <w:ind w:firstLine="616"/>
        <w:jc w:val="both"/>
        <w:rPr>
          <w:rFonts w:ascii="Sakkal Majalla" w:hAnsi="Sakkal Majalla" w:cs="Sakkal Majalla"/>
          <w:sz w:val="28"/>
          <w:szCs w:val="28"/>
          <w:lang w:val="ar-SA"/>
        </w:rPr>
      </w:pPr>
      <w:r>
        <w:rPr>
          <w:rFonts w:ascii="Sakkal Majalla" w:hAnsi="Sakkal Majalla" w:cs="Sakkal Majalla"/>
          <w:b/>
          <w:bCs/>
          <w:sz w:val="28"/>
          <w:szCs w:val="28"/>
          <w:rtl/>
        </w:rPr>
        <w:t xml:space="preserve">اختبار الفرضية الفرعية الثانية: </w:t>
      </w:r>
      <w:r>
        <w:rPr>
          <w:rFonts w:ascii="Sakkal Majalla" w:hAnsi="Sakkal Majalla" w:cs="Sakkal Majalla"/>
          <w:sz w:val="28"/>
          <w:szCs w:val="28"/>
          <w:rtl/>
        </w:rPr>
        <w:t>يوجد تأثير معنوي ذو دلالة إحصائية بين تطبيق آليات المساءلة والتدقيق على تحسين جودة خدمة التراخيص البلدية من وجهة نظر موظفي أمانة جدة.</w:t>
      </w:r>
    </w:p>
    <w:p w14:paraId="504C1090" w14:textId="77777777" w:rsidR="00EA2139" w:rsidRDefault="00262B5D">
      <w:pPr>
        <w:spacing w:after="0" w:line="360" w:lineRule="auto"/>
        <w:ind w:firstLine="616"/>
        <w:jc w:val="both"/>
        <w:rPr>
          <w:rFonts w:ascii="Sakkal Majalla" w:hAnsi="Sakkal Majalla" w:cs="Sakkal Majalla"/>
          <w:sz w:val="28"/>
          <w:szCs w:val="28"/>
          <w:lang w:val="ar-SA"/>
        </w:rPr>
      </w:pPr>
      <w:r>
        <w:rPr>
          <w:rFonts w:ascii="Sakkal Majalla" w:hAnsi="Sakkal Majalla" w:cs="Sakkal Majalla"/>
          <w:sz w:val="28"/>
          <w:szCs w:val="28"/>
          <w:rtl/>
          <w:lang w:val="ar-SA"/>
        </w:rPr>
        <w:t xml:space="preserve">ولاختبار صحة هذه الفرضية تم حساب معامل الارتباط بيرسون، ومعامل الانحدار الخطي البسيط لقياس أثر مبدأ المساءلة على تحسين جودة خدمة التراخيص البلدية. </w:t>
      </w:r>
    </w:p>
    <w:p w14:paraId="112448DF"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lang w:val="ar-SA"/>
        </w:rPr>
        <w:t>جدول (</w:t>
      </w:r>
      <w:r>
        <w:rPr>
          <w:rFonts w:ascii="Sakkal Majalla" w:hAnsi="Sakkal Majalla" w:cs="Sakkal Majalla"/>
          <w:b/>
          <w:bCs/>
          <w:sz w:val="24"/>
          <w:szCs w:val="24"/>
          <w:lang w:val="ar-SA"/>
        </w:rPr>
        <w:t>22</w:t>
      </w:r>
      <w:r>
        <w:rPr>
          <w:rFonts w:ascii="Sakkal Majalla" w:hAnsi="Sakkal Majalla" w:cs="Sakkal Majalla"/>
          <w:b/>
          <w:bCs/>
          <w:sz w:val="24"/>
          <w:szCs w:val="24"/>
          <w:rtl/>
          <w:lang w:val="ar-SA"/>
        </w:rPr>
        <w:t xml:space="preserve">): </w:t>
      </w:r>
      <w:r>
        <w:rPr>
          <w:rFonts w:ascii="Sakkal Majalla" w:hAnsi="Sakkal Majalla" w:cs="Sakkal Majalla"/>
          <w:b/>
          <w:bCs/>
          <w:sz w:val="24"/>
          <w:szCs w:val="24"/>
          <w:rtl/>
          <w:lang w:val="ar-SA"/>
        </w:rPr>
        <w:t>نتائج اختبار أثر مبدأ المساءلة على جودة خدمة التراخيص البلدية</w:t>
      </w:r>
    </w:p>
    <w:tbl>
      <w:tblPr>
        <w:bidiVisual/>
        <w:tblW w:w="9337" w:type="dxa"/>
        <w:jc w:val="center"/>
        <w:tblLayout w:type="fixed"/>
        <w:tblLook w:val="0000" w:firstRow="0" w:lastRow="0" w:firstColumn="0" w:lastColumn="0" w:noHBand="0" w:noVBand="0"/>
      </w:tblPr>
      <w:tblGrid>
        <w:gridCol w:w="2157"/>
        <w:gridCol w:w="1121"/>
        <w:gridCol w:w="713"/>
        <w:gridCol w:w="1232"/>
        <w:gridCol w:w="1058"/>
        <w:gridCol w:w="848"/>
        <w:gridCol w:w="2208"/>
      </w:tblGrid>
      <w:tr w:rsidR="00EA2139" w14:paraId="3ABA200B" w14:textId="77777777">
        <w:trPr>
          <w:jc w:val="center"/>
        </w:trPr>
        <w:tc>
          <w:tcPr>
            <w:tcW w:w="21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0C3D59" w14:textId="77777777" w:rsidR="00EA2139" w:rsidRDefault="00262B5D">
            <w:pPr>
              <w:spacing w:after="0"/>
              <w:jc w:val="center"/>
            </w:pPr>
            <w:r>
              <w:rPr>
                <w:rFonts w:ascii="Sakkal Majalla" w:hAnsi="Sakkal Majalla" w:cs="Sakkal Majalla"/>
                <w:b/>
                <w:bCs/>
                <w:sz w:val="24"/>
                <w:szCs w:val="24"/>
                <w:rtl/>
              </w:rPr>
              <w:t>الفرضية</w:t>
            </w:r>
          </w:p>
        </w:tc>
        <w:tc>
          <w:tcPr>
            <w:tcW w:w="112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89A4ADC" w14:textId="77777777" w:rsidR="00EA2139" w:rsidRDefault="00262B5D">
            <w:pPr>
              <w:spacing w:after="0"/>
              <w:jc w:val="center"/>
            </w:pPr>
            <w:r>
              <w:rPr>
                <w:rFonts w:ascii="Sakkal Majalla" w:hAnsi="Sakkal Majalla" w:cs="Sakkal Majalla"/>
                <w:b/>
                <w:bCs/>
                <w:sz w:val="24"/>
                <w:szCs w:val="24"/>
                <w:rtl/>
              </w:rPr>
              <w:t>ارتباط بيرسون (</w:t>
            </w:r>
            <w:r>
              <w:rPr>
                <w:rFonts w:ascii="Sakkal Majalla" w:hAnsi="Sakkal Majalla" w:cs="Sakkal Majalla"/>
                <w:b/>
                <w:bCs/>
                <w:sz w:val="24"/>
                <w:szCs w:val="24"/>
              </w:rPr>
              <w:t>r</w:t>
            </w:r>
            <w:r>
              <w:rPr>
                <w:rFonts w:ascii="Sakkal Majalla" w:hAnsi="Sakkal Majalla" w:cs="Sakkal Majalla"/>
                <w:b/>
                <w:bCs/>
                <w:sz w:val="24"/>
                <w:szCs w:val="24"/>
                <w:rtl/>
              </w:rPr>
              <w:t>)</w:t>
            </w:r>
          </w:p>
        </w:tc>
        <w:tc>
          <w:tcPr>
            <w:tcW w:w="7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36B75B" w14:textId="77777777" w:rsidR="00EA2139" w:rsidRDefault="00262B5D">
            <w:pPr>
              <w:spacing w:after="0"/>
              <w:jc w:val="center"/>
            </w:pPr>
            <w:r>
              <w:rPr>
                <w:rFonts w:ascii="Cambria" w:hAnsi="Cambria" w:cs="Cambria"/>
                <w:b/>
                <w:bCs/>
                <w:sz w:val="24"/>
                <w:szCs w:val="24"/>
              </w:rPr>
              <w:t>β</w:t>
            </w:r>
          </w:p>
        </w:tc>
        <w:tc>
          <w:tcPr>
            <w:tcW w:w="12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250B4D" w14:textId="77777777" w:rsidR="00EA2139" w:rsidRDefault="00262B5D">
            <w:pPr>
              <w:spacing w:after="0"/>
              <w:jc w:val="center"/>
            </w:pPr>
            <w:r>
              <w:rPr>
                <w:rFonts w:ascii="Sakkal Majalla" w:hAnsi="Sakkal Majalla" w:cs="Sakkal Majalla"/>
                <w:b/>
                <w:bCs/>
                <w:sz w:val="24"/>
                <w:szCs w:val="24"/>
              </w:rPr>
              <w:t>F (ANOVA)</w:t>
            </w:r>
          </w:p>
        </w:tc>
        <w:tc>
          <w:tcPr>
            <w:tcW w:w="10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2F82BA" w14:textId="77777777" w:rsidR="00EA2139" w:rsidRDefault="00262B5D">
            <w:pPr>
              <w:spacing w:after="0"/>
              <w:jc w:val="center"/>
            </w:pPr>
            <w:r>
              <w:rPr>
                <w:rFonts w:ascii="Sakkal Majalla" w:hAnsi="Sakkal Majalla" w:cs="Sakkal Majalla"/>
                <w:b/>
                <w:bCs/>
                <w:sz w:val="24"/>
                <w:szCs w:val="24"/>
              </w:rPr>
              <w:t>R²</w:t>
            </w:r>
          </w:p>
        </w:tc>
        <w:tc>
          <w:tcPr>
            <w:tcW w:w="8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B72024" w14:textId="77777777" w:rsidR="00EA2139" w:rsidRDefault="00262B5D">
            <w:pPr>
              <w:spacing w:after="0"/>
              <w:jc w:val="center"/>
            </w:pPr>
            <w:r>
              <w:rPr>
                <w:rFonts w:ascii="Sakkal Majalla" w:hAnsi="Sakkal Majalla" w:cs="Sakkal Majalla"/>
                <w:b/>
                <w:bCs/>
                <w:sz w:val="24"/>
                <w:szCs w:val="24"/>
              </w:rPr>
              <w:t>Sig</w:t>
            </w:r>
            <w:r>
              <w:rPr>
                <w:rFonts w:ascii="Sakkal Majalla" w:hAnsi="Sakkal Majalla" w:cs="Sakkal Majalla"/>
                <w:b/>
                <w:bCs/>
                <w:sz w:val="24"/>
                <w:szCs w:val="24"/>
                <w:rtl/>
              </w:rPr>
              <w:t>.</w:t>
            </w:r>
          </w:p>
        </w:tc>
        <w:tc>
          <w:tcPr>
            <w:tcW w:w="22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58E79C" w14:textId="77777777" w:rsidR="00EA2139" w:rsidRDefault="00262B5D">
            <w:pPr>
              <w:spacing w:after="0"/>
              <w:jc w:val="center"/>
            </w:pPr>
            <w:r>
              <w:rPr>
                <w:rFonts w:ascii="Sakkal Majalla" w:hAnsi="Sakkal Majalla" w:cs="Sakkal Majalla"/>
                <w:b/>
                <w:bCs/>
                <w:sz w:val="24"/>
                <w:szCs w:val="24"/>
                <w:rtl/>
              </w:rPr>
              <w:t xml:space="preserve">التفسير </w:t>
            </w:r>
          </w:p>
        </w:tc>
      </w:tr>
      <w:tr w:rsidR="00EA2139" w14:paraId="687133F0" w14:textId="77777777">
        <w:trPr>
          <w:jc w:val="center"/>
        </w:trPr>
        <w:tc>
          <w:tcPr>
            <w:tcW w:w="2156" w:type="dxa"/>
            <w:tcBorders>
              <w:top w:val="single" w:sz="4" w:space="0" w:color="000000"/>
              <w:left w:val="single" w:sz="4" w:space="0" w:color="000000"/>
              <w:bottom w:val="single" w:sz="4" w:space="0" w:color="000000"/>
              <w:right w:val="single" w:sz="4" w:space="0" w:color="000000"/>
            </w:tcBorders>
            <w:vAlign w:val="center"/>
          </w:tcPr>
          <w:p w14:paraId="116C0DB5" w14:textId="77777777" w:rsidR="00EA2139" w:rsidRDefault="00262B5D">
            <w:pPr>
              <w:spacing w:after="0"/>
              <w:jc w:val="center"/>
            </w:pPr>
            <w:r>
              <w:rPr>
                <w:rFonts w:ascii="Sakkal Majalla" w:hAnsi="Sakkal Majalla" w:cs="Sakkal Majalla"/>
                <w:sz w:val="24"/>
                <w:szCs w:val="24"/>
                <w:rtl/>
              </w:rPr>
              <w:t xml:space="preserve">المساءلة </w:t>
            </w:r>
            <w:r>
              <w:rPr>
                <w:rFonts w:cs="Times New Roman"/>
                <w:sz w:val="24"/>
                <w:szCs w:val="24"/>
                <w:rtl/>
              </w:rPr>
              <w:t>←</w:t>
            </w:r>
            <w:r>
              <w:rPr>
                <w:rFonts w:ascii="Sakkal Majalla" w:hAnsi="Sakkal Majalla" w:cs="Sakkal Majalla"/>
                <w:sz w:val="24"/>
                <w:szCs w:val="24"/>
                <w:rtl/>
              </w:rPr>
              <w:t xml:space="preserve"> الجودة</w:t>
            </w:r>
          </w:p>
        </w:tc>
        <w:tc>
          <w:tcPr>
            <w:tcW w:w="1121" w:type="dxa"/>
            <w:tcBorders>
              <w:top w:val="single" w:sz="4" w:space="0" w:color="000000"/>
              <w:left w:val="single" w:sz="4" w:space="0" w:color="000000"/>
              <w:bottom w:val="single" w:sz="4" w:space="0" w:color="000000"/>
              <w:right w:val="single" w:sz="4" w:space="0" w:color="000000"/>
            </w:tcBorders>
            <w:vAlign w:val="center"/>
          </w:tcPr>
          <w:p w14:paraId="795685B5" w14:textId="77777777" w:rsidR="00EA2139" w:rsidRDefault="00262B5D">
            <w:pPr>
              <w:spacing w:after="0"/>
              <w:jc w:val="center"/>
            </w:pPr>
            <w:r>
              <w:rPr>
                <w:rFonts w:ascii="Sakkal Majalla" w:hAnsi="Sakkal Majalla" w:cs="Sakkal Majalla"/>
                <w:sz w:val="24"/>
                <w:szCs w:val="24"/>
              </w:rPr>
              <w:t>0.59</w:t>
            </w:r>
          </w:p>
        </w:tc>
        <w:tc>
          <w:tcPr>
            <w:tcW w:w="713" w:type="dxa"/>
            <w:tcBorders>
              <w:top w:val="single" w:sz="4" w:space="0" w:color="000000"/>
              <w:left w:val="single" w:sz="4" w:space="0" w:color="000000"/>
              <w:bottom w:val="single" w:sz="4" w:space="0" w:color="000000"/>
              <w:right w:val="single" w:sz="4" w:space="0" w:color="000000"/>
            </w:tcBorders>
            <w:vAlign w:val="center"/>
          </w:tcPr>
          <w:p w14:paraId="0754705C" w14:textId="77777777" w:rsidR="00EA2139" w:rsidRDefault="00262B5D">
            <w:pPr>
              <w:spacing w:after="0"/>
              <w:jc w:val="center"/>
            </w:pPr>
            <w:r>
              <w:rPr>
                <w:rFonts w:ascii="Sakkal Majalla" w:hAnsi="Sakkal Majalla" w:cs="Sakkal Majalla"/>
                <w:sz w:val="24"/>
                <w:szCs w:val="24"/>
              </w:rPr>
              <w:t>0.39</w:t>
            </w:r>
          </w:p>
        </w:tc>
        <w:tc>
          <w:tcPr>
            <w:tcW w:w="1232" w:type="dxa"/>
            <w:tcBorders>
              <w:top w:val="single" w:sz="4" w:space="0" w:color="000000"/>
              <w:left w:val="single" w:sz="4" w:space="0" w:color="000000"/>
              <w:bottom w:val="single" w:sz="4" w:space="0" w:color="000000"/>
              <w:right w:val="single" w:sz="4" w:space="0" w:color="000000"/>
            </w:tcBorders>
            <w:vAlign w:val="center"/>
          </w:tcPr>
          <w:p w14:paraId="4D6739C9" w14:textId="77777777" w:rsidR="00EA2139" w:rsidRDefault="00262B5D">
            <w:pPr>
              <w:spacing w:after="0"/>
              <w:jc w:val="center"/>
            </w:pPr>
            <w:r>
              <w:rPr>
                <w:rFonts w:ascii="Sakkal Majalla" w:hAnsi="Sakkal Majalla" w:cs="Sakkal Majalla"/>
                <w:sz w:val="24"/>
                <w:szCs w:val="24"/>
              </w:rPr>
              <w:t>32.12</w:t>
            </w:r>
          </w:p>
        </w:tc>
        <w:tc>
          <w:tcPr>
            <w:tcW w:w="1058" w:type="dxa"/>
            <w:tcBorders>
              <w:top w:val="single" w:sz="4" w:space="0" w:color="000000"/>
              <w:left w:val="single" w:sz="4" w:space="0" w:color="000000"/>
              <w:bottom w:val="single" w:sz="4" w:space="0" w:color="000000"/>
              <w:right w:val="single" w:sz="4" w:space="0" w:color="000000"/>
            </w:tcBorders>
            <w:vAlign w:val="center"/>
          </w:tcPr>
          <w:p w14:paraId="0C20AEFC" w14:textId="77777777" w:rsidR="00EA2139" w:rsidRDefault="00262B5D">
            <w:pPr>
              <w:spacing w:after="0"/>
              <w:jc w:val="center"/>
            </w:pPr>
            <w:r>
              <w:rPr>
                <w:rFonts w:ascii="Sakkal Majalla" w:hAnsi="Sakkal Majalla" w:cs="Sakkal Majalla"/>
                <w:sz w:val="24"/>
                <w:szCs w:val="24"/>
              </w:rPr>
              <w:t>0.28</w:t>
            </w:r>
          </w:p>
        </w:tc>
        <w:tc>
          <w:tcPr>
            <w:tcW w:w="848" w:type="dxa"/>
            <w:tcBorders>
              <w:top w:val="single" w:sz="4" w:space="0" w:color="000000"/>
              <w:left w:val="single" w:sz="4" w:space="0" w:color="000000"/>
              <w:bottom w:val="single" w:sz="4" w:space="0" w:color="000000"/>
              <w:right w:val="single" w:sz="4" w:space="0" w:color="000000"/>
            </w:tcBorders>
            <w:vAlign w:val="center"/>
          </w:tcPr>
          <w:p w14:paraId="5CE5C0A7" w14:textId="77777777" w:rsidR="00EA2139" w:rsidRDefault="00262B5D">
            <w:pPr>
              <w:spacing w:after="0"/>
              <w:jc w:val="center"/>
            </w:pPr>
            <w:r>
              <w:rPr>
                <w:rFonts w:ascii="Sakkal Majalla" w:hAnsi="Sakkal Majalla" w:cs="Sakkal Majalla"/>
                <w:sz w:val="24"/>
                <w:szCs w:val="24"/>
              </w:rPr>
              <w:t>0.000</w:t>
            </w:r>
          </w:p>
        </w:tc>
        <w:tc>
          <w:tcPr>
            <w:tcW w:w="2208" w:type="dxa"/>
            <w:tcBorders>
              <w:top w:val="single" w:sz="4" w:space="0" w:color="000000"/>
              <w:left w:val="single" w:sz="4" w:space="0" w:color="000000"/>
              <w:bottom w:val="single" w:sz="4" w:space="0" w:color="000000"/>
              <w:right w:val="single" w:sz="4" w:space="0" w:color="000000"/>
            </w:tcBorders>
            <w:vAlign w:val="center"/>
          </w:tcPr>
          <w:p w14:paraId="751CAEF7" w14:textId="77777777" w:rsidR="00EA2139" w:rsidRDefault="00262B5D">
            <w:pPr>
              <w:spacing w:after="0"/>
              <w:jc w:val="center"/>
            </w:pPr>
            <w:r>
              <w:rPr>
                <w:rFonts w:ascii="Sakkal Majalla" w:hAnsi="Sakkal Majalla" w:cs="Sakkal Majalla"/>
                <w:sz w:val="24"/>
                <w:szCs w:val="24"/>
                <w:rtl/>
              </w:rPr>
              <w:t>علاقة موجبة قوية نسبيًا ودالة إحصائيًا</w:t>
            </w:r>
          </w:p>
        </w:tc>
      </w:tr>
    </w:tbl>
    <w:p w14:paraId="59E261EA" w14:textId="77777777" w:rsidR="00EA2139" w:rsidRDefault="00262B5D">
      <w:pPr>
        <w:spacing w:after="0"/>
        <w:ind w:firstLine="720"/>
        <w:jc w:val="center"/>
        <w:rPr>
          <w:rFonts w:ascii="Sakkal Majalla" w:hAnsi="Sakkal Majalla" w:cs="Sakkal Majalla"/>
          <w:color w:val="000000"/>
          <w:sz w:val="28"/>
          <w:szCs w:val="28"/>
        </w:rPr>
      </w:pP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 xml:space="preserve">المصدر: </w:t>
      </w:r>
      <w:r>
        <w:rPr>
          <w:rFonts w:ascii="Sakkal Majalla" w:hAnsi="Sakkal Majalla" w:cs="Sakkal Majalla"/>
          <w:b/>
          <w:color w:val="000000"/>
          <w:sz w:val="24"/>
          <w:szCs w:val="24"/>
          <w:rtl/>
        </w:rPr>
        <w:t xml:space="preserve">من إعداد الباحث باستخدام برنامج </w:t>
      </w:r>
      <w:r>
        <w:rPr>
          <w:rFonts w:ascii="Sakkal Majalla" w:hAnsi="Sakkal Majalla" w:cs="Sakkal Majalla"/>
          <w:b/>
          <w:color w:val="000000"/>
          <w:sz w:val="24"/>
          <w:szCs w:val="24"/>
        </w:rPr>
        <w:t>SPSS</w:t>
      </w: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الإحصائي</w:t>
      </w:r>
      <w:r>
        <w:rPr>
          <w:rFonts w:ascii="Sakkal Majalla" w:hAnsi="Sakkal Majalla" w:cs="Sakkal Majalla"/>
          <w:color w:val="000000"/>
          <w:sz w:val="28"/>
          <w:szCs w:val="28"/>
          <w:rtl/>
        </w:rPr>
        <w:t xml:space="preserve"> </w:t>
      </w:r>
    </w:p>
    <w:p w14:paraId="5CD34524" w14:textId="77777777" w:rsidR="00EA2139" w:rsidRDefault="00262B5D">
      <w:pPr>
        <w:spacing w:before="240" w:after="0" w:line="360" w:lineRule="auto"/>
        <w:ind w:firstLine="616"/>
        <w:jc w:val="both"/>
        <w:rPr>
          <w:rFonts w:ascii="Sakkal Majalla" w:hAnsi="Sakkal Majalla" w:cs="Sakkal Majalla"/>
          <w:sz w:val="28"/>
          <w:szCs w:val="28"/>
        </w:rPr>
      </w:pPr>
      <w:r>
        <w:rPr>
          <w:rFonts w:ascii="Sakkal Majalla" w:hAnsi="Sakkal Majalla" w:cs="Sakkal Majalla"/>
          <w:sz w:val="28"/>
          <w:szCs w:val="28"/>
          <w:rtl/>
        </w:rPr>
        <w:lastRenderedPageBreak/>
        <w:t>أظهرت النتائج في جدول (</w:t>
      </w:r>
      <w:r>
        <w:rPr>
          <w:rFonts w:ascii="Sakkal Majalla" w:hAnsi="Sakkal Majalla" w:cs="Sakkal Majalla"/>
          <w:sz w:val="28"/>
          <w:szCs w:val="28"/>
        </w:rPr>
        <w:t>22</w:t>
      </w:r>
      <w:r>
        <w:rPr>
          <w:rFonts w:ascii="Sakkal Majalla" w:hAnsi="Sakkal Majalla" w:cs="Sakkal Majalla"/>
          <w:sz w:val="28"/>
          <w:szCs w:val="28"/>
          <w:rtl/>
        </w:rPr>
        <w:t xml:space="preserve">) </w:t>
      </w:r>
      <w:r>
        <w:rPr>
          <w:rFonts w:ascii="Sakkal Majalla" w:hAnsi="Sakkal Majalla" w:cs="Sakkal Majalla"/>
          <w:sz w:val="28"/>
          <w:szCs w:val="28"/>
          <w:rtl/>
        </w:rPr>
        <w:t>وجود علاقة ارتباط موجبة ذات دلالة إحصائية بين المساءلة وجودة خدمة التراخيص البلدية بقيمة (</w:t>
      </w:r>
      <w:r>
        <w:rPr>
          <w:rFonts w:ascii="Sakkal Majalla" w:hAnsi="Sakkal Majalla" w:cs="Sakkal Majalla"/>
          <w:sz w:val="28"/>
          <w:szCs w:val="28"/>
        </w:rPr>
        <w:t>r = 0.59</w:t>
      </w:r>
      <w:r>
        <w:rPr>
          <w:rFonts w:ascii="Sakkal Majalla" w:hAnsi="Sakkal Majalla" w:cs="Sakkal Majalla"/>
          <w:sz w:val="28"/>
          <w:szCs w:val="28"/>
          <w:rtl/>
        </w:rPr>
        <w:t xml:space="preserve">). </w:t>
      </w:r>
      <w:r>
        <w:rPr>
          <w:rFonts w:ascii="Sakkal Majalla" w:hAnsi="Sakkal Majalla" w:cs="Sakkal Majalla"/>
          <w:sz w:val="28"/>
          <w:szCs w:val="28"/>
          <w:rtl/>
        </w:rPr>
        <w:t xml:space="preserve">وهي علاقة قوية نسبياً إلى ترابط واضح بين المتغيرين. </w:t>
      </w:r>
      <w:r>
        <w:rPr>
          <w:rFonts w:ascii="Sakkal Majalla" w:hAnsi="Sakkal Majalla" w:cs="Sakkal Majalla"/>
          <w:sz w:val="28"/>
          <w:szCs w:val="28"/>
          <w:rtl/>
        </w:rPr>
        <w:t>كما أن معامل الانحدار جاء بقيمة (</w:t>
      </w:r>
      <w:r>
        <w:rPr>
          <w:rFonts w:ascii="Cambria" w:hAnsi="Cambria" w:cs="Cambria"/>
          <w:sz w:val="28"/>
          <w:szCs w:val="28"/>
        </w:rPr>
        <w:t>β</w:t>
      </w:r>
      <w:r>
        <w:rPr>
          <w:rFonts w:ascii="Sakkal Majalla" w:hAnsi="Sakkal Majalla" w:cs="Sakkal Majalla"/>
          <w:sz w:val="28"/>
          <w:szCs w:val="28"/>
        </w:rPr>
        <w:t xml:space="preserve"> = 0.39</w:t>
      </w:r>
      <w:r>
        <w:rPr>
          <w:rFonts w:ascii="Sakkal Majalla" w:hAnsi="Sakkal Majalla" w:cs="Sakkal Majalla"/>
          <w:sz w:val="28"/>
          <w:szCs w:val="28"/>
          <w:rtl/>
        </w:rPr>
        <w:t xml:space="preserve">) </w:t>
      </w:r>
      <w:r>
        <w:rPr>
          <w:rFonts w:ascii="Sakkal Majalla" w:hAnsi="Sakkal Majalla" w:cs="Sakkal Majalla"/>
          <w:sz w:val="28"/>
          <w:szCs w:val="28"/>
          <w:rtl/>
        </w:rPr>
        <w:t xml:space="preserve">مما يدل على تأثير مباشر وموجب، ويعني ذلك أن تعزيز آليات المساءلة يسهم في رفع مستوى جودة خدمة التراخيص بدرجة ملموسة. </w:t>
      </w:r>
      <w:r>
        <w:rPr>
          <w:rFonts w:ascii="Sakkal Majalla" w:hAnsi="Sakkal Majalla" w:cs="Sakkal Majalla"/>
          <w:sz w:val="28"/>
          <w:szCs w:val="28"/>
          <w:rtl/>
        </w:rPr>
        <w:t>وتوضح قيمة معامل التحديد (</w:t>
      </w:r>
      <w:r>
        <w:rPr>
          <w:rFonts w:ascii="Sakkal Majalla" w:hAnsi="Sakkal Majalla" w:cs="Sakkal Majalla"/>
          <w:sz w:val="28"/>
          <w:szCs w:val="28"/>
        </w:rPr>
        <w:t>R² = 0.28</w:t>
      </w:r>
      <w:r>
        <w:rPr>
          <w:rFonts w:ascii="Sakkal Majalla" w:hAnsi="Sakkal Majalla" w:cs="Sakkal Majalla"/>
          <w:sz w:val="28"/>
          <w:szCs w:val="28"/>
          <w:rtl/>
        </w:rPr>
        <w:t xml:space="preserve">) </w:t>
      </w:r>
      <w:r>
        <w:rPr>
          <w:rFonts w:ascii="Sakkal Majalla" w:hAnsi="Sakkal Majalla" w:cs="Sakkal Majalla"/>
          <w:sz w:val="28"/>
          <w:szCs w:val="28"/>
          <w:rtl/>
        </w:rPr>
        <w:t>أن المساءلة تفسّر (</w:t>
      </w:r>
      <w:r>
        <w:rPr>
          <w:rFonts w:ascii="Sakkal Majalla" w:hAnsi="Sakkal Majalla" w:cs="Sakkal Majalla"/>
          <w:sz w:val="28"/>
          <w:szCs w:val="28"/>
        </w:rPr>
        <w:t>28</w:t>
      </w:r>
      <w:r>
        <w:rPr>
          <w:rFonts w:ascii="Sakkal Majalla" w:hAnsi="Sakkal Majalla" w:cs="Sakkal Majalla"/>
          <w:sz w:val="28"/>
          <w:szCs w:val="28"/>
          <w:rtl/>
        </w:rPr>
        <w:t xml:space="preserve">%) </w:t>
      </w:r>
      <w:r>
        <w:rPr>
          <w:rFonts w:ascii="Sakkal Majalla" w:hAnsi="Sakkal Majalla" w:cs="Sakkal Majalla"/>
          <w:sz w:val="28"/>
          <w:szCs w:val="28"/>
          <w:rtl/>
        </w:rPr>
        <w:t xml:space="preserve">من التغير في جودة الخدمة، وهي نسبة تفسير مرتفعة نسبياً في البحوث السلوكية والتنظيمية. </w:t>
      </w:r>
      <w:r>
        <w:rPr>
          <w:rFonts w:ascii="Sakkal Majalla" w:hAnsi="Sakkal Majalla" w:cs="Sakkal Majalla"/>
          <w:sz w:val="28"/>
          <w:szCs w:val="28"/>
          <w:rtl/>
        </w:rPr>
        <w:t>كما أن قيمة (</w:t>
      </w:r>
      <w:r>
        <w:rPr>
          <w:rFonts w:ascii="Sakkal Majalla" w:hAnsi="Sakkal Majalla" w:cs="Sakkal Majalla"/>
          <w:sz w:val="28"/>
          <w:szCs w:val="28"/>
        </w:rPr>
        <w:t>F= 32.12</w:t>
      </w:r>
      <w:r>
        <w:rPr>
          <w:rFonts w:ascii="Sakkal Majalla" w:hAnsi="Sakkal Majalla" w:cs="Sakkal Majalla"/>
          <w:sz w:val="28"/>
          <w:szCs w:val="28"/>
          <w:rtl/>
        </w:rPr>
        <w:t xml:space="preserve">) </w:t>
      </w:r>
      <w:r>
        <w:rPr>
          <w:rFonts w:ascii="Sakkal Majalla" w:hAnsi="Sakkal Majalla" w:cs="Sakkal Majalla"/>
          <w:sz w:val="28"/>
          <w:szCs w:val="28"/>
          <w:rtl/>
        </w:rPr>
        <w:t xml:space="preserve">جاءت دالة إحصائياً، مما يؤكّد معنوية العلاقة. </w:t>
      </w:r>
      <w:r>
        <w:rPr>
          <w:rFonts w:ascii="Sakkal Majalla" w:hAnsi="Sakkal Majalla" w:cs="Sakkal Majalla"/>
          <w:sz w:val="28"/>
          <w:szCs w:val="28"/>
          <w:rtl/>
        </w:rPr>
        <w:t>وعليه يتم قبول الفرضية الفرعية الثانية.</w:t>
      </w:r>
    </w:p>
    <w:p w14:paraId="30106EF0" w14:textId="77777777" w:rsidR="00EA2139" w:rsidRDefault="00262B5D">
      <w:pPr>
        <w:spacing w:after="0" w:line="360" w:lineRule="auto"/>
        <w:ind w:firstLine="616"/>
        <w:jc w:val="both"/>
        <w:rPr>
          <w:rFonts w:ascii="Sakkal Majalla" w:hAnsi="Sakkal Majalla" w:cs="Sakkal Majalla"/>
          <w:sz w:val="28"/>
          <w:szCs w:val="28"/>
          <w:lang w:bidi="ar-KW"/>
        </w:rPr>
      </w:pPr>
      <w:r>
        <w:rPr>
          <w:rFonts w:ascii="Sakkal Majalla" w:hAnsi="Sakkal Majalla" w:cs="Sakkal Majalla"/>
          <w:sz w:val="28"/>
          <w:szCs w:val="28"/>
          <w:rtl/>
        </w:rPr>
        <w:t xml:space="preserve">تعكس هذه النتيجة أن المساءلة تمثّل أداة تنظيمية فعّالة لضبط الأداء داخل إدارة التراخيص، حيث تسهم في تحديد المسؤوليات وتقليل الأخطاء وتعزيز الالتزام بالإجراءات، مما ينعكس على جودة الخدمة. </w:t>
      </w:r>
      <w:r>
        <w:rPr>
          <w:rFonts w:ascii="Sakkal Majalla" w:hAnsi="Sakkal Majalla" w:cs="Sakkal Majalla"/>
          <w:sz w:val="28"/>
          <w:szCs w:val="28"/>
          <w:rtl/>
        </w:rPr>
        <w:t xml:space="preserve">وتتفق هذه النتائج مع دراسة </w:t>
      </w:r>
      <w:r>
        <w:rPr>
          <w:rFonts w:ascii="Sakkal Majalla" w:hAnsi="Sakkal Majalla" w:cs="Sakkal Majalla"/>
          <w:sz w:val="28"/>
          <w:szCs w:val="28"/>
          <w:rtl/>
          <w:lang w:bidi="ar-KW"/>
        </w:rPr>
        <w:t>(</w:t>
      </w:r>
      <w:r>
        <w:rPr>
          <w:rFonts w:ascii="Sakkal Majalla" w:hAnsi="Sakkal Majalla" w:cs="Sakkal Majalla"/>
          <w:sz w:val="28"/>
          <w:szCs w:val="28"/>
          <w:rtl/>
          <w:lang w:bidi="ar-KW"/>
        </w:rPr>
        <w:t xml:space="preserve">العدواني، </w:t>
      </w:r>
      <w:r>
        <w:rPr>
          <w:rFonts w:ascii="Sakkal Majalla" w:hAnsi="Sakkal Majalla" w:cs="Sakkal Majalla"/>
          <w:sz w:val="28"/>
          <w:szCs w:val="28"/>
          <w:lang w:bidi="ar-KW"/>
        </w:rPr>
        <w:t>2021</w:t>
      </w:r>
      <w:r>
        <w:rPr>
          <w:rFonts w:ascii="Sakkal Majalla" w:hAnsi="Sakkal Majalla" w:cs="Sakkal Majalla"/>
          <w:sz w:val="28"/>
          <w:szCs w:val="28"/>
          <w:rtl/>
          <w:lang w:bidi="ar-KW"/>
        </w:rPr>
        <w:t xml:space="preserve">؛ العقيل، </w:t>
      </w:r>
      <w:r>
        <w:rPr>
          <w:rFonts w:ascii="Sakkal Majalla" w:hAnsi="Sakkal Majalla" w:cs="Sakkal Majalla"/>
          <w:sz w:val="28"/>
          <w:szCs w:val="28"/>
          <w:lang w:bidi="ar-KW"/>
        </w:rPr>
        <w:t>2020</w:t>
      </w:r>
      <w:r>
        <w:rPr>
          <w:rFonts w:ascii="Sakkal Majalla" w:hAnsi="Sakkal Majalla" w:cs="Sakkal Majalla"/>
          <w:sz w:val="28"/>
          <w:szCs w:val="28"/>
          <w:rtl/>
          <w:lang w:bidi="ar-KW"/>
        </w:rPr>
        <w:t xml:space="preserve">؛ الشهراني، </w:t>
      </w:r>
      <w:r>
        <w:rPr>
          <w:rFonts w:ascii="Sakkal Majalla" w:hAnsi="Sakkal Majalla" w:cs="Sakkal Majalla"/>
          <w:sz w:val="28"/>
          <w:szCs w:val="28"/>
          <w:lang w:bidi="ar-KW"/>
        </w:rPr>
        <w:t>2022</w:t>
      </w:r>
      <w:r>
        <w:rPr>
          <w:rFonts w:ascii="Sakkal Majalla" w:hAnsi="Sakkal Majalla" w:cs="Sakkal Majalla"/>
          <w:sz w:val="28"/>
          <w:szCs w:val="28"/>
          <w:rtl/>
          <w:lang w:bidi="ar-KW"/>
        </w:rPr>
        <w:t xml:space="preserve">) </w:t>
      </w:r>
      <w:r>
        <w:rPr>
          <w:rFonts w:ascii="Sakkal Majalla" w:hAnsi="Sakkal Majalla" w:cs="Sakkal Majalla"/>
          <w:sz w:val="28"/>
          <w:szCs w:val="28"/>
          <w:rtl/>
          <w:lang w:bidi="ar-KW"/>
        </w:rPr>
        <w:t>التي أكدت أن تطبيق المساءلة يسهم في رفع كفاءة الأداء المؤسسي في القطاع الحكومي، كما تتوافق مع دراسة (</w:t>
      </w:r>
      <w:r>
        <w:rPr>
          <w:rFonts w:ascii="Sakkal Majalla" w:hAnsi="Sakkal Majalla" w:cs="Sakkal Majalla"/>
          <w:sz w:val="28"/>
          <w:szCs w:val="28"/>
          <w:rtl/>
          <w:lang w:bidi="ar-KW"/>
        </w:rPr>
        <w:t xml:space="preserve">الزهراني، </w:t>
      </w:r>
      <w:r>
        <w:rPr>
          <w:rFonts w:ascii="Sakkal Majalla" w:hAnsi="Sakkal Majalla" w:cs="Sakkal Majalla"/>
          <w:sz w:val="28"/>
          <w:szCs w:val="28"/>
          <w:lang w:bidi="ar-KW"/>
        </w:rPr>
        <w:t>2021</w:t>
      </w:r>
      <w:r>
        <w:rPr>
          <w:rFonts w:ascii="Sakkal Majalla" w:hAnsi="Sakkal Majalla" w:cs="Sakkal Majalla"/>
          <w:sz w:val="28"/>
          <w:szCs w:val="28"/>
          <w:rtl/>
          <w:lang w:bidi="ar-KW"/>
        </w:rPr>
        <w:t xml:space="preserve">) </w:t>
      </w:r>
      <w:r>
        <w:rPr>
          <w:rFonts w:ascii="Sakkal Majalla" w:hAnsi="Sakkal Majalla" w:cs="Sakkal Majalla"/>
          <w:sz w:val="28"/>
          <w:szCs w:val="28"/>
          <w:rtl/>
          <w:lang w:bidi="ar-KW"/>
        </w:rPr>
        <w:t xml:space="preserve">التي أشارت إلى أن المساءلة تعزز جودة الخدمات البلدية في المملكة العربية السعودية. </w:t>
      </w:r>
    </w:p>
    <w:p w14:paraId="017CC682" w14:textId="77777777" w:rsidR="00EA2139" w:rsidRDefault="00262B5D">
      <w:pPr>
        <w:spacing w:after="0" w:line="360" w:lineRule="auto"/>
        <w:ind w:firstLine="616"/>
        <w:jc w:val="both"/>
        <w:rPr>
          <w:rFonts w:ascii="Sakkal Majalla" w:hAnsi="Sakkal Majalla" w:cs="Sakkal Majalla"/>
          <w:sz w:val="28"/>
          <w:szCs w:val="28"/>
          <w:lang w:bidi="ar-KW"/>
        </w:rPr>
      </w:pPr>
      <w:r>
        <w:rPr>
          <w:rFonts w:ascii="Sakkal Majalla" w:hAnsi="Sakkal Majalla" w:cs="Sakkal Majalla"/>
          <w:sz w:val="28"/>
          <w:szCs w:val="28"/>
          <w:rtl/>
          <w:lang w:bidi="ar-KW"/>
        </w:rPr>
        <w:t>كما تدعم هذه النتيجة دراسة (</w:t>
      </w:r>
      <w:r>
        <w:rPr>
          <w:rFonts w:ascii="Sakkal Majalla" w:hAnsi="Sakkal Majalla" w:cs="Sakkal Majalla"/>
          <w:sz w:val="28"/>
          <w:szCs w:val="28"/>
          <w:lang w:bidi="ar-KW"/>
        </w:rPr>
        <w:t>Bovens, 2007; Romzek&amp; Dubnick, 1987</w:t>
      </w:r>
      <w:r>
        <w:rPr>
          <w:rFonts w:ascii="Sakkal Majalla" w:hAnsi="Sakkal Majalla" w:cs="Sakkal Majalla"/>
          <w:sz w:val="28"/>
          <w:szCs w:val="28"/>
          <w:rtl/>
          <w:lang w:bidi="ar-KW"/>
        </w:rPr>
        <w:t xml:space="preserve">) </w:t>
      </w:r>
      <w:r>
        <w:rPr>
          <w:rFonts w:ascii="Sakkal Majalla" w:hAnsi="Sakkal Majalla" w:cs="Sakkal Majalla"/>
          <w:sz w:val="28"/>
          <w:szCs w:val="28"/>
          <w:rtl/>
          <w:lang w:bidi="ar-KW"/>
        </w:rPr>
        <w:t xml:space="preserve">التي اعتبرت المساءلة أحد ركائز الحوكمة الحديثة وأكدت على أن نظم المساءلة الفعّالة تؤدي إلى تحسين الأداء التنظيمي وجودة الخدمات العامة. </w:t>
      </w:r>
    </w:p>
    <w:p w14:paraId="2AD80A1F" w14:textId="77777777" w:rsidR="00EA2139" w:rsidRDefault="00262B5D">
      <w:pPr>
        <w:spacing w:before="240" w:after="0" w:line="360" w:lineRule="auto"/>
        <w:ind w:firstLine="616"/>
        <w:jc w:val="both"/>
        <w:rPr>
          <w:rFonts w:ascii="Sakkal Majalla" w:hAnsi="Sakkal Majalla" w:cs="Sakkal Majalla"/>
          <w:sz w:val="28"/>
          <w:szCs w:val="28"/>
        </w:rPr>
      </w:pPr>
      <w:r>
        <w:rPr>
          <w:rFonts w:ascii="Sakkal Majalla" w:hAnsi="Sakkal Majalla" w:cs="Sakkal Majalla"/>
          <w:b/>
          <w:bCs/>
          <w:sz w:val="28"/>
          <w:szCs w:val="28"/>
          <w:rtl/>
        </w:rPr>
        <w:t xml:space="preserve">اختبار الفرضية الفرعية الثالثة: </w:t>
      </w:r>
      <w:r>
        <w:rPr>
          <w:rFonts w:ascii="Sakkal Majalla" w:hAnsi="Sakkal Majalla" w:cs="Sakkal Majalla"/>
          <w:sz w:val="28"/>
          <w:szCs w:val="28"/>
          <w:rtl/>
        </w:rPr>
        <w:t>يوجد تأثير معنوي ذو دلالة إحصائية بين تطبيق مبدأ المشاركة وتحسين جودة خدمة التراخيص البلدية من وجهة نظر موظفي أمانة محافظة جدة.</w:t>
      </w:r>
    </w:p>
    <w:p w14:paraId="3D091723" w14:textId="77777777" w:rsidR="00EA2139" w:rsidRDefault="00262B5D">
      <w:pPr>
        <w:spacing w:after="0" w:line="360" w:lineRule="auto"/>
        <w:jc w:val="both"/>
        <w:rPr>
          <w:rFonts w:ascii="Sakkal Majalla" w:hAnsi="Sakkal Majalla" w:cs="Sakkal Majalla"/>
          <w:sz w:val="28"/>
          <w:szCs w:val="28"/>
        </w:rPr>
      </w:pPr>
      <w:r>
        <w:rPr>
          <w:rFonts w:ascii="Sakkal Majalla" w:hAnsi="Sakkal Majalla" w:cs="Sakkal Majalla"/>
          <w:sz w:val="28"/>
          <w:szCs w:val="28"/>
          <w:rtl/>
        </w:rPr>
        <w:tab/>
      </w:r>
      <w:r>
        <w:rPr>
          <w:rFonts w:ascii="Sakkal Majalla" w:hAnsi="Sakkal Majalla" w:cs="Sakkal Majalla"/>
          <w:sz w:val="28"/>
          <w:szCs w:val="28"/>
          <w:rtl/>
        </w:rPr>
        <w:t xml:space="preserve">لاختبار هذه الفرضية </w:t>
      </w:r>
      <w:r>
        <w:rPr>
          <w:rFonts w:ascii="Sakkal Majalla" w:hAnsi="Sakkal Majalla" w:cs="Sakkal Majalla"/>
          <w:sz w:val="28"/>
          <w:szCs w:val="28"/>
          <w:rtl/>
          <w:lang w:val="ar-SA"/>
        </w:rPr>
        <w:t>تم حساب معامل الارتباط بيرسون، ومعامل الانحدار الخطي البسيط لقياس أثر مبدأ المشاركة على تحسين جودة خدمة التراخيص البلدية.</w:t>
      </w:r>
    </w:p>
    <w:p w14:paraId="20C970D2"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lang w:val="ar-SA"/>
        </w:rPr>
        <w:t>جدول (</w:t>
      </w:r>
      <w:r>
        <w:rPr>
          <w:rFonts w:ascii="Sakkal Majalla" w:hAnsi="Sakkal Majalla" w:cs="Sakkal Majalla"/>
          <w:b/>
          <w:bCs/>
          <w:sz w:val="24"/>
          <w:szCs w:val="24"/>
          <w:lang w:val="ar-SA"/>
        </w:rPr>
        <w:t>23</w:t>
      </w:r>
      <w:r>
        <w:rPr>
          <w:rFonts w:ascii="Sakkal Majalla" w:hAnsi="Sakkal Majalla" w:cs="Sakkal Majalla"/>
          <w:b/>
          <w:bCs/>
          <w:sz w:val="24"/>
          <w:szCs w:val="24"/>
          <w:rtl/>
          <w:lang w:val="ar-SA"/>
        </w:rPr>
        <w:t xml:space="preserve">): </w:t>
      </w:r>
      <w:r>
        <w:rPr>
          <w:rFonts w:ascii="Sakkal Majalla" w:hAnsi="Sakkal Majalla" w:cs="Sakkal Majalla"/>
          <w:b/>
          <w:bCs/>
          <w:sz w:val="24"/>
          <w:szCs w:val="24"/>
          <w:rtl/>
          <w:lang w:val="ar-SA"/>
        </w:rPr>
        <w:t>نتائج اختبار أثر مبدأ المشاركة على جودة خدمة التراخيص البلدية</w:t>
      </w:r>
    </w:p>
    <w:tbl>
      <w:tblPr>
        <w:bidiVisual/>
        <w:tblW w:w="9337" w:type="dxa"/>
        <w:jc w:val="center"/>
        <w:tblLayout w:type="fixed"/>
        <w:tblLook w:val="0000" w:firstRow="0" w:lastRow="0" w:firstColumn="0" w:lastColumn="0" w:noHBand="0" w:noVBand="0"/>
      </w:tblPr>
      <w:tblGrid>
        <w:gridCol w:w="2157"/>
        <w:gridCol w:w="1121"/>
        <w:gridCol w:w="713"/>
        <w:gridCol w:w="1232"/>
        <w:gridCol w:w="1058"/>
        <w:gridCol w:w="848"/>
        <w:gridCol w:w="2208"/>
      </w:tblGrid>
      <w:tr w:rsidR="00EA2139" w14:paraId="1949967B" w14:textId="77777777">
        <w:trPr>
          <w:jc w:val="center"/>
        </w:trPr>
        <w:tc>
          <w:tcPr>
            <w:tcW w:w="21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F9F503" w14:textId="77777777" w:rsidR="00EA2139" w:rsidRDefault="00262B5D">
            <w:pPr>
              <w:spacing w:after="0"/>
              <w:jc w:val="center"/>
            </w:pPr>
            <w:r>
              <w:rPr>
                <w:rFonts w:ascii="Sakkal Majalla" w:hAnsi="Sakkal Majalla" w:cs="Sakkal Majalla"/>
                <w:b/>
                <w:bCs/>
                <w:sz w:val="24"/>
                <w:szCs w:val="24"/>
                <w:rtl/>
              </w:rPr>
              <w:t>الفرضية</w:t>
            </w:r>
          </w:p>
        </w:tc>
        <w:tc>
          <w:tcPr>
            <w:tcW w:w="112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39744C" w14:textId="77777777" w:rsidR="00EA2139" w:rsidRDefault="00262B5D">
            <w:pPr>
              <w:spacing w:after="0"/>
              <w:jc w:val="center"/>
            </w:pPr>
            <w:r>
              <w:rPr>
                <w:rFonts w:ascii="Sakkal Majalla" w:hAnsi="Sakkal Majalla" w:cs="Sakkal Majalla"/>
                <w:b/>
                <w:bCs/>
                <w:sz w:val="24"/>
                <w:szCs w:val="24"/>
                <w:rtl/>
              </w:rPr>
              <w:t>ارتباط بيرسون (</w:t>
            </w:r>
            <w:r>
              <w:rPr>
                <w:rFonts w:ascii="Sakkal Majalla" w:hAnsi="Sakkal Majalla" w:cs="Sakkal Majalla"/>
                <w:b/>
                <w:bCs/>
                <w:sz w:val="24"/>
                <w:szCs w:val="24"/>
              </w:rPr>
              <w:t>r</w:t>
            </w:r>
            <w:r>
              <w:rPr>
                <w:rFonts w:ascii="Sakkal Majalla" w:hAnsi="Sakkal Majalla" w:cs="Sakkal Majalla"/>
                <w:b/>
                <w:bCs/>
                <w:sz w:val="24"/>
                <w:szCs w:val="24"/>
                <w:rtl/>
              </w:rPr>
              <w:t>)</w:t>
            </w:r>
          </w:p>
        </w:tc>
        <w:tc>
          <w:tcPr>
            <w:tcW w:w="7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2F32FE" w14:textId="77777777" w:rsidR="00EA2139" w:rsidRDefault="00262B5D">
            <w:pPr>
              <w:spacing w:after="0"/>
              <w:jc w:val="center"/>
            </w:pPr>
            <w:r>
              <w:rPr>
                <w:rFonts w:ascii="Cambria" w:hAnsi="Cambria" w:cs="Cambria"/>
                <w:b/>
                <w:bCs/>
                <w:sz w:val="24"/>
                <w:szCs w:val="24"/>
              </w:rPr>
              <w:t>β</w:t>
            </w:r>
          </w:p>
        </w:tc>
        <w:tc>
          <w:tcPr>
            <w:tcW w:w="12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C41AA2" w14:textId="77777777" w:rsidR="00EA2139" w:rsidRDefault="00262B5D">
            <w:pPr>
              <w:spacing w:after="0"/>
              <w:jc w:val="center"/>
            </w:pPr>
            <w:r>
              <w:rPr>
                <w:rFonts w:ascii="Sakkal Majalla" w:hAnsi="Sakkal Majalla" w:cs="Sakkal Majalla"/>
                <w:b/>
                <w:bCs/>
                <w:sz w:val="24"/>
                <w:szCs w:val="24"/>
              </w:rPr>
              <w:t>F (ANOVA)</w:t>
            </w:r>
          </w:p>
        </w:tc>
        <w:tc>
          <w:tcPr>
            <w:tcW w:w="10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3E82F4" w14:textId="77777777" w:rsidR="00EA2139" w:rsidRDefault="00262B5D">
            <w:pPr>
              <w:spacing w:after="0"/>
              <w:jc w:val="center"/>
            </w:pPr>
            <w:r>
              <w:rPr>
                <w:rFonts w:ascii="Sakkal Majalla" w:hAnsi="Sakkal Majalla" w:cs="Sakkal Majalla"/>
                <w:b/>
                <w:bCs/>
                <w:sz w:val="24"/>
                <w:szCs w:val="24"/>
              </w:rPr>
              <w:t>R²</w:t>
            </w:r>
          </w:p>
        </w:tc>
        <w:tc>
          <w:tcPr>
            <w:tcW w:w="8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32BD21" w14:textId="77777777" w:rsidR="00EA2139" w:rsidRDefault="00262B5D">
            <w:pPr>
              <w:spacing w:after="0"/>
              <w:jc w:val="center"/>
            </w:pPr>
            <w:r>
              <w:rPr>
                <w:rFonts w:ascii="Sakkal Majalla" w:hAnsi="Sakkal Majalla" w:cs="Sakkal Majalla"/>
                <w:b/>
                <w:bCs/>
                <w:sz w:val="24"/>
                <w:szCs w:val="24"/>
              </w:rPr>
              <w:t>Sig</w:t>
            </w:r>
            <w:r>
              <w:rPr>
                <w:rFonts w:ascii="Sakkal Majalla" w:hAnsi="Sakkal Majalla" w:cs="Sakkal Majalla"/>
                <w:b/>
                <w:bCs/>
                <w:sz w:val="24"/>
                <w:szCs w:val="24"/>
                <w:rtl/>
              </w:rPr>
              <w:t>.</w:t>
            </w:r>
          </w:p>
        </w:tc>
        <w:tc>
          <w:tcPr>
            <w:tcW w:w="22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8E89D0" w14:textId="77777777" w:rsidR="00EA2139" w:rsidRDefault="00262B5D">
            <w:pPr>
              <w:spacing w:after="0"/>
              <w:jc w:val="center"/>
            </w:pPr>
            <w:r>
              <w:rPr>
                <w:rFonts w:ascii="Sakkal Majalla" w:hAnsi="Sakkal Majalla" w:cs="Sakkal Majalla"/>
                <w:b/>
                <w:bCs/>
                <w:sz w:val="24"/>
                <w:szCs w:val="24"/>
                <w:rtl/>
              </w:rPr>
              <w:t xml:space="preserve">التفسير </w:t>
            </w:r>
          </w:p>
        </w:tc>
      </w:tr>
      <w:tr w:rsidR="00EA2139" w14:paraId="7B8EE54E" w14:textId="77777777">
        <w:trPr>
          <w:jc w:val="center"/>
        </w:trPr>
        <w:tc>
          <w:tcPr>
            <w:tcW w:w="2156" w:type="dxa"/>
            <w:tcBorders>
              <w:top w:val="single" w:sz="4" w:space="0" w:color="000000"/>
              <w:left w:val="single" w:sz="4" w:space="0" w:color="000000"/>
              <w:bottom w:val="single" w:sz="4" w:space="0" w:color="000000"/>
              <w:right w:val="single" w:sz="4" w:space="0" w:color="000000"/>
            </w:tcBorders>
            <w:vAlign w:val="center"/>
          </w:tcPr>
          <w:p w14:paraId="371E9CB7" w14:textId="77777777" w:rsidR="00EA2139" w:rsidRDefault="00262B5D">
            <w:pPr>
              <w:spacing w:after="0"/>
              <w:jc w:val="center"/>
            </w:pPr>
            <w:r>
              <w:rPr>
                <w:rFonts w:ascii="Sakkal Majalla" w:hAnsi="Sakkal Majalla" w:cs="Sakkal Majalla"/>
                <w:sz w:val="24"/>
                <w:szCs w:val="24"/>
                <w:rtl/>
              </w:rPr>
              <w:t xml:space="preserve">المشاركة  </w:t>
            </w:r>
            <w:r>
              <w:rPr>
                <w:rFonts w:cs="Times New Roman"/>
                <w:sz w:val="24"/>
                <w:szCs w:val="24"/>
                <w:rtl/>
              </w:rPr>
              <w:t>←</w:t>
            </w:r>
            <w:r>
              <w:rPr>
                <w:rFonts w:ascii="Sakkal Majalla" w:hAnsi="Sakkal Majalla" w:cs="Sakkal Majalla"/>
                <w:sz w:val="24"/>
                <w:szCs w:val="24"/>
                <w:rtl/>
              </w:rPr>
              <w:t xml:space="preserve"> الجودة</w:t>
            </w:r>
          </w:p>
        </w:tc>
        <w:tc>
          <w:tcPr>
            <w:tcW w:w="1121" w:type="dxa"/>
            <w:tcBorders>
              <w:top w:val="single" w:sz="4" w:space="0" w:color="000000"/>
              <w:left w:val="single" w:sz="4" w:space="0" w:color="000000"/>
              <w:bottom w:val="single" w:sz="4" w:space="0" w:color="000000"/>
              <w:right w:val="single" w:sz="4" w:space="0" w:color="000000"/>
            </w:tcBorders>
            <w:vAlign w:val="center"/>
          </w:tcPr>
          <w:p w14:paraId="2C6EDC84" w14:textId="77777777" w:rsidR="00EA2139" w:rsidRDefault="00262B5D">
            <w:pPr>
              <w:spacing w:after="0"/>
              <w:jc w:val="center"/>
            </w:pPr>
            <w:r>
              <w:rPr>
                <w:rFonts w:ascii="Sakkal Majalla" w:hAnsi="Sakkal Majalla" w:cs="Sakkal Majalla"/>
                <w:sz w:val="24"/>
                <w:szCs w:val="24"/>
              </w:rPr>
              <w:t>0.56</w:t>
            </w:r>
          </w:p>
        </w:tc>
        <w:tc>
          <w:tcPr>
            <w:tcW w:w="713" w:type="dxa"/>
            <w:tcBorders>
              <w:top w:val="single" w:sz="4" w:space="0" w:color="000000"/>
              <w:left w:val="single" w:sz="4" w:space="0" w:color="000000"/>
              <w:bottom w:val="single" w:sz="4" w:space="0" w:color="000000"/>
              <w:right w:val="single" w:sz="4" w:space="0" w:color="000000"/>
            </w:tcBorders>
            <w:vAlign w:val="center"/>
          </w:tcPr>
          <w:p w14:paraId="340E8B19" w14:textId="77777777" w:rsidR="00EA2139" w:rsidRDefault="00262B5D">
            <w:pPr>
              <w:spacing w:after="0"/>
              <w:jc w:val="center"/>
            </w:pPr>
            <w:r>
              <w:rPr>
                <w:rFonts w:ascii="Sakkal Majalla" w:hAnsi="Sakkal Majalla" w:cs="Sakkal Majalla"/>
                <w:sz w:val="24"/>
                <w:szCs w:val="24"/>
              </w:rPr>
              <w:t>0.36</w:t>
            </w:r>
          </w:p>
        </w:tc>
        <w:tc>
          <w:tcPr>
            <w:tcW w:w="1232" w:type="dxa"/>
            <w:tcBorders>
              <w:top w:val="single" w:sz="4" w:space="0" w:color="000000"/>
              <w:left w:val="single" w:sz="4" w:space="0" w:color="000000"/>
              <w:bottom w:val="single" w:sz="4" w:space="0" w:color="000000"/>
              <w:right w:val="single" w:sz="4" w:space="0" w:color="000000"/>
            </w:tcBorders>
            <w:vAlign w:val="center"/>
          </w:tcPr>
          <w:p w14:paraId="2CFAFB13" w14:textId="77777777" w:rsidR="00EA2139" w:rsidRDefault="00262B5D">
            <w:pPr>
              <w:spacing w:after="0"/>
              <w:jc w:val="center"/>
            </w:pPr>
            <w:r>
              <w:rPr>
                <w:rFonts w:ascii="Sakkal Majalla" w:hAnsi="Sakkal Majalla" w:cs="Sakkal Majalla"/>
                <w:sz w:val="24"/>
                <w:szCs w:val="24"/>
              </w:rPr>
              <w:t>29.44</w:t>
            </w:r>
          </w:p>
        </w:tc>
        <w:tc>
          <w:tcPr>
            <w:tcW w:w="1058" w:type="dxa"/>
            <w:tcBorders>
              <w:top w:val="single" w:sz="4" w:space="0" w:color="000000"/>
              <w:left w:val="single" w:sz="4" w:space="0" w:color="000000"/>
              <w:bottom w:val="single" w:sz="4" w:space="0" w:color="000000"/>
              <w:right w:val="single" w:sz="4" w:space="0" w:color="000000"/>
            </w:tcBorders>
            <w:vAlign w:val="center"/>
          </w:tcPr>
          <w:p w14:paraId="337EDC33" w14:textId="77777777" w:rsidR="00EA2139" w:rsidRDefault="00262B5D">
            <w:pPr>
              <w:spacing w:after="0"/>
              <w:jc w:val="center"/>
            </w:pPr>
            <w:r>
              <w:rPr>
                <w:rFonts w:ascii="Sakkal Majalla" w:hAnsi="Sakkal Majalla" w:cs="Sakkal Majalla"/>
                <w:sz w:val="24"/>
                <w:szCs w:val="24"/>
              </w:rPr>
              <w:t>0.26</w:t>
            </w:r>
          </w:p>
        </w:tc>
        <w:tc>
          <w:tcPr>
            <w:tcW w:w="848" w:type="dxa"/>
            <w:tcBorders>
              <w:top w:val="single" w:sz="4" w:space="0" w:color="000000"/>
              <w:left w:val="single" w:sz="4" w:space="0" w:color="000000"/>
              <w:bottom w:val="single" w:sz="4" w:space="0" w:color="000000"/>
              <w:right w:val="single" w:sz="4" w:space="0" w:color="000000"/>
            </w:tcBorders>
            <w:vAlign w:val="center"/>
          </w:tcPr>
          <w:p w14:paraId="24D25144" w14:textId="77777777" w:rsidR="00EA2139" w:rsidRDefault="00262B5D">
            <w:pPr>
              <w:spacing w:after="0"/>
              <w:jc w:val="center"/>
            </w:pPr>
            <w:r>
              <w:rPr>
                <w:rFonts w:ascii="Sakkal Majalla" w:hAnsi="Sakkal Majalla" w:cs="Sakkal Majalla"/>
                <w:sz w:val="24"/>
                <w:szCs w:val="24"/>
              </w:rPr>
              <w:t>0.000</w:t>
            </w:r>
          </w:p>
        </w:tc>
        <w:tc>
          <w:tcPr>
            <w:tcW w:w="2208" w:type="dxa"/>
            <w:tcBorders>
              <w:top w:val="single" w:sz="4" w:space="0" w:color="000000"/>
              <w:left w:val="single" w:sz="4" w:space="0" w:color="000000"/>
              <w:bottom w:val="single" w:sz="4" w:space="0" w:color="000000"/>
              <w:right w:val="single" w:sz="4" w:space="0" w:color="000000"/>
            </w:tcBorders>
            <w:vAlign w:val="center"/>
          </w:tcPr>
          <w:p w14:paraId="33847525" w14:textId="77777777" w:rsidR="00EA2139" w:rsidRDefault="00262B5D">
            <w:pPr>
              <w:spacing w:after="0"/>
              <w:jc w:val="center"/>
            </w:pPr>
            <w:r>
              <w:rPr>
                <w:rFonts w:ascii="Sakkal Majalla" w:hAnsi="Sakkal Majalla" w:cs="Sakkal Majalla"/>
                <w:sz w:val="24"/>
                <w:szCs w:val="24"/>
                <w:rtl/>
              </w:rPr>
              <w:t>علاقة موجبة قوية نسبيًا ودالة إحصائيًا</w:t>
            </w:r>
          </w:p>
        </w:tc>
      </w:tr>
    </w:tbl>
    <w:p w14:paraId="33FFCB83" w14:textId="77777777" w:rsidR="00EA2139" w:rsidRDefault="00262B5D">
      <w:pPr>
        <w:spacing w:after="0"/>
        <w:ind w:firstLine="720"/>
        <w:jc w:val="center"/>
        <w:rPr>
          <w:rFonts w:ascii="Sakkal Majalla" w:hAnsi="Sakkal Majalla" w:cs="Sakkal Majalla"/>
          <w:color w:val="000000"/>
          <w:sz w:val="28"/>
          <w:szCs w:val="28"/>
        </w:rPr>
      </w:pP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 xml:space="preserve">المصدر: </w:t>
      </w:r>
      <w:r>
        <w:rPr>
          <w:rFonts w:ascii="Sakkal Majalla" w:hAnsi="Sakkal Majalla" w:cs="Sakkal Majalla"/>
          <w:b/>
          <w:color w:val="000000"/>
          <w:sz w:val="24"/>
          <w:szCs w:val="24"/>
          <w:rtl/>
        </w:rPr>
        <w:t xml:space="preserve">من إعداد الباحث باستخدام برنامج </w:t>
      </w:r>
      <w:r>
        <w:rPr>
          <w:rFonts w:ascii="Sakkal Majalla" w:hAnsi="Sakkal Majalla" w:cs="Sakkal Majalla"/>
          <w:b/>
          <w:color w:val="000000"/>
          <w:sz w:val="24"/>
          <w:szCs w:val="24"/>
        </w:rPr>
        <w:t>SPSS</w:t>
      </w:r>
      <w:r>
        <w:rPr>
          <w:rFonts w:ascii="Sakkal Majalla" w:hAnsi="Sakkal Majalla" w:cs="Sakkal Majalla"/>
          <w:b/>
          <w:color w:val="000000"/>
          <w:sz w:val="24"/>
          <w:szCs w:val="24"/>
          <w:rtl/>
        </w:rPr>
        <w:t xml:space="preserve">  </w:t>
      </w:r>
      <w:r>
        <w:rPr>
          <w:rFonts w:ascii="Sakkal Majalla" w:hAnsi="Sakkal Majalla" w:cs="Sakkal Majalla"/>
          <w:b/>
          <w:color w:val="000000"/>
          <w:sz w:val="24"/>
          <w:szCs w:val="24"/>
          <w:rtl/>
        </w:rPr>
        <w:t>الإحصائي</w:t>
      </w:r>
      <w:r>
        <w:rPr>
          <w:rFonts w:ascii="Sakkal Majalla" w:hAnsi="Sakkal Majalla" w:cs="Sakkal Majalla"/>
          <w:color w:val="000000"/>
          <w:sz w:val="28"/>
          <w:szCs w:val="28"/>
          <w:rtl/>
        </w:rPr>
        <w:t xml:space="preserve"> </w:t>
      </w:r>
    </w:p>
    <w:p w14:paraId="772F22E6"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lastRenderedPageBreak/>
        <w:t>في جدول (</w:t>
      </w:r>
      <w:r>
        <w:rPr>
          <w:rFonts w:ascii="Sakkal Majalla" w:hAnsi="Sakkal Majalla" w:cs="Sakkal Majalla"/>
          <w:sz w:val="28"/>
          <w:szCs w:val="28"/>
        </w:rPr>
        <w:t>23</w:t>
      </w:r>
      <w:r>
        <w:rPr>
          <w:rFonts w:ascii="Sakkal Majalla" w:hAnsi="Sakkal Majalla" w:cs="Sakkal Majalla"/>
          <w:sz w:val="28"/>
          <w:szCs w:val="28"/>
          <w:rtl/>
        </w:rPr>
        <w:t xml:space="preserve">) </w:t>
      </w:r>
      <w:r>
        <w:rPr>
          <w:rFonts w:ascii="Sakkal Majalla" w:hAnsi="Sakkal Majalla" w:cs="Sakkal Majalla"/>
          <w:sz w:val="28"/>
          <w:szCs w:val="28"/>
          <w:rtl/>
        </w:rPr>
        <w:t>تشير قيمة معامل الارتباط (</w:t>
      </w:r>
      <w:r>
        <w:rPr>
          <w:rFonts w:ascii="Sakkal Majalla" w:hAnsi="Sakkal Majalla" w:cs="Sakkal Majalla"/>
          <w:sz w:val="28"/>
          <w:szCs w:val="28"/>
        </w:rPr>
        <w:t>r= 0.56</w:t>
      </w:r>
      <w:r>
        <w:rPr>
          <w:rFonts w:ascii="Sakkal Majalla" w:hAnsi="Sakkal Majalla" w:cs="Sakkal Majalla"/>
          <w:sz w:val="28"/>
          <w:szCs w:val="28"/>
          <w:rtl/>
        </w:rPr>
        <w:t xml:space="preserve">) </w:t>
      </w:r>
      <w:r>
        <w:rPr>
          <w:rFonts w:ascii="Sakkal Majalla" w:hAnsi="Sakkal Majalla" w:cs="Sakkal Majalla"/>
          <w:sz w:val="28"/>
          <w:szCs w:val="28"/>
          <w:rtl/>
        </w:rPr>
        <w:t>إلى وجود علاقة ارتباط موجبة متوسطة إلى قوية بين المشاركة وجودة الخدمة، ويعكس معامل الانحدار (</w:t>
      </w:r>
      <w:r>
        <w:rPr>
          <w:rFonts w:cs="Times New Roman"/>
          <w:sz w:val="28"/>
          <w:szCs w:val="28"/>
        </w:rPr>
        <w:t>β</w:t>
      </w:r>
      <w:r>
        <w:rPr>
          <w:rFonts w:ascii="Sakkal Majalla" w:hAnsi="Sakkal Majalla" w:cs="Sakkal Majalla"/>
          <w:sz w:val="28"/>
          <w:szCs w:val="28"/>
        </w:rPr>
        <w:t>= 0.36</w:t>
      </w:r>
      <w:r>
        <w:rPr>
          <w:rFonts w:ascii="Sakkal Majalla" w:hAnsi="Sakkal Majalla" w:cs="Sakkal Majalla"/>
          <w:sz w:val="28"/>
          <w:szCs w:val="28"/>
          <w:rtl/>
        </w:rPr>
        <w:t xml:space="preserve">) </w:t>
      </w:r>
      <w:r>
        <w:rPr>
          <w:rFonts w:ascii="Sakkal Majalla" w:hAnsi="Sakkal Majalla" w:cs="Sakkal Majalla"/>
          <w:sz w:val="28"/>
          <w:szCs w:val="28"/>
          <w:rtl/>
        </w:rPr>
        <w:t xml:space="preserve">وجود تأثير إيجابي مباشر، وإن كان أقل نسبياً من بُعدي الشفافية والكفاءة. </w:t>
      </w:r>
    </w:p>
    <w:p w14:paraId="665AC83D"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أما معامل التحديد (</w:t>
      </w:r>
      <w:r>
        <w:rPr>
          <w:rFonts w:ascii="Sakkal Majalla" w:hAnsi="Sakkal Majalla" w:cs="Sakkal Majalla"/>
          <w:sz w:val="28"/>
          <w:szCs w:val="28"/>
        </w:rPr>
        <w:t>0.26R</w:t>
      </w:r>
      <w:r>
        <w:rPr>
          <w:rFonts w:ascii="Sakkal Majalla" w:hAnsi="Sakkal Majalla" w:cs="Sakkal Majalla"/>
          <w:sz w:val="28"/>
          <w:szCs w:val="28"/>
          <w:vertAlign w:val="superscript"/>
        </w:rPr>
        <w:t>2</w:t>
      </w:r>
      <w:r>
        <w:rPr>
          <w:rFonts w:ascii="Sakkal Majalla" w:hAnsi="Sakkal Majalla" w:cs="Sakkal Majalla"/>
          <w:sz w:val="28"/>
          <w:szCs w:val="28"/>
          <w:rtl/>
        </w:rPr>
        <w:t xml:space="preserve">= ) </w:t>
      </w:r>
      <w:r>
        <w:rPr>
          <w:rFonts w:ascii="Sakkal Majalla" w:hAnsi="Sakkal Majalla" w:cs="Sakkal Majalla"/>
          <w:sz w:val="28"/>
          <w:szCs w:val="28"/>
          <w:rtl/>
        </w:rPr>
        <w:t>فيشير إلى أن المشاركة تفسّر (</w:t>
      </w:r>
      <w:r>
        <w:rPr>
          <w:rFonts w:ascii="Sakkal Majalla" w:hAnsi="Sakkal Majalla" w:cs="Sakkal Majalla"/>
          <w:sz w:val="28"/>
          <w:szCs w:val="28"/>
        </w:rPr>
        <w:t>26</w:t>
      </w:r>
      <w:r>
        <w:rPr>
          <w:rFonts w:ascii="Sakkal Majalla" w:hAnsi="Sakkal Majalla" w:cs="Sakkal Majalla"/>
          <w:sz w:val="28"/>
          <w:szCs w:val="28"/>
          <w:rtl/>
        </w:rPr>
        <w:t xml:space="preserve">%) </w:t>
      </w:r>
      <w:r>
        <w:rPr>
          <w:rFonts w:ascii="Sakkal Majalla" w:hAnsi="Sakkal Majalla" w:cs="Sakkal Majalla"/>
          <w:sz w:val="28"/>
          <w:szCs w:val="28"/>
          <w:rtl/>
        </w:rPr>
        <w:t xml:space="preserve">من التغيّر في جودة الخدمة، وهي نسبة تفسير معتبرة لكنها الأقل مقارنة ببقية الأبعاد. </w:t>
      </w:r>
      <w:r>
        <w:rPr>
          <w:rFonts w:ascii="Sakkal Majalla" w:hAnsi="Sakkal Majalla" w:cs="Sakkal Majalla"/>
          <w:sz w:val="28"/>
          <w:szCs w:val="28"/>
          <w:rtl/>
        </w:rPr>
        <w:t>كما جاءت قيمة (</w:t>
      </w:r>
      <w:r>
        <w:rPr>
          <w:rFonts w:ascii="Sakkal Majalla" w:hAnsi="Sakkal Majalla" w:cs="Sakkal Majalla"/>
          <w:sz w:val="28"/>
          <w:szCs w:val="28"/>
        </w:rPr>
        <w:t>F= 29.44</w:t>
      </w:r>
      <w:r>
        <w:rPr>
          <w:rFonts w:ascii="Sakkal Majalla" w:hAnsi="Sakkal Majalla" w:cs="Sakkal Majalla"/>
          <w:sz w:val="28"/>
          <w:szCs w:val="28"/>
          <w:rtl/>
        </w:rPr>
        <w:t xml:space="preserve">) </w:t>
      </w:r>
      <w:r>
        <w:rPr>
          <w:rFonts w:ascii="Sakkal Majalla" w:hAnsi="Sakkal Majalla" w:cs="Sakkal Majalla"/>
          <w:sz w:val="28"/>
          <w:szCs w:val="28"/>
          <w:rtl/>
        </w:rPr>
        <w:t xml:space="preserve">دالة إحصائياً مما يؤكّد معنوية النموذج وبالتالي يتم قبول الفرضية الفرعية الثالثة.  </w:t>
      </w:r>
    </w:p>
    <w:p w14:paraId="43C0C193" w14:textId="77777777" w:rsidR="00EA2139" w:rsidRDefault="00262B5D">
      <w:pPr>
        <w:spacing w:after="0" w:line="360" w:lineRule="auto"/>
        <w:ind w:firstLine="720"/>
        <w:jc w:val="both"/>
        <w:rPr>
          <w:rFonts w:ascii="Sakkal Majalla" w:hAnsi="Sakkal Majalla" w:cs="Sakkal Majalla"/>
          <w:sz w:val="28"/>
          <w:szCs w:val="28"/>
          <w:lang w:bidi="ar-KW"/>
        </w:rPr>
      </w:pPr>
      <w:r>
        <w:rPr>
          <w:rFonts w:ascii="Sakkal Majalla" w:hAnsi="Sakkal Majalla" w:cs="Sakkal Majalla"/>
          <w:sz w:val="28"/>
          <w:szCs w:val="28"/>
          <w:rtl/>
        </w:rPr>
        <w:t xml:space="preserve">تشير هذه النتيجة إلى أن المشاركة تسهم في تحسين جودة الخدمة من خلال إشراك الموظفين وأصحاب العلاقة في تطوير الإجراءات، إلا أن تأثيرها المحدود نسبياً قد يعكس ضعف تفعيل هذا البعد أو محدودية ارتباطه المباشر بالعمليات التشغيلية اليومية. </w:t>
      </w:r>
      <w:r>
        <w:rPr>
          <w:rFonts w:ascii="Sakkal Majalla" w:hAnsi="Sakkal Majalla" w:cs="Sakkal Majalla"/>
          <w:sz w:val="28"/>
          <w:szCs w:val="28"/>
          <w:rtl/>
        </w:rPr>
        <w:t>وتتفق هذه النتيجة مع دراسة (</w:t>
      </w:r>
      <w:r>
        <w:rPr>
          <w:rFonts w:ascii="Sakkal Majalla" w:hAnsi="Sakkal Majalla" w:cs="Sakkal Majalla"/>
          <w:sz w:val="28"/>
          <w:szCs w:val="28"/>
          <w:rtl/>
        </w:rPr>
        <w:t xml:space="preserve">العتيبي، </w:t>
      </w:r>
      <w:r>
        <w:rPr>
          <w:rFonts w:ascii="Sakkal Majalla" w:hAnsi="Sakkal Majalla" w:cs="Sakkal Majalla"/>
          <w:sz w:val="28"/>
          <w:szCs w:val="28"/>
        </w:rPr>
        <w:t>2020</w:t>
      </w:r>
      <w:r>
        <w:rPr>
          <w:rFonts w:ascii="Sakkal Majalla" w:hAnsi="Sakkal Majalla" w:cs="Sakkal Majalla"/>
          <w:sz w:val="28"/>
          <w:szCs w:val="28"/>
          <w:rtl/>
        </w:rPr>
        <w:t xml:space="preserve">) </w:t>
      </w:r>
      <w:r>
        <w:rPr>
          <w:rFonts w:ascii="Sakkal Majalla" w:hAnsi="Sakkal Majalla" w:cs="Sakkal Majalla"/>
          <w:sz w:val="28"/>
          <w:szCs w:val="28"/>
          <w:rtl/>
        </w:rPr>
        <w:t>التي وجدت أن المشاركة تؤثر إيجابياً في تحسين الأداء، ولكن بدرجة أقل مقارنة بالعوامل التشغيلية، كما تتسق مع دراسة (</w:t>
      </w:r>
      <w:r>
        <w:rPr>
          <w:rFonts w:ascii="Sakkal Majalla" w:hAnsi="Sakkal Majalla" w:cs="Sakkal Majalla"/>
          <w:sz w:val="28"/>
          <w:szCs w:val="28"/>
          <w:lang w:bidi="ar-KW"/>
        </w:rPr>
        <w:t>Nabatchi, 2012</w:t>
      </w:r>
      <w:r>
        <w:rPr>
          <w:rFonts w:ascii="Sakkal Majalla" w:hAnsi="Sakkal Majalla" w:cs="Sakkal Majalla"/>
          <w:sz w:val="28"/>
          <w:szCs w:val="28"/>
          <w:rtl/>
          <w:lang w:bidi="ar-KW"/>
        </w:rPr>
        <w:t xml:space="preserve">) </w:t>
      </w:r>
      <w:r>
        <w:rPr>
          <w:rFonts w:ascii="Sakkal Majalla" w:hAnsi="Sakkal Majalla" w:cs="Sakkal Majalla"/>
          <w:sz w:val="28"/>
          <w:szCs w:val="28"/>
          <w:rtl/>
          <w:lang w:bidi="ar-KW"/>
        </w:rPr>
        <w:t xml:space="preserve">التي أوضحت أن المشاركة تعزز من جودة القرارات، لكنها لا تنعكس دائماً بشكل مباشر على سرعة وكفاءة التنفيذ. </w:t>
      </w:r>
    </w:p>
    <w:p w14:paraId="54CEF014" w14:textId="77777777" w:rsidR="00EA2139" w:rsidRDefault="00262B5D">
      <w:pPr>
        <w:spacing w:after="0" w:line="360" w:lineRule="auto"/>
        <w:ind w:firstLine="720"/>
        <w:jc w:val="both"/>
        <w:rPr>
          <w:rFonts w:ascii="Sakkal Majalla" w:hAnsi="Sakkal Majalla" w:cs="Sakkal Majalla"/>
          <w:sz w:val="28"/>
          <w:szCs w:val="28"/>
          <w:lang w:bidi="ar-KW"/>
        </w:rPr>
      </w:pPr>
      <w:r>
        <w:rPr>
          <w:rFonts w:ascii="Sakkal Majalla" w:hAnsi="Sakkal Majalla" w:cs="Sakkal Majalla"/>
          <w:sz w:val="28"/>
          <w:szCs w:val="28"/>
          <w:rtl/>
          <w:lang w:bidi="ar-KW"/>
        </w:rPr>
        <w:t>وتدعمها دراسة (</w:t>
      </w:r>
      <w:r>
        <w:rPr>
          <w:rFonts w:ascii="Sakkal Majalla" w:hAnsi="Sakkal Majalla" w:cs="Sakkal Majalla"/>
          <w:sz w:val="28"/>
          <w:szCs w:val="28"/>
          <w:lang w:bidi="ar-KW"/>
        </w:rPr>
        <w:t>Irvin&amp; Stansbury, 2004</w:t>
      </w:r>
      <w:r>
        <w:rPr>
          <w:rFonts w:ascii="Sakkal Majalla" w:hAnsi="Sakkal Majalla" w:cs="Sakkal Majalla"/>
          <w:sz w:val="28"/>
          <w:szCs w:val="28"/>
          <w:rtl/>
          <w:lang w:bidi="ar-KW"/>
        </w:rPr>
        <w:t xml:space="preserve">) </w:t>
      </w:r>
      <w:r>
        <w:rPr>
          <w:rFonts w:ascii="Sakkal Majalla" w:hAnsi="Sakkal Majalla" w:cs="Sakkal Majalla"/>
          <w:sz w:val="28"/>
          <w:szCs w:val="28"/>
          <w:rtl/>
          <w:lang w:bidi="ar-KW"/>
        </w:rPr>
        <w:t xml:space="preserve">التي أشارت إلى أن المشاركة المجتمعية تسهم في تحسين الخدمات العامة، إلا أن تأثيرها يكون تدريجياً وغير مباشر مقارنة بالعوامل الإدارية والتنظيمية. </w:t>
      </w:r>
    </w:p>
    <w:p w14:paraId="21DD1AA4" w14:textId="77777777" w:rsidR="00EA2139" w:rsidRDefault="00262B5D">
      <w:pPr>
        <w:spacing w:before="240" w:after="0" w:line="360" w:lineRule="auto"/>
        <w:jc w:val="both"/>
        <w:rPr>
          <w:rFonts w:ascii="Sakkal Majalla" w:hAnsi="Sakkal Majalla" w:cs="Sakkal Majalla"/>
          <w:sz w:val="28"/>
          <w:szCs w:val="28"/>
        </w:rPr>
      </w:pPr>
      <w:r>
        <w:rPr>
          <w:rFonts w:ascii="Sakkal Majalla" w:hAnsi="Sakkal Majalla" w:cs="Sakkal Majalla"/>
          <w:b/>
          <w:bCs/>
          <w:sz w:val="28"/>
          <w:szCs w:val="28"/>
          <w:rtl/>
        </w:rPr>
        <w:t xml:space="preserve">اختبار الفرضية الفرعية الرابعة: </w:t>
      </w:r>
      <w:r>
        <w:rPr>
          <w:rFonts w:ascii="Sakkal Majalla" w:hAnsi="Sakkal Majalla" w:cs="Sakkal Majalla"/>
          <w:sz w:val="28"/>
          <w:szCs w:val="28"/>
          <w:rtl/>
        </w:rPr>
        <w:t>يوجد تأثير معنوي ذو دلالة إحصائية بين تطبيق مبدأ الكفاءة وتحسين جودة خدمة التراخيص البلدية من وجهة نظر موظفي أمانة محافظة جدة.</w:t>
      </w:r>
    </w:p>
    <w:p w14:paraId="3A53C438"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lang w:val="ar-SA"/>
        </w:rPr>
        <w:t>جدول (</w:t>
      </w:r>
      <w:r>
        <w:rPr>
          <w:rFonts w:ascii="Sakkal Majalla" w:hAnsi="Sakkal Majalla" w:cs="Sakkal Majalla"/>
          <w:b/>
          <w:bCs/>
          <w:sz w:val="24"/>
          <w:szCs w:val="24"/>
          <w:lang w:val="ar-SA"/>
        </w:rPr>
        <w:t>24</w:t>
      </w:r>
      <w:r>
        <w:rPr>
          <w:rFonts w:ascii="Sakkal Majalla" w:hAnsi="Sakkal Majalla" w:cs="Sakkal Majalla"/>
          <w:b/>
          <w:bCs/>
          <w:sz w:val="24"/>
          <w:szCs w:val="24"/>
          <w:rtl/>
          <w:lang w:val="ar-SA"/>
        </w:rPr>
        <w:t xml:space="preserve">): </w:t>
      </w:r>
      <w:r>
        <w:rPr>
          <w:rFonts w:ascii="Sakkal Majalla" w:hAnsi="Sakkal Majalla" w:cs="Sakkal Majalla"/>
          <w:b/>
          <w:bCs/>
          <w:sz w:val="24"/>
          <w:szCs w:val="24"/>
          <w:rtl/>
          <w:lang w:val="ar-SA"/>
        </w:rPr>
        <w:t>نتائج اختبار أثر مبدأ الكفاءة على جودة خدمة التراخيص البلدية</w:t>
      </w:r>
    </w:p>
    <w:tbl>
      <w:tblPr>
        <w:bidiVisual/>
        <w:tblW w:w="9337" w:type="dxa"/>
        <w:jc w:val="center"/>
        <w:tblLayout w:type="fixed"/>
        <w:tblLook w:val="0000" w:firstRow="0" w:lastRow="0" w:firstColumn="0" w:lastColumn="0" w:noHBand="0" w:noVBand="0"/>
      </w:tblPr>
      <w:tblGrid>
        <w:gridCol w:w="2157"/>
        <w:gridCol w:w="1121"/>
        <w:gridCol w:w="713"/>
        <w:gridCol w:w="1232"/>
        <w:gridCol w:w="1058"/>
        <w:gridCol w:w="848"/>
        <w:gridCol w:w="2208"/>
      </w:tblGrid>
      <w:tr w:rsidR="00EA2139" w14:paraId="00B2DDAE" w14:textId="77777777">
        <w:trPr>
          <w:jc w:val="center"/>
        </w:trPr>
        <w:tc>
          <w:tcPr>
            <w:tcW w:w="21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9B6C7D" w14:textId="77777777" w:rsidR="00EA2139" w:rsidRDefault="00262B5D">
            <w:pPr>
              <w:spacing w:after="0"/>
              <w:jc w:val="center"/>
            </w:pPr>
            <w:r>
              <w:rPr>
                <w:rFonts w:ascii="Sakkal Majalla" w:hAnsi="Sakkal Majalla" w:cs="Sakkal Majalla"/>
                <w:b/>
                <w:bCs/>
                <w:sz w:val="24"/>
                <w:szCs w:val="24"/>
                <w:rtl/>
              </w:rPr>
              <w:t>الفرضية</w:t>
            </w:r>
          </w:p>
        </w:tc>
        <w:tc>
          <w:tcPr>
            <w:tcW w:w="112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9DD092" w14:textId="77777777" w:rsidR="00EA2139" w:rsidRDefault="00262B5D">
            <w:pPr>
              <w:spacing w:after="0"/>
              <w:jc w:val="center"/>
            </w:pPr>
            <w:r>
              <w:rPr>
                <w:rFonts w:ascii="Sakkal Majalla" w:hAnsi="Sakkal Majalla" w:cs="Sakkal Majalla"/>
                <w:b/>
                <w:bCs/>
                <w:sz w:val="24"/>
                <w:szCs w:val="24"/>
                <w:rtl/>
              </w:rPr>
              <w:t>ارتباط بيرسون (</w:t>
            </w:r>
            <w:r>
              <w:rPr>
                <w:rFonts w:ascii="Sakkal Majalla" w:hAnsi="Sakkal Majalla" w:cs="Sakkal Majalla"/>
                <w:b/>
                <w:bCs/>
                <w:sz w:val="24"/>
                <w:szCs w:val="24"/>
              </w:rPr>
              <w:t>r</w:t>
            </w:r>
            <w:r>
              <w:rPr>
                <w:rFonts w:ascii="Sakkal Majalla" w:hAnsi="Sakkal Majalla" w:cs="Sakkal Majalla"/>
                <w:b/>
                <w:bCs/>
                <w:sz w:val="24"/>
                <w:szCs w:val="24"/>
                <w:rtl/>
              </w:rPr>
              <w:t>)</w:t>
            </w:r>
          </w:p>
        </w:tc>
        <w:tc>
          <w:tcPr>
            <w:tcW w:w="7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577715" w14:textId="77777777" w:rsidR="00EA2139" w:rsidRDefault="00262B5D">
            <w:pPr>
              <w:spacing w:after="0"/>
              <w:jc w:val="center"/>
            </w:pPr>
            <w:r>
              <w:rPr>
                <w:rFonts w:ascii="Cambria" w:hAnsi="Cambria" w:cs="Cambria"/>
                <w:b/>
                <w:bCs/>
                <w:sz w:val="24"/>
                <w:szCs w:val="24"/>
              </w:rPr>
              <w:t>β</w:t>
            </w:r>
          </w:p>
        </w:tc>
        <w:tc>
          <w:tcPr>
            <w:tcW w:w="12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805F2F" w14:textId="77777777" w:rsidR="00EA2139" w:rsidRDefault="00262B5D">
            <w:pPr>
              <w:spacing w:after="0"/>
              <w:jc w:val="center"/>
            </w:pPr>
            <w:r>
              <w:rPr>
                <w:rFonts w:ascii="Sakkal Majalla" w:hAnsi="Sakkal Majalla" w:cs="Sakkal Majalla"/>
                <w:b/>
                <w:bCs/>
                <w:sz w:val="24"/>
                <w:szCs w:val="24"/>
              </w:rPr>
              <w:t>F (ANOVA)</w:t>
            </w:r>
          </w:p>
        </w:tc>
        <w:tc>
          <w:tcPr>
            <w:tcW w:w="10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D05FF8" w14:textId="77777777" w:rsidR="00EA2139" w:rsidRDefault="00262B5D">
            <w:pPr>
              <w:spacing w:after="0"/>
              <w:jc w:val="center"/>
            </w:pPr>
            <w:r>
              <w:rPr>
                <w:rFonts w:ascii="Sakkal Majalla" w:hAnsi="Sakkal Majalla" w:cs="Sakkal Majalla"/>
                <w:b/>
                <w:bCs/>
                <w:sz w:val="24"/>
                <w:szCs w:val="24"/>
              </w:rPr>
              <w:t>R²</w:t>
            </w:r>
          </w:p>
        </w:tc>
        <w:tc>
          <w:tcPr>
            <w:tcW w:w="8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FE9B63" w14:textId="77777777" w:rsidR="00EA2139" w:rsidRDefault="00262B5D">
            <w:pPr>
              <w:spacing w:after="0"/>
              <w:jc w:val="center"/>
            </w:pPr>
            <w:r>
              <w:rPr>
                <w:rFonts w:ascii="Sakkal Majalla" w:hAnsi="Sakkal Majalla" w:cs="Sakkal Majalla"/>
                <w:b/>
                <w:bCs/>
                <w:sz w:val="24"/>
                <w:szCs w:val="24"/>
              </w:rPr>
              <w:t>Sig</w:t>
            </w:r>
            <w:r>
              <w:rPr>
                <w:rFonts w:ascii="Sakkal Majalla" w:hAnsi="Sakkal Majalla" w:cs="Sakkal Majalla"/>
                <w:b/>
                <w:bCs/>
                <w:sz w:val="24"/>
                <w:szCs w:val="24"/>
                <w:rtl/>
              </w:rPr>
              <w:t>.</w:t>
            </w:r>
          </w:p>
        </w:tc>
        <w:tc>
          <w:tcPr>
            <w:tcW w:w="22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9C0D30" w14:textId="77777777" w:rsidR="00EA2139" w:rsidRDefault="00262B5D">
            <w:pPr>
              <w:spacing w:after="0"/>
              <w:jc w:val="center"/>
            </w:pPr>
            <w:r>
              <w:rPr>
                <w:rFonts w:ascii="Sakkal Majalla" w:hAnsi="Sakkal Majalla" w:cs="Sakkal Majalla"/>
                <w:b/>
                <w:bCs/>
                <w:sz w:val="24"/>
                <w:szCs w:val="24"/>
                <w:rtl/>
              </w:rPr>
              <w:t xml:space="preserve">التفسير </w:t>
            </w:r>
          </w:p>
        </w:tc>
      </w:tr>
      <w:tr w:rsidR="00EA2139" w14:paraId="1531CE6F" w14:textId="77777777">
        <w:trPr>
          <w:jc w:val="center"/>
        </w:trPr>
        <w:tc>
          <w:tcPr>
            <w:tcW w:w="2156" w:type="dxa"/>
            <w:tcBorders>
              <w:top w:val="single" w:sz="4" w:space="0" w:color="000000"/>
              <w:left w:val="single" w:sz="4" w:space="0" w:color="000000"/>
              <w:bottom w:val="single" w:sz="4" w:space="0" w:color="000000"/>
              <w:right w:val="single" w:sz="4" w:space="0" w:color="000000"/>
            </w:tcBorders>
            <w:vAlign w:val="center"/>
          </w:tcPr>
          <w:p w14:paraId="68EF1D9F" w14:textId="77777777" w:rsidR="00EA2139" w:rsidRDefault="00262B5D">
            <w:pPr>
              <w:spacing w:after="0"/>
              <w:jc w:val="center"/>
            </w:pPr>
            <w:r>
              <w:rPr>
                <w:rFonts w:ascii="Sakkal Majalla" w:hAnsi="Sakkal Majalla" w:cs="Sakkal Majalla"/>
                <w:sz w:val="24"/>
                <w:szCs w:val="24"/>
                <w:rtl/>
              </w:rPr>
              <w:t xml:space="preserve">الكفاءة  </w:t>
            </w:r>
            <w:r>
              <w:rPr>
                <w:rFonts w:cs="Times New Roman"/>
                <w:sz w:val="24"/>
                <w:szCs w:val="24"/>
                <w:rtl/>
              </w:rPr>
              <w:t>←</w:t>
            </w:r>
            <w:r>
              <w:rPr>
                <w:rFonts w:ascii="Sakkal Majalla" w:hAnsi="Sakkal Majalla" w:cs="Sakkal Majalla"/>
                <w:sz w:val="24"/>
                <w:szCs w:val="24"/>
                <w:rtl/>
              </w:rPr>
              <w:t xml:space="preserve"> الجودة</w:t>
            </w:r>
          </w:p>
        </w:tc>
        <w:tc>
          <w:tcPr>
            <w:tcW w:w="1121" w:type="dxa"/>
            <w:tcBorders>
              <w:top w:val="single" w:sz="4" w:space="0" w:color="000000"/>
              <w:left w:val="single" w:sz="4" w:space="0" w:color="000000"/>
              <w:bottom w:val="single" w:sz="4" w:space="0" w:color="000000"/>
              <w:right w:val="single" w:sz="4" w:space="0" w:color="000000"/>
            </w:tcBorders>
            <w:vAlign w:val="center"/>
          </w:tcPr>
          <w:p w14:paraId="38504C8F" w14:textId="77777777" w:rsidR="00EA2139" w:rsidRDefault="00262B5D">
            <w:pPr>
              <w:spacing w:after="0"/>
              <w:jc w:val="center"/>
            </w:pPr>
            <w:r>
              <w:rPr>
                <w:rFonts w:ascii="Sakkal Majalla" w:hAnsi="Sakkal Majalla" w:cs="Sakkal Majalla"/>
                <w:sz w:val="24"/>
                <w:szCs w:val="24"/>
              </w:rPr>
              <w:t>0.65</w:t>
            </w:r>
          </w:p>
        </w:tc>
        <w:tc>
          <w:tcPr>
            <w:tcW w:w="713" w:type="dxa"/>
            <w:tcBorders>
              <w:top w:val="single" w:sz="4" w:space="0" w:color="000000"/>
              <w:left w:val="single" w:sz="4" w:space="0" w:color="000000"/>
              <w:bottom w:val="single" w:sz="4" w:space="0" w:color="000000"/>
              <w:right w:val="single" w:sz="4" w:space="0" w:color="000000"/>
            </w:tcBorders>
            <w:vAlign w:val="center"/>
          </w:tcPr>
          <w:p w14:paraId="7B95C92F" w14:textId="77777777" w:rsidR="00EA2139" w:rsidRDefault="00262B5D">
            <w:pPr>
              <w:spacing w:after="0"/>
              <w:jc w:val="center"/>
            </w:pPr>
            <w:r>
              <w:rPr>
                <w:rFonts w:ascii="Sakkal Majalla" w:hAnsi="Sakkal Majalla" w:cs="Sakkal Majalla"/>
                <w:sz w:val="24"/>
                <w:szCs w:val="24"/>
              </w:rPr>
              <w:t>0.44</w:t>
            </w:r>
          </w:p>
        </w:tc>
        <w:tc>
          <w:tcPr>
            <w:tcW w:w="1232" w:type="dxa"/>
            <w:tcBorders>
              <w:top w:val="single" w:sz="4" w:space="0" w:color="000000"/>
              <w:left w:val="single" w:sz="4" w:space="0" w:color="000000"/>
              <w:bottom w:val="single" w:sz="4" w:space="0" w:color="000000"/>
              <w:right w:val="single" w:sz="4" w:space="0" w:color="000000"/>
            </w:tcBorders>
            <w:vAlign w:val="center"/>
          </w:tcPr>
          <w:p w14:paraId="3C541BF7" w14:textId="77777777" w:rsidR="00EA2139" w:rsidRDefault="00262B5D">
            <w:pPr>
              <w:spacing w:after="0"/>
              <w:jc w:val="center"/>
            </w:pPr>
            <w:r>
              <w:rPr>
                <w:rFonts w:ascii="Sakkal Majalla" w:hAnsi="Sakkal Majalla" w:cs="Sakkal Majalla"/>
                <w:sz w:val="24"/>
                <w:szCs w:val="24"/>
              </w:rPr>
              <w:t>41.08</w:t>
            </w:r>
          </w:p>
        </w:tc>
        <w:tc>
          <w:tcPr>
            <w:tcW w:w="1058" w:type="dxa"/>
            <w:tcBorders>
              <w:top w:val="single" w:sz="4" w:space="0" w:color="000000"/>
              <w:left w:val="single" w:sz="4" w:space="0" w:color="000000"/>
              <w:bottom w:val="single" w:sz="4" w:space="0" w:color="000000"/>
              <w:right w:val="single" w:sz="4" w:space="0" w:color="000000"/>
            </w:tcBorders>
            <w:vAlign w:val="center"/>
          </w:tcPr>
          <w:p w14:paraId="01C1B15E" w14:textId="77777777" w:rsidR="00EA2139" w:rsidRDefault="00262B5D">
            <w:pPr>
              <w:spacing w:after="0"/>
              <w:jc w:val="center"/>
            </w:pPr>
            <w:r>
              <w:rPr>
                <w:rFonts w:ascii="Sakkal Majalla" w:hAnsi="Sakkal Majalla" w:cs="Sakkal Majalla"/>
                <w:sz w:val="24"/>
                <w:szCs w:val="24"/>
              </w:rPr>
              <w:t>0.34</w:t>
            </w:r>
          </w:p>
        </w:tc>
        <w:tc>
          <w:tcPr>
            <w:tcW w:w="848" w:type="dxa"/>
            <w:tcBorders>
              <w:top w:val="single" w:sz="4" w:space="0" w:color="000000"/>
              <w:left w:val="single" w:sz="4" w:space="0" w:color="000000"/>
              <w:bottom w:val="single" w:sz="4" w:space="0" w:color="000000"/>
              <w:right w:val="single" w:sz="4" w:space="0" w:color="000000"/>
            </w:tcBorders>
            <w:vAlign w:val="center"/>
          </w:tcPr>
          <w:p w14:paraId="7EBE266E" w14:textId="77777777" w:rsidR="00EA2139" w:rsidRDefault="00262B5D">
            <w:pPr>
              <w:spacing w:after="0"/>
              <w:jc w:val="center"/>
            </w:pPr>
            <w:r>
              <w:rPr>
                <w:rFonts w:ascii="Sakkal Majalla" w:hAnsi="Sakkal Majalla" w:cs="Sakkal Majalla"/>
                <w:sz w:val="24"/>
                <w:szCs w:val="24"/>
              </w:rPr>
              <w:t>0.000</w:t>
            </w:r>
          </w:p>
        </w:tc>
        <w:tc>
          <w:tcPr>
            <w:tcW w:w="2208" w:type="dxa"/>
            <w:tcBorders>
              <w:top w:val="single" w:sz="4" w:space="0" w:color="000000"/>
              <w:left w:val="single" w:sz="4" w:space="0" w:color="000000"/>
              <w:bottom w:val="single" w:sz="4" w:space="0" w:color="000000"/>
              <w:right w:val="single" w:sz="4" w:space="0" w:color="000000"/>
            </w:tcBorders>
            <w:vAlign w:val="center"/>
          </w:tcPr>
          <w:p w14:paraId="5FD54E83" w14:textId="77777777" w:rsidR="00EA2139" w:rsidRDefault="00262B5D">
            <w:pPr>
              <w:spacing w:after="0"/>
              <w:jc w:val="center"/>
            </w:pPr>
            <w:r>
              <w:rPr>
                <w:rFonts w:ascii="Sakkal Majalla" w:hAnsi="Sakkal Majalla" w:cs="Sakkal Majalla"/>
                <w:sz w:val="24"/>
                <w:szCs w:val="24"/>
                <w:rtl/>
              </w:rPr>
              <w:t>علاقة موجبة قوية نسبيًا ودالة إحصائيًا</w:t>
            </w:r>
          </w:p>
        </w:tc>
      </w:tr>
    </w:tbl>
    <w:p w14:paraId="32C93FCF" w14:textId="77777777" w:rsidR="00EA2139" w:rsidRDefault="00262B5D">
      <w:pPr>
        <w:spacing w:after="0"/>
        <w:ind w:firstLine="720"/>
        <w:jc w:val="center"/>
        <w:rPr>
          <w:rFonts w:ascii="Sakkal Majalla" w:hAnsi="Sakkal Majalla" w:cs="Sakkal Majalla"/>
          <w:sz w:val="28"/>
          <w:szCs w:val="28"/>
        </w:rPr>
      </w:pPr>
      <w:r>
        <w:rPr>
          <w:rFonts w:ascii="Sakkal Majalla" w:hAnsi="Sakkal Majalla" w:cs="Sakkal Majalla"/>
          <w:b/>
          <w:sz w:val="24"/>
          <w:szCs w:val="24"/>
          <w:rtl/>
        </w:rPr>
        <w:t xml:space="preserve">                                                                                                                </w:t>
      </w:r>
      <w:r>
        <w:rPr>
          <w:rFonts w:ascii="Sakkal Majalla" w:hAnsi="Sakkal Majalla" w:cs="Sakkal Majalla"/>
          <w:b/>
          <w:sz w:val="24"/>
          <w:szCs w:val="24"/>
          <w:rtl/>
        </w:rPr>
        <w:t xml:space="preserve">المصدر: </w:t>
      </w:r>
      <w:r>
        <w:rPr>
          <w:rFonts w:ascii="Sakkal Majalla" w:hAnsi="Sakkal Majalla" w:cs="Sakkal Majalla"/>
          <w:b/>
          <w:sz w:val="24"/>
          <w:szCs w:val="24"/>
          <w:rtl/>
        </w:rPr>
        <w:t xml:space="preserve">من إعداد الباحث باستخدام برنامج </w:t>
      </w:r>
      <w:r>
        <w:rPr>
          <w:rFonts w:ascii="Sakkal Majalla" w:hAnsi="Sakkal Majalla" w:cs="Sakkal Majalla"/>
          <w:b/>
          <w:sz w:val="24"/>
          <w:szCs w:val="24"/>
        </w:rPr>
        <w:t>SPSS</w:t>
      </w:r>
      <w:r>
        <w:rPr>
          <w:rFonts w:ascii="Sakkal Majalla" w:hAnsi="Sakkal Majalla" w:cs="Sakkal Majalla"/>
          <w:b/>
          <w:sz w:val="24"/>
          <w:szCs w:val="24"/>
          <w:rtl/>
        </w:rPr>
        <w:t xml:space="preserve">  </w:t>
      </w:r>
      <w:r>
        <w:rPr>
          <w:rFonts w:ascii="Sakkal Majalla" w:hAnsi="Sakkal Majalla" w:cs="Sakkal Majalla"/>
          <w:b/>
          <w:sz w:val="24"/>
          <w:szCs w:val="24"/>
          <w:rtl/>
        </w:rPr>
        <w:t>الإحصائي</w:t>
      </w:r>
      <w:r>
        <w:rPr>
          <w:rFonts w:ascii="Sakkal Majalla" w:hAnsi="Sakkal Majalla" w:cs="Sakkal Majalla"/>
          <w:sz w:val="28"/>
          <w:szCs w:val="28"/>
          <w:rtl/>
        </w:rPr>
        <w:t xml:space="preserve"> </w:t>
      </w:r>
    </w:p>
    <w:p w14:paraId="6DA1A69D"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lastRenderedPageBreak/>
        <w:t>أظهرت النتائج في جدول (</w:t>
      </w:r>
      <w:r>
        <w:rPr>
          <w:rFonts w:ascii="Sakkal Majalla" w:hAnsi="Sakkal Majalla" w:cs="Sakkal Majalla"/>
          <w:sz w:val="28"/>
          <w:szCs w:val="28"/>
        </w:rPr>
        <w:t>24</w:t>
      </w:r>
      <w:r>
        <w:rPr>
          <w:rFonts w:ascii="Sakkal Majalla" w:hAnsi="Sakkal Majalla" w:cs="Sakkal Majalla"/>
          <w:sz w:val="28"/>
          <w:szCs w:val="28"/>
          <w:rtl/>
        </w:rPr>
        <w:t xml:space="preserve">) </w:t>
      </w:r>
      <w:r>
        <w:rPr>
          <w:rFonts w:ascii="Sakkal Majalla" w:hAnsi="Sakkal Majalla" w:cs="Sakkal Majalla"/>
          <w:sz w:val="28"/>
          <w:szCs w:val="28"/>
          <w:rtl/>
        </w:rPr>
        <w:t>أن معامل الارتباط لمبدأ الكفاءة مع الجودة بلغ  (</w:t>
      </w:r>
      <w:r>
        <w:rPr>
          <w:rFonts w:ascii="Sakkal Majalla" w:hAnsi="Sakkal Majalla" w:cs="Sakkal Majalla"/>
          <w:sz w:val="28"/>
          <w:szCs w:val="28"/>
        </w:rPr>
        <w:t>r= 0.65</w:t>
      </w:r>
      <w:r>
        <w:rPr>
          <w:rFonts w:ascii="Sakkal Majalla" w:hAnsi="Sakkal Majalla" w:cs="Sakkal Majalla"/>
          <w:sz w:val="28"/>
          <w:szCs w:val="28"/>
          <w:rtl/>
        </w:rPr>
        <w:t>)</w:t>
      </w:r>
      <w:r>
        <w:rPr>
          <w:rFonts w:ascii="Sakkal Majalla" w:hAnsi="Sakkal Majalla" w:cs="Sakkal Majalla"/>
          <w:sz w:val="28"/>
          <w:szCs w:val="28"/>
          <w:rtl/>
        </w:rPr>
        <w:t xml:space="preserve">، ويمثل أعلى قيمة بين الأبعاد الأربعة، مما يدل على وجود علاقة قوية نسبياً بين الكفاءة وجودة الخدمة. </w:t>
      </w:r>
      <w:r>
        <w:rPr>
          <w:rFonts w:ascii="Sakkal Majalla" w:hAnsi="Sakkal Majalla" w:cs="Sakkal Majalla"/>
          <w:sz w:val="28"/>
          <w:szCs w:val="28"/>
          <w:rtl/>
        </w:rPr>
        <w:t>كما أظهرت النتائج أن معامل الانحدار (</w:t>
      </w:r>
      <w:r>
        <w:rPr>
          <w:rFonts w:cs="Times New Roman"/>
          <w:sz w:val="28"/>
          <w:szCs w:val="28"/>
        </w:rPr>
        <w:t>β</w:t>
      </w:r>
      <w:r>
        <w:rPr>
          <w:rFonts w:ascii="Sakkal Majalla" w:hAnsi="Sakkal Majalla" w:cs="Sakkal Majalla"/>
          <w:sz w:val="28"/>
          <w:szCs w:val="28"/>
        </w:rPr>
        <w:t>= 0.44</w:t>
      </w:r>
      <w:r>
        <w:rPr>
          <w:rFonts w:ascii="Sakkal Majalla" w:hAnsi="Sakkal Majalla" w:cs="Sakkal Majalla"/>
          <w:sz w:val="28"/>
          <w:szCs w:val="28"/>
          <w:rtl/>
        </w:rPr>
        <w:t xml:space="preserve">) </w:t>
      </w:r>
      <w:r>
        <w:rPr>
          <w:rFonts w:ascii="Sakkal Majalla" w:hAnsi="Sakkal Majalla" w:cs="Sakkal Majalla"/>
          <w:sz w:val="28"/>
          <w:szCs w:val="28"/>
          <w:rtl/>
        </w:rPr>
        <w:t xml:space="preserve">يشير إلى أن الكفاءة تمثّل أقوى بُعد من حيث التأثير المباشر في جودة الخدمة. </w:t>
      </w:r>
    </w:p>
    <w:p w14:paraId="6D81BAA3"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كما توضح قيمة معامل التحديد (</w:t>
      </w:r>
      <w:r>
        <w:rPr>
          <w:rFonts w:ascii="Sakkal Majalla" w:hAnsi="Sakkal Majalla" w:cs="Sakkal Majalla"/>
          <w:sz w:val="28"/>
          <w:szCs w:val="28"/>
        </w:rPr>
        <w:t>0.34R</w:t>
      </w:r>
      <w:r>
        <w:rPr>
          <w:rFonts w:ascii="Sakkal Majalla" w:hAnsi="Sakkal Majalla" w:cs="Sakkal Majalla"/>
          <w:sz w:val="28"/>
          <w:szCs w:val="28"/>
          <w:vertAlign w:val="superscript"/>
        </w:rPr>
        <w:t>2</w:t>
      </w:r>
      <w:r>
        <w:rPr>
          <w:rFonts w:ascii="Sakkal Majalla" w:hAnsi="Sakkal Majalla" w:cs="Sakkal Majalla"/>
          <w:sz w:val="28"/>
          <w:szCs w:val="28"/>
          <w:rtl/>
        </w:rPr>
        <w:t xml:space="preserve">= ) </w:t>
      </w:r>
      <w:r>
        <w:rPr>
          <w:rFonts w:ascii="Sakkal Majalla" w:hAnsi="Sakkal Majalla" w:cs="Sakkal Majalla"/>
          <w:sz w:val="28"/>
          <w:szCs w:val="28"/>
          <w:rtl/>
        </w:rPr>
        <w:t>أن الكفاءة تفسّر من التغير في جودة الخدمة بنسبة (</w:t>
      </w:r>
      <w:r>
        <w:rPr>
          <w:rFonts w:ascii="Sakkal Majalla" w:hAnsi="Sakkal Majalla" w:cs="Sakkal Majalla"/>
          <w:sz w:val="28"/>
          <w:szCs w:val="28"/>
        </w:rPr>
        <w:t>34</w:t>
      </w:r>
      <w:r>
        <w:rPr>
          <w:rFonts w:ascii="Sakkal Majalla" w:hAnsi="Sakkal Majalla" w:cs="Sakkal Majalla"/>
          <w:sz w:val="28"/>
          <w:szCs w:val="28"/>
          <w:rtl/>
        </w:rPr>
        <w:t>%)</w:t>
      </w:r>
      <w:r>
        <w:rPr>
          <w:rFonts w:ascii="Sakkal Majalla" w:hAnsi="Sakkal Majalla" w:cs="Sakkal Majalla"/>
          <w:sz w:val="28"/>
          <w:szCs w:val="28"/>
          <w:rtl/>
        </w:rPr>
        <w:t xml:space="preserve">، وهي أعلى نسبة تفسير بين الأبعاد الفرعية، مما يعكس الوزن النسبي المرتفع لهذا البُعد داخل النموذج. </w:t>
      </w:r>
      <w:r>
        <w:rPr>
          <w:rFonts w:ascii="Sakkal Majalla" w:hAnsi="Sakkal Majalla" w:cs="Sakkal Majalla"/>
          <w:sz w:val="28"/>
          <w:szCs w:val="28"/>
          <w:rtl/>
        </w:rPr>
        <w:t>وجاءت قيمة (</w:t>
      </w:r>
      <w:r>
        <w:rPr>
          <w:rFonts w:ascii="Sakkal Majalla" w:hAnsi="Sakkal Majalla" w:cs="Sakkal Majalla"/>
          <w:sz w:val="28"/>
          <w:szCs w:val="28"/>
        </w:rPr>
        <w:t>F= 41.08</w:t>
      </w:r>
      <w:r>
        <w:rPr>
          <w:rFonts w:ascii="Sakkal Majalla" w:hAnsi="Sakkal Majalla" w:cs="Sakkal Majalla"/>
          <w:sz w:val="28"/>
          <w:szCs w:val="28"/>
          <w:rtl/>
        </w:rPr>
        <w:t xml:space="preserve">) </w:t>
      </w:r>
      <w:r>
        <w:rPr>
          <w:rFonts w:ascii="Sakkal Majalla" w:hAnsi="Sakkal Majalla" w:cs="Sakkal Majalla"/>
          <w:sz w:val="28"/>
          <w:szCs w:val="28"/>
          <w:rtl/>
        </w:rPr>
        <w:t xml:space="preserve">دالة إحصائياً، مما يؤكد معنوية النموذج. </w:t>
      </w:r>
      <w:r>
        <w:rPr>
          <w:rFonts w:ascii="Sakkal Majalla" w:hAnsi="Sakkal Majalla" w:cs="Sakkal Majalla"/>
          <w:sz w:val="28"/>
          <w:szCs w:val="28"/>
          <w:rtl/>
        </w:rPr>
        <w:t xml:space="preserve">وعليه يتم قبول الفرضية الفرعية الرابعة. </w:t>
      </w:r>
    </w:p>
    <w:p w14:paraId="24E1E4BF"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وبمقارنة قيم (</w:t>
      </w:r>
      <w:r>
        <w:rPr>
          <w:rFonts w:cs="Times New Roman"/>
          <w:sz w:val="28"/>
          <w:szCs w:val="28"/>
        </w:rPr>
        <w:t>β</w:t>
      </w:r>
      <w:r>
        <w:rPr>
          <w:rFonts w:ascii="Sakkal Majalla" w:hAnsi="Sakkal Majalla" w:cs="Sakkal Majalla"/>
          <w:sz w:val="28"/>
          <w:szCs w:val="28"/>
          <w:rtl/>
        </w:rPr>
        <w:t xml:space="preserve">) </w:t>
      </w:r>
      <w:r>
        <w:rPr>
          <w:rFonts w:ascii="Sakkal Majalla" w:hAnsi="Sakkal Majalla" w:cs="Sakkal Majalla"/>
          <w:sz w:val="28"/>
          <w:szCs w:val="28"/>
          <w:rtl/>
        </w:rPr>
        <w:t>و (</w:t>
      </w:r>
      <w:r>
        <w:rPr>
          <w:rFonts w:ascii="Sakkal Majalla" w:hAnsi="Sakkal Majalla" w:cs="Sakkal Majalla"/>
          <w:sz w:val="28"/>
          <w:szCs w:val="28"/>
        </w:rPr>
        <w:t>R</w:t>
      </w:r>
      <w:r>
        <w:rPr>
          <w:rFonts w:ascii="Sakkal Majalla" w:hAnsi="Sakkal Majalla" w:cs="Sakkal Majalla"/>
          <w:sz w:val="28"/>
          <w:szCs w:val="28"/>
          <w:vertAlign w:val="superscript"/>
        </w:rPr>
        <w:t>2</w:t>
      </w:r>
      <w:r>
        <w:rPr>
          <w:rFonts w:ascii="Sakkal Majalla" w:hAnsi="Sakkal Majalla" w:cs="Sakkal Majalla"/>
          <w:sz w:val="28"/>
          <w:szCs w:val="28"/>
          <w:rtl/>
        </w:rPr>
        <w:t xml:space="preserve">) </w:t>
      </w:r>
      <w:r>
        <w:rPr>
          <w:rFonts w:ascii="Sakkal Majalla" w:hAnsi="Sakkal Majalla" w:cs="Sakkal Majalla"/>
          <w:sz w:val="28"/>
          <w:szCs w:val="28"/>
          <w:rtl/>
        </w:rPr>
        <w:t xml:space="preserve">للأبعاد الأربعة يتضح أن الكفاءة هي الأكثر تأثيراً، تليها الشفافية، ثم المساءلة، وأخيراً المشاركة. </w:t>
      </w:r>
      <w:r>
        <w:rPr>
          <w:rFonts w:ascii="Sakkal Majalla" w:hAnsi="Sakkal Majalla" w:cs="Sakkal Majalla"/>
          <w:sz w:val="28"/>
          <w:szCs w:val="28"/>
          <w:rtl/>
        </w:rPr>
        <w:t xml:space="preserve">ويشير ذلك إلى أن الأبعاد ذات الطبيعة التشغيلية والتنفيذية تمتلك قوة تفسيرية أكبر في تحسين جودة خدمة التراخيص البلدية مقارنة بالأبعاد ذات الطابع التشاركي. </w:t>
      </w:r>
    </w:p>
    <w:p w14:paraId="09112BA9"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تعكس هذه النتيجة أن الكفاءة التشغيلية تمثّل العامل الأكثر تأثيراً في تحسين جودة خدمة التراخيص البلدية، كما تتوافق هذه النتائج مع دراسة (</w:t>
      </w:r>
      <w:r>
        <w:rPr>
          <w:rFonts w:ascii="Sakkal Majalla" w:hAnsi="Sakkal Majalla" w:cs="Sakkal Majalla"/>
          <w:sz w:val="28"/>
          <w:szCs w:val="28"/>
        </w:rPr>
        <w:t>Parasuraman et al., 1988</w:t>
      </w:r>
      <w:r>
        <w:rPr>
          <w:rFonts w:ascii="Sakkal Majalla" w:hAnsi="Sakkal Majalla" w:cs="Sakkal Majalla"/>
          <w:sz w:val="28"/>
          <w:szCs w:val="28"/>
          <w:rtl/>
          <w:lang w:bidi="ar-KW"/>
        </w:rPr>
        <w:t xml:space="preserve">) </w:t>
      </w:r>
      <w:r>
        <w:rPr>
          <w:rFonts w:ascii="Sakkal Majalla" w:hAnsi="Sakkal Majalla" w:cs="Sakkal Majalla"/>
          <w:sz w:val="28"/>
          <w:szCs w:val="28"/>
          <w:rtl/>
          <w:lang w:bidi="ar-KW"/>
        </w:rPr>
        <w:t xml:space="preserve">في نموذج </w:t>
      </w:r>
      <w:r>
        <w:rPr>
          <w:rFonts w:ascii="Sakkal Majalla" w:hAnsi="Sakkal Majalla" w:cs="Sakkal Majalla"/>
          <w:sz w:val="28"/>
          <w:szCs w:val="28"/>
          <w:lang w:bidi="ar-KW"/>
        </w:rPr>
        <w:t>SERVAUAL</w:t>
      </w:r>
      <w:r>
        <w:rPr>
          <w:rFonts w:ascii="Sakkal Majalla" w:hAnsi="Sakkal Majalla" w:cs="Sakkal Majalla"/>
          <w:sz w:val="28"/>
          <w:szCs w:val="28"/>
          <w:rtl/>
          <w:lang w:bidi="ar-KW"/>
        </w:rPr>
        <w:t xml:space="preserve"> </w:t>
      </w:r>
      <w:r>
        <w:rPr>
          <w:rFonts w:ascii="Sakkal Majalla" w:hAnsi="Sakkal Majalla" w:cs="Sakkal Majalla"/>
          <w:sz w:val="28"/>
          <w:szCs w:val="28"/>
          <w:rtl/>
          <w:lang w:bidi="ar-KW"/>
        </w:rPr>
        <w:t xml:space="preserve">والتي أوضحت أن جودة الخدمة ترتبط بشكل مباشر بسرعة الاستجابة وكفاءة الأداء. </w:t>
      </w:r>
      <w:r>
        <w:rPr>
          <w:rFonts w:ascii="Sakkal Majalla" w:hAnsi="Sakkal Majalla" w:cs="Sakkal Majalla"/>
          <w:sz w:val="28"/>
          <w:szCs w:val="28"/>
          <w:rtl/>
          <w:lang w:bidi="ar-KW"/>
        </w:rPr>
        <w:t>كما تدعم هذه دراسة (</w:t>
      </w:r>
      <w:r>
        <w:rPr>
          <w:rFonts w:ascii="Sakkal Majalla" w:hAnsi="Sakkal Majalla" w:cs="Sakkal Majalla"/>
          <w:sz w:val="28"/>
          <w:szCs w:val="28"/>
          <w:lang w:bidi="ar-KW"/>
        </w:rPr>
        <w:t>Wallker et al., 2011</w:t>
      </w:r>
      <w:r>
        <w:rPr>
          <w:rFonts w:ascii="Sakkal Majalla" w:hAnsi="Sakkal Majalla" w:cs="Sakkal Majalla"/>
          <w:sz w:val="28"/>
          <w:szCs w:val="28"/>
          <w:rtl/>
          <w:lang w:bidi="ar-KW"/>
        </w:rPr>
        <w:t xml:space="preserve">) </w:t>
      </w:r>
      <w:r>
        <w:rPr>
          <w:rFonts w:ascii="Sakkal Majalla" w:hAnsi="Sakkal Majalla" w:cs="Sakkal Majalla"/>
          <w:sz w:val="28"/>
          <w:szCs w:val="28"/>
          <w:rtl/>
          <w:lang w:bidi="ar-KW"/>
        </w:rPr>
        <w:t xml:space="preserve">التي أكّدت أن الكفاءة التشغيلية تمثّل أحد أهم محددات جودة الخدمات في القطاع العام. </w:t>
      </w:r>
      <w:r>
        <w:rPr>
          <w:rFonts w:ascii="Sakkal Majalla" w:hAnsi="Sakkal Majalla" w:cs="Sakkal Majalla"/>
          <w:sz w:val="28"/>
          <w:szCs w:val="28"/>
          <w:rtl/>
        </w:rPr>
        <w:t xml:space="preserve">    </w:t>
      </w:r>
    </w:p>
    <w:p w14:paraId="72C4B5AD"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b/>
          <w:bCs/>
          <w:sz w:val="28"/>
          <w:szCs w:val="28"/>
          <w:rtl/>
        </w:rPr>
        <w:t xml:space="preserve">اختبار الفرضية الرئيسية: </w:t>
      </w:r>
      <w:r>
        <w:rPr>
          <w:rFonts w:ascii="Sakkal Majalla" w:hAnsi="Sakkal Majalla" w:cs="Sakkal Majalla"/>
          <w:sz w:val="28"/>
          <w:szCs w:val="28"/>
          <w:rtl/>
        </w:rPr>
        <w:t>توجد علاقة ارتباط معنوية بين تطبيق مبادئ الحوكمة (</w:t>
      </w:r>
      <w:r>
        <w:rPr>
          <w:rFonts w:ascii="Sakkal Majalla" w:hAnsi="Sakkal Majalla" w:cs="Sakkal Majalla"/>
          <w:sz w:val="28"/>
          <w:szCs w:val="28"/>
          <w:rtl/>
        </w:rPr>
        <w:t xml:space="preserve">الشفافية، المساءلة، المشاركة، الكفاءة) </w:t>
      </w:r>
      <w:r>
        <w:rPr>
          <w:rFonts w:ascii="Sakkal Majalla" w:hAnsi="Sakkal Majalla" w:cs="Sakkal Majalla"/>
          <w:sz w:val="28"/>
          <w:szCs w:val="28"/>
          <w:rtl/>
        </w:rPr>
        <w:t>وجودة خدمة التراخيص البلدية من وجهة نظر موظفي أمانة محافظة جدة.</w:t>
      </w:r>
    </w:p>
    <w:p w14:paraId="7F7AB264"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لاختبار صحة الفرضية الرئيسية تم استخدام تحليل الانحدار الخطي المتعدد لأثر أبعاد الحوكمة مجتمعة على جودة خدمة التراخيص البلدية في أمانة محافظة جدة. </w:t>
      </w:r>
      <w:r>
        <w:rPr>
          <w:rFonts w:ascii="Sakkal Majalla" w:hAnsi="Sakkal Majalla" w:cs="Sakkal Majalla"/>
          <w:sz w:val="28"/>
          <w:szCs w:val="28"/>
          <w:rtl/>
        </w:rPr>
        <w:t>وتظهر نتائج هذا التحليل في جدول (</w:t>
      </w:r>
      <w:r>
        <w:rPr>
          <w:rFonts w:ascii="Sakkal Majalla" w:hAnsi="Sakkal Majalla" w:cs="Sakkal Majalla"/>
          <w:sz w:val="28"/>
          <w:szCs w:val="28"/>
        </w:rPr>
        <w:t>25</w:t>
      </w:r>
      <w:r>
        <w:rPr>
          <w:rFonts w:ascii="Sakkal Majalla" w:hAnsi="Sakkal Majalla" w:cs="Sakkal Majalla"/>
          <w:sz w:val="28"/>
          <w:szCs w:val="28"/>
          <w:rtl/>
        </w:rPr>
        <w:t xml:space="preserve">). </w:t>
      </w:r>
    </w:p>
    <w:p w14:paraId="211AB2F9"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lang w:val="ar-SA"/>
        </w:rPr>
        <w:t>جدول (</w:t>
      </w:r>
      <w:r>
        <w:rPr>
          <w:rFonts w:ascii="Sakkal Majalla" w:hAnsi="Sakkal Majalla" w:cs="Sakkal Majalla"/>
          <w:b/>
          <w:bCs/>
          <w:sz w:val="24"/>
          <w:szCs w:val="24"/>
          <w:lang w:val="ar-SA"/>
        </w:rPr>
        <w:t>25</w:t>
      </w:r>
      <w:r>
        <w:rPr>
          <w:rFonts w:ascii="Sakkal Majalla" w:hAnsi="Sakkal Majalla" w:cs="Sakkal Majalla"/>
          <w:b/>
          <w:bCs/>
          <w:sz w:val="24"/>
          <w:szCs w:val="24"/>
          <w:rtl/>
          <w:lang w:val="ar-SA"/>
        </w:rPr>
        <w:t xml:space="preserve">): </w:t>
      </w:r>
      <w:r>
        <w:rPr>
          <w:rFonts w:ascii="Sakkal Majalla" w:hAnsi="Sakkal Majalla" w:cs="Sakkal Majalla"/>
          <w:b/>
          <w:bCs/>
          <w:sz w:val="24"/>
          <w:szCs w:val="24"/>
          <w:rtl/>
          <w:lang w:val="ar-SA"/>
        </w:rPr>
        <w:t>نتائج تحليل الانحدار الخطي المتعدد لأثر أبعاد الحوكمة  على جودة خدمة التراخيص البلدية</w:t>
      </w:r>
    </w:p>
    <w:tbl>
      <w:tblPr>
        <w:bidiVisual/>
        <w:tblW w:w="9337" w:type="dxa"/>
        <w:jc w:val="center"/>
        <w:tblLayout w:type="fixed"/>
        <w:tblLook w:val="0000" w:firstRow="0" w:lastRow="0" w:firstColumn="0" w:lastColumn="0" w:noHBand="0" w:noVBand="0"/>
      </w:tblPr>
      <w:tblGrid>
        <w:gridCol w:w="2772"/>
        <w:gridCol w:w="789"/>
        <w:gridCol w:w="3268"/>
        <w:gridCol w:w="1282"/>
        <w:gridCol w:w="1226"/>
      </w:tblGrid>
      <w:tr w:rsidR="00EA2139" w14:paraId="69D73F60" w14:textId="77777777">
        <w:trPr>
          <w:trHeight w:val="403"/>
          <w:jc w:val="center"/>
        </w:trPr>
        <w:tc>
          <w:tcPr>
            <w:tcW w:w="93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1850ABB0" w14:textId="77777777" w:rsidR="00EA2139" w:rsidRDefault="00262B5D">
            <w:pPr>
              <w:spacing w:after="0"/>
              <w:jc w:val="center"/>
            </w:pPr>
            <w:r>
              <w:rPr>
                <w:rFonts w:ascii="Sakkal Majalla" w:hAnsi="Sakkal Majalla" w:cs="Sakkal Majalla"/>
                <w:b/>
                <w:bCs/>
                <w:sz w:val="24"/>
                <w:szCs w:val="24"/>
                <w:rtl/>
              </w:rPr>
              <w:t>معاملات الانحدار للأبعاد المستقلة</w:t>
            </w:r>
          </w:p>
        </w:tc>
      </w:tr>
      <w:tr w:rsidR="00EA2139" w14:paraId="7F7BEC22" w14:textId="77777777">
        <w:trPr>
          <w:trHeight w:val="472"/>
          <w:jc w:val="center"/>
        </w:trPr>
        <w:tc>
          <w:tcPr>
            <w:tcW w:w="3561" w:type="dxa"/>
            <w:gridSpan w:val="2"/>
            <w:tcBorders>
              <w:top w:val="single" w:sz="4" w:space="0" w:color="000000"/>
              <w:left w:val="single" w:sz="4" w:space="0" w:color="000000"/>
              <w:bottom w:val="single" w:sz="4" w:space="0" w:color="000000"/>
              <w:right w:val="single" w:sz="4" w:space="0" w:color="000000"/>
            </w:tcBorders>
            <w:vAlign w:val="center"/>
          </w:tcPr>
          <w:p w14:paraId="01A727CF" w14:textId="77777777" w:rsidR="00EA2139" w:rsidRDefault="00262B5D">
            <w:pPr>
              <w:spacing w:after="0"/>
              <w:jc w:val="center"/>
            </w:pPr>
            <w:r>
              <w:rPr>
                <w:rFonts w:ascii="Sakkal Majalla" w:hAnsi="Sakkal Majalla" w:cs="Sakkal Majalla"/>
                <w:b/>
                <w:bCs/>
                <w:sz w:val="24"/>
                <w:szCs w:val="24"/>
                <w:rtl/>
              </w:rPr>
              <w:t>الفرضية</w:t>
            </w:r>
          </w:p>
        </w:tc>
        <w:tc>
          <w:tcPr>
            <w:tcW w:w="3268" w:type="dxa"/>
            <w:tcBorders>
              <w:top w:val="single" w:sz="4" w:space="0" w:color="000000"/>
              <w:left w:val="single" w:sz="4" w:space="0" w:color="000000"/>
              <w:bottom w:val="single" w:sz="4" w:space="0" w:color="000000"/>
              <w:right w:val="single" w:sz="4" w:space="0" w:color="000000"/>
            </w:tcBorders>
            <w:vAlign w:val="center"/>
          </w:tcPr>
          <w:p w14:paraId="04AEF330" w14:textId="77777777" w:rsidR="00EA2139" w:rsidRDefault="00262B5D">
            <w:pPr>
              <w:spacing w:after="0"/>
              <w:jc w:val="center"/>
            </w:pPr>
            <w:r>
              <w:rPr>
                <w:rFonts w:ascii="Sakkal Majalla" w:hAnsi="Sakkal Majalla" w:cs="Sakkal Majalla"/>
                <w:b/>
                <w:bCs/>
                <w:sz w:val="24"/>
                <w:szCs w:val="24"/>
                <w:rtl/>
              </w:rPr>
              <w:t xml:space="preserve">معامل الانحدار </w:t>
            </w:r>
            <w:r>
              <w:rPr>
                <w:rFonts w:cs="Times New Roman"/>
                <w:b/>
                <w:bCs/>
                <w:sz w:val="24"/>
                <w:szCs w:val="24"/>
              </w:rPr>
              <w:t>β</w:t>
            </w:r>
          </w:p>
        </w:tc>
        <w:tc>
          <w:tcPr>
            <w:tcW w:w="1282" w:type="dxa"/>
            <w:tcBorders>
              <w:top w:val="single" w:sz="4" w:space="0" w:color="000000"/>
              <w:left w:val="single" w:sz="4" w:space="0" w:color="000000"/>
              <w:bottom w:val="single" w:sz="4" w:space="0" w:color="000000"/>
              <w:right w:val="single" w:sz="4" w:space="0" w:color="000000"/>
            </w:tcBorders>
            <w:vAlign w:val="center"/>
          </w:tcPr>
          <w:p w14:paraId="46B43AC0" w14:textId="77777777" w:rsidR="00EA2139" w:rsidRDefault="00262B5D">
            <w:pPr>
              <w:spacing w:after="0"/>
              <w:jc w:val="center"/>
            </w:pPr>
            <w:r>
              <w:rPr>
                <w:rFonts w:ascii="Sakkal Majalla" w:hAnsi="Sakkal Majalla" w:cs="Sakkal Majalla"/>
                <w:b/>
                <w:bCs/>
                <w:sz w:val="24"/>
                <w:szCs w:val="24"/>
              </w:rPr>
              <w:t>t</w:t>
            </w:r>
          </w:p>
        </w:tc>
        <w:tc>
          <w:tcPr>
            <w:tcW w:w="1226" w:type="dxa"/>
            <w:tcBorders>
              <w:top w:val="single" w:sz="4" w:space="0" w:color="000000"/>
              <w:left w:val="single" w:sz="4" w:space="0" w:color="000000"/>
              <w:bottom w:val="single" w:sz="4" w:space="0" w:color="000000"/>
              <w:right w:val="single" w:sz="4" w:space="0" w:color="000000"/>
            </w:tcBorders>
            <w:vAlign w:val="center"/>
          </w:tcPr>
          <w:p w14:paraId="0B3EB394" w14:textId="77777777" w:rsidR="00EA2139" w:rsidRDefault="00262B5D">
            <w:pPr>
              <w:spacing w:after="0"/>
              <w:jc w:val="center"/>
            </w:pPr>
            <w:r>
              <w:rPr>
                <w:rFonts w:ascii="Sakkal Majalla" w:hAnsi="Sakkal Majalla" w:cs="Sakkal Majalla"/>
                <w:b/>
                <w:bCs/>
                <w:sz w:val="24"/>
                <w:szCs w:val="24"/>
              </w:rPr>
              <w:t>Sig</w:t>
            </w:r>
            <w:r>
              <w:rPr>
                <w:rFonts w:ascii="Sakkal Majalla" w:hAnsi="Sakkal Majalla" w:cs="Sakkal Majalla"/>
                <w:b/>
                <w:bCs/>
                <w:sz w:val="24"/>
                <w:szCs w:val="24"/>
                <w:rtl/>
              </w:rPr>
              <w:t>.</w:t>
            </w:r>
          </w:p>
        </w:tc>
      </w:tr>
      <w:tr w:rsidR="00EA2139" w14:paraId="2E89158A" w14:textId="77777777">
        <w:trPr>
          <w:trHeight w:val="396"/>
          <w:jc w:val="center"/>
        </w:trPr>
        <w:tc>
          <w:tcPr>
            <w:tcW w:w="3561" w:type="dxa"/>
            <w:gridSpan w:val="2"/>
            <w:tcBorders>
              <w:top w:val="single" w:sz="4" w:space="0" w:color="000000"/>
              <w:left w:val="single" w:sz="4" w:space="0" w:color="000000"/>
              <w:bottom w:val="single" w:sz="4" w:space="0" w:color="000000"/>
              <w:right w:val="single" w:sz="4" w:space="0" w:color="000000"/>
            </w:tcBorders>
            <w:vAlign w:val="center"/>
          </w:tcPr>
          <w:p w14:paraId="501EDD78" w14:textId="77777777" w:rsidR="00EA2139" w:rsidRDefault="00262B5D">
            <w:pPr>
              <w:spacing w:after="0"/>
              <w:jc w:val="center"/>
            </w:pPr>
            <w:r>
              <w:rPr>
                <w:rFonts w:ascii="Sakkal Majalla" w:hAnsi="Sakkal Majalla" w:cs="Sakkal Majalla"/>
                <w:sz w:val="24"/>
                <w:szCs w:val="24"/>
                <w:rtl/>
              </w:rPr>
              <w:t xml:space="preserve">الشفافية </w:t>
            </w:r>
          </w:p>
        </w:tc>
        <w:tc>
          <w:tcPr>
            <w:tcW w:w="3268" w:type="dxa"/>
            <w:tcBorders>
              <w:top w:val="single" w:sz="4" w:space="0" w:color="000000"/>
              <w:left w:val="single" w:sz="4" w:space="0" w:color="000000"/>
              <w:bottom w:val="single" w:sz="4" w:space="0" w:color="000000"/>
              <w:right w:val="single" w:sz="4" w:space="0" w:color="000000"/>
            </w:tcBorders>
            <w:vAlign w:val="center"/>
          </w:tcPr>
          <w:p w14:paraId="4B232DDE" w14:textId="77777777" w:rsidR="00EA2139" w:rsidRDefault="00262B5D">
            <w:pPr>
              <w:spacing w:after="0"/>
              <w:jc w:val="center"/>
            </w:pPr>
            <w:r>
              <w:rPr>
                <w:rFonts w:ascii="Sakkal Majalla" w:hAnsi="Sakkal Majalla" w:cs="Sakkal Majalla"/>
                <w:sz w:val="24"/>
                <w:szCs w:val="24"/>
              </w:rPr>
              <w:t>0.27</w:t>
            </w:r>
          </w:p>
        </w:tc>
        <w:tc>
          <w:tcPr>
            <w:tcW w:w="1282" w:type="dxa"/>
            <w:tcBorders>
              <w:top w:val="single" w:sz="4" w:space="0" w:color="000000"/>
              <w:left w:val="single" w:sz="4" w:space="0" w:color="000000"/>
              <w:bottom w:val="single" w:sz="4" w:space="0" w:color="000000"/>
              <w:right w:val="single" w:sz="4" w:space="0" w:color="000000"/>
            </w:tcBorders>
            <w:vAlign w:val="center"/>
          </w:tcPr>
          <w:p w14:paraId="1FA37F5B" w14:textId="77777777" w:rsidR="00EA2139" w:rsidRDefault="00262B5D">
            <w:pPr>
              <w:spacing w:after="0"/>
              <w:jc w:val="center"/>
            </w:pPr>
            <w:r>
              <w:rPr>
                <w:rFonts w:ascii="Sakkal Majalla" w:hAnsi="Sakkal Majalla" w:cs="Sakkal Majalla"/>
                <w:sz w:val="24"/>
                <w:szCs w:val="24"/>
                <w:rtl/>
              </w:rPr>
              <w:t>دالة</w:t>
            </w:r>
          </w:p>
        </w:tc>
        <w:tc>
          <w:tcPr>
            <w:tcW w:w="1226" w:type="dxa"/>
            <w:tcBorders>
              <w:top w:val="single" w:sz="4" w:space="0" w:color="000000"/>
              <w:left w:val="single" w:sz="4" w:space="0" w:color="000000"/>
              <w:bottom w:val="single" w:sz="4" w:space="0" w:color="000000"/>
              <w:right w:val="single" w:sz="4" w:space="0" w:color="000000"/>
            </w:tcBorders>
            <w:vAlign w:val="center"/>
          </w:tcPr>
          <w:p w14:paraId="5E599A80" w14:textId="77777777" w:rsidR="00EA2139" w:rsidRDefault="00262B5D">
            <w:pPr>
              <w:spacing w:after="0"/>
              <w:jc w:val="center"/>
            </w:pPr>
            <w:r>
              <w:rPr>
                <w:rFonts w:ascii="Sakkal Majalla" w:hAnsi="Sakkal Majalla" w:cs="Sakkal Majalla"/>
                <w:sz w:val="24"/>
                <w:szCs w:val="24"/>
              </w:rPr>
              <w:t>0.000</w:t>
            </w:r>
          </w:p>
        </w:tc>
      </w:tr>
      <w:tr w:rsidR="00EA2139" w14:paraId="71267A95" w14:textId="77777777">
        <w:trPr>
          <w:trHeight w:val="376"/>
          <w:jc w:val="center"/>
        </w:trPr>
        <w:tc>
          <w:tcPr>
            <w:tcW w:w="3561" w:type="dxa"/>
            <w:gridSpan w:val="2"/>
            <w:tcBorders>
              <w:top w:val="single" w:sz="4" w:space="0" w:color="000000"/>
              <w:left w:val="single" w:sz="4" w:space="0" w:color="000000"/>
              <w:bottom w:val="single" w:sz="4" w:space="0" w:color="000000"/>
              <w:right w:val="single" w:sz="4" w:space="0" w:color="000000"/>
            </w:tcBorders>
            <w:vAlign w:val="center"/>
          </w:tcPr>
          <w:p w14:paraId="5C0C1E55" w14:textId="77777777" w:rsidR="00EA2139" w:rsidRDefault="00262B5D">
            <w:pPr>
              <w:spacing w:after="0"/>
              <w:jc w:val="center"/>
            </w:pPr>
            <w:r>
              <w:rPr>
                <w:rFonts w:ascii="Sakkal Majalla" w:hAnsi="Sakkal Majalla" w:cs="Sakkal Majalla"/>
                <w:sz w:val="24"/>
                <w:szCs w:val="24"/>
                <w:rtl/>
              </w:rPr>
              <w:t xml:space="preserve">المساءلة </w:t>
            </w:r>
          </w:p>
        </w:tc>
        <w:tc>
          <w:tcPr>
            <w:tcW w:w="3268" w:type="dxa"/>
            <w:tcBorders>
              <w:top w:val="single" w:sz="4" w:space="0" w:color="000000"/>
              <w:left w:val="single" w:sz="4" w:space="0" w:color="000000"/>
              <w:bottom w:val="single" w:sz="4" w:space="0" w:color="000000"/>
              <w:right w:val="single" w:sz="4" w:space="0" w:color="000000"/>
            </w:tcBorders>
            <w:vAlign w:val="center"/>
          </w:tcPr>
          <w:p w14:paraId="57F47C7E" w14:textId="77777777" w:rsidR="00EA2139" w:rsidRDefault="00262B5D">
            <w:pPr>
              <w:spacing w:after="0"/>
              <w:jc w:val="center"/>
            </w:pPr>
            <w:r>
              <w:rPr>
                <w:rFonts w:ascii="Sakkal Majalla" w:hAnsi="Sakkal Majalla" w:cs="Sakkal Majalla"/>
                <w:sz w:val="24"/>
                <w:szCs w:val="24"/>
              </w:rPr>
              <w:t>0.22</w:t>
            </w:r>
          </w:p>
        </w:tc>
        <w:tc>
          <w:tcPr>
            <w:tcW w:w="1282" w:type="dxa"/>
            <w:tcBorders>
              <w:top w:val="single" w:sz="4" w:space="0" w:color="000000"/>
              <w:left w:val="single" w:sz="4" w:space="0" w:color="000000"/>
              <w:bottom w:val="single" w:sz="4" w:space="0" w:color="000000"/>
              <w:right w:val="single" w:sz="4" w:space="0" w:color="000000"/>
            </w:tcBorders>
            <w:vAlign w:val="center"/>
          </w:tcPr>
          <w:p w14:paraId="5958D0E7" w14:textId="77777777" w:rsidR="00EA2139" w:rsidRDefault="00262B5D">
            <w:pPr>
              <w:spacing w:after="0"/>
              <w:jc w:val="center"/>
            </w:pPr>
            <w:r>
              <w:rPr>
                <w:rFonts w:ascii="Sakkal Majalla" w:hAnsi="Sakkal Majalla" w:cs="Sakkal Majalla"/>
                <w:sz w:val="24"/>
                <w:szCs w:val="24"/>
                <w:rtl/>
              </w:rPr>
              <w:t>دالة</w:t>
            </w:r>
          </w:p>
        </w:tc>
        <w:tc>
          <w:tcPr>
            <w:tcW w:w="1226" w:type="dxa"/>
            <w:tcBorders>
              <w:top w:val="single" w:sz="4" w:space="0" w:color="000000"/>
              <w:left w:val="single" w:sz="4" w:space="0" w:color="000000"/>
              <w:bottom w:val="single" w:sz="4" w:space="0" w:color="000000"/>
              <w:right w:val="single" w:sz="4" w:space="0" w:color="000000"/>
            </w:tcBorders>
            <w:vAlign w:val="center"/>
          </w:tcPr>
          <w:p w14:paraId="3F5313AC" w14:textId="77777777" w:rsidR="00EA2139" w:rsidRDefault="00262B5D">
            <w:pPr>
              <w:spacing w:after="0"/>
              <w:jc w:val="center"/>
            </w:pPr>
            <w:r>
              <w:rPr>
                <w:rFonts w:ascii="Sakkal Majalla" w:hAnsi="Sakkal Majalla" w:cs="Sakkal Majalla"/>
                <w:sz w:val="24"/>
                <w:szCs w:val="24"/>
              </w:rPr>
              <w:t>0.000</w:t>
            </w:r>
          </w:p>
        </w:tc>
      </w:tr>
      <w:tr w:rsidR="00EA2139" w14:paraId="51330C83" w14:textId="77777777">
        <w:trPr>
          <w:trHeight w:val="396"/>
          <w:jc w:val="center"/>
        </w:trPr>
        <w:tc>
          <w:tcPr>
            <w:tcW w:w="3561" w:type="dxa"/>
            <w:gridSpan w:val="2"/>
            <w:tcBorders>
              <w:top w:val="single" w:sz="4" w:space="0" w:color="000000"/>
              <w:left w:val="single" w:sz="4" w:space="0" w:color="000000"/>
              <w:bottom w:val="single" w:sz="4" w:space="0" w:color="000000"/>
              <w:right w:val="single" w:sz="4" w:space="0" w:color="000000"/>
            </w:tcBorders>
            <w:vAlign w:val="center"/>
          </w:tcPr>
          <w:p w14:paraId="6C39A2CF" w14:textId="77777777" w:rsidR="00EA2139" w:rsidRDefault="00262B5D">
            <w:pPr>
              <w:spacing w:after="0"/>
              <w:jc w:val="center"/>
            </w:pPr>
            <w:r>
              <w:rPr>
                <w:rFonts w:ascii="Sakkal Majalla" w:hAnsi="Sakkal Majalla" w:cs="Sakkal Majalla"/>
                <w:sz w:val="24"/>
                <w:szCs w:val="24"/>
                <w:rtl/>
              </w:rPr>
              <w:t>المشاركة</w:t>
            </w:r>
          </w:p>
        </w:tc>
        <w:tc>
          <w:tcPr>
            <w:tcW w:w="3268" w:type="dxa"/>
            <w:tcBorders>
              <w:top w:val="single" w:sz="4" w:space="0" w:color="000000"/>
              <w:left w:val="single" w:sz="4" w:space="0" w:color="000000"/>
              <w:bottom w:val="single" w:sz="4" w:space="0" w:color="000000"/>
              <w:right w:val="single" w:sz="4" w:space="0" w:color="000000"/>
            </w:tcBorders>
            <w:vAlign w:val="center"/>
          </w:tcPr>
          <w:p w14:paraId="7A27C2A0" w14:textId="77777777" w:rsidR="00EA2139" w:rsidRDefault="00262B5D">
            <w:pPr>
              <w:spacing w:after="0"/>
              <w:jc w:val="center"/>
            </w:pPr>
            <w:r>
              <w:rPr>
                <w:rFonts w:ascii="Sakkal Majalla" w:hAnsi="Sakkal Majalla" w:cs="Sakkal Majalla"/>
                <w:sz w:val="24"/>
                <w:szCs w:val="24"/>
              </w:rPr>
              <w:t>0.18</w:t>
            </w:r>
          </w:p>
        </w:tc>
        <w:tc>
          <w:tcPr>
            <w:tcW w:w="1282" w:type="dxa"/>
            <w:tcBorders>
              <w:top w:val="single" w:sz="4" w:space="0" w:color="000000"/>
              <w:left w:val="single" w:sz="4" w:space="0" w:color="000000"/>
              <w:bottom w:val="single" w:sz="4" w:space="0" w:color="000000"/>
              <w:right w:val="single" w:sz="4" w:space="0" w:color="000000"/>
            </w:tcBorders>
            <w:vAlign w:val="center"/>
          </w:tcPr>
          <w:p w14:paraId="626275D3" w14:textId="77777777" w:rsidR="00EA2139" w:rsidRDefault="00262B5D">
            <w:pPr>
              <w:spacing w:after="0"/>
              <w:jc w:val="center"/>
            </w:pPr>
            <w:r>
              <w:rPr>
                <w:rFonts w:ascii="Sakkal Majalla" w:hAnsi="Sakkal Majalla" w:cs="Sakkal Majalla"/>
                <w:sz w:val="24"/>
                <w:szCs w:val="24"/>
                <w:rtl/>
              </w:rPr>
              <w:t>دالة</w:t>
            </w:r>
          </w:p>
        </w:tc>
        <w:tc>
          <w:tcPr>
            <w:tcW w:w="1226" w:type="dxa"/>
            <w:tcBorders>
              <w:top w:val="single" w:sz="4" w:space="0" w:color="000000"/>
              <w:left w:val="single" w:sz="4" w:space="0" w:color="000000"/>
              <w:bottom w:val="single" w:sz="4" w:space="0" w:color="000000"/>
              <w:right w:val="single" w:sz="4" w:space="0" w:color="000000"/>
            </w:tcBorders>
            <w:vAlign w:val="center"/>
          </w:tcPr>
          <w:p w14:paraId="764F09AC" w14:textId="77777777" w:rsidR="00EA2139" w:rsidRDefault="00262B5D">
            <w:pPr>
              <w:spacing w:after="0"/>
              <w:jc w:val="center"/>
            </w:pPr>
            <w:r>
              <w:rPr>
                <w:rFonts w:ascii="Sakkal Majalla" w:hAnsi="Sakkal Majalla" w:cs="Sakkal Majalla"/>
                <w:sz w:val="24"/>
                <w:szCs w:val="24"/>
              </w:rPr>
              <w:t>0.000</w:t>
            </w:r>
          </w:p>
        </w:tc>
      </w:tr>
      <w:tr w:rsidR="00EA2139" w14:paraId="4437E6EA" w14:textId="77777777">
        <w:trPr>
          <w:trHeight w:val="396"/>
          <w:jc w:val="center"/>
        </w:trPr>
        <w:tc>
          <w:tcPr>
            <w:tcW w:w="3561" w:type="dxa"/>
            <w:gridSpan w:val="2"/>
            <w:tcBorders>
              <w:top w:val="single" w:sz="4" w:space="0" w:color="000000"/>
              <w:left w:val="single" w:sz="4" w:space="0" w:color="000000"/>
              <w:bottom w:val="single" w:sz="4" w:space="0" w:color="000000"/>
              <w:right w:val="single" w:sz="4" w:space="0" w:color="000000"/>
            </w:tcBorders>
            <w:vAlign w:val="center"/>
          </w:tcPr>
          <w:p w14:paraId="2E73CF30" w14:textId="77777777" w:rsidR="00EA2139" w:rsidRDefault="00262B5D">
            <w:pPr>
              <w:spacing w:after="0"/>
              <w:jc w:val="center"/>
            </w:pPr>
            <w:r>
              <w:rPr>
                <w:rFonts w:ascii="Sakkal Majalla" w:hAnsi="Sakkal Majalla" w:cs="Sakkal Majalla"/>
                <w:sz w:val="24"/>
                <w:szCs w:val="24"/>
                <w:rtl/>
              </w:rPr>
              <w:lastRenderedPageBreak/>
              <w:t>الكفاءة</w:t>
            </w:r>
          </w:p>
        </w:tc>
        <w:tc>
          <w:tcPr>
            <w:tcW w:w="3268" w:type="dxa"/>
            <w:tcBorders>
              <w:top w:val="single" w:sz="4" w:space="0" w:color="000000"/>
              <w:left w:val="single" w:sz="4" w:space="0" w:color="000000"/>
              <w:bottom w:val="single" w:sz="4" w:space="0" w:color="000000"/>
              <w:right w:val="single" w:sz="4" w:space="0" w:color="000000"/>
            </w:tcBorders>
            <w:vAlign w:val="center"/>
          </w:tcPr>
          <w:p w14:paraId="2BE036DC" w14:textId="77777777" w:rsidR="00EA2139" w:rsidRDefault="00262B5D">
            <w:pPr>
              <w:spacing w:after="0"/>
              <w:jc w:val="center"/>
            </w:pPr>
            <w:r>
              <w:rPr>
                <w:rFonts w:ascii="Sakkal Majalla" w:hAnsi="Sakkal Majalla" w:cs="Sakkal Majalla"/>
                <w:sz w:val="24"/>
                <w:szCs w:val="24"/>
              </w:rPr>
              <w:t>0.31</w:t>
            </w:r>
          </w:p>
        </w:tc>
        <w:tc>
          <w:tcPr>
            <w:tcW w:w="1282" w:type="dxa"/>
            <w:tcBorders>
              <w:top w:val="single" w:sz="4" w:space="0" w:color="000000"/>
              <w:left w:val="single" w:sz="4" w:space="0" w:color="000000"/>
              <w:bottom w:val="single" w:sz="4" w:space="0" w:color="000000"/>
              <w:right w:val="single" w:sz="4" w:space="0" w:color="000000"/>
            </w:tcBorders>
            <w:vAlign w:val="center"/>
          </w:tcPr>
          <w:p w14:paraId="53A56844" w14:textId="77777777" w:rsidR="00EA2139" w:rsidRDefault="00262B5D">
            <w:pPr>
              <w:spacing w:after="0"/>
              <w:jc w:val="center"/>
            </w:pPr>
            <w:r>
              <w:rPr>
                <w:rFonts w:ascii="Sakkal Majalla" w:hAnsi="Sakkal Majalla" w:cs="Sakkal Majalla"/>
                <w:sz w:val="24"/>
                <w:szCs w:val="24"/>
                <w:rtl/>
              </w:rPr>
              <w:t>دالة</w:t>
            </w:r>
          </w:p>
        </w:tc>
        <w:tc>
          <w:tcPr>
            <w:tcW w:w="1226" w:type="dxa"/>
            <w:tcBorders>
              <w:top w:val="single" w:sz="4" w:space="0" w:color="000000"/>
              <w:left w:val="single" w:sz="4" w:space="0" w:color="000000"/>
              <w:bottom w:val="single" w:sz="4" w:space="0" w:color="000000"/>
              <w:right w:val="single" w:sz="4" w:space="0" w:color="000000"/>
            </w:tcBorders>
            <w:vAlign w:val="center"/>
          </w:tcPr>
          <w:p w14:paraId="0B9DEA73" w14:textId="77777777" w:rsidR="00EA2139" w:rsidRDefault="00262B5D">
            <w:pPr>
              <w:spacing w:after="0"/>
              <w:jc w:val="center"/>
            </w:pPr>
            <w:r>
              <w:rPr>
                <w:rFonts w:ascii="Sakkal Majalla" w:hAnsi="Sakkal Majalla" w:cs="Sakkal Majalla"/>
                <w:sz w:val="24"/>
                <w:szCs w:val="24"/>
              </w:rPr>
              <w:t>0.000</w:t>
            </w:r>
          </w:p>
        </w:tc>
      </w:tr>
      <w:tr w:rsidR="00EA2139" w14:paraId="0567E100" w14:textId="77777777">
        <w:trPr>
          <w:trHeight w:val="321"/>
          <w:jc w:val="center"/>
        </w:trPr>
        <w:tc>
          <w:tcPr>
            <w:tcW w:w="93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2FA26E22" w14:textId="77777777" w:rsidR="00EA2139" w:rsidRDefault="00262B5D">
            <w:pPr>
              <w:spacing w:after="0"/>
              <w:jc w:val="center"/>
            </w:pPr>
            <w:r>
              <w:rPr>
                <w:rFonts w:ascii="Sakkal Majalla" w:hAnsi="Sakkal Majalla" w:cs="Sakkal Majalla"/>
                <w:b/>
                <w:bCs/>
                <w:sz w:val="24"/>
                <w:szCs w:val="24"/>
                <w:rtl/>
              </w:rPr>
              <w:t xml:space="preserve">ملخص نموذج الانحدار </w:t>
            </w:r>
          </w:p>
        </w:tc>
      </w:tr>
      <w:tr w:rsidR="00EA2139" w14:paraId="2E5D572E" w14:textId="77777777">
        <w:trPr>
          <w:trHeight w:val="680"/>
          <w:jc w:val="center"/>
        </w:trPr>
        <w:tc>
          <w:tcPr>
            <w:tcW w:w="27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2F7DE2" w14:textId="77777777" w:rsidR="00EA2139" w:rsidRDefault="00262B5D">
            <w:pPr>
              <w:spacing w:after="0"/>
              <w:jc w:val="center"/>
            </w:pPr>
            <w:r>
              <w:rPr>
                <w:rFonts w:ascii="Sakkal Majalla" w:hAnsi="Sakkal Majalla" w:cs="Sakkal Majalla"/>
                <w:b/>
                <w:bCs/>
                <w:sz w:val="24"/>
                <w:szCs w:val="24"/>
                <w:rtl/>
              </w:rPr>
              <w:t>معامل الارتباط المتعدد (</w:t>
            </w:r>
            <w:r>
              <w:rPr>
                <w:rFonts w:ascii="Sakkal Majalla" w:hAnsi="Sakkal Majalla" w:cs="Sakkal Majalla"/>
                <w:b/>
                <w:bCs/>
                <w:sz w:val="24"/>
                <w:szCs w:val="24"/>
              </w:rPr>
              <w:t>R</w:t>
            </w:r>
            <w:r>
              <w:rPr>
                <w:rFonts w:ascii="Sakkal Majalla" w:hAnsi="Sakkal Majalla" w:cs="Sakkal Majalla"/>
                <w:b/>
                <w:bCs/>
                <w:sz w:val="24"/>
                <w:szCs w:val="24"/>
                <w:rtl/>
              </w:rPr>
              <w:t>)</w:t>
            </w:r>
          </w:p>
        </w:tc>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FD52D8" w14:textId="77777777" w:rsidR="00EA2139" w:rsidRDefault="00262B5D">
            <w:pPr>
              <w:spacing w:after="0"/>
              <w:jc w:val="center"/>
            </w:pPr>
            <w:r>
              <w:rPr>
                <w:rFonts w:ascii="Sakkal Majalla" w:hAnsi="Sakkal Majalla" w:cs="Sakkal Majalla"/>
                <w:b/>
                <w:bCs/>
                <w:sz w:val="24"/>
                <w:szCs w:val="24"/>
                <w:rtl/>
              </w:rPr>
              <w:t xml:space="preserve">معامل التحديد </w:t>
            </w:r>
            <w:r>
              <w:rPr>
                <w:rFonts w:ascii="Sakkal Majalla" w:hAnsi="Sakkal Majalla" w:cs="Sakkal Majalla"/>
                <w:b/>
                <w:bCs/>
                <w:sz w:val="24"/>
                <w:szCs w:val="24"/>
              </w:rPr>
              <w:t>R</w:t>
            </w:r>
            <w:r>
              <w:rPr>
                <w:rFonts w:ascii="Sakkal Majalla" w:hAnsi="Sakkal Majalla" w:cs="Sakkal Majalla"/>
                <w:b/>
                <w:bCs/>
                <w:sz w:val="24"/>
                <w:szCs w:val="24"/>
                <w:vertAlign w:val="superscript"/>
              </w:rPr>
              <w:t>2</w:t>
            </w:r>
            <w:r>
              <w:rPr>
                <w:rFonts w:ascii="Sakkal Majalla" w:hAnsi="Sakkal Majalla" w:cs="Sakkal Majalla"/>
                <w:b/>
                <w:bCs/>
                <w:sz w:val="24"/>
                <w:szCs w:val="24"/>
                <w:rtl/>
              </w:rPr>
              <w:t xml:space="preserve">  </w:t>
            </w:r>
          </w:p>
        </w:tc>
        <w:tc>
          <w:tcPr>
            <w:tcW w:w="3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5FF92B" w14:textId="77777777" w:rsidR="00EA2139" w:rsidRDefault="00262B5D">
            <w:pPr>
              <w:spacing w:after="0"/>
              <w:jc w:val="center"/>
              <w:rPr>
                <w:rFonts w:ascii="Sakkal Majalla" w:hAnsi="Sakkal Majalla" w:cs="Sakkal Majalla"/>
                <w:b/>
                <w:bCs/>
                <w:sz w:val="24"/>
                <w:szCs w:val="24"/>
              </w:rPr>
            </w:pPr>
            <w:r>
              <w:rPr>
                <w:rFonts w:ascii="Sakkal Majalla" w:hAnsi="Sakkal Majalla" w:cs="Sakkal Majalla"/>
                <w:b/>
                <w:bCs/>
                <w:sz w:val="24"/>
                <w:szCs w:val="24"/>
                <w:rtl/>
              </w:rPr>
              <w:t>معامل التحديد المعدل</w:t>
            </w:r>
          </w:p>
          <w:p w14:paraId="12E6B227" w14:textId="77777777" w:rsidR="00EA2139" w:rsidRDefault="00262B5D">
            <w:pPr>
              <w:spacing w:after="0"/>
              <w:jc w:val="center"/>
            </w:pPr>
            <w:r>
              <w:rPr>
                <w:rFonts w:ascii="Sakkal Majalla" w:hAnsi="Sakkal Majalla" w:cs="Sakkal Majalla"/>
                <w:b/>
                <w:bCs/>
                <w:sz w:val="24"/>
                <w:szCs w:val="24"/>
                <w:rtl/>
              </w:rPr>
              <w:t>(</w:t>
            </w:r>
            <w:r>
              <w:rPr>
                <w:rFonts w:ascii="Sakkal Majalla" w:hAnsi="Sakkal Majalla" w:cs="Sakkal Majalla"/>
                <w:b/>
                <w:bCs/>
                <w:sz w:val="24"/>
                <w:szCs w:val="24"/>
              </w:rPr>
              <w:t>Adjusted R</w:t>
            </w:r>
            <w:r>
              <w:rPr>
                <w:rFonts w:ascii="Sakkal Majalla" w:hAnsi="Sakkal Majalla" w:cs="Sakkal Majalla"/>
                <w:b/>
                <w:bCs/>
                <w:sz w:val="24"/>
                <w:szCs w:val="24"/>
                <w:vertAlign w:val="superscript"/>
              </w:rPr>
              <w:t>2</w:t>
            </w:r>
            <w:r>
              <w:rPr>
                <w:rFonts w:ascii="Sakkal Majalla" w:hAnsi="Sakkal Majalla" w:cs="Sakkal Majalla"/>
                <w:b/>
                <w:bCs/>
                <w:sz w:val="24"/>
                <w:szCs w:val="24"/>
                <w:rtl/>
              </w:rPr>
              <w:t>)</w:t>
            </w:r>
          </w:p>
        </w:tc>
        <w:tc>
          <w:tcPr>
            <w:tcW w:w="12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4D393E" w14:textId="77777777" w:rsidR="00EA2139" w:rsidRDefault="00262B5D">
            <w:pPr>
              <w:spacing w:after="0"/>
              <w:jc w:val="center"/>
            </w:pPr>
            <w:r>
              <w:rPr>
                <w:rFonts w:ascii="Sakkal Majalla" w:hAnsi="Sakkal Majalla" w:cs="Sakkal Majalla"/>
                <w:b/>
                <w:bCs/>
                <w:sz w:val="24"/>
                <w:szCs w:val="24"/>
                <w:rtl/>
              </w:rPr>
              <w:t xml:space="preserve">قيمة </w:t>
            </w:r>
            <w:r>
              <w:rPr>
                <w:rFonts w:ascii="Sakkal Majalla" w:hAnsi="Sakkal Majalla" w:cs="Sakkal Majalla"/>
                <w:b/>
                <w:bCs/>
                <w:sz w:val="24"/>
                <w:szCs w:val="24"/>
              </w:rPr>
              <w:t>F</w:t>
            </w:r>
          </w:p>
        </w:tc>
        <w:tc>
          <w:tcPr>
            <w:tcW w:w="12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99C668" w14:textId="77777777" w:rsidR="00EA2139" w:rsidRDefault="00262B5D">
            <w:pPr>
              <w:spacing w:after="0"/>
              <w:jc w:val="center"/>
            </w:pPr>
            <w:r>
              <w:rPr>
                <w:rFonts w:ascii="Sakkal Majalla" w:hAnsi="Sakkal Majalla" w:cs="Sakkal Majalla"/>
                <w:b/>
                <w:bCs/>
                <w:sz w:val="24"/>
                <w:szCs w:val="24"/>
              </w:rPr>
              <w:t>Sig</w:t>
            </w:r>
            <w:r>
              <w:rPr>
                <w:rFonts w:ascii="Sakkal Majalla" w:hAnsi="Sakkal Majalla" w:cs="Sakkal Majalla"/>
                <w:b/>
                <w:bCs/>
                <w:sz w:val="24"/>
                <w:szCs w:val="24"/>
                <w:rtl/>
              </w:rPr>
              <w:t>.</w:t>
            </w:r>
          </w:p>
        </w:tc>
      </w:tr>
      <w:tr w:rsidR="00EA2139" w14:paraId="0DA4CF7E" w14:textId="77777777">
        <w:trPr>
          <w:trHeight w:val="340"/>
          <w:jc w:val="center"/>
        </w:trPr>
        <w:tc>
          <w:tcPr>
            <w:tcW w:w="2772" w:type="dxa"/>
            <w:tcBorders>
              <w:top w:val="single" w:sz="4" w:space="0" w:color="000000"/>
              <w:left w:val="single" w:sz="4" w:space="0" w:color="000000"/>
              <w:bottom w:val="single" w:sz="4" w:space="0" w:color="000000"/>
              <w:right w:val="single" w:sz="4" w:space="0" w:color="000000"/>
            </w:tcBorders>
            <w:vAlign w:val="center"/>
          </w:tcPr>
          <w:p w14:paraId="4DE6398E" w14:textId="77777777" w:rsidR="00EA2139" w:rsidRDefault="00262B5D">
            <w:pPr>
              <w:spacing w:after="0"/>
              <w:jc w:val="center"/>
            </w:pPr>
            <w:r>
              <w:rPr>
                <w:rFonts w:ascii="Sakkal Majalla" w:hAnsi="Sakkal Majalla" w:cs="Sakkal Majalla"/>
                <w:sz w:val="24"/>
                <w:szCs w:val="24"/>
              </w:rPr>
              <w:t>0.69</w:t>
            </w:r>
          </w:p>
        </w:tc>
        <w:tc>
          <w:tcPr>
            <w:tcW w:w="789" w:type="dxa"/>
            <w:tcBorders>
              <w:top w:val="single" w:sz="4" w:space="0" w:color="000000"/>
              <w:left w:val="single" w:sz="4" w:space="0" w:color="000000"/>
              <w:bottom w:val="single" w:sz="4" w:space="0" w:color="000000"/>
              <w:right w:val="single" w:sz="4" w:space="0" w:color="000000"/>
            </w:tcBorders>
            <w:vAlign w:val="center"/>
          </w:tcPr>
          <w:p w14:paraId="143ADF1F" w14:textId="77777777" w:rsidR="00EA2139" w:rsidRDefault="00262B5D">
            <w:pPr>
              <w:spacing w:after="0"/>
              <w:jc w:val="center"/>
            </w:pPr>
            <w:r>
              <w:rPr>
                <w:rFonts w:ascii="Sakkal Majalla" w:hAnsi="Sakkal Majalla" w:cs="Sakkal Majalla"/>
                <w:sz w:val="24"/>
                <w:szCs w:val="24"/>
              </w:rPr>
              <w:t>0.48</w:t>
            </w:r>
          </w:p>
        </w:tc>
        <w:tc>
          <w:tcPr>
            <w:tcW w:w="3268" w:type="dxa"/>
            <w:tcBorders>
              <w:top w:val="single" w:sz="4" w:space="0" w:color="000000"/>
              <w:left w:val="single" w:sz="4" w:space="0" w:color="000000"/>
              <w:bottom w:val="single" w:sz="4" w:space="0" w:color="000000"/>
              <w:right w:val="single" w:sz="4" w:space="0" w:color="000000"/>
            </w:tcBorders>
            <w:vAlign w:val="center"/>
          </w:tcPr>
          <w:p w14:paraId="318E5645" w14:textId="77777777" w:rsidR="00EA2139" w:rsidRDefault="00262B5D">
            <w:pPr>
              <w:spacing w:after="0"/>
              <w:jc w:val="center"/>
            </w:pPr>
            <w:r>
              <w:rPr>
                <w:rFonts w:ascii="Sakkal Majalla" w:hAnsi="Sakkal Majalla" w:cs="Sakkal Majalla"/>
                <w:sz w:val="24"/>
                <w:szCs w:val="24"/>
              </w:rPr>
              <w:t>0.47</w:t>
            </w:r>
          </w:p>
        </w:tc>
        <w:tc>
          <w:tcPr>
            <w:tcW w:w="1282" w:type="dxa"/>
            <w:tcBorders>
              <w:top w:val="single" w:sz="4" w:space="0" w:color="000000"/>
              <w:left w:val="single" w:sz="4" w:space="0" w:color="000000"/>
              <w:bottom w:val="single" w:sz="4" w:space="0" w:color="000000"/>
              <w:right w:val="single" w:sz="4" w:space="0" w:color="000000"/>
            </w:tcBorders>
            <w:vAlign w:val="center"/>
          </w:tcPr>
          <w:p w14:paraId="3C905CC6" w14:textId="77777777" w:rsidR="00EA2139" w:rsidRDefault="00262B5D">
            <w:pPr>
              <w:spacing w:after="0"/>
              <w:jc w:val="center"/>
            </w:pPr>
            <w:r>
              <w:rPr>
                <w:rFonts w:ascii="Sakkal Majalla" w:hAnsi="Sakkal Majalla" w:cs="Sakkal Majalla"/>
                <w:sz w:val="24"/>
                <w:szCs w:val="24"/>
              </w:rPr>
              <w:t>52.73</w:t>
            </w:r>
          </w:p>
        </w:tc>
        <w:tc>
          <w:tcPr>
            <w:tcW w:w="1226" w:type="dxa"/>
            <w:tcBorders>
              <w:top w:val="single" w:sz="4" w:space="0" w:color="000000"/>
              <w:left w:val="single" w:sz="4" w:space="0" w:color="000000"/>
              <w:bottom w:val="single" w:sz="4" w:space="0" w:color="000000"/>
              <w:right w:val="single" w:sz="4" w:space="0" w:color="000000"/>
            </w:tcBorders>
            <w:vAlign w:val="center"/>
          </w:tcPr>
          <w:p w14:paraId="0943EB41" w14:textId="77777777" w:rsidR="00EA2139" w:rsidRDefault="00262B5D">
            <w:pPr>
              <w:spacing w:after="0"/>
              <w:jc w:val="center"/>
            </w:pPr>
            <w:r>
              <w:rPr>
                <w:rFonts w:ascii="Sakkal Majalla" w:hAnsi="Sakkal Majalla" w:cs="Sakkal Majalla"/>
                <w:sz w:val="24"/>
                <w:szCs w:val="24"/>
              </w:rPr>
              <w:t>0.000</w:t>
            </w:r>
          </w:p>
        </w:tc>
      </w:tr>
    </w:tbl>
    <w:p w14:paraId="06B8D511" w14:textId="77777777" w:rsidR="00EA2139" w:rsidRDefault="00262B5D">
      <w:pPr>
        <w:spacing w:after="0"/>
        <w:ind w:firstLine="720"/>
        <w:jc w:val="center"/>
        <w:rPr>
          <w:rFonts w:ascii="Sakkal Majalla" w:hAnsi="Sakkal Majalla" w:cs="Sakkal Majalla"/>
          <w:sz w:val="28"/>
          <w:szCs w:val="28"/>
        </w:rPr>
      </w:pPr>
      <w:r>
        <w:rPr>
          <w:rFonts w:ascii="Sakkal Majalla" w:hAnsi="Sakkal Majalla" w:cs="Sakkal Majalla"/>
          <w:b/>
          <w:sz w:val="24"/>
          <w:szCs w:val="24"/>
          <w:rtl/>
        </w:rPr>
        <w:t xml:space="preserve">                                                                                                  </w:t>
      </w:r>
      <w:r>
        <w:rPr>
          <w:rFonts w:ascii="Sakkal Majalla" w:hAnsi="Sakkal Majalla" w:cs="Sakkal Majalla"/>
          <w:b/>
          <w:sz w:val="24"/>
          <w:szCs w:val="24"/>
          <w:rtl/>
        </w:rPr>
        <w:t xml:space="preserve">المصدر: </w:t>
      </w:r>
      <w:r>
        <w:rPr>
          <w:rFonts w:ascii="Sakkal Majalla" w:hAnsi="Sakkal Majalla" w:cs="Sakkal Majalla"/>
          <w:b/>
          <w:sz w:val="24"/>
          <w:szCs w:val="24"/>
          <w:rtl/>
        </w:rPr>
        <w:t xml:space="preserve">من إعداد الباحث باستخدام برنامج </w:t>
      </w:r>
      <w:r>
        <w:rPr>
          <w:rFonts w:ascii="Sakkal Majalla" w:hAnsi="Sakkal Majalla" w:cs="Sakkal Majalla"/>
          <w:b/>
          <w:sz w:val="24"/>
          <w:szCs w:val="24"/>
        </w:rPr>
        <w:t>SPSS</w:t>
      </w:r>
      <w:r>
        <w:rPr>
          <w:rFonts w:ascii="Sakkal Majalla" w:hAnsi="Sakkal Majalla" w:cs="Sakkal Majalla"/>
          <w:b/>
          <w:sz w:val="24"/>
          <w:szCs w:val="24"/>
          <w:rtl/>
        </w:rPr>
        <w:t xml:space="preserve">  </w:t>
      </w:r>
      <w:r>
        <w:rPr>
          <w:rFonts w:ascii="Sakkal Majalla" w:hAnsi="Sakkal Majalla" w:cs="Sakkal Majalla"/>
          <w:b/>
          <w:sz w:val="24"/>
          <w:szCs w:val="24"/>
          <w:rtl/>
        </w:rPr>
        <w:t>الإحصائي</w:t>
      </w:r>
      <w:r>
        <w:rPr>
          <w:rFonts w:ascii="Sakkal Majalla" w:hAnsi="Sakkal Majalla" w:cs="Sakkal Majalla"/>
          <w:sz w:val="28"/>
          <w:szCs w:val="28"/>
          <w:rtl/>
        </w:rPr>
        <w:t xml:space="preserve"> </w:t>
      </w:r>
    </w:p>
    <w:p w14:paraId="7BD29ACE"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النتائج الواردة في جدول (</w:t>
      </w:r>
      <w:r>
        <w:rPr>
          <w:rFonts w:ascii="Sakkal Majalla" w:hAnsi="Sakkal Majalla" w:cs="Sakkal Majalla"/>
          <w:sz w:val="28"/>
          <w:szCs w:val="28"/>
        </w:rPr>
        <w:t>25</w:t>
      </w:r>
      <w:r>
        <w:rPr>
          <w:rFonts w:ascii="Sakkal Majalla" w:hAnsi="Sakkal Majalla" w:cs="Sakkal Majalla"/>
          <w:sz w:val="28"/>
          <w:szCs w:val="28"/>
          <w:rtl/>
        </w:rPr>
        <w:t xml:space="preserve">) </w:t>
      </w:r>
      <w:r>
        <w:rPr>
          <w:rFonts w:ascii="Sakkal Majalla" w:hAnsi="Sakkal Majalla" w:cs="Sakkal Majalla"/>
          <w:sz w:val="28"/>
          <w:szCs w:val="28"/>
          <w:rtl/>
        </w:rPr>
        <w:t>تشير قيمة معامل الارتباط المتعدد (</w:t>
      </w:r>
      <w:r>
        <w:rPr>
          <w:rFonts w:ascii="Sakkal Majalla" w:hAnsi="Sakkal Majalla" w:cs="Sakkal Majalla"/>
          <w:sz w:val="28"/>
          <w:szCs w:val="28"/>
        </w:rPr>
        <w:t>R= 0.69</w:t>
      </w:r>
      <w:r>
        <w:rPr>
          <w:rFonts w:ascii="Sakkal Majalla" w:hAnsi="Sakkal Majalla" w:cs="Sakkal Majalla"/>
          <w:sz w:val="28"/>
          <w:szCs w:val="28"/>
          <w:rtl/>
        </w:rPr>
        <w:t xml:space="preserve">) </w:t>
      </w:r>
      <w:r>
        <w:rPr>
          <w:rFonts w:ascii="Sakkal Majalla" w:hAnsi="Sakkal Majalla" w:cs="Sakkal Majalla"/>
          <w:sz w:val="28"/>
          <w:szCs w:val="28"/>
          <w:rtl/>
        </w:rPr>
        <w:t>إلى وجود علاقة ارتباط موجبة قوية نسبياُ بين أبعاد الحوكمة مجتمعة وجودة خدمة التراخيص البلدية.</w:t>
      </w:r>
    </w:p>
    <w:p w14:paraId="5989C26D"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sz w:val="28"/>
          <w:szCs w:val="28"/>
          <w:rtl/>
        </w:rPr>
        <w:t>كما بلغ معامل التحديد (</w:t>
      </w:r>
      <w:r>
        <w:rPr>
          <w:rFonts w:ascii="Sakkal Majalla" w:hAnsi="Sakkal Majalla" w:cs="Sakkal Majalla"/>
          <w:sz w:val="28"/>
          <w:szCs w:val="28"/>
        </w:rPr>
        <w:t>R</w:t>
      </w:r>
      <w:r>
        <w:rPr>
          <w:rFonts w:ascii="Sakkal Majalla" w:hAnsi="Sakkal Majalla" w:cs="Sakkal Majalla"/>
          <w:sz w:val="28"/>
          <w:szCs w:val="28"/>
          <w:vertAlign w:val="superscript"/>
        </w:rPr>
        <w:t>2</w:t>
      </w:r>
      <w:r>
        <w:rPr>
          <w:rFonts w:ascii="Sakkal Majalla" w:hAnsi="Sakkal Majalla" w:cs="Sakkal Majalla"/>
          <w:sz w:val="28"/>
          <w:szCs w:val="28"/>
        </w:rPr>
        <w:t>= 0.48</w:t>
      </w:r>
      <w:r>
        <w:rPr>
          <w:rFonts w:ascii="Sakkal Majalla" w:hAnsi="Sakkal Majalla" w:cs="Sakkal Majalla"/>
          <w:sz w:val="28"/>
          <w:szCs w:val="28"/>
          <w:rtl/>
        </w:rPr>
        <w:t xml:space="preserve">) </w:t>
      </w:r>
      <w:r>
        <w:rPr>
          <w:rFonts w:ascii="Sakkal Majalla" w:hAnsi="Sakkal Majalla" w:cs="Sakkal Majalla"/>
          <w:sz w:val="28"/>
          <w:szCs w:val="28"/>
          <w:rtl/>
        </w:rPr>
        <w:t>مما يعني أن أبعاد الحوكمة تفسّر (</w:t>
      </w:r>
      <w:r>
        <w:rPr>
          <w:rFonts w:ascii="Sakkal Majalla" w:hAnsi="Sakkal Majalla" w:cs="Sakkal Majalla"/>
          <w:sz w:val="28"/>
          <w:szCs w:val="28"/>
        </w:rPr>
        <w:t>48</w:t>
      </w:r>
      <w:r>
        <w:rPr>
          <w:rFonts w:ascii="Sakkal Majalla" w:hAnsi="Sakkal Majalla" w:cs="Sakkal Majalla"/>
          <w:sz w:val="28"/>
          <w:szCs w:val="28"/>
          <w:rtl/>
        </w:rPr>
        <w:t xml:space="preserve">%) </w:t>
      </w:r>
      <w:r>
        <w:rPr>
          <w:rFonts w:ascii="Sakkal Majalla" w:hAnsi="Sakkal Majalla" w:cs="Sakkal Majalla"/>
          <w:sz w:val="28"/>
          <w:szCs w:val="28"/>
          <w:rtl/>
        </w:rPr>
        <w:t>من التغير في جودة الخدمة، وتُعدّ هذه نسبة تفسير مرتفعة نسبياً في البحوث الإدارية والسلوكية، مما يعكس قوة النموذج الإحصائي.</w:t>
      </w:r>
    </w:p>
    <w:p w14:paraId="14F4B787"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أما معامل التحديد المعدل (</w:t>
      </w:r>
      <w:r>
        <w:rPr>
          <w:rFonts w:ascii="Sakkal Majalla" w:hAnsi="Sakkal Majalla" w:cs="Sakkal Majalla"/>
          <w:sz w:val="28"/>
          <w:szCs w:val="28"/>
        </w:rPr>
        <w:t>Adjusted R</w:t>
      </w:r>
      <w:r>
        <w:rPr>
          <w:rFonts w:ascii="Sakkal Majalla" w:hAnsi="Sakkal Majalla" w:cs="Sakkal Majalla"/>
          <w:sz w:val="28"/>
          <w:szCs w:val="28"/>
          <w:vertAlign w:val="superscript"/>
        </w:rPr>
        <w:t>2</w:t>
      </w:r>
      <w:r>
        <w:rPr>
          <w:rFonts w:ascii="Sakkal Majalla" w:hAnsi="Sakkal Majalla" w:cs="Sakkal Majalla"/>
          <w:sz w:val="28"/>
          <w:szCs w:val="28"/>
        </w:rPr>
        <w:t>= 0.47</w:t>
      </w:r>
      <w:r>
        <w:rPr>
          <w:rFonts w:ascii="Sakkal Majalla" w:hAnsi="Sakkal Majalla" w:cs="Sakkal Majalla"/>
          <w:sz w:val="28"/>
          <w:szCs w:val="28"/>
          <w:rtl/>
        </w:rPr>
        <w:t xml:space="preserve">) </w:t>
      </w:r>
      <w:r>
        <w:rPr>
          <w:rFonts w:ascii="Sakkal Majalla" w:hAnsi="Sakkal Majalla" w:cs="Sakkal Majalla"/>
          <w:sz w:val="28"/>
          <w:szCs w:val="28"/>
          <w:rtl/>
        </w:rPr>
        <w:t xml:space="preserve">فيؤكّد استقرار النموذج وعدم تأثره بعدد المتغيرات المستقلة، حيث أن الفارق بين </w:t>
      </w:r>
      <w:r>
        <w:rPr>
          <w:rFonts w:ascii="Sakkal Majalla" w:hAnsi="Sakkal Majalla" w:cs="Sakkal Majalla"/>
          <w:sz w:val="28"/>
          <w:szCs w:val="28"/>
        </w:rPr>
        <w:t>R</w:t>
      </w:r>
      <w:r>
        <w:rPr>
          <w:rFonts w:ascii="Sakkal Majalla" w:hAnsi="Sakkal Majalla" w:cs="Sakkal Majalla"/>
          <w:sz w:val="28"/>
          <w:szCs w:val="28"/>
          <w:vertAlign w:val="superscript"/>
        </w:rPr>
        <w:t>2</w:t>
      </w:r>
      <w:r>
        <w:rPr>
          <w:rFonts w:ascii="Sakkal Majalla" w:hAnsi="Sakkal Majalla" w:cs="Sakkal Majalla"/>
          <w:sz w:val="28"/>
          <w:szCs w:val="28"/>
          <w:rtl/>
        </w:rPr>
        <w:t xml:space="preserve"> </w:t>
      </w:r>
      <w:r>
        <w:rPr>
          <w:rFonts w:ascii="Sakkal Majalla" w:hAnsi="Sakkal Majalla" w:cs="Sakkal Majalla"/>
          <w:sz w:val="28"/>
          <w:szCs w:val="28"/>
          <w:rtl/>
        </w:rPr>
        <w:t xml:space="preserve">و </w:t>
      </w:r>
      <w:r>
        <w:rPr>
          <w:rFonts w:ascii="Sakkal Majalla" w:hAnsi="Sakkal Majalla" w:cs="Sakkal Majalla"/>
          <w:sz w:val="28"/>
          <w:szCs w:val="28"/>
        </w:rPr>
        <w:t>Adjusted R</w:t>
      </w:r>
      <w:r>
        <w:rPr>
          <w:rFonts w:ascii="Sakkal Majalla" w:hAnsi="Sakkal Majalla" w:cs="Sakkal Majalla"/>
          <w:sz w:val="28"/>
          <w:szCs w:val="28"/>
          <w:vertAlign w:val="superscript"/>
        </w:rPr>
        <w:t>2</w:t>
      </w:r>
      <w:r>
        <w:rPr>
          <w:rFonts w:ascii="Sakkal Majalla" w:hAnsi="Sakkal Majalla" w:cs="Sakkal Majalla"/>
          <w:sz w:val="28"/>
          <w:szCs w:val="28"/>
          <w:rtl/>
        </w:rPr>
        <w:t xml:space="preserve"> </w:t>
      </w:r>
      <w:r>
        <w:rPr>
          <w:rFonts w:ascii="Sakkal Majalla" w:hAnsi="Sakkal Majalla" w:cs="Sakkal Majalla"/>
          <w:sz w:val="28"/>
          <w:szCs w:val="28"/>
          <w:rtl/>
        </w:rPr>
        <w:t xml:space="preserve">محدود، مما يدل على كفاءة النموذج في تفسير التباين. </w:t>
      </w:r>
    </w:p>
    <w:p w14:paraId="0B31670D"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كما أن قيمة (</w:t>
      </w:r>
      <w:r>
        <w:rPr>
          <w:rFonts w:ascii="Sakkal Majalla" w:hAnsi="Sakkal Majalla" w:cs="Sakkal Majalla"/>
          <w:sz w:val="28"/>
          <w:szCs w:val="28"/>
        </w:rPr>
        <w:t>F= 52.73</w:t>
      </w:r>
      <w:r>
        <w:rPr>
          <w:rFonts w:ascii="Sakkal Majalla" w:hAnsi="Sakkal Majalla" w:cs="Sakkal Majalla"/>
          <w:sz w:val="28"/>
          <w:szCs w:val="28"/>
          <w:rtl/>
        </w:rPr>
        <w:t xml:space="preserve">) </w:t>
      </w:r>
      <w:r>
        <w:rPr>
          <w:rFonts w:ascii="Sakkal Majalla" w:hAnsi="Sakkal Majalla" w:cs="Sakkal Majalla"/>
          <w:sz w:val="28"/>
          <w:szCs w:val="28"/>
          <w:rtl/>
        </w:rPr>
        <w:t>جاءت دالة إحصائياً عند مستوى (</w:t>
      </w:r>
      <w:r>
        <w:rPr>
          <w:rFonts w:cs="Times New Roman"/>
          <w:sz w:val="28"/>
          <w:szCs w:val="28"/>
        </w:rPr>
        <w:t>α</w:t>
      </w:r>
      <w:r>
        <w:rPr>
          <w:rFonts w:ascii="Sakkal Majalla" w:hAnsi="Sakkal Majalla" w:cs="Sakkal Majalla"/>
          <w:sz w:val="28"/>
          <w:szCs w:val="28"/>
        </w:rPr>
        <w:t>≤ 0.05</w:t>
      </w:r>
      <w:r>
        <w:rPr>
          <w:rFonts w:ascii="Sakkal Majalla" w:hAnsi="Sakkal Majalla" w:cs="Sakkal Majalla"/>
          <w:sz w:val="28"/>
          <w:szCs w:val="28"/>
          <w:rtl/>
        </w:rPr>
        <w:t xml:space="preserve"> ) </w:t>
      </w:r>
      <w:r>
        <w:rPr>
          <w:rFonts w:ascii="Sakkal Majalla" w:hAnsi="Sakkal Majalla" w:cs="Sakkal Majalla"/>
          <w:sz w:val="28"/>
          <w:szCs w:val="28"/>
          <w:rtl/>
        </w:rPr>
        <w:t>مما يؤكّد معنوية النموذج ككل، وأن المتغيرات المستقلة مجتمعة تؤثر تأثيراً جوهرياً في المتغير التابع.</w:t>
      </w:r>
    </w:p>
    <w:p w14:paraId="014B0943" w14:textId="77777777" w:rsidR="00EA2139" w:rsidRDefault="00262B5D">
      <w:p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تحليل معاملات التأثير والقراءة التفسيرية للنموذج</w:t>
      </w:r>
    </w:p>
    <w:p w14:paraId="36AEF0E9" w14:textId="77777777" w:rsidR="00EA2139" w:rsidRDefault="00262B5D">
      <w:pPr>
        <w:spacing w:after="0" w:line="360" w:lineRule="auto"/>
        <w:ind w:firstLine="360"/>
        <w:jc w:val="both"/>
        <w:rPr>
          <w:rFonts w:ascii="Sakkal Majalla" w:hAnsi="Sakkal Majalla" w:cs="Sakkal Majalla"/>
          <w:sz w:val="28"/>
          <w:szCs w:val="28"/>
        </w:rPr>
      </w:pPr>
      <w:r>
        <w:rPr>
          <w:rFonts w:ascii="Sakkal Majalla" w:hAnsi="Sakkal Majalla" w:cs="Sakkal Majalla"/>
          <w:sz w:val="28"/>
          <w:szCs w:val="28"/>
          <w:rtl/>
        </w:rPr>
        <w:t>معاملات الانحدار المعيارية (</w:t>
      </w:r>
      <w:r>
        <w:rPr>
          <w:rFonts w:cs="Times New Roman"/>
          <w:sz w:val="28"/>
          <w:szCs w:val="28"/>
        </w:rPr>
        <w:t>β</w:t>
      </w:r>
      <w:r>
        <w:rPr>
          <w:rFonts w:ascii="Sakkal Majalla" w:hAnsi="Sakkal Majalla" w:cs="Sakkal Majalla"/>
          <w:sz w:val="28"/>
          <w:szCs w:val="28"/>
          <w:rtl/>
        </w:rPr>
        <w:t xml:space="preserve">) </w:t>
      </w:r>
      <w:r>
        <w:rPr>
          <w:rFonts w:ascii="Sakkal Majalla" w:hAnsi="Sakkal Majalla" w:cs="Sakkal Majalla"/>
          <w:sz w:val="28"/>
          <w:szCs w:val="28"/>
          <w:rtl/>
        </w:rPr>
        <w:t xml:space="preserve">اختلاف قوة تأثير أبعاد الحوكمة على جودة خدمة التراخيص البلدية حيث: </w:t>
      </w:r>
    </w:p>
    <w:p w14:paraId="705CDC81" w14:textId="77777777" w:rsidR="00EA2139" w:rsidRDefault="00262B5D">
      <w:pPr>
        <w:numPr>
          <w:ilvl w:val="0"/>
          <w:numId w:val="58"/>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 xml:space="preserve">جاء بُعد </w:t>
      </w:r>
      <w:r>
        <w:rPr>
          <w:rFonts w:ascii="Sakkal Majalla" w:hAnsi="Sakkal Majalla" w:cs="Sakkal Majalla"/>
          <w:b/>
          <w:bCs/>
          <w:sz w:val="28"/>
          <w:szCs w:val="28"/>
          <w:rtl/>
        </w:rPr>
        <w:t xml:space="preserve">الكفاءة </w:t>
      </w:r>
      <w:r>
        <w:rPr>
          <w:rFonts w:ascii="Sakkal Majalla" w:hAnsi="Sakkal Majalla" w:cs="Sakkal Majalla"/>
          <w:sz w:val="28"/>
          <w:szCs w:val="28"/>
          <w:rtl/>
        </w:rPr>
        <w:t>في المرتبة الأولى من حيث قوة التأثير (</w:t>
      </w:r>
      <w:r>
        <w:rPr>
          <w:rFonts w:cs="Times New Roman"/>
          <w:sz w:val="28"/>
          <w:szCs w:val="28"/>
          <w:rtl/>
        </w:rPr>
        <w:t xml:space="preserve"> </w:t>
      </w:r>
      <w:r>
        <w:rPr>
          <w:rFonts w:cs="Times New Roman"/>
          <w:sz w:val="28"/>
          <w:szCs w:val="28"/>
        </w:rPr>
        <w:t>0.31</w:t>
      </w:r>
      <w:r>
        <w:rPr>
          <w:rFonts w:cs="Times New Roman"/>
          <w:sz w:val="28"/>
          <w:szCs w:val="28"/>
          <w:rtl/>
        </w:rPr>
        <w:t xml:space="preserve"> = </w:t>
      </w:r>
      <w:r>
        <w:rPr>
          <w:rFonts w:cs="Times New Roman"/>
          <w:sz w:val="28"/>
          <w:szCs w:val="28"/>
        </w:rPr>
        <w:t>β</w:t>
      </w:r>
      <w:r>
        <w:rPr>
          <w:rFonts w:ascii="Sakkal Majalla" w:hAnsi="Sakkal Majalla" w:cs="Sakkal Majalla"/>
          <w:sz w:val="28"/>
          <w:szCs w:val="28"/>
          <w:rtl/>
        </w:rPr>
        <w:t xml:space="preserve"> )</w:t>
      </w:r>
      <w:r>
        <w:rPr>
          <w:rFonts w:ascii="Sakkal Majalla" w:hAnsi="Sakkal Majalla" w:cs="Sakkal Majalla"/>
          <w:sz w:val="28"/>
          <w:szCs w:val="28"/>
          <w:rtl/>
        </w:rPr>
        <w:t xml:space="preserve">، مما يشير إلى أن التحسين في الكفاءة يرتبط بارتفاع أكبر في جودة الخدمة مقارنة ببقية الأبعاد. </w:t>
      </w:r>
    </w:p>
    <w:p w14:paraId="35843F91" w14:textId="77777777" w:rsidR="00EA2139" w:rsidRDefault="00262B5D">
      <w:pPr>
        <w:numPr>
          <w:ilvl w:val="0"/>
          <w:numId w:val="58"/>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 xml:space="preserve">يليه </w:t>
      </w:r>
      <w:r>
        <w:rPr>
          <w:rFonts w:ascii="Sakkal Majalla" w:hAnsi="Sakkal Majalla" w:cs="Sakkal Majalla"/>
          <w:b/>
          <w:bCs/>
          <w:sz w:val="28"/>
          <w:szCs w:val="28"/>
          <w:rtl/>
        </w:rPr>
        <w:t>الشفافية</w:t>
      </w:r>
      <w:r>
        <w:rPr>
          <w:rFonts w:ascii="Sakkal Majalla" w:hAnsi="Sakkal Majalla" w:cs="Sakkal Majalla"/>
          <w:sz w:val="28"/>
          <w:szCs w:val="28"/>
          <w:rtl/>
        </w:rPr>
        <w:t xml:space="preserve"> (</w:t>
      </w:r>
      <w:r>
        <w:rPr>
          <w:rFonts w:cs="Times New Roman"/>
          <w:sz w:val="28"/>
          <w:szCs w:val="28"/>
        </w:rPr>
        <w:t>0.27</w:t>
      </w:r>
      <w:r>
        <w:rPr>
          <w:rFonts w:cs="Times New Roman"/>
          <w:sz w:val="28"/>
          <w:szCs w:val="28"/>
          <w:rtl/>
        </w:rPr>
        <w:t xml:space="preserve">= </w:t>
      </w:r>
      <w:r>
        <w:rPr>
          <w:rFonts w:cs="Times New Roman"/>
          <w:sz w:val="28"/>
          <w:szCs w:val="28"/>
        </w:rPr>
        <w:t>β</w:t>
      </w:r>
      <w:r>
        <w:rPr>
          <w:rFonts w:ascii="Sakkal Majalla" w:hAnsi="Sakkal Majalla" w:cs="Sakkal Majalla"/>
          <w:sz w:val="28"/>
          <w:szCs w:val="28"/>
          <w:rtl/>
        </w:rPr>
        <w:t xml:space="preserve">) </w:t>
      </w:r>
      <w:r>
        <w:rPr>
          <w:rFonts w:ascii="Sakkal Majalla" w:hAnsi="Sakkal Majalla" w:cs="Sakkal Majalla"/>
          <w:sz w:val="28"/>
          <w:szCs w:val="28"/>
          <w:rtl/>
        </w:rPr>
        <w:t>مما يدل على أن وضوح الإجراءات وإتاحة المعلومات يسهمات بشكل ملحوظ في تعزيز جودة الخدمة.</w:t>
      </w:r>
    </w:p>
    <w:p w14:paraId="2D877D83" w14:textId="77777777" w:rsidR="00EA2139" w:rsidRDefault="00262B5D">
      <w:pPr>
        <w:numPr>
          <w:ilvl w:val="0"/>
          <w:numId w:val="58"/>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 xml:space="preserve">ثم </w:t>
      </w:r>
      <w:r>
        <w:rPr>
          <w:rFonts w:ascii="Sakkal Majalla" w:hAnsi="Sakkal Majalla" w:cs="Sakkal Majalla"/>
          <w:b/>
          <w:bCs/>
          <w:sz w:val="28"/>
          <w:szCs w:val="28"/>
          <w:rtl/>
        </w:rPr>
        <w:t>المساءلة</w:t>
      </w:r>
      <w:r>
        <w:rPr>
          <w:rFonts w:ascii="Sakkal Majalla" w:hAnsi="Sakkal Majalla" w:cs="Sakkal Majalla"/>
          <w:sz w:val="28"/>
          <w:szCs w:val="28"/>
          <w:rtl/>
        </w:rPr>
        <w:t xml:space="preserve"> (</w:t>
      </w:r>
      <w:r>
        <w:rPr>
          <w:rFonts w:cs="Times New Roman"/>
          <w:sz w:val="28"/>
          <w:szCs w:val="28"/>
        </w:rPr>
        <w:t>0.22</w:t>
      </w:r>
      <w:r>
        <w:rPr>
          <w:rFonts w:cs="Times New Roman"/>
          <w:sz w:val="28"/>
          <w:szCs w:val="28"/>
          <w:rtl/>
        </w:rPr>
        <w:t xml:space="preserve">= </w:t>
      </w:r>
      <w:r>
        <w:rPr>
          <w:rFonts w:cs="Times New Roman"/>
          <w:sz w:val="28"/>
          <w:szCs w:val="28"/>
        </w:rPr>
        <w:t>β</w:t>
      </w:r>
      <w:r>
        <w:rPr>
          <w:rFonts w:ascii="Sakkal Majalla" w:hAnsi="Sakkal Majalla" w:cs="Sakkal Majalla"/>
          <w:sz w:val="28"/>
          <w:szCs w:val="28"/>
          <w:rtl/>
        </w:rPr>
        <w:t>)</w:t>
      </w:r>
      <w:r>
        <w:rPr>
          <w:rFonts w:ascii="Sakkal Majalla" w:hAnsi="Sakkal Majalla" w:cs="Sakkal Majalla"/>
          <w:sz w:val="28"/>
          <w:szCs w:val="28"/>
          <w:rtl/>
        </w:rPr>
        <w:t xml:space="preserve">، مما يعكس دور الرقابة والانباط الإداري في دعم الأداء. </w:t>
      </w:r>
    </w:p>
    <w:p w14:paraId="41E6CA47" w14:textId="77777777" w:rsidR="00EA2139" w:rsidRDefault="00262B5D">
      <w:pPr>
        <w:numPr>
          <w:ilvl w:val="0"/>
          <w:numId w:val="58"/>
        </w:numPr>
        <w:spacing w:after="0" w:line="360" w:lineRule="auto"/>
        <w:ind w:left="0"/>
        <w:jc w:val="both"/>
        <w:rPr>
          <w:rFonts w:ascii="Sakkal Majalla" w:hAnsi="Sakkal Majalla" w:cs="Sakkal Majalla"/>
          <w:sz w:val="28"/>
          <w:szCs w:val="28"/>
        </w:rPr>
      </w:pPr>
      <w:r>
        <w:rPr>
          <w:rFonts w:ascii="Sakkal Majalla" w:hAnsi="Sakkal Majalla" w:cs="Sakkal Majalla"/>
          <w:sz w:val="28"/>
          <w:szCs w:val="28"/>
          <w:rtl/>
        </w:rPr>
        <w:t>وأخيراً المشاركة ((</w:t>
      </w:r>
      <w:r>
        <w:rPr>
          <w:rFonts w:cs="Times New Roman"/>
          <w:sz w:val="28"/>
          <w:szCs w:val="28"/>
        </w:rPr>
        <w:t>0.18</w:t>
      </w:r>
      <w:r>
        <w:rPr>
          <w:rFonts w:cs="Times New Roman"/>
          <w:sz w:val="28"/>
          <w:szCs w:val="28"/>
          <w:rtl/>
        </w:rPr>
        <w:t xml:space="preserve">= </w:t>
      </w:r>
      <w:r>
        <w:rPr>
          <w:rFonts w:cs="Times New Roman"/>
          <w:sz w:val="28"/>
          <w:szCs w:val="28"/>
        </w:rPr>
        <w:t>β</w:t>
      </w:r>
      <w:r>
        <w:rPr>
          <w:rFonts w:ascii="Sakkal Majalla" w:hAnsi="Sakkal Majalla" w:cs="Sakkal Majalla"/>
          <w:sz w:val="28"/>
          <w:szCs w:val="28"/>
          <w:rtl/>
        </w:rPr>
        <w:t>)</w:t>
      </w:r>
      <w:r>
        <w:rPr>
          <w:rFonts w:ascii="Sakkal Majalla" w:hAnsi="Sakkal Majalla" w:cs="Sakkal Majalla"/>
          <w:sz w:val="28"/>
          <w:szCs w:val="28"/>
          <w:rtl/>
        </w:rPr>
        <w:t>، رغم دلالتها الإحصائية، إلا أن تأثيرها النسبي أقل مقارنة ببقية الأبعاد.</w:t>
      </w:r>
    </w:p>
    <w:p w14:paraId="4DEAEEC4" w14:textId="77777777" w:rsidR="00EA2139" w:rsidRDefault="00262B5D">
      <w:pPr>
        <w:spacing w:after="0" w:line="360" w:lineRule="auto"/>
        <w:ind w:firstLine="360"/>
        <w:jc w:val="both"/>
        <w:rPr>
          <w:rFonts w:ascii="Sakkal Majalla" w:hAnsi="Sakkal Majalla" w:cs="Sakkal Majalla"/>
          <w:sz w:val="28"/>
          <w:szCs w:val="28"/>
        </w:rPr>
      </w:pPr>
      <w:r>
        <w:rPr>
          <w:rFonts w:ascii="Sakkal Majalla" w:hAnsi="Sakkal Majalla" w:cs="Sakkal Majalla"/>
          <w:sz w:val="28"/>
          <w:szCs w:val="28"/>
          <w:rtl/>
        </w:rPr>
        <w:lastRenderedPageBreak/>
        <w:t>ويشير ترتيب معاملات (</w:t>
      </w:r>
      <w:r>
        <w:rPr>
          <w:rFonts w:cs="Times New Roman"/>
          <w:sz w:val="28"/>
          <w:szCs w:val="28"/>
        </w:rPr>
        <w:t>β</w:t>
      </w:r>
      <w:r>
        <w:rPr>
          <w:rFonts w:ascii="Sakkal Majalla" w:hAnsi="Sakkal Majalla" w:cs="Sakkal Majalla"/>
          <w:sz w:val="28"/>
          <w:szCs w:val="28"/>
          <w:rtl/>
        </w:rPr>
        <w:t xml:space="preserve">) </w:t>
      </w:r>
      <w:r>
        <w:rPr>
          <w:rFonts w:ascii="Sakkal Majalla" w:hAnsi="Sakkal Majalla" w:cs="Sakkal Majalla"/>
          <w:sz w:val="28"/>
          <w:szCs w:val="28"/>
          <w:rtl/>
        </w:rPr>
        <w:t>إلى أن الأبعاد ذات الطابع التشغيلي والتنفيذي (</w:t>
      </w:r>
      <w:r>
        <w:rPr>
          <w:rFonts w:ascii="Sakkal Majalla" w:hAnsi="Sakkal Majalla" w:cs="Sakkal Majalla"/>
          <w:sz w:val="28"/>
          <w:szCs w:val="28"/>
          <w:rtl/>
        </w:rPr>
        <w:t xml:space="preserve">الكفاءة والشفافية) </w:t>
      </w:r>
      <w:r>
        <w:rPr>
          <w:rFonts w:ascii="Sakkal Majalla" w:hAnsi="Sakkal Majalla" w:cs="Sakkal Majalla"/>
          <w:sz w:val="28"/>
          <w:szCs w:val="28"/>
          <w:rtl/>
        </w:rPr>
        <w:t xml:space="preserve">تمتلك تأثيراً أكبر في جودة الخدمة مقارنة بالأبعاد ذات الطابع التشاركي. </w:t>
      </w:r>
    </w:p>
    <w:p w14:paraId="48D6C166" w14:textId="77777777" w:rsidR="00EA2139" w:rsidRDefault="00262B5D">
      <w:pPr>
        <w:spacing w:after="0" w:line="360" w:lineRule="auto"/>
        <w:ind w:firstLine="360"/>
        <w:jc w:val="both"/>
        <w:rPr>
          <w:rFonts w:ascii="Sakkal Majalla" w:hAnsi="Sakkal Majalla" w:cs="Sakkal Majalla"/>
          <w:sz w:val="28"/>
          <w:szCs w:val="28"/>
        </w:rPr>
      </w:pPr>
      <w:r>
        <w:rPr>
          <w:rFonts w:ascii="Sakkal Majalla" w:hAnsi="Sakkal Majalla" w:cs="Sakkal Majalla"/>
          <w:sz w:val="28"/>
          <w:szCs w:val="28"/>
          <w:rtl/>
        </w:rPr>
        <w:t>وتوضح النتائج أن جودة خدمة التراخيص البلدية لا تعتمد على بُعد واحد من أبعاد الحوكمة؛ بل تتأثر بالبنية الكلية لتطبيق مبادئ الحوكمة، كما أن نسبة التفسير (</w:t>
      </w:r>
      <w:r>
        <w:rPr>
          <w:rFonts w:ascii="Sakkal Majalla" w:hAnsi="Sakkal Majalla" w:cs="Sakkal Majalla"/>
          <w:sz w:val="28"/>
          <w:szCs w:val="28"/>
        </w:rPr>
        <w:t>48</w:t>
      </w:r>
      <w:r>
        <w:rPr>
          <w:rFonts w:ascii="Sakkal Majalla" w:hAnsi="Sakkal Majalla" w:cs="Sakkal Majalla"/>
          <w:sz w:val="28"/>
          <w:szCs w:val="28"/>
          <w:rtl/>
        </w:rPr>
        <w:t xml:space="preserve">%) </w:t>
      </w:r>
      <w:r>
        <w:rPr>
          <w:rFonts w:ascii="Sakkal Majalla" w:hAnsi="Sakkal Majalla" w:cs="Sakkal Majalla"/>
          <w:sz w:val="28"/>
          <w:szCs w:val="28"/>
          <w:rtl/>
        </w:rPr>
        <w:t xml:space="preserve">تشير إلى وجود عوامل أخرى خارج نطاق النموذج قد تسهم في تفسير جودة الخدمة، وهو أمر متوقع في الدراسات الإدارية. </w:t>
      </w:r>
      <w:r>
        <w:rPr>
          <w:rFonts w:ascii="Sakkal Majalla" w:hAnsi="Sakkal Majalla" w:cs="Sakkal Majalla"/>
          <w:sz w:val="28"/>
          <w:szCs w:val="28"/>
          <w:rtl/>
        </w:rPr>
        <w:t xml:space="preserve">وعليه يتم قبول الفرضية الرئيسية. </w:t>
      </w:r>
    </w:p>
    <w:p w14:paraId="71C64AFB" w14:textId="77777777" w:rsidR="00EA2139" w:rsidRDefault="00262B5D">
      <w:pPr>
        <w:spacing w:after="0" w:line="360" w:lineRule="auto"/>
        <w:ind w:firstLine="360"/>
        <w:jc w:val="both"/>
        <w:rPr>
          <w:rFonts w:ascii="Sakkal Majalla" w:hAnsi="Sakkal Majalla" w:cs="Sakkal Majalla"/>
          <w:sz w:val="28"/>
          <w:szCs w:val="28"/>
        </w:rPr>
      </w:pPr>
      <w:r>
        <w:rPr>
          <w:rFonts w:ascii="Sakkal Majalla" w:hAnsi="Sakkal Majalla" w:cs="Sakkal Majalla"/>
          <w:sz w:val="28"/>
          <w:szCs w:val="28"/>
          <w:rtl/>
        </w:rPr>
        <w:t xml:space="preserve">وتشير هذه النتائج إلى أن تطبيق مبادئ الحوكمة بشكل متكامل يؤدي إلى تحسين جودة خدمة التراخيص البلدية، حيث تعمل هذه المبادئ كنظام إداري متكامل يعزز كفاءة الأداء وجودة المخرجات. </w:t>
      </w:r>
      <w:r>
        <w:rPr>
          <w:rFonts w:ascii="Sakkal Majalla" w:hAnsi="Sakkal Majalla" w:cs="Sakkal Majalla"/>
          <w:sz w:val="28"/>
          <w:szCs w:val="28"/>
          <w:rtl/>
        </w:rPr>
        <w:t>وتتفق هذه النتائج مع مع دراسة (</w:t>
      </w:r>
      <w:r>
        <w:rPr>
          <w:rFonts w:ascii="Sakkal Majalla" w:hAnsi="Sakkal Majalla" w:cs="Sakkal Majalla"/>
          <w:sz w:val="28"/>
          <w:szCs w:val="28"/>
        </w:rPr>
        <w:t>OECD, 2015</w:t>
      </w:r>
      <w:r>
        <w:rPr>
          <w:rFonts w:ascii="Sakkal Majalla" w:hAnsi="Sakkal Majalla" w:cs="Sakkal Majalla"/>
          <w:sz w:val="28"/>
          <w:szCs w:val="28"/>
          <w:rtl/>
        </w:rPr>
        <w:t xml:space="preserve">) </w:t>
      </w:r>
      <w:r>
        <w:rPr>
          <w:rFonts w:ascii="Sakkal Majalla" w:hAnsi="Sakkal Majalla" w:cs="Sakkal Majalla"/>
          <w:sz w:val="28"/>
          <w:szCs w:val="28"/>
          <w:rtl/>
        </w:rPr>
        <w:t>و (</w:t>
      </w:r>
      <w:r>
        <w:rPr>
          <w:rFonts w:ascii="Sakkal Majalla" w:hAnsi="Sakkal Majalla" w:cs="Sakkal Majalla"/>
          <w:sz w:val="28"/>
          <w:szCs w:val="28"/>
          <w:rtl/>
        </w:rPr>
        <w:t xml:space="preserve">العتيبي وآخرون، </w:t>
      </w:r>
      <w:r>
        <w:rPr>
          <w:rFonts w:ascii="Sakkal Majalla" w:hAnsi="Sakkal Majalla" w:cs="Sakkal Majalla"/>
          <w:sz w:val="28"/>
          <w:szCs w:val="28"/>
        </w:rPr>
        <w:t>2022</w:t>
      </w:r>
      <w:r>
        <w:rPr>
          <w:rFonts w:ascii="Sakkal Majalla" w:hAnsi="Sakkal Majalla" w:cs="Sakkal Majalla"/>
          <w:sz w:val="28"/>
          <w:szCs w:val="28"/>
          <w:rtl/>
        </w:rPr>
        <w:t xml:space="preserve">؛ العدواني، </w:t>
      </w:r>
      <w:r>
        <w:rPr>
          <w:rFonts w:ascii="Sakkal Majalla" w:hAnsi="Sakkal Majalla" w:cs="Sakkal Majalla"/>
          <w:sz w:val="28"/>
          <w:szCs w:val="28"/>
        </w:rPr>
        <w:t>2021</w:t>
      </w:r>
      <w:r>
        <w:rPr>
          <w:rFonts w:ascii="Sakkal Majalla" w:hAnsi="Sakkal Majalla" w:cs="Sakkal Majalla"/>
          <w:sz w:val="28"/>
          <w:szCs w:val="28"/>
          <w:rtl/>
        </w:rPr>
        <w:t xml:space="preserve">؛ الشهراني، </w:t>
      </w:r>
      <w:r>
        <w:rPr>
          <w:rFonts w:ascii="Sakkal Majalla" w:hAnsi="Sakkal Majalla" w:cs="Sakkal Majalla"/>
          <w:sz w:val="28"/>
          <w:szCs w:val="28"/>
        </w:rPr>
        <w:t>2022</w:t>
      </w:r>
      <w:r>
        <w:rPr>
          <w:rFonts w:ascii="Sakkal Majalla" w:hAnsi="Sakkal Majalla" w:cs="Sakkal Majalla"/>
          <w:sz w:val="28"/>
          <w:szCs w:val="28"/>
          <w:rtl/>
        </w:rPr>
        <w:t xml:space="preserve">) </w:t>
      </w:r>
      <w:r>
        <w:rPr>
          <w:rFonts w:ascii="Sakkal Majalla" w:hAnsi="Sakkal Majalla" w:cs="Sakkal Majalla"/>
          <w:sz w:val="28"/>
          <w:szCs w:val="28"/>
          <w:rtl/>
        </w:rPr>
        <w:t>التي أكّدت أن تطبيق الحوكمة الرشيدة يسهم في تحسين جودة الخدمات العامة، كما تتوافق مع دراسة (</w:t>
      </w:r>
      <w:r>
        <w:rPr>
          <w:rFonts w:ascii="Sakkal Majalla" w:hAnsi="Sakkal Majalla" w:cs="Sakkal Majalla"/>
          <w:sz w:val="28"/>
          <w:szCs w:val="28"/>
        </w:rPr>
        <w:t>F</w:t>
      </w:r>
      <w:r>
        <w:rPr>
          <w:rFonts w:ascii="Sakkal Majalla" w:hAnsi="Sakkal Majalla" w:cs="Sakkal Majalla"/>
          <w:sz w:val="28"/>
          <w:szCs w:val="28"/>
          <w:lang w:bidi="ar-KW"/>
        </w:rPr>
        <w:t>ukuyama, 2013</w:t>
      </w:r>
      <w:r>
        <w:rPr>
          <w:rFonts w:ascii="Sakkal Majalla" w:hAnsi="Sakkal Majalla" w:cs="Sakkal Majalla"/>
          <w:sz w:val="28"/>
          <w:szCs w:val="28"/>
          <w:rtl/>
          <w:lang w:bidi="ar-KW"/>
        </w:rPr>
        <w:t xml:space="preserve">) </w:t>
      </w:r>
      <w:r>
        <w:rPr>
          <w:rFonts w:ascii="Sakkal Majalla" w:hAnsi="Sakkal Majalla" w:cs="Sakkal Majalla"/>
          <w:sz w:val="28"/>
          <w:szCs w:val="28"/>
          <w:rtl/>
          <w:lang w:bidi="ar-KW"/>
        </w:rPr>
        <w:t>و دراسة (</w:t>
      </w:r>
      <w:r>
        <w:rPr>
          <w:rFonts w:ascii="Sakkal Majalla" w:hAnsi="Sakkal Majalla" w:cs="Sakkal Majalla"/>
          <w:sz w:val="28"/>
          <w:szCs w:val="28"/>
          <w:rtl/>
          <w:lang w:bidi="ar-KW"/>
        </w:rPr>
        <w:t xml:space="preserve">ـبو عواد وآخرون، </w:t>
      </w:r>
      <w:r>
        <w:rPr>
          <w:rFonts w:ascii="Sakkal Majalla" w:hAnsi="Sakkal Majalla" w:cs="Sakkal Majalla"/>
          <w:sz w:val="28"/>
          <w:szCs w:val="28"/>
          <w:lang w:bidi="ar-KW"/>
        </w:rPr>
        <w:t>2022</w:t>
      </w:r>
      <w:r>
        <w:rPr>
          <w:rFonts w:ascii="Sakkal Majalla" w:hAnsi="Sakkal Majalla" w:cs="Sakkal Majalla"/>
          <w:sz w:val="28"/>
          <w:szCs w:val="28"/>
          <w:rtl/>
          <w:lang w:bidi="ar-KW"/>
        </w:rPr>
        <w:t xml:space="preserve">؛ صبري وحسينة، </w:t>
      </w:r>
      <w:r>
        <w:rPr>
          <w:rFonts w:ascii="Sakkal Majalla" w:hAnsi="Sakkal Majalla" w:cs="Sakkal Majalla"/>
          <w:sz w:val="28"/>
          <w:szCs w:val="28"/>
          <w:lang w:bidi="ar-KW"/>
        </w:rPr>
        <w:t>2022</w:t>
      </w:r>
      <w:r>
        <w:rPr>
          <w:rFonts w:ascii="Sakkal Majalla" w:hAnsi="Sakkal Majalla" w:cs="Sakkal Majalla"/>
          <w:sz w:val="28"/>
          <w:szCs w:val="28"/>
          <w:rtl/>
          <w:lang w:bidi="ar-KW"/>
        </w:rPr>
        <w:t xml:space="preserve">؛ العقيل، </w:t>
      </w:r>
      <w:r>
        <w:rPr>
          <w:rFonts w:ascii="Sakkal Majalla" w:hAnsi="Sakkal Majalla" w:cs="Sakkal Majalla"/>
          <w:sz w:val="28"/>
          <w:szCs w:val="28"/>
          <w:lang w:bidi="ar-KW"/>
        </w:rPr>
        <w:t>2020</w:t>
      </w:r>
      <w:r>
        <w:rPr>
          <w:rFonts w:ascii="Sakkal Majalla" w:hAnsi="Sakkal Majalla" w:cs="Sakkal Majalla"/>
          <w:sz w:val="28"/>
          <w:szCs w:val="28"/>
          <w:rtl/>
          <w:lang w:bidi="ar-KW"/>
        </w:rPr>
        <w:t xml:space="preserve">) </w:t>
      </w:r>
      <w:r>
        <w:rPr>
          <w:rFonts w:ascii="Sakkal Majalla" w:hAnsi="Sakkal Majalla" w:cs="Sakkal Majalla"/>
          <w:sz w:val="28"/>
          <w:szCs w:val="28"/>
          <w:rtl/>
          <w:lang w:bidi="ar-KW"/>
        </w:rPr>
        <w:t xml:space="preserve">التي ربطت بين الحوكمة الفعّالة وكفاءة الأداء الحكومي. </w:t>
      </w:r>
      <w:r>
        <w:rPr>
          <w:rFonts w:ascii="Sakkal Majalla" w:hAnsi="Sakkal Majalla" w:cs="Sakkal Majalla"/>
          <w:sz w:val="28"/>
          <w:szCs w:val="28"/>
          <w:rtl/>
        </w:rPr>
        <w:t xml:space="preserve"> </w:t>
      </w:r>
      <w:r>
        <w:rPr>
          <w:rFonts w:ascii="Sakkal Majalla" w:hAnsi="Sakkal Majalla" w:cs="Sakkal Majalla"/>
          <w:sz w:val="28"/>
          <w:szCs w:val="28"/>
          <w:rtl/>
        </w:rPr>
        <w:t>وتدعم هذه النتائج دراسة (</w:t>
      </w:r>
      <w:r>
        <w:rPr>
          <w:rFonts w:ascii="Sakkal Majalla" w:hAnsi="Sakkal Majalla" w:cs="Sakkal Majalla"/>
          <w:sz w:val="28"/>
          <w:szCs w:val="28"/>
        </w:rPr>
        <w:t>Almquist et al., 2013: Kim&amp; Lee, 2012</w:t>
      </w:r>
      <w:r>
        <w:rPr>
          <w:rFonts w:ascii="Sakkal Majalla" w:hAnsi="Sakkal Majalla" w:cs="Sakkal Majalla"/>
          <w:sz w:val="28"/>
          <w:szCs w:val="28"/>
          <w:rtl/>
          <w:lang w:bidi="ar-KW"/>
        </w:rPr>
        <w:t xml:space="preserve">) </w:t>
      </w:r>
      <w:r>
        <w:rPr>
          <w:rFonts w:ascii="Sakkal Majalla" w:hAnsi="Sakkal Majalla" w:cs="Sakkal Majalla"/>
          <w:sz w:val="28"/>
          <w:szCs w:val="28"/>
          <w:rtl/>
          <w:lang w:bidi="ar-KW"/>
        </w:rPr>
        <w:t xml:space="preserve">التي أكّدت على أن الحوكمة الحديثة تعزز الأداء المؤسسي وجودة الخدمات، ودراسة </w:t>
      </w:r>
      <w:r>
        <w:rPr>
          <w:rFonts w:ascii="Sakkal Majalla" w:hAnsi="Sakkal Majalla" w:cs="Sakkal Majalla"/>
          <w:sz w:val="28"/>
          <w:szCs w:val="28"/>
          <w:rtl/>
        </w:rPr>
        <w:t>(</w:t>
      </w:r>
      <w:r>
        <w:rPr>
          <w:rFonts w:ascii="Sakkal Majalla" w:hAnsi="Sakkal Majalla" w:cs="Sakkal Majalla"/>
          <w:sz w:val="28"/>
          <w:szCs w:val="28"/>
          <w:rtl/>
        </w:rPr>
        <w:t xml:space="preserve">التمار، </w:t>
      </w:r>
      <w:r>
        <w:rPr>
          <w:rFonts w:ascii="Sakkal Majalla" w:hAnsi="Sakkal Majalla" w:cs="Sakkal Majalla"/>
          <w:sz w:val="28"/>
          <w:szCs w:val="28"/>
        </w:rPr>
        <w:t>2024</w:t>
      </w:r>
      <w:r>
        <w:rPr>
          <w:rFonts w:ascii="Sakkal Majalla" w:hAnsi="Sakkal Majalla" w:cs="Sakkal Majalla"/>
          <w:sz w:val="28"/>
          <w:szCs w:val="28"/>
          <w:rtl/>
        </w:rPr>
        <w:t xml:space="preserve">) </w:t>
      </w:r>
      <w:r>
        <w:rPr>
          <w:rFonts w:ascii="Sakkal Majalla" w:hAnsi="Sakkal Majalla" w:cs="Sakkal Majalla"/>
          <w:sz w:val="28"/>
          <w:szCs w:val="28"/>
          <w:rtl/>
        </w:rPr>
        <w:t>التي أوضحت أن التكامل بين أبعاد الحوكمة يسهم في رفع كفاءة الخدمات البلدية وتحسين رضا المستفيدين.</w:t>
      </w:r>
    </w:p>
    <w:p w14:paraId="5F3772B9" w14:textId="77777777" w:rsidR="00EA2139" w:rsidRDefault="00262B5D">
      <w:pPr>
        <w:spacing w:before="240" w:after="0" w:line="360" w:lineRule="auto"/>
        <w:jc w:val="both"/>
        <w:rPr>
          <w:rFonts w:ascii="Sakkal Majalla" w:hAnsi="Sakkal Majalla" w:cs="Sakkal Majalla"/>
          <w:b/>
          <w:bCs/>
          <w:sz w:val="32"/>
          <w:szCs w:val="32"/>
        </w:rPr>
      </w:pPr>
      <w:r>
        <w:rPr>
          <w:rFonts w:ascii="Sakkal Majalla" w:hAnsi="Sakkal Majalla" w:cs="Sakkal Majalla"/>
          <w:b/>
          <w:bCs/>
          <w:sz w:val="32"/>
          <w:szCs w:val="32"/>
          <w:rtl/>
        </w:rPr>
        <w:t xml:space="preserve">الإجابة على تساؤلات الدراسة في ضوء نتائج التحليل الإحصائي </w:t>
      </w:r>
    </w:p>
    <w:p w14:paraId="6D39007E"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استنادًا إلى نتائج اختبار الفرضيات باستخدام معامل ارتباط بيرسون وتحليل الانحدار الخطي البسيط والمتعدد، يمكن الإجابة على تساؤلات الدراسة على النحو الآتي:</w:t>
      </w:r>
    </w:p>
    <w:p w14:paraId="3ED4C115" w14:textId="77777777" w:rsidR="00EA2139" w:rsidRDefault="00262B5D">
      <w:p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t xml:space="preserve">الإجابة على السؤال الرئيسي: </w:t>
      </w:r>
      <w:r>
        <w:rPr>
          <w:rFonts w:ascii="Sakkal Majalla" w:hAnsi="Sakkal Majalla" w:cs="Sakkal Majalla"/>
          <w:sz w:val="28"/>
          <w:szCs w:val="28"/>
          <w:rtl/>
        </w:rPr>
        <w:t>ما تأثير تطبيق مبادئ الحوكمة (</w:t>
      </w:r>
      <w:r>
        <w:rPr>
          <w:rFonts w:ascii="Sakkal Majalla" w:hAnsi="Sakkal Majalla" w:cs="Sakkal Majalla"/>
          <w:sz w:val="28"/>
          <w:szCs w:val="28"/>
          <w:rtl/>
        </w:rPr>
        <w:t xml:space="preserve">الشفافية، المساءلة، المشاركة، الكفاءة) </w:t>
      </w:r>
      <w:r>
        <w:rPr>
          <w:rFonts w:ascii="Sakkal Majalla" w:hAnsi="Sakkal Majalla" w:cs="Sakkal Majalla"/>
          <w:sz w:val="28"/>
          <w:szCs w:val="28"/>
          <w:rtl/>
        </w:rPr>
        <w:t>على جودة خدمة التراخيص البلدية (</w:t>
      </w:r>
      <w:r>
        <w:rPr>
          <w:rFonts w:ascii="Sakkal Majalla" w:hAnsi="Sakkal Majalla" w:cs="Sakkal Majalla"/>
          <w:sz w:val="28"/>
          <w:szCs w:val="28"/>
          <w:rtl/>
        </w:rPr>
        <w:t xml:space="preserve">السرعة، الكفاءة التشغيلية، رضا العملاء) </w:t>
      </w:r>
      <w:r>
        <w:rPr>
          <w:rFonts w:ascii="Sakkal Majalla" w:hAnsi="Sakkal Majalla" w:cs="Sakkal Majalla"/>
          <w:sz w:val="28"/>
          <w:szCs w:val="28"/>
          <w:rtl/>
        </w:rPr>
        <w:t>في أمانة محافظة جدة؟</w:t>
      </w:r>
    </w:p>
    <w:p w14:paraId="03001E45"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أظهرت نتائج تحليل الانحدار الخطي المتعدد وجود تأثير إيجابي معنوي ذي دلالة إحصائية لأبعاد الحوكمة مجتمعة على جودة خدمة التراخيص البلدية، فقد بلغ معامل الارتباط (</w:t>
      </w:r>
      <w:r>
        <w:rPr>
          <w:rFonts w:ascii="Sakkal Majalla" w:hAnsi="Sakkal Majalla" w:cs="Sakkal Majalla"/>
          <w:sz w:val="28"/>
          <w:szCs w:val="28"/>
        </w:rPr>
        <w:t>R= 0.69</w:t>
      </w:r>
      <w:r>
        <w:rPr>
          <w:rFonts w:ascii="Sakkal Majalla" w:hAnsi="Sakkal Majalla" w:cs="Sakkal Majalla"/>
          <w:sz w:val="28"/>
          <w:szCs w:val="28"/>
          <w:rtl/>
        </w:rPr>
        <w:t xml:space="preserve">) </w:t>
      </w:r>
      <w:r>
        <w:rPr>
          <w:rFonts w:ascii="Sakkal Majalla" w:hAnsi="Sakkal Majalla" w:cs="Sakkal Majalla"/>
          <w:sz w:val="28"/>
          <w:szCs w:val="28"/>
          <w:rtl/>
        </w:rPr>
        <w:t xml:space="preserve">مما يدل على وجود علاقة ارتباطية موجبة قوية نسبياً بين المتغيرات. </w:t>
      </w:r>
    </w:p>
    <w:p w14:paraId="3695F62A" w14:textId="77777777" w:rsidR="00EA2139" w:rsidRDefault="00262B5D">
      <w:pPr>
        <w:spacing w:after="0" w:line="360" w:lineRule="auto"/>
        <w:ind w:firstLine="720"/>
        <w:jc w:val="both"/>
        <w:rPr>
          <w:rFonts w:ascii="Sakkal Majalla" w:hAnsi="Sakkal Majalla" w:cs="Sakkal Majalla"/>
          <w:color w:val="0070C0"/>
          <w:sz w:val="28"/>
          <w:szCs w:val="28"/>
          <w:lang w:bidi="ar-KW"/>
        </w:rPr>
      </w:pPr>
      <w:r>
        <w:rPr>
          <w:rFonts w:ascii="Sakkal Majalla" w:hAnsi="Sakkal Majalla" w:cs="Sakkal Majalla"/>
          <w:sz w:val="28"/>
          <w:szCs w:val="28"/>
          <w:rtl/>
        </w:rPr>
        <w:lastRenderedPageBreak/>
        <w:t>كما بلغت القدرة التفسيرية للنموذج (</w:t>
      </w:r>
      <w:r>
        <w:rPr>
          <w:rFonts w:ascii="Sakkal Majalla" w:hAnsi="Sakkal Majalla" w:cs="Sakkal Majalla"/>
          <w:sz w:val="28"/>
          <w:szCs w:val="28"/>
        </w:rPr>
        <w:t>R</w:t>
      </w:r>
      <w:r>
        <w:rPr>
          <w:rFonts w:ascii="Sakkal Majalla" w:hAnsi="Sakkal Majalla" w:cs="Sakkal Majalla"/>
          <w:sz w:val="28"/>
          <w:szCs w:val="28"/>
          <w:vertAlign w:val="superscript"/>
        </w:rPr>
        <w:t>2</w:t>
      </w:r>
      <w:r>
        <w:rPr>
          <w:rFonts w:ascii="Sakkal Majalla" w:hAnsi="Sakkal Majalla" w:cs="Sakkal Majalla"/>
          <w:sz w:val="28"/>
          <w:szCs w:val="28"/>
        </w:rPr>
        <w:t xml:space="preserve"> = 048</w:t>
      </w:r>
      <w:r>
        <w:rPr>
          <w:rFonts w:ascii="Sakkal Majalla" w:hAnsi="Sakkal Majalla" w:cs="Sakkal Majalla"/>
          <w:sz w:val="28"/>
          <w:szCs w:val="28"/>
          <w:rtl/>
        </w:rPr>
        <w:t>)</w:t>
      </w:r>
      <w:r>
        <w:rPr>
          <w:rFonts w:ascii="Sakkal Majalla" w:hAnsi="Sakkal Majalla" w:cs="Sakkal Majalla"/>
          <w:sz w:val="28"/>
          <w:szCs w:val="28"/>
          <w:rtl/>
        </w:rPr>
        <w:t xml:space="preserve">، مما يعني أن مبادئ الحوكمة تفسّر ما نسبته </w:t>
      </w:r>
      <w:r>
        <w:rPr>
          <w:rFonts w:ascii="Sakkal Majalla" w:hAnsi="Sakkal Majalla" w:cs="Sakkal Majalla"/>
          <w:sz w:val="28"/>
          <w:szCs w:val="28"/>
        </w:rPr>
        <w:t>48</w:t>
      </w:r>
      <w:r>
        <w:rPr>
          <w:rFonts w:ascii="Sakkal Majalla" w:hAnsi="Sakkal Majalla" w:cs="Sakkal Majalla"/>
          <w:sz w:val="28"/>
          <w:szCs w:val="28"/>
          <w:rtl/>
        </w:rPr>
        <w:t xml:space="preserve">% </w:t>
      </w:r>
      <w:r>
        <w:rPr>
          <w:rFonts w:ascii="Sakkal Majalla" w:hAnsi="Sakkal Majalla" w:cs="Sakkal Majalla"/>
          <w:sz w:val="28"/>
          <w:szCs w:val="28"/>
          <w:rtl/>
        </w:rPr>
        <w:t>من التغير في جودة خدمة التراخيص البلدية بأبعادها الثلاثة (</w:t>
      </w:r>
      <w:r>
        <w:rPr>
          <w:rFonts w:ascii="Sakkal Majalla" w:hAnsi="Sakkal Majalla" w:cs="Sakkal Majalla"/>
          <w:sz w:val="28"/>
          <w:szCs w:val="28"/>
          <w:rtl/>
        </w:rPr>
        <w:t>السرعة، الكفاءة التشغيلية، رضا العملاء)</w:t>
      </w:r>
      <w:r>
        <w:rPr>
          <w:rFonts w:ascii="Sakkal Majalla" w:hAnsi="Sakkal Majalla" w:cs="Sakkal Majalla"/>
          <w:sz w:val="28"/>
          <w:szCs w:val="28"/>
          <w:rtl/>
        </w:rPr>
        <w:t xml:space="preserve">، وتُعدّ هذه نسبة تفسير مرتفعة نسبياً في الدراسات الإدارية والتنظيمية. </w:t>
      </w:r>
      <w:r>
        <w:rPr>
          <w:rFonts w:ascii="Sakkal Majalla" w:hAnsi="Sakkal Majalla" w:cs="Sakkal Majalla"/>
          <w:sz w:val="28"/>
          <w:szCs w:val="28"/>
          <w:rtl/>
        </w:rPr>
        <w:t>كما جاءت قيمة (</w:t>
      </w:r>
      <w:r>
        <w:rPr>
          <w:rFonts w:ascii="Sakkal Majalla" w:hAnsi="Sakkal Majalla" w:cs="Sakkal Majalla"/>
          <w:sz w:val="28"/>
          <w:szCs w:val="28"/>
        </w:rPr>
        <w:t>F</w:t>
      </w:r>
      <w:r>
        <w:rPr>
          <w:rFonts w:ascii="Sakkal Majalla" w:hAnsi="Sakkal Majalla" w:cs="Sakkal Majalla"/>
          <w:sz w:val="28"/>
          <w:szCs w:val="28"/>
          <w:rtl/>
        </w:rPr>
        <w:t xml:space="preserve">) </w:t>
      </w:r>
      <w:r>
        <w:rPr>
          <w:rFonts w:ascii="Sakkal Majalla" w:hAnsi="Sakkal Majalla" w:cs="Sakkal Majalla"/>
          <w:sz w:val="28"/>
          <w:szCs w:val="28"/>
          <w:rtl/>
        </w:rPr>
        <w:t>دالة إحصائياً عند مستوى (</w:t>
      </w:r>
      <w:r>
        <w:rPr>
          <w:rFonts w:cs="Times New Roman"/>
          <w:sz w:val="28"/>
          <w:szCs w:val="28"/>
        </w:rPr>
        <w:t>α</w:t>
      </w:r>
      <w:r>
        <w:rPr>
          <w:rFonts w:ascii="Sakkal Majalla" w:hAnsi="Sakkal Majalla" w:cs="Sakkal Majalla"/>
          <w:sz w:val="28"/>
          <w:szCs w:val="28"/>
        </w:rPr>
        <w:t>≤ 0.05</w:t>
      </w:r>
      <w:r>
        <w:rPr>
          <w:rFonts w:ascii="Sakkal Majalla" w:hAnsi="Sakkal Majalla" w:cs="Sakkal Majalla"/>
          <w:sz w:val="28"/>
          <w:szCs w:val="28"/>
          <w:rtl/>
        </w:rPr>
        <w:t xml:space="preserve"> ) </w:t>
      </w:r>
      <w:r>
        <w:rPr>
          <w:rFonts w:ascii="Sakkal Majalla" w:hAnsi="Sakkal Majalla" w:cs="Sakkal Majalla"/>
          <w:sz w:val="28"/>
          <w:szCs w:val="28"/>
          <w:rtl/>
        </w:rPr>
        <w:t xml:space="preserve">مما يؤكد معنوية النموذج وصلاحيته، وعليه يتبين أن تطبيق مبادئ الحوكمة يسهم بصورة جوهرية في تحسين جودة خدمة التراخيص البلدية في أمانة محافظة جدة.  </w:t>
      </w:r>
    </w:p>
    <w:p w14:paraId="32116C79" w14:textId="77777777" w:rsidR="00EA2139" w:rsidRDefault="00262B5D">
      <w:pPr>
        <w:spacing w:before="240" w:after="0" w:line="360" w:lineRule="auto"/>
        <w:jc w:val="both"/>
        <w:rPr>
          <w:rFonts w:ascii="Sakkal Majalla" w:hAnsi="Sakkal Majalla" w:cs="Sakkal Majalla"/>
          <w:b/>
          <w:bCs/>
          <w:sz w:val="32"/>
          <w:szCs w:val="32"/>
        </w:rPr>
      </w:pPr>
      <w:r>
        <w:rPr>
          <w:rFonts w:ascii="Sakkal Majalla" w:hAnsi="Sakkal Majalla" w:cs="Sakkal Majalla"/>
          <w:b/>
          <w:bCs/>
          <w:sz w:val="32"/>
          <w:szCs w:val="32"/>
          <w:rtl/>
        </w:rPr>
        <w:t xml:space="preserve">الإجابة على التساؤلات الفرعية </w:t>
      </w:r>
    </w:p>
    <w:p w14:paraId="617B25D0" w14:textId="77777777" w:rsidR="00EA2139" w:rsidRDefault="00262B5D">
      <w:pPr>
        <w:numPr>
          <w:ilvl w:val="0"/>
          <w:numId w:val="59"/>
        </w:numPr>
        <w:spacing w:after="0" w:line="360" w:lineRule="auto"/>
        <w:ind w:left="0"/>
        <w:jc w:val="both"/>
        <w:rPr>
          <w:rFonts w:ascii="Sakkal Majalla" w:hAnsi="Sakkal Majalla" w:cs="Sakkal Majalla"/>
          <w:sz w:val="28"/>
          <w:szCs w:val="28"/>
        </w:rPr>
      </w:pPr>
      <w:r>
        <w:rPr>
          <w:rFonts w:ascii="Sakkal Majalla" w:hAnsi="Sakkal Majalla" w:cs="Sakkal Majalla"/>
          <w:b/>
          <w:bCs/>
          <w:sz w:val="28"/>
          <w:szCs w:val="28"/>
          <w:rtl/>
        </w:rPr>
        <w:t>الإجابة على التساؤل الفرعي الأول:</w:t>
      </w:r>
      <w:r>
        <w:rPr>
          <w:rFonts w:ascii="Sakkal Majalla" w:hAnsi="Sakkal Majalla" w:cs="Sakkal Majalla"/>
          <w:sz w:val="28"/>
          <w:szCs w:val="28"/>
          <w:rtl/>
        </w:rPr>
        <w:t xml:space="preserve"> </w:t>
      </w:r>
      <w:r>
        <w:rPr>
          <w:rFonts w:ascii="Sakkal Majalla" w:hAnsi="Sakkal Majalla" w:cs="Sakkal Majalla"/>
          <w:sz w:val="28"/>
          <w:szCs w:val="28"/>
          <w:rtl/>
        </w:rPr>
        <w:t>هل توجد علاقة بين تعزيز الشفافية وتحسين جودة خدمة التراخيص البلدية (</w:t>
      </w:r>
      <w:r>
        <w:rPr>
          <w:rFonts w:ascii="Sakkal Majalla" w:hAnsi="Sakkal Majalla" w:cs="Sakkal Majalla"/>
          <w:sz w:val="28"/>
          <w:szCs w:val="28"/>
          <w:rtl/>
        </w:rPr>
        <w:t xml:space="preserve">السرعة، الكفاءة، رضا العملاء) </w:t>
      </w:r>
      <w:r>
        <w:rPr>
          <w:rFonts w:ascii="Sakkal Majalla" w:hAnsi="Sakkal Majalla" w:cs="Sakkal Majalla"/>
          <w:sz w:val="28"/>
          <w:szCs w:val="28"/>
          <w:rtl/>
        </w:rPr>
        <w:t>في أمانة محافظة جدة؟</w:t>
      </w:r>
    </w:p>
    <w:p w14:paraId="4C667DD2" w14:textId="77777777" w:rsidR="00EA2139" w:rsidRDefault="00262B5D">
      <w:pPr>
        <w:spacing w:after="0" w:line="360" w:lineRule="auto"/>
        <w:ind w:left="714"/>
        <w:jc w:val="both"/>
        <w:rPr>
          <w:rFonts w:ascii="Sakkal Majalla" w:hAnsi="Sakkal Majalla" w:cs="Sakkal Majalla"/>
          <w:sz w:val="28"/>
          <w:szCs w:val="28"/>
        </w:rPr>
      </w:pPr>
      <w:r>
        <w:rPr>
          <w:rFonts w:ascii="Sakkal Majalla" w:hAnsi="Sakkal Majalla" w:cs="Sakkal Majalla"/>
          <w:sz w:val="28"/>
          <w:szCs w:val="28"/>
          <w:rtl/>
        </w:rPr>
        <w:t>أظهرت نتائج التحليل وجود علاقة ارتباط موجبة قوية نسبياً بين الشفافية وجودة الخدمة، حيث بلغ معامل الارتباط (</w:t>
      </w:r>
      <w:r>
        <w:rPr>
          <w:rFonts w:ascii="Sakkal Majalla" w:hAnsi="Sakkal Majalla" w:cs="Sakkal Majalla"/>
          <w:sz w:val="28"/>
          <w:szCs w:val="28"/>
        </w:rPr>
        <w:t>r= 0.62</w:t>
      </w:r>
      <w:r>
        <w:rPr>
          <w:rFonts w:ascii="Sakkal Majalla" w:hAnsi="Sakkal Majalla" w:cs="Sakkal Majalla"/>
          <w:sz w:val="28"/>
          <w:szCs w:val="28"/>
          <w:rtl/>
        </w:rPr>
        <w:t>)</w:t>
      </w:r>
      <w:r>
        <w:rPr>
          <w:rFonts w:ascii="Sakkal Majalla" w:hAnsi="Sakkal Majalla" w:cs="Sakkal Majalla"/>
          <w:sz w:val="28"/>
          <w:szCs w:val="28"/>
          <w:rtl/>
        </w:rPr>
        <w:t>، كما أظهرت نتائج الانحدار وجود تأثير إيجابي دال إحصائياً، حيث فسّرت الشفافية (</w:t>
      </w:r>
      <w:r>
        <w:rPr>
          <w:rFonts w:ascii="Sakkal Majalla" w:hAnsi="Sakkal Majalla" w:cs="Sakkal Majalla"/>
          <w:sz w:val="28"/>
          <w:szCs w:val="28"/>
        </w:rPr>
        <w:t>31</w:t>
      </w:r>
      <w:r>
        <w:rPr>
          <w:rFonts w:ascii="Sakkal Majalla" w:hAnsi="Sakkal Majalla" w:cs="Sakkal Majalla"/>
          <w:sz w:val="28"/>
          <w:szCs w:val="28"/>
          <w:rtl/>
        </w:rPr>
        <w:t xml:space="preserve">%) </w:t>
      </w:r>
      <w:r>
        <w:rPr>
          <w:rFonts w:ascii="Sakkal Majalla" w:hAnsi="Sakkal Majalla" w:cs="Sakkal Majalla"/>
          <w:sz w:val="28"/>
          <w:szCs w:val="28"/>
          <w:rtl/>
        </w:rPr>
        <w:t xml:space="preserve">من التباين في جودة الخدمة. </w:t>
      </w:r>
      <w:r>
        <w:rPr>
          <w:rFonts w:ascii="Sakkal Majalla" w:hAnsi="Sakkal Majalla" w:cs="Sakkal Majalla"/>
          <w:sz w:val="28"/>
          <w:szCs w:val="28"/>
          <w:rtl/>
        </w:rPr>
        <w:t xml:space="preserve">وعليه، يتضح حأن تعزيز الشفافية يسهم بدرجة كبيرة في تحسين سرعة إنجاز المعاملات، ورفع الكفاءة التشغيلية،  وتعزيز رضا العملاء. </w:t>
      </w:r>
    </w:p>
    <w:p w14:paraId="12F5B24A" w14:textId="77777777" w:rsidR="00EA2139" w:rsidRDefault="00262B5D">
      <w:pPr>
        <w:numPr>
          <w:ilvl w:val="0"/>
          <w:numId w:val="59"/>
        </w:numPr>
        <w:spacing w:after="0" w:line="360" w:lineRule="auto"/>
        <w:ind w:left="0"/>
        <w:jc w:val="both"/>
        <w:rPr>
          <w:rFonts w:ascii="Sakkal Majalla" w:hAnsi="Sakkal Majalla" w:cs="Sakkal Majalla"/>
          <w:sz w:val="28"/>
          <w:szCs w:val="28"/>
        </w:rPr>
      </w:pPr>
      <w:r>
        <w:rPr>
          <w:rFonts w:ascii="Sakkal Majalla" w:hAnsi="Sakkal Majalla" w:cs="Sakkal Majalla"/>
          <w:b/>
          <w:bCs/>
          <w:sz w:val="28"/>
          <w:szCs w:val="28"/>
          <w:rtl/>
        </w:rPr>
        <w:t>الإجابة على التساؤل الفرعي الثاني</w:t>
      </w:r>
      <w:r>
        <w:rPr>
          <w:rFonts w:ascii="Sakkal Majalla" w:hAnsi="Sakkal Majalla" w:cs="Sakkal Majalla"/>
          <w:sz w:val="28"/>
          <w:szCs w:val="28"/>
          <w:rtl/>
        </w:rPr>
        <w:t xml:space="preserve">: </w:t>
      </w:r>
      <w:r>
        <w:rPr>
          <w:rFonts w:ascii="Sakkal Majalla" w:hAnsi="Sakkal Majalla" w:cs="Sakkal Majalla"/>
          <w:sz w:val="28"/>
          <w:szCs w:val="28"/>
          <w:rtl/>
        </w:rPr>
        <w:t>هل توجد علاقة بين تطبيق آليات المساءلة والتدقيق وتحسين جودة خدمة التراخيص البلدية (</w:t>
      </w:r>
      <w:r>
        <w:rPr>
          <w:rFonts w:ascii="Sakkal Majalla" w:hAnsi="Sakkal Majalla" w:cs="Sakkal Majalla"/>
          <w:sz w:val="28"/>
          <w:szCs w:val="28"/>
          <w:rtl/>
        </w:rPr>
        <w:t xml:space="preserve">السرعة، الكفاءة، رضا العملاء) </w:t>
      </w:r>
      <w:r>
        <w:rPr>
          <w:rFonts w:ascii="Sakkal Majalla" w:hAnsi="Sakkal Majalla" w:cs="Sakkal Majalla"/>
          <w:sz w:val="28"/>
          <w:szCs w:val="28"/>
          <w:rtl/>
        </w:rPr>
        <w:t>في أمانة محافظة جدة؟</w:t>
      </w:r>
    </w:p>
    <w:p w14:paraId="76C581EB" w14:textId="77777777" w:rsidR="00EA2139" w:rsidRDefault="00262B5D">
      <w:pPr>
        <w:spacing w:after="0" w:line="360" w:lineRule="auto"/>
        <w:ind w:left="714"/>
        <w:jc w:val="both"/>
        <w:rPr>
          <w:rFonts w:ascii="Sakkal Majalla" w:hAnsi="Sakkal Majalla" w:cs="Sakkal Majalla"/>
          <w:sz w:val="28"/>
          <w:szCs w:val="28"/>
        </w:rPr>
      </w:pPr>
      <w:r>
        <w:rPr>
          <w:rFonts w:ascii="Sakkal Majalla" w:hAnsi="Sakkal Majalla" w:cs="Sakkal Majalla"/>
          <w:sz w:val="28"/>
          <w:szCs w:val="28"/>
          <w:rtl/>
        </w:rPr>
        <w:t>بيّنت النتائج ووجود علاقة ارتباط موجبة بين المساءلة وجودة الخدمة (</w:t>
      </w:r>
      <w:r>
        <w:rPr>
          <w:rFonts w:ascii="Sakkal Majalla" w:hAnsi="Sakkal Majalla" w:cs="Sakkal Majalla"/>
          <w:sz w:val="28"/>
          <w:szCs w:val="28"/>
        </w:rPr>
        <w:t>r= 59</w:t>
      </w:r>
      <w:r>
        <w:rPr>
          <w:rFonts w:ascii="Sakkal Majalla" w:hAnsi="Sakkal Majalla" w:cs="Sakkal Majalla"/>
          <w:sz w:val="28"/>
          <w:szCs w:val="28"/>
          <w:rtl/>
        </w:rPr>
        <w:t>)</w:t>
      </w:r>
      <w:r>
        <w:rPr>
          <w:rFonts w:ascii="Sakkal Majalla" w:hAnsi="Sakkal Majalla" w:cs="Sakkal Majalla"/>
          <w:sz w:val="28"/>
          <w:szCs w:val="28"/>
          <w:rtl/>
        </w:rPr>
        <w:t>، كما أظهرت نتائج الانحدار أن المساءلة تفسّر (</w:t>
      </w:r>
      <w:r>
        <w:rPr>
          <w:rFonts w:ascii="Sakkal Majalla" w:hAnsi="Sakkal Majalla" w:cs="Sakkal Majalla"/>
          <w:sz w:val="28"/>
          <w:szCs w:val="28"/>
        </w:rPr>
        <w:t>28</w:t>
      </w:r>
      <w:r>
        <w:rPr>
          <w:rFonts w:ascii="Sakkal Majalla" w:hAnsi="Sakkal Majalla" w:cs="Sakkal Majalla"/>
          <w:sz w:val="28"/>
          <w:szCs w:val="28"/>
          <w:rtl/>
        </w:rPr>
        <w:t xml:space="preserve">%) </w:t>
      </w:r>
      <w:r>
        <w:rPr>
          <w:rFonts w:ascii="Sakkal Majalla" w:hAnsi="Sakkal Majalla" w:cs="Sakkal Majalla"/>
          <w:sz w:val="28"/>
          <w:szCs w:val="28"/>
          <w:rtl/>
        </w:rPr>
        <w:t xml:space="preserve">من التغير في جودة، مع دلالة إحصائية معنوية للنموذج، ويشير ذلك إلى أن وجود آليات رقابية واضحة وتحديد المسؤوليات يسهم في دعم جودة الخدمة وتحسين أدائها. </w:t>
      </w:r>
    </w:p>
    <w:p w14:paraId="121607B0" w14:textId="77777777" w:rsidR="00EA2139" w:rsidRDefault="00262B5D">
      <w:pPr>
        <w:numPr>
          <w:ilvl w:val="0"/>
          <w:numId w:val="59"/>
        </w:numPr>
        <w:spacing w:after="0" w:line="360" w:lineRule="auto"/>
        <w:ind w:left="0"/>
        <w:jc w:val="both"/>
        <w:rPr>
          <w:rFonts w:ascii="Sakkal Majalla" w:hAnsi="Sakkal Majalla" w:cs="Sakkal Majalla"/>
          <w:sz w:val="28"/>
          <w:szCs w:val="28"/>
        </w:rPr>
      </w:pPr>
      <w:r>
        <w:rPr>
          <w:rFonts w:ascii="Sakkal Majalla" w:hAnsi="Sakkal Majalla" w:cs="Sakkal Majalla"/>
          <w:b/>
          <w:bCs/>
          <w:sz w:val="28"/>
          <w:szCs w:val="28"/>
          <w:rtl/>
        </w:rPr>
        <w:t>الإجابة على التساؤل الفرعي الثالث:</w:t>
      </w:r>
      <w:r>
        <w:rPr>
          <w:rFonts w:ascii="Sakkal Majalla" w:hAnsi="Sakkal Majalla" w:cs="Sakkal Majalla"/>
          <w:sz w:val="28"/>
          <w:szCs w:val="28"/>
          <w:rtl/>
        </w:rPr>
        <w:t xml:space="preserve"> </w:t>
      </w:r>
      <w:r>
        <w:rPr>
          <w:rFonts w:ascii="Sakkal Majalla" w:hAnsi="Sakkal Majalla" w:cs="Sakkal Majalla"/>
          <w:sz w:val="28"/>
          <w:szCs w:val="28"/>
          <w:rtl/>
        </w:rPr>
        <w:t>هل توجد علاقة بين تطبيق مبدأ المشاركة وتحسين جودة خدمة التراخيص البلدية (</w:t>
      </w:r>
      <w:r>
        <w:rPr>
          <w:rFonts w:ascii="Sakkal Majalla" w:hAnsi="Sakkal Majalla" w:cs="Sakkal Majalla"/>
          <w:sz w:val="28"/>
          <w:szCs w:val="28"/>
          <w:rtl/>
        </w:rPr>
        <w:t xml:space="preserve">السرعة، الكفاءة، رضا العملاء) </w:t>
      </w:r>
      <w:r>
        <w:rPr>
          <w:rFonts w:ascii="Sakkal Majalla" w:hAnsi="Sakkal Majalla" w:cs="Sakkal Majalla"/>
          <w:sz w:val="28"/>
          <w:szCs w:val="28"/>
          <w:rtl/>
        </w:rPr>
        <w:t>في أمانة محافظة جدة؟</w:t>
      </w:r>
    </w:p>
    <w:p w14:paraId="7231B364" w14:textId="77777777" w:rsidR="00EA2139" w:rsidRDefault="00262B5D">
      <w:pPr>
        <w:spacing w:after="0" w:line="360" w:lineRule="auto"/>
        <w:ind w:left="714"/>
        <w:jc w:val="both"/>
        <w:rPr>
          <w:rFonts w:ascii="Sakkal Majalla" w:hAnsi="Sakkal Majalla" w:cs="Sakkal Majalla"/>
          <w:sz w:val="28"/>
          <w:szCs w:val="28"/>
        </w:rPr>
      </w:pPr>
      <w:r>
        <w:rPr>
          <w:rFonts w:ascii="Sakkal Majalla" w:hAnsi="Sakkal Majalla" w:cs="Sakkal Majalla"/>
          <w:sz w:val="28"/>
          <w:szCs w:val="28"/>
          <w:rtl/>
        </w:rPr>
        <w:t>أوضحت النتائج وجود علاقة ارتباط موجبة متوسطة إلى قوية بين المشاركة وجودة الخدمة (</w:t>
      </w:r>
      <w:r>
        <w:rPr>
          <w:rFonts w:ascii="Sakkal Majalla" w:hAnsi="Sakkal Majalla" w:cs="Sakkal Majalla"/>
          <w:sz w:val="28"/>
          <w:szCs w:val="28"/>
        </w:rPr>
        <w:t>r= 0.056</w:t>
      </w:r>
      <w:r>
        <w:rPr>
          <w:rFonts w:ascii="Sakkal Majalla" w:hAnsi="Sakkal Majalla" w:cs="Sakkal Majalla"/>
          <w:sz w:val="28"/>
          <w:szCs w:val="28"/>
          <w:rtl/>
        </w:rPr>
        <w:t>)</w:t>
      </w:r>
      <w:r>
        <w:rPr>
          <w:rFonts w:ascii="Sakkal Majalla" w:hAnsi="Sakkal Majalla" w:cs="Sakkal Majalla"/>
          <w:sz w:val="28"/>
          <w:szCs w:val="28"/>
          <w:rtl/>
        </w:rPr>
        <w:t>، كما فسرت المشاركة (</w:t>
      </w:r>
      <w:r>
        <w:rPr>
          <w:rFonts w:ascii="Sakkal Majalla" w:hAnsi="Sakkal Majalla" w:cs="Sakkal Majalla"/>
          <w:sz w:val="28"/>
          <w:szCs w:val="28"/>
        </w:rPr>
        <w:t>26</w:t>
      </w:r>
      <w:r>
        <w:rPr>
          <w:rFonts w:ascii="Sakkal Majalla" w:hAnsi="Sakkal Majalla" w:cs="Sakkal Majalla"/>
          <w:sz w:val="28"/>
          <w:szCs w:val="28"/>
          <w:rtl/>
        </w:rPr>
        <w:t xml:space="preserve">%) </w:t>
      </w:r>
      <w:r>
        <w:rPr>
          <w:rFonts w:ascii="Sakkal Majalla" w:hAnsi="Sakkal Majalla" w:cs="Sakkal Majalla"/>
          <w:sz w:val="28"/>
          <w:szCs w:val="28"/>
          <w:rtl/>
        </w:rPr>
        <w:t xml:space="preserve">من التباين في جودة الخدمة. </w:t>
      </w:r>
      <w:r>
        <w:rPr>
          <w:rFonts w:ascii="Sakkal Majalla" w:hAnsi="Sakkal Majalla" w:cs="Sakkal Majalla"/>
          <w:sz w:val="28"/>
          <w:szCs w:val="28"/>
          <w:rtl/>
        </w:rPr>
        <w:t xml:space="preserve">مما يدّل على أن إشراك القيادات والمدراء وأصحاب </w:t>
      </w:r>
      <w:r>
        <w:rPr>
          <w:rFonts w:ascii="Sakkal Majalla" w:hAnsi="Sakkal Majalla" w:cs="Sakkal Majalla"/>
          <w:sz w:val="28"/>
          <w:szCs w:val="28"/>
          <w:rtl/>
        </w:rPr>
        <w:lastRenderedPageBreak/>
        <w:t xml:space="preserve">العلاقة في تطوير الإجراءات يسهم في تحسين مستوى الخدمة، وإن كان تأثيره النسبي أقل مقارنة بالأبعاد الأخرى. </w:t>
      </w:r>
    </w:p>
    <w:p w14:paraId="77BBF5F7" w14:textId="77777777" w:rsidR="00EA2139" w:rsidRDefault="00262B5D">
      <w:pPr>
        <w:numPr>
          <w:ilvl w:val="0"/>
          <w:numId w:val="59"/>
        </w:numPr>
        <w:spacing w:after="0" w:line="360" w:lineRule="auto"/>
        <w:ind w:left="0"/>
        <w:jc w:val="both"/>
        <w:rPr>
          <w:rFonts w:ascii="Sakkal Majalla" w:hAnsi="Sakkal Majalla" w:cs="Sakkal Majalla"/>
          <w:b/>
          <w:bCs/>
          <w:sz w:val="28"/>
          <w:szCs w:val="28"/>
        </w:rPr>
      </w:pPr>
      <w:r>
        <w:rPr>
          <w:rFonts w:ascii="Sakkal Majalla" w:hAnsi="Sakkal Majalla" w:cs="Sakkal Majalla"/>
          <w:b/>
          <w:bCs/>
          <w:sz w:val="28"/>
          <w:szCs w:val="28"/>
          <w:rtl/>
        </w:rPr>
        <w:t xml:space="preserve">الإجابة على التساؤل الفرعي الرابع: </w:t>
      </w:r>
      <w:r>
        <w:rPr>
          <w:rFonts w:ascii="Sakkal Majalla" w:hAnsi="Sakkal Majalla" w:cs="Sakkal Majalla"/>
          <w:b/>
          <w:bCs/>
          <w:sz w:val="28"/>
          <w:szCs w:val="28"/>
          <w:rtl/>
        </w:rPr>
        <w:t xml:space="preserve">هل توجد علاقة بين مبدأ الكفاءة وتحسين جودة خدمة التراخيص البلدية </w:t>
      </w:r>
      <w:r>
        <w:rPr>
          <w:rFonts w:ascii="Sakkal Majalla" w:hAnsi="Sakkal Majalla" w:cs="Sakkal Majalla"/>
          <w:sz w:val="28"/>
          <w:szCs w:val="28"/>
          <w:rtl/>
        </w:rPr>
        <w:t>(</w:t>
      </w:r>
      <w:r>
        <w:rPr>
          <w:rFonts w:ascii="Sakkal Majalla" w:hAnsi="Sakkal Majalla" w:cs="Sakkal Majalla"/>
          <w:sz w:val="28"/>
          <w:szCs w:val="28"/>
          <w:rtl/>
        </w:rPr>
        <w:t xml:space="preserve">السرعة، الكفاءة، رضا العملاء) </w:t>
      </w:r>
      <w:r>
        <w:rPr>
          <w:rFonts w:ascii="Sakkal Majalla" w:hAnsi="Sakkal Majalla" w:cs="Sakkal Majalla"/>
          <w:b/>
          <w:bCs/>
          <w:sz w:val="28"/>
          <w:szCs w:val="28"/>
          <w:rtl/>
        </w:rPr>
        <w:t>في أمانة محافظة جدة؟</w:t>
      </w:r>
    </w:p>
    <w:p w14:paraId="00D8017E" w14:textId="77777777" w:rsidR="00EA2139" w:rsidRDefault="00262B5D">
      <w:pPr>
        <w:spacing w:after="0" w:line="360" w:lineRule="auto"/>
        <w:ind w:left="714" w:firstLine="6"/>
        <w:jc w:val="both"/>
        <w:rPr>
          <w:rFonts w:ascii="Sakkal Majalla" w:hAnsi="Sakkal Majalla" w:cs="Sakkal Majalla"/>
          <w:sz w:val="28"/>
          <w:szCs w:val="28"/>
        </w:rPr>
      </w:pPr>
      <w:r>
        <w:rPr>
          <w:rFonts w:ascii="Sakkal Majalla" w:hAnsi="Sakkal Majalla" w:cs="Sakkal Majalla"/>
          <w:sz w:val="28"/>
          <w:szCs w:val="28"/>
          <w:rtl/>
        </w:rPr>
        <w:t>أظهرت النتائج أن الكفاءة تمثل أقوى الأبعاد تأثيراً، حيث بلغ معامل الارتباط (</w:t>
      </w:r>
      <w:r>
        <w:rPr>
          <w:rFonts w:ascii="Sakkal Majalla" w:hAnsi="Sakkal Majalla" w:cs="Sakkal Majalla"/>
          <w:sz w:val="28"/>
          <w:szCs w:val="28"/>
        </w:rPr>
        <w:t>r= 0.65</w:t>
      </w:r>
      <w:r>
        <w:rPr>
          <w:rFonts w:ascii="Sakkal Majalla" w:hAnsi="Sakkal Majalla" w:cs="Sakkal Majalla"/>
          <w:sz w:val="28"/>
          <w:szCs w:val="28"/>
          <w:rtl/>
        </w:rPr>
        <w:t xml:space="preserve">) </w:t>
      </w:r>
      <w:r>
        <w:rPr>
          <w:rFonts w:ascii="Sakkal Majalla" w:hAnsi="Sakkal Majalla" w:cs="Sakkal Majalla"/>
          <w:sz w:val="28"/>
          <w:szCs w:val="28"/>
          <w:rtl/>
        </w:rPr>
        <w:t>وفسّرت (</w:t>
      </w:r>
      <w:r>
        <w:rPr>
          <w:rFonts w:ascii="Sakkal Majalla" w:hAnsi="Sakkal Majalla" w:cs="Sakkal Majalla"/>
          <w:sz w:val="28"/>
          <w:szCs w:val="28"/>
        </w:rPr>
        <w:t>34</w:t>
      </w:r>
      <w:r>
        <w:rPr>
          <w:rFonts w:ascii="Sakkal Majalla" w:hAnsi="Sakkal Majalla" w:cs="Sakkal Majalla"/>
          <w:sz w:val="28"/>
          <w:szCs w:val="28"/>
          <w:rtl/>
        </w:rPr>
        <w:t xml:space="preserve">%) </w:t>
      </w:r>
      <w:r>
        <w:rPr>
          <w:rFonts w:ascii="Sakkal Majalla" w:hAnsi="Sakkal Majalla" w:cs="Sakkal Majalla"/>
          <w:sz w:val="28"/>
          <w:szCs w:val="28"/>
          <w:rtl/>
        </w:rPr>
        <w:t xml:space="preserve">من التغير في جودة الخدمة، وهي أعلى نسبة تفسير بين الأبعاد الأربعة. </w:t>
      </w:r>
      <w:r>
        <w:rPr>
          <w:rFonts w:ascii="Sakkal Majalla" w:hAnsi="Sakkal Majalla" w:cs="Sakkal Majalla"/>
          <w:sz w:val="28"/>
          <w:szCs w:val="28"/>
          <w:rtl/>
        </w:rPr>
        <w:t xml:space="preserve">ويشير ذلك إلى أن رفع كفاءة الإجراءات وتحسين الأداء التشغيلي يمثّل العامل الأكثر إسهاماً في تحسين سرعة الإنجاز وتعزيز الكفاءة التشغيلية، ورفع مستوى رضا العملاء. </w:t>
      </w:r>
    </w:p>
    <w:p w14:paraId="79BDDC84" w14:textId="77777777" w:rsidR="00EA2139" w:rsidRDefault="00262B5D">
      <w:pPr>
        <w:spacing w:before="240" w:after="0" w:line="360" w:lineRule="auto"/>
        <w:ind w:firstLine="720"/>
        <w:jc w:val="both"/>
        <w:rPr>
          <w:rFonts w:ascii="Sakkal Majalla" w:hAnsi="Sakkal Majalla" w:cs="Sakkal Majalla"/>
          <w:sz w:val="28"/>
          <w:szCs w:val="28"/>
        </w:rPr>
      </w:pPr>
      <w:r>
        <w:rPr>
          <w:rFonts w:ascii="Sakkal Majalla" w:hAnsi="Sakkal Majalla" w:cs="Sakkal Majalla"/>
          <w:b/>
          <w:bCs/>
          <w:sz w:val="28"/>
          <w:szCs w:val="28"/>
          <w:rtl/>
        </w:rPr>
        <w:t>الاستنتاج</w:t>
      </w:r>
      <w:r>
        <w:rPr>
          <w:rFonts w:ascii="Sakkal Majalla" w:hAnsi="Sakkal Majalla" w:cs="Sakkal Majalla"/>
          <w:sz w:val="28"/>
          <w:szCs w:val="28"/>
          <w:rtl/>
        </w:rPr>
        <w:t xml:space="preserve">: </w:t>
      </w:r>
      <w:r>
        <w:rPr>
          <w:rFonts w:ascii="Sakkal Majalla" w:hAnsi="Sakkal Majalla" w:cs="Sakkal Majalla"/>
          <w:sz w:val="28"/>
          <w:szCs w:val="28"/>
          <w:rtl/>
        </w:rPr>
        <w:t xml:space="preserve">تؤكّد النتائج الإحصائية وجود علاقات ارتباط وتأثير إيجابية ذات دلالة إحصائية بين جميع أبعاد الحوكمة وجودة خدمة التراخيص البلدية، مع تفاوت نسبي في قوة التأثير لصالح بعد الكفاءة، يليه الشفافية، ثم المساءلة، وأخيراً المشاركة. </w:t>
      </w:r>
    </w:p>
    <w:p w14:paraId="03C1B86E" w14:textId="77777777" w:rsidR="00EA2139" w:rsidRDefault="00262B5D">
      <w:pPr>
        <w:spacing w:after="0" w:line="360" w:lineRule="auto"/>
        <w:ind w:firstLine="720"/>
        <w:jc w:val="both"/>
        <w:rPr>
          <w:rFonts w:ascii="Sakkal Majalla" w:hAnsi="Sakkal Majalla" w:cs="Sakkal Majalla"/>
          <w:color w:val="000000"/>
          <w:sz w:val="28"/>
          <w:szCs w:val="28"/>
        </w:rPr>
      </w:pPr>
      <w:r>
        <w:rPr>
          <w:rFonts w:ascii="Sakkal Majalla" w:hAnsi="Sakkal Majalla" w:cs="Sakkal Majalla"/>
          <w:sz w:val="28"/>
          <w:szCs w:val="28"/>
          <w:rtl/>
        </w:rPr>
        <w:t xml:space="preserve">وبذلك تكون هذه الدراسة قد قدمت إجابة كمية واضحة عن السؤال الرئيس وتساؤلاته الفرعية، استناداً إلى نتائج التحليل </w:t>
      </w:r>
      <w:r>
        <w:rPr>
          <w:rFonts w:ascii="Sakkal Majalla" w:hAnsi="Sakkal Majalla" w:cs="Sakkal Majalla"/>
          <w:color w:val="000000"/>
          <w:sz w:val="28"/>
          <w:szCs w:val="28"/>
          <w:rtl/>
        </w:rPr>
        <w:t xml:space="preserve">الإحصائي، تمهيداً لعرض النتائج النهائية والتوصيات والمقترحات التطبيقية المستقبلية في الفصل الخامس.   </w:t>
      </w:r>
      <w:r>
        <w:br w:type="page"/>
      </w:r>
    </w:p>
    <w:p w14:paraId="39CD185F" w14:textId="77777777" w:rsidR="00EA2139" w:rsidRDefault="00262B5D">
      <w:pPr>
        <w:spacing w:after="160" w:line="256" w:lineRule="auto"/>
        <w:jc w:val="left"/>
        <w:rPr>
          <w:rFonts w:ascii="Sakkal Majalla" w:hAnsi="Sakkal Majalla" w:cs="Sakkal Majalla"/>
          <w:b/>
          <w:bCs/>
          <w:sz w:val="32"/>
          <w:szCs w:val="32"/>
        </w:rPr>
      </w:pPr>
      <w:r>
        <w:rPr>
          <w:rFonts w:ascii="Sakkal Majalla" w:hAnsi="Sakkal Majalla" w:cs="Sakkal Majalla"/>
          <w:b/>
          <w:bCs/>
          <w:sz w:val="32"/>
          <w:szCs w:val="32"/>
          <w:rtl/>
        </w:rPr>
        <w:lastRenderedPageBreak/>
        <w:t>خلاصة الفصل الرابع</w:t>
      </w:r>
    </w:p>
    <w:p w14:paraId="0C2CC823"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تناول هذا الفصل عرض ومناقشة تحليل نتائج الدراسة الميدانية من خلال مجموعة من الإجراءات الإحصائية المنهجية، بهدف اختبار فرضيات الدراسة والإجابة على تساؤلاتها في ضوء البيانات التي تم جمعها من عينة موظفي أمانة محافظة جدة المعنيين بإدارة التراخيص البلدية. </w:t>
      </w:r>
      <w:r>
        <w:rPr>
          <w:rFonts w:ascii="Sakkal Majalla" w:hAnsi="Sakkal Majalla" w:cs="Sakkal Majalla"/>
          <w:sz w:val="28"/>
          <w:szCs w:val="28"/>
          <w:rtl/>
        </w:rPr>
        <w:t>وقد بدأ الفصل بعرض الخصائص الديموغرافية لأفراد العينة، والتي أظهرت تنوعاً مهنياً يعزز من موثوقية النتائج، ثم التحليل الوصفي لمتغيرات الدراسة، حيث تبيّن أن مستوى تطبيق مبادئ الحوكمة جاء بدرجة مرتفعة، كما سجلت جودة خدمة التراخيص البلدية مستوى مرتفع من وجهة نظر أفراد العينة.</w:t>
      </w:r>
    </w:p>
    <w:p w14:paraId="2D068F1A" w14:textId="77777777" w:rsidR="00EA2139" w:rsidRDefault="00262B5D">
      <w:pPr>
        <w:spacing w:after="0" w:line="360" w:lineRule="auto"/>
        <w:jc w:val="both"/>
        <w:rPr>
          <w:rFonts w:ascii="Sakkal Majalla" w:hAnsi="Sakkal Majalla" w:cs="Sakkal Majalla"/>
          <w:sz w:val="28"/>
          <w:szCs w:val="28"/>
        </w:rPr>
      </w:pPr>
      <w:r>
        <w:rPr>
          <w:rFonts w:ascii="Sakkal Majalla" w:hAnsi="Sakkal Majalla" w:cs="Sakkal Majalla"/>
          <w:sz w:val="28"/>
          <w:szCs w:val="28"/>
          <w:rtl/>
        </w:rPr>
        <w:tab/>
      </w:r>
      <w:r>
        <w:rPr>
          <w:rFonts w:ascii="Sakkal Majalla" w:hAnsi="Sakkal Majalla" w:cs="Sakkal Majalla"/>
          <w:sz w:val="28"/>
          <w:szCs w:val="28"/>
          <w:rtl/>
        </w:rPr>
        <w:t xml:space="preserve">كما تم التحقق من صدق وثبات أداة الدراسة وأظهرت النتائج تمتعها بدرجات مناسبة من الاتساق الداخلي والثبات الإحصائي، مما يؤكّد صلاحيتها للتطبيق الميداني. </w:t>
      </w:r>
      <w:r>
        <w:rPr>
          <w:rFonts w:ascii="Sakkal Majalla" w:hAnsi="Sakkal Majalla" w:cs="Sakkal Majalla"/>
          <w:sz w:val="28"/>
          <w:szCs w:val="28"/>
          <w:rtl/>
        </w:rPr>
        <w:tab/>
      </w:r>
      <w:r>
        <w:rPr>
          <w:rFonts w:ascii="Sakkal Majalla" w:hAnsi="Sakkal Majalla" w:cs="Sakkal Majalla"/>
          <w:sz w:val="28"/>
          <w:szCs w:val="28"/>
          <w:rtl/>
        </w:rPr>
        <w:t xml:space="preserve">وقبل اختبار الفرضيات، تم التحقق من استيفاء البيانات لافتراضات التحليل الإحصائي، بما في ذلك اعتدال التوزيع الطبيعي، وعدم وجود تعدد خطي، وتحقق تجانس التباين واستقلالية الأخطاء، الأمر الذي يدعم سلامة استخدام تحليل الانحدار الخطي في اختبار العلاقات التأثيرية. </w:t>
      </w:r>
      <w:r>
        <w:rPr>
          <w:rFonts w:ascii="Sakkal Majalla" w:hAnsi="Sakkal Majalla" w:cs="Sakkal Majalla"/>
          <w:sz w:val="28"/>
          <w:szCs w:val="28"/>
          <w:rtl/>
        </w:rPr>
        <w:t xml:space="preserve">وأظهرت نتائج اختبار الفرضيات وجود علاقات ارتباط وتأثير موجبة ذات دلالة إحصائية بين أبعاد الحوكمة وجودة خدمة التراخيص البلدية، مع تفاوت نسبي في القوة التفسيرية للأبعاد، حيث جاء بُعد الكفاءة في المرتبة الأولى من حيث حجم الأثر، يليه الشفافية، ثم المساءلة، وأخيراً المشاركة. </w:t>
      </w:r>
      <w:r>
        <w:rPr>
          <w:rFonts w:ascii="Sakkal Majalla" w:hAnsi="Sakkal Majalla" w:cs="Sakkal Majalla"/>
          <w:sz w:val="28"/>
          <w:szCs w:val="28"/>
          <w:rtl/>
        </w:rPr>
        <w:t xml:space="preserve">كما بيّن تحليل الانحدار المتعدد أن أبعاد الحوكمة مجتمعة تفسّر نسبة معتبرة من التغير في جودة خدمة التراخيص البلدية، مما يعكس قوة النموذج التفسيري المستخدم في الدراسة. </w:t>
      </w:r>
      <w:r>
        <w:rPr>
          <w:rFonts w:ascii="Sakkal Majalla" w:hAnsi="Sakkal Majalla" w:cs="Sakkal Majalla"/>
          <w:sz w:val="28"/>
          <w:szCs w:val="28"/>
          <w:rtl/>
        </w:rPr>
        <w:t xml:space="preserve">ويوضح الجدول التالي عرضاً موجزاً لنتائج اختبار الفرضيات من حيث قبولها أو رفضها.  </w:t>
      </w:r>
    </w:p>
    <w:p w14:paraId="6FACAE9C" w14:textId="77777777" w:rsidR="00EA2139" w:rsidRDefault="00262B5D">
      <w:pPr>
        <w:spacing w:after="0"/>
        <w:jc w:val="center"/>
        <w:rPr>
          <w:rFonts w:ascii="Sakkal Majalla" w:hAnsi="Sakkal Majalla" w:cs="Sakkal Majalla"/>
          <w:b/>
          <w:bCs/>
          <w:sz w:val="24"/>
          <w:szCs w:val="24"/>
          <w:lang w:val="ar-SA"/>
        </w:rPr>
      </w:pPr>
      <w:r>
        <w:rPr>
          <w:rFonts w:ascii="Sakkal Majalla" w:hAnsi="Sakkal Majalla" w:cs="Sakkal Majalla"/>
          <w:b/>
          <w:bCs/>
          <w:sz w:val="24"/>
          <w:szCs w:val="24"/>
          <w:rtl/>
          <w:lang w:val="ar-SA"/>
        </w:rPr>
        <w:t>جدول (</w:t>
      </w:r>
      <w:r>
        <w:rPr>
          <w:rFonts w:ascii="Sakkal Majalla" w:hAnsi="Sakkal Majalla" w:cs="Sakkal Majalla"/>
          <w:b/>
          <w:bCs/>
          <w:sz w:val="24"/>
          <w:szCs w:val="24"/>
          <w:lang w:val="ar-SA"/>
        </w:rPr>
        <w:t>26</w:t>
      </w:r>
      <w:r>
        <w:rPr>
          <w:rFonts w:ascii="Sakkal Majalla" w:hAnsi="Sakkal Majalla" w:cs="Sakkal Majalla"/>
          <w:b/>
          <w:bCs/>
          <w:sz w:val="24"/>
          <w:szCs w:val="24"/>
          <w:rtl/>
          <w:lang w:val="ar-SA"/>
        </w:rPr>
        <w:t xml:space="preserve">): </w:t>
      </w:r>
      <w:r>
        <w:rPr>
          <w:rFonts w:ascii="Sakkal Majalla" w:hAnsi="Sakkal Majalla" w:cs="Sakkal Majalla"/>
          <w:b/>
          <w:bCs/>
          <w:sz w:val="24"/>
          <w:szCs w:val="24"/>
          <w:rtl/>
          <w:lang w:val="ar-SA"/>
        </w:rPr>
        <w:t>يوضح نتائج اختبار الفرضيات من حيث القبول أو الرفض</w:t>
      </w:r>
    </w:p>
    <w:tbl>
      <w:tblPr>
        <w:bidiVisual/>
        <w:tblW w:w="9337" w:type="dxa"/>
        <w:jc w:val="right"/>
        <w:tblLayout w:type="fixed"/>
        <w:tblLook w:val="0000" w:firstRow="0" w:lastRow="0" w:firstColumn="0" w:lastColumn="0" w:noHBand="0" w:noVBand="0"/>
      </w:tblPr>
      <w:tblGrid>
        <w:gridCol w:w="7386"/>
        <w:gridCol w:w="1951"/>
      </w:tblGrid>
      <w:tr w:rsidR="00EA2139" w14:paraId="372A6C1B" w14:textId="77777777">
        <w:trPr>
          <w:jc w:val="right"/>
        </w:trPr>
        <w:tc>
          <w:tcPr>
            <w:tcW w:w="73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EB39287" w14:textId="77777777" w:rsidR="00EA2139" w:rsidRDefault="00262B5D">
            <w:pPr>
              <w:spacing w:after="0" w:line="260" w:lineRule="exact"/>
              <w:jc w:val="center"/>
            </w:pPr>
            <w:r>
              <w:rPr>
                <w:rFonts w:ascii="Sakkal Majalla" w:hAnsi="Sakkal Majalla" w:cs="Sakkal Majalla"/>
                <w:b/>
                <w:bCs/>
                <w:sz w:val="24"/>
                <w:szCs w:val="24"/>
                <w:rtl/>
                <w:lang w:val="ar-SA"/>
              </w:rPr>
              <w:t xml:space="preserve">الفرضية </w:t>
            </w:r>
          </w:p>
        </w:tc>
        <w:tc>
          <w:tcPr>
            <w:tcW w:w="19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09289F" w14:textId="77777777" w:rsidR="00EA2139" w:rsidRDefault="00262B5D">
            <w:pPr>
              <w:spacing w:after="0" w:line="260" w:lineRule="exact"/>
              <w:jc w:val="center"/>
              <w:rPr>
                <w:rFonts w:ascii="Sakkal Majalla" w:hAnsi="Sakkal Majalla" w:cs="Sakkal Majalla"/>
                <w:b/>
                <w:bCs/>
                <w:sz w:val="24"/>
                <w:szCs w:val="24"/>
                <w:lang w:val="ar-SA"/>
              </w:rPr>
            </w:pPr>
            <w:r>
              <w:rPr>
                <w:rFonts w:ascii="Sakkal Majalla" w:hAnsi="Sakkal Majalla" w:cs="Sakkal Majalla"/>
                <w:b/>
                <w:bCs/>
                <w:sz w:val="24"/>
                <w:szCs w:val="24"/>
                <w:rtl/>
                <w:lang w:val="ar-SA"/>
              </w:rPr>
              <w:t xml:space="preserve">نتيجة الاختبار  </w:t>
            </w:r>
          </w:p>
          <w:p w14:paraId="2C6844F6" w14:textId="77777777" w:rsidR="00EA2139" w:rsidRDefault="00262B5D">
            <w:pPr>
              <w:spacing w:after="0" w:line="260" w:lineRule="exact"/>
              <w:jc w:val="center"/>
            </w:pPr>
            <w:r>
              <w:rPr>
                <w:rFonts w:ascii="Sakkal Majalla" w:hAnsi="Sakkal Majalla" w:cs="Sakkal Majalla"/>
                <w:b/>
                <w:bCs/>
                <w:sz w:val="24"/>
                <w:szCs w:val="24"/>
                <w:rtl/>
                <w:lang w:val="ar-SA"/>
              </w:rPr>
              <w:t>(</w:t>
            </w:r>
            <w:r>
              <w:rPr>
                <w:rFonts w:ascii="Sakkal Majalla" w:hAnsi="Sakkal Majalla" w:cs="Sakkal Majalla"/>
                <w:b/>
                <w:bCs/>
                <w:sz w:val="24"/>
                <w:szCs w:val="24"/>
                <w:rtl/>
                <w:lang w:val="ar-SA"/>
              </w:rPr>
              <w:t>القبول أو  الرفض)</w:t>
            </w:r>
          </w:p>
        </w:tc>
      </w:tr>
      <w:tr w:rsidR="00EA2139" w14:paraId="0E057E26" w14:textId="77777777">
        <w:trPr>
          <w:jc w:val="right"/>
        </w:trPr>
        <w:tc>
          <w:tcPr>
            <w:tcW w:w="7385" w:type="dxa"/>
            <w:tcBorders>
              <w:top w:val="single" w:sz="4" w:space="0" w:color="000000"/>
              <w:left w:val="single" w:sz="4" w:space="0" w:color="000000"/>
              <w:bottom w:val="single" w:sz="4" w:space="0" w:color="000000"/>
              <w:right w:val="single" w:sz="4" w:space="0" w:color="000000"/>
            </w:tcBorders>
            <w:vAlign w:val="center"/>
          </w:tcPr>
          <w:p w14:paraId="7182205F" w14:textId="77777777" w:rsidR="00EA2139" w:rsidRDefault="00262B5D">
            <w:pPr>
              <w:spacing w:after="0" w:line="260" w:lineRule="exact"/>
              <w:jc w:val="both"/>
            </w:pPr>
            <w:r>
              <w:rPr>
                <w:rFonts w:ascii="Sakkal Majalla" w:hAnsi="Sakkal Majalla" w:cs="Sakkal Majalla"/>
                <w:sz w:val="24"/>
                <w:szCs w:val="24"/>
                <w:rtl/>
                <w:lang w:val="ar-SA"/>
              </w:rPr>
              <w:t xml:space="preserve">الفرضية الرئيسية: </w:t>
            </w:r>
            <w:r>
              <w:rPr>
                <w:rFonts w:ascii="Sakkal Majalla" w:hAnsi="Sakkal Majalla" w:cs="Sakkal Majalla"/>
                <w:sz w:val="24"/>
                <w:szCs w:val="24"/>
                <w:rtl/>
              </w:rPr>
              <w:t>توجد علاقة ارتباط معنوية بين تطبيق مبادئ الحوكمة (</w:t>
            </w:r>
            <w:r>
              <w:rPr>
                <w:rFonts w:ascii="Sakkal Majalla" w:hAnsi="Sakkal Majalla" w:cs="Sakkal Majalla"/>
                <w:sz w:val="24"/>
                <w:szCs w:val="24"/>
                <w:rtl/>
              </w:rPr>
              <w:t xml:space="preserve">الشفافية، المساءلة، المشاركة، الكفاءة) </w:t>
            </w:r>
            <w:r>
              <w:rPr>
                <w:rFonts w:ascii="Sakkal Majalla" w:hAnsi="Sakkal Majalla" w:cs="Sakkal Majalla"/>
                <w:sz w:val="24"/>
                <w:szCs w:val="24"/>
                <w:rtl/>
              </w:rPr>
              <w:t>وجودة خدمة التراخيص البلدية من وجهة نظر موظفي أمانة محافظة جدة</w:t>
            </w:r>
          </w:p>
        </w:tc>
        <w:tc>
          <w:tcPr>
            <w:tcW w:w="1951" w:type="dxa"/>
            <w:tcBorders>
              <w:top w:val="single" w:sz="4" w:space="0" w:color="000000"/>
              <w:left w:val="single" w:sz="4" w:space="0" w:color="000000"/>
              <w:bottom w:val="single" w:sz="4" w:space="0" w:color="000000"/>
              <w:right w:val="single" w:sz="4" w:space="0" w:color="000000"/>
            </w:tcBorders>
            <w:vAlign w:val="center"/>
          </w:tcPr>
          <w:p w14:paraId="2820D12D" w14:textId="77777777" w:rsidR="00EA2139" w:rsidRDefault="00262B5D">
            <w:pPr>
              <w:spacing w:after="0" w:line="260" w:lineRule="exact"/>
              <w:jc w:val="center"/>
            </w:pPr>
            <w:r>
              <w:rPr>
                <w:rFonts w:ascii="Sakkal Majalla" w:hAnsi="Sakkal Majalla" w:cs="Sakkal Majalla"/>
                <w:sz w:val="24"/>
                <w:szCs w:val="24"/>
                <w:rtl/>
                <w:lang w:val="ar-SA"/>
              </w:rPr>
              <w:t xml:space="preserve">مقبولة </w:t>
            </w:r>
          </w:p>
        </w:tc>
      </w:tr>
      <w:tr w:rsidR="00EA2139" w14:paraId="3CE0E27A" w14:textId="77777777">
        <w:trPr>
          <w:jc w:val="right"/>
        </w:trPr>
        <w:tc>
          <w:tcPr>
            <w:tcW w:w="7385" w:type="dxa"/>
            <w:tcBorders>
              <w:top w:val="single" w:sz="4" w:space="0" w:color="000000"/>
              <w:left w:val="single" w:sz="4" w:space="0" w:color="000000"/>
              <w:bottom w:val="single" w:sz="4" w:space="0" w:color="000000"/>
              <w:right w:val="single" w:sz="4" w:space="0" w:color="000000"/>
            </w:tcBorders>
            <w:vAlign w:val="center"/>
          </w:tcPr>
          <w:p w14:paraId="03C52045" w14:textId="77777777" w:rsidR="00EA2139" w:rsidRDefault="00262B5D">
            <w:pPr>
              <w:spacing w:after="0" w:line="260" w:lineRule="exact"/>
              <w:jc w:val="both"/>
            </w:pPr>
            <w:r>
              <w:rPr>
                <w:rFonts w:ascii="Sakkal Majalla" w:hAnsi="Sakkal Majalla" w:cs="Sakkal Majalla"/>
                <w:sz w:val="24"/>
                <w:szCs w:val="24"/>
                <w:rtl/>
                <w:lang w:val="ar-SA"/>
              </w:rPr>
              <w:t xml:space="preserve">الفرضية الفرعية الأولى:  </w:t>
            </w:r>
            <w:r>
              <w:rPr>
                <w:rFonts w:ascii="Sakkal Majalla" w:hAnsi="Sakkal Majalla" w:cs="Sakkal Majalla"/>
                <w:sz w:val="24"/>
                <w:szCs w:val="24"/>
                <w:rtl/>
                <w:lang w:val="ar-SA"/>
              </w:rPr>
              <w:t>يوجد تأثير معنوي ذو دلالة إحصائية بين تطبيق مبدأ الشفافية وتحسين جودة خدمة التراخيص البلدية من وجهة نظر موظفي أمانة محافظة جدة</w:t>
            </w:r>
          </w:p>
        </w:tc>
        <w:tc>
          <w:tcPr>
            <w:tcW w:w="1951" w:type="dxa"/>
            <w:tcBorders>
              <w:top w:val="single" w:sz="4" w:space="0" w:color="000000"/>
              <w:left w:val="single" w:sz="4" w:space="0" w:color="000000"/>
              <w:bottom w:val="single" w:sz="4" w:space="0" w:color="000000"/>
              <w:right w:val="single" w:sz="4" w:space="0" w:color="000000"/>
            </w:tcBorders>
            <w:vAlign w:val="center"/>
          </w:tcPr>
          <w:p w14:paraId="3C73ADD7" w14:textId="77777777" w:rsidR="00EA2139" w:rsidRDefault="00262B5D">
            <w:pPr>
              <w:spacing w:after="0" w:line="260" w:lineRule="exact"/>
              <w:jc w:val="center"/>
            </w:pPr>
            <w:r>
              <w:rPr>
                <w:rFonts w:ascii="Sakkal Majalla" w:hAnsi="Sakkal Majalla" w:cs="Sakkal Majalla"/>
                <w:sz w:val="24"/>
                <w:szCs w:val="24"/>
                <w:rtl/>
                <w:lang w:val="ar-SA"/>
              </w:rPr>
              <w:t>مقبولة</w:t>
            </w:r>
          </w:p>
        </w:tc>
      </w:tr>
      <w:tr w:rsidR="00EA2139" w14:paraId="46E57B6A" w14:textId="77777777">
        <w:trPr>
          <w:jc w:val="right"/>
        </w:trPr>
        <w:tc>
          <w:tcPr>
            <w:tcW w:w="7385" w:type="dxa"/>
            <w:tcBorders>
              <w:top w:val="single" w:sz="4" w:space="0" w:color="000000"/>
              <w:left w:val="single" w:sz="4" w:space="0" w:color="000000"/>
              <w:bottom w:val="single" w:sz="4" w:space="0" w:color="000000"/>
              <w:right w:val="single" w:sz="4" w:space="0" w:color="000000"/>
            </w:tcBorders>
            <w:vAlign w:val="center"/>
          </w:tcPr>
          <w:p w14:paraId="1A5D4634" w14:textId="77777777" w:rsidR="00EA2139" w:rsidRDefault="00262B5D">
            <w:pPr>
              <w:spacing w:after="0" w:line="260" w:lineRule="exact"/>
              <w:jc w:val="both"/>
            </w:pPr>
            <w:r>
              <w:rPr>
                <w:rFonts w:ascii="Sakkal Majalla" w:hAnsi="Sakkal Majalla" w:cs="Sakkal Majalla"/>
                <w:sz w:val="24"/>
                <w:szCs w:val="24"/>
                <w:rtl/>
                <w:lang w:val="ar-SA"/>
              </w:rPr>
              <w:t xml:space="preserve">الفرضية الفرعية الثانية: </w:t>
            </w:r>
            <w:r>
              <w:rPr>
                <w:rFonts w:ascii="Sakkal Majalla" w:hAnsi="Sakkal Majalla" w:cs="Sakkal Majalla"/>
                <w:sz w:val="24"/>
                <w:szCs w:val="24"/>
                <w:rtl/>
              </w:rPr>
              <w:t>يوجد تأثير معنوي ذو دلالة إحصائية بين تطبيق آليات المساءلة والتدقيق على تحسين جودة خدمة التراخيص البلدية من وجهة نظر موظفي أمانة جدة</w:t>
            </w:r>
          </w:p>
        </w:tc>
        <w:tc>
          <w:tcPr>
            <w:tcW w:w="1951" w:type="dxa"/>
            <w:tcBorders>
              <w:top w:val="single" w:sz="4" w:space="0" w:color="000000"/>
              <w:left w:val="single" w:sz="4" w:space="0" w:color="000000"/>
              <w:bottom w:val="single" w:sz="4" w:space="0" w:color="000000"/>
              <w:right w:val="single" w:sz="4" w:space="0" w:color="000000"/>
            </w:tcBorders>
            <w:vAlign w:val="center"/>
          </w:tcPr>
          <w:p w14:paraId="075AF13E" w14:textId="77777777" w:rsidR="00EA2139" w:rsidRDefault="00262B5D">
            <w:pPr>
              <w:spacing w:after="0" w:line="260" w:lineRule="exact"/>
              <w:jc w:val="center"/>
            </w:pPr>
            <w:r>
              <w:rPr>
                <w:rFonts w:ascii="Sakkal Majalla" w:hAnsi="Sakkal Majalla" w:cs="Sakkal Majalla"/>
                <w:sz w:val="24"/>
                <w:szCs w:val="24"/>
                <w:rtl/>
                <w:lang w:val="ar-SA"/>
              </w:rPr>
              <w:t>مقبولة</w:t>
            </w:r>
          </w:p>
        </w:tc>
      </w:tr>
      <w:tr w:rsidR="00EA2139" w14:paraId="703FC87F" w14:textId="77777777">
        <w:trPr>
          <w:jc w:val="right"/>
        </w:trPr>
        <w:tc>
          <w:tcPr>
            <w:tcW w:w="7385" w:type="dxa"/>
            <w:tcBorders>
              <w:top w:val="single" w:sz="4" w:space="0" w:color="000000"/>
              <w:left w:val="single" w:sz="4" w:space="0" w:color="000000"/>
              <w:bottom w:val="single" w:sz="4" w:space="0" w:color="000000"/>
              <w:right w:val="single" w:sz="4" w:space="0" w:color="000000"/>
            </w:tcBorders>
            <w:vAlign w:val="center"/>
          </w:tcPr>
          <w:p w14:paraId="6CBC6B92" w14:textId="77777777" w:rsidR="00EA2139" w:rsidRDefault="00262B5D">
            <w:pPr>
              <w:spacing w:after="0" w:line="260" w:lineRule="exact"/>
              <w:jc w:val="both"/>
            </w:pPr>
            <w:r>
              <w:rPr>
                <w:rFonts w:ascii="Sakkal Majalla" w:hAnsi="Sakkal Majalla" w:cs="Sakkal Majalla"/>
                <w:sz w:val="24"/>
                <w:szCs w:val="24"/>
                <w:rtl/>
                <w:lang w:val="ar-SA"/>
              </w:rPr>
              <w:t xml:space="preserve">الفرضية الفرعية الثالثة:  </w:t>
            </w:r>
            <w:r>
              <w:rPr>
                <w:rFonts w:ascii="Sakkal Majalla" w:hAnsi="Sakkal Majalla" w:cs="Sakkal Majalla"/>
                <w:sz w:val="24"/>
                <w:szCs w:val="24"/>
                <w:rtl/>
              </w:rPr>
              <w:t>يوجد تأثير معنوي ذو دلالة إحصائية بين تطبيق مبدأ المشاركة وتحسين جودة خدمة التراخيص البلدية من وجهة نظر موظفي أمانة محافظة جدة</w:t>
            </w:r>
          </w:p>
        </w:tc>
        <w:tc>
          <w:tcPr>
            <w:tcW w:w="1951" w:type="dxa"/>
            <w:tcBorders>
              <w:top w:val="single" w:sz="4" w:space="0" w:color="000000"/>
              <w:left w:val="single" w:sz="4" w:space="0" w:color="000000"/>
              <w:bottom w:val="single" w:sz="4" w:space="0" w:color="000000"/>
              <w:right w:val="single" w:sz="4" w:space="0" w:color="000000"/>
            </w:tcBorders>
            <w:vAlign w:val="center"/>
          </w:tcPr>
          <w:p w14:paraId="1377A69E" w14:textId="77777777" w:rsidR="00EA2139" w:rsidRDefault="00262B5D">
            <w:pPr>
              <w:spacing w:after="0" w:line="260" w:lineRule="exact"/>
              <w:jc w:val="center"/>
            </w:pPr>
            <w:r>
              <w:rPr>
                <w:rFonts w:ascii="Sakkal Majalla" w:hAnsi="Sakkal Majalla" w:cs="Sakkal Majalla"/>
                <w:sz w:val="24"/>
                <w:szCs w:val="24"/>
                <w:rtl/>
                <w:lang w:val="ar-SA"/>
              </w:rPr>
              <w:t>مقبولة</w:t>
            </w:r>
          </w:p>
        </w:tc>
      </w:tr>
      <w:tr w:rsidR="00EA2139" w14:paraId="529DCB52" w14:textId="77777777">
        <w:trPr>
          <w:jc w:val="right"/>
        </w:trPr>
        <w:tc>
          <w:tcPr>
            <w:tcW w:w="7385" w:type="dxa"/>
            <w:tcBorders>
              <w:top w:val="single" w:sz="4" w:space="0" w:color="000000"/>
              <w:left w:val="single" w:sz="4" w:space="0" w:color="000000"/>
              <w:bottom w:val="single" w:sz="4" w:space="0" w:color="000000"/>
              <w:right w:val="single" w:sz="4" w:space="0" w:color="000000"/>
            </w:tcBorders>
            <w:vAlign w:val="center"/>
          </w:tcPr>
          <w:p w14:paraId="59FBACD1" w14:textId="77777777" w:rsidR="00EA2139" w:rsidRDefault="00262B5D">
            <w:pPr>
              <w:spacing w:after="0" w:line="260" w:lineRule="exact"/>
              <w:jc w:val="both"/>
            </w:pPr>
            <w:r>
              <w:rPr>
                <w:rFonts w:ascii="Sakkal Majalla" w:hAnsi="Sakkal Majalla" w:cs="Sakkal Majalla"/>
                <w:sz w:val="24"/>
                <w:szCs w:val="24"/>
                <w:rtl/>
                <w:lang w:val="ar-SA"/>
              </w:rPr>
              <w:t>الفرضية الفرعية الرابعة:</w:t>
            </w:r>
            <w:r>
              <w:rPr>
                <w:rFonts w:ascii="Sakkal Majalla" w:hAnsi="Sakkal Majalla" w:cs="Sakkal Majalla"/>
                <w:sz w:val="24"/>
                <w:szCs w:val="24"/>
                <w:rtl/>
              </w:rPr>
              <w:t xml:space="preserve"> </w:t>
            </w:r>
            <w:r>
              <w:rPr>
                <w:rFonts w:ascii="Sakkal Majalla" w:hAnsi="Sakkal Majalla" w:cs="Sakkal Majalla"/>
                <w:sz w:val="24"/>
                <w:szCs w:val="24"/>
                <w:rtl/>
              </w:rPr>
              <w:t>يوجد تأثير معنوي ذو دلالة إحصائية بين تطبيق مبدأ الكفاءة وتحسين جودة خدمة التراخيص البلدية من وجهة نظر موظفي أمانة محافظة جدة</w:t>
            </w:r>
          </w:p>
        </w:tc>
        <w:tc>
          <w:tcPr>
            <w:tcW w:w="1951" w:type="dxa"/>
            <w:tcBorders>
              <w:top w:val="single" w:sz="4" w:space="0" w:color="000000"/>
              <w:left w:val="single" w:sz="4" w:space="0" w:color="000000"/>
              <w:bottom w:val="single" w:sz="4" w:space="0" w:color="000000"/>
              <w:right w:val="single" w:sz="4" w:space="0" w:color="000000"/>
            </w:tcBorders>
            <w:vAlign w:val="center"/>
          </w:tcPr>
          <w:p w14:paraId="2721B15C" w14:textId="77777777" w:rsidR="00EA2139" w:rsidRDefault="00262B5D">
            <w:pPr>
              <w:keepNext/>
              <w:spacing w:after="0" w:line="260" w:lineRule="exact"/>
              <w:jc w:val="center"/>
            </w:pPr>
            <w:r>
              <w:rPr>
                <w:rFonts w:ascii="Sakkal Majalla" w:hAnsi="Sakkal Majalla" w:cs="Sakkal Majalla"/>
                <w:sz w:val="24"/>
                <w:szCs w:val="24"/>
                <w:rtl/>
                <w:lang w:val="ar-SA"/>
              </w:rPr>
              <w:t>مقبولة</w:t>
            </w:r>
          </w:p>
        </w:tc>
      </w:tr>
    </w:tbl>
    <w:p w14:paraId="0A8DEBC6" w14:textId="77777777" w:rsidR="00EA2139" w:rsidRDefault="00262B5D">
      <w:pPr>
        <w:spacing w:after="0"/>
        <w:ind w:firstLine="720"/>
        <w:jc w:val="center"/>
        <w:rPr>
          <w:rFonts w:ascii="Sakkal Majalla" w:hAnsi="Sakkal Majalla" w:cs="Sakkal Majalla"/>
          <w:sz w:val="28"/>
          <w:szCs w:val="28"/>
        </w:rPr>
      </w:pPr>
      <w:r>
        <w:rPr>
          <w:rFonts w:ascii="Sakkal Majalla" w:hAnsi="Sakkal Majalla" w:cs="Sakkal Majalla"/>
          <w:b/>
          <w:sz w:val="24"/>
          <w:szCs w:val="24"/>
          <w:rtl/>
        </w:rPr>
        <w:t xml:space="preserve">                                                                                                              </w:t>
      </w:r>
      <w:r>
        <w:rPr>
          <w:rFonts w:ascii="Sakkal Majalla" w:hAnsi="Sakkal Majalla" w:cs="Sakkal Majalla"/>
          <w:b/>
          <w:sz w:val="24"/>
          <w:szCs w:val="24"/>
          <w:rtl/>
        </w:rPr>
        <w:tab/>
      </w:r>
      <w:r>
        <w:rPr>
          <w:rFonts w:ascii="Sakkal Majalla" w:hAnsi="Sakkal Majalla" w:cs="Sakkal Majalla"/>
          <w:b/>
          <w:sz w:val="24"/>
          <w:szCs w:val="24"/>
          <w:rtl/>
        </w:rPr>
        <w:tab/>
      </w:r>
      <w:r>
        <w:rPr>
          <w:rFonts w:ascii="Sakkal Majalla" w:hAnsi="Sakkal Majalla" w:cs="Sakkal Majalla"/>
          <w:b/>
          <w:sz w:val="24"/>
          <w:szCs w:val="24"/>
          <w:rtl/>
        </w:rPr>
        <w:tab/>
      </w:r>
      <w:r>
        <w:rPr>
          <w:rFonts w:ascii="Sakkal Majalla" w:hAnsi="Sakkal Majalla" w:cs="Sakkal Majalla"/>
          <w:b/>
          <w:sz w:val="24"/>
          <w:szCs w:val="24"/>
          <w:rtl/>
        </w:rPr>
        <w:tab/>
        <w:t xml:space="preserve">  </w:t>
      </w:r>
      <w:r>
        <w:rPr>
          <w:rFonts w:ascii="Sakkal Majalla" w:hAnsi="Sakkal Majalla" w:cs="Sakkal Majalla"/>
          <w:b/>
          <w:sz w:val="24"/>
          <w:szCs w:val="24"/>
          <w:rtl/>
        </w:rPr>
        <w:t xml:space="preserve">المصدر: </w:t>
      </w:r>
      <w:r>
        <w:rPr>
          <w:rFonts w:ascii="Sakkal Majalla" w:hAnsi="Sakkal Majalla" w:cs="Sakkal Majalla"/>
          <w:b/>
          <w:sz w:val="24"/>
          <w:szCs w:val="24"/>
          <w:rtl/>
        </w:rPr>
        <w:t xml:space="preserve">من إعداد الباحث </w:t>
      </w:r>
    </w:p>
    <w:p w14:paraId="019ABC63" w14:textId="77777777" w:rsidR="00EA2139" w:rsidRDefault="00EA2139">
      <w:pPr>
        <w:spacing w:after="0"/>
        <w:jc w:val="center"/>
        <w:rPr>
          <w:rFonts w:ascii="Sakkal Majalla" w:hAnsi="Sakkal Majalla" w:cs="Sakkal Majalla"/>
          <w:b/>
          <w:bCs/>
          <w:sz w:val="36"/>
          <w:szCs w:val="36"/>
          <w:lang w:val="ar-SA"/>
        </w:rPr>
      </w:pPr>
    </w:p>
    <w:p w14:paraId="2839D0F2" w14:textId="77777777" w:rsidR="00EA2139" w:rsidRDefault="00EA2139">
      <w:pPr>
        <w:spacing w:after="0"/>
        <w:jc w:val="center"/>
        <w:rPr>
          <w:rFonts w:ascii="Sakkal Majalla" w:hAnsi="Sakkal Majalla" w:cs="Sakkal Majalla"/>
          <w:b/>
          <w:bCs/>
          <w:sz w:val="36"/>
          <w:szCs w:val="36"/>
          <w:lang w:val="ar-SA"/>
        </w:rPr>
      </w:pPr>
    </w:p>
    <w:p w14:paraId="4D11A97C" w14:textId="77777777" w:rsidR="00EA2139" w:rsidRDefault="00EA2139">
      <w:pPr>
        <w:spacing w:after="0"/>
        <w:jc w:val="center"/>
        <w:rPr>
          <w:rFonts w:ascii="Sakkal Majalla" w:hAnsi="Sakkal Majalla" w:cs="Sakkal Majalla"/>
          <w:b/>
          <w:bCs/>
          <w:sz w:val="36"/>
          <w:szCs w:val="36"/>
          <w:lang w:val="ar-SA"/>
        </w:rPr>
      </w:pPr>
    </w:p>
    <w:p w14:paraId="399FC9A9" w14:textId="77777777" w:rsidR="00EA2139" w:rsidRDefault="00EA2139">
      <w:pPr>
        <w:spacing w:after="0"/>
        <w:jc w:val="center"/>
        <w:rPr>
          <w:rFonts w:ascii="Sakkal Majalla" w:hAnsi="Sakkal Majalla" w:cs="Sakkal Majalla"/>
          <w:b/>
          <w:bCs/>
          <w:sz w:val="36"/>
          <w:szCs w:val="36"/>
          <w:lang w:val="ar-SA"/>
        </w:rPr>
      </w:pPr>
    </w:p>
    <w:p w14:paraId="42081ED4" w14:textId="77777777" w:rsidR="00EA2139" w:rsidRDefault="00EA2139">
      <w:pPr>
        <w:spacing w:after="0"/>
        <w:jc w:val="center"/>
        <w:rPr>
          <w:rFonts w:ascii="Sakkal Majalla" w:hAnsi="Sakkal Majalla" w:cs="Sakkal Majalla"/>
          <w:b/>
          <w:bCs/>
          <w:sz w:val="36"/>
          <w:szCs w:val="36"/>
          <w:lang w:val="ar-SA"/>
        </w:rPr>
      </w:pPr>
    </w:p>
    <w:p w14:paraId="4C937AF7" w14:textId="77777777" w:rsidR="00EA2139" w:rsidRDefault="00262B5D">
      <w:pPr>
        <w:spacing w:after="0"/>
        <w:jc w:val="center"/>
        <w:rPr>
          <w:rFonts w:ascii="Sakkal Majalla" w:hAnsi="Sakkal Majalla" w:cs="Sakkal Majalla"/>
          <w:b/>
          <w:bCs/>
          <w:sz w:val="36"/>
          <w:szCs w:val="36"/>
          <w:lang w:val="ar-SA"/>
        </w:rPr>
      </w:pPr>
      <w:r>
        <w:rPr>
          <w:rFonts w:ascii="Sakkal Majalla" w:hAnsi="Sakkal Majalla" w:cs="Sakkal Majalla"/>
          <w:b/>
          <w:bCs/>
          <w:sz w:val="36"/>
          <w:szCs w:val="36"/>
          <w:rtl/>
          <w:lang w:val="ar-SA"/>
        </w:rPr>
        <w:t>الفصل الخامس</w:t>
      </w:r>
    </w:p>
    <w:p w14:paraId="50E1284D" w14:textId="77777777" w:rsidR="00EA2139" w:rsidRDefault="00262B5D">
      <w:pPr>
        <w:spacing w:before="240" w:after="0"/>
        <w:jc w:val="center"/>
        <w:rPr>
          <w:rFonts w:ascii="Sakkal Majalla" w:hAnsi="Sakkal Majalla" w:cs="Sakkal Majalla"/>
          <w:b/>
          <w:bCs/>
          <w:sz w:val="36"/>
          <w:szCs w:val="36"/>
          <w:lang w:val="ar-SA"/>
        </w:rPr>
      </w:pPr>
      <w:r>
        <w:rPr>
          <w:rFonts w:ascii="Sakkal Majalla" w:hAnsi="Sakkal Majalla" w:cs="Sakkal Majalla"/>
          <w:b/>
          <w:bCs/>
          <w:sz w:val="36"/>
          <w:szCs w:val="36"/>
          <w:rtl/>
          <w:lang w:val="ar-SA"/>
        </w:rPr>
        <w:t xml:space="preserve">أهم النتائج والتوصيات  والمقترحات التطبيقية المستقبلية </w:t>
      </w:r>
      <w:r>
        <w:br w:type="page"/>
      </w:r>
    </w:p>
    <w:p w14:paraId="68D3F241" w14:textId="77777777" w:rsidR="00EA2139" w:rsidRDefault="00262B5D">
      <w:pPr>
        <w:spacing w:after="160" w:line="256" w:lineRule="auto"/>
        <w:jc w:val="left"/>
        <w:rPr>
          <w:rFonts w:ascii="Sakkal Majalla" w:hAnsi="Sakkal Majalla" w:cs="Sakkal Majalla"/>
          <w:b/>
          <w:bCs/>
          <w:sz w:val="32"/>
          <w:szCs w:val="32"/>
          <w:lang w:val="ar-SA"/>
        </w:rPr>
      </w:pPr>
      <w:r>
        <w:rPr>
          <w:rFonts w:ascii="Sakkal Majalla" w:hAnsi="Sakkal Majalla" w:cs="Sakkal Majalla"/>
          <w:b/>
          <w:bCs/>
          <w:sz w:val="32"/>
          <w:szCs w:val="32"/>
          <w:rtl/>
          <w:lang w:val="ar-SA"/>
        </w:rPr>
        <w:lastRenderedPageBreak/>
        <w:t xml:space="preserve">تمهيد: </w:t>
      </w:r>
    </w:p>
    <w:p w14:paraId="2601911D" w14:textId="77777777" w:rsidR="00EA2139" w:rsidRDefault="00262B5D">
      <w:pPr>
        <w:spacing w:after="0" w:line="360" w:lineRule="auto"/>
        <w:ind w:firstLine="720"/>
        <w:jc w:val="both"/>
        <w:rPr>
          <w:rFonts w:ascii="Sakkal Majalla" w:hAnsi="Sakkal Majalla" w:cs="Sakkal Majalla"/>
          <w:sz w:val="28"/>
          <w:szCs w:val="28"/>
        </w:rPr>
      </w:pPr>
      <w:r>
        <w:rPr>
          <w:rFonts w:ascii="Sakkal Majalla" w:hAnsi="Sakkal Majalla" w:cs="Sakkal Majalla"/>
          <w:sz w:val="28"/>
          <w:szCs w:val="28"/>
          <w:rtl/>
          <w:lang w:val="ar-SA"/>
        </w:rPr>
        <w:t xml:space="preserve">يهدف هذا الفصل إلى عرض أبرز النتائج التي توصلت إليها الدراسة في ضوء أهدافها وتساؤلاتها وفرضياتها، ومن ثم تقديم مجموعة من التوصيات العملية المستندة إلى النتائج الميدانية، بالإضافة إلى عدد من المقترحات البحثية المستقبلية التي يمكن أن تسهم في تطوير المعرفة العلمية المتعلقة بتطبيق مبادئ الحوكمة وجودة الخدمات البلدية. </w:t>
      </w:r>
      <w:r>
        <w:rPr>
          <w:rFonts w:ascii="Sakkal Majalla" w:hAnsi="Sakkal Majalla" w:cs="Sakkal Majalla"/>
          <w:sz w:val="28"/>
          <w:szCs w:val="28"/>
          <w:rtl/>
          <w:lang w:val="ar-SA"/>
        </w:rPr>
        <w:t>ويعد هذا الفصل خلاصة الجهد العلمي للدراسة، حيث يربط بين النتائج المتوصل إليها والجوانب التطبيقية التي يمكن الاستفادة منها في تطوير خدمات التراخيص البلدية في أمانة محافظة جدة.</w:t>
      </w:r>
    </w:p>
    <w:p w14:paraId="2528D5C9" w14:textId="77777777" w:rsidR="00EA2139" w:rsidRDefault="00262B5D">
      <w:pPr>
        <w:spacing w:before="240" w:after="0" w:line="360" w:lineRule="auto"/>
        <w:jc w:val="both"/>
        <w:rPr>
          <w:rFonts w:ascii="Sakkal Majalla" w:hAnsi="Sakkal Majalla" w:cs="Sakkal Majalla"/>
          <w:b/>
          <w:bCs/>
          <w:sz w:val="32"/>
          <w:szCs w:val="32"/>
          <w:lang w:val="ar-SA"/>
        </w:rPr>
      </w:pPr>
      <w:r>
        <w:rPr>
          <w:rFonts w:ascii="Sakkal Majalla" w:hAnsi="Sakkal Majalla" w:cs="Sakkal Majalla"/>
          <w:b/>
          <w:bCs/>
          <w:sz w:val="32"/>
          <w:szCs w:val="32"/>
          <w:rtl/>
          <w:lang w:val="ar-SA"/>
        </w:rPr>
        <w:t xml:space="preserve">أهم النتائج التي توصلت إليها الدراسة </w:t>
      </w:r>
    </w:p>
    <w:p w14:paraId="2A9E481A" w14:textId="77777777" w:rsidR="00EA2139" w:rsidRDefault="00262B5D">
      <w:pPr>
        <w:spacing w:after="0" w:line="360" w:lineRule="auto"/>
        <w:ind w:firstLine="36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t>توصّلت الدراسة إلى مجموعة من النتائج الرئيسية التي أسهمت في الإجابة عن التساؤل الرئيس والتساؤلات الفرعية للدراسة، ويمكن تلخيصها فيما يأتي:</w:t>
      </w:r>
    </w:p>
    <w:p w14:paraId="1540DD3F" w14:textId="77777777" w:rsidR="00EA2139" w:rsidRDefault="00262B5D">
      <w:pPr>
        <w:numPr>
          <w:ilvl w:val="0"/>
          <w:numId w:val="62"/>
        </w:numPr>
        <w:tabs>
          <w:tab w:val="left" w:pos="720"/>
        </w:tabs>
        <w:spacing w:after="0" w:line="360" w:lineRule="auto"/>
        <w:ind w:left="0"/>
        <w:jc w:val="both"/>
        <w:rPr>
          <w:rFonts w:ascii="Sakkal Majalla" w:hAnsi="Sakkal Majalla" w:cs="Sakkal Majalla"/>
          <w:color w:val="000000"/>
          <w:sz w:val="28"/>
          <w:szCs w:val="28"/>
          <w:lang w:val="ar-SA"/>
        </w:rPr>
      </w:pPr>
      <w:r>
        <w:rPr>
          <w:rFonts w:ascii="Sakkal Majalla" w:hAnsi="Sakkal Majalla" w:cs="Sakkal Majalla"/>
          <w:color w:val="000000"/>
          <w:sz w:val="28"/>
          <w:szCs w:val="28"/>
          <w:rtl/>
          <w:lang w:val="ar-SA"/>
        </w:rPr>
        <w:t>أظهرت النتائج وجود تأثير إيجابي ذي دلالة إحصائية لمبدأ الشفافية على جودة خدمة التراخيص البلدية، مما يؤكّد أهمية وضوح الإجراءات وإتاحة المعلومات في تحسين مستوى الخدمة المقدمة</w:t>
      </w:r>
      <w:r>
        <w:rPr>
          <w:rFonts w:ascii="Sakkal Majalla" w:hAnsi="Sakkal Majalla" w:cs="Sakkal Majalla"/>
          <w:color w:val="000000"/>
          <w:sz w:val="28"/>
          <w:szCs w:val="28"/>
          <w:rtl/>
        </w:rPr>
        <w:t>.</w:t>
      </w:r>
    </w:p>
    <w:p w14:paraId="74747E85" w14:textId="77777777" w:rsidR="00EA2139" w:rsidRDefault="00262B5D">
      <w:pPr>
        <w:numPr>
          <w:ilvl w:val="0"/>
          <w:numId w:val="62"/>
        </w:numPr>
        <w:tabs>
          <w:tab w:val="left" w:pos="720"/>
        </w:tabs>
        <w:spacing w:after="0" w:line="360" w:lineRule="auto"/>
        <w:ind w:left="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t>بيّنت النتائج وجود تأثير إيجابي ذي دلالة إحصائية للمساءلة والتدقيق على جودة خدمة التراخيص البلدية، الأمر الذي يعكس أهمية الرقابة الإدارية وتحديد المسؤوليات في تحسين الأداء المؤسسي</w:t>
      </w:r>
      <w:r>
        <w:rPr>
          <w:rFonts w:ascii="Sakkal Majalla" w:hAnsi="Sakkal Majalla" w:cs="Sakkal Majalla"/>
          <w:color w:val="000000"/>
          <w:sz w:val="28"/>
          <w:szCs w:val="28"/>
          <w:rtl/>
        </w:rPr>
        <w:t>.</w:t>
      </w:r>
    </w:p>
    <w:p w14:paraId="34269CD8" w14:textId="77777777" w:rsidR="00EA2139" w:rsidRDefault="00262B5D">
      <w:pPr>
        <w:numPr>
          <w:ilvl w:val="0"/>
          <w:numId w:val="62"/>
        </w:numPr>
        <w:tabs>
          <w:tab w:val="left" w:pos="720"/>
        </w:tabs>
        <w:spacing w:after="0" w:line="360" w:lineRule="auto"/>
        <w:ind w:left="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t>كشفت النتائج وجود تأثير إيجابي ذي دلالة إحصائية لمبدأ المشاركة على جودة خدمة التراخيص البلدية، مما يدل على أهمية إشراك الموظفين وأصحاب العلاقة في تطوير الإجراءات وتحسين الخدمات</w:t>
      </w:r>
      <w:r>
        <w:rPr>
          <w:rFonts w:ascii="Sakkal Majalla" w:hAnsi="Sakkal Majalla" w:cs="Sakkal Majalla"/>
          <w:color w:val="000000"/>
          <w:sz w:val="28"/>
          <w:szCs w:val="28"/>
          <w:rtl/>
        </w:rPr>
        <w:t>.</w:t>
      </w:r>
    </w:p>
    <w:p w14:paraId="485BCCEE" w14:textId="77777777" w:rsidR="00EA2139" w:rsidRDefault="00262B5D">
      <w:pPr>
        <w:numPr>
          <w:ilvl w:val="0"/>
          <w:numId w:val="62"/>
        </w:numPr>
        <w:tabs>
          <w:tab w:val="left" w:pos="720"/>
        </w:tabs>
        <w:spacing w:after="0" w:line="360" w:lineRule="auto"/>
        <w:ind w:left="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t>أظهرت النتائج وجود تأثير إيجابي ذي دلالة إحصائية للكفاءة على جودة خدمة التراخيص البلدية، كما تبيّن أن الكفاءة تمثل البعد الأكثر تأثيرًا بين أبعاد الحوكمة محل الدراسة</w:t>
      </w:r>
      <w:r>
        <w:rPr>
          <w:rFonts w:ascii="Sakkal Majalla" w:hAnsi="Sakkal Majalla" w:cs="Sakkal Majalla"/>
          <w:color w:val="000000"/>
          <w:sz w:val="28"/>
          <w:szCs w:val="28"/>
          <w:rtl/>
        </w:rPr>
        <w:t>.</w:t>
      </w:r>
    </w:p>
    <w:p w14:paraId="04D1A4BA" w14:textId="77777777" w:rsidR="00EA2139" w:rsidRDefault="00262B5D">
      <w:pPr>
        <w:numPr>
          <w:ilvl w:val="0"/>
          <w:numId w:val="62"/>
        </w:numPr>
        <w:tabs>
          <w:tab w:val="left" w:pos="720"/>
        </w:tabs>
        <w:spacing w:after="0" w:line="360" w:lineRule="auto"/>
        <w:ind w:left="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t>أوضحت نتائج الانحدار المتعدد وجود تأثير إيجابي معنوي لمبادئ الحوكمة مجتمعة على جودة خدمة التراخيص البلدية، حيث أسهمت أبعاد الحوكمة في تفسير نسبة معتبرة من التغير في جودة الخدمة</w:t>
      </w:r>
      <w:r>
        <w:rPr>
          <w:rFonts w:ascii="Sakkal Majalla" w:hAnsi="Sakkal Majalla" w:cs="Sakkal Majalla"/>
          <w:color w:val="000000"/>
          <w:sz w:val="28"/>
          <w:szCs w:val="28"/>
          <w:rtl/>
        </w:rPr>
        <w:t>.</w:t>
      </w:r>
    </w:p>
    <w:p w14:paraId="79A91403" w14:textId="77777777" w:rsidR="00EA2139" w:rsidRDefault="00262B5D">
      <w:pPr>
        <w:numPr>
          <w:ilvl w:val="0"/>
          <w:numId w:val="62"/>
        </w:numPr>
        <w:tabs>
          <w:tab w:val="left" w:pos="720"/>
        </w:tabs>
        <w:spacing w:after="0" w:line="360" w:lineRule="auto"/>
        <w:ind w:left="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t>وأكّدت النتائج أن تعزيز تطبيق مبادئ الحوكمة يسهم في رفع مستوى سرعة الإنجاز والكفاءة التشغيلية ورضا المستفيدين، وهي الأبعاد الرئيسة لجودة خدمة التراخيص البلدية</w:t>
      </w:r>
      <w:r>
        <w:rPr>
          <w:rFonts w:ascii="Sakkal Majalla" w:hAnsi="Sakkal Majalla" w:cs="Sakkal Majalla"/>
          <w:color w:val="000000"/>
          <w:sz w:val="28"/>
          <w:szCs w:val="28"/>
          <w:rtl/>
        </w:rPr>
        <w:t>.</w:t>
      </w:r>
    </w:p>
    <w:p w14:paraId="6671A9E1" w14:textId="77777777" w:rsidR="00EA2139" w:rsidRDefault="00262B5D">
      <w:pPr>
        <w:numPr>
          <w:ilvl w:val="0"/>
          <w:numId w:val="62"/>
        </w:numPr>
        <w:tabs>
          <w:tab w:val="left" w:pos="720"/>
        </w:tabs>
        <w:spacing w:after="0" w:line="360" w:lineRule="auto"/>
        <w:ind w:left="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lastRenderedPageBreak/>
        <w:t>أسهمت النتائج في الإجابة عن التساؤل الرئيس للدراسة والمتعلق بتأثير تطبيق مبادئ الحوكمة على جودة خدمة التراخيص البلدية، كما أجابت عن جميع التساؤلات الفرعية المرتبطة بأبعاد الشفافية والمساءلة والمشاركة والكفاءة.</w:t>
      </w:r>
    </w:p>
    <w:p w14:paraId="318F0112" w14:textId="77777777" w:rsidR="00EA2139" w:rsidRDefault="00262B5D">
      <w:pPr>
        <w:spacing w:before="240" w:after="0" w:line="360" w:lineRule="auto"/>
        <w:jc w:val="both"/>
        <w:rPr>
          <w:rFonts w:ascii="Sakkal Majalla" w:hAnsi="Sakkal Majalla" w:cs="Sakkal Majalla"/>
          <w:b/>
          <w:bCs/>
          <w:sz w:val="32"/>
          <w:szCs w:val="32"/>
          <w:lang w:val="ar-SA"/>
        </w:rPr>
      </w:pPr>
      <w:r>
        <w:rPr>
          <w:rFonts w:ascii="Sakkal Majalla" w:hAnsi="Sakkal Majalla" w:cs="Sakkal Majalla"/>
          <w:b/>
          <w:bCs/>
          <w:sz w:val="32"/>
          <w:szCs w:val="32"/>
          <w:rtl/>
          <w:lang w:val="ar-SA"/>
        </w:rPr>
        <w:t xml:space="preserve"> </w:t>
      </w:r>
      <w:r>
        <w:rPr>
          <w:rFonts w:ascii="Sakkal Majalla" w:hAnsi="Sakkal Majalla" w:cs="Sakkal Majalla"/>
          <w:b/>
          <w:bCs/>
          <w:sz w:val="32"/>
          <w:szCs w:val="32"/>
          <w:rtl/>
          <w:lang w:val="ar-SA"/>
        </w:rPr>
        <w:t xml:space="preserve">التوصيات: </w:t>
      </w:r>
    </w:p>
    <w:p w14:paraId="5628CB55" w14:textId="77777777" w:rsidR="00EA2139" w:rsidRDefault="00262B5D">
      <w:pPr>
        <w:spacing w:after="0" w:line="360" w:lineRule="auto"/>
        <w:ind w:firstLine="616"/>
        <w:jc w:val="both"/>
        <w:rPr>
          <w:rFonts w:ascii="Sakkal Majalla" w:hAnsi="Sakkal Majalla" w:cs="Sakkal Majalla"/>
          <w:b/>
          <w:sz w:val="28"/>
          <w:szCs w:val="28"/>
        </w:rPr>
      </w:pPr>
      <w:r>
        <w:rPr>
          <w:rFonts w:ascii="Sakkal Majalla" w:hAnsi="Sakkal Majalla" w:cs="Sakkal Majalla"/>
          <w:color w:val="000000"/>
          <w:sz w:val="28"/>
          <w:szCs w:val="28"/>
          <w:rtl/>
          <w:lang w:val="ar-SA"/>
        </w:rPr>
        <w:t xml:space="preserve">استنادًا إلى النتائج التي توصلت إليها الدراسة، </w:t>
      </w:r>
      <w:r>
        <w:rPr>
          <w:rFonts w:ascii="Sakkal Majalla" w:hAnsi="Sakkal Majalla" w:cs="Sakkal Majalla"/>
          <w:b/>
          <w:sz w:val="28"/>
          <w:szCs w:val="28"/>
          <w:rtl/>
        </w:rPr>
        <w:t xml:space="preserve">والتي من خلالها تم تحقيق أهداف الدراسة والإجابة على تساؤلاتها وإثبات فرضياتها التي أظهرت </w:t>
      </w:r>
      <w:r>
        <w:rPr>
          <w:rFonts w:ascii="Sakkal Majalla" w:hAnsi="Sakkal Majalla" w:cs="Sakkal Majalla"/>
          <w:color w:val="000000"/>
          <w:sz w:val="28"/>
          <w:szCs w:val="28"/>
          <w:rtl/>
          <w:lang w:val="ar-SA"/>
        </w:rPr>
        <w:t xml:space="preserve">وجود تأثير إيجابي معنوي لمبادئ الحوكمة مجتمعة على جودة خدمة التراخيص البلدية في أمانة محافظة جدة، حيث أسهمت أبعاد الحوكمة في تفسير نسبة </w:t>
      </w:r>
      <w:r>
        <w:rPr>
          <w:rFonts w:ascii="Sakkal Majalla" w:hAnsi="Sakkal Majalla" w:cs="Sakkal Majalla"/>
          <w:b/>
          <w:sz w:val="28"/>
          <w:szCs w:val="28"/>
          <w:rtl/>
        </w:rPr>
        <w:t xml:space="preserve">معتبرة من التغير في جودة الخدمة، تم إعداد مجموعة من التوصيات التطبيقية القابلة للتنفيذ مع تحديد آليات التنفيذ والجهات المسؤولة والمدة الزمنية المقترحة للتنفيذ، بما يسهم في تعزيز تطبيق مبادئ الحوكمة وتحسين جودة خدمة التراخيص البلدية في أمانة محافظة جدة. </w:t>
      </w:r>
      <w:r>
        <w:rPr>
          <w:rFonts w:ascii="Sakkal Majalla" w:hAnsi="Sakkal Majalla" w:cs="Sakkal Majalla"/>
          <w:b/>
          <w:sz w:val="28"/>
          <w:szCs w:val="28"/>
          <w:rtl/>
        </w:rPr>
        <w:t>وهي كالتالي:</w:t>
      </w:r>
    </w:p>
    <w:p w14:paraId="760D53C4" w14:textId="77777777" w:rsidR="00EA2139" w:rsidRDefault="00262B5D">
      <w:pPr>
        <w:spacing w:before="240" w:after="0"/>
        <w:jc w:val="center"/>
        <w:rPr>
          <w:rFonts w:ascii="Sakkal Majalla" w:hAnsi="Sakkal Majalla" w:cs="Sakkal Majalla"/>
          <w:bCs/>
          <w:sz w:val="24"/>
          <w:szCs w:val="24"/>
        </w:rPr>
      </w:pPr>
      <w:r>
        <w:rPr>
          <w:rFonts w:ascii="Sakkal Majalla" w:hAnsi="Sakkal Majalla" w:cs="Sakkal Majalla"/>
          <w:bCs/>
          <w:sz w:val="24"/>
          <w:szCs w:val="24"/>
          <w:rtl/>
        </w:rPr>
        <w:t>جدول (</w:t>
      </w:r>
      <w:r>
        <w:rPr>
          <w:rFonts w:ascii="Sakkal Majalla" w:hAnsi="Sakkal Majalla" w:cs="Sakkal Majalla"/>
          <w:bCs/>
          <w:sz w:val="24"/>
          <w:szCs w:val="24"/>
        </w:rPr>
        <w:t>27</w:t>
      </w:r>
      <w:r>
        <w:rPr>
          <w:rFonts w:ascii="Sakkal Majalla" w:hAnsi="Sakkal Majalla" w:cs="Sakkal Majalla"/>
          <w:bCs/>
          <w:sz w:val="24"/>
          <w:szCs w:val="24"/>
          <w:rtl/>
        </w:rPr>
        <w:t xml:space="preserve">): </w:t>
      </w:r>
      <w:r>
        <w:rPr>
          <w:rFonts w:ascii="Sakkal Majalla" w:hAnsi="Sakkal Majalla" w:cs="Sakkal Majalla"/>
          <w:bCs/>
          <w:sz w:val="24"/>
          <w:szCs w:val="24"/>
          <w:rtl/>
        </w:rPr>
        <w:t>التوصيات المقترحة في ضوء نتائج الدراسة وآلية التنفيذ</w:t>
      </w:r>
    </w:p>
    <w:tbl>
      <w:tblPr>
        <w:bidiVisual/>
        <w:tblW w:w="9337" w:type="dxa"/>
        <w:jc w:val="center"/>
        <w:tblLayout w:type="fixed"/>
        <w:tblLook w:val="0000" w:firstRow="0" w:lastRow="0" w:firstColumn="0" w:lastColumn="0" w:noHBand="0" w:noVBand="0"/>
      </w:tblPr>
      <w:tblGrid>
        <w:gridCol w:w="2565"/>
        <w:gridCol w:w="2127"/>
        <w:gridCol w:w="2126"/>
        <w:gridCol w:w="1421"/>
        <w:gridCol w:w="1098"/>
      </w:tblGrid>
      <w:tr w:rsidR="00EA2139" w14:paraId="348EC1C6" w14:textId="77777777">
        <w:trPr>
          <w:trHeight w:val="483"/>
          <w:jc w:val="center"/>
        </w:trPr>
        <w:tc>
          <w:tcPr>
            <w:tcW w:w="256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5388E0" w14:textId="77777777" w:rsidR="00EA2139" w:rsidRDefault="00262B5D">
            <w:pPr>
              <w:spacing w:after="0" w:line="340" w:lineRule="exact"/>
              <w:jc w:val="center"/>
            </w:pPr>
            <w:r>
              <w:rPr>
                <w:rFonts w:ascii="Sakkal Majalla" w:hAnsi="Sakkal Majalla" w:cs="Sakkal Majalla"/>
                <w:bCs/>
                <w:rtl/>
              </w:rPr>
              <w:t xml:space="preserve">النتائج </w:t>
            </w:r>
          </w:p>
        </w:tc>
        <w:tc>
          <w:tcPr>
            <w:tcW w:w="212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B6F130" w14:textId="77777777" w:rsidR="00EA2139" w:rsidRDefault="00262B5D">
            <w:pPr>
              <w:spacing w:after="0" w:line="340" w:lineRule="exact"/>
              <w:jc w:val="center"/>
            </w:pPr>
            <w:r>
              <w:rPr>
                <w:rFonts w:ascii="Sakkal Majalla" w:hAnsi="Sakkal Majalla" w:cs="Sakkal Majalla"/>
                <w:bCs/>
                <w:rtl/>
              </w:rPr>
              <w:t xml:space="preserve">التوصيات </w:t>
            </w:r>
          </w:p>
        </w:tc>
        <w:tc>
          <w:tcPr>
            <w:tcW w:w="21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4F8300" w14:textId="77777777" w:rsidR="00EA2139" w:rsidRDefault="00262B5D">
            <w:pPr>
              <w:spacing w:after="0" w:line="340" w:lineRule="exact"/>
              <w:jc w:val="center"/>
            </w:pPr>
            <w:r>
              <w:rPr>
                <w:rFonts w:ascii="Sakkal Majalla" w:hAnsi="Sakkal Majalla" w:cs="Sakkal Majalla"/>
                <w:bCs/>
                <w:rtl/>
              </w:rPr>
              <w:t>آلية التنفيذ</w:t>
            </w:r>
          </w:p>
        </w:tc>
        <w:tc>
          <w:tcPr>
            <w:tcW w:w="14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615232" w14:textId="77777777" w:rsidR="00EA2139" w:rsidRDefault="00262B5D">
            <w:pPr>
              <w:spacing w:after="0" w:line="340" w:lineRule="exact"/>
              <w:jc w:val="center"/>
            </w:pPr>
            <w:r>
              <w:rPr>
                <w:rFonts w:ascii="Sakkal Majalla" w:hAnsi="Sakkal Majalla" w:cs="Sakkal Majalla"/>
                <w:bCs/>
                <w:rtl/>
              </w:rPr>
              <w:t xml:space="preserve">الجهة المسؤولة </w:t>
            </w:r>
          </w:p>
        </w:tc>
        <w:tc>
          <w:tcPr>
            <w:tcW w:w="109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9B0EAD" w14:textId="77777777" w:rsidR="00EA2139" w:rsidRDefault="00262B5D">
            <w:pPr>
              <w:spacing w:after="0" w:line="340" w:lineRule="exact"/>
              <w:jc w:val="center"/>
            </w:pPr>
            <w:r>
              <w:rPr>
                <w:rFonts w:ascii="Sakkal Majalla" w:hAnsi="Sakkal Majalla" w:cs="Sakkal Majalla"/>
                <w:bCs/>
                <w:rtl/>
              </w:rPr>
              <w:t xml:space="preserve">المدة الزمنية </w:t>
            </w:r>
          </w:p>
        </w:tc>
      </w:tr>
      <w:tr w:rsidR="00EA2139" w14:paraId="304DEF5E" w14:textId="77777777">
        <w:trPr>
          <w:jc w:val="center"/>
        </w:trPr>
        <w:tc>
          <w:tcPr>
            <w:tcW w:w="2565" w:type="dxa"/>
            <w:tcBorders>
              <w:top w:val="single" w:sz="4" w:space="0" w:color="000000"/>
              <w:left w:val="single" w:sz="4" w:space="0" w:color="000000"/>
              <w:bottom w:val="single" w:sz="4" w:space="0" w:color="000000"/>
              <w:right w:val="single" w:sz="4" w:space="0" w:color="000000"/>
            </w:tcBorders>
            <w:vAlign w:val="center"/>
          </w:tcPr>
          <w:p w14:paraId="63ACA210" w14:textId="77777777" w:rsidR="00EA2139" w:rsidRDefault="00262B5D">
            <w:pPr>
              <w:numPr>
                <w:ilvl w:val="0"/>
                <w:numId w:val="63"/>
              </w:numPr>
              <w:spacing w:after="0"/>
              <w:ind w:left="182" w:hanging="182"/>
              <w:jc w:val="left"/>
            </w:pPr>
            <w:r>
              <w:rPr>
                <w:rFonts w:ascii="Sakkal Majalla" w:hAnsi="Sakkal Majalla" w:cs="Sakkal Majalla"/>
                <w:b/>
                <w:sz w:val="24"/>
                <w:szCs w:val="24"/>
                <w:rtl/>
              </w:rPr>
              <w:t>وجود تأثير إيجابي للشفافية على جودة خدمة التراخيص البلدية.</w:t>
            </w:r>
          </w:p>
        </w:tc>
        <w:tc>
          <w:tcPr>
            <w:tcW w:w="2127" w:type="dxa"/>
            <w:tcBorders>
              <w:top w:val="single" w:sz="4" w:space="0" w:color="000000"/>
              <w:left w:val="single" w:sz="4" w:space="0" w:color="000000"/>
              <w:bottom w:val="single" w:sz="4" w:space="0" w:color="000000"/>
              <w:right w:val="single" w:sz="4" w:space="0" w:color="000000"/>
            </w:tcBorders>
            <w:vAlign w:val="center"/>
          </w:tcPr>
          <w:p w14:paraId="70D21BF9" w14:textId="77777777" w:rsidR="00EA2139" w:rsidRDefault="00262B5D">
            <w:pPr>
              <w:spacing w:after="0"/>
              <w:jc w:val="left"/>
            </w:pPr>
            <w:r>
              <w:rPr>
                <w:rFonts w:ascii="Sakkal Majalla" w:hAnsi="Sakkal Majalla" w:cs="Sakkal Majalla"/>
                <w:b/>
                <w:sz w:val="24"/>
                <w:szCs w:val="24"/>
                <w:rtl/>
              </w:rPr>
              <w:t>أهمية تعزيز مستوى الشفافية في جميع مراحل إجراءات التراخيص البلدية.</w:t>
            </w:r>
          </w:p>
        </w:tc>
        <w:tc>
          <w:tcPr>
            <w:tcW w:w="2126" w:type="dxa"/>
            <w:tcBorders>
              <w:top w:val="single" w:sz="4" w:space="0" w:color="000000"/>
              <w:left w:val="single" w:sz="4" w:space="0" w:color="000000"/>
              <w:bottom w:val="single" w:sz="4" w:space="0" w:color="000000"/>
              <w:right w:val="single" w:sz="4" w:space="0" w:color="000000"/>
            </w:tcBorders>
            <w:vAlign w:val="center"/>
          </w:tcPr>
          <w:p w14:paraId="47880955" w14:textId="77777777" w:rsidR="00EA2139" w:rsidRDefault="00262B5D">
            <w:pPr>
              <w:spacing w:after="0"/>
              <w:jc w:val="left"/>
            </w:pPr>
            <w:r>
              <w:rPr>
                <w:rFonts w:ascii="Sakkal Majalla" w:hAnsi="Sakkal Majalla" w:cs="Sakkal Majalla"/>
                <w:b/>
                <w:sz w:val="24"/>
                <w:szCs w:val="24"/>
                <w:rtl/>
              </w:rPr>
              <w:t>التوسع في نشر الإجراءات والمتطلبات والاشتراطات عبر المنصات الرقمية وتحديثها بصورة مستمرة وتوفير أدلة إجرائية واضحة للمستفيدين.</w:t>
            </w:r>
          </w:p>
        </w:tc>
        <w:tc>
          <w:tcPr>
            <w:tcW w:w="1421" w:type="dxa"/>
            <w:tcBorders>
              <w:top w:val="single" w:sz="4" w:space="0" w:color="000000"/>
              <w:left w:val="single" w:sz="4" w:space="0" w:color="000000"/>
              <w:bottom w:val="single" w:sz="4" w:space="0" w:color="000000"/>
              <w:right w:val="single" w:sz="4" w:space="0" w:color="000000"/>
            </w:tcBorders>
            <w:vAlign w:val="center"/>
          </w:tcPr>
          <w:p w14:paraId="48DACEAE" w14:textId="77777777" w:rsidR="00EA2139" w:rsidRDefault="00262B5D">
            <w:pPr>
              <w:spacing w:after="0"/>
              <w:jc w:val="center"/>
            </w:pPr>
            <w:r>
              <w:rPr>
                <w:rFonts w:ascii="Sakkal Majalla" w:hAnsi="Sakkal Majalla" w:cs="Sakkal Majalla"/>
                <w:b/>
                <w:sz w:val="24"/>
                <w:szCs w:val="24"/>
                <w:rtl/>
              </w:rPr>
              <w:t>الإدارة العامة للتراخيص بالتعاون مع إدارة التحوّل الرقمي</w:t>
            </w:r>
          </w:p>
        </w:tc>
        <w:tc>
          <w:tcPr>
            <w:tcW w:w="1098" w:type="dxa"/>
            <w:tcBorders>
              <w:top w:val="single" w:sz="4" w:space="0" w:color="000000"/>
              <w:left w:val="single" w:sz="4" w:space="0" w:color="000000"/>
              <w:bottom w:val="single" w:sz="4" w:space="0" w:color="000000"/>
              <w:right w:val="single" w:sz="4" w:space="0" w:color="000000"/>
            </w:tcBorders>
            <w:vAlign w:val="center"/>
          </w:tcPr>
          <w:p w14:paraId="0D37CA06" w14:textId="77777777" w:rsidR="00EA2139" w:rsidRDefault="00262B5D">
            <w:pPr>
              <w:spacing w:after="0"/>
              <w:jc w:val="center"/>
            </w:pPr>
            <w:r>
              <w:rPr>
                <w:rFonts w:ascii="Sakkal Majalla" w:hAnsi="Sakkal Majalla" w:cs="Sakkal Majalla"/>
                <w:b/>
                <w:sz w:val="24"/>
                <w:szCs w:val="24"/>
              </w:rPr>
              <w:t>6</w:t>
            </w:r>
            <w:r>
              <w:rPr>
                <w:rFonts w:ascii="Sakkal Majalla" w:hAnsi="Sakkal Majalla" w:cs="Sakkal Majalla"/>
                <w:b/>
                <w:sz w:val="24"/>
                <w:szCs w:val="24"/>
                <w:rtl/>
              </w:rPr>
              <w:t xml:space="preserve"> </w:t>
            </w:r>
            <w:r>
              <w:rPr>
                <w:rFonts w:ascii="Sakkal Majalla" w:hAnsi="Sakkal Majalla" w:cs="Sakkal Majalla"/>
                <w:b/>
                <w:sz w:val="24"/>
                <w:szCs w:val="24"/>
                <w:rtl/>
              </w:rPr>
              <w:t>أشهر</w:t>
            </w:r>
          </w:p>
        </w:tc>
      </w:tr>
      <w:tr w:rsidR="00EA2139" w14:paraId="04E60253" w14:textId="77777777">
        <w:trPr>
          <w:jc w:val="center"/>
        </w:trPr>
        <w:tc>
          <w:tcPr>
            <w:tcW w:w="2565" w:type="dxa"/>
            <w:tcBorders>
              <w:top w:val="single" w:sz="4" w:space="0" w:color="000000"/>
              <w:left w:val="single" w:sz="4" w:space="0" w:color="000000"/>
              <w:bottom w:val="single" w:sz="4" w:space="0" w:color="000000"/>
              <w:right w:val="single" w:sz="4" w:space="0" w:color="000000"/>
            </w:tcBorders>
            <w:vAlign w:val="center"/>
          </w:tcPr>
          <w:p w14:paraId="38E4C2EA" w14:textId="77777777" w:rsidR="00EA2139" w:rsidRDefault="00262B5D">
            <w:pPr>
              <w:numPr>
                <w:ilvl w:val="0"/>
                <w:numId w:val="63"/>
              </w:numPr>
              <w:spacing w:after="0"/>
              <w:ind w:left="182" w:hanging="182"/>
              <w:jc w:val="left"/>
            </w:pPr>
            <w:r>
              <w:rPr>
                <w:rFonts w:ascii="Sakkal Majalla" w:hAnsi="Sakkal Majalla" w:cs="Sakkal Majalla"/>
                <w:b/>
                <w:sz w:val="24"/>
                <w:szCs w:val="24"/>
                <w:rtl/>
              </w:rPr>
              <w:t>وجود تأثير إيجابي للمساءلة والتدقيق على جودة الخدمة.</w:t>
            </w:r>
          </w:p>
        </w:tc>
        <w:tc>
          <w:tcPr>
            <w:tcW w:w="2127" w:type="dxa"/>
            <w:tcBorders>
              <w:top w:val="single" w:sz="4" w:space="0" w:color="000000"/>
              <w:left w:val="single" w:sz="4" w:space="0" w:color="000000"/>
              <w:bottom w:val="single" w:sz="4" w:space="0" w:color="000000"/>
              <w:right w:val="single" w:sz="4" w:space="0" w:color="000000"/>
            </w:tcBorders>
            <w:vAlign w:val="center"/>
          </w:tcPr>
          <w:p w14:paraId="3B1655B6" w14:textId="77777777" w:rsidR="00EA2139" w:rsidRDefault="00262B5D">
            <w:pPr>
              <w:spacing w:after="0"/>
              <w:jc w:val="left"/>
            </w:pPr>
            <w:r>
              <w:rPr>
                <w:rFonts w:ascii="Sakkal Majalla" w:hAnsi="Sakkal Majalla" w:cs="Sakkal Majalla"/>
                <w:b/>
                <w:sz w:val="24"/>
                <w:szCs w:val="24"/>
                <w:rtl/>
              </w:rPr>
              <w:t>الاستمرار في تطوير آليات المساءلة والرقابة الإدارية في إدارة التراخيص البلدية</w:t>
            </w:r>
          </w:p>
        </w:tc>
        <w:tc>
          <w:tcPr>
            <w:tcW w:w="2126" w:type="dxa"/>
            <w:tcBorders>
              <w:top w:val="single" w:sz="4" w:space="0" w:color="000000"/>
              <w:left w:val="single" w:sz="4" w:space="0" w:color="000000"/>
              <w:bottom w:val="single" w:sz="4" w:space="0" w:color="000000"/>
              <w:right w:val="single" w:sz="4" w:space="0" w:color="000000"/>
            </w:tcBorders>
            <w:vAlign w:val="center"/>
          </w:tcPr>
          <w:p w14:paraId="62E304A0" w14:textId="77777777" w:rsidR="00EA2139" w:rsidRDefault="00262B5D">
            <w:pPr>
              <w:spacing w:after="0"/>
              <w:jc w:val="left"/>
            </w:pPr>
            <w:r>
              <w:rPr>
                <w:rFonts w:ascii="Sakkal Majalla" w:hAnsi="Sakkal Majalla" w:cs="Sakkal Majalla"/>
                <w:b/>
                <w:sz w:val="24"/>
                <w:szCs w:val="24"/>
                <w:rtl/>
              </w:rPr>
              <w:t>تطبيق مؤشرات أداء دورية، وتفعيل التقارير الرقابية، وربط نتائج الأداء بخطط التحسين المستمر.</w:t>
            </w:r>
          </w:p>
        </w:tc>
        <w:tc>
          <w:tcPr>
            <w:tcW w:w="1421" w:type="dxa"/>
            <w:tcBorders>
              <w:top w:val="single" w:sz="4" w:space="0" w:color="000000"/>
              <w:left w:val="single" w:sz="4" w:space="0" w:color="000000"/>
              <w:bottom w:val="single" w:sz="4" w:space="0" w:color="000000"/>
              <w:right w:val="single" w:sz="4" w:space="0" w:color="000000"/>
            </w:tcBorders>
            <w:vAlign w:val="center"/>
          </w:tcPr>
          <w:p w14:paraId="3A356257" w14:textId="77777777" w:rsidR="00EA2139" w:rsidRDefault="00262B5D">
            <w:pPr>
              <w:spacing w:after="0"/>
              <w:jc w:val="center"/>
            </w:pPr>
            <w:r>
              <w:rPr>
                <w:rFonts w:ascii="Sakkal Majalla" w:hAnsi="Sakkal Majalla" w:cs="Sakkal Majalla"/>
                <w:b/>
                <w:sz w:val="24"/>
                <w:szCs w:val="24"/>
                <w:rtl/>
              </w:rPr>
              <w:t>الإدارة العامة للتراخيص وإدارة المراجعة الداخلية</w:t>
            </w:r>
          </w:p>
        </w:tc>
        <w:tc>
          <w:tcPr>
            <w:tcW w:w="1098" w:type="dxa"/>
            <w:tcBorders>
              <w:top w:val="single" w:sz="4" w:space="0" w:color="000000"/>
              <w:left w:val="single" w:sz="4" w:space="0" w:color="000000"/>
              <w:bottom w:val="single" w:sz="4" w:space="0" w:color="000000"/>
              <w:right w:val="single" w:sz="4" w:space="0" w:color="000000"/>
            </w:tcBorders>
            <w:vAlign w:val="center"/>
          </w:tcPr>
          <w:p w14:paraId="2D0A72E2" w14:textId="77777777" w:rsidR="00EA2139" w:rsidRDefault="00262B5D">
            <w:pPr>
              <w:spacing w:after="0"/>
              <w:jc w:val="center"/>
            </w:pPr>
            <w:r>
              <w:rPr>
                <w:rFonts w:ascii="Sakkal Majalla" w:hAnsi="Sakkal Majalla" w:cs="Sakkal Majalla"/>
                <w:b/>
                <w:sz w:val="24"/>
                <w:szCs w:val="24"/>
              </w:rPr>
              <w:t>12</w:t>
            </w:r>
            <w:r>
              <w:rPr>
                <w:rFonts w:ascii="Sakkal Majalla" w:hAnsi="Sakkal Majalla" w:cs="Sakkal Majalla"/>
                <w:b/>
                <w:sz w:val="24"/>
                <w:szCs w:val="24"/>
                <w:rtl/>
              </w:rPr>
              <w:t xml:space="preserve"> </w:t>
            </w:r>
            <w:r>
              <w:rPr>
                <w:rFonts w:ascii="Sakkal Majalla" w:hAnsi="Sakkal Majalla" w:cs="Sakkal Majalla"/>
                <w:b/>
                <w:sz w:val="24"/>
                <w:szCs w:val="24"/>
                <w:rtl/>
              </w:rPr>
              <w:t>شهراً</w:t>
            </w:r>
          </w:p>
        </w:tc>
      </w:tr>
      <w:tr w:rsidR="00EA2139" w14:paraId="6BE06799" w14:textId="77777777">
        <w:trPr>
          <w:jc w:val="center"/>
        </w:trPr>
        <w:tc>
          <w:tcPr>
            <w:tcW w:w="2565" w:type="dxa"/>
            <w:tcBorders>
              <w:top w:val="single" w:sz="4" w:space="0" w:color="000000"/>
              <w:left w:val="single" w:sz="4" w:space="0" w:color="000000"/>
              <w:bottom w:val="single" w:sz="4" w:space="0" w:color="000000"/>
              <w:right w:val="single" w:sz="4" w:space="0" w:color="000000"/>
            </w:tcBorders>
            <w:vAlign w:val="center"/>
          </w:tcPr>
          <w:p w14:paraId="06F3E2CD" w14:textId="77777777" w:rsidR="00EA2139" w:rsidRDefault="00262B5D">
            <w:pPr>
              <w:numPr>
                <w:ilvl w:val="0"/>
                <w:numId w:val="63"/>
              </w:numPr>
              <w:spacing w:after="0"/>
              <w:ind w:left="182" w:hanging="182"/>
              <w:jc w:val="left"/>
            </w:pPr>
            <w:r>
              <w:rPr>
                <w:rFonts w:ascii="Sakkal Majalla" w:hAnsi="Sakkal Majalla" w:cs="Sakkal Majalla"/>
                <w:b/>
                <w:sz w:val="24"/>
                <w:szCs w:val="24"/>
                <w:rtl/>
              </w:rPr>
              <w:t>وجود تأثير إيجابي للمشاركة على جودة الخدمة.</w:t>
            </w:r>
          </w:p>
        </w:tc>
        <w:tc>
          <w:tcPr>
            <w:tcW w:w="2127" w:type="dxa"/>
            <w:tcBorders>
              <w:top w:val="single" w:sz="4" w:space="0" w:color="000000"/>
              <w:left w:val="single" w:sz="4" w:space="0" w:color="000000"/>
              <w:bottom w:val="single" w:sz="4" w:space="0" w:color="000000"/>
              <w:right w:val="single" w:sz="4" w:space="0" w:color="000000"/>
            </w:tcBorders>
            <w:vAlign w:val="center"/>
          </w:tcPr>
          <w:p w14:paraId="5550923C" w14:textId="77777777" w:rsidR="00EA2139" w:rsidRDefault="00262B5D">
            <w:pPr>
              <w:spacing w:after="0"/>
              <w:jc w:val="left"/>
            </w:pPr>
            <w:r>
              <w:rPr>
                <w:rFonts w:ascii="Sakkal Majalla" w:hAnsi="Sakkal Majalla" w:cs="Sakkal Majalla"/>
                <w:b/>
                <w:sz w:val="24"/>
                <w:szCs w:val="24"/>
                <w:rtl/>
              </w:rPr>
              <w:t>ضرورة تعزيز مشاركة الموظفين وأصحاب العلاقة في تطوير الخدمات.</w:t>
            </w:r>
          </w:p>
        </w:tc>
        <w:tc>
          <w:tcPr>
            <w:tcW w:w="2126" w:type="dxa"/>
            <w:tcBorders>
              <w:top w:val="single" w:sz="4" w:space="0" w:color="000000"/>
              <w:left w:val="single" w:sz="4" w:space="0" w:color="000000"/>
              <w:bottom w:val="single" w:sz="4" w:space="0" w:color="000000"/>
              <w:right w:val="single" w:sz="4" w:space="0" w:color="000000"/>
            </w:tcBorders>
            <w:vAlign w:val="center"/>
          </w:tcPr>
          <w:p w14:paraId="0F06F7BE" w14:textId="77777777" w:rsidR="00EA2139" w:rsidRDefault="00262B5D">
            <w:pPr>
              <w:spacing w:after="0"/>
              <w:jc w:val="left"/>
            </w:pPr>
            <w:r>
              <w:rPr>
                <w:rFonts w:ascii="Sakkal Majalla" w:hAnsi="Sakkal Majalla" w:cs="Sakkal Majalla"/>
                <w:b/>
                <w:sz w:val="24"/>
                <w:szCs w:val="24"/>
                <w:rtl/>
              </w:rPr>
              <w:t>عقد ورش عمل واجتماعات دورية لاستقبال المقترحات ومناقشة فرص تطوير إجراءات التراخيص.</w:t>
            </w:r>
          </w:p>
        </w:tc>
        <w:tc>
          <w:tcPr>
            <w:tcW w:w="1421" w:type="dxa"/>
            <w:tcBorders>
              <w:top w:val="single" w:sz="4" w:space="0" w:color="000000"/>
              <w:left w:val="single" w:sz="4" w:space="0" w:color="000000"/>
              <w:bottom w:val="single" w:sz="4" w:space="0" w:color="000000"/>
              <w:right w:val="single" w:sz="4" w:space="0" w:color="000000"/>
            </w:tcBorders>
            <w:vAlign w:val="center"/>
          </w:tcPr>
          <w:p w14:paraId="195AF5BD" w14:textId="77777777" w:rsidR="00EA2139" w:rsidRDefault="00262B5D">
            <w:pPr>
              <w:spacing w:after="0"/>
              <w:jc w:val="center"/>
            </w:pPr>
            <w:r>
              <w:rPr>
                <w:rFonts w:ascii="Sakkal Majalla" w:hAnsi="Sakkal Majalla" w:cs="Sakkal Majalla"/>
                <w:b/>
                <w:sz w:val="24"/>
                <w:szCs w:val="24"/>
                <w:rtl/>
              </w:rPr>
              <w:t xml:space="preserve">الإدارة العامة اللتراخيص </w:t>
            </w:r>
          </w:p>
        </w:tc>
        <w:tc>
          <w:tcPr>
            <w:tcW w:w="1098" w:type="dxa"/>
            <w:tcBorders>
              <w:top w:val="single" w:sz="4" w:space="0" w:color="000000"/>
              <w:left w:val="single" w:sz="4" w:space="0" w:color="000000"/>
              <w:bottom w:val="single" w:sz="4" w:space="0" w:color="000000"/>
              <w:right w:val="single" w:sz="4" w:space="0" w:color="000000"/>
            </w:tcBorders>
            <w:vAlign w:val="center"/>
          </w:tcPr>
          <w:p w14:paraId="51921299" w14:textId="77777777" w:rsidR="00EA2139" w:rsidRDefault="00262B5D">
            <w:pPr>
              <w:spacing w:after="0"/>
              <w:jc w:val="center"/>
            </w:pPr>
            <w:r>
              <w:rPr>
                <w:rFonts w:ascii="Sakkal Majalla" w:hAnsi="Sakkal Majalla" w:cs="Sakkal Majalla"/>
                <w:b/>
                <w:sz w:val="24"/>
                <w:szCs w:val="24"/>
              </w:rPr>
              <w:t>6</w:t>
            </w:r>
            <w:r>
              <w:rPr>
                <w:rFonts w:ascii="Sakkal Majalla" w:hAnsi="Sakkal Majalla" w:cs="Sakkal Majalla"/>
                <w:b/>
                <w:sz w:val="24"/>
                <w:szCs w:val="24"/>
                <w:rtl/>
              </w:rPr>
              <w:t xml:space="preserve"> </w:t>
            </w:r>
            <w:r>
              <w:rPr>
                <w:rFonts w:ascii="Sakkal Majalla" w:hAnsi="Sakkal Majalla" w:cs="Sakkal Majalla"/>
                <w:b/>
                <w:sz w:val="24"/>
                <w:szCs w:val="24"/>
                <w:rtl/>
              </w:rPr>
              <w:t xml:space="preserve">أشهر </w:t>
            </w:r>
          </w:p>
        </w:tc>
      </w:tr>
      <w:tr w:rsidR="00EA2139" w14:paraId="276F61CF" w14:textId="77777777">
        <w:trPr>
          <w:jc w:val="center"/>
        </w:trPr>
        <w:tc>
          <w:tcPr>
            <w:tcW w:w="2565" w:type="dxa"/>
            <w:tcBorders>
              <w:top w:val="single" w:sz="4" w:space="0" w:color="000000"/>
              <w:left w:val="single" w:sz="4" w:space="0" w:color="000000"/>
              <w:bottom w:val="single" w:sz="4" w:space="0" w:color="000000"/>
              <w:right w:val="single" w:sz="4" w:space="0" w:color="000000"/>
            </w:tcBorders>
            <w:vAlign w:val="center"/>
          </w:tcPr>
          <w:p w14:paraId="1AF347A1" w14:textId="77777777" w:rsidR="00EA2139" w:rsidRDefault="00262B5D">
            <w:pPr>
              <w:numPr>
                <w:ilvl w:val="0"/>
                <w:numId w:val="63"/>
              </w:numPr>
              <w:spacing w:after="0"/>
              <w:ind w:left="182" w:hanging="182"/>
              <w:jc w:val="left"/>
            </w:pPr>
            <w:r>
              <w:rPr>
                <w:rFonts w:ascii="Sakkal Majalla" w:hAnsi="Sakkal Majalla" w:cs="Sakkal Majalla"/>
                <w:b/>
                <w:sz w:val="24"/>
                <w:szCs w:val="24"/>
                <w:rtl/>
              </w:rPr>
              <w:t>وجود تأثير إيجابي للكفاءة على جودة الخدمة.</w:t>
            </w:r>
          </w:p>
        </w:tc>
        <w:tc>
          <w:tcPr>
            <w:tcW w:w="2127" w:type="dxa"/>
            <w:tcBorders>
              <w:top w:val="single" w:sz="4" w:space="0" w:color="000000"/>
              <w:left w:val="single" w:sz="4" w:space="0" w:color="000000"/>
              <w:bottom w:val="single" w:sz="4" w:space="0" w:color="000000"/>
              <w:right w:val="single" w:sz="4" w:space="0" w:color="000000"/>
            </w:tcBorders>
            <w:vAlign w:val="center"/>
          </w:tcPr>
          <w:p w14:paraId="020FA650" w14:textId="77777777" w:rsidR="00EA2139" w:rsidRDefault="00262B5D">
            <w:pPr>
              <w:spacing w:after="0"/>
              <w:jc w:val="left"/>
            </w:pPr>
            <w:r>
              <w:rPr>
                <w:rFonts w:ascii="Sakkal Majalla" w:hAnsi="Sakkal Majalla" w:cs="Sakkal Majalla"/>
                <w:b/>
                <w:sz w:val="24"/>
                <w:szCs w:val="24"/>
                <w:rtl/>
              </w:rPr>
              <w:t>الاهتمام برفع مستوى الكفاءة التشغيلية للعاملين والأنظمة المستخدمة.</w:t>
            </w:r>
          </w:p>
        </w:tc>
        <w:tc>
          <w:tcPr>
            <w:tcW w:w="2126" w:type="dxa"/>
            <w:tcBorders>
              <w:top w:val="single" w:sz="4" w:space="0" w:color="000000"/>
              <w:left w:val="single" w:sz="4" w:space="0" w:color="000000"/>
              <w:bottom w:val="single" w:sz="4" w:space="0" w:color="000000"/>
              <w:right w:val="single" w:sz="4" w:space="0" w:color="000000"/>
            </w:tcBorders>
            <w:vAlign w:val="center"/>
          </w:tcPr>
          <w:p w14:paraId="2D6BEEBB" w14:textId="77777777" w:rsidR="00EA2139" w:rsidRDefault="00262B5D">
            <w:pPr>
              <w:spacing w:after="0"/>
              <w:jc w:val="left"/>
            </w:pPr>
            <w:r>
              <w:rPr>
                <w:rFonts w:ascii="Sakkal Majalla" w:hAnsi="Sakkal Majalla" w:cs="Sakkal Majalla"/>
                <w:b/>
                <w:sz w:val="24"/>
                <w:szCs w:val="24"/>
                <w:rtl/>
              </w:rPr>
              <w:t xml:space="preserve">تنفيذ برامج تدريبية متخصصة وتطوير الأنظمة الإلكترونية وتبسيط </w:t>
            </w:r>
            <w:r>
              <w:rPr>
                <w:rFonts w:ascii="Sakkal Majalla" w:hAnsi="Sakkal Majalla" w:cs="Sakkal Majalla"/>
                <w:b/>
                <w:sz w:val="24"/>
                <w:szCs w:val="24"/>
                <w:rtl/>
              </w:rPr>
              <w:lastRenderedPageBreak/>
              <w:t>إجراءات العمل.</w:t>
            </w:r>
          </w:p>
        </w:tc>
        <w:tc>
          <w:tcPr>
            <w:tcW w:w="1421" w:type="dxa"/>
            <w:tcBorders>
              <w:top w:val="single" w:sz="4" w:space="0" w:color="000000"/>
              <w:left w:val="single" w:sz="4" w:space="0" w:color="000000"/>
              <w:bottom w:val="single" w:sz="4" w:space="0" w:color="000000"/>
              <w:right w:val="single" w:sz="4" w:space="0" w:color="000000"/>
            </w:tcBorders>
            <w:vAlign w:val="center"/>
          </w:tcPr>
          <w:p w14:paraId="20B24119" w14:textId="77777777" w:rsidR="00EA2139" w:rsidRDefault="00262B5D">
            <w:pPr>
              <w:spacing w:after="0"/>
              <w:jc w:val="center"/>
            </w:pPr>
            <w:r>
              <w:rPr>
                <w:rFonts w:ascii="Sakkal Majalla" w:hAnsi="Sakkal Majalla" w:cs="Sakkal Majalla"/>
                <w:b/>
                <w:sz w:val="24"/>
                <w:szCs w:val="24"/>
                <w:rtl/>
              </w:rPr>
              <w:lastRenderedPageBreak/>
              <w:t>إدارة الموارد البشرية وإدارة التحول الرقمي</w:t>
            </w:r>
          </w:p>
        </w:tc>
        <w:tc>
          <w:tcPr>
            <w:tcW w:w="1098" w:type="dxa"/>
            <w:tcBorders>
              <w:top w:val="single" w:sz="4" w:space="0" w:color="000000"/>
              <w:left w:val="single" w:sz="4" w:space="0" w:color="000000"/>
              <w:bottom w:val="single" w:sz="4" w:space="0" w:color="000000"/>
              <w:right w:val="single" w:sz="4" w:space="0" w:color="000000"/>
            </w:tcBorders>
            <w:vAlign w:val="center"/>
          </w:tcPr>
          <w:p w14:paraId="7178194C" w14:textId="77777777" w:rsidR="00EA2139" w:rsidRDefault="00262B5D">
            <w:pPr>
              <w:spacing w:after="0"/>
              <w:jc w:val="center"/>
            </w:pPr>
            <w:r>
              <w:rPr>
                <w:rFonts w:ascii="Sakkal Majalla" w:hAnsi="Sakkal Majalla" w:cs="Sakkal Majalla"/>
                <w:b/>
                <w:sz w:val="24"/>
                <w:szCs w:val="24"/>
              </w:rPr>
              <w:t>12</w:t>
            </w:r>
            <w:r>
              <w:rPr>
                <w:rFonts w:ascii="Sakkal Majalla" w:hAnsi="Sakkal Majalla" w:cs="Sakkal Majalla"/>
                <w:b/>
                <w:sz w:val="24"/>
                <w:szCs w:val="24"/>
                <w:rtl/>
              </w:rPr>
              <w:t xml:space="preserve"> </w:t>
            </w:r>
            <w:r>
              <w:rPr>
                <w:rFonts w:ascii="Sakkal Majalla" w:hAnsi="Sakkal Majalla" w:cs="Sakkal Majalla"/>
                <w:b/>
                <w:sz w:val="24"/>
                <w:szCs w:val="24"/>
                <w:rtl/>
              </w:rPr>
              <w:t>شهراً</w:t>
            </w:r>
          </w:p>
        </w:tc>
      </w:tr>
      <w:tr w:rsidR="00EA2139" w14:paraId="020C6525" w14:textId="77777777">
        <w:trPr>
          <w:jc w:val="center"/>
        </w:trPr>
        <w:tc>
          <w:tcPr>
            <w:tcW w:w="2565" w:type="dxa"/>
            <w:tcBorders>
              <w:top w:val="single" w:sz="4" w:space="0" w:color="000000"/>
              <w:left w:val="single" w:sz="4" w:space="0" w:color="000000"/>
              <w:bottom w:val="single" w:sz="4" w:space="0" w:color="000000"/>
              <w:right w:val="single" w:sz="4" w:space="0" w:color="000000"/>
            </w:tcBorders>
            <w:vAlign w:val="center"/>
          </w:tcPr>
          <w:p w14:paraId="77081CEF" w14:textId="77777777" w:rsidR="00EA2139" w:rsidRDefault="00262B5D">
            <w:pPr>
              <w:numPr>
                <w:ilvl w:val="0"/>
                <w:numId w:val="63"/>
              </w:numPr>
              <w:spacing w:after="0"/>
              <w:ind w:left="182" w:hanging="182"/>
              <w:jc w:val="left"/>
            </w:pPr>
            <w:r>
              <w:rPr>
                <w:rFonts w:ascii="Sakkal Majalla" w:hAnsi="Sakkal Majalla" w:cs="Sakkal Majalla"/>
                <w:b/>
                <w:sz w:val="24"/>
                <w:szCs w:val="24"/>
                <w:rtl/>
              </w:rPr>
              <w:t>الكفاءة هي البعد الأكثر تأثيرًا في تحسين جودة الخدمة.</w:t>
            </w:r>
          </w:p>
        </w:tc>
        <w:tc>
          <w:tcPr>
            <w:tcW w:w="2127" w:type="dxa"/>
            <w:tcBorders>
              <w:top w:val="single" w:sz="4" w:space="0" w:color="000000"/>
              <w:left w:val="single" w:sz="4" w:space="0" w:color="000000"/>
              <w:bottom w:val="single" w:sz="4" w:space="0" w:color="000000"/>
              <w:right w:val="single" w:sz="4" w:space="0" w:color="000000"/>
            </w:tcBorders>
            <w:vAlign w:val="center"/>
          </w:tcPr>
          <w:p w14:paraId="0D4AFBC2" w14:textId="77777777" w:rsidR="00EA2139" w:rsidRDefault="00262B5D">
            <w:pPr>
              <w:spacing w:after="0"/>
              <w:jc w:val="left"/>
            </w:pPr>
            <w:r>
              <w:rPr>
                <w:rFonts w:ascii="Sakkal Majalla" w:hAnsi="Sakkal Majalla" w:cs="Sakkal Majalla"/>
                <w:b/>
                <w:sz w:val="24"/>
                <w:szCs w:val="24"/>
                <w:rtl/>
              </w:rPr>
              <w:t>إعطاء الأولوية لمشروعات تحسين الكفاءة التشغيلية.</w:t>
            </w:r>
          </w:p>
        </w:tc>
        <w:tc>
          <w:tcPr>
            <w:tcW w:w="2126" w:type="dxa"/>
            <w:tcBorders>
              <w:top w:val="single" w:sz="4" w:space="0" w:color="000000"/>
              <w:left w:val="single" w:sz="4" w:space="0" w:color="000000"/>
              <w:bottom w:val="single" w:sz="4" w:space="0" w:color="000000"/>
              <w:right w:val="single" w:sz="4" w:space="0" w:color="000000"/>
            </w:tcBorders>
            <w:vAlign w:val="center"/>
          </w:tcPr>
          <w:p w14:paraId="10A8E96B" w14:textId="77777777" w:rsidR="00EA2139" w:rsidRDefault="00262B5D">
            <w:pPr>
              <w:spacing w:after="0"/>
              <w:jc w:val="left"/>
            </w:pPr>
            <w:r>
              <w:rPr>
                <w:rFonts w:ascii="Sakkal Majalla" w:hAnsi="Sakkal Majalla" w:cs="Sakkal Majalla"/>
                <w:b/>
                <w:sz w:val="24"/>
                <w:szCs w:val="24"/>
                <w:rtl/>
              </w:rPr>
              <w:t>إعادة هندسة إجراءات العمل وتقليل الخطوات غير الضرورية وتسريع دورة إنجاز المعاملات.</w:t>
            </w:r>
          </w:p>
        </w:tc>
        <w:tc>
          <w:tcPr>
            <w:tcW w:w="1421" w:type="dxa"/>
            <w:tcBorders>
              <w:top w:val="single" w:sz="4" w:space="0" w:color="000000"/>
              <w:left w:val="single" w:sz="4" w:space="0" w:color="000000"/>
              <w:bottom w:val="single" w:sz="4" w:space="0" w:color="000000"/>
              <w:right w:val="single" w:sz="4" w:space="0" w:color="000000"/>
            </w:tcBorders>
            <w:vAlign w:val="center"/>
          </w:tcPr>
          <w:p w14:paraId="3B0F5A3B" w14:textId="77777777" w:rsidR="00EA2139" w:rsidRDefault="00262B5D">
            <w:pPr>
              <w:spacing w:after="0"/>
              <w:jc w:val="center"/>
            </w:pPr>
            <w:r>
              <w:rPr>
                <w:rFonts w:ascii="Sakkal Majalla" w:hAnsi="Sakkal Majalla" w:cs="Sakkal Majalla"/>
                <w:b/>
                <w:sz w:val="24"/>
                <w:szCs w:val="24"/>
                <w:rtl/>
              </w:rPr>
              <w:t>الإدارة العامة للتراخيص وإدارة الجودة</w:t>
            </w:r>
          </w:p>
        </w:tc>
        <w:tc>
          <w:tcPr>
            <w:tcW w:w="1098" w:type="dxa"/>
            <w:tcBorders>
              <w:top w:val="single" w:sz="4" w:space="0" w:color="000000"/>
              <w:left w:val="single" w:sz="4" w:space="0" w:color="000000"/>
              <w:bottom w:val="single" w:sz="4" w:space="0" w:color="000000"/>
              <w:right w:val="single" w:sz="4" w:space="0" w:color="000000"/>
            </w:tcBorders>
            <w:vAlign w:val="center"/>
          </w:tcPr>
          <w:p w14:paraId="5705514A" w14:textId="77777777" w:rsidR="00EA2139" w:rsidRDefault="00262B5D">
            <w:pPr>
              <w:keepNext/>
              <w:spacing w:after="0"/>
              <w:jc w:val="center"/>
            </w:pPr>
            <w:r>
              <w:rPr>
                <w:rFonts w:ascii="Sakkal Majalla" w:hAnsi="Sakkal Majalla" w:cs="Sakkal Majalla"/>
                <w:b/>
                <w:sz w:val="24"/>
                <w:szCs w:val="24"/>
              </w:rPr>
              <w:t>12</w:t>
            </w:r>
            <w:r>
              <w:rPr>
                <w:rFonts w:ascii="Sakkal Majalla" w:hAnsi="Sakkal Majalla" w:cs="Sakkal Majalla"/>
                <w:b/>
                <w:sz w:val="24"/>
                <w:szCs w:val="24"/>
                <w:rtl/>
              </w:rPr>
              <w:t xml:space="preserve"> </w:t>
            </w:r>
            <w:r>
              <w:rPr>
                <w:rFonts w:ascii="Sakkal Majalla" w:hAnsi="Sakkal Majalla" w:cs="Sakkal Majalla"/>
                <w:b/>
                <w:sz w:val="24"/>
                <w:szCs w:val="24"/>
                <w:rtl/>
              </w:rPr>
              <w:t>شهراً</w:t>
            </w:r>
          </w:p>
        </w:tc>
      </w:tr>
      <w:tr w:rsidR="00EA2139" w14:paraId="15D5FCDB" w14:textId="77777777">
        <w:trPr>
          <w:jc w:val="center"/>
        </w:trPr>
        <w:tc>
          <w:tcPr>
            <w:tcW w:w="2565" w:type="dxa"/>
            <w:tcBorders>
              <w:top w:val="single" w:sz="4" w:space="0" w:color="000000"/>
              <w:left w:val="single" w:sz="4" w:space="0" w:color="000000"/>
              <w:bottom w:val="single" w:sz="4" w:space="0" w:color="000000"/>
              <w:right w:val="single" w:sz="4" w:space="0" w:color="000000"/>
            </w:tcBorders>
            <w:vAlign w:val="center"/>
          </w:tcPr>
          <w:p w14:paraId="3090E714" w14:textId="77777777" w:rsidR="00EA2139" w:rsidRDefault="00262B5D">
            <w:pPr>
              <w:numPr>
                <w:ilvl w:val="0"/>
                <w:numId w:val="63"/>
              </w:numPr>
              <w:spacing w:after="0" w:line="340" w:lineRule="exact"/>
              <w:ind w:left="182" w:hanging="182"/>
              <w:jc w:val="left"/>
            </w:pPr>
            <w:r>
              <w:rPr>
                <w:rFonts w:ascii="Sakkal Majalla" w:hAnsi="Sakkal Majalla" w:cs="Sakkal Majalla"/>
                <w:b/>
                <w:sz w:val="24"/>
                <w:szCs w:val="24"/>
                <w:rtl/>
              </w:rPr>
              <w:t>وجود تأثير لمبادئ الحوكمة مجتمعة على جودة الخدمة.</w:t>
            </w:r>
          </w:p>
        </w:tc>
        <w:tc>
          <w:tcPr>
            <w:tcW w:w="2127" w:type="dxa"/>
            <w:tcBorders>
              <w:top w:val="single" w:sz="4" w:space="0" w:color="000000"/>
              <w:left w:val="single" w:sz="4" w:space="0" w:color="000000"/>
              <w:bottom w:val="single" w:sz="4" w:space="0" w:color="000000"/>
              <w:right w:val="single" w:sz="4" w:space="0" w:color="000000"/>
            </w:tcBorders>
            <w:vAlign w:val="center"/>
          </w:tcPr>
          <w:p w14:paraId="41FDAB4E" w14:textId="77777777" w:rsidR="00EA2139" w:rsidRDefault="00262B5D">
            <w:pPr>
              <w:spacing w:after="0" w:line="340" w:lineRule="exact"/>
              <w:jc w:val="left"/>
            </w:pPr>
            <w:r>
              <w:rPr>
                <w:rFonts w:ascii="Sakkal Majalla" w:hAnsi="Sakkal Majalla" w:cs="Sakkal Majalla"/>
                <w:b/>
                <w:sz w:val="24"/>
                <w:szCs w:val="24"/>
                <w:rtl/>
              </w:rPr>
              <w:t>ضرورة تبني إطار مؤسسي متكامل لتطبيق الحوكمة.</w:t>
            </w:r>
          </w:p>
        </w:tc>
        <w:tc>
          <w:tcPr>
            <w:tcW w:w="2126" w:type="dxa"/>
            <w:tcBorders>
              <w:top w:val="single" w:sz="4" w:space="0" w:color="000000"/>
              <w:left w:val="single" w:sz="4" w:space="0" w:color="000000"/>
              <w:bottom w:val="single" w:sz="4" w:space="0" w:color="000000"/>
              <w:right w:val="single" w:sz="4" w:space="0" w:color="000000"/>
            </w:tcBorders>
            <w:vAlign w:val="center"/>
          </w:tcPr>
          <w:p w14:paraId="3BA1B34A" w14:textId="77777777" w:rsidR="00EA2139" w:rsidRDefault="00262B5D">
            <w:pPr>
              <w:spacing w:after="0" w:line="340" w:lineRule="exact"/>
              <w:jc w:val="left"/>
            </w:pPr>
            <w:r>
              <w:rPr>
                <w:rFonts w:ascii="Sakkal Majalla" w:hAnsi="Sakkal Majalla" w:cs="Sakkal Majalla"/>
                <w:b/>
                <w:sz w:val="24"/>
                <w:szCs w:val="24"/>
                <w:rtl/>
              </w:rPr>
              <w:t>دمج مبادئ الحوكمة ضمن السياسات والإجراءات التشغيلية ومتابعة مستوى الالتزام بها بشكل دوري</w:t>
            </w:r>
          </w:p>
        </w:tc>
        <w:tc>
          <w:tcPr>
            <w:tcW w:w="1421" w:type="dxa"/>
            <w:tcBorders>
              <w:top w:val="single" w:sz="4" w:space="0" w:color="000000"/>
              <w:left w:val="single" w:sz="4" w:space="0" w:color="000000"/>
              <w:bottom w:val="single" w:sz="4" w:space="0" w:color="000000"/>
              <w:right w:val="single" w:sz="4" w:space="0" w:color="000000"/>
            </w:tcBorders>
            <w:vAlign w:val="center"/>
          </w:tcPr>
          <w:p w14:paraId="4568038F" w14:textId="77777777" w:rsidR="00EA2139" w:rsidRDefault="00262B5D">
            <w:pPr>
              <w:spacing w:after="0" w:line="340" w:lineRule="exact"/>
              <w:jc w:val="center"/>
            </w:pPr>
            <w:r>
              <w:rPr>
                <w:rFonts w:ascii="Sakkal Majalla" w:hAnsi="Sakkal Majalla" w:cs="Sakkal Majalla"/>
                <w:b/>
                <w:sz w:val="24"/>
                <w:szCs w:val="24"/>
                <w:rtl/>
              </w:rPr>
              <w:t>أمانة محافظة جدة</w:t>
            </w:r>
          </w:p>
        </w:tc>
        <w:tc>
          <w:tcPr>
            <w:tcW w:w="1098" w:type="dxa"/>
            <w:tcBorders>
              <w:top w:val="single" w:sz="4" w:space="0" w:color="000000"/>
              <w:left w:val="single" w:sz="4" w:space="0" w:color="000000"/>
              <w:bottom w:val="single" w:sz="4" w:space="0" w:color="000000"/>
              <w:right w:val="single" w:sz="4" w:space="0" w:color="000000"/>
            </w:tcBorders>
            <w:vAlign w:val="center"/>
          </w:tcPr>
          <w:p w14:paraId="425D7172" w14:textId="77777777" w:rsidR="00EA2139" w:rsidRDefault="00262B5D">
            <w:pPr>
              <w:keepNext/>
              <w:spacing w:after="0" w:line="340" w:lineRule="exact"/>
              <w:jc w:val="center"/>
            </w:pPr>
            <w:r>
              <w:rPr>
                <w:rFonts w:ascii="Sakkal Majalla" w:hAnsi="Sakkal Majalla" w:cs="Sakkal Majalla"/>
                <w:b/>
                <w:sz w:val="24"/>
                <w:szCs w:val="24"/>
              </w:rPr>
              <w:t>12</w:t>
            </w:r>
            <w:r>
              <w:rPr>
                <w:rFonts w:ascii="Sakkal Majalla" w:hAnsi="Sakkal Majalla" w:cs="Sakkal Majalla"/>
                <w:b/>
                <w:sz w:val="24"/>
                <w:szCs w:val="24"/>
                <w:rtl/>
              </w:rPr>
              <w:t xml:space="preserve"> -</w:t>
            </w:r>
            <w:r>
              <w:rPr>
                <w:rFonts w:ascii="Sakkal Majalla" w:hAnsi="Sakkal Majalla" w:cs="Sakkal Majalla"/>
                <w:b/>
                <w:sz w:val="24"/>
                <w:szCs w:val="24"/>
              </w:rPr>
              <w:t>24</w:t>
            </w:r>
            <w:r>
              <w:rPr>
                <w:rFonts w:ascii="Sakkal Majalla" w:hAnsi="Sakkal Majalla" w:cs="Sakkal Majalla"/>
                <w:b/>
                <w:sz w:val="24"/>
                <w:szCs w:val="24"/>
                <w:rtl/>
              </w:rPr>
              <w:t xml:space="preserve"> </w:t>
            </w:r>
            <w:r>
              <w:rPr>
                <w:rFonts w:ascii="Sakkal Majalla" w:hAnsi="Sakkal Majalla" w:cs="Sakkal Majalla"/>
                <w:b/>
                <w:sz w:val="24"/>
                <w:szCs w:val="24"/>
                <w:rtl/>
              </w:rPr>
              <w:t>شهراً</w:t>
            </w:r>
          </w:p>
        </w:tc>
      </w:tr>
      <w:tr w:rsidR="00EA2139" w14:paraId="5D188A34" w14:textId="77777777">
        <w:trPr>
          <w:jc w:val="center"/>
        </w:trPr>
        <w:tc>
          <w:tcPr>
            <w:tcW w:w="2565" w:type="dxa"/>
            <w:tcBorders>
              <w:top w:val="single" w:sz="4" w:space="0" w:color="000000"/>
              <w:left w:val="single" w:sz="4" w:space="0" w:color="000000"/>
              <w:bottom w:val="single" w:sz="4" w:space="0" w:color="000000"/>
              <w:right w:val="single" w:sz="4" w:space="0" w:color="000000"/>
            </w:tcBorders>
            <w:vAlign w:val="center"/>
          </w:tcPr>
          <w:p w14:paraId="4D521A40" w14:textId="77777777" w:rsidR="00EA2139" w:rsidRDefault="00262B5D">
            <w:pPr>
              <w:numPr>
                <w:ilvl w:val="0"/>
                <w:numId w:val="63"/>
              </w:numPr>
              <w:spacing w:after="0" w:line="340" w:lineRule="exact"/>
              <w:ind w:left="182" w:hanging="182"/>
              <w:jc w:val="left"/>
            </w:pPr>
            <w:r>
              <w:rPr>
                <w:rFonts w:ascii="Sakkal Majalla" w:hAnsi="Sakkal Majalla" w:cs="Sakkal Majalla"/>
                <w:b/>
                <w:sz w:val="24"/>
                <w:szCs w:val="24"/>
                <w:rtl/>
              </w:rPr>
              <w:t>ارتفاع مستوى رضا العملاء نتيجة تطبيق التحول الرقمي.</w:t>
            </w:r>
          </w:p>
        </w:tc>
        <w:tc>
          <w:tcPr>
            <w:tcW w:w="2127" w:type="dxa"/>
            <w:tcBorders>
              <w:top w:val="single" w:sz="4" w:space="0" w:color="000000"/>
              <w:left w:val="single" w:sz="4" w:space="0" w:color="000000"/>
              <w:bottom w:val="single" w:sz="4" w:space="0" w:color="000000"/>
              <w:right w:val="single" w:sz="4" w:space="0" w:color="000000"/>
            </w:tcBorders>
            <w:vAlign w:val="center"/>
          </w:tcPr>
          <w:p w14:paraId="61C5E808" w14:textId="77777777" w:rsidR="00EA2139" w:rsidRDefault="00262B5D">
            <w:pPr>
              <w:spacing w:after="0" w:line="340" w:lineRule="exact"/>
              <w:jc w:val="left"/>
            </w:pPr>
            <w:r>
              <w:rPr>
                <w:rFonts w:ascii="Sakkal Majalla" w:hAnsi="Sakkal Majalla" w:cs="Sakkal Majalla"/>
                <w:b/>
                <w:sz w:val="24"/>
                <w:szCs w:val="24"/>
                <w:rtl/>
              </w:rPr>
              <w:t>الاهتمام بتطوير الخدمات الرقمية الموجهة للمستفيدين وتحسين تجربة المستخدم.</w:t>
            </w:r>
          </w:p>
        </w:tc>
        <w:tc>
          <w:tcPr>
            <w:tcW w:w="2126" w:type="dxa"/>
            <w:tcBorders>
              <w:top w:val="single" w:sz="4" w:space="0" w:color="000000"/>
              <w:left w:val="single" w:sz="4" w:space="0" w:color="000000"/>
              <w:bottom w:val="single" w:sz="4" w:space="0" w:color="000000"/>
              <w:right w:val="single" w:sz="4" w:space="0" w:color="000000"/>
            </w:tcBorders>
            <w:vAlign w:val="center"/>
          </w:tcPr>
          <w:p w14:paraId="0063727F" w14:textId="77777777" w:rsidR="00EA2139" w:rsidRDefault="00262B5D">
            <w:pPr>
              <w:spacing w:after="0" w:line="340" w:lineRule="exact"/>
              <w:jc w:val="left"/>
            </w:pPr>
            <w:r>
              <w:rPr>
                <w:rFonts w:ascii="Sakkal Majalla" w:hAnsi="Sakkal Majalla" w:cs="Sakkal Majalla"/>
                <w:b/>
                <w:sz w:val="24"/>
                <w:szCs w:val="24"/>
                <w:rtl/>
              </w:rPr>
              <w:t>تحديث المنصات الإلكترونية والتطبيقات الذكية وتفعيل أدوات قياس رضا المستفيدين</w:t>
            </w:r>
          </w:p>
        </w:tc>
        <w:tc>
          <w:tcPr>
            <w:tcW w:w="1421" w:type="dxa"/>
            <w:tcBorders>
              <w:top w:val="single" w:sz="4" w:space="0" w:color="000000"/>
              <w:left w:val="single" w:sz="4" w:space="0" w:color="000000"/>
              <w:bottom w:val="single" w:sz="4" w:space="0" w:color="000000"/>
              <w:right w:val="single" w:sz="4" w:space="0" w:color="000000"/>
            </w:tcBorders>
            <w:vAlign w:val="center"/>
          </w:tcPr>
          <w:p w14:paraId="022C21B8" w14:textId="77777777" w:rsidR="00EA2139" w:rsidRDefault="00262B5D">
            <w:pPr>
              <w:spacing w:after="0" w:line="340" w:lineRule="exact"/>
              <w:jc w:val="center"/>
            </w:pPr>
            <w:r>
              <w:rPr>
                <w:rFonts w:ascii="Sakkal Majalla" w:hAnsi="Sakkal Majalla" w:cs="Sakkal Majalla"/>
                <w:b/>
                <w:sz w:val="24"/>
                <w:szCs w:val="24"/>
                <w:rtl/>
              </w:rPr>
              <w:t>إدارة خدمة العملاء والتحول الرقمي</w:t>
            </w:r>
          </w:p>
        </w:tc>
        <w:tc>
          <w:tcPr>
            <w:tcW w:w="1098" w:type="dxa"/>
            <w:tcBorders>
              <w:top w:val="single" w:sz="4" w:space="0" w:color="000000"/>
              <w:left w:val="single" w:sz="4" w:space="0" w:color="000000"/>
              <w:bottom w:val="single" w:sz="4" w:space="0" w:color="000000"/>
              <w:right w:val="single" w:sz="4" w:space="0" w:color="000000"/>
            </w:tcBorders>
            <w:vAlign w:val="center"/>
          </w:tcPr>
          <w:p w14:paraId="7216506E" w14:textId="77777777" w:rsidR="00EA2139" w:rsidRDefault="00262B5D">
            <w:pPr>
              <w:keepNext/>
              <w:spacing w:after="0" w:line="340" w:lineRule="exact"/>
              <w:jc w:val="center"/>
            </w:pPr>
            <w:r>
              <w:rPr>
                <w:rFonts w:ascii="Sakkal Majalla" w:hAnsi="Sakkal Majalla" w:cs="Sakkal Majalla"/>
                <w:b/>
                <w:sz w:val="24"/>
                <w:szCs w:val="24"/>
              </w:rPr>
              <w:t>6-12</w:t>
            </w:r>
            <w:r>
              <w:rPr>
                <w:rFonts w:ascii="Sakkal Majalla" w:hAnsi="Sakkal Majalla" w:cs="Sakkal Majalla"/>
                <w:b/>
                <w:sz w:val="24"/>
                <w:szCs w:val="24"/>
                <w:rtl/>
              </w:rPr>
              <w:t xml:space="preserve"> </w:t>
            </w:r>
            <w:r>
              <w:rPr>
                <w:rFonts w:ascii="Sakkal Majalla" w:hAnsi="Sakkal Majalla" w:cs="Sakkal Majalla"/>
                <w:b/>
                <w:sz w:val="24"/>
                <w:szCs w:val="24"/>
                <w:rtl/>
              </w:rPr>
              <w:t>شهراً</w:t>
            </w:r>
          </w:p>
        </w:tc>
      </w:tr>
      <w:tr w:rsidR="00EA2139" w14:paraId="61A626F1" w14:textId="77777777">
        <w:trPr>
          <w:jc w:val="center"/>
        </w:trPr>
        <w:tc>
          <w:tcPr>
            <w:tcW w:w="2565" w:type="dxa"/>
            <w:tcBorders>
              <w:top w:val="single" w:sz="4" w:space="0" w:color="000000"/>
              <w:left w:val="single" w:sz="4" w:space="0" w:color="000000"/>
              <w:bottom w:val="single" w:sz="4" w:space="0" w:color="000000"/>
              <w:right w:val="single" w:sz="4" w:space="0" w:color="000000"/>
            </w:tcBorders>
            <w:vAlign w:val="center"/>
          </w:tcPr>
          <w:p w14:paraId="117AC948" w14:textId="77777777" w:rsidR="00EA2139" w:rsidRDefault="00262B5D">
            <w:pPr>
              <w:numPr>
                <w:ilvl w:val="0"/>
                <w:numId w:val="63"/>
              </w:numPr>
              <w:spacing w:after="0" w:line="340" w:lineRule="exact"/>
              <w:ind w:left="182" w:hanging="182"/>
              <w:jc w:val="left"/>
            </w:pPr>
            <w:r>
              <w:rPr>
                <w:rFonts w:ascii="Sakkal Majalla" w:hAnsi="Sakkal Majalla" w:cs="Sakkal Majalla"/>
                <w:b/>
                <w:sz w:val="24"/>
                <w:szCs w:val="24"/>
                <w:rtl/>
              </w:rPr>
              <w:t>أثبتت الدراسة وجود تأثير مبادئ الحوكمة في رفع سرعة الإنجاز والكفاءة ورضا المستفيدين</w:t>
            </w:r>
          </w:p>
        </w:tc>
        <w:tc>
          <w:tcPr>
            <w:tcW w:w="2127" w:type="dxa"/>
            <w:tcBorders>
              <w:top w:val="single" w:sz="4" w:space="0" w:color="000000"/>
              <w:left w:val="single" w:sz="4" w:space="0" w:color="000000"/>
              <w:bottom w:val="single" w:sz="4" w:space="0" w:color="000000"/>
              <w:right w:val="single" w:sz="4" w:space="0" w:color="000000"/>
            </w:tcBorders>
            <w:vAlign w:val="center"/>
          </w:tcPr>
          <w:p w14:paraId="2E888136" w14:textId="77777777" w:rsidR="00EA2139" w:rsidRDefault="00262B5D">
            <w:pPr>
              <w:spacing w:after="0" w:line="340" w:lineRule="exact"/>
              <w:jc w:val="left"/>
            </w:pPr>
            <w:r>
              <w:rPr>
                <w:rFonts w:ascii="Sakkal Majalla" w:hAnsi="Sakkal Majalla" w:cs="Sakkal Majalla"/>
                <w:b/>
                <w:sz w:val="24"/>
                <w:szCs w:val="24"/>
                <w:rtl/>
              </w:rPr>
              <w:t>أهمية تعزيز التكامل بين الحوكمة والتحول الرقمي.</w:t>
            </w:r>
          </w:p>
        </w:tc>
        <w:tc>
          <w:tcPr>
            <w:tcW w:w="2126" w:type="dxa"/>
            <w:tcBorders>
              <w:top w:val="single" w:sz="4" w:space="0" w:color="000000"/>
              <w:left w:val="single" w:sz="4" w:space="0" w:color="000000"/>
              <w:bottom w:val="single" w:sz="4" w:space="0" w:color="000000"/>
              <w:right w:val="single" w:sz="4" w:space="0" w:color="000000"/>
            </w:tcBorders>
            <w:vAlign w:val="center"/>
          </w:tcPr>
          <w:p w14:paraId="45D1B4FB" w14:textId="77777777" w:rsidR="00EA2139" w:rsidRDefault="00262B5D">
            <w:pPr>
              <w:spacing w:after="0" w:line="340" w:lineRule="exact"/>
              <w:jc w:val="left"/>
            </w:pPr>
            <w:r>
              <w:rPr>
                <w:rFonts w:ascii="Sakkal Majalla" w:hAnsi="Sakkal Majalla" w:cs="Sakkal Majalla"/>
                <w:b/>
                <w:sz w:val="24"/>
                <w:szCs w:val="24"/>
                <w:rtl/>
              </w:rPr>
              <w:t>التوسع في الأتمتة والخدمات الإلكترونية واستخدام مؤشرات قياس رضا المستفيدين بصورة دورية.</w:t>
            </w:r>
          </w:p>
        </w:tc>
        <w:tc>
          <w:tcPr>
            <w:tcW w:w="1421" w:type="dxa"/>
            <w:tcBorders>
              <w:top w:val="single" w:sz="4" w:space="0" w:color="000000"/>
              <w:left w:val="single" w:sz="4" w:space="0" w:color="000000"/>
              <w:bottom w:val="single" w:sz="4" w:space="0" w:color="000000"/>
              <w:right w:val="single" w:sz="4" w:space="0" w:color="000000"/>
            </w:tcBorders>
            <w:vAlign w:val="center"/>
          </w:tcPr>
          <w:p w14:paraId="1918DC26" w14:textId="77777777" w:rsidR="00EA2139" w:rsidRDefault="00262B5D">
            <w:pPr>
              <w:spacing w:after="0" w:line="340" w:lineRule="exact"/>
              <w:jc w:val="center"/>
            </w:pPr>
            <w:r>
              <w:rPr>
                <w:rFonts w:ascii="Sakkal Majalla" w:hAnsi="Sakkal Majalla" w:cs="Sakkal Majalla"/>
                <w:b/>
                <w:sz w:val="24"/>
                <w:szCs w:val="24"/>
                <w:rtl/>
              </w:rPr>
              <w:t>إدارة التحوّل الرقمي والإدارة العامة للتراخيص</w:t>
            </w:r>
          </w:p>
        </w:tc>
        <w:tc>
          <w:tcPr>
            <w:tcW w:w="1098" w:type="dxa"/>
            <w:tcBorders>
              <w:top w:val="single" w:sz="4" w:space="0" w:color="000000"/>
              <w:left w:val="single" w:sz="4" w:space="0" w:color="000000"/>
              <w:bottom w:val="single" w:sz="4" w:space="0" w:color="000000"/>
              <w:right w:val="single" w:sz="4" w:space="0" w:color="000000"/>
            </w:tcBorders>
            <w:vAlign w:val="center"/>
          </w:tcPr>
          <w:p w14:paraId="69C264E9" w14:textId="77777777" w:rsidR="00EA2139" w:rsidRDefault="00262B5D">
            <w:pPr>
              <w:keepNext/>
              <w:spacing w:after="0" w:line="340" w:lineRule="exact"/>
              <w:jc w:val="center"/>
            </w:pPr>
            <w:r>
              <w:rPr>
                <w:rFonts w:ascii="Sakkal Majalla" w:hAnsi="Sakkal Majalla" w:cs="Sakkal Majalla"/>
                <w:b/>
                <w:sz w:val="24"/>
                <w:szCs w:val="24"/>
              </w:rPr>
              <w:t>12</w:t>
            </w:r>
            <w:r>
              <w:rPr>
                <w:rFonts w:ascii="Sakkal Majalla" w:hAnsi="Sakkal Majalla" w:cs="Sakkal Majalla"/>
                <w:b/>
                <w:sz w:val="24"/>
                <w:szCs w:val="24"/>
                <w:rtl/>
              </w:rPr>
              <w:t xml:space="preserve"> </w:t>
            </w:r>
            <w:r>
              <w:rPr>
                <w:rFonts w:ascii="Sakkal Majalla" w:hAnsi="Sakkal Majalla" w:cs="Sakkal Majalla"/>
                <w:b/>
                <w:sz w:val="24"/>
                <w:szCs w:val="24"/>
                <w:rtl/>
              </w:rPr>
              <w:t>شهراً</w:t>
            </w:r>
          </w:p>
        </w:tc>
      </w:tr>
    </w:tbl>
    <w:p w14:paraId="3E30E5C2" w14:textId="77777777" w:rsidR="00EA2139" w:rsidRDefault="00262B5D">
      <w:pPr>
        <w:spacing w:before="240" w:after="0" w:line="360" w:lineRule="auto"/>
        <w:ind w:firstLine="720"/>
        <w:jc w:val="both"/>
        <w:rPr>
          <w:rFonts w:ascii="Sakkal Majalla" w:hAnsi="Sakkal Majalla" w:cs="Sakkal Majalla"/>
          <w:color w:val="000000"/>
          <w:sz w:val="28"/>
          <w:szCs w:val="28"/>
          <w:lang w:val="ar-SA"/>
        </w:rPr>
      </w:pPr>
      <w:r>
        <w:rPr>
          <w:rFonts w:ascii="Sakkal Majalla" w:hAnsi="Sakkal Majalla" w:cs="Sakkal Majalla"/>
          <w:color w:val="000000"/>
          <w:sz w:val="28"/>
          <w:szCs w:val="28"/>
          <w:rtl/>
          <w:lang w:val="ar-SA"/>
        </w:rPr>
        <w:t xml:space="preserve">يتضح من الجدول السابق أن التوصيات المقترحة جاءت مرتبطة بصورة مباشرة بالنتائج التي توصلت إليها الدراسة، وركزت على الجوانب الأكثر تأثيرًا في تحسين جودة خدمة التراخيص البلدية، ولاسيما الشفافية والكفاءة والمساءلة والمشاركة. </w:t>
      </w:r>
      <w:r>
        <w:rPr>
          <w:rFonts w:ascii="Sakkal Majalla" w:hAnsi="Sakkal Majalla" w:cs="Sakkal Majalla"/>
          <w:color w:val="000000"/>
          <w:sz w:val="28"/>
          <w:szCs w:val="28"/>
          <w:rtl/>
          <w:lang w:val="ar-SA"/>
        </w:rPr>
        <w:t>كما راعت التوصيات إمكانية التطبيق العملي داخل أمانة محافظة جدة من خلال تحديد آليات تنفيذ واضحة وجهات مسؤولة ومدة زمنية مناسبة لتنفيذ كل توصية، بما يسهم في تحقيق التحسين المستمر للخدمات البلدية ورفع مستوى رضا المستفيد.</w:t>
      </w:r>
      <w:r>
        <w:br w:type="page"/>
      </w:r>
    </w:p>
    <w:p w14:paraId="74EB2721" w14:textId="77777777" w:rsidR="00EA2139" w:rsidRDefault="00262B5D">
      <w:pPr>
        <w:spacing w:after="160" w:line="256" w:lineRule="auto"/>
        <w:jc w:val="left"/>
        <w:rPr>
          <w:rFonts w:ascii="Sakkal Majalla" w:hAnsi="Sakkal Majalla" w:cs="Sakkal Majalla"/>
          <w:b/>
          <w:bCs/>
          <w:color w:val="000000"/>
          <w:sz w:val="32"/>
          <w:szCs w:val="32"/>
        </w:rPr>
      </w:pPr>
      <w:r>
        <w:rPr>
          <w:rFonts w:ascii="Sakkal Majalla" w:hAnsi="Sakkal Majalla" w:cs="Sakkal Majalla"/>
          <w:b/>
          <w:bCs/>
          <w:color w:val="000000"/>
          <w:sz w:val="32"/>
          <w:szCs w:val="32"/>
          <w:rtl/>
          <w:lang w:val="ar-SA"/>
        </w:rPr>
        <w:lastRenderedPageBreak/>
        <w:t>المقترحات البحثية المستقبلية</w:t>
      </w:r>
    </w:p>
    <w:p w14:paraId="7C490D27" w14:textId="77777777" w:rsidR="00EA2139" w:rsidRDefault="00262B5D">
      <w:pPr>
        <w:spacing w:after="0" w:line="360" w:lineRule="auto"/>
        <w:ind w:firstLine="36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t>في ضوء حدود الدراسة الحالية ونتائجها، يقترح الباحث إجراء عدد من الدراسات التي تتناول موضوع الحوكمة وجودة الخدمات البلدية من جوانب أخرى ومتغيرات جديدة لسدّ الثغرات البحثية في هذا الموضوع، وهي على النحو التالي:</w:t>
      </w:r>
    </w:p>
    <w:p w14:paraId="198A8E3A" w14:textId="77777777" w:rsidR="00EA2139" w:rsidRDefault="00262B5D">
      <w:pPr>
        <w:numPr>
          <w:ilvl w:val="0"/>
          <w:numId w:val="64"/>
        </w:numPr>
        <w:tabs>
          <w:tab w:val="left" w:pos="720"/>
        </w:tabs>
        <w:spacing w:after="0" w:line="360" w:lineRule="auto"/>
        <w:ind w:left="0"/>
        <w:jc w:val="both"/>
        <w:rPr>
          <w:rFonts w:ascii="Sakkal Majalla" w:hAnsi="Sakkal Majalla" w:cs="Sakkal Majalla"/>
          <w:color w:val="000000"/>
          <w:sz w:val="28"/>
          <w:szCs w:val="28"/>
          <w:lang w:val="ar-SA"/>
        </w:rPr>
      </w:pPr>
      <w:r>
        <w:rPr>
          <w:rFonts w:ascii="Sakkal Majalla" w:hAnsi="Sakkal Majalla" w:cs="Sakkal Majalla"/>
          <w:color w:val="000000"/>
          <w:sz w:val="28"/>
          <w:szCs w:val="28"/>
          <w:rtl/>
          <w:lang w:val="ar-SA"/>
        </w:rPr>
        <w:t>دراسة أثر الحوكمة الرقمية على جودة الخدمات البلدية في المملكة العربية السعودية</w:t>
      </w:r>
      <w:r>
        <w:rPr>
          <w:rFonts w:ascii="Sakkal Majalla" w:hAnsi="Sakkal Majalla" w:cs="Sakkal Majalla"/>
          <w:color w:val="000000"/>
          <w:sz w:val="28"/>
          <w:szCs w:val="28"/>
          <w:rtl/>
        </w:rPr>
        <w:t>.</w:t>
      </w:r>
    </w:p>
    <w:p w14:paraId="737F00B0" w14:textId="77777777" w:rsidR="00EA2139" w:rsidRDefault="00262B5D">
      <w:pPr>
        <w:numPr>
          <w:ilvl w:val="0"/>
          <w:numId w:val="64"/>
        </w:numPr>
        <w:tabs>
          <w:tab w:val="left" w:pos="720"/>
        </w:tabs>
        <w:spacing w:after="0" w:line="360" w:lineRule="auto"/>
        <w:ind w:left="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t>دراسة مقارنة بين أمانة محافظة جدة وعدد من الأمانات الأخرى في مستوى تطبيق الحوكمة وجودة الخدمات</w:t>
      </w:r>
      <w:r>
        <w:rPr>
          <w:rFonts w:ascii="Sakkal Majalla" w:hAnsi="Sakkal Majalla" w:cs="Sakkal Majalla"/>
          <w:color w:val="000000"/>
          <w:sz w:val="28"/>
          <w:szCs w:val="28"/>
          <w:rtl/>
        </w:rPr>
        <w:t>.</w:t>
      </w:r>
    </w:p>
    <w:p w14:paraId="6A4A53ED" w14:textId="77777777" w:rsidR="00EA2139" w:rsidRDefault="00262B5D">
      <w:pPr>
        <w:numPr>
          <w:ilvl w:val="0"/>
          <w:numId w:val="64"/>
        </w:numPr>
        <w:tabs>
          <w:tab w:val="left" w:pos="720"/>
        </w:tabs>
        <w:spacing w:after="0" w:line="360" w:lineRule="auto"/>
        <w:ind w:left="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t>دراسة دور القيادة التحويلية في تعزيز تطبيق مبادئ الحوكمة في القطاع البلدي</w:t>
      </w:r>
      <w:r>
        <w:rPr>
          <w:rFonts w:ascii="Sakkal Majalla" w:hAnsi="Sakkal Majalla" w:cs="Sakkal Majalla"/>
          <w:color w:val="000000"/>
          <w:sz w:val="28"/>
          <w:szCs w:val="28"/>
          <w:rtl/>
        </w:rPr>
        <w:t>.</w:t>
      </w:r>
    </w:p>
    <w:p w14:paraId="40828BD5" w14:textId="77777777" w:rsidR="00EA2139" w:rsidRDefault="00262B5D">
      <w:pPr>
        <w:numPr>
          <w:ilvl w:val="0"/>
          <w:numId w:val="64"/>
        </w:numPr>
        <w:tabs>
          <w:tab w:val="left" w:pos="720"/>
        </w:tabs>
        <w:spacing w:after="0" w:line="360" w:lineRule="auto"/>
        <w:ind w:left="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t>دراسة أثر التحول الرقمي في تعزيز العلاقة بين الحوكمة وجودة الخدمات الحكومية</w:t>
      </w:r>
      <w:r>
        <w:rPr>
          <w:rFonts w:ascii="Sakkal Majalla" w:hAnsi="Sakkal Majalla" w:cs="Sakkal Majalla"/>
          <w:color w:val="000000"/>
          <w:sz w:val="28"/>
          <w:szCs w:val="28"/>
          <w:rtl/>
        </w:rPr>
        <w:t>.</w:t>
      </w:r>
    </w:p>
    <w:p w14:paraId="6B3B30F6" w14:textId="77777777" w:rsidR="00EA2139" w:rsidRDefault="00262B5D">
      <w:pPr>
        <w:numPr>
          <w:ilvl w:val="0"/>
          <w:numId w:val="64"/>
        </w:numPr>
        <w:tabs>
          <w:tab w:val="left" w:pos="720"/>
        </w:tabs>
        <w:spacing w:after="0" w:line="360" w:lineRule="auto"/>
        <w:ind w:left="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t>دراسة أثر جودة خدمات التراخيص البلدية على رضا المستثمرين وتحسين البيئة الاستثمارية</w:t>
      </w:r>
      <w:r>
        <w:rPr>
          <w:rFonts w:ascii="Sakkal Majalla" w:hAnsi="Sakkal Majalla" w:cs="Sakkal Majalla"/>
          <w:color w:val="000000"/>
          <w:sz w:val="28"/>
          <w:szCs w:val="28"/>
          <w:rtl/>
        </w:rPr>
        <w:t>.</w:t>
      </w:r>
    </w:p>
    <w:p w14:paraId="58D22B40" w14:textId="77777777" w:rsidR="00EA2139" w:rsidRDefault="00262B5D">
      <w:pPr>
        <w:numPr>
          <w:ilvl w:val="0"/>
          <w:numId w:val="64"/>
        </w:numPr>
        <w:tabs>
          <w:tab w:val="left" w:pos="720"/>
        </w:tabs>
        <w:spacing w:after="0" w:line="360" w:lineRule="auto"/>
        <w:ind w:left="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t>دراسة المتغيرات الوسيطة أو المعدلة التي قد تؤثر في العلاقة بين الحوكمة وجودة الخدمات البلدية</w:t>
      </w:r>
      <w:r>
        <w:rPr>
          <w:rFonts w:ascii="Sakkal Majalla" w:hAnsi="Sakkal Majalla" w:cs="Sakkal Majalla"/>
          <w:color w:val="000000"/>
          <w:sz w:val="28"/>
          <w:szCs w:val="28"/>
          <w:rtl/>
        </w:rPr>
        <w:t>.</w:t>
      </w:r>
    </w:p>
    <w:p w14:paraId="11D22705" w14:textId="77777777" w:rsidR="00EA2139" w:rsidRDefault="00EA2139">
      <w:pPr>
        <w:spacing w:after="160" w:line="360" w:lineRule="auto"/>
        <w:jc w:val="both"/>
        <w:rPr>
          <w:rFonts w:ascii="Sakkal Majalla" w:hAnsi="Sakkal Majalla" w:cs="Sakkal Majalla"/>
          <w:color w:val="000000"/>
          <w:sz w:val="28"/>
          <w:szCs w:val="28"/>
          <w:lang w:val="ar-SA"/>
        </w:rPr>
      </w:pPr>
    </w:p>
    <w:p w14:paraId="462FAC74" w14:textId="77777777" w:rsidR="00EA2139" w:rsidRDefault="00262B5D">
      <w:pPr>
        <w:spacing w:after="0" w:line="360" w:lineRule="auto"/>
        <w:jc w:val="both"/>
        <w:rPr>
          <w:rFonts w:ascii="Sakkal Majalla" w:hAnsi="Sakkal Majalla" w:cs="Sakkal Majalla"/>
          <w:b/>
          <w:bCs/>
          <w:color w:val="000000"/>
          <w:sz w:val="32"/>
          <w:szCs w:val="32"/>
        </w:rPr>
      </w:pPr>
      <w:r>
        <w:rPr>
          <w:rFonts w:ascii="Sakkal Majalla" w:hAnsi="Sakkal Majalla" w:cs="Sakkal Majalla"/>
          <w:b/>
          <w:bCs/>
          <w:color w:val="000000"/>
          <w:sz w:val="32"/>
          <w:szCs w:val="32"/>
          <w:rtl/>
          <w:lang w:val="ar-SA"/>
        </w:rPr>
        <w:t>خاتمة الفصل</w:t>
      </w:r>
    </w:p>
    <w:p w14:paraId="2DF7BC7A" w14:textId="77777777" w:rsidR="00EA2139" w:rsidRDefault="00262B5D">
      <w:pPr>
        <w:spacing w:after="0" w:line="360" w:lineRule="auto"/>
        <w:ind w:firstLine="720"/>
        <w:jc w:val="both"/>
        <w:rPr>
          <w:rFonts w:ascii="Sakkal Majalla" w:hAnsi="Sakkal Majalla" w:cs="Sakkal Majalla"/>
          <w:color w:val="000000"/>
          <w:sz w:val="28"/>
          <w:szCs w:val="28"/>
        </w:rPr>
      </w:pPr>
      <w:r>
        <w:rPr>
          <w:rFonts w:ascii="Sakkal Majalla" w:hAnsi="Sakkal Majalla" w:cs="Sakkal Majalla"/>
          <w:color w:val="000000"/>
          <w:sz w:val="28"/>
          <w:szCs w:val="28"/>
          <w:rtl/>
          <w:lang w:val="ar-SA"/>
        </w:rPr>
        <w:t xml:space="preserve">عرض هذا الفصل أبرز النتائج التي توصلت إليها الدراسة بشأن تأثير تطبيق مبادئ الحوكمة على جودة خدمة التراخيص البلدية في أمانة محافظة جدة، كما قدّم مجموعة من التوصيات العملية المستندة إلى النتائج الميدانية، إضافة إلى عدد من المقترحات البحثية المستقبلية التي يمكن أن تسهم في تطوير الدراسات المرتبطة بالحوكمة وجودة الخدمات الحكومية.  </w:t>
      </w:r>
      <w:r>
        <w:rPr>
          <w:rFonts w:ascii="Sakkal Majalla" w:hAnsi="Sakkal Majalla" w:cs="Sakkal Majalla"/>
          <w:color w:val="000000"/>
          <w:sz w:val="28"/>
          <w:szCs w:val="28"/>
          <w:rtl/>
          <w:lang w:val="ar-SA"/>
        </w:rPr>
        <w:t>وقد أكدت نتائج الدراسة على أهمية تعزيز تطبيق مبادئ الحوكمة بوصفها مدخلًا رئيسًا لتحسين جودة الخدمات البلدية ورفع كفاءة الأداء المؤسسي وتحقيق رضا المستفيدين. </w:t>
      </w:r>
      <w:r>
        <w:br w:type="page"/>
      </w:r>
    </w:p>
    <w:p w14:paraId="14066219" w14:textId="77777777" w:rsidR="00EA2139" w:rsidRDefault="00262B5D">
      <w:pPr>
        <w:spacing w:after="0" w:line="360" w:lineRule="auto"/>
        <w:jc w:val="center"/>
        <w:rPr>
          <w:rFonts w:ascii="Sakkal Majalla" w:hAnsi="Sakkal Majalla" w:cs="Sakkal Majalla"/>
          <w:b/>
          <w:bCs/>
          <w:sz w:val="32"/>
          <w:szCs w:val="32"/>
          <w:lang w:val="ar-SA"/>
        </w:rPr>
      </w:pPr>
      <w:r>
        <w:rPr>
          <w:rFonts w:ascii="Sakkal Majalla" w:hAnsi="Sakkal Majalla" w:cs="Sakkal Majalla"/>
          <w:b/>
          <w:bCs/>
          <w:sz w:val="32"/>
          <w:szCs w:val="32"/>
          <w:rtl/>
          <w:lang w:val="ar-SA"/>
        </w:rPr>
        <w:lastRenderedPageBreak/>
        <w:t>المراجع والمصادر</w:t>
      </w:r>
    </w:p>
    <w:p w14:paraId="53EE2163" w14:textId="77777777" w:rsidR="00EA2139" w:rsidRDefault="00262B5D">
      <w:pPr>
        <w:pStyle w:val="ListParagraph"/>
        <w:spacing w:before="240" w:after="0"/>
        <w:ind w:left="17" w:right="0"/>
        <w:jc w:val="both"/>
        <w:rPr>
          <w:rFonts w:ascii="Sakkal Majalla" w:hAnsi="Sakkal Majalla" w:cs="Sakkal Majalla"/>
          <w:sz w:val="24"/>
          <w:szCs w:val="24"/>
        </w:rPr>
      </w:pPr>
      <w:r>
        <w:rPr>
          <w:rFonts w:ascii="Sakkal Majalla" w:hAnsi="Sakkal Majalla" w:cs="Sakkal Majalla"/>
          <w:b/>
          <w:bCs/>
          <w:sz w:val="28"/>
          <w:szCs w:val="28"/>
          <w:rtl/>
        </w:rPr>
        <w:t xml:space="preserve">المراجع العربية: </w:t>
      </w:r>
    </w:p>
    <w:p w14:paraId="7183B7AA"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t>إبراهيم، سميرة. (</w:t>
      </w:r>
      <w:r>
        <w:rPr>
          <w:rFonts w:ascii="Sakkal Majalla" w:hAnsi="Sakkal Majalla" w:cs="Sakkal Majalla"/>
          <w:sz w:val="26"/>
          <w:szCs w:val="26"/>
        </w:rPr>
        <w:t>2022</w:t>
      </w:r>
      <w:r>
        <w:rPr>
          <w:rFonts w:ascii="Sakkal Majalla" w:hAnsi="Sakkal Majalla" w:cs="Sakkal Majalla"/>
          <w:sz w:val="26"/>
          <w:szCs w:val="26"/>
          <w:rtl/>
        </w:rPr>
        <w:t xml:space="preserve">). </w:t>
      </w:r>
      <w:r>
        <w:rPr>
          <w:rFonts w:ascii="Sakkal Majalla" w:hAnsi="Sakkal Majalla" w:cs="Sakkal Majalla"/>
          <w:i/>
          <w:iCs/>
          <w:sz w:val="26"/>
          <w:szCs w:val="26"/>
          <w:rtl/>
        </w:rPr>
        <w:t>الحوكمة الإلكترونية وأرشفة الملفات ودورها في تحسين خدمات البلديات</w:t>
      </w:r>
      <w:r>
        <w:rPr>
          <w:rFonts w:ascii="Sakkal Majalla" w:hAnsi="Sakkal Majalla" w:cs="Sakkal Majalla"/>
          <w:sz w:val="26"/>
          <w:szCs w:val="26"/>
          <w:rtl/>
        </w:rPr>
        <w:t xml:space="preserve">. </w:t>
      </w:r>
      <w:r>
        <w:rPr>
          <w:rFonts w:ascii="Sakkal Majalla" w:hAnsi="Sakkal Majalla" w:cs="Sakkal Majalla"/>
          <w:sz w:val="26"/>
          <w:szCs w:val="26"/>
          <w:rtl/>
        </w:rPr>
        <w:t xml:space="preserve">المجلة العربية للنشر العلمي، العدد </w:t>
      </w:r>
      <w:r>
        <w:rPr>
          <w:rFonts w:ascii="Sakkal Majalla" w:hAnsi="Sakkal Majalla" w:cs="Sakkal Majalla"/>
          <w:sz w:val="26"/>
          <w:szCs w:val="26"/>
        </w:rPr>
        <w:t>50</w:t>
      </w:r>
      <w:r>
        <w:rPr>
          <w:rFonts w:ascii="Sakkal Majalla" w:hAnsi="Sakkal Majalla" w:cs="Sakkal Majalla"/>
          <w:sz w:val="26"/>
          <w:szCs w:val="26"/>
          <w:rtl/>
        </w:rPr>
        <w:t xml:space="preserve">. </w:t>
      </w:r>
    </w:p>
    <w:p w14:paraId="6529F9C1"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t xml:space="preserve">جوغي،  خديجة. </w:t>
      </w:r>
      <w:r>
        <w:rPr>
          <w:rFonts w:ascii="Sakkal Majalla" w:hAnsi="Sakkal Majalla" w:cs="Sakkal Majalla"/>
          <w:sz w:val="26"/>
          <w:szCs w:val="26"/>
          <w:rtl/>
        </w:rPr>
        <w:t xml:space="preserve">عطية، العربي. ( </w:t>
      </w:r>
      <w:r>
        <w:rPr>
          <w:rFonts w:ascii="Sakkal Majalla" w:hAnsi="Sakkal Majalla" w:cs="Sakkal Majalla"/>
          <w:sz w:val="26"/>
          <w:szCs w:val="26"/>
        </w:rPr>
        <w:t>2020</w:t>
      </w:r>
      <w:r>
        <w:rPr>
          <w:rFonts w:ascii="Sakkal Majalla" w:hAnsi="Sakkal Majalla" w:cs="Sakkal Majalla"/>
          <w:sz w:val="26"/>
          <w:szCs w:val="26"/>
          <w:rtl/>
        </w:rPr>
        <w:t>)</w:t>
      </w:r>
      <w:r>
        <w:rPr>
          <w:rFonts w:ascii="Sakkal Majalla" w:hAnsi="Sakkal Majalla" w:cs="Sakkal Majalla"/>
          <w:sz w:val="26"/>
          <w:szCs w:val="26"/>
          <w:rtl/>
        </w:rPr>
        <w:t>، بعنوان: "</w:t>
      </w:r>
      <w:r>
        <w:rPr>
          <w:rFonts w:ascii="Sakkal Majalla" w:hAnsi="Sakkal Majalla" w:cs="Sakkal Majalla"/>
          <w:i/>
          <w:iCs/>
          <w:sz w:val="26"/>
          <w:szCs w:val="26"/>
          <w:rtl/>
        </w:rPr>
        <w:t>أثر تطبيق نظام الحكومة الإلكترونية على أداء قطاع الخدمات الحكومية في بلديات الجنوب الشرقي الجزائري</w:t>
      </w:r>
      <w:r>
        <w:rPr>
          <w:rFonts w:ascii="Sakkal Majalla" w:hAnsi="Sakkal Majalla" w:cs="Sakkal Majalla"/>
          <w:sz w:val="26"/>
          <w:szCs w:val="26"/>
          <w:rtl/>
        </w:rPr>
        <w:t xml:space="preserve"> . </w:t>
      </w:r>
      <w:r>
        <w:rPr>
          <w:rFonts w:ascii="Sakkal Majalla" w:hAnsi="Sakkal Majalla" w:cs="Sakkal Majalla"/>
          <w:sz w:val="26"/>
          <w:szCs w:val="26"/>
          <w:rtl/>
        </w:rPr>
        <w:t>المجلة الجزائرية للتنمية الاقتصادية.</w:t>
      </w:r>
    </w:p>
    <w:p w14:paraId="165F4AD7"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lang w:val="ar-SA"/>
        </w:rPr>
        <w:t>الحيزان، فهد.</w:t>
      </w:r>
      <w:r>
        <w:rPr>
          <w:rFonts w:ascii="Sakkal Majalla" w:hAnsi="Sakkal Majalla" w:cs="Sakkal Majalla"/>
          <w:sz w:val="26"/>
          <w:szCs w:val="26"/>
          <w:rtl/>
        </w:rPr>
        <w:t xml:space="preserve"> </w:t>
      </w:r>
      <w:r>
        <w:rPr>
          <w:rFonts w:ascii="Sakkal Majalla" w:hAnsi="Sakkal Majalla" w:cs="Sakkal Majalla"/>
          <w:sz w:val="26"/>
          <w:szCs w:val="26"/>
          <w:rtl/>
          <w:lang w:val="ar-SA"/>
        </w:rPr>
        <w:t>(</w:t>
      </w:r>
      <w:r>
        <w:rPr>
          <w:rFonts w:ascii="Sakkal Majalla" w:hAnsi="Sakkal Majalla" w:cs="Sakkal Majalla"/>
          <w:sz w:val="26"/>
          <w:szCs w:val="26"/>
        </w:rPr>
        <w:t>2008</w:t>
      </w:r>
      <w:r>
        <w:rPr>
          <w:rFonts w:ascii="Sakkal Majalla" w:hAnsi="Sakkal Majalla" w:cs="Sakkal Majalla"/>
          <w:sz w:val="26"/>
          <w:szCs w:val="26"/>
          <w:rtl/>
          <w:lang w:val="ar-SA"/>
        </w:rPr>
        <w:t xml:space="preserve">). </w:t>
      </w:r>
      <w:r>
        <w:rPr>
          <w:rFonts w:ascii="Sakkal Majalla" w:hAnsi="Sakkal Majalla" w:cs="Sakkal Majalla"/>
          <w:i/>
          <w:iCs/>
          <w:sz w:val="26"/>
          <w:szCs w:val="26"/>
          <w:rtl/>
          <w:lang w:val="ar-SA"/>
        </w:rPr>
        <w:t xml:space="preserve">تطوير أداء وظيفة المراجعة الداخلية لتفعيل متطلبات الحوكمة: </w:t>
      </w:r>
      <w:r>
        <w:rPr>
          <w:rFonts w:ascii="Sakkal Majalla" w:hAnsi="Sakkal Majalla" w:cs="Sakkal Majalla"/>
          <w:i/>
          <w:iCs/>
          <w:sz w:val="26"/>
          <w:szCs w:val="26"/>
          <w:rtl/>
          <w:lang w:val="ar-SA"/>
        </w:rPr>
        <w:t>دراسة تطبيقية على الشركات المساهمة السعودية</w:t>
      </w:r>
      <w:r>
        <w:rPr>
          <w:rFonts w:ascii="Sakkal Majalla" w:hAnsi="Sakkal Majalla" w:cs="Sakkal Majalla"/>
          <w:sz w:val="26"/>
          <w:szCs w:val="26"/>
          <w:rtl/>
          <w:lang w:val="ar-SA"/>
        </w:rPr>
        <w:t>، مجلة المحاسبة والإدارة والتأمين، كلية التجارة جامعة القاهرة</w:t>
      </w:r>
      <w:r>
        <w:rPr>
          <w:rFonts w:ascii="Sakkal Majalla" w:hAnsi="Sakkal Majalla" w:cs="Sakkal Majalla"/>
          <w:sz w:val="26"/>
          <w:szCs w:val="26"/>
          <w:rtl/>
        </w:rPr>
        <w:t>.</w:t>
      </w:r>
    </w:p>
    <w:p w14:paraId="60C6D8E5" w14:textId="77777777" w:rsidR="00EA2139" w:rsidRDefault="00262B5D">
      <w:pPr>
        <w:spacing w:after="0"/>
        <w:ind w:left="467" w:hanging="467"/>
        <w:jc w:val="both"/>
        <w:rPr>
          <w:rFonts w:ascii="Sakkal Majalla" w:hAnsi="Sakkal Majalla" w:cs="Sakkal Majalla"/>
          <w:sz w:val="26"/>
          <w:szCs w:val="26"/>
          <w:lang w:val="ar-SA"/>
        </w:rPr>
      </w:pPr>
      <w:r>
        <w:rPr>
          <w:rFonts w:ascii="Sakkal Majalla" w:hAnsi="Sakkal Majalla" w:cs="Sakkal Majalla"/>
          <w:sz w:val="26"/>
          <w:szCs w:val="26"/>
          <w:rtl/>
          <w:lang w:val="ar-SA"/>
        </w:rPr>
        <w:t>خضر، أحمد علي. (</w:t>
      </w:r>
      <w:r>
        <w:rPr>
          <w:rFonts w:ascii="Sakkal Majalla" w:hAnsi="Sakkal Majalla" w:cs="Sakkal Majalla"/>
          <w:sz w:val="26"/>
          <w:szCs w:val="26"/>
        </w:rPr>
        <w:t>2012</w:t>
      </w:r>
      <w:r>
        <w:rPr>
          <w:rFonts w:ascii="Sakkal Majalla" w:hAnsi="Sakkal Majalla" w:cs="Sakkal Majalla"/>
          <w:sz w:val="26"/>
          <w:szCs w:val="26"/>
          <w:rtl/>
          <w:lang w:val="ar-SA"/>
        </w:rPr>
        <w:t xml:space="preserve">). </w:t>
      </w:r>
      <w:r>
        <w:rPr>
          <w:rFonts w:ascii="Sakkal Majalla" w:hAnsi="Sakkal Majalla" w:cs="Sakkal Majalla"/>
          <w:i/>
          <w:iCs/>
          <w:sz w:val="26"/>
          <w:szCs w:val="26"/>
          <w:rtl/>
          <w:lang w:val="ar-SA"/>
        </w:rPr>
        <w:t xml:space="preserve">حوكمة الشركات: </w:t>
      </w:r>
      <w:r>
        <w:rPr>
          <w:rFonts w:ascii="Sakkal Majalla" w:hAnsi="Sakkal Majalla" w:cs="Sakkal Majalla"/>
          <w:i/>
          <w:iCs/>
          <w:sz w:val="26"/>
          <w:szCs w:val="26"/>
          <w:rtl/>
          <w:lang w:val="ar-SA"/>
        </w:rPr>
        <w:t>الإفصاح والشفافية كأحد مبادئ الحوكمة في قانون الشركات</w:t>
      </w:r>
      <w:r>
        <w:rPr>
          <w:rFonts w:ascii="Sakkal Majalla" w:hAnsi="Sakkal Majalla" w:cs="Sakkal Majalla"/>
          <w:sz w:val="26"/>
          <w:szCs w:val="26"/>
          <w:rtl/>
          <w:lang w:val="ar-SA"/>
        </w:rPr>
        <w:t xml:space="preserve">، الإسكندرية: </w:t>
      </w:r>
      <w:r>
        <w:rPr>
          <w:rFonts w:ascii="Sakkal Majalla" w:hAnsi="Sakkal Majalla" w:cs="Sakkal Majalla"/>
          <w:sz w:val="26"/>
          <w:szCs w:val="26"/>
          <w:rtl/>
          <w:lang w:val="ar-SA"/>
        </w:rPr>
        <w:t>دار الفكر الجامعي.</w:t>
      </w:r>
    </w:p>
    <w:p w14:paraId="477BAB46"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lang w:val="ar-SA"/>
        </w:rPr>
        <w:t>الخطيب، خالد (</w:t>
      </w:r>
      <w:r>
        <w:rPr>
          <w:rFonts w:ascii="Sakkal Majalla" w:hAnsi="Sakkal Majalla" w:cs="Sakkal Majalla"/>
          <w:sz w:val="26"/>
          <w:szCs w:val="26"/>
          <w:lang w:val="ar-SA"/>
        </w:rPr>
        <w:t>2009</w:t>
      </w:r>
      <w:r>
        <w:rPr>
          <w:rFonts w:ascii="Sakkal Majalla" w:hAnsi="Sakkal Majalla" w:cs="Sakkal Majalla"/>
          <w:sz w:val="26"/>
          <w:szCs w:val="26"/>
          <w:rtl/>
          <w:lang w:val="ar-SA"/>
        </w:rPr>
        <w:t xml:space="preserve">). </w:t>
      </w:r>
      <w:r>
        <w:rPr>
          <w:rFonts w:ascii="Sakkal Majalla" w:hAnsi="Sakkal Majalla" w:cs="Sakkal Majalla"/>
          <w:i/>
          <w:iCs/>
          <w:sz w:val="26"/>
          <w:szCs w:val="26"/>
          <w:rtl/>
          <w:lang w:val="ar-SA"/>
        </w:rPr>
        <w:t xml:space="preserve">مفاهيم الحوكمة وتطبيقاتها: </w:t>
      </w:r>
      <w:r>
        <w:rPr>
          <w:rFonts w:ascii="Sakkal Majalla" w:hAnsi="Sakkal Majalla" w:cs="Sakkal Majalla"/>
          <w:i/>
          <w:iCs/>
          <w:sz w:val="26"/>
          <w:szCs w:val="26"/>
          <w:rtl/>
          <w:lang w:val="ar-SA"/>
        </w:rPr>
        <w:t>حالة الأردن ومصر</w:t>
      </w:r>
      <w:r>
        <w:rPr>
          <w:rFonts w:ascii="Sakkal Majalla" w:hAnsi="Sakkal Majalla" w:cs="Sakkal Majalla"/>
          <w:sz w:val="26"/>
          <w:szCs w:val="26"/>
          <w:rtl/>
          <w:lang w:val="ar-SA"/>
        </w:rPr>
        <w:t xml:space="preserve">، المؤتمر العلمـي الأول حول حوكمة الشركات ودورها في الإصلاح الإقتصادي، دمشـق، </w:t>
      </w:r>
      <w:r>
        <w:rPr>
          <w:rFonts w:ascii="Sakkal Majalla" w:hAnsi="Sakkal Majalla" w:cs="Sakkal Majalla"/>
          <w:sz w:val="26"/>
          <w:szCs w:val="26"/>
        </w:rPr>
        <w:t>15</w:t>
      </w:r>
      <w:r>
        <w:rPr>
          <w:rFonts w:ascii="Sakkal Majalla" w:hAnsi="Sakkal Majalla" w:cs="Sakkal Majalla"/>
          <w:sz w:val="26"/>
          <w:szCs w:val="26"/>
          <w:rtl/>
        </w:rPr>
        <w:t xml:space="preserve">- </w:t>
      </w:r>
      <w:r>
        <w:rPr>
          <w:rFonts w:ascii="Sakkal Majalla" w:hAnsi="Sakkal Majalla" w:cs="Sakkal Majalla"/>
          <w:sz w:val="26"/>
          <w:szCs w:val="26"/>
        </w:rPr>
        <w:t>16</w:t>
      </w:r>
      <w:r>
        <w:rPr>
          <w:rFonts w:ascii="Sakkal Majalla" w:hAnsi="Sakkal Majalla" w:cs="Sakkal Majalla"/>
          <w:sz w:val="26"/>
          <w:szCs w:val="26"/>
          <w:rtl/>
          <w:lang w:val="ar-SA"/>
        </w:rPr>
        <w:t xml:space="preserve"> </w:t>
      </w:r>
      <w:r>
        <w:rPr>
          <w:rFonts w:ascii="Sakkal Majalla" w:hAnsi="Sakkal Majalla" w:cs="Sakkal Majalla"/>
          <w:sz w:val="26"/>
          <w:szCs w:val="26"/>
          <w:rtl/>
          <w:lang w:val="ar-SA"/>
        </w:rPr>
        <w:t>تشـرين أول/</w:t>
      </w:r>
      <w:r>
        <w:rPr>
          <w:rFonts w:ascii="Sakkal Majalla" w:hAnsi="Sakkal Majalla" w:cs="Sakkal Majalla"/>
          <w:sz w:val="26"/>
          <w:szCs w:val="26"/>
          <w:rtl/>
          <w:lang w:val="ar-SA"/>
        </w:rPr>
        <w:t>أكتوبر</w:t>
      </w:r>
      <w:r>
        <w:rPr>
          <w:rFonts w:ascii="Sakkal Majalla" w:hAnsi="Sakkal Majalla" w:cs="Sakkal Majalla"/>
          <w:sz w:val="26"/>
          <w:szCs w:val="26"/>
          <w:rtl/>
        </w:rPr>
        <w:t>.</w:t>
      </w:r>
    </w:p>
    <w:p w14:paraId="6E666D5A"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t xml:space="preserve">خليل، عطا الله وارد. </w:t>
      </w:r>
      <w:r>
        <w:rPr>
          <w:rFonts w:ascii="Sakkal Majalla" w:hAnsi="Sakkal Majalla" w:cs="Sakkal Majalla"/>
          <w:i/>
          <w:iCs/>
          <w:sz w:val="26"/>
          <w:szCs w:val="26"/>
          <w:rtl/>
        </w:rPr>
        <w:t>الدور المتوقع للمدقق الداخلي عند تقديم خدمات التأكيد في البنوك التجارية الأردنية في ظل الحاكمية المؤسسية</w:t>
      </w:r>
      <w:r>
        <w:rPr>
          <w:rFonts w:ascii="Sakkal Majalla" w:hAnsi="Sakkal Majalla" w:cs="Sakkal Majalla"/>
          <w:sz w:val="26"/>
          <w:szCs w:val="26"/>
          <w:rtl/>
        </w:rPr>
        <w:t>، المؤتمر العلمي الأول حول التدقيق الداخلي في إطار حوكمة الشركات (</w:t>
      </w:r>
      <w:r>
        <w:rPr>
          <w:rFonts w:ascii="Sakkal Majalla" w:hAnsi="Sakkal Majalla" w:cs="Sakkal Majalla"/>
          <w:sz w:val="26"/>
          <w:szCs w:val="26"/>
          <w:rtl/>
        </w:rPr>
        <w:t>تدقيق الشركات، تدقيق المصارف والمؤسسات المالية، تدقيق الشركات الصناعية)</w:t>
      </w:r>
      <w:r>
        <w:rPr>
          <w:rFonts w:ascii="Sakkal Majalla" w:hAnsi="Sakkal Majalla" w:cs="Sakkal Majalla"/>
          <w:sz w:val="26"/>
          <w:szCs w:val="26"/>
          <w:rtl/>
        </w:rPr>
        <w:t xml:space="preserve">، مركز المشروعات الدولية الخاصة، </w:t>
      </w:r>
      <w:r>
        <w:rPr>
          <w:rFonts w:ascii="Sakkal Majalla" w:hAnsi="Sakkal Majalla" w:cs="Sakkal Majalla"/>
          <w:sz w:val="26"/>
          <w:szCs w:val="26"/>
        </w:rPr>
        <w:t>24</w:t>
      </w:r>
      <w:r>
        <w:rPr>
          <w:rFonts w:ascii="Sakkal Majalla" w:hAnsi="Sakkal Majalla" w:cs="Sakkal Majalla"/>
          <w:sz w:val="26"/>
          <w:szCs w:val="26"/>
          <w:rtl/>
        </w:rPr>
        <w:t xml:space="preserve">- </w:t>
      </w:r>
      <w:r>
        <w:rPr>
          <w:rFonts w:ascii="Sakkal Majalla" w:hAnsi="Sakkal Majalla" w:cs="Sakkal Majalla"/>
          <w:sz w:val="26"/>
          <w:szCs w:val="26"/>
        </w:rPr>
        <w:t>26</w:t>
      </w:r>
      <w:r>
        <w:rPr>
          <w:rFonts w:ascii="Sakkal Majalla" w:hAnsi="Sakkal Majalla" w:cs="Sakkal Majalla"/>
          <w:sz w:val="26"/>
          <w:szCs w:val="26"/>
          <w:rtl/>
        </w:rPr>
        <w:t xml:space="preserve"> </w:t>
      </w:r>
      <w:r>
        <w:rPr>
          <w:rFonts w:ascii="Sakkal Majalla" w:hAnsi="Sakkal Majalla" w:cs="Sakkal Majalla"/>
          <w:sz w:val="26"/>
          <w:szCs w:val="26"/>
          <w:rtl/>
        </w:rPr>
        <w:t xml:space="preserve">سبتمبر </w:t>
      </w:r>
      <w:r>
        <w:rPr>
          <w:rFonts w:ascii="Sakkal Majalla" w:hAnsi="Sakkal Majalla" w:cs="Sakkal Majalla"/>
          <w:sz w:val="26"/>
          <w:szCs w:val="26"/>
        </w:rPr>
        <w:t>2005</w:t>
      </w:r>
      <w:r>
        <w:rPr>
          <w:rFonts w:ascii="Sakkal Majalla" w:hAnsi="Sakkal Majalla" w:cs="Sakkal Majalla"/>
          <w:sz w:val="26"/>
          <w:szCs w:val="26"/>
          <w:rtl/>
        </w:rPr>
        <w:t xml:space="preserve">. </w:t>
      </w:r>
    </w:p>
    <w:p w14:paraId="6A7DF620"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t xml:space="preserve">رزق، عادل رزق. </w:t>
      </w:r>
      <w:r>
        <w:rPr>
          <w:rFonts w:ascii="Sakkal Majalla" w:hAnsi="Sakkal Majalla" w:cs="Sakkal Majalla"/>
          <w:i/>
          <w:iCs/>
          <w:sz w:val="26"/>
          <w:szCs w:val="26"/>
          <w:rtl/>
        </w:rPr>
        <w:t>الحوكمة والإصلاح المالي والإداري مع عرض التجربة المصرية</w:t>
      </w:r>
      <w:r>
        <w:rPr>
          <w:rFonts w:ascii="Sakkal Majalla" w:hAnsi="Sakkal Majalla" w:cs="Sakkal Majalla"/>
          <w:sz w:val="26"/>
          <w:szCs w:val="26"/>
          <w:rtl/>
        </w:rPr>
        <w:t xml:space="preserve">، ورقة عمل مقدمة في ملتقى: " </w:t>
      </w:r>
      <w:r>
        <w:rPr>
          <w:rFonts w:ascii="Sakkal Majalla" w:hAnsi="Sakkal Majalla" w:cs="Sakkal Majalla"/>
          <w:sz w:val="26"/>
          <w:szCs w:val="26"/>
          <w:rtl/>
        </w:rPr>
        <w:t xml:space="preserve">الحوكمة والإصلاح المالي والإداري في المؤسسات الحكومية".  </w:t>
      </w:r>
      <w:r>
        <w:rPr>
          <w:rFonts w:ascii="Sakkal Majalla" w:hAnsi="Sakkal Majalla" w:cs="Sakkal Majalla"/>
          <w:sz w:val="26"/>
          <w:szCs w:val="26"/>
          <w:rtl/>
        </w:rPr>
        <w:t xml:space="preserve">القاهرة. </w:t>
      </w:r>
      <w:r>
        <w:rPr>
          <w:rFonts w:ascii="Sakkal Majalla" w:hAnsi="Sakkal Majalla" w:cs="Sakkal Majalla"/>
          <w:sz w:val="26"/>
          <w:szCs w:val="26"/>
        </w:rPr>
        <w:t>٢</w:t>
      </w:r>
      <w:r>
        <w:rPr>
          <w:rFonts w:ascii="Sakkal Majalla" w:hAnsi="Sakkal Majalla" w:cs="Sakkal Majalla"/>
          <w:sz w:val="26"/>
          <w:szCs w:val="26"/>
          <w:rtl/>
        </w:rPr>
        <w:t xml:space="preserve">سبتمبر </w:t>
      </w:r>
      <w:r>
        <w:rPr>
          <w:rFonts w:ascii="Sakkal Majalla" w:hAnsi="Sakkal Majalla" w:cs="Sakkal Majalla"/>
          <w:sz w:val="26"/>
          <w:szCs w:val="26"/>
        </w:rPr>
        <w:t>٢٠٠٧</w:t>
      </w:r>
      <w:r>
        <w:rPr>
          <w:rFonts w:ascii="Sakkal Majalla" w:hAnsi="Sakkal Majalla" w:cs="Sakkal Majalla"/>
          <w:sz w:val="26"/>
          <w:szCs w:val="26"/>
          <w:rtl/>
        </w:rPr>
        <w:t>م، منشورات المنظمة العربية للتنمية.</w:t>
      </w:r>
    </w:p>
    <w:p w14:paraId="7D582122"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t xml:space="preserve">رمضاني، لعلا والبرود. </w:t>
      </w:r>
      <w:r>
        <w:rPr>
          <w:rFonts w:ascii="Sakkal Majalla" w:hAnsi="Sakkal Majalla" w:cs="Sakkal Majalla"/>
          <w:sz w:val="26"/>
          <w:szCs w:val="26"/>
          <w:rtl/>
        </w:rPr>
        <w:t>أم الخير وعبد القادر، شارف. (</w:t>
      </w:r>
      <w:r>
        <w:rPr>
          <w:rFonts w:ascii="Sakkal Majalla" w:hAnsi="Sakkal Majalla" w:cs="Sakkal Majalla"/>
          <w:sz w:val="26"/>
          <w:szCs w:val="26"/>
        </w:rPr>
        <w:t>2017</w:t>
      </w:r>
      <w:r>
        <w:rPr>
          <w:rFonts w:ascii="Sakkal Majalla" w:hAnsi="Sakkal Majalla" w:cs="Sakkal Majalla"/>
          <w:sz w:val="26"/>
          <w:szCs w:val="26"/>
          <w:rtl/>
        </w:rPr>
        <w:t xml:space="preserve">). </w:t>
      </w:r>
      <w:r>
        <w:rPr>
          <w:rFonts w:ascii="Sakkal Majalla" w:hAnsi="Sakkal Majalla" w:cs="Sakkal Majalla"/>
          <w:i/>
          <w:iCs/>
          <w:sz w:val="26"/>
          <w:szCs w:val="26"/>
          <w:rtl/>
        </w:rPr>
        <w:t>إرساء دعائم الحوكمة المؤسسية لمواجهة الأزمات</w:t>
      </w:r>
      <w:r>
        <w:rPr>
          <w:rFonts w:ascii="Sakkal Majalla" w:hAnsi="Sakkal Majalla" w:cs="Sakkal Majalla"/>
          <w:sz w:val="26"/>
          <w:szCs w:val="26"/>
          <w:rtl/>
        </w:rPr>
        <w:t xml:space="preserve"> -</w:t>
      </w:r>
      <w:r>
        <w:rPr>
          <w:rFonts w:ascii="Sakkal Majalla" w:hAnsi="Sakkal Majalla" w:cs="Sakkal Majalla"/>
          <w:sz w:val="26"/>
          <w:szCs w:val="26"/>
          <w:rtl/>
        </w:rPr>
        <w:t>دراسة لأهم الأزمات والفضائح المالية لكبريات الشركات العالمية، المجلة العالمية للاقتصاد والأعمال، المجلد (</w:t>
      </w:r>
      <w:r>
        <w:rPr>
          <w:rFonts w:ascii="Sakkal Majalla" w:hAnsi="Sakkal Majalla" w:cs="Sakkal Majalla"/>
          <w:sz w:val="26"/>
          <w:szCs w:val="26"/>
        </w:rPr>
        <w:t>3</w:t>
      </w:r>
      <w:r>
        <w:rPr>
          <w:rFonts w:ascii="Sakkal Majalla" w:hAnsi="Sakkal Majalla" w:cs="Sakkal Majalla"/>
          <w:sz w:val="26"/>
          <w:szCs w:val="26"/>
          <w:rtl/>
        </w:rPr>
        <w:t xml:space="preserve">) </w:t>
      </w:r>
      <w:r>
        <w:rPr>
          <w:rFonts w:ascii="Sakkal Majalla" w:hAnsi="Sakkal Majalla" w:cs="Sakkal Majalla"/>
          <w:sz w:val="26"/>
          <w:szCs w:val="26"/>
          <w:rtl/>
        </w:rPr>
        <w:t>العدد (</w:t>
      </w:r>
      <w:r>
        <w:rPr>
          <w:rFonts w:ascii="Sakkal Majalla" w:hAnsi="Sakkal Majalla" w:cs="Sakkal Majalla"/>
          <w:sz w:val="26"/>
          <w:szCs w:val="26"/>
        </w:rPr>
        <w:t>3</w:t>
      </w:r>
      <w:r>
        <w:rPr>
          <w:rFonts w:ascii="Sakkal Majalla" w:hAnsi="Sakkal Majalla" w:cs="Sakkal Majalla"/>
          <w:sz w:val="26"/>
          <w:szCs w:val="26"/>
          <w:rtl/>
        </w:rPr>
        <w:t>)</w:t>
      </w:r>
      <w:r>
        <w:rPr>
          <w:rFonts w:ascii="Sakkal Majalla" w:hAnsi="Sakkal Majalla" w:cs="Sakkal Majalla"/>
          <w:sz w:val="26"/>
          <w:szCs w:val="26"/>
          <w:rtl/>
        </w:rPr>
        <w:t>، ص</w:t>
      </w:r>
      <w:r>
        <w:rPr>
          <w:rFonts w:ascii="Sakkal Majalla" w:hAnsi="Sakkal Majalla" w:cs="Sakkal Majalla"/>
          <w:sz w:val="26"/>
          <w:szCs w:val="26"/>
        </w:rPr>
        <w:t>267</w:t>
      </w:r>
      <w:r>
        <w:rPr>
          <w:rFonts w:ascii="Sakkal Majalla" w:hAnsi="Sakkal Majalla" w:cs="Sakkal Majalla"/>
          <w:sz w:val="26"/>
          <w:szCs w:val="26"/>
          <w:rtl/>
        </w:rPr>
        <w:t>-</w:t>
      </w:r>
      <w:r>
        <w:rPr>
          <w:rFonts w:ascii="Sakkal Majalla" w:hAnsi="Sakkal Majalla" w:cs="Sakkal Majalla"/>
          <w:sz w:val="26"/>
          <w:szCs w:val="26"/>
        </w:rPr>
        <w:t>282</w:t>
      </w:r>
      <w:r>
        <w:rPr>
          <w:rFonts w:ascii="Sakkal Majalla" w:hAnsi="Sakkal Majalla" w:cs="Sakkal Majalla"/>
          <w:sz w:val="26"/>
          <w:szCs w:val="26"/>
          <w:rtl/>
        </w:rPr>
        <w:t>.</w:t>
      </w:r>
    </w:p>
    <w:p w14:paraId="38FC0AB1"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t xml:space="preserve">سليمان، محمد مصطفى. </w:t>
      </w:r>
      <w:r>
        <w:rPr>
          <w:rFonts w:ascii="Sakkal Majalla" w:hAnsi="Sakkal Majalla" w:cs="Sakkal Majalla"/>
          <w:i/>
          <w:iCs/>
          <w:sz w:val="26"/>
          <w:szCs w:val="26"/>
          <w:rtl/>
        </w:rPr>
        <w:t>دور حوكمة الشركات في معالجة الفساد المالي والإداري (</w:t>
      </w:r>
      <w:r>
        <w:rPr>
          <w:rFonts w:ascii="Sakkal Majalla" w:hAnsi="Sakkal Majalla" w:cs="Sakkal Majalla"/>
          <w:i/>
          <w:iCs/>
          <w:sz w:val="26"/>
          <w:szCs w:val="26"/>
          <w:rtl/>
        </w:rPr>
        <w:t>دراسة مقارنة)</w:t>
      </w:r>
      <w:r>
        <w:rPr>
          <w:rFonts w:ascii="Sakkal Majalla" w:hAnsi="Sakkal Majalla" w:cs="Sakkal Majalla"/>
          <w:sz w:val="26"/>
          <w:szCs w:val="26"/>
          <w:rtl/>
        </w:rPr>
        <w:t xml:space="preserve">، الطبعة الثانية، الدار الجامعية- </w:t>
      </w:r>
      <w:r>
        <w:rPr>
          <w:rFonts w:ascii="Sakkal Majalla" w:hAnsi="Sakkal Majalla" w:cs="Sakkal Majalla"/>
          <w:sz w:val="26"/>
          <w:szCs w:val="26"/>
          <w:rtl/>
        </w:rPr>
        <w:t xml:space="preserve">الإسكندرية، </w:t>
      </w:r>
      <w:r>
        <w:rPr>
          <w:rFonts w:ascii="Sakkal Majalla" w:hAnsi="Sakkal Majalla" w:cs="Sakkal Majalla"/>
          <w:sz w:val="26"/>
          <w:szCs w:val="26"/>
        </w:rPr>
        <w:t>2009</w:t>
      </w:r>
      <w:r>
        <w:rPr>
          <w:rFonts w:ascii="Sakkal Majalla" w:hAnsi="Sakkal Majalla" w:cs="Sakkal Majalla"/>
          <w:sz w:val="26"/>
          <w:szCs w:val="26"/>
          <w:rtl/>
        </w:rPr>
        <w:t xml:space="preserve">. </w:t>
      </w:r>
    </w:p>
    <w:p w14:paraId="3832ED03"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t xml:space="preserve">السمّان، ثائر أحمد سعدون. </w:t>
      </w:r>
      <w:r>
        <w:rPr>
          <w:rFonts w:ascii="Sakkal Majalla" w:hAnsi="Sakkal Majalla" w:cs="Sakkal Majalla"/>
          <w:sz w:val="26"/>
          <w:szCs w:val="26"/>
          <w:rtl/>
        </w:rPr>
        <w:t>الجبوري، مراد عبد. (</w:t>
      </w:r>
      <w:r>
        <w:rPr>
          <w:rFonts w:ascii="Sakkal Majalla" w:hAnsi="Sakkal Majalla" w:cs="Sakkal Majalla"/>
          <w:sz w:val="26"/>
          <w:szCs w:val="26"/>
        </w:rPr>
        <w:t>2016</w:t>
      </w:r>
      <w:r>
        <w:rPr>
          <w:rFonts w:ascii="Sakkal Majalla" w:hAnsi="Sakkal Majalla" w:cs="Sakkal Majalla"/>
          <w:sz w:val="26"/>
          <w:szCs w:val="26"/>
          <w:rtl/>
        </w:rPr>
        <w:t xml:space="preserve">). </w:t>
      </w:r>
      <w:r>
        <w:rPr>
          <w:rFonts w:ascii="Sakkal Majalla" w:hAnsi="Sakkal Majalla" w:cs="Sakkal Majalla"/>
          <w:i/>
          <w:iCs/>
          <w:sz w:val="26"/>
          <w:szCs w:val="26"/>
          <w:rtl/>
        </w:rPr>
        <w:t>متطلبات</w:t>
      </w:r>
      <w:r>
        <w:rPr>
          <w:rFonts w:ascii="Sakkal Majalla" w:hAnsi="Sakkal Majalla" w:cs="Sakkal Majalla"/>
          <w:b/>
          <w:bCs/>
          <w:sz w:val="32"/>
          <w:szCs w:val="32"/>
          <w:rtl/>
        </w:rPr>
        <w:t xml:space="preserve"> </w:t>
      </w:r>
      <w:r>
        <w:rPr>
          <w:rFonts w:ascii="Sakkal Majalla" w:hAnsi="Sakkal Majalla" w:cs="Sakkal Majalla"/>
          <w:i/>
          <w:iCs/>
          <w:sz w:val="26"/>
          <w:szCs w:val="26"/>
          <w:rtl/>
        </w:rPr>
        <w:t xml:space="preserve">حوکمة تقنية المعلومات ودورها في تحسين جودة الخدمات: </w:t>
      </w:r>
      <w:r>
        <w:rPr>
          <w:rFonts w:ascii="Sakkal Majalla" w:hAnsi="Sakkal Majalla" w:cs="Sakkal Majalla"/>
          <w:i/>
          <w:iCs/>
          <w:sz w:val="26"/>
          <w:szCs w:val="26"/>
          <w:rtl/>
        </w:rPr>
        <w:t>دراسة حالة في المديرية العامة لإنتاج الطاقة الکهربائية صلاح الدين</w:t>
      </w:r>
      <w:r>
        <w:rPr>
          <w:rFonts w:ascii="Sakkal Majalla" w:hAnsi="Sakkal Majalla" w:cs="Sakkal Majalla"/>
          <w:sz w:val="26"/>
          <w:szCs w:val="26"/>
          <w:rtl/>
        </w:rPr>
        <w:t xml:space="preserve">، جامعة الموصل- </w:t>
      </w:r>
      <w:r>
        <w:rPr>
          <w:rFonts w:ascii="Sakkal Majalla" w:hAnsi="Sakkal Majalla" w:cs="Sakkal Majalla"/>
          <w:sz w:val="26"/>
          <w:szCs w:val="26"/>
          <w:rtl/>
        </w:rPr>
        <w:t xml:space="preserve">العراق، رسالة ماجستير منشورة، المجلة العربية للإدارة، العدد </w:t>
      </w:r>
      <w:r>
        <w:rPr>
          <w:rFonts w:ascii="Sakkal Majalla" w:hAnsi="Sakkal Majalla" w:cs="Sakkal Majalla"/>
          <w:sz w:val="26"/>
          <w:szCs w:val="26"/>
        </w:rPr>
        <w:t>1</w:t>
      </w:r>
      <w:r>
        <w:rPr>
          <w:rFonts w:ascii="Sakkal Majalla" w:hAnsi="Sakkal Majalla" w:cs="Sakkal Majalla"/>
          <w:sz w:val="26"/>
          <w:szCs w:val="26"/>
          <w:rtl/>
        </w:rPr>
        <w:t>، مج</w:t>
      </w:r>
      <w:r>
        <w:rPr>
          <w:rFonts w:ascii="Sakkal Majalla" w:hAnsi="Sakkal Majalla" w:cs="Sakkal Majalla"/>
          <w:sz w:val="26"/>
          <w:szCs w:val="26"/>
        </w:rPr>
        <w:t>36</w:t>
      </w:r>
      <w:r>
        <w:rPr>
          <w:rFonts w:ascii="Sakkal Majalla" w:hAnsi="Sakkal Majalla" w:cs="Sakkal Majalla"/>
          <w:sz w:val="26"/>
          <w:szCs w:val="26"/>
          <w:rtl/>
        </w:rPr>
        <w:t>.</w:t>
      </w:r>
    </w:p>
    <w:p w14:paraId="14BB5539"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lang w:val="ar-SA"/>
        </w:rPr>
        <w:t>السيد،  دعاء عادل إبراهيم (</w:t>
      </w:r>
      <w:r>
        <w:rPr>
          <w:rFonts w:ascii="Sakkal Majalla" w:hAnsi="Sakkal Majalla" w:cs="Sakkal Majalla"/>
          <w:sz w:val="26"/>
          <w:szCs w:val="26"/>
        </w:rPr>
        <w:t>2023</w:t>
      </w:r>
      <w:r>
        <w:rPr>
          <w:rFonts w:ascii="Sakkal Majalla" w:hAnsi="Sakkal Majalla" w:cs="Sakkal Majalla"/>
          <w:sz w:val="26"/>
          <w:szCs w:val="26"/>
          <w:rtl/>
          <w:lang w:val="ar-SA"/>
        </w:rPr>
        <w:t xml:space="preserve">). </w:t>
      </w:r>
      <w:r>
        <w:rPr>
          <w:rFonts w:ascii="Sakkal Majalla" w:hAnsi="Sakkal Majalla" w:cs="Sakkal Majalla"/>
          <w:i/>
          <w:iCs/>
          <w:sz w:val="26"/>
          <w:szCs w:val="26"/>
          <w:rtl/>
          <w:lang w:val="ar-SA"/>
        </w:rPr>
        <w:t xml:space="preserve">تأثير تطبيق الرقمنة على جودة الخدمات الحكومية المقدمة: </w:t>
      </w:r>
      <w:r>
        <w:rPr>
          <w:rFonts w:ascii="Sakkal Majalla" w:hAnsi="Sakkal Majalla" w:cs="Sakkal Majalla"/>
          <w:i/>
          <w:iCs/>
          <w:sz w:val="26"/>
          <w:szCs w:val="26"/>
          <w:rtl/>
          <w:lang w:val="ar-SA"/>
        </w:rPr>
        <w:t>دراسة تطبيقية على مصلحة الضرائب المصرية</w:t>
      </w:r>
      <w:r>
        <w:rPr>
          <w:rFonts w:ascii="Sakkal Majalla" w:hAnsi="Sakkal Majalla" w:cs="Sakkal Majalla"/>
          <w:sz w:val="26"/>
          <w:szCs w:val="26"/>
          <w:rtl/>
          <w:lang w:val="ar-SA"/>
        </w:rPr>
        <w:t xml:space="preserve">. </w:t>
      </w:r>
      <w:r>
        <w:rPr>
          <w:rFonts w:ascii="Sakkal Majalla" w:hAnsi="Sakkal Majalla" w:cs="Sakkal Majalla"/>
          <w:sz w:val="26"/>
          <w:szCs w:val="26"/>
          <w:rtl/>
          <w:lang w:val="ar-SA"/>
        </w:rPr>
        <w:t xml:space="preserve">الدوريات المصرية، العدد </w:t>
      </w:r>
      <w:r>
        <w:rPr>
          <w:rFonts w:ascii="Sakkal Majalla" w:hAnsi="Sakkal Majalla" w:cs="Sakkal Majalla"/>
          <w:sz w:val="26"/>
          <w:szCs w:val="26"/>
        </w:rPr>
        <w:t>1</w:t>
      </w:r>
      <w:r>
        <w:rPr>
          <w:rFonts w:ascii="Sakkal Majalla" w:hAnsi="Sakkal Majalla" w:cs="Sakkal Majalla"/>
          <w:sz w:val="26"/>
          <w:szCs w:val="26"/>
          <w:rtl/>
        </w:rPr>
        <w:t xml:space="preserve">، مج </w:t>
      </w:r>
      <w:r>
        <w:rPr>
          <w:rFonts w:ascii="Sakkal Majalla" w:hAnsi="Sakkal Majalla" w:cs="Sakkal Majalla"/>
          <w:sz w:val="26"/>
          <w:szCs w:val="26"/>
        </w:rPr>
        <w:t>14</w:t>
      </w:r>
      <w:r>
        <w:rPr>
          <w:rFonts w:ascii="Sakkal Majalla" w:hAnsi="Sakkal Majalla" w:cs="Sakkal Majalla"/>
          <w:sz w:val="26"/>
          <w:szCs w:val="26"/>
          <w:rtl/>
        </w:rPr>
        <w:t>.</w:t>
      </w:r>
    </w:p>
    <w:p w14:paraId="71C129F8" w14:textId="77777777" w:rsidR="00EA2139" w:rsidRDefault="00262B5D">
      <w:pPr>
        <w:tabs>
          <w:tab w:val="left" w:pos="720"/>
        </w:tabs>
        <w:spacing w:after="0"/>
        <w:ind w:left="467" w:hanging="467"/>
        <w:jc w:val="both"/>
        <w:rPr>
          <w:rFonts w:ascii="Sakkal Majalla" w:hAnsi="Sakkal Majalla" w:cs="Sakkal Majalla"/>
          <w:sz w:val="26"/>
          <w:szCs w:val="26"/>
        </w:rPr>
      </w:pPr>
      <w:r>
        <w:rPr>
          <w:rFonts w:ascii="Sakkal Majalla" w:hAnsi="Sakkal Majalla" w:cs="Sakkal Majalla"/>
          <w:sz w:val="26"/>
          <w:szCs w:val="26"/>
          <w:rtl/>
        </w:rPr>
        <w:t>عبد الرحمن، خالد (</w:t>
      </w:r>
      <w:r>
        <w:rPr>
          <w:rFonts w:ascii="Sakkal Majalla" w:hAnsi="Sakkal Majalla" w:cs="Sakkal Majalla"/>
          <w:sz w:val="26"/>
          <w:szCs w:val="26"/>
        </w:rPr>
        <w:t>2022</w:t>
      </w:r>
      <w:r>
        <w:rPr>
          <w:rFonts w:ascii="Sakkal Majalla" w:hAnsi="Sakkal Majalla" w:cs="Sakkal Majalla"/>
          <w:sz w:val="26"/>
          <w:szCs w:val="26"/>
          <w:rtl/>
        </w:rPr>
        <w:t xml:space="preserve">). </w:t>
      </w:r>
      <w:r>
        <w:rPr>
          <w:rFonts w:ascii="Sakkal Majalla" w:hAnsi="Sakkal Majalla" w:cs="Sakkal Majalla"/>
          <w:i/>
          <w:iCs/>
          <w:sz w:val="26"/>
          <w:szCs w:val="26"/>
          <w:rtl/>
        </w:rPr>
        <w:t>إدارة الجودة الشاملة في المؤسسات الحكومية</w:t>
      </w:r>
      <w:r>
        <w:rPr>
          <w:rFonts w:ascii="Sakkal Majalla" w:hAnsi="Sakkal Majalla" w:cs="Sakkal Majalla"/>
          <w:sz w:val="26"/>
          <w:szCs w:val="26"/>
          <w:rtl/>
        </w:rPr>
        <w:t xml:space="preserve">. </w:t>
      </w:r>
      <w:r>
        <w:rPr>
          <w:rFonts w:ascii="Sakkal Majalla" w:hAnsi="Sakkal Majalla" w:cs="Sakkal Majalla"/>
          <w:sz w:val="26"/>
          <w:szCs w:val="26"/>
          <w:rtl/>
        </w:rPr>
        <w:t xml:space="preserve">القاهرة: </w:t>
      </w:r>
      <w:r>
        <w:rPr>
          <w:rFonts w:ascii="Sakkal Majalla" w:hAnsi="Sakkal Majalla" w:cs="Sakkal Majalla"/>
          <w:sz w:val="26"/>
          <w:szCs w:val="26"/>
          <w:rtl/>
        </w:rPr>
        <w:t>دار المعرفة الجامعية.</w:t>
      </w:r>
    </w:p>
    <w:p w14:paraId="1A740D20"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t>عبد الوهاب، ياسر. (</w:t>
      </w:r>
      <w:r>
        <w:rPr>
          <w:rFonts w:ascii="Sakkal Majalla" w:hAnsi="Sakkal Majalla" w:cs="Sakkal Majalla"/>
          <w:sz w:val="26"/>
          <w:szCs w:val="26"/>
        </w:rPr>
        <w:t>2011</w:t>
      </w:r>
      <w:r>
        <w:rPr>
          <w:rFonts w:ascii="Sakkal Majalla" w:hAnsi="Sakkal Majalla" w:cs="Sakkal Majalla"/>
          <w:sz w:val="26"/>
          <w:szCs w:val="26"/>
          <w:rtl/>
        </w:rPr>
        <w:t xml:space="preserve">). </w:t>
      </w:r>
      <w:r>
        <w:rPr>
          <w:rFonts w:ascii="Sakkal Majalla" w:hAnsi="Sakkal Majalla" w:cs="Sakkal Majalla"/>
          <w:i/>
          <w:iCs/>
          <w:sz w:val="26"/>
          <w:szCs w:val="26"/>
          <w:rtl/>
        </w:rPr>
        <w:t>مبادئ وآليات الحوكمة ودورها في تحسين أداء العمل بالتطبيق على الغرف الصناعية المصرية</w:t>
      </w:r>
      <w:r>
        <w:rPr>
          <w:rFonts w:ascii="Sakkal Majalla" w:hAnsi="Sakkal Majalla" w:cs="Sakkal Majalla"/>
          <w:sz w:val="26"/>
          <w:szCs w:val="26"/>
          <w:rtl/>
        </w:rPr>
        <w:t xml:space="preserve">: </w:t>
      </w:r>
      <w:r>
        <w:rPr>
          <w:rFonts w:ascii="Sakkal Majalla" w:hAnsi="Sakkal Majalla" w:cs="Sakkal Majalla"/>
          <w:sz w:val="26"/>
          <w:szCs w:val="26"/>
          <w:rtl/>
        </w:rPr>
        <w:t>دراسة ميدانية، مجلة النهضة، العدد (</w:t>
      </w:r>
      <w:r>
        <w:rPr>
          <w:rFonts w:ascii="Sakkal Majalla" w:hAnsi="Sakkal Majalla" w:cs="Sakkal Majalla"/>
          <w:sz w:val="26"/>
          <w:szCs w:val="26"/>
        </w:rPr>
        <w:t>12</w:t>
      </w:r>
      <w:r>
        <w:rPr>
          <w:rFonts w:ascii="Sakkal Majalla" w:hAnsi="Sakkal Majalla" w:cs="Sakkal Majalla"/>
          <w:sz w:val="26"/>
          <w:szCs w:val="26"/>
          <w:rtl/>
        </w:rPr>
        <w:t>).</w:t>
      </w:r>
    </w:p>
    <w:p w14:paraId="71284C07"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lastRenderedPageBreak/>
        <w:t xml:space="preserve">العتيبي، عبدان شاهر. </w:t>
      </w:r>
      <w:r>
        <w:rPr>
          <w:rFonts w:ascii="Sakkal Majalla" w:hAnsi="Sakkal Majalla" w:cs="Sakkal Majalla"/>
          <w:sz w:val="26"/>
          <w:szCs w:val="26"/>
          <w:rtl/>
        </w:rPr>
        <w:t xml:space="preserve">النفيعي، مشاري مجهز. </w:t>
      </w:r>
      <w:r>
        <w:rPr>
          <w:rFonts w:ascii="Sakkal Majalla" w:hAnsi="Sakkal Majalla" w:cs="Sakkal Majalla"/>
          <w:sz w:val="26"/>
          <w:szCs w:val="26"/>
          <w:rtl/>
        </w:rPr>
        <w:t xml:space="preserve">العتيبي، نواف ماجد. </w:t>
      </w:r>
      <w:r>
        <w:rPr>
          <w:rFonts w:ascii="Sakkal Majalla" w:hAnsi="Sakkal Majalla" w:cs="Sakkal Majalla"/>
          <w:sz w:val="26"/>
          <w:szCs w:val="26"/>
          <w:rtl/>
        </w:rPr>
        <w:t>وآخرون. (</w:t>
      </w:r>
      <w:r>
        <w:rPr>
          <w:rFonts w:ascii="Sakkal Majalla" w:hAnsi="Sakkal Majalla" w:cs="Sakkal Majalla"/>
          <w:sz w:val="26"/>
          <w:szCs w:val="26"/>
        </w:rPr>
        <w:t>2022</w:t>
      </w:r>
      <w:r>
        <w:rPr>
          <w:rFonts w:ascii="Sakkal Majalla" w:hAnsi="Sakkal Majalla" w:cs="Sakkal Majalla"/>
          <w:sz w:val="26"/>
          <w:szCs w:val="26"/>
          <w:rtl/>
        </w:rPr>
        <w:t xml:space="preserve">). </w:t>
      </w:r>
      <w:r>
        <w:rPr>
          <w:rFonts w:ascii="Sakkal Majalla" w:hAnsi="Sakkal Majalla" w:cs="Sakkal Majalla"/>
          <w:i/>
          <w:iCs/>
          <w:sz w:val="26"/>
          <w:szCs w:val="26"/>
          <w:rtl/>
        </w:rPr>
        <w:t>تأثير معايير الحوكمة على جودة الخدمات الصحية الحكومية بمستشفيات مدينة الرياض</w:t>
      </w:r>
      <w:r>
        <w:rPr>
          <w:rFonts w:ascii="Sakkal Majalla" w:hAnsi="Sakkal Majalla" w:cs="Sakkal Majalla"/>
          <w:sz w:val="26"/>
          <w:szCs w:val="26"/>
          <w:rtl/>
        </w:rPr>
        <w:t xml:space="preserve">. </w:t>
      </w:r>
      <w:r>
        <w:rPr>
          <w:rFonts w:ascii="Sakkal Majalla" w:hAnsi="Sakkal Majalla" w:cs="Sakkal Majalla"/>
          <w:sz w:val="26"/>
          <w:szCs w:val="26"/>
          <w:rtl/>
        </w:rPr>
        <w:t xml:space="preserve">المجلة العربية للعلوم ونشر الأبحاث، مجلة العلوم الاقتصادية والإدارية والقانونية، العدد </w:t>
      </w:r>
      <w:r>
        <w:rPr>
          <w:rFonts w:ascii="Sakkal Majalla" w:hAnsi="Sakkal Majalla" w:cs="Sakkal Majalla"/>
          <w:sz w:val="26"/>
          <w:szCs w:val="26"/>
        </w:rPr>
        <w:t>26</w:t>
      </w:r>
      <w:r>
        <w:rPr>
          <w:rFonts w:ascii="Sakkal Majalla" w:hAnsi="Sakkal Majalla" w:cs="Sakkal Majalla"/>
          <w:sz w:val="26"/>
          <w:szCs w:val="26"/>
          <w:rtl/>
        </w:rPr>
        <w:t xml:space="preserve"> </w:t>
      </w:r>
    </w:p>
    <w:p w14:paraId="31F9ACB8"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t>عثمان، عبد الرازق ومحمد، المطارنة (</w:t>
      </w:r>
      <w:r>
        <w:rPr>
          <w:rFonts w:ascii="Sakkal Majalla" w:hAnsi="Sakkal Majalla" w:cs="Sakkal Majalla"/>
          <w:sz w:val="26"/>
          <w:szCs w:val="26"/>
        </w:rPr>
        <w:t>2016</w:t>
      </w:r>
      <w:r>
        <w:rPr>
          <w:rFonts w:ascii="Sakkal Majalla" w:hAnsi="Sakkal Majalla" w:cs="Sakkal Majalla"/>
          <w:sz w:val="26"/>
          <w:szCs w:val="26"/>
          <w:rtl/>
        </w:rPr>
        <w:t xml:space="preserve">). </w:t>
      </w:r>
      <w:r>
        <w:rPr>
          <w:rFonts w:ascii="Sakkal Majalla" w:hAnsi="Sakkal Majalla" w:cs="Sakkal Majalla"/>
          <w:i/>
          <w:iCs/>
          <w:sz w:val="26"/>
          <w:szCs w:val="26"/>
          <w:rtl/>
        </w:rPr>
        <w:t>الحاكمية المؤسسية وأثرها على الأداء المؤسسي في الشركات الصناعية الأردنية</w:t>
      </w:r>
      <w:r>
        <w:rPr>
          <w:rFonts w:ascii="Sakkal Majalla" w:hAnsi="Sakkal Majalla" w:cs="Sakkal Majalla"/>
          <w:sz w:val="26"/>
          <w:szCs w:val="26"/>
          <w:rtl/>
        </w:rPr>
        <w:t>، مجلة الكوت للعلوم الاقتصادية والإدارية، جامعة واسط، العدد (</w:t>
      </w:r>
      <w:r>
        <w:rPr>
          <w:rFonts w:ascii="Sakkal Majalla" w:hAnsi="Sakkal Majalla" w:cs="Sakkal Majalla"/>
          <w:sz w:val="26"/>
          <w:szCs w:val="26"/>
        </w:rPr>
        <w:t>21</w:t>
      </w:r>
      <w:r>
        <w:rPr>
          <w:rFonts w:ascii="Sakkal Majalla" w:hAnsi="Sakkal Majalla" w:cs="Sakkal Majalla"/>
          <w:sz w:val="26"/>
          <w:szCs w:val="26"/>
          <w:rtl/>
        </w:rPr>
        <w:t>)</w:t>
      </w:r>
      <w:r>
        <w:rPr>
          <w:rFonts w:ascii="Sakkal Majalla" w:hAnsi="Sakkal Majalla" w:cs="Sakkal Majalla"/>
          <w:sz w:val="26"/>
          <w:szCs w:val="26"/>
          <w:rtl/>
        </w:rPr>
        <w:t>، العراق، ص</w:t>
      </w:r>
      <w:r>
        <w:rPr>
          <w:rFonts w:ascii="Sakkal Majalla" w:hAnsi="Sakkal Majalla" w:cs="Sakkal Majalla"/>
          <w:sz w:val="26"/>
          <w:szCs w:val="26"/>
        </w:rPr>
        <w:t>315</w:t>
      </w:r>
      <w:r>
        <w:rPr>
          <w:rFonts w:ascii="Sakkal Majalla" w:hAnsi="Sakkal Majalla" w:cs="Sakkal Majalla"/>
          <w:sz w:val="26"/>
          <w:szCs w:val="26"/>
          <w:rtl/>
        </w:rPr>
        <w:t>-</w:t>
      </w:r>
      <w:r>
        <w:rPr>
          <w:rFonts w:ascii="Sakkal Majalla" w:hAnsi="Sakkal Majalla" w:cs="Sakkal Majalla"/>
          <w:sz w:val="26"/>
          <w:szCs w:val="26"/>
        </w:rPr>
        <w:t>331</w:t>
      </w:r>
      <w:r>
        <w:rPr>
          <w:rFonts w:ascii="Sakkal Majalla" w:hAnsi="Sakkal Majalla" w:cs="Sakkal Majalla"/>
          <w:sz w:val="26"/>
          <w:szCs w:val="26"/>
          <w:rtl/>
        </w:rPr>
        <w:t>.</w:t>
      </w:r>
    </w:p>
    <w:p w14:paraId="5263D234"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t>علوان، قاسم نايف. (</w:t>
      </w:r>
      <w:r>
        <w:rPr>
          <w:rFonts w:ascii="Sakkal Majalla" w:hAnsi="Sakkal Majalla" w:cs="Sakkal Majalla"/>
          <w:sz w:val="26"/>
          <w:szCs w:val="26"/>
        </w:rPr>
        <w:t>2005</w:t>
      </w:r>
      <w:r>
        <w:rPr>
          <w:rFonts w:ascii="Sakkal Majalla" w:hAnsi="Sakkal Majalla" w:cs="Sakkal Majalla"/>
          <w:sz w:val="26"/>
          <w:szCs w:val="26"/>
          <w:rtl/>
        </w:rPr>
        <w:t xml:space="preserve">). </w:t>
      </w:r>
      <w:r>
        <w:rPr>
          <w:rFonts w:ascii="Sakkal Majalla" w:hAnsi="Sakkal Majalla" w:cs="Sakkal Majalla"/>
          <w:i/>
          <w:iCs/>
          <w:sz w:val="26"/>
          <w:szCs w:val="26"/>
          <w:rtl/>
        </w:rPr>
        <w:t xml:space="preserve">إدارة الجودة الشاملة ومتطلبات الإيزو </w:t>
      </w:r>
      <w:r>
        <w:rPr>
          <w:rFonts w:ascii="Sakkal Majalla" w:hAnsi="Sakkal Majalla" w:cs="Sakkal Majalla"/>
          <w:i/>
          <w:iCs/>
          <w:sz w:val="26"/>
          <w:szCs w:val="26"/>
        </w:rPr>
        <w:t>9001</w:t>
      </w:r>
      <w:r>
        <w:rPr>
          <w:rFonts w:ascii="Sakkal Majalla" w:hAnsi="Sakkal Majalla" w:cs="Sakkal Majalla"/>
          <w:i/>
          <w:iCs/>
          <w:sz w:val="26"/>
          <w:szCs w:val="26"/>
          <w:rtl/>
        </w:rPr>
        <w:t xml:space="preserve"> </w:t>
      </w:r>
      <w:r>
        <w:rPr>
          <w:rFonts w:ascii="Sakkal Majalla" w:hAnsi="Sakkal Majalla" w:cs="Sakkal Majalla"/>
          <w:i/>
          <w:iCs/>
          <w:sz w:val="26"/>
          <w:szCs w:val="26"/>
          <w:rtl/>
        </w:rPr>
        <w:t xml:space="preserve">و </w:t>
      </w:r>
      <w:r>
        <w:rPr>
          <w:rFonts w:ascii="Sakkal Majalla" w:hAnsi="Sakkal Majalla" w:cs="Sakkal Majalla"/>
          <w:i/>
          <w:iCs/>
          <w:sz w:val="26"/>
          <w:szCs w:val="26"/>
        </w:rPr>
        <w:t>200</w:t>
      </w:r>
      <w:r>
        <w:rPr>
          <w:rFonts w:ascii="Sakkal Majalla" w:hAnsi="Sakkal Majalla" w:cs="Sakkal Majalla"/>
          <w:sz w:val="26"/>
          <w:szCs w:val="26"/>
          <w:rtl/>
        </w:rPr>
        <w:t xml:space="preserve">، الطبعة الأولى، دار الثقافة للنشر والتوزيع، عمان – الأردن.  </w:t>
      </w:r>
    </w:p>
    <w:p w14:paraId="5A83FA0B" w14:textId="77777777" w:rsidR="00EA2139" w:rsidRDefault="00262B5D">
      <w:pPr>
        <w:spacing w:after="0"/>
        <w:ind w:left="467" w:hanging="467"/>
        <w:jc w:val="both"/>
        <w:rPr>
          <w:rFonts w:ascii="Sakkal Majalla" w:hAnsi="Sakkal Majalla" w:cs="Sakkal Majalla"/>
          <w:sz w:val="26"/>
          <w:szCs w:val="26"/>
          <w:lang w:val="ar-SA"/>
        </w:rPr>
      </w:pPr>
      <w:r>
        <w:rPr>
          <w:rFonts w:ascii="Sakkal Majalla" w:hAnsi="Sakkal Majalla" w:cs="Sakkal Majalla"/>
          <w:sz w:val="26"/>
          <w:szCs w:val="26"/>
          <w:rtl/>
          <w:lang w:val="ar-SA"/>
        </w:rPr>
        <w:t>العمري، أحمد عبد الله</w:t>
      </w:r>
      <w:r>
        <w:rPr>
          <w:rFonts w:ascii="Sakkal Majalla" w:hAnsi="Sakkal Majalla" w:cs="Sakkal Majalla"/>
          <w:sz w:val="26"/>
          <w:szCs w:val="26"/>
          <w:rtl/>
        </w:rPr>
        <w:t>.</w:t>
      </w:r>
      <w:r>
        <w:rPr>
          <w:rFonts w:ascii="Sakkal Majalla" w:hAnsi="Sakkal Majalla" w:cs="Sakkal Majalla"/>
          <w:sz w:val="26"/>
          <w:szCs w:val="26"/>
          <w:rtl/>
          <w:lang w:val="ar-SA"/>
        </w:rPr>
        <w:t xml:space="preserve"> </w:t>
      </w:r>
      <w:r>
        <w:rPr>
          <w:rFonts w:ascii="Sakkal Majalla" w:hAnsi="Sakkal Majalla" w:cs="Sakkal Majalla"/>
          <w:sz w:val="26"/>
          <w:szCs w:val="26"/>
          <w:rtl/>
          <w:lang w:val="ar-SA"/>
        </w:rPr>
        <w:t>أبو منصور، حسين يوسف (</w:t>
      </w:r>
      <w:r>
        <w:rPr>
          <w:rFonts w:ascii="Sakkal Majalla" w:hAnsi="Sakkal Majalla" w:cs="Sakkal Majalla"/>
          <w:sz w:val="26"/>
          <w:szCs w:val="26"/>
        </w:rPr>
        <w:t>2018</w:t>
      </w:r>
      <w:r>
        <w:rPr>
          <w:rFonts w:ascii="Sakkal Majalla" w:hAnsi="Sakkal Majalla" w:cs="Sakkal Majalla"/>
          <w:sz w:val="26"/>
          <w:szCs w:val="26"/>
          <w:rtl/>
          <w:lang w:val="ar-SA"/>
        </w:rPr>
        <w:t>)</w:t>
      </w:r>
      <w:r>
        <w:rPr>
          <w:rFonts w:ascii="Sakkal Majalla" w:hAnsi="Sakkal Majalla" w:cs="Sakkal Majalla"/>
          <w:sz w:val="26"/>
          <w:szCs w:val="26"/>
          <w:rtl/>
        </w:rPr>
        <w:t xml:space="preserve">. </w:t>
      </w:r>
      <w:r>
        <w:rPr>
          <w:rFonts w:ascii="Sakkal Majalla" w:hAnsi="Sakkal Majalla" w:cs="Sakkal Majalla"/>
          <w:i/>
          <w:iCs/>
          <w:sz w:val="26"/>
          <w:szCs w:val="26"/>
          <w:rtl/>
          <w:lang w:val="ar-SA"/>
        </w:rPr>
        <w:t>التعاملات الإلكترونية ودورها في التنمية الادارية من وجهة نظر العاملين بإمارة منطقة الباحة</w:t>
      </w:r>
      <w:r>
        <w:rPr>
          <w:rFonts w:ascii="Sakkal Majalla" w:hAnsi="Sakkal Majalla" w:cs="Sakkal Majalla"/>
          <w:sz w:val="26"/>
          <w:szCs w:val="26"/>
          <w:rtl/>
          <w:lang w:val="ar-SA"/>
        </w:rPr>
        <w:t>، المجلة العربية الدولية للمعلوماتية ، مج</w:t>
      </w:r>
      <w:r>
        <w:rPr>
          <w:rFonts w:ascii="Sakkal Majalla" w:hAnsi="Sakkal Majalla" w:cs="Sakkal Majalla"/>
          <w:sz w:val="26"/>
          <w:szCs w:val="26"/>
        </w:rPr>
        <w:t>6</w:t>
      </w:r>
      <w:r>
        <w:rPr>
          <w:rFonts w:ascii="Sakkal Majalla" w:hAnsi="Sakkal Majalla" w:cs="Sakkal Majalla"/>
          <w:sz w:val="26"/>
          <w:szCs w:val="26"/>
          <w:rtl/>
          <w:lang w:val="ar-SA"/>
        </w:rPr>
        <w:t xml:space="preserve"> </w:t>
      </w:r>
      <w:r>
        <w:rPr>
          <w:rFonts w:ascii="Sakkal Majalla" w:hAnsi="Sakkal Majalla" w:cs="Sakkal Majalla"/>
          <w:sz w:val="26"/>
          <w:szCs w:val="26"/>
          <w:rtl/>
          <w:lang w:val="ar-SA"/>
        </w:rPr>
        <w:t>، ع</w:t>
      </w:r>
      <w:r>
        <w:rPr>
          <w:rFonts w:ascii="Sakkal Majalla" w:hAnsi="Sakkal Majalla" w:cs="Sakkal Majalla"/>
          <w:sz w:val="26"/>
          <w:szCs w:val="26"/>
        </w:rPr>
        <w:t>11</w:t>
      </w:r>
      <w:r>
        <w:rPr>
          <w:rFonts w:ascii="Sakkal Majalla" w:hAnsi="Sakkal Majalla" w:cs="Sakkal Majalla"/>
          <w:sz w:val="26"/>
          <w:szCs w:val="26"/>
          <w:rtl/>
          <w:lang w:val="ar-SA"/>
        </w:rPr>
        <w:t xml:space="preserve">، </w:t>
      </w:r>
      <w:r>
        <w:rPr>
          <w:rFonts w:ascii="Sakkal Majalla" w:hAnsi="Sakkal Majalla" w:cs="Sakkal Majalla"/>
          <w:sz w:val="26"/>
          <w:szCs w:val="26"/>
        </w:rPr>
        <w:t>79</w:t>
      </w:r>
      <w:r>
        <w:rPr>
          <w:rFonts w:ascii="Sakkal Majalla" w:hAnsi="Sakkal Majalla" w:cs="Sakkal Majalla"/>
          <w:sz w:val="26"/>
          <w:szCs w:val="26"/>
          <w:rtl/>
        </w:rPr>
        <w:t xml:space="preserve"> </w:t>
      </w:r>
      <w:r>
        <w:rPr>
          <w:rFonts w:ascii="Sakkal Majalla" w:hAnsi="Sakkal Majalla" w:cs="Sakkal Majalla"/>
          <w:sz w:val="26"/>
          <w:szCs w:val="26"/>
          <w:rtl/>
          <w:lang w:val="ar-SA"/>
        </w:rPr>
        <w:t>-</w:t>
      </w:r>
      <w:r>
        <w:rPr>
          <w:rFonts w:ascii="Sakkal Majalla" w:hAnsi="Sakkal Majalla" w:cs="Sakkal Majalla"/>
          <w:sz w:val="26"/>
          <w:szCs w:val="26"/>
        </w:rPr>
        <w:t>98</w:t>
      </w:r>
      <w:r>
        <w:rPr>
          <w:rFonts w:ascii="Sakkal Majalla" w:hAnsi="Sakkal Majalla" w:cs="Sakkal Majalla"/>
          <w:sz w:val="26"/>
          <w:szCs w:val="26"/>
          <w:rtl/>
        </w:rPr>
        <w:t xml:space="preserve"> .</w:t>
      </w:r>
    </w:p>
    <w:p w14:paraId="141C5A15" w14:textId="77777777" w:rsidR="00EA2139" w:rsidRDefault="00262B5D">
      <w:pPr>
        <w:spacing w:after="0"/>
        <w:ind w:left="467" w:hanging="467"/>
        <w:jc w:val="both"/>
        <w:rPr>
          <w:rFonts w:ascii="Sakkal Majalla" w:hAnsi="Sakkal Majalla" w:cs="Sakkal Majalla"/>
          <w:sz w:val="26"/>
          <w:szCs w:val="26"/>
          <w:lang w:val="ar-SA"/>
        </w:rPr>
      </w:pPr>
      <w:r>
        <w:rPr>
          <w:rFonts w:ascii="Sakkal Majalla" w:hAnsi="Sakkal Majalla" w:cs="Sakkal Majalla"/>
          <w:sz w:val="26"/>
          <w:szCs w:val="26"/>
          <w:rtl/>
          <w:lang w:val="ar-SA"/>
        </w:rPr>
        <w:t xml:space="preserve">غياد، كريمة. </w:t>
      </w:r>
      <w:r>
        <w:rPr>
          <w:rFonts w:ascii="Sakkal Majalla" w:hAnsi="Sakkal Majalla" w:cs="Sakkal Majalla"/>
          <w:sz w:val="26"/>
          <w:szCs w:val="26"/>
          <w:rtl/>
          <w:lang w:val="ar-SA"/>
        </w:rPr>
        <w:t xml:space="preserve">زرزار، العياشي. </w:t>
      </w:r>
      <w:r>
        <w:rPr>
          <w:rFonts w:ascii="Sakkal Majalla" w:hAnsi="Sakkal Majalla" w:cs="Sakkal Majalla"/>
          <w:sz w:val="26"/>
          <w:szCs w:val="26"/>
          <w:rtl/>
          <w:lang w:val="ar-SA"/>
        </w:rPr>
        <w:t>وريدة، حمزة (</w:t>
      </w:r>
      <w:r>
        <w:rPr>
          <w:rFonts w:ascii="Sakkal Majalla" w:hAnsi="Sakkal Majalla" w:cs="Sakkal Majalla"/>
          <w:sz w:val="26"/>
          <w:szCs w:val="26"/>
        </w:rPr>
        <w:t>2022</w:t>
      </w:r>
      <w:r>
        <w:rPr>
          <w:rFonts w:ascii="Sakkal Majalla" w:hAnsi="Sakkal Majalla" w:cs="Sakkal Majalla"/>
          <w:sz w:val="26"/>
          <w:szCs w:val="26"/>
          <w:rtl/>
          <w:lang w:val="ar-SA"/>
        </w:rPr>
        <w:t xml:space="preserve">). </w:t>
      </w:r>
      <w:r>
        <w:rPr>
          <w:rFonts w:ascii="Sakkal Majalla" w:hAnsi="Sakkal Majalla" w:cs="Sakkal Majalla"/>
          <w:i/>
          <w:iCs/>
          <w:sz w:val="26"/>
          <w:szCs w:val="26"/>
          <w:rtl/>
          <w:lang w:val="ar-SA"/>
        </w:rPr>
        <w:t xml:space="preserve">أثر الإدارة الالكترونية في إرساء مبادئ الحوكمة : </w:t>
      </w:r>
      <w:r>
        <w:rPr>
          <w:rFonts w:ascii="Sakkal Majalla" w:hAnsi="Sakkal Majalla" w:cs="Sakkal Majalla"/>
          <w:i/>
          <w:iCs/>
          <w:sz w:val="26"/>
          <w:szCs w:val="26"/>
          <w:rtl/>
          <w:lang w:val="ar-SA"/>
        </w:rPr>
        <w:t>دراسة حالة المؤسسة المينائية سكيكدة</w:t>
      </w:r>
      <w:r>
        <w:rPr>
          <w:rFonts w:ascii="Sakkal Majalla" w:hAnsi="Sakkal Majalla" w:cs="Sakkal Majalla"/>
          <w:sz w:val="26"/>
          <w:szCs w:val="26"/>
          <w:rtl/>
          <w:lang w:val="ar-SA"/>
        </w:rPr>
        <w:t>، مجلة اقتصاديات الاعمال والتجارة، مج</w:t>
      </w:r>
      <w:r>
        <w:rPr>
          <w:rFonts w:ascii="Sakkal Majalla" w:hAnsi="Sakkal Majalla" w:cs="Sakkal Majalla"/>
          <w:sz w:val="26"/>
          <w:szCs w:val="26"/>
        </w:rPr>
        <w:t>7</w:t>
      </w:r>
      <w:r>
        <w:rPr>
          <w:rFonts w:ascii="Sakkal Majalla" w:hAnsi="Sakkal Majalla" w:cs="Sakkal Majalla"/>
          <w:sz w:val="26"/>
          <w:szCs w:val="26"/>
          <w:rtl/>
          <w:lang w:val="ar-SA"/>
        </w:rPr>
        <w:t xml:space="preserve"> </w:t>
      </w:r>
      <w:r>
        <w:rPr>
          <w:rFonts w:ascii="Sakkal Majalla" w:hAnsi="Sakkal Majalla" w:cs="Sakkal Majalla"/>
          <w:sz w:val="26"/>
          <w:szCs w:val="26"/>
          <w:rtl/>
          <w:lang w:val="ar-SA"/>
        </w:rPr>
        <w:t>، ع</w:t>
      </w:r>
      <w:r>
        <w:rPr>
          <w:rFonts w:ascii="Sakkal Majalla" w:hAnsi="Sakkal Majalla" w:cs="Sakkal Majalla"/>
          <w:sz w:val="26"/>
          <w:szCs w:val="26"/>
        </w:rPr>
        <w:t>1</w:t>
      </w:r>
      <w:r>
        <w:rPr>
          <w:rFonts w:ascii="Sakkal Majalla" w:hAnsi="Sakkal Majalla" w:cs="Sakkal Majalla"/>
          <w:sz w:val="26"/>
          <w:szCs w:val="26"/>
          <w:rtl/>
          <w:lang w:val="ar-SA"/>
        </w:rPr>
        <w:t xml:space="preserve">، </w:t>
      </w:r>
      <w:r>
        <w:rPr>
          <w:rFonts w:ascii="Sakkal Majalla" w:hAnsi="Sakkal Majalla" w:cs="Sakkal Majalla"/>
          <w:sz w:val="26"/>
          <w:szCs w:val="26"/>
        </w:rPr>
        <w:t>679</w:t>
      </w:r>
      <w:r>
        <w:rPr>
          <w:rFonts w:ascii="Sakkal Majalla" w:hAnsi="Sakkal Majalla" w:cs="Sakkal Majalla"/>
          <w:sz w:val="26"/>
          <w:szCs w:val="26"/>
          <w:rtl/>
          <w:lang w:val="ar-SA"/>
        </w:rPr>
        <w:t xml:space="preserve"> -</w:t>
      </w:r>
      <w:r>
        <w:rPr>
          <w:rFonts w:ascii="Sakkal Majalla" w:hAnsi="Sakkal Majalla" w:cs="Sakkal Majalla"/>
          <w:sz w:val="26"/>
          <w:szCs w:val="26"/>
        </w:rPr>
        <w:t>689</w:t>
      </w:r>
      <w:r>
        <w:rPr>
          <w:rFonts w:ascii="Sakkal Majalla" w:hAnsi="Sakkal Majalla" w:cs="Sakkal Majalla"/>
          <w:sz w:val="26"/>
          <w:szCs w:val="26"/>
          <w:rtl/>
          <w:lang w:val="ar-SA"/>
        </w:rPr>
        <w:t>.</w:t>
      </w:r>
    </w:p>
    <w:p w14:paraId="1EB88231"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t xml:space="preserve">فرحان، طالب علاء. </w:t>
      </w:r>
      <w:r>
        <w:rPr>
          <w:rFonts w:ascii="Sakkal Majalla" w:hAnsi="Sakkal Majalla" w:cs="Sakkal Majalla"/>
          <w:sz w:val="26"/>
          <w:szCs w:val="26"/>
          <w:rtl/>
        </w:rPr>
        <w:t xml:space="preserve">المشهداني، إيمان. </w:t>
      </w:r>
      <w:r>
        <w:rPr>
          <w:rFonts w:ascii="Sakkal Majalla" w:hAnsi="Sakkal Majalla" w:cs="Sakkal Majalla"/>
          <w:i/>
          <w:iCs/>
          <w:sz w:val="26"/>
          <w:szCs w:val="26"/>
          <w:rtl/>
        </w:rPr>
        <w:t>الحوكمة المؤسسية الأداء المالي الاستراتيجي للمصارف</w:t>
      </w:r>
      <w:r>
        <w:rPr>
          <w:rFonts w:ascii="Sakkal Majalla" w:hAnsi="Sakkal Majalla" w:cs="Sakkal Majalla"/>
          <w:sz w:val="26"/>
          <w:szCs w:val="26"/>
          <w:rtl/>
        </w:rPr>
        <w:t xml:space="preserve">، دار صفاء للنشر والتووزيع، عماّان- </w:t>
      </w:r>
      <w:r>
        <w:rPr>
          <w:rFonts w:ascii="Sakkal Majalla" w:hAnsi="Sakkal Majalla" w:cs="Sakkal Majalla"/>
          <w:sz w:val="26"/>
          <w:szCs w:val="26"/>
          <w:rtl/>
        </w:rPr>
        <w:t xml:space="preserve">الأردن. </w:t>
      </w:r>
      <w:r>
        <w:rPr>
          <w:rFonts w:ascii="Sakkal Majalla" w:hAnsi="Sakkal Majalla" w:cs="Sakkal Majalla"/>
          <w:sz w:val="26"/>
          <w:szCs w:val="26"/>
        </w:rPr>
        <w:t>2010</w:t>
      </w:r>
      <w:r>
        <w:rPr>
          <w:rFonts w:ascii="Sakkal Majalla" w:hAnsi="Sakkal Majalla" w:cs="Sakkal Majalla"/>
          <w:sz w:val="26"/>
          <w:szCs w:val="26"/>
          <w:rtl/>
        </w:rPr>
        <w:t>.</w:t>
      </w:r>
    </w:p>
    <w:p w14:paraId="27674BDF"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t>الكردي، أحمد. (</w:t>
      </w:r>
      <w:r>
        <w:rPr>
          <w:rFonts w:ascii="Sakkal Majalla" w:hAnsi="Sakkal Majalla" w:cs="Sakkal Majalla"/>
          <w:sz w:val="26"/>
          <w:szCs w:val="26"/>
        </w:rPr>
        <w:t>2011</w:t>
      </w:r>
      <w:r>
        <w:rPr>
          <w:rFonts w:ascii="Sakkal Majalla" w:hAnsi="Sakkal Majalla" w:cs="Sakkal Majalla"/>
          <w:sz w:val="26"/>
          <w:szCs w:val="26"/>
          <w:rtl/>
        </w:rPr>
        <w:t xml:space="preserve">). </w:t>
      </w:r>
      <w:r>
        <w:rPr>
          <w:rFonts w:ascii="Sakkal Majalla" w:hAnsi="Sakkal Majalla" w:cs="Sakkal Majalla"/>
          <w:i/>
          <w:iCs/>
          <w:sz w:val="26"/>
          <w:szCs w:val="26"/>
          <w:rtl/>
        </w:rPr>
        <w:t>حوكمة الحكومة الإلكترونية</w:t>
      </w:r>
      <w:r>
        <w:rPr>
          <w:rFonts w:ascii="Sakkal Majalla" w:hAnsi="Sakkal Majalla" w:cs="Sakkal Majalla"/>
          <w:sz w:val="26"/>
          <w:szCs w:val="26"/>
          <w:rtl/>
        </w:rPr>
        <w:t xml:space="preserve">، موقع كنانة للدراسات: </w:t>
      </w:r>
      <w:r>
        <w:rPr>
          <w:rFonts w:ascii="Sakkal Majalla" w:hAnsi="Sakkal Majalla" w:cs="Sakkal Majalla"/>
          <w:sz w:val="26"/>
          <w:szCs w:val="26"/>
        </w:rPr>
        <w:t>http://www.kenanaonline.com</w:t>
      </w:r>
      <w:r>
        <w:rPr>
          <w:rFonts w:ascii="Sakkal Majalla" w:hAnsi="Sakkal Majalla" w:cs="Sakkal Majalla"/>
          <w:sz w:val="26"/>
          <w:szCs w:val="26"/>
          <w:rtl/>
        </w:rPr>
        <w:t>.</w:t>
      </w:r>
    </w:p>
    <w:p w14:paraId="40D67B16" w14:textId="77777777" w:rsidR="00EA2139" w:rsidRDefault="00262B5D">
      <w:pPr>
        <w:spacing w:after="0"/>
        <w:ind w:left="467" w:hanging="467"/>
        <w:jc w:val="both"/>
        <w:rPr>
          <w:rFonts w:ascii="Sakkal Majalla" w:hAnsi="Sakkal Majalla" w:cs="Sakkal Majalla"/>
          <w:sz w:val="26"/>
          <w:szCs w:val="26"/>
          <w:lang w:val="ar-SA"/>
        </w:rPr>
      </w:pPr>
      <w:r>
        <w:rPr>
          <w:rFonts w:ascii="Sakkal Majalla" w:hAnsi="Sakkal Majalla" w:cs="Sakkal Majalla"/>
          <w:sz w:val="26"/>
          <w:szCs w:val="26"/>
          <w:rtl/>
          <w:lang w:val="ar-SA"/>
        </w:rPr>
        <w:t>مخيمر، عبد العزيز. (</w:t>
      </w:r>
      <w:r>
        <w:rPr>
          <w:rFonts w:ascii="Sakkal Majalla" w:hAnsi="Sakkal Majalla" w:cs="Sakkal Majalla"/>
          <w:sz w:val="26"/>
          <w:szCs w:val="26"/>
        </w:rPr>
        <w:t>1999</w:t>
      </w:r>
      <w:r>
        <w:rPr>
          <w:rFonts w:ascii="Sakkal Majalla" w:hAnsi="Sakkal Majalla" w:cs="Sakkal Majalla"/>
          <w:sz w:val="26"/>
          <w:szCs w:val="26"/>
          <w:rtl/>
          <w:lang w:val="ar-SA"/>
        </w:rPr>
        <w:t xml:space="preserve">). </w:t>
      </w:r>
      <w:r>
        <w:rPr>
          <w:rFonts w:ascii="Sakkal Majalla" w:hAnsi="Sakkal Majalla" w:cs="Sakkal Majalla"/>
          <w:i/>
          <w:iCs/>
          <w:sz w:val="26"/>
          <w:szCs w:val="26"/>
          <w:rtl/>
          <w:lang w:val="ar-SA"/>
        </w:rPr>
        <w:t>قياس الأداء المؤسسي للأجهزة الحكومية</w:t>
      </w:r>
      <w:r>
        <w:rPr>
          <w:rFonts w:ascii="Sakkal Majalla" w:hAnsi="Sakkal Majalla" w:cs="Sakkal Majalla"/>
          <w:sz w:val="26"/>
          <w:szCs w:val="26"/>
          <w:rtl/>
          <w:lang w:val="ar-SA"/>
        </w:rPr>
        <w:t>، ط</w:t>
      </w:r>
      <w:r>
        <w:rPr>
          <w:rFonts w:ascii="Sakkal Majalla" w:hAnsi="Sakkal Majalla" w:cs="Sakkal Majalla"/>
          <w:sz w:val="26"/>
          <w:szCs w:val="26"/>
        </w:rPr>
        <w:t>1</w:t>
      </w:r>
      <w:r>
        <w:rPr>
          <w:rFonts w:ascii="Sakkal Majalla" w:hAnsi="Sakkal Majalla" w:cs="Sakkal Majalla"/>
          <w:sz w:val="26"/>
          <w:szCs w:val="26"/>
          <w:rtl/>
          <w:lang w:val="ar-SA"/>
        </w:rPr>
        <w:t>، المنظمة العربية للتنمية الإدارية، القاهرة، مصر.</w:t>
      </w:r>
    </w:p>
    <w:p w14:paraId="7F3CC2FF" w14:textId="77777777" w:rsidR="00EA2139" w:rsidRDefault="00262B5D">
      <w:pPr>
        <w:spacing w:after="0"/>
        <w:ind w:left="467" w:hanging="467"/>
        <w:jc w:val="both"/>
        <w:rPr>
          <w:rFonts w:ascii="Sakkal Majalla" w:hAnsi="Sakkal Majalla" w:cs="Sakkal Majalla"/>
          <w:sz w:val="26"/>
          <w:szCs w:val="26"/>
          <w:lang w:val="ar-SA"/>
        </w:rPr>
      </w:pPr>
      <w:r>
        <w:rPr>
          <w:rFonts w:ascii="Sakkal Majalla" w:hAnsi="Sakkal Majalla" w:cs="Sakkal Majalla"/>
          <w:sz w:val="26"/>
          <w:szCs w:val="26"/>
          <w:rtl/>
          <w:lang w:val="ar-SA"/>
        </w:rPr>
        <w:t>مرعي، محمد. (</w:t>
      </w:r>
      <w:r>
        <w:rPr>
          <w:rFonts w:ascii="Sakkal Majalla" w:hAnsi="Sakkal Majalla" w:cs="Sakkal Majalla"/>
          <w:sz w:val="26"/>
          <w:szCs w:val="26"/>
        </w:rPr>
        <w:t>2016</w:t>
      </w:r>
      <w:r>
        <w:rPr>
          <w:rFonts w:ascii="Sakkal Majalla" w:hAnsi="Sakkal Majalla" w:cs="Sakkal Majalla"/>
          <w:sz w:val="26"/>
          <w:szCs w:val="26"/>
          <w:rtl/>
          <w:lang w:val="ar-SA"/>
        </w:rPr>
        <w:t xml:space="preserve">). </w:t>
      </w:r>
      <w:r>
        <w:rPr>
          <w:rFonts w:ascii="Sakkal Majalla" w:hAnsi="Sakkal Majalla" w:cs="Sakkal Majalla"/>
          <w:i/>
          <w:iCs/>
          <w:sz w:val="26"/>
          <w:szCs w:val="26"/>
          <w:rtl/>
          <w:lang w:val="ar-SA"/>
        </w:rPr>
        <w:t>العوامل المؤثرة على المخاطر عبر النظامية وفقا</w:t>
      </w:r>
      <w:r>
        <w:rPr>
          <w:rFonts w:ascii="Sakkal Majalla" w:hAnsi="Sakkal Majalla" w:cs="Sakkal Majalla"/>
          <w:i/>
          <w:iCs/>
          <w:sz w:val="26"/>
          <w:szCs w:val="26"/>
          <w:rtl/>
        </w:rPr>
        <w:t>ً</w:t>
      </w:r>
      <w:r>
        <w:rPr>
          <w:rFonts w:ascii="Sakkal Majalla" w:hAnsi="Sakkal Majalla" w:cs="Sakkal Majalla"/>
          <w:i/>
          <w:iCs/>
          <w:sz w:val="26"/>
          <w:szCs w:val="26"/>
          <w:rtl/>
          <w:lang w:val="ar-SA"/>
        </w:rPr>
        <w:t xml:space="preserve"> لمبادئ الحاكمية المؤسسية (</w:t>
      </w:r>
      <w:r>
        <w:rPr>
          <w:rFonts w:ascii="Sakkal Majalla" w:hAnsi="Sakkal Majalla" w:cs="Sakkal Majalla"/>
          <w:i/>
          <w:iCs/>
          <w:sz w:val="26"/>
          <w:szCs w:val="26"/>
          <w:rtl/>
          <w:lang w:val="ar-SA"/>
        </w:rPr>
        <w:t>دراسة ميدانية على البنوك التجارية الأردنية)</w:t>
      </w:r>
      <w:r>
        <w:rPr>
          <w:rFonts w:ascii="Sakkal Majalla" w:hAnsi="Sakkal Majalla" w:cs="Sakkal Majalla"/>
          <w:sz w:val="26"/>
          <w:szCs w:val="26"/>
          <w:rtl/>
          <w:lang w:val="ar-SA"/>
        </w:rPr>
        <w:t>، رسالة ماجستير، جامعة ال البيت، المفرق، الأردن.</w:t>
      </w:r>
    </w:p>
    <w:p w14:paraId="59119FD4" w14:textId="77777777" w:rsidR="00EA2139" w:rsidRDefault="00262B5D">
      <w:pPr>
        <w:spacing w:after="0"/>
        <w:ind w:left="467" w:hanging="467"/>
        <w:jc w:val="both"/>
        <w:rPr>
          <w:rFonts w:ascii="Sakkal Majalla" w:hAnsi="Sakkal Majalla" w:cs="Sakkal Majalla"/>
          <w:sz w:val="26"/>
          <w:szCs w:val="26"/>
        </w:rPr>
      </w:pPr>
      <w:r>
        <w:rPr>
          <w:rFonts w:ascii="Sakkal Majalla" w:hAnsi="Sakkal Majalla" w:cs="Sakkal Majalla"/>
          <w:sz w:val="26"/>
          <w:szCs w:val="26"/>
          <w:rtl/>
        </w:rPr>
        <w:t>المناصير، عمر فلاح. (</w:t>
      </w:r>
      <w:r>
        <w:rPr>
          <w:rFonts w:ascii="Sakkal Majalla" w:hAnsi="Sakkal Majalla" w:cs="Sakkal Majalla"/>
          <w:sz w:val="26"/>
          <w:szCs w:val="26"/>
        </w:rPr>
        <w:t>2013</w:t>
      </w:r>
      <w:r>
        <w:rPr>
          <w:rFonts w:ascii="Sakkal Majalla" w:hAnsi="Sakkal Majalla" w:cs="Sakkal Majalla"/>
          <w:sz w:val="26"/>
          <w:szCs w:val="26"/>
          <w:rtl/>
        </w:rPr>
        <w:t xml:space="preserve">). </w:t>
      </w:r>
      <w:r>
        <w:rPr>
          <w:rFonts w:ascii="Sakkal Majalla" w:hAnsi="Sakkal Majalla" w:cs="Sakkal Majalla"/>
          <w:i/>
          <w:iCs/>
          <w:sz w:val="26"/>
          <w:szCs w:val="26"/>
          <w:rtl/>
        </w:rPr>
        <w:t>أثر تطبيق قواعد حوكمة الشركات على أداء شركات الخدمات المساهمة العامة الأردنية</w:t>
      </w:r>
      <w:r>
        <w:rPr>
          <w:rFonts w:ascii="Sakkal Majalla" w:hAnsi="Sakkal Majalla" w:cs="Sakkal Majalla"/>
          <w:sz w:val="26"/>
          <w:szCs w:val="26"/>
          <w:rtl/>
        </w:rPr>
        <w:t>، رسالة ماجستير غير منشورة، الجامعـة الهاشـمية، عمـان، الأردن.</w:t>
      </w:r>
    </w:p>
    <w:p w14:paraId="142D7723" w14:textId="77777777" w:rsidR="00EA2139" w:rsidRDefault="00262B5D">
      <w:pPr>
        <w:spacing w:after="0"/>
        <w:ind w:left="467" w:hanging="467"/>
        <w:jc w:val="both"/>
        <w:rPr>
          <w:rFonts w:ascii="Sakkal Majalla" w:hAnsi="Sakkal Majalla" w:cs="Sakkal Majalla"/>
          <w:sz w:val="26"/>
          <w:szCs w:val="26"/>
          <w:lang w:val="ar-SA"/>
        </w:rPr>
      </w:pPr>
      <w:r>
        <w:rPr>
          <w:rFonts w:ascii="Sakkal Majalla" w:hAnsi="Sakkal Majalla" w:cs="Sakkal Majalla"/>
          <w:sz w:val="26"/>
          <w:szCs w:val="26"/>
          <w:rtl/>
          <w:lang w:val="ar-SA"/>
        </w:rPr>
        <w:t>وزارة الشؤون البلدية والقروية والإسكان. (</w:t>
      </w:r>
      <w:r>
        <w:rPr>
          <w:rFonts w:ascii="Sakkal Majalla" w:hAnsi="Sakkal Majalla" w:cs="Sakkal Majalla"/>
          <w:sz w:val="26"/>
          <w:szCs w:val="26"/>
          <w:lang w:val="ar-SA"/>
        </w:rPr>
        <w:t>2023</w:t>
      </w:r>
      <w:r>
        <w:rPr>
          <w:rFonts w:ascii="Sakkal Majalla" w:hAnsi="Sakkal Majalla" w:cs="Sakkal Majalla"/>
          <w:sz w:val="26"/>
          <w:szCs w:val="26"/>
          <w:rtl/>
          <w:lang w:val="ar-SA"/>
        </w:rPr>
        <w:t xml:space="preserve">). </w:t>
      </w:r>
      <w:r>
        <w:rPr>
          <w:rFonts w:ascii="Sakkal Majalla" w:hAnsi="Sakkal Majalla" w:cs="Sakkal Majalla"/>
          <w:sz w:val="26"/>
          <w:szCs w:val="26"/>
          <w:rtl/>
          <w:lang w:val="ar-SA"/>
        </w:rPr>
        <w:t xml:space="preserve">التقرير السنوي، التحول البلدي الرقمي ورؤية </w:t>
      </w:r>
      <w:r>
        <w:rPr>
          <w:rFonts w:ascii="Sakkal Majalla" w:hAnsi="Sakkal Majalla" w:cs="Sakkal Majalla"/>
          <w:sz w:val="26"/>
          <w:szCs w:val="26"/>
          <w:lang w:val="ar-SA"/>
        </w:rPr>
        <w:t>2030</w:t>
      </w:r>
      <w:r>
        <w:rPr>
          <w:rFonts w:ascii="Sakkal Majalla" w:hAnsi="Sakkal Majalla" w:cs="Sakkal Majalla"/>
          <w:sz w:val="26"/>
          <w:szCs w:val="26"/>
          <w:rtl/>
          <w:lang w:val="ar-SA"/>
        </w:rPr>
        <w:t xml:space="preserve">. </w:t>
      </w:r>
      <w:r>
        <w:rPr>
          <w:rFonts w:ascii="Sakkal Majalla" w:hAnsi="Sakkal Majalla" w:cs="Sakkal Majalla"/>
          <w:sz w:val="26"/>
          <w:szCs w:val="26"/>
          <w:rtl/>
          <w:lang w:val="ar-SA"/>
        </w:rPr>
        <w:t xml:space="preserve">الرياض: </w:t>
      </w:r>
      <w:r>
        <w:rPr>
          <w:rFonts w:ascii="Sakkal Majalla" w:hAnsi="Sakkal Majalla" w:cs="Sakkal Majalla"/>
          <w:sz w:val="26"/>
          <w:szCs w:val="26"/>
          <w:rtl/>
          <w:lang w:val="ar-SA"/>
        </w:rPr>
        <w:t>الإدارة العامة للجودة.</w:t>
      </w:r>
    </w:p>
    <w:p w14:paraId="2F403B81" w14:textId="77777777" w:rsidR="00EA2139" w:rsidRDefault="00262B5D">
      <w:pPr>
        <w:tabs>
          <w:tab w:val="left" w:pos="720"/>
        </w:tabs>
        <w:spacing w:after="0"/>
        <w:ind w:left="467" w:hanging="467"/>
        <w:jc w:val="both"/>
        <w:rPr>
          <w:rFonts w:ascii="Sakkal Majalla" w:hAnsi="Sakkal Majalla" w:cs="Sakkal Majalla"/>
          <w:sz w:val="26"/>
          <w:szCs w:val="26"/>
          <w:lang w:val="ar-SA"/>
        </w:rPr>
      </w:pPr>
      <w:r>
        <w:rPr>
          <w:rFonts w:ascii="Sakkal Majalla" w:hAnsi="Sakkal Majalla" w:cs="Sakkal Majalla"/>
          <w:sz w:val="26"/>
          <w:szCs w:val="26"/>
          <w:rtl/>
          <w:lang w:val="ar-SA"/>
        </w:rPr>
        <w:t>أمانة محافظة جدة. (</w:t>
      </w:r>
      <w:r>
        <w:rPr>
          <w:rFonts w:ascii="Sakkal Majalla" w:hAnsi="Sakkal Majalla" w:cs="Sakkal Majalla"/>
          <w:sz w:val="26"/>
          <w:szCs w:val="26"/>
          <w:lang w:val="ar-SA"/>
        </w:rPr>
        <w:t>2023</w:t>
      </w:r>
      <w:r>
        <w:rPr>
          <w:rFonts w:ascii="Sakkal Majalla" w:hAnsi="Sakkal Majalla" w:cs="Sakkal Majalla"/>
          <w:sz w:val="26"/>
          <w:szCs w:val="26"/>
          <w:rtl/>
          <w:lang w:val="ar-SA"/>
        </w:rPr>
        <w:t xml:space="preserve">). </w:t>
      </w:r>
      <w:r>
        <w:rPr>
          <w:rFonts w:ascii="Sakkal Majalla" w:hAnsi="Sakkal Majalla" w:cs="Sakkal Majalla"/>
          <w:sz w:val="26"/>
          <w:szCs w:val="26"/>
          <w:rtl/>
          <w:lang w:val="ar-SA"/>
        </w:rPr>
        <w:t xml:space="preserve">التقرير السنوي لأمانة محافظة جدة. </w:t>
      </w:r>
      <w:r>
        <w:rPr>
          <w:rFonts w:ascii="Sakkal Majalla" w:hAnsi="Sakkal Majalla" w:cs="Sakkal Majalla"/>
          <w:sz w:val="26"/>
          <w:szCs w:val="26"/>
          <w:rtl/>
          <w:lang w:val="ar-SA"/>
        </w:rPr>
        <w:t xml:space="preserve">الموقع الإلكتروني: </w:t>
      </w:r>
    </w:p>
    <w:p w14:paraId="4E3789C5" w14:textId="77777777" w:rsidR="00EA2139" w:rsidRDefault="00262B5D">
      <w:pPr>
        <w:spacing w:after="0"/>
        <w:ind w:left="467" w:hanging="467"/>
        <w:jc w:val="both"/>
        <w:rPr>
          <w:rFonts w:ascii="Sakkal Majalla" w:hAnsi="Sakkal Majalla" w:cs="Sakkal Majalla"/>
          <w:sz w:val="26"/>
          <w:szCs w:val="26"/>
          <w:lang w:val="ar-SA"/>
        </w:rPr>
      </w:pPr>
      <w:r>
        <w:rPr>
          <w:rFonts w:ascii="Sakkal Majalla" w:hAnsi="Sakkal Majalla" w:cs="Sakkal Majalla"/>
          <w:sz w:val="26"/>
          <w:szCs w:val="26"/>
          <w:rtl/>
          <w:lang w:val="ar-SA"/>
        </w:rPr>
        <w:t>وزارة الشؤون البلدية والقروية والإسكان. (</w:t>
      </w:r>
      <w:r>
        <w:rPr>
          <w:rFonts w:ascii="Sakkal Majalla" w:hAnsi="Sakkal Majalla" w:cs="Sakkal Majalla"/>
          <w:sz w:val="26"/>
          <w:szCs w:val="26"/>
          <w:lang w:val="ar-SA"/>
        </w:rPr>
        <w:t>2022</w:t>
      </w:r>
      <w:r>
        <w:rPr>
          <w:rFonts w:ascii="Sakkal Majalla" w:hAnsi="Sakkal Majalla" w:cs="Sakkal Majalla"/>
          <w:sz w:val="26"/>
          <w:szCs w:val="26"/>
          <w:rtl/>
          <w:lang w:val="ar-SA"/>
        </w:rPr>
        <w:t xml:space="preserve">). </w:t>
      </w:r>
      <w:r>
        <w:rPr>
          <w:rFonts w:ascii="Sakkal Majalla" w:hAnsi="Sakkal Majalla" w:cs="Sakkal Majalla"/>
          <w:sz w:val="26"/>
          <w:szCs w:val="26"/>
          <w:rtl/>
          <w:lang w:val="ar-SA"/>
        </w:rPr>
        <w:t xml:space="preserve">التقرير السنوي. </w:t>
      </w:r>
      <w:r>
        <w:rPr>
          <w:rFonts w:ascii="Sakkal Majalla" w:hAnsi="Sakkal Majalla" w:cs="Sakkal Majalla"/>
          <w:sz w:val="26"/>
          <w:szCs w:val="26"/>
          <w:rtl/>
          <w:lang w:val="ar-SA"/>
        </w:rPr>
        <w:t xml:space="preserve">الرياض. </w:t>
      </w:r>
      <w:r>
        <w:rPr>
          <w:rFonts w:ascii="Sakkal Majalla" w:hAnsi="Sakkal Majalla" w:cs="Sakkal Majalla"/>
          <w:sz w:val="26"/>
          <w:szCs w:val="26"/>
          <w:rtl/>
          <w:lang w:val="ar-SA"/>
        </w:rPr>
        <w:t>الإدارة العامة للجودة.</w:t>
      </w:r>
    </w:p>
    <w:p w14:paraId="43AD3677" w14:textId="77777777" w:rsidR="00EA2139" w:rsidRDefault="00262B5D">
      <w:pPr>
        <w:spacing w:after="0"/>
        <w:ind w:left="467" w:hanging="467"/>
        <w:jc w:val="both"/>
        <w:rPr>
          <w:rFonts w:ascii="Sakkal Majalla" w:hAnsi="Sakkal Majalla" w:cs="Sakkal Majalla"/>
          <w:sz w:val="26"/>
          <w:szCs w:val="26"/>
          <w:lang w:val="ar-SA"/>
        </w:rPr>
      </w:pPr>
      <w:r>
        <w:rPr>
          <w:rFonts w:ascii="Sakkal Majalla" w:hAnsi="Sakkal Majalla" w:cs="Sakkal Majalla"/>
          <w:sz w:val="26"/>
          <w:szCs w:val="26"/>
          <w:rtl/>
          <w:lang w:val="ar-SA"/>
        </w:rPr>
        <w:t>وزارة الشؤون البلدية والقروية والإسكان. (</w:t>
      </w:r>
      <w:r>
        <w:rPr>
          <w:rFonts w:ascii="Sakkal Majalla" w:hAnsi="Sakkal Majalla" w:cs="Sakkal Majalla"/>
          <w:sz w:val="26"/>
          <w:szCs w:val="26"/>
          <w:lang w:val="ar-SA"/>
        </w:rPr>
        <w:t>2023</w:t>
      </w:r>
      <w:r>
        <w:rPr>
          <w:rFonts w:ascii="Sakkal Majalla" w:hAnsi="Sakkal Majalla" w:cs="Sakkal Majalla"/>
          <w:sz w:val="26"/>
          <w:szCs w:val="26"/>
          <w:rtl/>
          <w:lang w:val="ar-SA"/>
        </w:rPr>
        <w:t xml:space="preserve">). </w:t>
      </w:r>
      <w:r>
        <w:rPr>
          <w:rFonts w:ascii="Sakkal Majalla" w:hAnsi="Sakkal Majalla" w:cs="Sakkal Majalla"/>
          <w:sz w:val="26"/>
          <w:szCs w:val="26"/>
          <w:rtl/>
          <w:lang w:val="ar-SA"/>
        </w:rPr>
        <w:t xml:space="preserve">دليل المستثمر البلدي. </w:t>
      </w:r>
      <w:r>
        <w:rPr>
          <w:rFonts w:ascii="Sakkal Majalla" w:hAnsi="Sakkal Majalla" w:cs="Sakkal Majalla"/>
          <w:sz w:val="26"/>
          <w:szCs w:val="26"/>
          <w:rtl/>
          <w:lang w:val="ar-SA"/>
        </w:rPr>
        <w:t>الإدارة العامة للجودة.</w:t>
      </w:r>
    </w:p>
    <w:p w14:paraId="670F3C49" w14:textId="77777777" w:rsidR="00EA2139" w:rsidRDefault="00262B5D">
      <w:pPr>
        <w:tabs>
          <w:tab w:val="left" w:pos="720"/>
        </w:tabs>
        <w:spacing w:after="0"/>
        <w:ind w:left="467" w:hanging="467"/>
        <w:jc w:val="both"/>
        <w:rPr>
          <w:rFonts w:ascii="Sakkal Majalla" w:hAnsi="Sakkal Majalla" w:cs="Sakkal Majalla"/>
          <w:sz w:val="26"/>
          <w:szCs w:val="26"/>
        </w:rPr>
      </w:pPr>
      <w:r>
        <w:rPr>
          <w:rFonts w:ascii="Sakkal Majalla" w:hAnsi="Sakkal Majalla" w:cs="Sakkal Majalla"/>
          <w:sz w:val="26"/>
          <w:szCs w:val="26"/>
          <w:rtl/>
        </w:rPr>
        <w:t>العتيبي، فيصل (</w:t>
      </w:r>
      <w:r>
        <w:rPr>
          <w:rFonts w:ascii="Sakkal Majalla" w:hAnsi="Sakkal Majalla" w:cs="Sakkal Majalla"/>
          <w:sz w:val="26"/>
          <w:szCs w:val="26"/>
        </w:rPr>
        <w:t>2022</w:t>
      </w:r>
      <w:r>
        <w:rPr>
          <w:rFonts w:ascii="Sakkal Majalla" w:hAnsi="Sakkal Majalla" w:cs="Sakkal Majalla"/>
          <w:sz w:val="26"/>
          <w:szCs w:val="26"/>
          <w:rtl/>
        </w:rPr>
        <w:t xml:space="preserve">). </w:t>
      </w:r>
      <w:r>
        <w:rPr>
          <w:rFonts w:ascii="Sakkal Majalla" w:hAnsi="Sakkal Majalla" w:cs="Sakkal Majalla"/>
          <w:sz w:val="26"/>
          <w:szCs w:val="26"/>
          <w:rtl/>
        </w:rPr>
        <w:t xml:space="preserve">الإدارة الرقمية في الخدمات البلدية: </w:t>
      </w:r>
      <w:r>
        <w:rPr>
          <w:rFonts w:ascii="Sakkal Majalla" w:hAnsi="Sakkal Majalla" w:cs="Sakkal Majalla"/>
          <w:sz w:val="26"/>
          <w:szCs w:val="26"/>
          <w:rtl/>
        </w:rPr>
        <w:t xml:space="preserve">دراسة حالة التراخيص الإلكترونية. </w:t>
      </w:r>
      <w:r>
        <w:rPr>
          <w:rFonts w:ascii="Sakkal Majalla" w:hAnsi="Sakkal Majalla" w:cs="Sakkal Majalla"/>
          <w:sz w:val="26"/>
          <w:szCs w:val="26"/>
          <w:rtl/>
        </w:rPr>
        <w:t>المجلة العربية للإدارة العامة.</w:t>
      </w:r>
    </w:p>
    <w:p w14:paraId="4E889A2E" w14:textId="77777777" w:rsidR="00EA2139" w:rsidRDefault="00262B5D">
      <w:pPr>
        <w:tabs>
          <w:tab w:val="left" w:pos="720"/>
        </w:tabs>
        <w:spacing w:after="0"/>
        <w:ind w:left="467" w:hanging="467"/>
        <w:jc w:val="both"/>
        <w:rPr>
          <w:rFonts w:ascii="Sakkal Majalla" w:hAnsi="Sakkal Majalla" w:cs="Sakkal Majalla"/>
          <w:sz w:val="26"/>
          <w:szCs w:val="26"/>
        </w:rPr>
      </w:pPr>
      <w:r>
        <w:rPr>
          <w:rFonts w:ascii="Sakkal Majalla" w:hAnsi="Sakkal Majalla" w:cs="Sakkal Majalla"/>
          <w:sz w:val="26"/>
          <w:szCs w:val="26"/>
          <w:rtl/>
        </w:rPr>
        <w:t>الخطيب، محمد (</w:t>
      </w:r>
      <w:r>
        <w:rPr>
          <w:rFonts w:ascii="Sakkal Majalla" w:hAnsi="Sakkal Majalla" w:cs="Sakkal Majalla"/>
          <w:sz w:val="26"/>
          <w:szCs w:val="26"/>
        </w:rPr>
        <w:t>2021</w:t>
      </w:r>
      <w:r>
        <w:rPr>
          <w:rFonts w:ascii="Sakkal Majalla" w:hAnsi="Sakkal Majalla" w:cs="Sakkal Majalla"/>
          <w:sz w:val="26"/>
          <w:szCs w:val="26"/>
          <w:rtl/>
        </w:rPr>
        <w:t xml:space="preserve">). </w:t>
      </w:r>
      <w:r>
        <w:rPr>
          <w:rFonts w:ascii="Sakkal Majalla" w:hAnsi="Sakkal Majalla" w:cs="Sakkal Majalla"/>
          <w:sz w:val="26"/>
          <w:szCs w:val="26"/>
          <w:rtl/>
        </w:rPr>
        <w:t xml:space="preserve">تحقيق الجودة في الخدمات الحكومية. </w:t>
      </w:r>
      <w:r>
        <w:rPr>
          <w:rFonts w:ascii="Sakkal Majalla" w:hAnsi="Sakkal Majalla" w:cs="Sakkal Majalla"/>
          <w:sz w:val="26"/>
          <w:szCs w:val="26"/>
          <w:rtl/>
        </w:rPr>
        <w:t>دار الفكر العربي للنشر.</w:t>
      </w:r>
      <w:r>
        <w:br w:type="page"/>
      </w:r>
    </w:p>
    <w:p w14:paraId="698FB27F" w14:textId="77777777" w:rsidR="00EA2139" w:rsidRDefault="00262B5D">
      <w:pPr>
        <w:spacing w:after="160" w:line="256" w:lineRule="auto"/>
        <w:jc w:val="left"/>
        <w:rPr>
          <w:rFonts w:ascii="Sakkal Majalla" w:hAnsi="Sakkal Majalla" w:cs="Sakkal Majalla"/>
          <w:b/>
          <w:bCs/>
          <w:sz w:val="28"/>
          <w:szCs w:val="28"/>
        </w:rPr>
      </w:pPr>
      <w:r>
        <w:rPr>
          <w:rFonts w:ascii="Sakkal Majalla" w:hAnsi="Sakkal Majalla" w:cs="Sakkal Majalla"/>
          <w:b/>
          <w:bCs/>
          <w:sz w:val="28"/>
          <w:szCs w:val="28"/>
          <w:rtl/>
        </w:rPr>
        <w:lastRenderedPageBreak/>
        <w:t xml:space="preserve">المراجع الأجنبية: </w:t>
      </w:r>
    </w:p>
    <w:p w14:paraId="48BF9F88" w14:textId="77777777" w:rsidR="00EA2139" w:rsidRDefault="00EA2139">
      <w:pPr>
        <w:spacing w:after="0"/>
        <w:ind w:left="467" w:hanging="467"/>
        <w:jc w:val="both"/>
        <w:rPr>
          <w:rFonts w:cs="Times New Roman"/>
        </w:rPr>
      </w:pPr>
    </w:p>
    <w:p w14:paraId="7A5805BC" w14:textId="77777777" w:rsidR="00EA2139" w:rsidRDefault="00262B5D">
      <w:pPr>
        <w:bidi w:val="0"/>
        <w:spacing w:after="0"/>
        <w:ind w:left="467" w:hanging="467"/>
        <w:jc w:val="both"/>
        <w:rPr>
          <w:rFonts w:cs="Times New Roman"/>
        </w:rPr>
      </w:pPr>
      <w:r>
        <w:rPr>
          <w:rFonts w:cs="Times New Roman"/>
        </w:rPr>
        <w:t xml:space="preserve">Abdallah, H. and Valentine, H., (2009), </w:t>
      </w:r>
      <w:r>
        <w:rPr>
          <w:rFonts w:cs="Times New Roman"/>
          <w:i/>
          <w:iCs/>
        </w:rPr>
        <w:t>Fundamentals and Ethics Theories of Corporate Governance</w:t>
      </w:r>
      <w:r>
        <w:rPr>
          <w:rFonts w:cs="Times New Roman"/>
        </w:rPr>
        <w:t>, Middle Eastern Finance and Economics,4, pp. 88- 96.</w:t>
      </w:r>
    </w:p>
    <w:p w14:paraId="1DE0FBA1" w14:textId="77777777" w:rsidR="00EA2139" w:rsidRDefault="00262B5D">
      <w:pPr>
        <w:bidi w:val="0"/>
        <w:spacing w:after="0"/>
        <w:ind w:left="467" w:hanging="467"/>
        <w:jc w:val="both"/>
        <w:rPr>
          <w:rFonts w:cs="Times New Roman"/>
        </w:rPr>
      </w:pPr>
      <w:r>
        <w:rPr>
          <w:rFonts w:cs="Times New Roman"/>
        </w:rPr>
        <w:t xml:space="preserve">Aggarwal, p. (2013). </w:t>
      </w:r>
      <w:r>
        <w:rPr>
          <w:rFonts w:cs="Times New Roman"/>
          <w:i/>
          <w:iCs/>
        </w:rPr>
        <w:t>Impact of sustainability performance of company on its financial performance: a study of listed Indian companies</w:t>
      </w:r>
      <w:r>
        <w:rPr>
          <w:rFonts w:cs="Times New Roman"/>
        </w:rPr>
        <w:t>. Global Journal of Management and business research (C: Finance) Volume, 13.</w:t>
      </w:r>
    </w:p>
    <w:p w14:paraId="5B220C67" w14:textId="77777777" w:rsidR="00EA2139" w:rsidRDefault="00262B5D">
      <w:pPr>
        <w:bidi w:val="0"/>
        <w:spacing w:after="0"/>
        <w:ind w:left="467" w:hanging="467"/>
        <w:jc w:val="both"/>
        <w:rPr>
          <w:rFonts w:cs="Times New Roman"/>
        </w:rPr>
      </w:pPr>
      <w:r>
        <w:rPr>
          <w:rFonts w:cs="Times New Roman"/>
        </w:rPr>
        <w:t xml:space="preserve">Alareeni, Bahaaeddin &amp; Hamdan, Allam. (2020). </w:t>
      </w:r>
      <w:r>
        <w:rPr>
          <w:rFonts w:cs="Times New Roman"/>
          <w:i/>
          <w:iCs/>
        </w:rPr>
        <w:t>ESG impact on performance of US S&amp;P 500- listed firms</w:t>
      </w:r>
      <w:r>
        <w:rPr>
          <w:rFonts w:cs="Times New Roman"/>
        </w:rPr>
        <w:t xml:space="preserve">. Corporate Governance: </w:t>
      </w:r>
      <w:r>
        <w:rPr>
          <w:rFonts w:cs="Times New Roman"/>
          <w:i/>
          <w:iCs/>
        </w:rPr>
        <w:t>The International Journal of Business in Society</w:t>
      </w:r>
      <w:r>
        <w:rPr>
          <w:rFonts w:cs="Times New Roman"/>
        </w:rPr>
        <w:t xml:space="preserve">, 20, 1409-1428. 10.1108/CG-06-2020-0258. </w:t>
      </w:r>
    </w:p>
    <w:p w14:paraId="4442BF1B" w14:textId="77777777" w:rsidR="00EA2139" w:rsidRDefault="00262B5D">
      <w:pPr>
        <w:tabs>
          <w:tab w:val="left" w:pos="720"/>
        </w:tabs>
        <w:bidi w:val="0"/>
        <w:spacing w:after="0"/>
        <w:ind w:left="467" w:hanging="467"/>
        <w:jc w:val="both"/>
        <w:rPr>
          <w:rFonts w:cs="Times New Roman"/>
        </w:rPr>
      </w:pPr>
      <w:r>
        <w:rPr>
          <w:rFonts w:cs="Times New Roman"/>
        </w:rPr>
        <w:t>Al-Khouri, A. M. (2021). Public sector governance: Frameworks and practices. Public Administration Review, 81(5), 793–808.</w:t>
      </w:r>
    </w:p>
    <w:p w14:paraId="4FAA5A08" w14:textId="77777777" w:rsidR="00EA2139" w:rsidRDefault="00262B5D">
      <w:pPr>
        <w:bidi w:val="0"/>
        <w:spacing w:after="0"/>
        <w:ind w:left="467" w:hanging="467"/>
        <w:jc w:val="both"/>
        <w:rPr>
          <w:rFonts w:cs="Times New Roman"/>
        </w:rPr>
      </w:pPr>
      <w:r>
        <w:rPr>
          <w:rFonts w:cs="Times New Roman"/>
        </w:rPr>
        <w:t>Alqahtani, A., &amp; Mohamed, S. (2023). Governance and Urban Service Equity in Saudi Municipalities. Journal of Urban Affairs, 45(2), 189–203.</w:t>
      </w:r>
    </w:p>
    <w:p w14:paraId="554CBBF9" w14:textId="77777777" w:rsidR="00EA2139" w:rsidRDefault="00262B5D">
      <w:pPr>
        <w:tabs>
          <w:tab w:val="left" w:pos="720"/>
        </w:tabs>
        <w:bidi w:val="0"/>
        <w:spacing w:after="0"/>
        <w:ind w:left="467" w:hanging="467"/>
        <w:jc w:val="both"/>
        <w:rPr>
          <w:rFonts w:cs="Times New Roman"/>
        </w:rPr>
      </w:pPr>
      <w:r>
        <w:rPr>
          <w:rFonts w:cs="Times New Roman"/>
        </w:rPr>
        <w:t>Al-Shammari, A., &amp; Ahmed, H. (2021). Quality of Municipal Services in Saudi Arabia: An Empirical Assessment. International Journal of Public Administration, 44(5), 412–427.</w:t>
      </w:r>
    </w:p>
    <w:p w14:paraId="7BD41BD7" w14:textId="77777777" w:rsidR="00EA2139" w:rsidRDefault="00262B5D">
      <w:pPr>
        <w:bidi w:val="0"/>
        <w:spacing w:after="0"/>
        <w:ind w:left="467" w:hanging="467"/>
        <w:jc w:val="both"/>
        <w:rPr>
          <w:rFonts w:cs="Times New Roman"/>
        </w:rPr>
      </w:pPr>
      <w:r>
        <w:rPr>
          <w:rFonts w:cs="Times New Roman"/>
        </w:rPr>
        <w:t>Alshurideh, M., Kurdi, B., Salloum, S. A., &amp; Al-Gasawneh, J. A. (2020). The impact of service quality on customer satisfaction: A case study of e-government services in Jordan. International Journal of Advanced Science and Technology, 29(7), 12326-12342.</w:t>
      </w:r>
    </w:p>
    <w:p w14:paraId="133D05E3" w14:textId="77777777" w:rsidR="00EA2139" w:rsidRDefault="00262B5D">
      <w:pPr>
        <w:bidi w:val="0"/>
        <w:spacing w:after="0"/>
        <w:ind w:left="467" w:hanging="467"/>
        <w:jc w:val="both"/>
        <w:rPr>
          <w:rFonts w:cs="Times New Roman"/>
        </w:rPr>
      </w:pPr>
      <w:r>
        <w:rPr>
          <w:rFonts w:cs="Times New Roman"/>
        </w:rPr>
        <w:t xml:space="preserve">Amacha and Dastane.(2017). </w:t>
      </w:r>
      <w:r>
        <w:rPr>
          <w:rFonts w:cs="Times New Roman"/>
          <w:i/>
          <w:iCs/>
        </w:rPr>
        <w:t>Sustainability Practice as Determinants of Financial Performance: A Case of Malaysian Corporation</w:t>
      </w:r>
      <w:r>
        <w:rPr>
          <w:rFonts w:cs="Times New Roman"/>
        </w:rPr>
        <w:t xml:space="preserve">, Journal of Asian Finance Economic and Business, Vol. (4), No.(2) 25 -22 . </w:t>
      </w:r>
    </w:p>
    <w:p w14:paraId="271795D5" w14:textId="77777777" w:rsidR="00EA2139" w:rsidRDefault="00262B5D">
      <w:pPr>
        <w:bidi w:val="0"/>
        <w:spacing w:after="0"/>
        <w:ind w:left="467" w:hanging="467"/>
        <w:jc w:val="both"/>
        <w:rPr>
          <w:rFonts w:cs="Times New Roman"/>
        </w:rPr>
      </w:pPr>
      <w:r>
        <w:rPr>
          <w:rFonts w:cs="Times New Roman"/>
        </w:rPr>
        <w:t xml:space="preserve">Amel-Zadeh, A., and G. Serafeim. (2018). </w:t>
      </w:r>
      <w:r>
        <w:rPr>
          <w:rFonts w:cs="Times New Roman"/>
          <w:i/>
          <w:iCs/>
        </w:rPr>
        <w:t>why and how investors use ESG information: Evidence from a global survey</w:t>
      </w:r>
      <w:r>
        <w:rPr>
          <w:rFonts w:cs="Times New Roman"/>
        </w:rPr>
        <w:t xml:space="preserve">. Financial Analysts Journal 74 (3): 87–103. </w:t>
      </w:r>
    </w:p>
    <w:p w14:paraId="4EDBC0FA" w14:textId="77777777" w:rsidR="00EA2139" w:rsidRDefault="00262B5D">
      <w:pPr>
        <w:bidi w:val="0"/>
        <w:spacing w:after="0"/>
        <w:ind w:left="467" w:hanging="467"/>
        <w:jc w:val="both"/>
        <w:rPr>
          <w:rFonts w:cs="Times New Roman"/>
        </w:rPr>
      </w:pPr>
      <w:r>
        <w:rPr>
          <w:rFonts w:cs="Times New Roman"/>
        </w:rPr>
        <w:t xml:space="preserve">Aouadi, A. &amp; Marsat, S. (2018). </w:t>
      </w:r>
      <w:r>
        <w:rPr>
          <w:rFonts w:cs="Times New Roman"/>
          <w:i/>
          <w:iCs/>
        </w:rPr>
        <w:t>Do ESG controversies matter for firm value? Evidence from international data</w:t>
      </w:r>
      <w:r>
        <w:rPr>
          <w:rFonts w:cs="Times New Roman"/>
        </w:rPr>
        <w:t xml:space="preserve">. J Bus Ethics, 151, 1027–1047. https://doi.org/10.1007/s10551-016- 3213 8. </w:t>
      </w:r>
    </w:p>
    <w:p w14:paraId="5F87244A" w14:textId="77777777" w:rsidR="00EA2139" w:rsidRDefault="00262B5D">
      <w:pPr>
        <w:tabs>
          <w:tab w:val="left" w:pos="720"/>
        </w:tabs>
        <w:bidi w:val="0"/>
        <w:spacing w:after="0"/>
        <w:ind w:left="467" w:hanging="467"/>
        <w:jc w:val="both"/>
        <w:rPr>
          <w:rFonts w:cs="Times New Roman"/>
        </w:rPr>
      </w:pPr>
      <w:r>
        <w:rPr>
          <w:rFonts w:cs="Times New Roman"/>
        </w:rPr>
        <w:t>ASQ. (2020). What is Quality? American Society for Quality. Retrieved from </w:t>
      </w:r>
      <w:hyperlink r:id="rId18" w:tgtFrame="_blank">
        <w:r>
          <w:rPr>
            <w:rFonts w:ascii="Calibri" w:hAnsi="Calibri" w:cs="Times New Roman"/>
          </w:rPr>
          <w:t>https://asq.org</w:t>
        </w:r>
      </w:hyperlink>
    </w:p>
    <w:p w14:paraId="5E88132E" w14:textId="77777777" w:rsidR="00EA2139" w:rsidRDefault="00262B5D">
      <w:pPr>
        <w:bidi w:val="0"/>
        <w:spacing w:after="0"/>
        <w:ind w:left="467" w:hanging="467"/>
        <w:jc w:val="both"/>
        <w:rPr>
          <w:rFonts w:cs="Times New Roman"/>
        </w:rPr>
      </w:pPr>
      <w:r>
        <w:rPr>
          <w:rFonts w:cs="Times New Roman"/>
        </w:rPr>
        <w:t xml:space="preserve">Balatbat Maria. (2012). </w:t>
      </w:r>
      <w:r>
        <w:rPr>
          <w:rFonts w:cs="Times New Roman"/>
          <w:i/>
          <w:iCs/>
        </w:rPr>
        <w:t>ESG scores and its influence on firm performance: Australian evidence, School of Accounting Seminar Series.</w:t>
      </w:r>
      <w:r>
        <w:rPr>
          <w:rFonts w:cs="Times New Roman"/>
        </w:rPr>
        <w:t xml:space="preserve"> Retrieved from: https://www.researchgate.net/publication/260907931_ESG_Scores_and_its_Influence_on_fi rm_performance_Australian_Evidence#fullTextFileContent </w:t>
      </w:r>
    </w:p>
    <w:p w14:paraId="2554C5EC" w14:textId="77777777" w:rsidR="00EA2139" w:rsidRDefault="00262B5D">
      <w:pPr>
        <w:bidi w:val="0"/>
        <w:spacing w:after="0"/>
        <w:ind w:left="467" w:hanging="467"/>
        <w:jc w:val="both"/>
        <w:rPr>
          <w:rFonts w:cs="Times New Roman"/>
        </w:rPr>
      </w:pPr>
      <w:r>
        <w:rPr>
          <w:rFonts w:cs="Times New Roman"/>
        </w:rPr>
        <w:t xml:space="preserve">Bernow, S., J. Godsall, B. Klempner, and C. Merten. (2019). </w:t>
      </w:r>
      <w:r>
        <w:rPr>
          <w:rFonts w:cs="Times New Roman"/>
          <w:i/>
          <w:iCs/>
        </w:rPr>
        <w:t>More than values: The value-based sustainability reporting that investors want</w:t>
      </w:r>
      <w:r>
        <w:rPr>
          <w:rFonts w:cs="Times New Roman"/>
        </w:rPr>
        <w:t xml:space="preserve">. McKinsey &amp; Company. Available at: https://www.mckinsey.com/business-functions/sustainability/our-insights/more-than-values thevalue-based-sustainability-reporting-that-investors-want. </w:t>
      </w:r>
    </w:p>
    <w:p w14:paraId="4039AC07" w14:textId="77777777" w:rsidR="00EA2139" w:rsidRDefault="00262B5D">
      <w:pPr>
        <w:bidi w:val="0"/>
        <w:spacing w:after="0"/>
        <w:ind w:left="467" w:hanging="467"/>
        <w:jc w:val="both"/>
        <w:rPr>
          <w:rFonts w:cs="Times New Roman"/>
        </w:rPr>
      </w:pPr>
      <w:r>
        <w:rPr>
          <w:rFonts w:cs="Times New Roman"/>
        </w:rPr>
        <w:t>Boffo, R., and R. Patalano (2020), “</w:t>
      </w:r>
      <w:r>
        <w:rPr>
          <w:rFonts w:cs="Times New Roman"/>
          <w:i/>
          <w:iCs/>
        </w:rPr>
        <w:t>ESG Investing: Practices, Progress and Challenges”, The Organization for Economic Co-operation and Development (OECD) Paris</w:t>
      </w:r>
      <w:r>
        <w:rPr>
          <w:rFonts w:cs="Times New Roman"/>
        </w:rPr>
        <w:t xml:space="preserve">, www.oecd.org/finance/ESG-Investing-Practices-Progress-and-Challenges.pdf </w:t>
      </w:r>
    </w:p>
    <w:p w14:paraId="7F895258" w14:textId="77777777" w:rsidR="00EA2139" w:rsidRDefault="00262B5D">
      <w:pPr>
        <w:bidi w:val="0"/>
        <w:spacing w:after="0"/>
        <w:ind w:left="467" w:hanging="467"/>
        <w:jc w:val="both"/>
        <w:rPr>
          <w:rFonts w:cs="Times New Roman"/>
        </w:rPr>
      </w:pPr>
      <w:r>
        <w:rPr>
          <w:rFonts w:cs="Times New Roman"/>
        </w:rPr>
        <w:t xml:space="preserve">Boston, J., &amp; Gill, D. (2017). </w:t>
      </w:r>
      <w:r>
        <w:rPr>
          <w:rFonts w:cs="Times New Roman"/>
          <w:i/>
          <w:iCs/>
        </w:rPr>
        <w:t>Working Across Boundaries: The Role of Collaboration in Achieving Effective Public Governance</w:t>
      </w:r>
      <w:r>
        <w:rPr>
          <w:rFonts w:cs="Times New Roman"/>
        </w:rPr>
        <w:t>. Institute for Governance and Policy Studies.</w:t>
      </w:r>
    </w:p>
    <w:p w14:paraId="5228F6F3" w14:textId="77777777" w:rsidR="00EA2139" w:rsidRDefault="00262B5D">
      <w:pPr>
        <w:bidi w:val="0"/>
        <w:spacing w:after="0"/>
        <w:ind w:left="467" w:hanging="467"/>
        <w:jc w:val="both"/>
        <w:rPr>
          <w:rFonts w:cs="Times New Roman"/>
        </w:rPr>
      </w:pPr>
      <w:r>
        <w:rPr>
          <w:rFonts w:cs="Times New Roman"/>
        </w:rPr>
        <w:t xml:space="preserve">Chen Meng-tao,Yang Da-peng, Zhang Wei-qi,Wang Qi-jun, (2022). </w:t>
      </w:r>
      <w:r>
        <w:rPr>
          <w:rFonts w:cs="Times New Roman"/>
          <w:i/>
          <w:iCs/>
        </w:rPr>
        <w:t>How does ESG disclosure improve stock liquidity for enterprises- Empirical evidence from China</w:t>
      </w:r>
      <w:r>
        <w:rPr>
          <w:rFonts w:cs="Times New Roman"/>
        </w:rPr>
        <w:t xml:space="preserve">, Journal of Environmental Impact Assessment Review, Vol (98), https://doi.org/10.1016/j.eiar.2022.106926 </w:t>
      </w:r>
    </w:p>
    <w:p w14:paraId="0896A139" w14:textId="77777777" w:rsidR="00EA2139" w:rsidRDefault="00262B5D">
      <w:pPr>
        <w:bidi w:val="0"/>
        <w:spacing w:after="0"/>
        <w:ind w:left="467" w:hanging="467"/>
        <w:jc w:val="both"/>
        <w:rPr>
          <w:rFonts w:cs="Times New Roman"/>
        </w:rPr>
      </w:pPr>
      <w:r>
        <w:rPr>
          <w:rFonts w:cs="Times New Roman"/>
        </w:rPr>
        <w:lastRenderedPageBreak/>
        <w:t xml:space="preserve">Cohen, J. R., and R. Simnett. (2015). </w:t>
      </w:r>
      <w:r>
        <w:rPr>
          <w:rFonts w:cs="Times New Roman"/>
          <w:i/>
          <w:iCs/>
        </w:rPr>
        <w:t>CSR and assurance services: A research agenda</w:t>
      </w:r>
      <w:r>
        <w:rPr>
          <w:rFonts w:cs="Times New Roman"/>
        </w:rPr>
        <w:t xml:space="preserve">. Auditing: A Journal of Practice &amp; Theory 34 (1): 59–74. </w:t>
      </w:r>
    </w:p>
    <w:p w14:paraId="15B3AC20" w14:textId="77777777" w:rsidR="00EA2139" w:rsidRDefault="00262B5D">
      <w:pPr>
        <w:tabs>
          <w:tab w:val="left" w:pos="720"/>
        </w:tabs>
        <w:bidi w:val="0"/>
        <w:spacing w:after="0"/>
        <w:ind w:left="467" w:hanging="467"/>
        <w:jc w:val="both"/>
        <w:rPr>
          <w:rFonts w:cs="Times New Roman"/>
        </w:rPr>
      </w:pPr>
      <w:r>
        <w:rPr>
          <w:rFonts w:cs="Times New Roman"/>
        </w:rPr>
        <w:t>Creswell, J. W. (2018). Research design: Qualitative, quantitative, and mixed methods approaches (5th ed.). SAGE Publications.</w:t>
      </w:r>
    </w:p>
    <w:p w14:paraId="28DF05BE" w14:textId="77777777" w:rsidR="00EA2139" w:rsidRDefault="00262B5D">
      <w:pPr>
        <w:bidi w:val="0"/>
        <w:spacing w:after="0"/>
        <w:ind w:left="467" w:hanging="467"/>
        <w:jc w:val="both"/>
        <w:rPr>
          <w:rFonts w:cs="Times New Roman"/>
        </w:rPr>
      </w:pPr>
      <w:r>
        <w:rPr>
          <w:rFonts w:cs="Times New Roman"/>
        </w:rPr>
        <w:t xml:space="preserve">Crosby, P. B. (1979). Quality Is Free: </w:t>
      </w:r>
      <w:r>
        <w:rPr>
          <w:rFonts w:cs="Times New Roman"/>
          <w:i/>
          <w:iCs/>
        </w:rPr>
        <w:t>The Art of Making Quality Certain</w:t>
      </w:r>
      <w:r>
        <w:rPr>
          <w:rFonts w:cs="Times New Roman"/>
        </w:rPr>
        <w:t xml:space="preserve">. McGraw-Hill. </w:t>
      </w:r>
    </w:p>
    <w:p w14:paraId="0EEC13C2" w14:textId="77777777" w:rsidR="00EA2139" w:rsidRDefault="00262B5D">
      <w:pPr>
        <w:tabs>
          <w:tab w:val="left" w:pos="720"/>
        </w:tabs>
        <w:bidi w:val="0"/>
        <w:spacing w:after="0"/>
        <w:ind w:left="467" w:hanging="467"/>
        <w:jc w:val="both"/>
        <w:rPr>
          <w:rFonts w:cs="Times New Roman"/>
        </w:rPr>
      </w:pPr>
      <w:r>
        <w:rPr>
          <w:rFonts w:cs="Times New Roman"/>
        </w:rPr>
        <w:t>Deming, W. E. (1986). Out of the Crisis. Cambridge: MIT Press.</w:t>
      </w:r>
    </w:p>
    <w:p w14:paraId="11BEA2C4" w14:textId="77777777" w:rsidR="00EA2139" w:rsidRDefault="00262B5D">
      <w:pPr>
        <w:bidi w:val="0"/>
        <w:spacing w:after="0"/>
        <w:ind w:left="467" w:hanging="467"/>
        <w:jc w:val="both"/>
        <w:rPr>
          <w:rFonts w:cs="Times New Roman"/>
        </w:rPr>
      </w:pPr>
      <w:r>
        <w:rPr>
          <w:rFonts w:cs="Times New Roman"/>
        </w:rPr>
        <w:t xml:space="preserve">Diligent Insights. (2024). </w:t>
      </w:r>
      <w:r>
        <w:rPr>
          <w:rFonts w:cs="Times New Roman"/>
          <w:i/>
          <w:iCs/>
        </w:rPr>
        <w:t>Trends in corporate governance: Driving performance through effective leadership</w:t>
      </w:r>
      <w:r>
        <w:rPr>
          <w:rFonts w:cs="Times New Roman"/>
        </w:rPr>
        <w:t xml:space="preserve">. Retrieved from </w:t>
      </w:r>
    </w:p>
    <w:p w14:paraId="5976EFE6" w14:textId="77777777" w:rsidR="00EA2139" w:rsidRDefault="00262B5D">
      <w:pPr>
        <w:tabs>
          <w:tab w:val="left" w:pos="720"/>
        </w:tabs>
        <w:bidi w:val="0"/>
        <w:spacing w:after="0"/>
        <w:ind w:left="467" w:hanging="467"/>
        <w:jc w:val="both"/>
        <w:rPr>
          <w:rFonts w:cs="Times New Roman"/>
        </w:rPr>
      </w:pPr>
      <w:r>
        <w:rPr>
          <w:rFonts w:cs="Times New Roman"/>
        </w:rPr>
        <w:t xml:space="preserve">Donabedian, A. (1980). </w:t>
      </w:r>
      <w:r>
        <w:rPr>
          <w:rFonts w:cs="Times New Roman"/>
          <w:i/>
          <w:iCs/>
        </w:rPr>
        <w:t>Explorations in Quality Assessment and Monitoring</w:t>
      </w:r>
      <w:r>
        <w:rPr>
          <w:rFonts w:cs="Times New Roman"/>
        </w:rPr>
        <w:t>. Health Administration Press.</w:t>
      </w:r>
    </w:p>
    <w:p w14:paraId="42DE3B52" w14:textId="77777777" w:rsidR="00EA2139" w:rsidRDefault="00262B5D">
      <w:pPr>
        <w:bidi w:val="0"/>
        <w:spacing w:after="0"/>
        <w:ind w:left="467" w:hanging="467"/>
        <w:jc w:val="both"/>
        <w:rPr>
          <w:rFonts w:cs="Times New Roman"/>
        </w:rPr>
      </w:pPr>
      <w:r>
        <w:rPr>
          <w:rFonts w:cs="Times New Roman"/>
        </w:rPr>
        <w:t xml:space="preserve">EFQM (2013). EFQM Excellence Model 2013. </w:t>
      </w:r>
      <w:r>
        <w:rPr>
          <w:rFonts w:cs="Times New Roman"/>
          <w:i/>
          <w:iCs/>
        </w:rPr>
        <w:t>European Foundation for Quality Management</w:t>
      </w:r>
      <w:r>
        <w:rPr>
          <w:rFonts w:cs="Times New Roman"/>
        </w:rPr>
        <w:t xml:space="preserve">. </w:t>
      </w:r>
    </w:p>
    <w:p w14:paraId="6296A0CA" w14:textId="77777777" w:rsidR="00EA2139" w:rsidRDefault="00262B5D">
      <w:pPr>
        <w:bidi w:val="0"/>
        <w:spacing w:after="0"/>
        <w:ind w:left="467" w:hanging="467"/>
        <w:jc w:val="both"/>
        <w:rPr>
          <w:rFonts w:cs="Times New Roman"/>
        </w:rPr>
      </w:pPr>
      <w:r>
        <w:rPr>
          <w:rFonts w:cs="Times New Roman"/>
        </w:rPr>
        <w:t xml:space="preserve">EFQM (2020). </w:t>
      </w:r>
      <w:r>
        <w:rPr>
          <w:rFonts w:cs="Times New Roman"/>
          <w:i/>
          <w:iCs/>
        </w:rPr>
        <w:t>The EFQM Model. Brussels: European Foundation for Quality Management</w:t>
      </w:r>
      <w:r>
        <w:rPr>
          <w:rFonts w:cs="Times New Roman"/>
        </w:rPr>
        <w:t>.</w:t>
      </w:r>
    </w:p>
    <w:p w14:paraId="47A343B8" w14:textId="77777777" w:rsidR="00EA2139" w:rsidRDefault="00262B5D">
      <w:pPr>
        <w:bidi w:val="0"/>
        <w:spacing w:after="0"/>
        <w:ind w:left="467" w:hanging="467"/>
        <w:jc w:val="both"/>
        <w:rPr>
          <w:rFonts w:cs="Times New Roman"/>
        </w:rPr>
      </w:pPr>
      <w:r>
        <w:rPr>
          <w:rFonts w:cs="Times New Roman"/>
        </w:rPr>
        <w:t xml:space="preserve">Efunniyi, CH. Abhulimen, A. et, all.  (2024). </w:t>
      </w:r>
      <w:r>
        <w:rPr>
          <w:rFonts w:cs="Times New Roman"/>
          <w:i/>
          <w:iCs/>
        </w:rPr>
        <w:t>The role of governance in reducing risks and improving performance</w:t>
      </w:r>
      <w:r>
        <w:rPr>
          <w:rFonts w:cs="Times New Roman"/>
        </w:rPr>
        <w:t>. Finance &amp; Accounting Research Journal, Volume 6, Issue 8, August 2024</w:t>
      </w:r>
    </w:p>
    <w:p w14:paraId="5D69B79E" w14:textId="77777777" w:rsidR="00EA2139" w:rsidRDefault="00262B5D">
      <w:pPr>
        <w:bidi w:val="0"/>
        <w:spacing w:after="0"/>
        <w:ind w:left="467" w:hanging="467"/>
        <w:jc w:val="both"/>
        <w:rPr>
          <w:rFonts w:cs="Times New Roman"/>
        </w:rPr>
      </w:pPr>
      <w:r>
        <w:rPr>
          <w:rFonts w:cs="Times New Roman"/>
        </w:rPr>
        <w:t xml:space="preserve">Ernst &amp; Young. (2024). </w:t>
      </w:r>
      <w:r>
        <w:rPr>
          <w:rFonts w:cs="Times New Roman"/>
          <w:i/>
          <w:iCs/>
        </w:rPr>
        <w:t>Governance in a changing world: The intersection of ESG and board accountability</w:t>
      </w:r>
      <w:r>
        <w:rPr>
          <w:rFonts w:cs="Times New Roman"/>
        </w:rPr>
        <w:t xml:space="preserve">. </w:t>
      </w:r>
    </w:p>
    <w:p w14:paraId="3BB61711" w14:textId="77777777" w:rsidR="00EA2139" w:rsidRDefault="00262B5D">
      <w:pPr>
        <w:bidi w:val="0"/>
        <w:spacing w:after="0"/>
        <w:ind w:left="467" w:hanging="467"/>
        <w:jc w:val="both"/>
        <w:rPr>
          <w:rFonts w:cs="Times New Roman"/>
        </w:rPr>
      </w:pPr>
      <w:r>
        <w:rPr>
          <w:rFonts w:cs="Times New Roman"/>
        </w:rPr>
        <w:t xml:space="preserve">Fitzgerald, M., Kruschwitz, N., Bonnet, D., &amp; Welch, M. (2013). </w:t>
      </w:r>
      <w:r>
        <w:rPr>
          <w:rFonts w:cs="Times New Roman"/>
          <w:i/>
          <w:iCs/>
        </w:rPr>
        <w:t>Embracing Digital Technology: A New Strategic Imperative</w:t>
      </w:r>
      <w:r>
        <w:rPr>
          <w:rFonts w:cs="Times New Roman"/>
        </w:rPr>
        <w:t>. MIT Sloan Management Review</w:t>
      </w:r>
    </w:p>
    <w:p w14:paraId="539FCBE1" w14:textId="77777777" w:rsidR="00EA2139" w:rsidRDefault="00262B5D">
      <w:pPr>
        <w:bidi w:val="0"/>
        <w:spacing w:after="0"/>
        <w:ind w:left="467" w:hanging="467"/>
        <w:jc w:val="both"/>
        <w:rPr>
          <w:rFonts w:cs="Times New Roman"/>
        </w:rPr>
      </w:pPr>
      <w:r>
        <w:rPr>
          <w:rFonts w:cs="Times New Roman"/>
        </w:rPr>
        <w:t xml:space="preserve">Fung, A. (2015). </w:t>
      </w:r>
      <w:r>
        <w:rPr>
          <w:rFonts w:cs="Times New Roman"/>
          <w:i/>
          <w:iCs/>
        </w:rPr>
        <w:t>Putting the Public Back into Governance: The Challenges of Citizen Participation and Its Future</w:t>
      </w:r>
      <w:r>
        <w:rPr>
          <w:rFonts w:cs="Times New Roman"/>
        </w:rPr>
        <w:t>. Public Administration Review, 75(4), 513–522.</w:t>
      </w:r>
    </w:p>
    <w:p w14:paraId="345D5560" w14:textId="77777777" w:rsidR="00EA2139" w:rsidRDefault="00262B5D">
      <w:pPr>
        <w:bidi w:val="0"/>
        <w:spacing w:after="0"/>
        <w:ind w:left="467" w:hanging="467"/>
        <w:jc w:val="both"/>
        <w:rPr>
          <w:rFonts w:cs="Times New Roman"/>
        </w:rPr>
      </w:pPr>
      <w:r>
        <w:rPr>
          <w:rFonts w:cs="Times New Roman"/>
        </w:rPr>
        <w:t xml:space="preserve">Grindle, M. S. (2007). </w:t>
      </w:r>
      <w:r>
        <w:rPr>
          <w:rFonts w:cs="Times New Roman"/>
          <w:i/>
          <w:iCs/>
        </w:rPr>
        <w:t>Good Enough Governance Revisited</w:t>
      </w:r>
      <w:r>
        <w:rPr>
          <w:rFonts w:cs="Times New Roman"/>
        </w:rPr>
        <w:t>. Development Policy Review, 25(5), 533–574.</w:t>
      </w:r>
    </w:p>
    <w:p w14:paraId="7BA10728" w14:textId="77777777" w:rsidR="00EA2139" w:rsidRDefault="00262B5D">
      <w:pPr>
        <w:bidi w:val="0"/>
        <w:spacing w:after="0"/>
        <w:ind w:left="467" w:hanging="467"/>
        <w:jc w:val="both"/>
        <w:rPr>
          <w:rFonts w:cs="Times New Roman"/>
        </w:rPr>
      </w:pPr>
      <w:r>
        <w:rPr>
          <w:rFonts w:cs="Times New Roman"/>
        </w:rPr>
        <w:t>Grönroos, C. (1984). “</w:t>
      </w:r>
      <w:r>
        <w:rPr>
          <w:rFonts w:cs="Times New Roman"/>
          <w:i/>
          <w:iCs/>
        </w:rPr>
        <w:t>A Service Quality Model and its Marketing Implications”.</w:t>
      </w:r>
      <w:r>
        <w:rPr>
          <w:rFonts w:cs="Times New Roman"/>
        </w:rPr>
        <w:t xml:space="preserve"> European Journal of Marketing, 18(4), 36-44.</w:t>
      </w:r>
    </w:p>
    <w:p w14:paraId="6B9C8E14" w14:textId="77777777" w:rsidR="00EA2139" w:rsidRDefault="00262B5D">
      <w:pPr>
        <w:bidi w:val="0"/>
        <w:spacing w:after="0"/>
        <w:ind w:left="467" w:hanging="467"/>
        <w:jc w:val="both"/>
        <w:rPr>
          <w:rFonts w:cs="Times New Roman"/>
        </w:rPr>
      </w:pPr>
      <w:r>
        <w:rPr>
          <w:rFonts w:cs="Times New Roman"/>
        </w:rPr>
        <w:t>Gupta, A., &amp; Kumar, R. (2021). E-Governance and Quality Improvement in Municipal Services. Journal of Public Administration, 12(3), 45-62.</w:t>
      </w:r>
    </w:p>
    <w:p w14:paraId="70037B8A" w14:textId="77777777" w:rsidR="00EA2139" w:rsidRDefault="00262B5D">
      <w:pPr>
        <w:tabs>
          <w:tab w:val="left" w:pos="720"/>
        </w:tabs>
        <w:bidi w:val="0"/>
        <w:spacing w:after="0"/>
        <w:ind w:left="467" w:hanging="467"/>
        <w:jc w:val="both"/>
        <w:rPr>
          <w:rFonts w:cs="Times New Roman"/>
        </w:rPr>
      </w:pPr>
      <w:r>
        <w:rPr>
          <w:rFonts w:cs="Times New Roman"/>
        </w:rPr>
        <w:t>ISO (2015). ISO 9001: Quality Management Systems – Requirements. International Organization for Standardization.</w:t>
      </w:r>
    </w:p>
    <w:p w14:paraId="50A75B16" w14:textId="77777777" w:rsidR="00EA2139" w:rsidRDefault="00262B5D">
      <w:pPr>
        <w:bidi w:val="0"/>
        <w:spacing w:after="0"/>
        <w:ind w:left="467" w:hanging="467"/>
        <w:jc w:val="both"/>
        <w:rPr>
          <w:rFonts w:cs="Times New Roman"/>
        </w:rPr>
      </w:pPr>
      <w:r>
        <w:rPr>
          <w:rFonts w:cs="Times New Roman"/>
        </w:rPr>
        <w:t>ISO (2020). Quality Management Systems – ISO 9001</w:t>
      </w:r>
    </w:p>
    <w:p w14:paraId="3F5E41DE" w14:textId="77777777" w:rsidR="00EA2139" w:rsidRDefault="00262B5D">
      <w:pPr>
        <w:bidi w:val="0"/>
        <w:spacing w:after="0"/>
        <w:ind w:left="467" w:hanging="467"/>
        <w:jc w:val="both"/>
        <w:rPr>
          <w:rFonts w:cs="Times New Roman"/>
        </w:rPr>
      </w:pPr>
      <w:r>
        <w:rPr>
          <w:rFonts w:cs="Times New Roman"/>
        </w:rPr>
        <w:t xml:space="preserve">ISO 9001:2015 standards. (International Organization for Standardization). </w:t>
      </w:r>
    </w:p>
    <w:p w14:paraId="1E11CA8D" w14:textId="77777777" w:rsidR="00EA2139" w:rsidRDefault="00262B5D">
      <w:pPr>
        <w:tabs>
          <w:tab w:val="left" w:pos="720"/>
        </w:tabs>
        <w:bidi w:val="0"/>
        <w:spacing w:after="0"/>
        <w:ind w:left="467" w:hanging="467"/>
        <w:jc w:val="both"/>
        <w:rPr>
          <w:rFonts w:cs="Times New Roman"/>
        </w:rPr>
      </w:pPr>
      <w:r>
        <w:rPr>
          <w:rFonts w:cs="Times New Roman"/>
        </w:rPr>
        <w:t>ISO. (2015). ISO 9001:2015 Quality Management Systems — Requirements. Geneva: International Organization for Standardization.</w:t>
      </w:r>
    </w:p>
    <w:p w14:paraId="2B944217" w14:textId="77777777" w:rsidR="00EA2139" w:rsidRDefault="00262B5D">
      <w:pPr>
        <w:tabs>
          <w:tab w:val="left" w:pos="720"/>
        </w:tabs>
        <w:bidi w:val="0"/>
        <w:spacing w:after="0"/>
        <w:ind w:left="467" w:hanging="467"/>
        <w:jc w:val="both"/>
        <w:rPr>
          <w:rFonts w:cs="Times New Roman"/>
        </w:rPr>
      </w:pPr>
      <w:r>
        <w:rPr>
          <w:rFonts w:cs="Times New Roman"/>
        </w:rPr>
        <w:t>ISO. (2015). ISO 9001:2015 Quality management systems — Requirements. International Organization for Standardization.</w:t>
      </w:r>
    </w:p>
    <w:p w14:paraId="71B82F0A" w14:textId="77777777" w:rsidR="00EA2139" w:rsidRDefault="00262B5D">
      <w:pPr>
        <w:bidi w:val="0"/>
        <w:spacing w:after="0"/>
        <w:ind w:left="467" w:hanging="467"/>
        <w:jc w:val="both"/>
        <w:rPr>
          <w:rFonts w:cs="Times New Roman"/>
        </w:rPr>
      </w:pPr>
      <w:r>
        <w:rPr>
          <w:rFonts w:cs="Times New Roman"/>
        </w:rPr>
        <w:t>ISO. (2020). ISO 38500: Governance of IT for the Organization- Guidance. Geneva: International Organization for Standardization.</w:t>
      </w:r>
    </w:p>
    <w:p w14:paraId="41F185CC" w14:textId="77777777" w:rsidR="00EA2139" w:rsidRDefault="00262B5D">
      <w:pPr>
        <w:bidi w:val="0"/>
        <w:spacing w:after="0"/>
        <w:ind w:left="467" w:hanging="467"/>
        <w:jc w:val="both"/>
        <w:rPr>
          <w:rFonts w:cs="Times New Roman"/>
        </w:rPr>
      </w:pPr>
      <w:r>
        <w:rPr>
          <w:rFonts w:cs="Times New Roman"/>
        </w:rPr>
        <w:t xml:space="preserve">Juran, J. M., &amp; Godfrey, A. B. (1999). </w:t>
      </w:r>
      <w:r>
        <w:rPr>
          <w:rFonts w:cs="Times New Roman"/>
          <w:i/>
          <w:iCs/>
        </w:rPr>
        <w:t>Juran’s Quality Handbook</w:t>
      </w:r>
      <w:r>
        <w:rPr>
          <w:rFonts w:cs="Times New Roman"/>
        </w:rPr>
        <w:t>. McGraw-Hill.</w:t>
      </w:r>
    </w:p>
    <w:p w14:paraId="69A6C3FD" w14:textId="77777777" w:rsidR="00EA2139" w:rsidRDefault="00262B5D">
      <w:pPr>
        <w:bidi w:val="0"/>
        <w:spacing w:after="0"/>
        <w:ind w:left="467" w:hanging="467"/>
        <w:jc w:val="both"/>
        <w:rPr>
          <w:rFonts w:cs="Times New Roman"/>
        </w:rPr>
      </w:pPr>
      <w:r>
        <w:rPr>
          <w:rFonts w:cs="Times New Roman"/>
        </w:rPr>
        <w:t>Kaufmann, D., &amp; Kraay, A. (2018). Governance Indicators: Where Are We, Where Should We Be Going? The World Bank Research Observer, 23(1), 1–30.</w:t>
      </w:r>
    </w:p>
    <w:p w14:paraId="3DB9BBCB" w14:textId="77777777" w:rsidR="00EA2139" w:rsidRDefault="00262B5D">
      <w:pPr>
        <w:bidi w:val="0"/>
        <w:spacing w:after="0"/>
        <w:ind w:left="467" w:hanging="467"/>
        <w:jc w:val="both"/>
        <w:rPr>
          <w:rFonts w:cs="Times New Roman"/>
        </w:rPr>
      </w:pPr>
      <w:r>
        <w:rPr>
          <w:rFonts w:cs="Times New Roman"/>
        </w:rPr>
        <w:t>Kettani, D., &amp; Rana, N. P. (2020). E-Government Foundations: A Framework for Electronic Public Administration. Springer.</w:t>
      </w:r>
    </w:p>
    <w:p w14:paraId="19663064" w14:textId="77777777" w:rsidR="00EA2139" w:rsidRDefault="00262B5D">
      <w:pPr>
        <w:bidi w:val="0"/>
        <w:spacing w:after="0"/>
        <w:ind w:left="467" w:hanging="467"/>
        <w:jc w:val="both"/>
        <w:rPr>
          <w:rFonts w:cs="Times New Roman"/>
        </w:rPr>
      </w:pPr>
      <w:r>
        <w:rPr>
          <w:rFonts w:cs="Times New Roman"/>
        </w:rPr>
        <w:t xml:space="preserve">Kosack, S., &amp; Fung, A. (2014). </w:t>
      </w:r>
      <w:r>
        <w:rPr>
          <w:rFonts w:cs="Times New Roman"/>
          <w:i/>
          <w:iCs/>
        </w:rPr>
        <w:t>Does transparency improve governance?</w:t>
      </w:r>
      <w:r>
        <w:rPr>
          <w:rFonts w:cs="Times New Roman"/>
        </w:rPr>
        <w:t xml:space="preserve"> Annual Review of Political Science. </w:t>
      </w:r>
    </w:p>
    <w:p w14:paraId="005B3769" w14:textId="77777777" w:rsidR="00EA2139" w:rsidRDefault="00262B5D">
      <w:pPr>
        <w:tabs>
          <w:tab w:val="left" w:pos="720"/>
        </w:tabs>
        <w:bidi w:val="0"/>
        <w:spacing w:after="0"/>
        <w:ind w:left="467" w:hanging="467"/>
        <w:jc w:val="both"/>
        <w:rPr>
          <w:rFonts w:cs="Times New Roman"/>
        </w:rPr>
      </w:pPr>
      <w:r>
        <w:rPr>
          <w:rFonts w:cs="Times New Roman"/>
        </w:rPr>
        <w:t>Ministry of Municipal Affairs. (2022). Municipal Licensing Performance Report. Riyadh: KSA.</w:t>
      </w:r>
    </w:p>
    <w:p w14:paraId="46696AC5" w14:textId="77777777" w:rsidR="00EA2139" w:rsidRDefault="00262B5D">
      <w:pPr>
        <w:bidi w:val="0"/>
        <w:spacing w:after="0"/>
        <w:ind w:left="467" w:hanging="467"/>
        <w:jc w:val="both"/>
        <w:rPr>
          <w:rFonts w:cs="Times New Roman"/>
        </w:rPr>
      </w:pPr>
      <w:r>
        <w:rPr>
          <w:rFonts w:cs="Times New Roman"/>
        </w:rPr>
        <w:lastRenderedPageBreak/>
        <w:t>Ministry of Municipal and Rural Affairs. (2023). Smart Governance Initiatives in Licensing Services. Riyadh.</w:t>
      </w:r>
    </w:p>
    <w:p w14:paraId="5531E72D" w14:textId="77777777" w:rsidR="00EA2139" w:rsidRDefault="00262B5D">
      <w:pPr>
        <w:bidi w:val="0"/>
        <w:spacing w:after="0"/>
        <w:ind w:left="467" w:hanging="467"/>
        <w:jc w:val="both"/>
        <w:rPr>
          <w:rFonts w:cs="Times New Roman"/>
        </w:rPr>
      </w:pPr>
      <w:r>
        <w:rPr>
          <w:rFonts w:cs="Times New Roman"/>
        </w:rPr>
        <w:t xml:space="preserve">Naseer, s. Khawaja, k. F., Qazi, S., Syed, F., &amp; Shamim, F. (2021). </w:t>
      </w:r>
      <w:r>
        <w:rPr>
          <w:rFonts w:cs="Times New Roman"/>
          <w:i/>
          <w:iCs/>
        </w:rPr>
        <w:t>How and when information proactiveness leads to operational firm performance in the banking sector of Pakistan? The roles of open innovation</w:t>
      </w:r>
      <w:r>
        <w:rPr>
          <w:rFonts w:cs="Times New Roman"/>
        </w:rPr>
        <w:t>. International journal of information management, 56, 102260.</w:t>
      </w:r>
    </w:p>
    <w:p w14:paraId="767E88E1" w14:textId="77777777" w:rsidR="00EA2139" w:rsidRDefault="00262B5D">
      <w:pPr>
        <w:tabs>
          <w:tab w:val="left" w:pos="720"/>
        </w:tabs>
        <w:bidi w:val="0"/>
        <w:spacing w:after="0"/>
        <w:ind w:left="467" w:hanging="467"/>
        <w:jc w:val="both"/>
        <w:rPr>
          <w:rFonts w:cs="Times New Roman"/>
        </w:rPr>
      </w:pPr>
      <w:r>
        <w:rPr>
          <w:rFonts w:cs="Times New Roman"/>
        </w:rPr>
        <w:t>Neuman, W. L. (2014). Social research methods: Qualitative and quantitative approaches (7th ed.). Pearson.</w:t>
      </w:r>
    </w:p>
    <w:p w14:paraId="6F561047" w14:textId="77777777" w:rsidR="00EA2139" w:rsidRDefault="00262B5D">
      <w:pPr>
        <w:bidi w:val="0"/>
        <w:spacing w:after="0"/>
        <w:ind w:left="467" w:hanging="467"/>
        <w:jc w:val="both"/>
        <w:rPr>
          <w:rFonts w:cs="Times New Roman"/>
        </w:rPr>
      </w:pPr>
      <w:r>
        <w:rPr>
          <w:rFonts w:cs="Times New Roman"/>
        </w:rPr>
        <w:t>Nitesh Pandey (2022). “</w:t>
      </w:r>
      <w:r>
        <w:rPr>
          <w:rFonts w:cs="Times New Roman"/>
          <w:i/>
          <w:iCs/>
        </w:rPr>
        <w:t>Mapping the corporate governance scholarship: Current state and future directions</w:t>
      </w:r>
      <w:r>
        <w:rPr>
          <w:rFonts w:cs="Times New Roman"/>
        </w:rPr>
        <w:t>”. Department of Management Studies. Malaya National Institute of Technology, Jaipur, India.</w:t>
      </w:r>
    </w:p>
    <w:p w14:paraId="53BB6D40" w14:textId="77777777" w:rsidR="00EA2139" w:rsidRDefault="00262B5D">
      <w:pPr>
        <w:bidi w:val="0"/>
        <w:spacing w:after="0"/>
        <w:ind w:left="467" w:hanging="467"/>
        <w:jc w:val="both"/>
        <w:rPr>
          <w:rFonts w:cs="Times New Roman"/>
        </w:rPr>
      </w:pPr>
      <w:r>
        <w:rPr>
          <w:rFonts w:cs="Times New Roman"/>
        </w:rPr>
        <w:t xml:space="preserve">Oakland, J. S. (2014). </w:t>
      </w:r>
      <w:r>
        <w:rPr>
          <w:rFonts w:cs="Times New Roman"/>
          <w:i/>
          <w:iCs/>
        </w:rPr>
        <w:t>Total Quality Management and Operational Excellence: Text with Cases</w:t>
      </w:r>
      <w:r>
        <w:rPr>
          <w:rFonts w:cs="Times New Roman"/>
        </w:rPr>
        <w:t xml:space="preserve">. Routledge. </w:t>
      </w:r>
    </w:p>
    <w:p w14:paraId="585B1B06" w14:textId="77777777" w:rsidR="00EA2139" w:rsidRDefault="00262B5D">
      <w:pPr>
        <w:bidi w:val="0"/>
        <w:spacing w:after="0"/>
        <w:ind w:left="467" w:hanging="467"/>
        <w:jc w:val="both"/>
        <w:rPr>
          <w:rFonts w:cs="Times New Roman"/>
        </w:rPr>
      </w:pPr>
      <w:r>
        <w:rPr>
          <w:rFonts w:cs="Times New Roman"/>
        </w:rPr>
        <w:t xml:space="preserve">OECD (2021). </w:t>
      </w:r>
      <w:r>
        <w:rPr>
          <w:rFonts w:cs="Times New Roman"/>
          <w:i/>
          <w:iCs/>
        </w:rPr>
        <w:t>Enhancing Public Sector Performance: Leveraging Governance and Digital Transformation</w:t>
      </w:r>
      <w:r>
        <w:rPr>
          <w:rFonts w:cs="Times New Roman"/>
        </w:rPr>
        <w:t>. Paris: OECD Publishing.</w:t>
      </w:r>
    </w:p>
    <w:p w14:paraId="3A2888CD" w14:textId="77777777" w:rsidR="00EA2139" w:rsidRDefault="00262B5D">
      <w:pPr>
        <w:tabs>
          <w:tab w:val="left" w:pos="720"/>
        </w:tabs>
        <w:bidi w:val="0"/>
        <w:spacing w:after="0"/>
        <w:ind w:left="467" w:hanging="467"/>
        <w:jc w:val="both"/>
        <w:rPr>
          <w:rFonts w:cs="Times New Roman"/>
        </w:rPr>
      </w:pPr>
      <w:r>
        <w:rPr>
          <w:rFonts w:cs="Times New Roman"/>
        </w:rPr>
        <w:t>OECD. (2015). Principles of good governance. Organisation for Economic Co-operation and Development.</w:t>
      </w:r>
    </w:p>
    <w:p w14:paraId="4014EF39" w14:textId="77777777" w:rsidR="00EA2139" w:rsidRDefault="00262B5D">
      <w:pPr>
        <w:bidi w:val="0"/>
        <w:spacing w:after="0"/>
        <w:ind w:left="467" w:hanging="467"/>
        <w:jc w:val="both"/>
        <w:rPr>
          <w:rFonts w:cs="Times New Roman"/>
        </w:rPr>
      </w:pPr>
      <w:r>
        <w:rPr>
          <w:rFonts w:cs="Times New Roman"/>
        </w:rPr>
        <w:t xml:space="preserve">OECD. (2015). </w:t>
      </w:r>
      <w:r>
        <w:rPr>
          <w:rFonts w:cs="Times New Roman"/>
          <w:i/>
          <w:iCs/>
        </w:rPr>
        <w:t>Public Governance Review. Paris</w:t>
      </w:r>
      <w:r>
        <w:rPr>
          <w:rFonts w:cs="Times New Roman"/>
        </w:rPr>
        <w:t xml:space="preserve">: OECD Publishing. </w:t>
      </w:r>
    </w:p>
    <w:p w14:paraId="7E2A33DF" w14:textId="77777777" w:rsidR="00EA2139" w:rsidRDefault="00262B5D">
      <w:pPr>
        <w:tabs>
          <w:tab w:val="left" w:pos="720"/>
        </w:tabs>
        <w:bidi w:val="0"/>
        <w:spacing w:after="0"/>
        <w:ind w:left="467" w:hanging="467"/>
        <w:jc w:val="both"/>
        <w:rPr>
          <w:rFonts w:cs="Times New Roman"/>
        </w:rPr>
      </w:pPr>
      <w:r>
        <w:rPr>
          <w:rFonts w:cs="Times New Roman"/>
        </w:rPr>
        <w:t>OECD. (2019). Serving Citizens: Measuring the Performance of Services. Paris: OECD Publishing.</w:t>
      </w:r>
    </w:p>
    <w:p w14:paraId="3414EDDF" w14:textId="77777777" w:rsidR="00EA2139" w:rsidRDefault="00262B5D">
      <w:pPr>
        <w:bidi w:val="0"/>
        <w:spacing w:after="0"/>
        <w:ind w:left="467" w:hanging="467"/>
        <w:jc w:val="both"/>
        <w:rPr>
          <w:rFonts w:cs="Times New Roman"/>
        </w:rPr>
      </w:pPr>
      <w:r>
        <w:rPr>
          <w:rFonts w:cs="Times New Roman"/>
        </w:rPr>
        <w:t xml:space="preserve">OECD. (2019). </w:t>
      </w:r>
      <w:r>
        <w:rPr>
          <w:rFonts w:cs="Times New Roman"/>
          <w:i/>
          <w:iCs/>
        </w:rPr>
        <w:t>The Principles of Public Governance</w:t>
      </w:r>
      <w:r>
        <w:rPr>
          <w:rFonts w:cs="Times New Roman"/>
        </w:rPr>
        <w:t>. OECD Publishing.</w:t>
      </w:r>
    </w:p>
    <w:p w14:paraId="21F6413B" w14:textId="77777777" w:rsidR="00EA2139" w:rsidRDefault="00262B5D">
      <w:pPr>
        <w:tabs>
          <w:tab w:val="left" w:pos="720"/>
        </w:tabs>
        <w:bidi w:val="0"/>
        <w:spacing w:after="0"/>
        <w:ind w:left="467" w:hanging="467"/>
        <w:jc w:val="both"/>
        <w:rPr>
          <w:rFonts w:cs="Times New Roman"/>
        </w:rPr>
      </w:pPr>
      <w:r>
        <w:rPr>
          <w:rFonts w:cs="Times New Roman"/>
        </w:rPr>
        <w:t xml:space="preserve">OECD. (2020). </w:t>
      </w:r>
      <w:r>
        <w:rPr>
          <w:rFonts w:cs="Times New Roman"/>
          <w:i/>
          <w:iCs/>
        </w:rPr>
        <w:t>The OECD Handbook on Regulatory Impact Assessment</w:t>
      </w:r>
      <w:r>
        <w:rPr>
          <w:rFonts w:cs="Times New Roman"/>
        </w:rPr>
        <w:t>. Paris: OECD Publishing.</w:t>
      </w:r>
    </w:p>
    <w:p w14:paraId="7F313744" w14:textId="77777777" w:rsidR="00EA2139" w:rsidRDefault="00262B5D">
      <w:pPr>
        <w:bidi w:val="0"/>
        <w:spacing w:after="0"/>
        <w:ind w:left="467" w:hanging="467"/>
        <w:jc w:val="both"/>
        <w:rPr>
          <w:rFonts w:cs="Times New Roman"/>
        </w:rPr>
      </w:pPr>
      <w:r>
        <w:rPr>
          <w:rFonts w:cs="Times New Roman"/>
        </w:rPr>
        <w:t xml:space="preserve">OECD. (2021). </w:t>
      </w:r>
      <w:r>
        <w:rPr>
          <w:rFonts w:cs="Times New Roman"/>
          <w:i/>
          <w:iCs/>
        </w:rPr>
        <w:t>Digital Government Policy Framework</w:t>
      </w:r>
      <w:r>
        <w:rPr>
          <w:rFonts w:cs="Times New Roman"/>
        </w:rPr>
        <w:t>. Paris: OECD Publishing.</w:t>
      </w:r>
    </w:p>
    <w:p w14:paraId="1E222CCF" w14:textId="77777777" w:rsidR="00EA2139" w:rsidRDefault="00262B5D">
      <w:pPr>
        <w:bidi w:val="0"/>
        <w:spacing w:after="0"/>
        <w:ind w:left="467" w:hanging="467"/>
        <w:jc w:val="both"/>
        <w:rPr>
          <w:rFonts w:cs="Times New Roman"/>
        </w:rPr>
      </w:pPr>
      <w:r>
        <w:rPr>
          <w:rFonts w:cs="Times New Roman"/>
        </w:rPr>
        <w:t xml:space="preserve">OECD. (2021). </w:t>
      </w:r>
      <w:r>
        <w:rPr>
          <w:rFonts w:cs="Times New Roman"/>
          <w:i/>
          <w:iCs/>
        </w:rPr>
        <w:t>Governance and Quality of Public Services</w:t>
      </w:r>
      <w:r>
        <w:rPr>
          <w:rFonts w:cs="Times New Roman"/>
        </w:rPr>
        <w:t xml:space="preserve">. OECD Publishing. </w:t>
      </w:r>
    </w:p>
    <w:p w14:paraId="201DB37A" w14:textId="77777777" w:rsidR="00EA2139" w:rsidRDefault="00262B5D">
      <w:pPr>
        <w:tabs>
          <w:tab w:val="left" w:pos="720"/>
        </w:tabs>
        <w:bidi w:val="0"/>
        <w:spacing w:after="0"/>
        <w:ind w:left="467" w:hanging="467"/>
        <w:jc w:val="both"/>
        <w:rPr>
          <w:rFonts w:cs="Times New Roman"/>
        </w:rPr>
      </w:pPr>
      <w:r>
        <w:rPr>
          <w:rFonts w:cs="Times New Roman"/>
        </w:rPr>
        <w:t xml:space="preserve">OECD. (2021). </w:t>
      </w:r>
      <w:r>
        <w:rPr>
          <w:rFonts w:cs="Times New Roman"/>
          <w:i/>
          <w:iCs/>
        </w:rPr>
        <w:t>The Path to Improving Public Service Quality</w:t>
      </w:r>
      <w:r>
        <w:rPr>
          <w:rFonts w:cs="Times New Roman"/>
        </w:rPr>
        <w:t>. Paris: OECD Publishing.</w:t>
      </w:r>
    </w:p>
    <w:p w14:paraId="2E7B2497" w14:textId="77777777" w:rsidR="00EA2139" w:rsidRDefault="00262B5D">
      <w:pPr>
        <w:bidi w:val="0"/>
        <w:spacing w:after="0"/>
        <w:ind w:left="467" w:hanging="467"/>
        <w:jc w:val="both"/>
        <w:rPr>
          <w:rFonts w:cs="Times New Roman"/>
        </w:rPr>
      </w:pPr>
      <w:r>
        <w:rPr>
          <w:rFonts w:cs="Times New Roman"/>
        </w:rPr>
        <w:t xml:space="preserve">Parasuraman, A., Zeithaml, V. A., &amp; Berry, L. L. (1985). </w:t>
      </w:r>
      <w:r>
        <w:rPr>
          <w:rFonts w:cs="Times New Roman"/>
          <w:i/>
          <w:iCs/>
        </w:rPr>
        <w:t>A Conceptual Model of Service Quality and Its Implications for Future Research</w:t>
      </w:r>
      <w:r>
        <w:rPr>
          <w:rFonts w:cs="Times New Roman"/>
        </w:rPr>
        <w:t xml:space="preserve">. Journal of Marketing, 49(4), 41-50. </w:t>
      </w:r>
    </w:p>
    <w:p w14:paraId="45378375" w14:textId="77777777" w:rsidR="00EA2139" w:rsidRDefault="00262B5D">
      <w:pPr>
        <w:tabs>
          <w:tab w:val="left" w:pos="720"/>
        </w:tabs>
        <w:bidi w:val="0"/>
        <w:spacing w:after="0"/>
        <w:ind w:left="467" w:hanging="467"/>
        <w:jc w:val="both"/>
        <w:rPr>
          <w:rFonts w:cs="Times New Roman"/>
        </w:rPr>
      </w:pPr>
      <w:r>
        <w:rPr>
          <w:rFonts w:cs="Times New Roman"/>
        </w:rPr>
        <w:t>Parasuraman, A., Zeithaml, V. A., &amp; Berry, L. L. (1988). SERVQUAL: A multiple-item scale for measuring consumer perceptions of service quality. Journal of Retailing, 64(1), 12-40.</w:t>
      </w:r>
    </w:p>
    <w:p w14:paraId="7DBAE7BB" w14:textId="77777777" w:rsidR="00EA2139" w:rsidRDefault="00262B5D">
      <w:pPr>
        <w:tabs>
          <w:tab w:val="left" w:pos="720"/>
        </w:tabs>
        <w:bidi w:val="0"/>
        <w:spacing w:after="0"/>
        <w:ind w:left="467" w:hanging="467"/>
        <w:jc w:val="both"/>
        <w:rPr>
          <w:rFonts w:cs="Times New Roman"/>
        </w:rPr>
      </w:pPr>
      <w:r>
        <w:rPr>
          <w:rFonts w:cs="Times New Roman"/>
        </w:rPr>
        <w:t>Parasuraman, A., Zeithaml, V. A., &amp; Berry, L. L. (1988). SERVQUAL: A Multiple-Item Scale for Measuring Consumer Perceptions of Service Quality. Journal of Retailing, 64(1), 12-40.</w:t>
      </w:r>
    </w:p>
    <w:p w14:paraId="0658F509" w14:textId="77777777" w:rsidR="00EA2139" w:rsidRDefault="00262B5D">
      <w:pPr>
        <w:tabs>
          <w:tab w:val="left" w:pos="720"/>
        </w:tabs>
        <w:bidi w:val="0"/>
        <w:spacing w:after="0"/>
        <w:ind w:left="467" w:hanging="467"/>
        <w:jc w:val="both"/>
        <w:rPr>
          <w:rFonts w:cs="Times New Roman"/>
        </w:rPr>
      </w:pPr>
      <w:r>
        <w:rPr>
          <w:rFonts w:cs="Times New Roman"/>
        </w:rPr>
        <w:t>Parasuraman, A., Zeithaml, V. A., &amp; Berry, L. L. (1988). SERVQUAL: A multiple-item scale for measuring consumer perceptions of service quality. Journal of Retailing, 64(1), 12–40.</w:t>
      </w:r>
    </w:p>
    <w:p w14:paraId="1DBD16BD" w14:textId="77777777" w:rsidR="00EA2139" w:rsidRDefault="00262B5D">
      <w:pPr>
        <w:bidi w:val="0"/>
        <w:spacing w:after="0"/>
        <w:ind w:left="467" w:hanging="467"/>
        <w:jc w:val="both"/>
        <w:rPr>
          <w:rFonts w:cs="Times New Roman"/>
        </w:rPr>
      </w:pPr>
      <w:r>
        <w:rPr>
          <w:rFonts w:cs="Times New Roman"/>
        </w:rPr>
        <w:t xml:space="preserve">Peters, B. G. (2020). </w:t>
      </w:r>
      <w:r>
        <w:rPr>
          <w:rFonts w:cs="Times New Roman"/>
          <w:i/>
          <w:iCs/>
        </w:rPr>
        <w:t>Governance and Public Policy: The Politics of Implementation</w:t>
      </w:r>
      <w:r>
        <w:rPr>
          <w:rFonts w:cs="Times New Roman"/>
        </w:rPr>
        <w:t>. Edward Elgar Publishing.</w:t>
      </w:r>
    </w:p>
    <w:p w14:paraId="7A1E1A89" w14:textId="77777777" w:rsidR="00EA2139" w:rsidRDefault="00262B5D">
      <w:pPr>
        <w:bidi w:val="0"/>
        <w:spacing w:after="0"/>
        <w:ind w:left="467" w:hanging="467"/>
        <w:jc w:val="both"/>
        <w:rPr>
          <w:rFonts w:cs="Times New Roman"/>
        </w:rPr>
      </w:pPr>
      <w:r>
        <w:rPr>
          <w:rFonts w:cs="Times New Roman"/>
        </w:rPr>
        <w:t xml:space="preserve">Pierre, J. (2011). </w:t>
      </w:r>
      <w:r>
        <w:rPr>
          <w:rFonts w:cs="Times New Roman"/>
          <w:i/>
          <w:iCs/>
        </w:rPr>
        <w:t>The Politics of Urban Governance</w:t>
      </w:r>
      <w:r>
        <w:rPr>
          <w:rFonts w:cs="Times New Roman"/>
        </w:rPr>
        <w:t>. Palgrave Macmillan.</w:t>
      </w:r>
    </w:p>
    <w:p w14:paraId="6FECFDB7" w14:textId="77777777" w:rsidR="00EA2139" w:rsidRDefault="00262B5D">
      <w:pPr>
        <w:bidi w:val="0"/>
        <w:spacing w:after="0"/>
        <w:ind w:left="467" w:hanging="467"/>
        <w:jc w:val="both"/>
        <w:rPr>
          <w:rFonts w:cs="Times New Roman"/>
        </w:rPr>
      </w:pPr>
      <w:r>
        <w:rPr>
          <w:rFonts w:cs="Times New Roman"/>
        </w:rPr>
        <w:t xml:space="preserve">Public Administration Review. (2023). </w:t>
      </w:r>
      <w:r>
        <w:rPr>
          <w:rFonts w:cs="Times New Roman"/>
          <w:i/>
          <w:iCs/>
        </w:rPr>
        <w:t>Impacts of Local Governance on Service Quality</w:t>
      </w:r>
      <w:r>
        <w:rPr>
          <w:rFonts w:cs="Times New Roman"/>
        </w:rPr>
        <w:t xml:space="preserve">. </w:t>
      </w:r>
    </w:p>
    <w:p w14:paraId="71CE50BC" w14:textId="77777777" w:rsidR="00EA2139" w:rsidRDefault="00262B5D">
      <w:pPr>
        <w:bidi w:val="0"/>
        <w:spacing w:after="0"/>
        <w:ind w:left="467" w:hanging="467"/>
        <w:jc w:val="both"/>
        <w:rPr>
          <w:rFonts w:cs="Times New Roman"/>
        </w:rPr>
      </w:pPr>
      <w:r>
        <w:rPr>
          <w:rFonts w:cs="Times New Roman"/>
        </w:rPr>
        <w:t xml:space="preserve">PwC Global. (2024). </w:t>
      </w:r>
      <w:r>
        <w:rPr>
          <w:rFonts w:cs="Times New Roman"/>
          <w:i/>
          <w:iCs/>
        </w:rPr>
        <w:t>Corporate governance trends: Evaluations, ESG, and strategic alignment</w:t>
      </w:r>
      <w:r>
        <w:rPr>
          <w:rFonts w:cs="Times New Roman"/>
        </w:rPr>
        <w:t xml:space="preserve">. </w:t>
      </w:r>
    </w:p>
    <w:p w14:paraId="12FC34DC" w14:textId="77777777" w:rsidR="00EA2139" w:rsidRDefault="00262B5D">
      <w:pPr>
        <w:bidi w:val="0"/>
        <w:spacing w:after="0"/>
        <w:ind w:left="467" w:hanging="467"/>
        <w:jc w:val="both"/>
        <w:rPr>
          <w:rFonts w:cs="Times New Roman"/>
        </w:rPr>
      </w:pPr>
      <w:r>
        <w:rPr>
          <w:rFonts w:cs="Times New Roman"/>
        </w:rPr>
        <w:t xml:space="preserve">Rogers, D. L. (2016). </w:t>
      </w:r>
      <w:r>
        <w:rPr>
          <w:rFonts w:cs="Times New Roman"/>
          <w:i/>
          <w:iCs/>
        </w:rPr>
        <w:t>The Digital Transformation Playbook: Rethink Your Business for the Digital Age</w:t>
      </w:r>
      <w:r>
        <w:rPr>
          <w:rFonts w:cs="Times New Roman"/>
        </w:rPr>
        <w:t xml:space="preserve">. Columbia Business School Publishing. </w:t>
      </w:r>
    </w:p>
    <w:p w14:paraId="7084996F" w14:textId="77777777" w:rsidR="00EA2139" w:rsidRDefault="00262B5D">
      <w:pPr>
        <w:bidi w:val="0"/>
        <w:spacing w:after="0"/>
        <w:ind w:left="467" w:hanging="467"/>
        <w:jc w:val="both"/>
        <w:rPr>
          <w:rFonts w:cs="Times New Roman"/>
        </w:rPr>
      </w:pPr>
      <w:r>
        <w:rPr>
          <w:rFonts w:cs="Times New Roman"/>
        </w:rPr>
        <w:t xml:space="preserve">Savoie, D. J. (2015). </w:t>
      </w:r>
      <w:r>
        <w:rPr>
          <w:rFonts w:cs="Times New Roman"/>
          <w:i/>
          <w:iCs/>
        </w:rPr>
        <w:t>What Is Government Good at? A Canadian Perspective</w:t>
      </w:r>
      <w:r>
        <w:rPr>
          <w:rFonts w:cs="Times New Roman"/>
        </w:rPr>
        <w:t xml:space="preserve">. McGill-Queen’s University Press. </w:t>
      </w:r>
    </w:p>
    <w:p w14:paraId="29FF3C66" w14:textId="77777777" w:rsidR="00EA2139" w:rsidRDefault="00262B5D">
      <w:pPr>
        <w:bidi w:val="0"/>
        <w:spacing w:after="0"/>
        <w:ind w:left="467" w:hanging="467"/>
        <w:jc w:val="both"/>
        <w:rPr>
          <w:rFonts w:cs="Times New Roman"/>
        </w:rPr>
      </w:pPr>
      <w:r>
        <w:rPr>
          <w:rFonts w:cs="Times New Roman"/>
        </w:rPr>
        <w:t xml:space="preserve">The Institute of Internal Auditors (IIA). (2013). </w:t>
      </w:r>
      <w:r>
        <w:rPr>
          <w:rFonts w:cs="Times New Roman"/>
          <w:i/>
          <w:iCs/>
        </w:rPr>
        <w:t>International Professional Practices Framework</w:t>
      </w:r>
      <w:r>
        <w:rPr>
          <w:rFonts w:cs="Times New Roman"/>
        </w:rPr>
        <w:t xml:space="preserve"> (IPPF). </w:t>
      </w:r>
    </w:p>
    <w:p w14:paraId="3FBCDF4F" w14:textId="77777777" w:rsidR="00EA2139" w:rsidRDefault="00262B5D">
      <w:pPr>
        <w:bidi w:val="0"/>
        <w:spacing w:after="0"/>
        <w:ind w:left="467" w:hanging="467"/>
        <w:jc w:val="both"/>
        <w:rPr>
          <w:rFonts w:cs="Times New Roman"/>
        </w:rPr>
      </w:pPr>
      <w:r>
        <w:rPr>
          <w:rFonts w:cs="Times New Roman"/>
        </w:rPr>
        <w:t xml:space="preserve">Transparency International (2022). </w:t>
      </w:r>
      <w:r>
        <w:rPr>
          <w:rFonts w:cs="Times New Roman"/>
          <w:i/>
          <w:iCs/>
        </w:rPr>
        <w:t>Participatory Governance for Improved Public Services</w:t>
      </w:r>
      <w:r>
        <w:rPr>
          <w:rFonts w:cs="Times New Roman"/>
        </w:rPr>
        <w:t>. Berlin: Transparency International Publications.</w:t>
      </w:r>
    </w:p>
    <w:p w14:paraId="4BCFB3C3" w14:textId="77777777" w:rsidR="00EA2139" w:rsidRDefault="00262B5D">
      <w:pPr>
        <w:bidi w:val="0"/>
        <w:spacing w:after="0"/>
        <w:ind w:left="467" w:hanging="467"/>
        <w:jc w:val="both"/>
        <w:rPr>
          <w:rFonts w:cs="Times New Roman"/>
        </w:rPr>
      </w:pPr>
      <w:r>
        <w:rPr>
          <w:rFonts w:cs="Times New Roman"/>
        </w:rPr>
        <w:lastRenderedPageBreak/>
        <w:t>UN E-Government Survey. (2022). The Future of Digital Government. New York: United Nations Department of Economic and Social Affairs.</w:t>
      </w:r>
    </w:p>
    <w:p w14:paraId="7A30266A" w14:textId="77777777" w:rsidR="00EA2139" w:rsidRDefault="00262B5D">
      <w:pPr>
        <w:bidi w:val="0"/>
        <w:spacing w:after="0"/>
        <w:ind w:left="467" w:hanging="467"/>
        <w:jc w:val="both"/>
        <w:rPr>
          <w:rFonts w:cs="Times New Roman"/>
        </w:rPr>
      </w:pPr>
      <w:r>
        <w:rPr>
          <w:rFonts w:cs="Times New Roman"/>
        </w:rPr>
        <w:t xml:space="preserve">UNDP (2020). </w:t>
      </w:r>
      <w:r>
        <w:rPr>
          <w:rFonts w:cs="Times New Roman"/>
          <w:i/>
          <w:iCs/>
        </w:rPr>
        <w:t>Governance for Sustainable Development</w:t>
      </w:r>
      <w:r>
        <w:rPr>
          <w:rFonts w:cs="Times New Roman"/>
        </w:rPr>
        <w:t>. United Nations Development Programme.</w:t>
      </w:r>
    </w:p>
    <w:p w14:paraId="243EA3E6" w14:textId="77777777" w:rsidR="00EA2139" w:rsidRDefault="00262B5D">
      <w:pPr>
        <w:bidi w:val="0"/>
        <w:spacing w:after="0"/>
        <w:ind w:left="467" w:hanging="467"/>
        <w:jc w:val="both"/>
        <w:rPr>
          <w:rFonts w:cs="Times New Roman"/>
        </w:rPr>
      </w:pPr>
      <w:r>
        <w:rPr>
          <w:rFonts w:cs="Times New Roman"/>
        </w:rPr>
        <w:t xml:space="preserve">UNDP. (2021). </w:t>
      </w:r>
      <w:r>
        <w:rPr>
          <w:rFonts w:cs="Times New Roman"/>
          <w:i/>
          <w:iCs/>
        </w:rPr>
        <w:t>Institutional Governance and Service Delivery</w:t>
      </w:r>
      <w:r>
        <w:rPr>
          <w:rFonts w:cs="Times New Roman"/>
        </w:rPr>
        <w:t>. United Nations Development Programme.</w:t>
      </w:r>
    </w:p>
    <w:p w14:paraId="12227DE8" w14:textId="77777777" w:rsidR="00EA2139" w:rsidRDefault="00262B5D">
      <w:pPr>
        <w:tabs>
          <w:tab w:val="left" w:pos="720"/>
        </w:tabs>
        <w:bidi w:val="0"/>
        <w:spacing w:after="0"/>
        <w:ind w:left="467" w:hanging="467"/>
        <w:jc w:val="both"/>
        <w:rPr>
          <w:rFonts w:cs="Times New Roman"/>
        </w:rPr>
      </w:pPr>
      <w:r>
        <w:rPr>
          <w:rFonts w:cs="Times New Roman"/>
        </w:rPr>
        <w:t xml:space="preserve">UNDP. (2021). </w:t>
      </w:r>
      <w:r>
        <w:rPr>
          <w:rFonts w:cs="Times New Roman"/>
          <w:i/>
          <w:iCs/>
        </w:rPr>
        <w:t>Quality in Governance: Transparency and Integrity</w:t>
      </w:r>
      <w:r>
        <w:rPr>
          <w:rFonts w:cs="Times New Roman"/>
        </w:rPr>
        <w:t>. United Nations Development Programme.</w:t>
      </w:r>
    </w:p>
    <w:p w14:paraId="5044EE78" w14:textId="77777777" w:rsidR="00EA2139" w:rsidRDefault="00262B5D">
      <w:pPr>
        <w:tabs>
          <w:tab w:val="left" w:pos="720"/>
        </w:tabs>
        <w:bidi w:val="0"/>
        <w:spacing w:after="0"/>
        <w:ind w:left="467" w:hanging="467"/>
        <w:jc w:val="both"/>
        <w:rPr>
          <w:rFonts w:cs="Times New Roman"/>
        </w:rPr>
      </w:pPr>
      <w:r>
        <w:rPr>
          <w:rFonts w:cs="Times New Roman"/>
        </w:rPr>
        <w:t>UN-Habitat. (2020). Urban governance and municipal service delivery. United Nations Human Settlements Programme.</w:t>
      </w:r>
    </w:p>
    <w:p w14:paraId="7F7D4C7A" w14:textId="77777777" w:rsidR="00EA2139" w:rsidRDefault="00262B5D">
      <w:pPr>
        <w:tabs>
          <w:tab w:val="left" w:pos="720"/>
        </w:tabs>
        <w:bidi w:val="0"/>
        <w:spacing w:after="0"/>
        <w:ind w:left="467" w:hanging="467"/>
        <w:jc w:val="both"/>
        <w:rPr>
          <w:rFonts w:cs="Times New Roman"/>
        </w:rPr>
      </w:pPr>
      <w:r>
        <w:rPr>
          <w:rFonts w:cs="Times New Roman"/>
        </w:rPr>
        <w:t>UN-Habitat. (2021). Urban Planning for City Leaders. Nairobi.</w:t>
      </w:r>
    </w:p>
    <w:p w14:paraId="04EBF130" w14:textId="77777777" w:rsidR="00EA2139" w:rsidRDefault="00262B5D">
      <w:pPr>
        <w:bidi w:val="0"/>
        <w:spacing w:after="0"/>
        <w:ind w:left="467" w:hanging="467"/>
        <w:jc w:val="both"/>
        <w:rPr>
          <w:rFonts w:cs="Times New Roman"/>
        </w:rPr>
      </w:pPr>
      <w:r>
        <w:rPr>
          <w:rFonts w:cs="Times New Roman"/>
        </w:rPr>
        <w:t xml:space="preserve">United Nations. (2020). </w:t>
      </w:r>
      <w:r>
        <w:rPr>
          <w:rFonts w:cs="Times New Roman"/>
          <w:i/>
          <w:iCs/>
        </w:rPr>
        <w:t>Service Delivery and Accountability in Local Governance</w:t>
      </w:r>
      <w:r>
        <w:rPr>
          <w:rFonts w:cs="Times New Roman"/>
        </w:rPr>
        <w:t>. UN Public Administration Network.</w:t>
      </w:r>
    </w:p>
    <w:p w14:paraId="6A90847E" w14:textId="77777777" w:rsidR="00EA2139" w:rsidRDefault="00262B5D">
      <w:pPr>
        <w:bidi w:val="0"/>
        <w:spacing w:after="0"/>
        <w:ind w:left="467" w:hanging="467"/>
        <w:jc w:val="both"/>
        <w:rPr>
          <w:rFonts w:cs="Times New Roman"/>
        </w:rPr>
      </w:pPr>
      <w:r>
        <w:rPr>
          <w:rFonts w:cs="Times New Roman"/>
        </w:rPr>
        <w:t xml:space="preserve">Westerman, G., Bonnet, D., &amp; McAfee, A. (2014). </w:t>
      </w:r>
      <w:r>
        <w:rPr>
          <w:rFonts w:cs="Times New Roman"/>
          <w:i/>
          <w:iCs/>
        </w:rPr>
        <w:t>Leading Digital: Turning Technology into Business Transformation.</w:t>
      </w:r>
      <w:r>
        <w:rPr>
          <w:rFonts w:cs="Times New Roman"/>
        </w:rPr>
        <w:t xml:space="preserve"> Harvard Business Review Press.</w:t>
      </w:r>
    </w:p>
    <w:p w14:paraId="4537CF9B" w14:textId="77777777" w:rsidR="00EA2139" w:rsidRDefault="00262B5D">
      <w:pPr>
        <w:bidi w:val="0"/>
        <w:spacing w:after="0"/>
        <w:ind w:left="467" w:hanging="467"/>
        <w:jc w:val="both"/>
        <w:rPr>
          <w:rFonts w:cs="Times New Roman"/>
        </w:rPr>
      </w:pPr>
      <w:r>
        <w:rPr>
          <w:rFonts w:cs="Times New Roman"/>
        </w:rPr>
        <w:t xml:space="preserve">World Bank (2019). </w:t>
      </w:r>
      <w:r>
        <w:rPr>
          <w:rFonts w:cs="Times New Roman"/>
          <w:i/>
          <w:iCs/>
        </w:rPr>
        <w:t>Governance and Quality of Services</w:t>
      </w:r>
      <w:r>
        <w:rPr>
          <w:rFonts w:cs="Times New Roman"/>
        </w:rPr>
        <w:t>. Washington, DC: World Bank Publications.</w:t>
      </w:r>
    </w:p>
    <w:p w14:paraId="0924547D" w14:textId="77777777" w:rsidR="00EA2139" w:rsidRDefault="00262B5D">
      <w:pPr>
        <w:bidi w:val="0"/>
        <w:spacing w:after="0"/>
        <w:ind w:left="467" w:hanging="467"/>
        <w:jc w:val="both"/>
        <w:rPr>
          <w:rFonts w:cs="Times New Roman"/>
        </w:rPr>
      </w:pPr>
      <w:r>
        <w:rPr>
          <w:rFonts w:cs="Times New Roman"/>
        </w:rPr>
        <w:t xml:space="preserve">World Bank. (1992). </w:t>
      </w:r>
      <w:r>
        <w:rPr>
          <w:rFonts w:cs="Times New Roman"/>
          <w:i/>
          <w:iCs/>
        </w:rPr>
        <w:t>Governance and Development.</w:t>
      </w:r>
      <w:r>
        <w:rPr>
          <w:rFonts w:cs="Times New Roman"/>
        </w:rPr>
        <w:t xml:space="preserve"> Washington, D.C.: The World Bank. </w:t>
      </w:r>
    </w:p>
    <w:p w14:paraId="51C9F775" w14:textId="77777777" w:rsidR="00EA2139" w:rsidRDefault="00262B5D">
      <w:pPr>
        <w:tabs>
          <w:tab w:val="left" w:pos="720"/>
        </w:tabs>
        <w:bidi w:val="0"/>
        <w:spacing w:after="0"/>
        <w:ind w:left="467" w:hanging="467"/>
        <w:jc w:val="both"/>
        <w:rPr>
          <w:rFonts w:cs="Times New Roman"/>
        </w:rPr>
      </w:pPr>
      <w:r>
        <w:rPr>
          <w:rFonts w:cs="Times New Roman"/>
        </w:rPr>
        <w:t xml:space="preserve">World Bank. (2020). </w:t>
      </w:r>
      <w:r>
        <w:rPr>
          <w:rFonts w:cs="Times New Roman"/>
          <w:i/>
          <w:iCs/>
        </w:rPr>
        <w:t>Doing Business 2020: Comparing Business Regulation in 190 Economies</w:t>
      </w:r>
      <w:r>
        <w:rPr>
          <w:rFonts w:cs="Times New Roman"/>
        </w:rPr>
        <w:t>. Washington, DC.</w:t>
      </w:r>
    </w:p>
    <w:p w14:paraId="4C27183F" w14:textId="77777777" w:rsidR="00EA2139" w:rsidRDefault="00262B5D">
      <w:pPr>
        <w:bidi w:val="0"/>
        <w:spacing w:after="0"/>
        <w:ind w:left="467" w:hanging="467"/>
        <w:jc w:val="both"/>
        <w:rPr>
          <w:rFonts w:cs="Times New Roman"/>
        </w:rPr>
      </w:pPr>
      <w:r>
        <w:rPr>
          <w:rFonts w:cs="Times New Roman"/>
        </w:rPr>
        <w:t xml:space="preserve">World Bank. (2020). </w:t>
      </w:r>
      <w:r>
        <w:rPr>
          <w:rFonts w:cs="Times New Roman"/>
          <w:i/>
          <w:iCs/>
        </w:rPr>
        <w:t>Enhancing Government Effectiveness and Transparency: The Fight Against Corruption</w:t>
      </w:r>
      <w:r>
        <w:rPr>
          <w:rFonts w:cs="Times New Roman"/>
        </w:rPr>
        <w:t>.</w:t>
      </w:r>
    </w:p>
    <w:p w14:paraId="12DA1370" w14:textId="77777777" w:rsidR="00EA2139" w:rsidRDefault="00262B5D">
      <w:pPr>
        <w:bidi w:val="0"/>
        <w:spacing w:after="0"/>
        <w:ind w:left="467" w:hanging="467"/>
        <w:jc w:val="both"/>
        <w:rPr>
          <w:rFonts w:cs="Times New Roman"/>
        </w:rPr>
      </w:pPr>
      <w:r>
        <w:rPr>
          <w:rFonts w:cs="Times New Roman"/>
        </w:rPr>
        <w:t xml:space="preserve">World Bank. (2020). </w:t>
      </w:r>
      <w:r>
        <w:rPr>
          <w:rFonts w:cs="Times New Roman"/>
          <w:i/>
          <w:iCs/>
        </w:rPr>
        <w:t>Governance and the Law: World Development Report</w:t>
      </w:r>
      <w:r>
        <w:rPr>
          <w:rFonts w:cs="Times New Roman"/>
        </w:rPr>
        <w:t>. Washington, DC: World Bank.</w:t>
      </w:r>
    </w:p>
    <w:p w14:paraId="53286E67" w14:textId="77777777" w:rsidR="00EA2139" w:rsidRDefault="00262B5D">
      <w:pPr>
        <w:tabs>
          <w:tab w:val="left" w:pos="720"/>
        </w:tabs>
        <w:bidi w:val="0"/>
        <w:spacing w:after="0"/>
        <w:ind w:left="467" w:hanging="467"/>
        <w:jc w:val="both"/>
        <w:rPr>
          <w:rFonts w:cs="Times New Roman"/>
        </w:rPr>
      </w:pPr>
      <w:r>
        <w:rPr>
          <w:rFonts w:cs="Times New Roman"/>
        </w:rPr>
        <w:t xml:space="preserve">World Bank. (2020). </w:t>
      </w:r>
      <w:r>
        <w:rPr>
          <w:rFonts w:cs="Times New Roman"/>
          <w:i/>
          <w:iCs/>
        </w:rPr>
        <w:t>Improving Government Services through Quality</w:t>
      </w:r>
      <w:r>
        <w:rPr>
          <w:rFonts w:cs="Times New Roman"/>
        </w:rPr>
        <w:t xml:space="preserve"> Management. Washington, DC.</w:t>
      </w:r>
    </w:p>
    <w:p w14:paraId="51204088" w14:textId="77777777" w:rsidR="00EA2139" w:rsidRDefault="00262B5D">
      <w:pPr>
        <w:bidi w:val="0"/>
        <w:spacing w:after="0"/>
        <w:ind w:left="467" w:hanging="467"/>
        <w:jc w:val="both"/>
        <w:rPr>
          <w:rFonts w:cs="Times New Roman"/>
        </w:rPr>
      </w:pPr>
      <w:r>
        <w:rPr>
          <w:rFonts w:cs="Times New Roman"/>
        </w:rPr>
        <w:t xml:space="preserve">World Bank. (2022). </w:t>
      </w:r>
      <w:r>
        <w:rPr>
          <w:rFonts w:cs="Times New Roman"/>
          <w:i/>
          <w:iCs/>
        </w:rPr>
        <w:t>Local Governance and Service Delivery</w:t>
      </w:r>
      <w:r>
        <w:rPr>
          <w:rFonts w:cs="Times New Roman"/>
        </w:rPr>
        <w:t xml:space="preserve">. The World Bank Group. </w:t>
      </w:r>
    </w:p>
    <w:p w14:paraId="5D587673" w14:textId="77777777" w:rsidR="00EA2139" w:rsidRDefault="00262B5D">
      <w:pPr>
        <w:tabs>
          <w:tab w:val="left" w:pos="720"/>
        </w:tabs>
        <w:bidi w:val="0"/>
        <w:spacing w:after="0"/>
        <w:ind w:left="467" w:hanging="467"/>
        <w:jc w:val="both"/>
        <w:rPr>
          <w:rFonts w:cs="Times New Roman"/>
        </w:rPr>
      </w:pPr>
      <w:r>
        <w:rPr>
          <w:rFonts w:cs="Times New Roman"/>
        </w:rPr>
        <w:t>World Bank. (2022). Worldwide governance indicators. World Bank Group.</w:t>
      </w:r>
    </w:p>
    <w:p w14:paraId="25C4F9D6" w14:textId="77777777" w:rsidR="00EA2139" w:rsidRDefault="00262B5D">
      <w:pPr>
        <w:bidi w:val="0"/>
        <w:spacing w:after="0"/>
        <w:ind w:left="467" w:hanging="467"/>
        <w:jc w:val="both"/>
        <w:rPr>
          <w:rFonts w:cs="Times New Roman"/>
        </w:rPr>
      </w:pPr>
      <w:r>
        <w:rPr>
          <w:rFonts w:cs="Times New Roman"/>
        </w:rPr>
        <w:t xml:space="preserve">World Economic Forum. (2023). </w:t>
      </w:r>
      <w:r>
        <w:rPr>
          <w:rFonts w:cs="Times New Roman"/>
          <w:i/>
          <w:iCs/>
        </w:rPr>
        <w:t>The Global Competitiveness Report</w:t>
      </w:r>
      <w:r>
        <w:rPr>
          <w:rFonts w:cs="Times New Roman"/>
        </w:rPr>
        <w:t>.</w:t>
      </w:r>
    </w:p>
    <w:p w14:paraId="10B15B57" w14:textId="77777777" w:rsidR="00EA2139" w:rsidRDefault="00262B5D">
      <w:pPr>
        <w:bidi w:val="0"/>
        <w:spacing w:after="0"/>
        <w:ind w:left="467" w:hanging="467"/>
        <w:jc w:val="both"/>
        <w:rPr>
          <w:rFonts w:cs="Times New Roman"/>
        </w:rPr>
      </w:pPr>
      <w:r>
        <w:rPr>
          <w:rFonts w:cs="Times New Roman"/>
        </w:rPr>
        <w:t xml:space="preserve">Zeithaml, V. A., Berry, L. L., &amp; Parasuraman, A. (1990). </w:t>
      </w:r>
      <w:r>
        <w:rPr>
          <w:rFonts w:cs="Times New Roman"/>
          <w:i/>
          <w:iCs/>
        </w:rPr>
        <w:t>Delivering Quality Service: Balancing Customer Perceptions and Expectations</w:t>
      </w:r>
      <w:r>
        <w:rPr>
          <w:rFonts w:cs="Times New Roman"/>
        </w:rPr>
        <w:t>. Free Press.</w:t>
      </w:r>
    </w:p>
    <w:p w14:paraId="7F09CEDA" w14:textId="77777777" w:rsidR="00EA2139" w:rsidRDefault="00262B5D">
      <w:pPr>
        <w:tabs>
          <w:tab w:val="left" w:pos="720"/>
        </w:tabs>
        <w:bidi w:val="0"/>
        <w:spacing w:after="0"/>
        <w:ind w:left="467" w:hanging="467"/>
        <w:jc w:val="both"/>
        <w:rPr>
          <w:rFonts w:cs="Times New Roman"/>
        </w:rPr>
      </w:pPr>
      <w:r>
        <w:rPr>
          <w:rFonts w:cs="Times New Roman"/>
        </w:rPr>
        <w:t xml:space="preserve">Zeithaml, V. A., Bitner, M. J., &amp; Gremler, D. D. (2006). </w:t>
      </w:r>
      <w:r>
        <w:rPr>
          <w:rFonts w:cs="Times New Roman"/>
          <w:i/>
          <w:iCs/>
        </w:rPr>
        <w:t>Services Marketing: Integrating Customer Focus Across the Firm</w:t>
      </w:r>
      <w:r>
        <w:rPr>
          <w:rFonts w:cs="Times New Roman"/>
        </w:rPr>
        <w:t>. McGraw-Hill.</w:t>
      </w:r>
      <w:r>
        <w:br w:type="page"/>
      </w:r>
    </w:p>
    <w:p w14:paraId="36516E84" w14:textId="77777777" w:rsidR="00EA2139" w:rsidRDefault="00EA2139">
      <w:pPr>
        <w:bidi w:val="0"/>
        <w:spacing w:after="160" w:line="256" w:lineRule="auto"/>
        <w:rPr>
          <w:rFonts w:cs="Times New Roman"/>
        </w:rPr>
      </w:pPr>
    </w:p>
    <w:p w14:paraId="6D099864" w14:textId="77777777" w:rsidR="00EA2139" w:rsidRDefault="00EA2139">
      <w:pPr>
        <w:tabs>
          <w:tab w:val="left" w:pos="720"/>
        </w:tabs>
        <w:spacing w:after="0"/>
        <w:ind w:left="467" w:hanging="467"/>
        <w:jc w:val="both"/>
        <w:rPr>
          <w:rFonts w:cs="Times New Roman"/>
        </w:rPr>
      </w:pPr>
    </w:p>
    <w:p w14:paraId="24281763" w14:textId="77777777" w:rsidR="00EA2139" w:rsidRDefault="00EA2139">
      <w:pPr>
        <w:tabs>
          <w:tab w:val="left" w:pos="720"/>
        </w:tabs>
        <w:spacing w:after="0"/>
        <w:ind w:left="467" w:hanging="467"/>
        <w:jc w:val="both"/>
        <w:rPr>
          <w:rFonts w:cs="Times New Roman"/>
        </w:rPr>
      </w:pPr>
    </w:p>
    <w:p w14:paraId="3115E963" w14:textId="77777777" w:rsidR="00EA2139" w:rsidRDefault="00EA2139">
      <w:pPr>
        <w:tabs>
          <w:tab w:val="left" w:pos="720"/>
        </w:tabs>
        <w:spacing w:after="0"/>
        <w:ind w:left="467" w:hanging="467"/>
        <w:jc w:val="both"/>
        <w:rPr>
          <w:rFonts w:cs="Times New Roman"/>
        </w:rPr>
      </w:pPr>
    </w:p>
    <w:p w14:paraId="30A74C30" w14:textId="77777777" w:rsidR="00EA2139" w:rsidRDefault="00EA2139">
      <w:pPr>
        <w:tabs>
          <w:tab w:val="left" w:pos="720"/>
        </w:tabs>
        <w:spacing w:after="0"/>
        <w:ind w:left="467" w:hanging="467"/>
        <w:jc w:val="both"/>
        <w:rPr>
          <w:rFonts w:cs="Times New Roman"/>
        </w:rPr>
      </w:pPr>
    </w:p>
    <w:p w14:paraId="1D22A362" w14:textId="77777777" w:rsidR="00EA2139" w:rsidRDefault="00EA2139">
      <w:pPr>
        <w:tabs>
          <w:tab w:val="left" w:pos="720"/>
        </w:tabs>
        <w:spacing w:after="0"/>
        <w:ind w:left="467" w:hanging="467"/>
        <w:jc w:val="both"/>
        <w:rPr>
          <w:rFonts w:cs="Times New Roman"/>
        </w:rPr>
      </w:pPr>
    </w:p>
    <w:p w14:paraId="54E2A730" w14:textId="77777777" w:rsidR="00EA2139" w:rsidRDefault="00EA2139">
      <w:pPr>
        <w:tabs>
          <w:tab w:val="left" w:pos="720"/>
        </w:tabs>
        <w:spacing w:after="0"/>
        <w:ind w:left="467" w:hanging="467"/>
        <w:jc w:val="both"/>
        <w:rPr>
          <w:rFonts w:cs="Times New Roman"/>
        </w:rPr>
      </w:pPr>
    </w:p>
    <w:p w14:paraId="1634CC4F" w14:textId="77777777" w:rsidR="00EA2139" w:rsidRDefault="00EA2139">
      <w:pPr>
        <w:tabs>
          <w:tab w:val="left" w:pos="720"/>
        </w:tabs>
        <w:spacing w:after="0"/>
        <w:ind w:left="467" w:hanging="467"/>
        <w:jc w:val="both"/>
        <w:rPr>
          <w:rFonts w:cs="Times New Roman"/>
        </w:rPr>
      </w:pPr>
    </w:p>
    <w:p w14:paraId="028EAD72" w14:textId="77777777" w:rsidR="00EA2139" w:rsidRDefault="00EA2139">
      <w:pPr>
        <w:tabs>
          <w:tab w:val="left" w:pos="720"/>
        </w:tabs>
        <w:spacing w:after="0"/>
        <w:ind w:left="467" w:hanging="467"/>
        <w:jc w:val="both"/>
        <w:rPr>
          <w:rFonts w:cs="Times New Roman"/>
        </w:rPr>
      </w:pPr>
    </w:p>
    <w:p w14:paraId="36A0B17A" w14:textId="77777777" w:rsidR="00EA2139" w:rsidRDefault="00EA2139">
      <w:pPr>
        <w:tabs>
          <w:tab w:val="left" w:pos="720"/>
        </w:tabs>
        <w:spacing w:after="0"/>
        <w:ind w:left="467" w:hanging="467"/>
        <w:jc w:val="both"/>
        <w:rPr>
          <w:rFonts w:cs="Times New Roman"/>
        </w:rPr>
      </w:pPr>
    </w:p>
    <w:p w14:paraId="4DC55E9A" w14:textId="77777777" w:rsidR="00EA2139" w:rsidRDefault="00EA2139">
      <w:pPr>
        <w:tabs>
          <w:tab w:val="left" w:pos="720"/>
        </w:tabs>
        <w:spacing w:after="0"/>
        <w:ind w:left="467" w:hanging="467"/>
        <w:jc w:val="both"/>
        <w:rPr>
          <w:rFonts w:cs="Times New Roman"/>
        </w:rPr>
      </w:pPr>
    </w:p>
    <w:p w14:paraId="27CB1D27" w14:textId="77777777" w:rsidR="00EA2139" w:rsidRDefault="00EA2139">
      <w:pPr>
        <w:tabs>
          <w:tab w:val="left" w:pos="720"/>
        </w:tabs>
        <w:spacing w:after="0"/>
        <w:ind w:left="467" w:hanging="467"/>
        <w:jc w:val="both"/>
        <w:rPr>
          <w:rFonts w:cs="Times New Roman"/>
        </w:rPr>
      </w:pPr>
    </w:p>
    <w:p w14:paraId="362A2787" w14:textId="77777777" w:rsidR="00EA2139" w:rsidRDefault="00EA2139">
      <w:pPr>
        <w:tabs>
          <w:tab w:val="left" w:pos="720"/>
        </w:tabs>
        <w:spacing w:after="0"/>
        <w:ind w:left="467" w:hanging="467"/>
        <w:jc w:val="both"/>
        <w:rPr>
          <w:rFonts w:cs="Times New Roman"/>
        </w:rPr>
      </w:pPr>
    </w:p>
    <w:p w14:paraId="0A3B2F07" w14:textId="77777777" w:rsidR="00EA2139" w:rsidRDefault="00EA2139">
      <w:pPr>
        <w:tabs>
          <w:tab w:val="left" w:pos="720"/>
        </w:tabs>
        <w:spacing w:after="0"/>
        <w:ind w:left="467" w:hanging="467"/>
        <w:jc w:val="both"/>
        <w:rPr>
          <w:rFonts w:cs="Times New Roman"/>
        </w:rPr>
      </w:pPr>
    </w:p>
    <w:p w14:paraId="1B87CFE0" w14:textId="77777777" w:rsidR="00EA2139" w:rsidRDefault="00EA2139">
      <w:pPr>
        <w:tabs>
          <w:tab w:val="left" w:pos="720"/>
        </w:tabs>
        <w:spacing w:after="0"/>
        <w:ind w:left="467" w:hanging="467"/>
        <w:jc w:val="both"/>
        <w:rPr>
          <w:rFonts w:cs="Times New Roman"/>
        </w:rPr>
      </w:pPr>
    </w:p>
    <w:p w14:paraId="443E7DEC" w14:textId="77777777" w:rsidR="00EA2139" w:rsidRDefault="00262B5D">
      <w:pPr>
        <w:tabs>
          <w:tab w:val="left" w:pos="720"/>
        </w:tabs>
        <w:spacing w:after="0"/>
        <w:jc w:val="center"/>
        <w:rPr>
          <w:rFonts w:ascii="Sakkal Majalla" w:hAnsi="Sakkal Majalla" w:cs="Sakkal Majalla"/>
          <w:b/>
          <w:bCs/>
          <w:sz w:val="36"/>
          <w:szCs w:val="36"/>
        </w:rPr>
      </w:pPr>
      <w:r>
        <w:rPr>
          <w:rFonts w:ascii="Sakkal Majalla" w:hAnsi="Sakkal Majalla" w:cs="Sakkal Majalla"/>
          <w:b/>
          <w:bCs/>
          <w:sz w:val="36"/>
          <w:szCs w:val="36"/>
          <w:rtl/>
        </w:rPr>
        <w:t>الملاحـــــــــــــــــــــــــــــــــــــــــــــــــــــــــــق</w:t>
      </w:r>
      <w:r>
        <w:br w:type="page"/>
      </w:r>
    </w:p>
    <w:p w14:paraId="2C718D65" w14:textId="77777777" w:rsidR="00EA2139" w:rsidRDefault="00EA2139">
      <w:pPr>
        <w:bidi w:val="0"/>
        <w:spacing w:after="160" w:line="256" w:lineRule="auto"/>
        <w:rPr>
          <w:rFonts w:ascii="Sakkal Majalla" w:hAnsi="Sakkal Majalla" w:cs="Sakkal Majalla"/>
          <w:b/>
          <w:bCs/>
          <w:sz w:val="36"/>
          <w:szCs w:val="36"/>
        </w:rPr>
      </w:pPr>
    </w:p>
    <w:p w14:paraId="1B4A1A2F" w14:textId="77777777" w:rsidR="00EA2139" w:rsidRDefault="00262B5D">
      <w:pPr>
        <w:jc w:val="left"/>
        <w:rPr>
          <w:rFonts w:ascii="Sakkal Majalla" w:hAnsi="Sakkal Majalla" w:cs="Sakkal Majalla"/>
          <w:sz w:val="32"/>
          <w:szCs w:val="32"/>
        </w:rPr>
      </w:pPr>
      <w:r>
        <w:rPr>
          <w:noProof/>
        </w:rPr>
        <w:drawing>
          <wp:anchor distT="0" distB="0" distL="114935" distR="114935" simplePos="0" relativeHeight="21" behindDoc="0" locked="0" layoutInCell="0" allowOverlap="1" wp14:anchorId="5ECDB202" wp14:editId="1432D810">
            <wp:simplePos x="0" y="0"/>
            <wp:positionH relativeFrom="column">
              <wp:posOffset>36195</wp:posOffset>
            </wp:positionH>
            <wp:positionV relativeFrom="paragraph">
              <wp:posOffset>163830</wp:posOffset>
            </wp:positionV>
            <wp:extent cx="1516380" cy="666115"/>
            <wp:effectExtent l="0" t="0" r="0" b="0"/>
            <wp:wrapSquare wrapText="bothSides"/>
            <wp:docPr id="35"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pic:cNvPicPr>
                      <a:picLocks noChangeAspect="1" noChangeArrowheads="1"/>
                    </pic:cNvPicPr>
                  </pic:nvPicPr>
                  <pic:blipFill>
                    <a:blip r:embed="rId19"/>
                    <a:stretch>
                      <a:fillRect/>
                    </a:stretch>
                  </pic:blipFill>
                  <pic:spPr bwMode="auto">
                    <a:xfrm>
                      <a:off x="0" y="0"/>
                      <a:ext cx="1516380" cy="666115"/>
                    </a:xfrm>
                    <a:prstGeom prst="rect">
                      <a:avLst/>
                    </a:prstGeom>
                    <a:noFill/>
                  </pic:spPr>
                </pic:pic>
              </a:graphicData>
            </a:graphic>
          </wp:anchor>
        </w:drawing>
      </w:r>
      <w:r>
        <w:rPr>
          <w:rFonts w:ascii="Sakkal Majalla" w:hAnsi="Sakkal Majalla" w:cs="Sakkal Majalla"/>
          <w:sz w:val="32"/>
          <w:szCs w:val="32"/>
          <w:rtl/>
        </w:rPr>
        <w:t xml:space="preserve">    </w:t>
      </w:r>
      <w:r>
        <w:rPr>
          <w:rFonts w:ascii="Sakkal Majalla" w:hAnsi="Sakkal Majalla" w:cs="Sakkal Majalla"/>
          <w:sz w:val="32"/>
          <w:szCs w:val="32"/>
          <w:rtl/>
        </w:rPr>
        <w:t>جامعة ميدأوشن</w:t>
      </w:r>
    </w:p>
    <w:p w14:paraId="04DB4349" w14:textId="77777777" w:rsidR="00EA2139" w:rsidRDefault="00262B5D">
      <w:pPr>
        <w:spacing w:after="0"/>
        <w:jc w:val="left"/>
        <w:rPr>
          <w:rFonts w:ascii="Sakkal Majalla" w:hAnsi="Sakkal Majalla" w:cs="Sakkal Majalla"/>
          <w:sz w:val="32"/>
          <w:szCs w:val="32"/>
        </w:rPr>
      </w:pPr>
      <w:r>
        <w:rPr>
          <w:rFonts w:ascii="Sakkal Majalla" w:hAnsi="Sakkal Majalla" w:cs="Sakkal Majalla"/>
          <w:sz w:val="32"/>
          <w:szCs w:val="32"/>
          <w:rtl/>
        </w:rPr>
        <w:t>برنامج دكتوراه الإدارة</w:t>
      </w:r>
    </w:p>
    <w:p w14:paraId="6AB10290" w14:textId="77777777" w:rsidR="00EA2139" w:rsidRDefault="00EA2139">
      <w:pPr>
        <w:rPr>
          <w:rFonts w:ascii="Sakkal Majalla" w:hAnsi="Sakkal Majalla" w:cs="Sakkal Majalla"/>
          <w:sz w:val="32"/>
          <w:szCs w:val="32"/>
        </w:rPr>
      </w:pPr>
    </w:p>
    <w:p w14:paraId="23BC2D40" w14:textId="77777777" w:rsidR="00EA2139" w:rsidRDefault="00262B5D">
      <w:pPr>
        <w:jc w:val="center"/>
        <w:rPr>
          <w:rFonts w:ascii="Sakkal Majalla" w:hAnsi="Sakkal Majalla" w:cs="Sakkal Majalla"/>
          <w:b/>
          <w:bCs/>
          <w:sz w:val="36"/>
          <w:szCs w:val="36"/>
        </w:rPr>
      </w:pPr>
      <w:r>
        <w:rPr>
          <w:rFonts w:ascii="Sakkal Majalla" w:hAnsi="Sakkal Majalla" w:cs="Sakkal Majalla"/>
          <w:b/>
          <w:bCs/>
          <w:sz w:val="36"/>
          <w:szCs w:val="36"/>
          <w:rtl/>
        </w:rPr>
        <w:t xml:space="preserve">ملحق رقم ( </w:t>
      </w:r>
      <w:r>
        <w:rPr>
          <w:rFonts w:ascii="Sakkal Majalla" w:hAnsi="Sakkal Majalla" w:cs="Sakkal Majalla"/>
          <w:b/>
          <w:bCs/>
          <w:sz w:val="36"/>
          <w:szCs w:val="36"/>
        </w:rPr>
        <w:t>1</w:t>
      </w:r>
      <w:r>
        <w:rPr>
          <w:rFonts w:ascii="Sakkal Majalla" w:hAnsi="Sakkal Majalla" w:cs="Sakkal Majalla"/>
          <w:b/>
          <w:bCs/>
          <w:sz w:val="36"/>
          <w:szCs w:val="36"/>
          <w:rtl/>
        </w:rPr>
        <w:t xml:space="preserve">) </w:t>
      </w:r>
    </w:p>
    <w:p w14:paraId="0520A90D" w14:textId="77777777" w:rsidR="00EA2139" w:rsidRDefault="00262B5D">
      <w:pPr>
        <w:jc w:val="center"/>
        <w:rPr>
          <w:rFonts w:ascii="Sakkal Majalla" w:hAnsi="Sakkal Majalla" w:cs="Sakkal Majalla"/>
          <w:b/>
          <w:bCs/>
          <w:sz w:val="36"/>
          <w:szCs w:val="36"/>
        </w:rPr>
      </w:pPr>
      <w:r>
        <w:rPr>
          <w:rFonts w:ascii="Sakkal Majalla" w:hAnsi="Sakkal Majalla" w:cs="Sakkal Majalla"/>
          <w:b/>
          <w:bCs/>
          <w:sz w:val="36"/>
          <w:szCs w:val="36"/>
          <w:rtl/>
        </w:rPr>
        <w:t>الاستبانة</w:t>
      </w:r>
    </w:p>
    <w:p w14:paraId="5101FF0F" w14:textId="77777777" w:rsidR="00EA2139" w:rsidRDefault="00262B5D">
      <w:pPr>
        <w:jc w:val="both"/>
        <w:rPr>
          <w:rFonts w:ascii="Sakkal Majalla" w:hAnsi="Sakkal Majalla" w:cs="Sakkal Majalla"/>
          <w:b/>
          <w:bCs/>
          <w:sz w:val="32"/>
          <w:szCs w:val="32"/>
        </w:rPr>
      </w:pPr>
      <w:r>
        <w:rPr>
          <w:rFonts w:ascii="Sakkal Majalla" w:hAnsi="Sakkal Majalla" w:cs="Sakkal Majalla"/>
          <w:b/>
          <w:bCs/>
          <w:sz w:val="32"/>
          <w:szCs w:val="32"/>
          <w:rtl/>
        </w:rPr>
        <w:t xml:space="preserve">السلام عليكم ورحمة الله وبركاته،،، </w:t>
      </w:r>
    </w:p>
    <w:p w14:paraId="54A2CA26" w14:textId="77777777" w:rsidR="00EA2139" w:rsidRDefault="00262B5D">
      <w:pPr>
        <w:jc w:val="both"/>
        <w:rPr>
          <w:rFonts w:ascii="Sakkal Majalla" w:hAnsi="Sakkal Majalla" w:cs="Sakkal Majalla"/>
          <w:b/>
          <w:bCs/>
          <w:sz w:val="32"/>
          <w:szCs w:val="32"/>
        </w:rPr>
      </w:pPr>
      <w:r>
        <w:rPr>
          <w:rFonts w:ascii="Sakkal Majalla" w:hAnsi="Sakkal Majalla" w:cs="Sakkal Majalla"/>
          <w:b/>
          <w:bCs/>
          <w:sz w:val="32"/>
          <w:szCs w:val="32"/>
          <w:rtl/>
        </w:rPr>
        <w:t>تحية طيبة وبعد:</w:t>
      </w:r>
    </w:p>
    <w:p w14:paraId="0431FCA2" w14:textId="77777777" w:rsidR="00EA2139" w:rsidRDefault="00262B5D">
      <w:pPr>
        <w:spacing w:after="0"/>
        <w:ind w:firstLine="720"/>
        <w:jc w:val="both"/>
        <w:rPr>
          <w:rFonts w:ascii="Sakkal Majalla" w:hAnsi="Sakkal Majalla" w:cs="Sakkal Majalla"/>
          <w:sz w:val="32"/>
          <w:szCs w:val="32"/>
        </w:rPr>
      </w:pPr>
      <w:r>
        <w:rPr>
          <w:rFonts w:ascii="Sakkal Majalla" w:hAnsi="Sakkal Majalla" w:cs="Sakkal Majalla"/>
          <w:sz w:val="32"/>
          <w:szCs w:val="32"/>
          <w:rtl/>
        </w:rPr>
        <w:t>يجري الباحث دراسة حول "</w:t>
      </w:r>
      <w:r>
        <w:rPr>
          <w:rFonts w:ascii="Sakkal Majalla" w:hAnsi="Sakkal Majalla" w:cs="Sakkal Majalla"/>
          <w:sz w:val="32"/>
          <w:szCs w:val="32"/>
          <w:rtl/>
        </w:rPr>
        <w:t xml:space="preserve">تأثير الحوكمة على جودة خدمة التراخيص البلدية: </w:t>
      </w:r>
      <w:r>
        <w:rPr>
          <w:rFonts w:ascii="Sakkal Majalla" w:hAnsi="Sakkal Majalla" w:cs="Sakkal Majalla"/>
          <w:sz w:val="32"/>
          <w:szCs w:val="32"/>
          <w:rtl/>
        </w:rPr>
        <w:t>دراسة تطبيقية على أمانة محافظة جدة بالمملكة العربية السعودية"</w:t>
      </w:r>
      <w:r>
        <w:rPr>
          <w:rFonts w:ascii="Sakkal Majalla" w:hAnsi="Sakkal Majalla" w:cs="Sakkal Majalla"/>
          <w:sz w:val="32"/>
          <w:szCs w:val="32"/>
          <w:rtl/>
        </w:rPr>
        <w:t xml:space="preserve">، وذلك لنيل درجة الدكتوراه في الإدارة من جامعة ميدأوشن، لذا نرجو من سعادتكم التفضل بالإجابة على أسئلة الاستبانة بشفافية ووضوح، واختيار الإجابة المناسبة، علماً بأن البيانات التي سوف يتم الحصول عليها محمية بطابع السرية والأمانة العلمية، ولن تستخدم إلا لأغراض البحث العلمي فقط ولن يتم مشاركتها مع أي جهة أخرى.   </w:t>
      </w:r>
    </w:p>
    <w:p w14:paraId="0CB58AC0" w14:textId="77777777" w:rsidR="00EA2139" w:rsidRDefault="00EA2139">
      <w:pPr>
        <w:spacing w:after="0"/>
        <w:jc w:val="both"/>
        <w:rPr>
          <w:rFonts w:ascii="Sakkal Majalla" w:hAnsi="Sakkal Majalla" w:cs="Sakkal Majalla"/>
          <w:sz w:val="32"/>
          <w:szCs w:val="32"/>
        </w:rPr>
      </w:pPr>
    </w:p>
    <w:p w14:paraId="2B98AE8F" w14:textId="77777777" w:rsidR="00EA2139" w:rsidRDefault="00262B5D">
      <w:pPr>
        <w:spacing w:after="0"/>
        <w:jc w:val="both"/>
        <w:rPr>
          <w:rFonts w:ascii="Sakkal Majalla" w:hAnsi="Sakkal Majalla" w:cs="Sakkal Majalla"/>
          <w:b/>
          <w:bCs/>
          <w:sz w:val="32"/>
          <w:szCs w:val="32"/>
        </w:rPr>
      </w:pPr>
      <w:r>
        <w:rPr>
          <w:rFonts w:ascii="Sakkal Majalla" w:hAnsi="Sakkal Majalla" w:cs="Sakkal Majalla"/>
          <w:b/>
          <w:bCs/>
          <w:sz w:val="32"/>
          <w:szCs w:val="32"/>
          <w:rtl/>
        </w:rPr>
        <w:t>ولكم جزيل الشكر على حسن تعاونكم،،،،</w:t>
      </w:r>
    </w:p>
    <w:p w14:paraId="1B6D7061" w14:textId="77777777" w:rsidR="00EA2139" w:rsidRDefault="00EA2139">
      <w:pPr>
        <w:spacing w:after="0"/>
        <w:jc w:val="both"/>
        <w:rPr>
          <w:rFonts w:ascii="Sakkal Majalla" w:hAnsi="Sakkal Majalla" w:cs="Sakkal Majalla"/>
          <w:sz w:val="32"/>
          <w:szCs w:val="32"/>
        </w:rPr>
      </w:pPr>
    </w:p>
    <w:p w14:paraId="507CF734" w14:textId="77777777" w:rsidR="00EA2139" w:rsidRDefault="00262B5D">
      <w:pPr>
        <w:spacing w:after="0"/>
        <w:jc w:val="both"/>
        <w:rPr>
          <w:rFonts w:ascii="Sakkal Majalla" w:hAnsi="Sakkal Majalla" w:cs="Sakkal Majalla"/>
          <w:sz w:val="36"/>
          <w:szCs w:val="36"/>
        </w:rPr>
      </w:pP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t xml:space="preserve">       </w:t>
      </w:r>
      <w:r>
        <w:rPr>
          <w:rFonts w:ascii="Sakkal Majalla" w:hAnsi="Sakkal Majalla" w:cs="Sakkal Majalla"/>
          <w:sz w:val="36"/>
          <w:szCs w:val="36"/>
          <w:rtl/>
        </w:rPr>
        <w:t xml:space="preserve">الباحث </w:t>
      </w:r>
    </w:p>
    <w:p w14:paraId="6524680B" w14:textId="77777777" w:rsidR="00EA2139" w:rsidRDefault="00262B5D">
      <w:pPr>
        <w:spacing w:after="0"/>
        <w:jc w:val="both"/>
        <w:rPr>
          <w:rFonts w:ascii="Sakkal Majalla" w:hAnsi="Sakkal Majalla" w:cs="Sakkal Majalla"/>
          <w:sz w:val="36"/>
          <w:szCs w:val="36"/>
        </w:rPr>
      </w:pPr>
      <w:r>
        <w:rPr>
          <w:rFonts w:ascii="Sakkal Majalla" w:hAnsi="Sakkal Majalla" w:cs="Sakkal Majalla"/>
          <w:sz w:val="36"/>
          <w:szCs w:val="36"/>
          <w:rtl/>
        </w:rPr>
        <w:tab/>
      </w:r>
      <w:r>
        <w:rPr>
          <w:rFonts w:ascii="Sakkal Majalla" w:hAnsi="Sakkal Majalla" w:cs="Sakkal Majalla"/>
          <w:sz w:val="36"/>
          <w:szCs w:val="36"/>
          <w:rtl/>
        </w:rPr>
        <w:tab/>
      </w:r>
      <w:r>
        <w:rPr>
          <w:rFonts w:ascii="Sakkal Majalla" w:hAnsi="Sakkal Majalla" w:cs="Sakkal Majalla"/>
          <w:sz w:val="36"/>
          <w:szCs w:val="36"/>
          <w:rtl/>
        </w:rPr>
        <w:tab/>
      </w:r>
      <w:r>
        <w:rPr>
          <w:rFonts w:ascii="Sakkal Majalla" w:hAnsi="Sakkal Majalla" w:cs="Sakkal Majalla"/>
          <w:sz w:val="36"/>
          <w:szCs w:val="36"/>
          <w:rtl/>
        </w:rPr>
        <w:tab/>
      </w:r>
      <w:r>
        <w:rPr>
          <w:rFonts w:ascii="Sakkal Majalla" w:hAnsi="Sakkal Majalla" w:cs="Sakkal Majalla"/>
          <w:sz w:val="36"/>
          <w:szCs w:val="36"/>
          <w:rtl/>
        </w:rPr>
        <w:tab/>
      </w:r>
      <w:r>
        <w:rPr>
          <w:rFonts w:ascii="Sakkal Majalla" w:hAnsi="Sakkal Majalla" w:cs="Sakkal Majalla"/>
          <w:sz w:val="36"/>
          <w:szCs w:val="36"/>
          <w:rtl/>
        </w:rPr>
        <w:tab/>
      </w:r>
      <w:r>
        <w:rPr>
          <w:rFonts w:ascii="Sakkal Majalla" w:hAnsi="Sakkal Majalla" w:cs="Sakkal Majalla"/>
          <w:sz w:val="36"/>
          <w:szCs w:val="36"/>
          <w:rtl/>
        </w:rPr>
        <w:tab/>
      </w:r>
      <w:r>
        <w:rPr>
          <w:rFonts w:ascii="Sakkal Majalla" w:hAnsi="Sakkal Majalla" w:cs="Sakkal Majalla"/>
          <w:sz w:val="36"/>
          <w:szCs w:val="36"/>
          <w:rtl/>
        </w:rPr>
        <w:tab/>
      </w:r>
      <w:r>
        <w:rPr>
          <w:rFonts w:ascii="Sakkal Majalla" w:hAnsi="Sakkal Majalla" w:cs="Sakkal Majalla"/>
          <w:sz w:val="36"/>
          <w:szCs w:val="36"/>
          <w:rtl/>
        </w:rPr>
        <w:t xml:space="preserve">م. </w:t>
      </w:r>
      <w:r>
        <w:rPr>
          <w:rFonts w:ascii="Sakkal Majalla" w:hAnsi="Sakkal Majalla" w:cs="Sakkal Majalla"/>
          <w:sz w:val="36"/>
          <w:szCs w:val="36"/>
          <w:rtl/>
        </w:rPr>
        <w:t>أحمد عبد القادر السقّاف</w:t>
      </w:r>
      <w:r>
        <w:br w:type="page"/>
      </w:r>
    </w:p>
    <w:p w14:paraId="40B86C40" w14:textId="77777777" w:rsidR="00EA2139" w:rsidRDefault="00262B5D">
      <w:pPr>
        <w:jc w:val="left"/>
        <w:rPr>
          <w:rFonts w:ascii="Sakkal Majalla" w:hAnsi="Sakkal Majalla" w:cs="Sakkal Majalla"/>
          <w:b/>
          <w:bCs/>
          <w:sz w:val="28"/>
          <w:szCs w:val="28"/>
          <w:u w:val="single"/>
        </w:rPr>
      </w:pPr>
      <w:r>
        <w:rPr>
          <w:rFonts w:ascii="Sakkal Majalla" w:hAnsi="Sakkal Majalla" w:cs="Sakkal Majalla"/>
          <w:b/>
          <w:bCs/>
          <w:sz w:val="28"/>
          <w:szCs w:val="28"/>
          <w:u w:val="single"/>
          <w:rtl/>
        </w:rPr>
        <w:lastRenderedPageBreak/>
        <w:t xml:space="preserve">القسم الأول: </w:t>
      </w:r>
      <w:r>
        <w:rPr>
          <w:rFonts w:ascii="Sakkal Majalla" w:hAnsi="Sakkal Majalla" w:cs="Sakkal Majalla"/>
          <w:b/>
          <w:bCs/>
          <w:sz w:val="28"/>
          <w:szCs w:val="28"/>
          <w:u w:val="single"/>
          <w:rtl/>
        </w:rPr>
        <w:t xml:space="preserve">البيانات الشخصية والخصائص الديموغرافية: </w:t>
      </w:r>
    </w:p>
    <w:tbl>
      <w:tblPr>
        <w:bidiVisual/>
        <w:tblW w:w="9334" w:type="dxa"/>
        <w:jc w:val="center"/>
        <w:tblLayout w:type="fixed"/>
        <w:tblLook w:val="0000" w:firstRow="0" w:lastRow="0" w:firstColumn="0" w:lastColumn="0" w:noHBand="0" w:noVBand="0"/>
      </w:tblPr>
      <w:tblGrid>
        <w:gridCol w:w="3047"/>
        <w:gridCol w:w="2096"/>
        <w:gridCol w:w="1049"/>
        <w:gridCol w:w="1046"/>
        <w:gridCol w:w="2096"/>
      </w:tblGrid>
      <w:tr w:rsidR="00EA2139" w14:paraId="26C9CB9D" w14:textId="77777777">
        <w:trPr>
          <w:trHeight w:val="339"/>
          <w:jc w:val="center"/>
        </w:trPr>
        <w:tc>
          <w:tcPr>
            <w:tcW w:w="3046" w:type="dxa"/>
            <w:tcBorders>
              <w:top w:val="single" w:sz="4" w:space="0" w:color="000000"/>
              <w:left w:val="single" w:sz="4" w:space="0" w:color="000000"/>
              <w:bottom w:val="single" w:sz="4" w:space="0" w:color="000000"/>
              <w:right w:val="single" w:sz="4" w:space="0" w:color="000000"/>
            </w:tcBorders>
            <w:vAlign w:val="center"/>
          </w:tcPr>
          <w:p w14:paraId="7E1DAF8F" w14:textId="77777777" w:rsidR="00EA2139" w:rsidRDefault="00262B5D">
            <w:pPr>
              <w:spacing w:after="0"/>
              <w:jc w:val="both"/>
            </w:pPr>
            <w:r>
              <w:rPr>
                <w:rFonts w:ascii="Sakkal Majalla" w:hAnsi="Sakkal Majalla" w:cs="Sakkal Majalla"/>
                <w:b/>
                <w:bCs/>
                <w:sz w:val="26"/>
                <w:szCs w:val="26"/>
                <w:rtl/>
              </w:rPr>
              <w:t xml:space="preserve">الجنس </w:t>
            </w:r>
          </w:p>
        </w:tc>
        <w:tc>
          <w:tcPr>
            <w:tcW w:w="3145" w:type="dxa"/>
            <w:gridSpan w:val="2"/>
            <w:tcBorders>
              <w:top w:val="single" w:sz="4" w:space="0" w:color="000000"/>
              <w:left w:val="single" w:sz="4" w:space="0" w:color="000000"/>
              <w:bottom w:val="single" w:sz="4" w:space="0" w:color="000000"/>
              <w:right w:val="single" w:sz="4" w:space="0" w:color="000000"/>
            </w:tcBorders>
            <w:vAlign w:val="center"/>
          </w:tcPr>
          <w:p w14:paraId="53E4F8C2" w14:textId="77777777" w:rsidR="00EA2139" w:rsidRDefault="00262B5D">
            <w:pPr>
              <w:spacing w:after="0"/>
              <w:jc w:val="both"/>
            </w:pPr>
            <w:r>
              <w:rPr>
                <w:rFonts w:eastAsia="UD Digi Kyokasho N-R" w:cs="Times New Roman"/>
                <w:sz w:val="26"/>
                <w:szCs w:val="26"/>
                <w:rtl/>
              </w:rPr>
              <w:t>○</w:t>
            </w:r>
            <w:r>
              <w:rPr>
                <w:rFonts w:ascii="Sakkal Majalla" w:hAnsi="Sakkal Majalla" w:cs="Sakkal Majalla"/>
                <w:sz w:val="26"/>
                <w:szCs w:val="26"/>
                <w:rtl/>
              </w:rPr>
              <w:t xml:space="preserve"> </w:t>
            </w:r>
            <w:r>
              <w:rPr>
                <w:rFonts w:ascii="Sakkal Majalla" w:hAnsi="Sakkal Majalla" w:cs="Sakkal Majalla"/>
                <w:sz w:val="26"/>
                <w:szCs w:val="26"/>
                <w:rtl/>
              </w:rPr>
              <w:t>ذكر</w:t>
            </w:r>
            <w:r>
              <w:rPr>
                <w:rFonts w:cs="Times New Roman"/>
                <w:sz w:val="26"/>
                <w:szCs w:val="26"/>
                <w:rtl/>
              </w:rPr>
              <w:t xml:space="preserve"> </w:t>
            </w:r>
          </w:p>
        </w:tc>
        <w:tc>
          <w:tcPr>
            <w:tcW w:w="3142" w:type="dxa"/>
            <w:gridSpan w:val="2"/>
            <w:tcBorders>
              <w:top w:val="single" w:sz="4" w:space="0" w:color="000000"/>
              <w:left w:val="single" w:sz="4" w:space="0" w:color="000000"/>
              <w:bottom w:val="single" w:sz="4" w:space="0" w:color="000000"/>
              <w:right w:val="single" w:sz="4" w:space="0" w:color="000000"/>
            </w:tcBorders>
            <w:vAlign w:val="center"/>
          </w:tcPr>
          <w:p w14:paraId="12281567" w14:textId="77777777" w:rsidR="00EA2139" w:rsidRDefault="00262B5D">
            <w:pPr>
              <w:spacing w:after="0"/>
              <w:jc w:val="both"/>
            </w:pPr>
            <w:r>
              <w:rPr>
                <w:rFonts w:eastAsia="UD Digi Kyokasho N-R" w:cs="Times New Roman"/>
                <w:sz w:val="26"/>
                <w:szCs w:val="26"/>
                <w:rtl/>
              </w:rPr>
              <w:t>○</w:t>
            </w:r>
            <w:r>
              <w:rPr>
                <w:rFonts w:cs="Times New Roman"/>
                <w:sz w:val="26"/>
                <w:szCs w:val="26"/>
                <w:rtl/>
              </w:rPr>
              <w:t xml:space="preserve"> </w:t>
            </w:r>
            <w:r>
              <w:rPr>
                <w:rFonts w:ascii="Sakkal Majalla" w:hAnsi="Sakkal Majalla" w:cs="Sakkal Majalla"/>
                <w:sz w:val="26"/>
                <w:szCs w:val="26"/>
                <w:rtl/>
              </w:rPr>
              <w:t>أنثى</w:t>
            </w:r>
            <w:r>
              <w:rPr>
                <w:rFonts w:cs="Times New Roman"/>
                <w:sz w:val="26"/>
                <w:szCs w:val="26"/>
                <w:rtl/>
              </w:rPr>
              <w:t xml:space="preserve"> </w:t>
            </w:r>
          </w:p>
        </w:tc>
      </w:tr>
      <w:tr w:rsidR="00EA2139" w14:paraId="2C038985" w14:textId="77777777">
        <w:trPr>
          <w:trHeight w:val="679"/>
          <w:jc w:val="center"/>
        </w:trPr>
        <w:tc>
          <w:tcPr>
            <w:tcW w:w="3046" w:type="dxa"/>
            <w:tcBorders>
              <w:top w:val="single" w:sz="4" w:space="0" w:color="000000"/>
              <w:left w:val="single" w:sz="4" w:space="0" w:color="000000"/>
              <w:bottom w:val="single" w:sz="4" w:space="0" w:color="000000"/>
              <w:right w:val="single" w:sz="4" w:space="0" w:color="000000"/>
            </w:tcBorders>
            <w:vAlign w:val="center"/>
          </w:tcPr>
          <w:p w14:paraId="26950C8B" w14:textId="77777777" w:rsidR="00EA2139" w:rsidRDefault="00262B5D">
            <w:pPr>
              <w:spacing w:after="0"/>
              <w:jc w:val="both"/>
            </w:pPr>
            <w:r>
              <w:rPr>
                <w:rFonts w:ascii="Sakkal Majalla" w:hAnsi="Sakkal Majalla" w:cs="Sakkal Majalla"/>
                <w:b/>
                <w:bCs/>
                <w:sz w:val="26"/>
                <w:szCs w:val="26"/>
                <w:rtl/>
              </w:rPr>
              <w:t>العمر</w:t>
            </w:r>
          </w:p>
        </w:tc>
        <w:tc>
          <w:tcPr>
            <w:tcW w:w="3145" w:type="dxa"/>
            <w:gridSpan w:val="2"/>
            <w:tcBorders>
              <w:top w:val="single" w:sz="4" w:space="0" w:color="000000"/>
              <w:left w:val="single" w:sz="4" w:space="0" w:color="000000"/>
              <w:bottom w:val="single" w:sz="4" w:space="0" w:color="000000"/>
              <w:right w:val="single" w:sz="4" w:space="0" w:color="000000"/>
            </w:tcBorders>
            <w:vAlign w:val="center"/>
          </w:tcPr>
          <w:p w14:paraId="3F0F076A" w14:textId="77777777" w:rsidR="00EA2139" w:rsidRDefault="00262B5D">
            <w:pPr>
              <w:spacing w:after="0"/>
              <w:jc w:val="both"/>
              <w:rPr>
                <w:rFonts w:ascii="Sakkal Majalla" w:hAnsi="Sakkal Majalla" w:cs="Sakkal Majalla"/>
                <w:sz w:val="26"/>
                <w:szCs w:val="26"/>
              </w:rPr>
            </w:pPr>
            <w:r>
              <w:rPr>
                <w:rFonts w:eastAsia="UD Digi Kyokasho N-R" w:cs="Times New Roman"/>
                <w:sz w:val="26"/>
                <w:szCs w:val="26"/>
                <w:rtl/>
              </w:rPr>
              <w:t>○</w:t>
            </w:r>
            <w:r>
              <w:rPr>
                <w:rFonts w:ascii="Sakkal Majalla" w:hAnsi="Sakkal Majalla" w:cs="Sakkal Majalla"/>
                <w:sz w:val="26"/>
                <w:szCs w:val="26"/>
                <w:rtl/>
              </w:rPr>
              <w:t xml:space="preserve"> </w:t>
            </w:r>
            <w:r>
              <w:rPr>
                <w:rFonts w:ascii="Sakkal Majalla" w:hAnsi="Sakkal Majalla" w:cs="Sakkal Majalla"/>
                <w:sz w:val="26"/>
                <w:szCs w:val="26"/>
              </w:rPr>
              <w:t>25</w:t>
            </w:r>
            <w:r>
              <w:rPr>
                <w:rFonts w:ascii="Sakkal Majalla" w:hAnsi="Sakkal Majalla" w:cs="Sakkal Majalla"/>
                <w:sz w:val="26"/>
                <w:szCs w:val="26"/>
                <w:rtl/>
              </w:rPr>
              <w:t xml:space="preserve">- </w:t>
            </w:r>
            <w:r>
              <w:rPr>
                <w:rFonts w:ascii="Sakkal Majalla" w:hAnsi="Sakkal Majalla" w:cs="Sakkal Majalla"/>
                <w:sz w:val="26"/>
                <w:szCs w:val="26"/>
              </w:rPr>
              <w:t>34</w:t>
            </w:r>
            <w:r>
              <w:rPr>
                <w:rFonts w:ascii="Sakkal Majalla" w:hAnsi="Sakkal Majalla" w:cs="Sakkal Majalla"/>
                <w:sz w:val="26"/>
                <w:szCs w:val="26"/>
                <w:rtl/>
              </w:rPr>
              <w:t xml:space="preserve"> </w:t>
            </w:r>
            <w:r>
              <w:rPr>
                <w:rFonts w:ascii="Sakkal Majalla" w:hAnsi="Sakkal Majalla" w:cs="Sakkal Majalla"/>
                <w:sz w:val="26"/>
                <w:szCs w:val="26"/>
                <w:rtl/>
              </w:rPr>
              <w:t>سنة</w:t>
            </w:r>
          </w:p>
          <w:p w14:paraId="3E9C3BF5" w14:textId="77777777" w:rsidR="00EA2139" w:rsidRDefault="00262B5D">
            <w:pPr>
              <w:spacing w:after="0"/>
              <w:jc w:val="both"/>
            </w:pPr>
            <w:r>
              <w:rPr>
                <w:rFonts w:eastAsia="UD Digi Kyokasho N-R" w:cs="Times New Roman"/>
                <w:sz w:val="26"/>
                <w:szCs w:val="26"/>
                <w:rtl/>
              </w:rPr>
              <w:t>○</w:t>
            </w:r>
            <w:r>
              <w:rPr>
                <w:rFonts w:cs="Sakkal Majalla"/>
                <w:sz w:val="26"/>
                <w:szCs w:val="26"/>
                <w:rtl/>
              </w:rPr>
              <w:t xml:space="preserve"> </w:t>
            </w:r>
            <w:r>
              <w:rPr>
                <w:rFonts w:ascii="Sakkal Majalla" w:hAnsi="Sakkal Majalla" w:cs="Sakkal Majalla"/>
                <w:sz w:val="26"/>
                <w:szCs w:val="26"/>
              </w:rPr>
              <w:t>45</w:t>
            </w:r>
            <w:r>
              <w:rPr>
                <w:rFonts w:ascii="Sakkal Majalla" w:hAnsi="Sakkal Majalla" w:cs="Sakkal Majalla"/>
                <w:sz w:val="26"/>
                <w:szCs w:val="26"/>
                <w:rtl/>
              </w:rPr>
              <w:t xml:space="preserve">- </w:t>
            </w:r>
            <w:r>
              <w:rPr>
                <w:rFonts w:ascii="Sakkal Majalla" w:hAnsi="Sakkal Majalla" w:cs="Sakkal Majalla"/>
                <w:sz w:val="26"/>
                <w:szCs w:val="26"/>
              </w:rPr>
              <w:t>54</w:t>
            </w:r>
            <w:r>
              <w:rPr>
                <w:rFonts w:ascii="Sakkal Majalla" w:hAnsi="Sakkal Majalla" w:cs="Sakkal Majalla"/>
                <w:sz w:val="26"/>
                <w:szCs w:val="26"/>
                <w:rtl/>
              </w:rPr>
              <w:t xml:space="preserve"> </w:t>
            </w:r>
            <w:r>
              <w:rPr>
                <w:rFonts w:ascii="Sakkal Majalla" w:hAnsi="Sakkal Majalla" w:cs="Sakkal Majalla"/>
                <w:sz w:val="26"/>
                <w:szCs w:val="26"/>
                <w:rtl/>
              </w:rPr>
              <w:t xml:space="preserve">سنة </w:t>
            </w:r>
          </w:p>
        </w:tc>
        <w:tc>
          <w:tcPr>
            <w:tcW w:w="3142" w:type="dxa"/>
            <w:gridSpan w:val="2"/>
            <w:tcBorders>
              <w:top w:val="single" w:sz="4" w:space="0" w:color="000000"/>
              <w:left w:val="single" w:sz="4" w:space="0" w:color="000000"/>
              <w:bottom w:val="single" w:sz="4" w:space="0" w:color="000000"/>
              <w:right w:val="single" w:sz="4" w:space="0" w:color="000000"/>
            </w:tcBorders>
            <w:vAlign w:val="center"/>
          </w:tcPr>
          <w:p w14:paraId="0AB506AA" w14:textId="77777777" w:rsidR="00EA2139" w:rsidRDefault="00262B5D">
            <w:pPr>
              <w:spacing w:after="0"/>
              <w:jc w:val="both"/>
              <w:rPr>
                <w:rFonts w:ascii="Sakkal Majalla" w:hAnsi="Sakkal Majalla" w:cs="Sakkal Majalla"/>
                <w:sz w:val="26"/>
                <w:szCs w:val="26"/>
              </w:rPr>
            </w:pPr>
            <w:r>
              <w:rPr>
                <w:rFonts w:eastAsia="UD Digi Kyokasho N-R" w:cs="Times New Roman"/>
                <w:sz w:val="26"/>
                <w:szCs w:val="26"/>
                <w:rtl/>
              </w:rPr>
              <w:t>○</w:t>
            </w:r>
            <w:r>
              <w:rPr>
                <w:rFonts w:cs="Sakkal Majalla"/>
                <w:sz w:val="26"/>
                <w:szCs w:val="26"/>
                <w:rtl/>
              </w:rPr>
              <w:t xml:space="preserve"> </w:t>
            </w:r>
            <w:r>
              <w:rPr>
                <w:rFonts w:ascii="Sakkal Majalla" w:hAnsi="Sakkal Majalla" w:cs="Sakkal Majalla"/>
                <w:sz w:val="26"/>
                <w:szCs w:val="26"/>
              </w:rPr>
              <w:t>35</w:t>
            </w:r>
            <w:r>
              <w:rPr>
                <w:rFonts w:ascii="Sakkal Majalla" w:hAnsi="Sakkal Majalla" w:cs="Sakkal Majalla"/>
                <w:sz w:val="26"/>
                <w:szCs w:val="26"/>
                <w:rtl/>
              </w:rPr>
              <w:t xml:space="preserve">- </w:t>
            </w:r>
            <w:r>
              <w:rPr>
                <w:rFonts w:ascii="Sakkal Majalla" w:hAnsi="Sakkal Majalla" w:cs="Sakkal Majalla"/>
                <w:sz w:val="26"/>
                <w:szCs w:val="26"/>
              </w:rPr>
              <w:t>44</w:t>
            </w:r>
            <w:r>
              <w:rPr>
                <w:rFonts w:ascii="Sakkal Majalla" w:hAnsi="Sakkal Majalla" w:cs="Sakkal Majalla"/>
                <w:sz w:val="26"/>
                <w:szCs w:val="26"/>
                <w:rtl/>
              </w:rPr>
              <w:t xml:space="preserve"> </w:t>
            </w:r>
            <w:r>
              <w:rPr>
                <w:rFonts w:ascii="Sakkal Majalla" w:hAnsi="Sakkal Majalla" w:cs="Sakkal Majalla"/>
                <w:sz w:val="26"/>
                <w:szCs w:val="26"/>
                <w:rtl/>
              </w:rPr>
              <w:t>سنة</w:t>
            </w:r>
          </w:p>
          <w:p w14:paraId="5DCD675F" w14:textId="77777777" w:rsidR="00EA2139" w:rsidRDefault="00262B5D">
            <w:pPr>
              <w:spacing w:after="0"/>
              <w:jc w:val="both"/>
            </w:pPr>
            <w:r>
              <w:rPr>
                <w:rFonts w:eastAsia="UD Digi Kyokasho N-R" w:cs="Times New Roman"/>
                <w:sz w:val="26"/>
                <w:szCs w:val="26"/>
                <w:rtl/>
              </w:rPr>
              <w:t>○</w:t>
            </w:r>
            <w:r>
              <w:rPr>
                <w:rFonts w:cs="Sakkal Majalla"/>
                <w:sz w:val="26"/>
                <w:szCs w:val="26"/>
                <w:rtl/>
              </w:rPr>
              <w:t xml:space="preserve"> </w:t>
            </w:r>
            <w:r>
              <w:rPr>
                <w:rFonts w:ascii="Sakkal Majalla" w:hAnsi="Sakkal Majalla" w:cs="Sakkal Majalla"/>
                <w:sz w:val="26"/>
                <w:szCs w:val="26"/>
                <w:rtl/>
              </w:rPr>
              <w:t xml:space="preserve">من </w:t>
            </w:r>
            <w:r>
              <w:rPr>
                <w:rFonts w:ascii="Sakkal Majalla" w:hAnsi="Sakkal Majalla" w:cs="Sakkal Majalla"/>
                <w:sz w:val="26"/>
                <w:szCs w:val="26"/>
              </w:rPr>
              <w:t>55</w:t>
            </w:r>
            <w:r>
              <w:rPr>
                <w:rFonts w:ascii="Sakkal Majalla" w:hAnsi="Sakkal Majalla" w:cs="Sakkal Majalla"/>
                <w:sz w:val="26"/>
                <w:szCs w:val="26"/>
                <w:rtl/>
              </w:rPr>
              <w:t xml:space="preserve"> </w:t>
            </w:r>
            <w:r>
              <w:rPr>
                <w:rFonts w:ascii="Sakkal Majalla" w:hAnsi="Sakkal Majalla" w:cs="Sakkal Majalla"/>
                <w:sz w:val="26"/>
                <w:szCs w:val="26"/>
                <w:rtl/>
              </w:rPr>
              <w:t xml:space="preserve">فأكثر </w:t>
            </w:r>
          </w:p>
        </w:tc>
      </w:tr>
      <w:tr w:rsidR="00EA2139" w14:paraId="484F4A20" w14:textId="77777777">
        <w:trPr>
          <w:trHeight w:val="694"/>
          <w:jc w:val="center"/>
        </w:trPr>
        <w:tc>
          <w:tcPr>
            <w:tcW w:w="3046" w:type="dxa"/>
            <w:tcBorders>
              <w:top w:val="single" w:sz="4" w:space="0" w:color="000000"/>
              <w:left w:val="single" w:sz="4" w:space="0" w:color="000000"/>
              <w:bottom w:val="single" w:sz="4" w:space="0" w:color="000000"/>
              <w:right w:val="single" w:sz="4" w:space="0" w:color="000000"/>
            </w:tcBorders>
            <w:vAlign w:val="center"/>
          </w:tcPr>
          <w:p w14:paraId="1EBF7D46" w14:textId="77777777" w:rsidR="00EA2139" w:rsidRDefault="00262B5D">
            <w:pPr>
              <w:spacing w:after="0"/>
              <w:jc w:val="both"/>
            </w:pPr>
            <w:r>
              <w:rPr>
                <w:rFonts w:ascii="Sakkal Majalla" w:hAnsi="Sakkal Majalla" w:cs="Sakkal Majalla"/>
                <w:b/>
                <w:bCs/>
                <w:sz w:val="26"/>
                <w:szCs w:val="26"/>
                <w:rtl/>
              </w:rPr>
              <w:t>المؤهل العلمي</w:t>
            </w:r>
          </w:p>
        </w:tc>
        <w:tc>
          <w:tcPr>
            <w:tcW w:w="2096" w:type="dxa"/>
            <w:tcBorders>
              <w:top w:val="single" w:sz="4" w:space="0" w:color="000000"/>
              <w:left w:val="single" w:sz="4" w:space="0" w:color="000000"/>
              <w:bottom w:val="single" w:sz="4" w:space="0" w:color="000000"/>
              <w:right w:val="single" w:sz="4" w:space="0" w:color="000000"/>
            </w:tcBorders>
            <w:vAlign w:val="center"/>
          </w:tcPr>
          <w:p w14:paraId="3335A49F" w14:textId="77777777" w:rsidR="00EA2139" w:rsidRDefault="00262B5D">
            <w:pPr>
              <w:spacing w:after="0"/>
              <w:jc w:val="both"/>
            </w:pPr>
            <w:r>
              <w:rPr>
                <w:rFonts w:eastAsia="UD Digi Kyokasho N-R" w:cs="Times New Roman"/>
                <w:sz w:val="26"/>
                <w:szCs w:val="26"/>
                <w:rtl/>
              </w:rPr>
              <w:t>○</w:t>
            </w:r>
            <w:r>
              <w:rPr>
                <w:rFonts w:ascii="Sakkal Majalla" w:hAnsi="Sakkal Majalla" w:cs="Sakkal Majalla"/>
                <w:sz w:val="26"/>
                <w:szCs w:val="26"/>
                <w:rtl/>
              </w:rPr>
              <w:t xml:space="preserve"> </w:t>
            </w:r>
            <w:r>
              <w:rPr>
                <w:rFonts w:ascii="Sakkal Majalla" w:hAnsi="Sakkal Majalla" w:cs="Sakkal Majalla"/>
                <w:sz w:val="26"/>
                <w:szCs w:val="26"/>
                <w:rtl/>
              </w:rPr>
              <w:t xml:space="preserve">دكتوراه </w:t>
            </w:r>
          </w:p>
        </w:tc>
        <w:tc>
          <w:tcPr>
            <w:tcW w:w="2095" w:type="dxa"/>
            <w:gridSpan w:val="2"/>
            <w:tcBorders>
              <w:top w:val="single" w:sz="4" w:space="0" w:color="000000"/>
              <w:left w:val="single" w:sz="4" w:space="0" w:color="000000"/>
              <w:bottom w:val="single" w:sz="4" w:space="0" w:color="000000"/>
              <w:right w:val="single" w:sz="4" w:space="0" w:color="000000"/>
            </w:tcBorders>
            <w:vAlign w:val="center"/>
          </w:tcPr>
          <w:p w14:paraId="2BF93876" w14:textId="77777777" w:rsidR="00EA2139" w:rsidRDefault="00262B5D">
            <w:pPr>
              <w:spacing w:after="0"/>
              <w:jc w:val="both"/>
            </w:pPr>
            <w:r>
              <w:rPr>
                <w:rFonts w:eastAsia="UD Digi Kyokasho N-R" w:cs="Times New Roman"/>
                <w:sz w:val="26"/>
                <w:szCs w:val="26"/>
                <w:rtl/>
              </w:rPr>
              <w:t>○</w:t>
            </w:r>
            <w:r>
              <w:rPr>
                <w:rFonts w:cs="Sakkal Majalla"/>
                <w:sz w:val="26"/>
                <w:szCs w:val="26"/>
                <w:rtl/>
              </w:rPr>
              <w:t xml:space="preserve"> </w:t>
            </w:r>
            <w:r>
              <w:rPr>
                <w:rFonts w:ascii="Sakkal Majalla" w:hAnsi="Sakkal Majalla" w:cs="Sakkal Majalla"/>
                <w:sz w:val="26"/>
                <w:szCs w:val="26"/>
                <w:rtl/>
              </w:rPr>
              <w:t xml:space="preserve">ماجستير </w:t>
            </w:r>
          </w:p>
        </w:tc>
        <w:tc>
          <w:tcPr>
            <w:tcW w:w="2096" w:type="dxa"/>
            <w:tcBorders>
              <w:top w:val="single" w:sz="4" w:space="0" w:color="000000"/>
              <w:left w:val="single" w:sz="4" w:space="0" w:color="000000"/>
              <w:bottom w:val="single" w:sz="4" w:space="0" w:color="000000"/>
              <w:right w:val="single" w:sz="4" w:space="0" w:color="000000"/>
            </w:tcBorders>
            <w:vAlign w:val="center"/>
          </w:tcPr>
          <w:p w14:paraId="12F7D266" w14:textId="77777777" w:rsidR="00EA2139" w:rsidRDefault="00262B5D">
            <w:pPr>
              <w:spacing w:after="0"/>
              <w:jc w:val="both"/>
            </w:pPr>
            <w:r>
              <w:rPr>
                <w:rFonts w:eastAsia="UD Digi Kyokasho N-R" w:cs="Times New Roman"/>
                <w:sz w:val="26"/>
                <w:szCs w:val="26"/>
                <w:rtl/>
              </w:rPr>
              <w:t>○</w:t>
            </w:r>
            <w:r>
              <w:rPr>
                <w:rFonts w:cs="Sakkal Majalla"/>
                <w:sz w:val="26"/>
                <w:szCs w:val="26"/>
                <w:rtl/>
              </w:rPr>
              <w:t xml:space="preserve"> </w:t>
            </w:r>
            <w:r>
              <w:rPr>
                <w:rFonts w:ascii="Sakkal Majalla" w:hAnsi="Sakkal Majalla" w:cs="Sakkal Majalla"/>
                <w:sz w:val="26"/>
                <w:szCs w:val="26"/>
                <w:rtl/>
              </w:rPr>
              <w:t>بكالوريوس</w:t>
            </w:r>
          </w:p>
        </w:tc>
      </w:tr>
      <w:tr w:rsidR="00EA2139" w14:paraId="3D6B72F1" w14:textId="77777777">
        <w:trPr>
          <w:trHeight w:val="679"/>
          <w:jc w:val="center"/>
        </w:trPr>
        <w:tc>
          <w:tcPr>
            <w:tcW w:w="3046" w:type="dxa"/>
            <w:tcBorders>
              <w:top w:val="single" w:sz="4" w:space="0" w:color="000000"/>
              <w:left w:val="single" w:sz="4" w:space="0" w:color="000000"/>
              <w:bottom w:val="single" w:sz="4" w:space="0" w:color="000000"/>
              <w:right w:val="single" w:sz="4" w:space="0" w:color="000000"/>
            </w:tcBorders>
            <w:vAlign w:val="center"/>
          </w:tcPr>
          <w:p w14:paraId="24DB9ADF" w14:textId="77777777" w:rsidR="00EA2139" w:rsidRDefault="00262B5D">
            <w:pPr>
              <w:spacing w:after="0"/>
              <w:jc w:val="both"/>
            </w:pPr>
            <w:r>
              <w:rPr>
                <w:rFonts w:ascii="Sakkal Majalla" w:hAnsi="Sakkal Majalla" w:cs="Sakkal Majalla"/>
                <w:b/>
                <w:bCs/>
                <w:sz w:val="26"/>
                <w:szCs w:val="26"/>
                <w:rtl/>
              </w:rPr>
              <w:t>المسمى الوظيفي</w:t>
            </w:r>
          </w:p>
        </w:tc>
        <w:tc>
          <w:tcPr>
            <w:tcW w:w="3145" w:type="dxa"/>
            <w:gridSpan w:val="2"/>
            <w:tcBorders>
              <w:top w:val="single" w:sz="4" w:space="0" w:color="000000"/>
              <w:left w:val="single" w:sz="4" w:space="0" w:color="000000"/>
              <w:bottom w:val="single" w:sz="4" w:space="0" w:color="000000"/>
              <w:right w:val="single" w:sz="4" w:space="0" w:color="000000"/>
            </w:tcBorders>
            <w:vAlign w:val="center"/>
          </w:tcPr>
          <w:p w14:paraId="17D13069" w14:textId="77777777" w:rsidR="00EA2139" w:rsidRDefault="00262B5D">
            <w:pPr>
              <w:spacing w:after="0"/>
              <w:jc w:val="both"/>
              <w:rPr>
                <w:rFonts w:ascii="Sakkal Majalla" w:hAnsi="Sakkal Majalla" w:cs="Sakkal Majalla"/>
                <w:sz w:val="26"/>
                <w:szCs w:val="26"/>
              </w:rPr>
            </w:pPr>
            <w:r>
              <w:rPr>
                <w:rFonts w:eastAsia="UD Digi Kyokasho N-R" w:cs="Times New Roman"/>
                <w:sz w:val="26"/>
                <w:szCs w:val="26"/>
                <w:rtl/>
              </w:rPr>
              <w:t>○</w:t>
            </w:r>
            <w:r>
              <w:rPr>
                <w:rFonts w:cs="Sakkal Majalla"/>
                <w:sz w:val="26"/>
                <w:szCs w:val="26"/>
                <w:rtl/>
              </w:rPr>
              <w:t xml:space="preserve"> </w:t>
            </w:r>
            <w:r>
              <w:rPr>
                <w:rFonts w:ascii="Sakkal Majalla" w:hAnsi="Sakkal Majalla" w:cs="Sakkal Majalla"/>
                <w:sz w:val="26"/>
                <w:szCs w:val="26"/>
                <w:rtl/>
              </w:rPr>
              <w:t xml:space="preserve">مدير إدارة  </w:t>
            </w:r>
          </w:p>
          <w:p w14:paraId="4F3AE5FD" w14:textId="77777777" w:rsidR="00EA2139" w:rsidRDefault="00262B5D">
            <w:pPr>
              <w:spacing w:after="0"/>
              <w:jc w:val="both"/>
            </w:pPr>
            <w:r>
              <w:rPr>
                <w:rFonts w:eastAsia="UD Digi Kyokasho N-R" w:cs="Times New Roman"/>
                <w:sz w:val="26"/>
                <w:szCs w:val="26"/>
                <w:rtl/>
              </w:rPr>
              <w:t>○</w:t>
            </w:r>
            <w:r>
              <w:rPr>
                <w:rFonts w:cs="Sakkal Majalla"/>
                <w:sz w:val="26"/>
                <w:szCs w:val="26"/>
                <w:rtl/>
              </w:rPr>
              <w:t xml:space="preserve"> </w:t>
            </w:r>
            <w:r>
              <w:rPr>
                <w:rFonts w:ascii="Sakkal Majalla" w:hAnsi="Sakkal Majalla" w:cs="Sakkal Majalla"/>
                <w:sz w:val="26"/>
                <w:szCs w:val="26"/>
                <w:rtl/>
              </w:rPr>
              <w:t>منسق إداري</w:t>
            </w:r>
          </w:p>
        </w:tc>
        <w:tc>
          <w:tcPr>
            <w:tcW w:w="3142" w:type="dxa"/>
            <w:gridSpan w:val="2"/>
            <w:tcBorders>
              <w:top w:val="single" w:sz="4" w:space="0" w:color="000000"/>
              <w:left w:val="single" w:sz="4" w:space="0" w:color="000000"/>
              <w:bottom w:val="single" w:sz="4" w:space="0" w:color="000000"/>
              <w:right w:val="single" w:sz="4" w:space="0" w:color="000000"/>
            </w:tcBorders>
            <w:vAlign w:val="center"/>
          </w:tcPr>
          <w:p w14:paraId="2195FD71" w14:textId="77777777" w:rsidR="00EA2139" w:rsidRDefault="00262B5D">
            <w:pPr>
              <w:spacing w:after="0"/>
              <w:jc w:val="both"/>
              <w:rPr>
                <w:rFonts w:ascii="Sakkal Majalla" w:hAnsi="Sakkal Majalla" w:cs="Sakkal Majalla"/>
                <w:sz w:val="26"/>
                <w:szCs w:val="26"/>
              </w:rPr>
            </w:pPr>
            <w:r>
              <w:rPr>
                <w:rFonts w:eastAsia="UD Digi Kyokasho N-R" w:cs="Times New Roman"/>
                <w:sz w:val="26"/>
                <w:szCs w:val="26"/>
                <w:rtl/>
              </w:rPr>
              <w:t>○</w:t>
            </w:r>
            <w:r>
              <w:rPr>
                <w:rFonts w:cs="Sakkal Majalla"/>
                <w:sz w:val="26"/>
                <w:szCs w:val="26"/>
                <w:rtl/>
              </w:rPr>
              <w:t xml:space="preserve"> </w:t>
            </w:r>
            <w:r>
              <w:rPr>
                <w:rFonts w:ascii="Sakkal Majalla" w:hAnsi="Sakkal Majalla" w:cs="Sakkal Majalla"/>
                <w:sz w:val="26"/>
                <w:szCs w:val="26"/>
                <w:rtl/>
              </w:rPr>
              <w:t xml:space="preserve">رئيس قسم </w:t>
            </w:r>
          </w:p>
          <w:p w14:paraId="1228AC6C" w14:textId="77777777" w:rsidR="00EA2139" w:rsidRDefault="00262B5D">
            <w:pPr>
              <w:spacing w:after="0"/>
              <w:jc w:val="both"/>
            </w:pPr>
            <w:r>
              <w:rPr>
                <w:rFonts w:eastAsia="UD Digi Kyokasho N-R" w:cs="Times New Roman"/>
                <w:sz w:val="26"/>
                <w:szCs w:val="26"/>
                <w:rtl/>
              </w:rPr>
              <w:t>○</w:t>
            </w:r>
            <w:r>
              <w:rPr>
                <w:rFonts w:cs="Sakkal Majalla"/>
                <w:sz w:val="26"/>
                <w:szCs w:val="26"/>
                <w:rtl/>
              </w:rPr>
              <w:t xml:space="preserve"> </w:t>
            </w:r>
            <w:r>
              <w:rPr>
                <w:rFonts w:cs="Sakkal Majalla"/>
                <w:sz w:val="26"/>
                <w:szCs w:val="26"/>
                <w:rtl/>
              </w:rPr>
              <w:t xml:space="preserve">موظف </w:t>
            </w:r>
          </w:p>
        </w:tc>
      </w:tr>
      <w:tr w:rsidR="00EA2139" w14:paraId="74B6B197" w14:textId="77777777">
        <w:trPr>
          <w:trHeight w:val="694"/>
          <w:jc w:val="center"/>
        </w:trPr>
        <w:tc>
          <w:tcPr>
            <w:tcW w:w="3046" w:type="dxa"/>
            <w:tcBorders>
              <w:top w:val="single" w:sz="4" w:space="0" w:color="000000"/>
              <w:left w:val="single" w:sz="4" w:space="0" w:color="000000"/>
              <w:bottom w:val="single" w:sz="4" w:space="0" w:color="000000"/>
              <w:right w:val="single" w:sz="4" w:space="0" w:color="000000"/>
            </w:tcBorders>
            <w:vAlign w:val="center"/>
          </w:tcPr>
          <w:p w14:paraId="5E255ADF" w14:textId="77777777" w:rsidR="00EA2139" w:rsidRDefault="00262B5D">
            <w:pPr>
              <w:spacing w:after="0"/>
              <w:jc w:val="both"/>
            </w:pPr>
            <w:r>
              <w:rPr>
                <w:rFonts w:ascii="Sakkal Majalla" w:hAnsi="Sakkal Majalla" w:cs="Sakkal Majalla"/>
                <w:b/>
                <w:bCs/>
                <w:sz w:val="26"/>
                <w:szCs w:val="26"/>
                <w:rtl/>
              </w:rPr>
              <w:t>عدد سنوات الخبرة</w:t>
            </w:r>
          </w:p>
        </w:tc>
        <w:tc>
          <w:tcPr>
            <w:tcW w:w="3145" w:type="dxa"/>
            <w:gridSpan w:val="2"/>
            <w:tcBorders>
              <w:top w:val="single" w:sz="4" w:space="0" w:color="000000"/>
              <w:left w:val="single" w:sz="4" w:space="0" w:color="000000"/>
              <w:bottom w:val="single" w:sz="4" w:space="0" w:color="000000"/>
              <w:right w:val="single" w:sz="4" w:space="0" w:color="000000"/>
            </w:tcBorders>
            <w:vAlign w:val="center"/>
          </w:tcPr>
          <w:p w14:paraId="5A1BF640" w14:textId="77777777" w:rsidR="00EA2139" w:rsidRDefault="00262B5D">
            <w:pPr>
              <w:spacing w:after="0"/>
              <w:jc w:val="both"/>
              <w:rPr>
                <w:rFonts w:cs="Sakkal Majalla"/>
                <w:sz w:val="26"/>
                <w:szCs w:val="26"/>
              </w:rPr>
            </w:pPr>
            <w:r>
              <w:rPr>
                <w:rFonts w:eastAsia="UD Digi Kyokasho N-R" w:cs="Times New Roman"/>
                <w:sz w:val="26"/>
                <w:szCs w:val="26"/>
                <w:rtl/>
              </w:rPr>
              <w:t>○</w:t>
            </w:r>
            <w:r>
              <w:rPr>
                <w:rFonts w:cs="Sakkal Majalla"/>
                <w:sz w:val="26"/>
                <w:szCs w:val="26"/>
                <w:rtl/>
              </w:rPr>
              <w:t xml:space="preserve"> </w:t>
            </w:r>
            <w:r>
              <w:rPr>
                <w:rFonts w:cs="Sakkal Majalla"/>
                <w:sz w:val="26"/>
                <w:szCs w:val="26"/>
              </w:rPr>
              <w:t>15</w:t>
            </w:r>
            <w:r>
              <w:rPr>
                <w:rFonts w:cs="Sakkal Majalla"/>
                <w:sz w:val="26"/>
                <w:szCs w:val="26"/>
                <w:rtl/>
              </w:rPr>
              <w:t xml:space="preserve"> </w:t>
            </w:r>
            <w:r>
              <w:rPr>
                <w:rFonts w:cs="Sakkal Majalla"/>
                <w:sz w:val="26"/>
                <w:szCs w:val="26"/>
                <w:rtl/>
              </w:rPr>
              <w:t>سنة فأكثر</w:t>
            </w:r>
          </w:p>
          <w:p w14:paraId="7DC2DBE6" w14:textId="77777777" w:rsidR="00EA2139" w:rsidRDefault="00262B5D">
            <w:pPr>
              <w:spacing w:after="0"/>
              <w:jc w:val="both"/>
            </w:pPr>
            <w:r>
              <w:rPr>
                <w:rFonts w:eastAsia="UD Digi Kyokasho N-R" w:cs="Times New Roman"/>
                <w:sz w:val="26"/>
                <w:szCs w:val="26"/>
                <w:rtl/>
              </w:rPr>
              <w:t>○</w:t>
            </w:r>
            <w:r>
              <w:rPr>
                <w:rFonts w:cs="Sakkal Majalla"/>
                <w:sz w:val="26"/>
                <w:szCs w:val="26"/>
                <w:rtl/>
              </w:rPr>
              <w:t xml:space="preserve"> </w:t>
            </w:r>
            <w:r>
              <w:rPr>
                <w:rFonts w:cs="Sakkal Majalla"/>
                <w:sz w:val="26"/>
                <w:szCs w:val="26"/>
                <w:rtl/>
              </w:rPr>
              <w:t xml:space="preserve">أقل من </w:t>
            </w:r>
            <w:r>
              <w:rPr>
                <w:rFonts w:cs="Sakkal Majalla"/>
                <w:sz w:val="26"/>
                <w:szCs w:val="26"/>
              </w:rPr>
              <w:t>10</w:t>
            </w:r>
            <w:r>
              <w:rPr>
                <w:rFonts w:cs="Sakkal Majalla"/>
                <w:sz w:val="26"/>
                <w:szCs w:val="26"/>
                <w:rtl/>
              </w:rPr>
              <w:t xml:space="preserve"> - </w:t>
            </w:r>
            <w:r>
              <w:rPr>
                <w:rFonts w:cs="Sakkal Majalla"/>
                <w:sz w:val="26"/>
                <w:szCs w:val="26"/>
              </w:rPr>
              <w:t>5</w:t>
            </w:r>
            <w:r>
              <w:rPr>
                <w:rFonts w:cs="Sakkal Majalla"/>
                <w:sz w:val="26"/>
                <w:szCs w:val="26"/>
                <w:rtl/>
              </w:rPr>
              <w:t xml:space="preserve"> </w:t>
            </w:r>
            <w:r>
              <w:rPr>
                <w:rFonts w:cs="Sakkal Majalla"/>
                <w:sz w:val="26"/>
                <w:szCs w:val="26"/>
                <w:rtl/>
              </w:rPr>
              <w:t>سنوات</w:t>
            </w:r>
          </w:p>
        </w:tc>
        <w:tc>
          <w:tcPr>
            <w:tcW w:w="3142" w:type="dxa"/>
            <w:gridSpan w:val="2"/>
            <w:tcBorders>
              <w:top w:val="single" w:sz="4" w:space="0" w:color="000000"/>
              <w:left w:val="single" w:sz="4" w:space="0" w:color="000000"/>
              <w:bottom w:val="single" w:sz="4" w:space="0" w:color="000000"/>
              <w:right w:val="single" w:sz="4" w:space="0" w:color="000000"/>
            </w:tcBorders>
            <w:vAlign w:val="center"/>
          </w:tcPr>
          <w:p w14:paraId="377B00EA" w14:textId="77777777" w:rsidR="00EA2139" w:rsidRDefault="00262B5D">
            <w:pPr>
              <w:spacing w:after="0"/>
              <w:jc w:val="both"/>
              <w:rPr>
                <w:rFonts w:cs="Sakkal Majalla"/>
                <w:sz w:val="26"/>
                <w:szCs w:val="26"/>
              </w:rPr>
            </w:pPr>
            <w:r>
              <w:rPr>
                <w:rFonts w:eastAsia="UD Digi Kyokasho N-R" w:cs="Times New Roman"/>
                <w:sz w:val="26"/>
                <w:szCs w:val="26"/>
                <w:rtl/>
              </w:rPr>
              <w:t>○</w:t>
            </w:r>
            <w:r>
              <w:rPr>
                <w:rFonts w:cs="Sakkal Majalla"/>
                <w:sz w:val="26"/>
                <w:szCs w:val="26"/>
                <w:rtl/>
              </w:rPr>
              <w:t xml:space="preserve"> </w:t>
            </w:r>
            <w:r>
              <w:rPr>
                <w:rFonts w:cs="Sakkal Majalla"/>
                <w:sz w:val="26"/>
                <w:szCs w:val="26"/>
                <w:rtl/>
              </w:rPr>
              <w:t xml:space="preserve">أقل من </w:t>
            </w:r>
            <w:r>
              <w:rPr>
                <w:rFonts w:cs="Sakkal Majalla"/>
                <w:sz w:val="26"/>
                <w:szCs w:val="26"/>
              </w:rPr>
              <w:t>15</w:t>
            </w:r>
            <w:r>
              <w:rPr>
                <w:rFonts w:cs="Sakkal Majalla"/>
                <w:sz w:val="26"/>
                <w:szCs w:val="26"/>
                <w:rtl/>
              </w:rPr>
              <w:t xml:space="preserve"> – </w:t>
            </w:r>
            <w:r>
              <w:rPr>
                <w:rFonts w:cs="Sakkal Majalla"/>
                <w:sz w:val="26"/>
                <w:szCs w:val="26"/>
              </w:rPr>
              <w:t>10</w:t>
            </w:r>
            <w:r>
              <w:rPr>
                <w:rFonts w:cs="Sakkal Majalla"/>
                <w:sz w:val="26"/>
                <w:szCs w:val="26"/>
                <w:rtl/>
              </w:rPr>
              <w:t xml:space="preserve"> </w:t>
            </w:r>
            <w:r>
              <w:rPr>
                <w:rFonts w:cs="Sakkal Majalla"/>
                <w:sz w:val="26"/>
                <w:szCs w:val="26"/>
                <w:rtl/>
              </w:rPr>
              <w:t xml:space="preserve">سنوات </w:t>
            </w:r>
          </w:p>
          <w:p w14:paraId="04DEDC51" w14:textId="77777777" w:rsidR="00EA2139" w:rsidRDefault="00262B5D">
            <w:pPr>
              <w:spacing w:after="0"/>
              <w:jc w:val="both"/>
            </w:pPr>
            <w:r>
              <w:rPr>
                <w:rFonts w:eastAsia="UD Digi Kyokasho N-R" w:cs="Times New Roman"/>
                <w:sz w:val="26"/>
                <w:szCs w:val="26"/>
                <w:rtl/>
              </w:rPr>
              <w:t>○</w:t>
            </w:r>
            <w:r>
              <w:rPr>
                <w:rFonts w:cs="Sakkal Majalla"/>
                <w:sz w:val="26"/>
                <w:szCs w:val="26"/>
                <w:rtl/>
              </w:rPr>
              <w:t xml:space="preserve"> </w:t>
            </w:r>
            <w:r>
              <w:rPr>
                <w:rFonts w:cs="Sakkal Majalla"/>
                <w:sz w:val="26"/>
                <w:szCs w:val="26"/>
                <w:rtl/>
              </w:rPr>
              <w:t xml:space="preserve">أقل من </w:t>
            </w:r>
            <w:r>
              <w:rPr>
                <w:rFonts w:cs="Sakkal Majalla"/>
                <w:sz w:val="26"/>
                <w:szCs w:val="26"/>
              </w:rPr>
              <w:t>5</w:t>
            </w:r>
            <w:r>
              <w:rPr>
                <w:rFonts w:cs="Sakkal Majalla"/>
                <w:sz w:val="26"/>
                <w:szCs w:val="26"/>
                <w:rtl/>
              </w:rPr>
              <w:t xml:space="preserve"> </w:t>
            </w:r>
            <w:r>
              <w:rPr>
                <w:rFonts w:cs="Sakkal Majalla"/>
                <w:sz w:val="26"/>
                <w:szCs w:val="26"/>
                <w:rtl/>
              </w:rPr>
              <w:t>سنوات</w:t>
            </w:r>
          </w:p>
        </w:tc>
      </w:tr>
    </w:tbl>
    <w:p w14:paraId="1FC7E777" w14:textId="77777777" w:rsidR="00EA2139" w:rsidRDefault="00EA2139">
      <w:pPr>
        <w:spacing w:after="0"/>
        <w:jc w:val="both"/>
        <w:rPr>
          <w:rFonts w:ascii="Sakkal Majalla" w:hAnsi="Sakkal Majalla" w:cs="Sakkal Majalla"/>
          <w:sz w:val="24"/>
          <w:szCs w:val="24"/>
        </w:rPr>
      </w:pPr>
    </w:p>
    <w:p w14:paraId="53079293" w14:textId="77777777" w:rsidR="00EA2139" w:rsidRDefault="00262B5D">
      <w:pPr>
        <w:spacing w:before="240" w:after="0"/>
        <w:jc w:val="both"/>
        <w:rPr>
          <w:rFonts w:ascii="Sakkal Majalla" w:hAnsi="Sakkal Majalla" w:cs="Sakkal Majalla"/>
          <w:b/>
          <w:bCs/>
          <w:sz w:val="28"/>
          <w:szCs w:val="28"/>
          <w:u w:val="single"/>
        </w:rPr>
      </w:pPr>
      <w:r>
        <w:rPr>
          <w:rFonts w:ascii="Sakkal Majalla" w:hAnsi="Sakkal Majalla" w:cs="Sakkal Majalla"/>
          <w:b/>
          <w:bCs/>
          <w:sz w:val="28"/>
          <w:szCs w:val="28"/>
          <w:u w:val="single"/>
          <w:rtl/>
        </w:rPr>
        <w:t xml:space="preserve">القسم الثاني: </w:t>
      </w:r>
      <w:r>
        <w:rPr>
          <w:rFonts w:ascii="Sakkal Majalla" w:hAnsi="Sakkal Majalla" w:cs="Sakkal Majalla"/>
          <w:b/>
          <w:bCs/>
          <w:sz w:val="28"/>
          <w:szCs w:val="28"/>
          <w:u w:val="single"/>
          <w:rtl/>
        </w:rPr>
        <w:t xml:space="preserve">قياس أثر تطبيق مبادئ الحوكمة على جودة خدمة التراخيص البلدية، وتشمل محورين: </w:t>
      </w:r>
    </w:p>
    <w:p w14:paraId="648F0324" w14:textId="77777777" w:rsidR="00EA2139" w:rsidRDefault="00262B5D">
      <w:pPr>
        <w:pStyle w:val="ListParagraph"/>
        <w:numPr>
          <w:ilvl w:val="0"/>
          <w:numId w:val="60"/>
        </w:numPr>
        <w:spacing w:after="0"/>
        <w:ind w:left="0" w:right="0"/>
        <w:contextualSpacing/>
        <w:jc w:val="both"/>
        <w:rPr>
          <w:rFonts w:ascii="Sakkal Majalla" w:hAnsi="Sakkal Majalla" w:cs="Sakkal Majalla"/>
          <w:sz w:val="28"/>
          <w:szCs w:val="28"/>
        </w:rPr>
      </w:pPr>
      <w:r>
        <w:rPr>
          <w:rFonts w:ascii="Sakkal Majalla" w:hAnsi="Sakkal Majalla" w:cs="Sakkal Majalla"/>
          <w:sz w:val="28"/>
          <w:szCs w:val="28"/>
          <w:rtl/>
        </w:rPr>
        <w:t xml:space="preserve">برجاء وضع علامة (*) </w:t>
      </w:r>
      <w:r>
        <w:rPr>
          <w:rFonts w:ascii="Sakkal Majalla" w:hAnsi="Sakkal Majalla" w:cs="Sakkal Majalla"/>
          <w:sz w:val="28"/>
          <w:szCs w:val="28"/>
          <w:rtl/>
        </w:rPr>
        <w:t xml:space="preserve">أما العبارة الملائمة حسب وجهة نظرك، مع مراعاة الإجابة بإجابة واحدة لكل سؤال. </w:t>
      </w:r>
    </w:p>
    <w:p w14:paraId="5D7871F0" w14:textId="77777777" w:rsidR="00EA2139" w:rsidRDefault="00262B5D">
      <w:pPr>
        <w:pStyle w:val="ListParagraph"/>
        <w:numPr>
          <w:ilvl w:val="0"/>
          <w:numId w:val="60"/>
        </w:numPr>
        <w:spacing w:after="0"/>
        <w:ind w:left="0" w:right="0"/>
        <w:contextualSpacing/>
        <w:jc w:val="both"/>
        <w:rPr>
          <w:rFonts w:ascii="Sakkal Majalla" w:hAnsi="Sakkal Majalla" w:cs="Sakkal Majalla"/>
          <w:sz w:val="28"/>
          <w:szCs w:val="28"/>
        </w:rPr>
      </w:pPr>
      <w:r>
        <w:rPr>
          <w:rFonts w:ascii="Sakkal Majalla" w:hAnsi="Sakkal Majalla" w:cs="Sakkal Majalla"/>
          <w:sz w:val="28"/>
          <w:szCs w:val="28"/>
          <w:rtl/>
        </w:rPr>
        <w:t>تعتبر الإجابات متدرجة من (</w:t>
      </w:r>
      <w:r>
        <w:rPr>
          <w:rFonts w:ascii="Sakkal Majalla" w:hAnsi="Sakkal Majalla" w:cs="Sakkal Majalla"/>
          <w:sz w:val="28"/>
          <w:szCs w:val="28"/>
          <w:rtl/>
        </w:rPr>
        <w:t xml:space="preserve">موافق بشدة) </w:t>
      </w:r>
      <w:r>
        <w:rPr>
          <w:rFonts w:ascii="Sakkal Majalla" w:hAnsi="Sakkal Majalla" w:cs="Sakkal Majalla"/>
          <w:sz w:val="28"/>
          <w:szCs w:val="28"/>
          <w:rtl/>
        </w:rPr>
        <w:t>إلى (</w:t>
      </w:r>
      <w:r>
        <w:rPr>
          <w:rFonts w:ascii="Sakkal Majalla" w:hAnsi="Sakkal Majalla" w:cs="Sakkal Majalla"/>
          <w:sz w:val="28"/>
          <w:szCs w:val="28"/>
          <w:rtl/>
        </w:rPr>
        <w:t>غير موافق بشدة )</w:t>
      </w:r>
      <w:r>
        <w:rPr>
          <w:rFonts w:ascii="Sakkal Majalla" w:hAnsi="Sakkal Majalla" w:cs="Sakkal Majalla"/>
          <w:sz w:val="28"/>
          <w:szCs w:val="28"/>
          <w:rtl/>
        </w:rPr>
        <w:t>حسب الاستجابة والموافقة</w:t>
      </w:r>
    </w:p>
    <w:p w14:paraId="70B7F9AC" w14:textId="77777777" w:rsidR="00EA2139" w:rsidRDefault="00262B5D">
      <w:pPr>
        <w:spacing w:after="0"/>
        <w:ind w:left="405"/>
        <w:jc w:val="both"/>
        <w:rPr>
          <w:rFonts w:ascii="Sakkal Majalla" w:hAnsi="Sakkal Majalla" w:cs="Sakkal Majalla"/>
          <w:b/>
          <w:bCs/>
          <w:sz w:val="28"/>
          <w:szCs w:val="28"/>
        </w:rPr>
      </w:pPr>
      <w:r>
        <w:rPr>
          <w:rFonts w:ascii="Sakkal Majalla" w:hAnsi="Sakkal Majalla" w:cs="Sakkal Majalla"/>
          <w:b/>
          <w:bCs/>
          <w:sz w:val="28"/>
          <w:szCs w:val="28"/>
          <w:rtl/>
        </w:rPr>
        <w:t xml:space="preserve">المحور الأول: </w:t>
      </w:r>
      <w:r>
        <w:rPr>
          <w:rFonts w:ascii="Sakkal Majalla" w:hAnsi="Sakkal Majalla" w:cs="Sakkal Majalla"/>
          <w:b/>
          <w:bCs/>
          <w:sz w:val="28"/>
          <w:szCs w:val="28"/>
          <w:rtl/>
        </w:rPr>
        <w:t xml:space="preserve">قياس تطبيق مبادئ الحوكمة </w:t>
      </w:r>
    </w:p>
    <w:tbl>
      <w:tblPr>
        <w:bidiVisual/>
        <w:tblW w:w="9337" w:type="dxa"/>
        <w:jc w:val="center"/>
        <w:tblLayout w:type="fixed"/>
        <w:tblLook w:val="0000" w:firstRow="0" w:lastRow="0" w:firstColumn="0" w:lastColumn="0" w:noHBand="0" w:noVBand="0"/>
      </w:tblPr>
      <w:tblGrid>
        <w:gridCol w:w="443"/>
        <w:gridCol w:w="3772"/>
        <w:gridCol w:w="1080"/>
        <w:gridCol w:w="988"/>
        <w:gridCol w:w="989"/>
        <w:gridCol w:w="990"/>
        <w:gridCol w:w="1075"/>
      </w:tblGrid>
      <w:tr w:rsidR="00EA2139" w14:paraId="176E4A62" w14:textId="77777777">
        <w:trPr>
          <w:jc w:val="center"/>
        </w:trPr>
        <w:tc>
          <w:tcPr>
            <w:tcW w:w="442" w:type="dxa"/>
            <w:tcBorders>
              <w:top w:val="single" w:sz="4" w:space="0" w:color="000000"/>
              <w:left w:val="single" w:sz="4" w:space="0" w:color="000000"/>
              <w:bottom w:val="single" w:sz="4" w:space="0" w:color="000000"/>
              <w:right w:val="single" w:sz="4" w:space="0" w:color="000000"/>
            </w:tcBorders>
            <w:vAlign w:val="center"/>
          </w:tcPr>
          <w:p w14:paraId="5CF2347E" w14:textId="77777777" w:rsidR="00EA2139" w:rsidRDefault="00262B5D">
            <w:pPr>
              <w:spacing w:after="0" w:line="260" w:lineRule="exact"/>
              <w:jc w:val="center"/>
            </w:pPr>
            <w:r>
              <w:rPr>
                <w:rFonts w:ascii="Sakkal Majalla" w:hAnsi="Sakkal Majalla" w:cs="Sakkal Majalla"/>
                <w:b/>
                <w:bCs/>
                <w:sz w:val="24"/>
                <w:szCs w:val="24"/>
                <w:rtl/>
              </w:rPr>
              <w:t>م</w:t>
            </w:r>
          </w:p>
        </w:tc>
        <w:tc>
          <w:tcPr>
            <w:tcW w:w="3772" w:type="dxa"/>
            <w:tcBorders>
              <w:top w:val="single" w:sz="4" w:space="0" w:color="000000"/>
              <w:left w:val="single" w:sz="4" w:space="0" w:color="000000"/>
              <w:bottom w:val="single" w:sz="4" w:space="0" w:color="000000"/>
              <w:right w:val="single" w:sz="4" w:space="0" w:color="000000"/>
            </w:tcBorders>
            <w:vAlign w:val="center"/>
          </w:tcPr>
          <w:p w14:paraId="52D4AD19" w14:textId="77777777" w:rsidR="00EA2139" w:rsidRDefault="00262B5D">
            <w:pPr>
              <w:spacing w:after="0" w:line="260" w:lineRule="exact"/>
              <w:jc w:val="center"/>
            </w:pPr>
            <w:r>
              <w:rPr>
                <w:rFonts w:ascii="Sakkal Majalla" w:hAnsi="Sakkal Majalla" w:cs="Sakkal Majalla"/>
                <w:b/>
                <w:bCs/>
                <w:sz w:val="24"/>
                <w:szCs w:val="24"/>
                <w:rtl/>
              </w:rPr>
              <w:t xml:space="preserve">مبدأ الشفافية </w:t>
            </w:r>
          </w:p>
        </w:tc>
        <w:tc>
          <w:tcPr>
            <w:tcW w:w="1080" w:type="dxa"/>
            <w:tcBorders>
              <w:top w:val="single" w:sz="4" w:space="0" w:color="000000"/>
              <w:left w:val="single" w:sz="4" w:space="0" w:color="000000"/>
              <w:bottom w:val="single" w:sz="4" w:space="0" w:color="000000"/>
              <w:right w:val="single" w:sz="4" w:space="0" w:color="000000"/>
            </w:tcBorders>
            <w:vAlign w:val="center"/>
          </w:tcPr>
          <w:p w14:paraId="4401846E" w14:textId="77777777" w:rsidR="00EA2139" w:rsidRDefault="00262B5D">
            <w:pPr>
              <w:spacing w:after="0" w:line="260" w:lineRule="exact"/>
              <w:jc w:val="center"/>
            </w:pPr>
            <w:r>
              <w:rPr>
                <w:rFonts w:ascii="Sakkal Majalla" w:hAnsi="Sakkal Majalla" w:cs="Sakkal Majalla"/>
                <w:b/>
                <w:bCs/>
                <w:sz w:val="24"/>
                <w:szCs w:val="24"/>
                <w:rtl/>
              </w:rPr>
              <w:t xml:space="preserve">موافق بشدة </w:t>
            </w:r>
          </w:p>
        </w:tc>
        <w:tc>
          <w:tcPr>
            <w:tcW w:w="988" w:type="dxa"/>
            <w:tcBorders>
              <w:top w:val="single" w:sz="4" w:space="0" w:color="000000"/>
              <w:left w:val="single" w:sz="4" w:space="0" w:color="000000"/>
              <w:bottom w:val="single" w:sz="4" w:space="0" w:color="000000"/>
              <w:right w:val="single" w:sz="4" w:space="0" w:color="000000"/>
            </w:tcBorders>
            <w:vAlign w:val="center"/>
          </w:tcPr>
          <w:p w14:paraId="09423C77" w14:textId="77777777" w:rsidR="00EA2139" w:rsidRDefault="00262B5D">
            <w:pPr>
              <w:spacing w:after="0" w:line="260" w:lineRule="exact"/>
              <w:jc w:val="center"/>
            </w:pPr>
            <w:r>
              <w:rPr>
                <w:rFonts w:ascii="Sakkal Majalla" w:hAnsi="Sakkal Majalla" w:cs="Sakkal Majalla"/>
                <w:b/>
                <w:bCs/>
                <w:sz w:val="24"/>
                <w:szCs w:val="24"/>
                <w:rtl/>
              </w:rPr>
              <w:t xml:space="preserve">موافق </w:t>
            </w:r>
          </w:p>
        </w:tc>
        <w:tc>
          <w:tcPr>
            <w:tcW w:w="989" w:type="dxa"/>
            <w:tcBorders>
              <w:top w:val="single" w:sz="4" w:space="0" w:color="000000"/>
              <w:left w:val="single" w:sz="4" w:space="0" w:color="000000"/>
              <w:bottom w:val="single" w:sz="4" w:space="0" w:color="000000"/>
              <w:right w:val="single" w:sz="4" w:space="0" w:color="000000"/>
            </w:tcBorders>
            <w:vAlign w:val="center"/>
          </w:tcPr>
          <w:p w14:paraId="4D16662A" w14:textId="77777777" w:rsidR="00EA2139" w:rsidRDefault="00262B5D">
            <w:pPr>
              <w:spacing w:after="0" w:line="260" w:lineRule="exact"/>
              <w:jc w:val="center"/>
            </w:pPr>
            <w:r>
              <w:rPr>
                <w:rFonts w:ascii="Sakkal Majalla" w:hAnsi="Sakkal Majalla" w:cs="Sakkal Majalla"/>
                <w:b/>
                <w:bCs/>
                <w:sz w:val="24"/>
                <w:szCs w:val="24"/>
                <w:rtl/>
              </w:rPr>
              <w:t xml:space="preserve">محايد </w:t>
            </w:r>
          </w:p>
        </w:tc>
        <w:tc>
          <w:tcPr>
            <w:tcW w:w="990" w:type="dxa"/>
            <w:tcBorders>
              <w:top w:val="single" w:sz="4" w:space="0" w:color="000000"/>
              <w:left w:val="single" w:sz="4" w:space="0" w:color="000000"/>
              <w:bottom w:val="single" w:sz="4" w:space="0" w:color="000000"/>
              <w:right w:val="single" w:sz="4" w:space="0" w:color="000000"/>
            </w:tcBorders>
            <w:vAlign w:val="center"/>
          </w:tcPr>
          <w:p w14:paraId="6F5A374A" w14:textId="77777777" w:rsidR="00EA2139" w:rsidRDefault="00262B5D">
            <w:pPr>
              <w:spacing w:after="0" w:line="260" w:lineRule="exact"/>
              <w:jc w:val="center"/>
            </w:pPr>
            <w:r>
              <w:rPr>
                <w:rFonts w:ascii="Sakkal Majalla" w:hAnsi="Sakkal Majalla" w:cs="Sakkal Majalla"/>
                <w:b/>
                <w:bCs/>
                <w:sz w:val="24"/>
                <w:szCs w:val="24"/>
                <w:rtl/>
              </w:rPr>
              <w:t xml:space="preserve">غير موافق </w:t>
            </w:r>
          </w:p>
        </w:tc>
        <w:tc>
          <w:tcPr>
            <w:tcW w:w="1075" w:type="dxa"/>
            <w:tcBorders>
              <w:top w:val="single" w:sz="4" w:space="0" w:color="000000"/>
              <w:left w:val="single" w:sz="4" w:space="0" w:color="000000"/>
              <w:bottom w:val="single" w:sz="4" w:space="0" w:color="000000"/>
              <w:right w:val="single" w:sz="4" w:space="0" w:color="000000"/>
            </w:tcBorders>
            <w:vAlign w:val="center"/>
          </w:tcPr>
          <w:p w14:paraId="73081082" w14:textId="77777777" w:rsidR="00EA2139" w:rsidRDefault="00262B5D">
            <w:pPr>
              <w:spacing w:after="0" w:line="260" w:lineRule="exact"/>
              <w:jc w:val="center"/>
            </w:pPr>
            <w:r>
              <w:rPr>
                <w:rFonts w:ascii="Sakkal Majalla" w:hAnsi="Sakkal Majalla" w:cs="Sakkal Majalla"/>
                <w:b/>
                <w:bCs/>
                <w:sz w:val="24"/>
                <w:szCs w:val="24"/>
                <w:rtl/>
              </w:rPr>
              <w:t>غير موافق بشدة</w:t>
            </w:r>
          </w:p>
        </w:tc>
      </w:tr>
      <w:tr w:rsidR="00EA2139" w14:paraId="3B46206F"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7D284E84" w14:textId="77777777" w:rsidR="00EA2139" w:rsidRDefault="00262B5D">
            <w:pPr>
              <w:spacing w:after="0" w:line="260" w:lineRule="exact"/>
              <w:jc w:val="center"/>
            </w:pPr>
            <w:r>
              <w:rPr>
                <w:rFonts w:ascii="Sakkal Majalla" w:hAnsi="Sakkal Majalla" w:cs="Sakkal Majalla"/>
                <w:sz w:val="24"/>
                <w:szCs w:val="24"/>
              </w:rPr>
              <w:t>1</w:t>
            </w:r>
          </w:p>
        </w:tc>
        <w:tc>
          <w:tcPr>
            <w:tcW w:w="3772" w:type="dxa"/>
            <w:tcBorders>
              <w:top w:val="single" w:sz="4" w:space="0" w:color="000000"/>
              <w:left w:val="single" w:sz="4" w:space="0" w:color="000000"/>
              <w:bottom w:val="single" w:sz="4" w:space="0" w:color="000000"/>
              <w:right w:val="single" w:sz="4" w:space="0" w:color="000000"/>
            </w:tcBorders>
          </w:tcPr>
          <w:p w14:paraId="0E5911A5" w14:textId="77777777" w:rsidR="00EA2139" w:rsidRDefault="00262B5D">
            <w:pPr>
              <w:spacing w:after="0" w:line="260" w:lineRule="exact"/>
              <w:jc w:val="both"/>
            </w:pPr>
            <w:r>
              <w:rPr>
                <w:rFonts w:ascii="Sakkal Majalla" w:hAnsi="Sakkal Majalla" w:cs="Sakkal Majalla"/>
                <w:sz w:val="24"/>
                <w:szCs w:val="24"/>
                <w:rtl/>
              </w:rPr>
              <w:t xml:space="preserve">يتم نشر إجراءات ومتطلبات إصدار التراخيص بصورة واضحة للعامة </w:t>
            </w:r>
          </w:p>
        </w:tc>
        <w:tc>
          <w:tcPr>
            <w:tcW w:w="1080" w:type="dxa"/>
            <w:tcBorders>
              <w:top w:val="single" w:sz="4" w:space="0" w:color="000000"/>
              <w:left w:val="single" w:sz="4" w:space="0" w:color="000000"/>
              <w:bottom w:val="single" w:sz="4" w:space="0" w:color="000000"/>
              <w:right w:val="single" w:sz="4" w:space="0" w:color="000000"/>
            </w:tcBorders>
          </w:tcPr>
          <w:p w14:paraId="0A06ABCE"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3CF9AE8A"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51A9C085"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784B86BB"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047C9AAA" w14:textId="77777777" w:rsidR="00EA2139" w:rsidRDefault="00EA2139">
            <w:pPr>
              <w:spacing w:after="0" w:line="260" w:lineRule="exact"/>
              <w:jc w:val="center"/>
              <w:rPr>
                <w:rFonts w:ascii="Sakkal Majalla" w:hAnsi="Sakkal Majalla" w:cs="Sakkal Majalla"/>
                <w:sz w:val="24"/>
                <w:szCs w:val="24"/>
              </w:rPr>
            </w:pPr>
          </w:p>
        </w:tc>
      </w:tr>
      <w:tr w:rsidR="00EA2139" w14:paraId="7FE9A26F"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0C571067" w14:textId="77777777" w:rsidR="00EA2139" w:rsidRDefault="00262B5D">
            <w:pPr>
              <w:spacing w:after="0" w:line="260" w:lineRule="exact"/>
              <w:jc w:val="center"/>
            </w:pPr>
            <w:r>
              <w:rPr>
                <w:rFonts w:ascii="Sakkal Majalla" w:hAnsi="Sakkal Majalla" w:cs="Sakkal Majalla"/>
                <w:sz w:val="24"/>
                <w:szCs w:val="24"/>
              </w:rPr>
              <w:t>2</w:t>
            </w:r>
          </w:p>
        </w:tc>
        <w:tc>
          <w:tcPr>
            <w:tcW w:w="3772" w:type="dxa"/>
            <w:tcBorders>
              <w:top w:val="single" w:sz="4" w:space="0" w:color="000000"/>
              <w:left w:val="single" w:sz="4" w:space="0" w:color="000000"/>
              <w:bottom w:val="single" w:sz="4" w:space="0" w:color="000000"/>
              <w:right w:val="single" w:sz="4" w:space="0" w:color="000000"/>
            </w:tcBorders>
          </w:tcPr>
          <w:p w14:paraId="031CFD3D" w14:textId="77777777" w:rsidR="00EA2139" w:rsidRDefault="00262B5D">
            <w:pPr>
              <w:spacing w:after="0" w:line="260" w:lineRule="exact"/>
              <w:jc w:val="both"/>
            </w:pPr>
            <w:r>
              <w:rPr>
                <w:rFonts w:ascii="Sakkal Majalla" w:hAnsi="Sakkal Majalla" w:cs="Sakkal Majalla"/>
                <w:sz w:val="24"/>
                <w:szCs w:val="24"/>
                <w:rtl/>
              </w:rPr>
              <w:t>تتوافر معلومات حالة الطلبات للمستفيدين إلكترونياً أو عبر قنوات معلومة</w:t>
            </w:r>
          </w:p>
        </w:tc>
        <w:tc>
          <w:tcPr>
            <w:tcW w:w="1080" w:type="dxa"/>
            <w:tcBorders>
              <w:top w:val="single" w:sz="4" w:space="0" w:color="000000"/>
              <w:left w:val="single" w:sz="4" w:space="0" w:color="000000"/>
              <w:bottom w:val="single" w:sz="4" w:space="0" w:color="000000"/>
              <w:right w:val="single" w:sz="4" w:space="0" w:color="000000"/>
            </w:tcBorders>
          </w:tcPr>
          <w:p w14:paraId="0A2BBB05"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4AB26897"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963350D"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2DF6F3DD"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75F62B57" w14:textId="77777777" w:rsidR="00EA2139" w:rsidRDefault="00EA2139">
            <w:pPr>
              <w:spacing w:after="0" w:line="260" w:lineRule="exact"/>
              <w:jc w:val="center"/>
              <w:rPr>
                <w:rFonts w:ascii="Sakkal Majalla" w:hAnsi="Sakkal Majalla" w:cs="Sakkal Majalla"/>
                <w:sz w:val="24"/>
                <w:szCs w:val="24"/>
              </w:rPr>
            </w:pPr>
          </w:p>
        </w:tc>
      </w:tr>
      <w:tr w:rsidR="00EA2139" w14:paraId="2BA009F3"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410989DD" w14:textId="77777777" w:rsidR="00EA2139" w:rsidRDefault="00262B5D">
            <w:pPr>
              <w:spacing w:after="0" w:line="260" w:lineRule="exact"/>
              <w:jc w:val="center"/>
            </w:pPr>
            <w:r>
              <w:rPr>
                <w:rFonts w:ascii="Sakkal Majalla" w:hAnsi="Sakkal Majalla" w:cs="Sakkal Majalla"/>
                <w:sz w:val="24"/>
                <w:szCs w:val="24"/>
              </w:rPr>
              <w:t>3</w:t>
            </w:r>
          </w:p>
        </w:tc>
        <w:tc>
          <w:tcPr>
            <w:tcW w:w="3772" w:type="dxa"/>
            <w:tcBorders>
              <w:top w:val="single" w:sz="4" w:space="0" w:color="000000"/>
              <w:left w:val="single" w:sz="4" w:space="0" w:color="000000"/>
              <w:bottom w:val="single" w:sz="4" w:space="0" w:color="000000"/>
              <w:right w:val="single" w:sz="4" w:space="0" w:color="000000"/>
            </w:tcBorders>
          </w:tcPr>
          <w:p w14:paraId="25FAC1C6" w14:textId="77777777" w:rsidR="00EA2139" w:rsidRDefault="00262B5D">
            <w:pPr>
              <w:spacing w:after="0" w:line="260" w:lineRule="exact"/>
              <w:jc w:val="both"/>
            </w:pPr>
            <w:r>
              <w:rPr>
                <w:rFonts w:ascii="Sakkal Majalla" w:hAnsi="Sakkal Majalla" w:cs="Sakkal Majalla"/>
                <w:sz w:val="24"/>
                <w:szCs w:val="24"/>
                <w:rtl/>
              </w:rPr>
              <w:t>تنشر المعايير والمستندات المطلوبة على موقع الإدارة أو اللوحات الداخلية في إدارة التراخيص</w:t>
            </w:r>
          </w:p>
        </w:tc>
        <w:tc>
          <w:tcPr>
            <w:tcW w:w="1080" w:type="dxa"/>
            <w:tcBorders>
              <w:top w:val="single" w:sz="4" w:space="0" w:color="000000"/>
              <w:left w:val="single" w:sz="4" w:space="0" w:color="000000"/>
              <w:bottom w:val="single" w:sz="4" w:space="0" w:color="000000"/>
              <w:right w:val="single" w:sz="4" w:space="0" w:color="000000"/>
            </w:tcBorders>
          </w:tcPr>
          <w:p w14:paraId="1FE87E48"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35415039"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25AF59CC"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5314BEB3"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5DE4BFD4" w14:textId="77777777" w:rsidR="00EA2139" w:rsidRDefault="00EA2139">
            <w:pPr>
              <w:spacing w:after="0" w:line="260" w:lineRule="exact"/>
              <w:jc w:val="center"/>
              <w:rPr>
                <w:rFonts w:ascii="Sakkal Majalla" w:hAnsi="Sakkal Majalla" w:cs="Sakkal Majalla"/>
                <w:sz w:val="24"/>
                <w:szCs w:val="24"/>
              </w:rPr>
            </w:pPr>
          </w:p>
        </w:tc>
      </w:tr>
      <w:tr w:rsidR="00EA2139" w14:paraId="5090A952"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35AA7244" w14:textId="77777777" w:rsidR="00EA2139" w:rsidRDefault="00262B5D">
            <w:pPr>
              <w:spacing w:after="0" w:line="260" w:lineRule="exact"/>
              <w:jc w:val="center"/>
            </w:pPr>
            <w:r>
              <w:rPr>
                <w:rFonts w:ascii="Sakkal Majalla" w:hAnsi="Sakkal Majalla" w:cs="Sakkal Majalla"/>
                <w:sz w:val="24"/>
                <w:szCs w:val="24"/>
              </w:rPr>
              <w:t>4</w:t>
            </w:r>
          </w:p>
        </w:tc>
        <w:tc>
          <w:tcPr>
            <w:tcW w:w="3772" w:type="dxa"/>
            <w:tcBorders>
              <w:top w:val="single" w:sz="4" w:space="0" w:color="000000"/>
              <w:left w:val="single" w:sz="4" w:space="0" w:color="000000"/>
              <w:bottom w:val="single" w:sz="4" w:space="0" w:color="000000"/>
              <w:right w:val="single" w:sz="4" w:space="0" w:color="000000"/>
            </w:tcBorders>
          </w:tcPr>
          <w:p w14:paraId="66EE5D03" w14:textId="77777777" w:rsidR="00EA2139" w:rsidRDefault="00262B5D">
            <w:pPr>
              <w:spacing w:after="0" w:line="260" w:lineRule="exact"/>
              <w:jc w:val="both"/>
            </w:pPr>
            <w:r>
              <w:rPr>
                <w:rFonts w:ascii="Sakkal Majalla" w:hAnsi="Sakkal Majalla" w:cs="Sakkal Majalla"/>
                <w:sz w:val="24"/>
                <w:szCs w:val="24"/>
                <w:rtl/>
              </w:rPr>
              <w:t>السياسات والإجراءات الداخلية واضحة للموظفين ويتم إعلامهم بالمستجدات باستمرار</w:t>
            </w:r>
          </w:p>
        </w:tc>
        <w:tc>
          <w:tcPr>
            <w:tcW w:w="1080" w:type="dxa"/>
            <w:tcBorders>
              <w:top w:val="single" w:sz="4" w:space="0" w:color="000000"/>
              <w:left w:val="single" w:sz="4" w:space="0" w:color="000000"/>
              <w:bottom w:val="single" w:sz="4" w:space="0" w:color="000000"/>
              <w:right w:val="single" w:sz="4" w:space="0" w:color="000000"/>
            </w:tcBorders>
          </w:tcPr>
          <w:p w14:paraId="617332C6"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1B6FCB58"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2AD8BAA6"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577D3750"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79BFDD10" w14:textId="77777777" w:rsidR="00EA2139" w:rsidRDefault="00EA2139">
            <w:pPr>
              <w:spacing w:after="0" w:line="260" w:lineRule="exact"/>
              <w:jc w:val="center"/>
              <w:rPr>
                <w:rFonts w:ascii="Sakkal Majalla" w:hAnsi="Sakkal Majalla" w:cs="Sakkal Majalla"/>
                <w:sz w:val="24"/>
                <w:szCs w:val="24"/>
              </w:rPr>
            </w:pPr>
          </w:p>
        </w:tc>
      </w:tr>
      <w:tr w:rsidR="00EA2139" w14:paraId="7EDA141D"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58BC8807" w14:textId="77777777" w:rsidR="00EA2139" w:rsidRDefault="00262B5D">
            <w:pPr>
              <w:spacing w:after="0" w:line="260" w:lineRule="exact"/>
              <w:jc w:val="center"/>
            </w:pPr>
            <w:r>
              <w:rPr>
                <w:rFonts w:ascii="Sakkal Majalla" w:hAnsi="Sakkal Majalla" w:cs="Sakkal Majalla"/>
                <w:sz w:val="24"/>
                <w:szCs w:val="24"/>
              </w:rPr>
              <w:t>5</w:t>
            </w:r>
          </w:p>
        </w:tc>
        <w:tc>
          <w:tcPr>
            <w:tcW w:w="3772" w:type="dxa"/>
            <w:tcBorders>
              <w:top w:val="single" w:sz="4" w:space="0" w:color="000000"/>
              <w:left w:val="single" w:sz="4" w:space="0" w:color="000000"/>
              <w:bottom w:val="single" w:sz="4" w:space="0" w:color="000000"/>
              <w:right w:val="single" w:sz="4" w:space="0" w:color="000000"/>
            </w:tcBorders>
          </w:tcPr>
          <w:p w14:paraId="53BB5B32" w14:textId="77777777" w:rsidR="00EA2139" w:rsidRDefault="00262B5D">
            <w:pPr>
              <w:spacing w:after="0" w:line="260" w:lineRule="exact"/>
              <w:jc w:val="both"/>
            </w:pPr>
            <w:r>
              <w:rPr>
                <w:rFonts w:ascii="Sakkal Majalla" w:hAnsi="Sakkal Majalla" w:cs="Sakkal Majalla"/>
                <w:sz w:val="24"/>
                <w:szCs w:val="24"/>
                <w:rtl/>
              </w:rPr>
              <w:t xml:space="preserve">توجد آليات واضحة لإصدار التراخيص ونشر نتائج الفحوص/ </w:t>
            </w:r>
            <w:r>
              <w:rPr>
                <w:rFonts w:ascii="Sakkal Majalla" w:hAnsi="Sakkal Majalla" w:cs="Sakkal Majalla"/>
                <w:sz w:val="24"/>
                <w:szCs w:val="24"/>
                <w:rtl/>
              </w:rPr>
              <w:t>التدقيق المتعلقة فيها</w:t>
            </w:r>
          </w:p>
        </w:tc>
        <w:tc>
          <w:tcPr>
            <w:tcW w:w="1080" w:type="dxa"/>
            <w:tcBorders>
              <w:top w:val="single" w:sz="4" w:space="0" w:color="000000"/>
              <w:left w:val="single" w:sz="4" w:space="0" w:color="000000"/>
              <w:bottom w:val="single" w:sz="4" w:space="0" w:color="000000"/>
              <w:right w:val="single" w:sz="4" w:space="0" w:color="000000"/>
            </w:tcBorders>
          </w:tcPr>
          <w:p w14:paraId="55A66128"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6AEA2D1F"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4D1E630"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737896E0"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74410E9A" w14:textId="77777777" w:rsidR="00EA2139" w:rsidRDefault="00EA2139">
            <w:pPr>
              <w:spacing w:after="0" w:line="260" w:lineRule="exact"/>
              <w:jc w:val="center"/>
              <w:rPr>
                <w:rFonts w:ascii="Sakkal Majalla" w:hAnsi="Sakkal Majalla" w:cs="Sakkal Majalla"/>
                <w:sz w:val="24"/>
                <w:szCs w:val="24"/>
              </w:rPr>
            </w:pPr>
          </w:p>
        </w:tc>
      </w:tr>
      <w:tr w:rsidR="00EA2139" w14:paraId="58C62B1D" w14:textId="77777777">
        <w:trPr>
          <w:jc w:val="center"/>
        </w:trPr>
        <w:tc>
          <w:tcPr>
            <w:tcW w:w="442" w:type="dxa"/>
            <w:tcBorders>
              <w:top w:val="single" w:sz="4" w:space="0" w:color="000000"/>
              <w:left w:val="single" w:sz="4" w:space="0" w:color="000000"/>
              <w:bottom w:val="single" w:sz="4" w:space="0" w:color="000000"/>
              <w:right w:val="single" w:sz="4" w:space="0" w:color="000000"/>
            </w:tcBorders>
            <w:vAlign w:val="center"/>
          </w:tcPr>
          <w:p w14:paraId="0F42AB94" w14:textId="77777777" w:rsidR="00EA2139" w:rsidRDefault="00262B5D">
            <w:pPr>
              <w:spacing w:after="0" w:line="260" w:lineRule="exact"/>
              <w:jc w:val="center"/>
            </w:pPr>
            <w:r>
              <w:rPr>
                <w:rFonts w:ascii="Sakkal Majalla" w:hAnsi="Sakkal Majalla" w:cs="Sakkal Majalla"/>
                <w:b/>
                <w:bCs/>
                <w:sz w:val="24"/>
                <w:szCs w:val="24"/>
                <w:rtl/>
              </w:rPr>
              <w:t>م</w:t>
            </w:r>
          </w:p>
        </w:tc>
        <w:tc>
          <w:tcPr>
            <w:tcW w:w="3772" w:type="dxa"/>
            <w:tcBorders>
              <w:top w:val="single" w:sz="4" w:space="0" w:color="000000"/>
              <w:left w:val="single" w:sz="4" w:space="0" w:color="000000"/>
              <w:bottom w:val="single" w:sz="4" w:space="0" w:color="000000"/>
              <w:right w:val="single" w:sz="4" w:space="0" w:color="000000"/>
            </w:tcBorders>
            <w:vAlign w:val="center"/>
          </w:tcPr>
          <w:p w14:paraId="0BBCF6CE" w14:textId="77777777" w:rsidR="00EA2139" w:rsidRDefault="00262B5D">
            <w:pPr>
              <w:spacing w:after="0" w:line="260" w:lineRule="exact"/>
              <w:jc w:val="center"/>
            </w:pPr>
            <w:r>
              <w:rPr>
                <w:rFonts w:ascii="Sakkal Majalla" w:hAnsi="Sakkal Majalla" w:cs="Sakkal Majalla"/>
                <w:b/>
                <w:bCs/>
                <w:sz w:val="24"/>
                <w:szCs w:val="24"/>
                <w:rtl/>
              </w:rPr>
              <w:t xml:space="preserve">مبدأ المشاركة </w:t>
            </w:r>
          </w:p>
        </w:tc>
        <w:tc>
          <w:tcPr>
            <w:tcW w:w="1080" w:type="dxa"/>
            <w:tcBorders>
              <w:top w:val="single" w:sz="4" w:space="0" w:color="000000"/>
              <w:left w:val="single" w:sz="4" w:space="0" w:color="000000"/>
              <w:bottom w:val="single" w:sz="4" w:space="0" w:color="000000"/>
              <w:right w:val="single" w:sz="4" w:space="0" w:color="000000"/>
            </w:tcBorders>
            <w:vAlign w:val="center"/>
          </w:tcPr>
          <w:p w14:paraId="6B54EC7D" w14:textId="77777777" w:rsidR="00EA2139" w:rsidRDefault="00262B5D">
            <w:pPr>
              <w:spacing w:after="0" w:line="260" w:lineRule="exact"/>
              <w:jc w:val="center"/>
            </w:pPr>
            <w:r>
              <w:rPr>
                <w:rFonts w:ascii="Sakkal Majalla" w:hAnsi="Sakkal Majalla" w:cs="Sakkal Majalla"/>
                <w:b/>
                <w:bCs/>
                <w:sz w:val="24"/>
                <w:szCs w:val="24"/>
                <w:rtl/>
              </w:rPr>
              <w:t xml:space="preserve">موافق بشدة </w:t>
            </w:r>
          </w:p>
        </w:tc>
        <w:tc>
          <w:tcPr>
            <w:tcW w:w="988" w:type="dxa"/>
            <w:tcBorders>
              <w:top w:val="single" w:sz="4" w:space="0" w:color="000000"/>
              <w:left w:val="single" w:sz="4" w:space="0" w:color="000000"/>
              <w:bottom w:val="single" w:sz="4" w:space="0" w:color="000000"/>
              <w:right w:val="single" w:sz="4" w:space="0" w:color="000000"/>
            </w:tcBorders>
            <w:vAlign w:val="center"/>
          </w:tcPr>
          <w:p w14:paraId="34016555" w14:textId="77777777" w:rsidR="00EA2139" w:rsidRDefault="00262B5D">
            <w:pPr>
              <w:spacing w:after="0" w:line="260" w:lineRule="exact"/>
              <w:jc w:val="center"/>
            </w:pPr>
            <w:r>
              <w:rPr>
                <w:rFonts w:ascii="Sakkal Majalla" w:hAnsi="Sakkal Majalla" w:cs="Sakkal Majalla"/>
                <w:b/>
                <w:bCs/>
                <w:sz w:val="24"/>
                <w:szCs w:val="24"/>
                <w:rtl/>
              </w:rPr>
              <w:t xml:space="preserve">موافق </w:t>
            </w:r>
          </w:p>
        </w:tc>
        <w:tc>
          <w:tcPr>
            <w:tcW w:w="989" w:type="dxa"/>
            <w:tcBorders>
              <w:top w:val="single" w:sz="4" w:space="0" w:color="000000"/>
              <w:left w:val="single" w:sz="4" w:space="0" w:color="000000"/>
              <w:bottom w:val="single" w:sz="4" w:space="0" w:color="000000"/>
              <w:right w:val="single" w:sz="4" w:space="0" w:color="000000"/>
            </w:tcBorders>
            <w:vAlign w:val="center"/>
          </w:tcPr>
          <w:p w14:paraId="34993357" w14:textId="77777777" w:rsidR="00EA2139" w:rsidRDefault="00262B5D">
            <w:pPr>
              <w:spacing w:after="0" w:line="260" w:lineRule="exact"/>
              <w:jc w:val="center"/>
            </w:pPr>
            <w:r>
              <w:rPr>
                <w:rFonts w:ascii="Sakkal Majalla" w:hAnsi="Sakkal Majalla" w:cs="Sakkal Majalla"/>
                <w:b/>
                <w:bCs/>
                <w:sz w:val="24"/>
                <w:szCs w:val="24"/>
                <w:rtl/>
              </w:rPr>
              <w:t xml:space="preserve">محايد </w:t>
            </w:r>
          </w:p>
        </w:tc>
        <w:tc>
          <w:tcPr>
            <w:tcW w:w="990" w:type="dxa"/>
            <w:tcBorders>
              <w:top w:val="single" w:sz="4" w:space="0" w:color="000000"/>
              <w:left w:val="single" w:sz="4" w:space="0" w:color="000000"/>
              <w:bottom w:val="single" w:sz="4" w:space="0" w:color="000000"/>
              <w:right w:val="single" w:sz="4" w:space="0" w:color="000000"/>
            </w:tcBorders>
            <w:vAlign w:val="center"/>
          </w:tcPr>
          <w:p w14:paraId="745352B0" w14:textId="77777777" w:rsidR="00EA2139" w:rsidRDefault="00262B5D">
            <w:pPr>
              <w:spacing w:after="0" w:line="260" w:lineRule="exact"/>
              <w:jc w:val="center"/>
            </w:pPr>
            <w:r>
              <w:rPr>
                <w:rFonts w:ascii="Sakkal Majalla" w:hAnsi="Sakkal Majalla" w:cs="Sakkal Majalla"/>
                <w:b/>
                <w:bCs/>
                <w:sz w:val="24"/>
                <w:szCs w:val="24"/>
                <w:rtl/>
              </w:rPr>
              <w:t xml:space="preserve">غير موافق </w:t>
            </w:r>
          </w:p>
        </w:tc>
        <w:tc>
          <w:tcPr>
            <w:tcW w:w="1075" w:type="dxa"/>
            <w:tcBorders>
              <w:top w:val="single" w:sz="4" w:space="0" w:color="000000"/>
              <w:left w:val="single" w:sz="4" w:space="0" w:color="000000"/>
              <w:bottom w:val="single" w:sz="4" w:space="0" w:color="000000"/>
              <w:right w:val="single" w:sz="4" w:space="0" w:color="000000"/>
            </w:tcBorders>
            <w:vAlign w:val="center"/>
          </w:tcPr>
          <w:p w14:paraId="3B983215" w14:textId="77777777" w:rsidR="00EA2139" w:rsidRDefault="00262B5D">
            <w:pPr>
              <w:spacing w:after="0" w:line="260" w:lineRule="exact"/>
              <w:jc w:val="center"/>
            </w:pPr>
            <w:r>
              <w:rPr>
                <w:rFonts w:ascii="Sakkal Majalla" w:hAnsi="Sakkal Majalla" w:cs="Sakkal Majalla"/>
                <w:b/>
                <w:bCs/>
                <w:sz w:val="24"/>
                <w:szCs w:val="24"/>
                <w:rtl/>
              </w:rPr>
              <w:t>غير موافق بشدة</w:t>
            </w:r>
          </w:p>
        </w:tc>
      </w:tr>
      <w:tr w:rsidR="00EA2139" w14:paraId="03A828A7"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4570EF6C" w14:textId="77777777" w:rsidR="00EA2139" w:rsidRDefault="00262B5D">
            <w:pPr>
              <w:spacing w:after="0" w:line="260" w:lineRule="exact"/>
              <w:jc w:val="center"/>
            </w:pPr>
            <w:r>
              <w:rPr>
                <w:rFonts w:ascii="Sakkal Majalla" w:hAnsi="Sakkal Majalla" w:cs="Sakkal Majalla"/>
                <w:sz w:val="24"/>
                <w:szCs w:val="24"/>
              </w:rPr>
              <w:t>1</w:t>
            </w:r>
          </w:p>
        </w:tc>
        <w:tc>
          <w:tcPr>
            <w:tcW w:w="3772" w:type="dxa"/>
            <w:tcBorders>
              <w:top w:val="single" w:sz="4" w:space="0" w:color="000000"/>
              <w:left w:val="single" w:sz="4" w:space="0" w:color="000000"/>
              <w:bottom w:val="single" w:sz="4" w:space="0" w:color="000000"/>
              <w:right w:val="single" w:sz="4" w:space="0" w:color="000000"/>
            </w:tcBorders>
          </w:tcPr>
          <w:p w14:paraId="189DCDB1" w14:textId="77777777" w:rsidR="00EA2139" w:rsidRDefault="00262B5D">
            <w:pPr>
              <w:spacing w:after="0" w:line="260" w:lineRule="exact"/>
              <w:jc w:val="both"/>
            </w:pPr>
            <w:r>
              <w:rPr>
                <w:rFonts w:ascii="Sakkal Majalla" w:hAnsi="Sakkal Majalla" w:cs="Sakkal Majalla"/>
                <w:sz w:val="24"/>
                <w:szCs w:val="24"/>
                <w:rtl/>
              </w:rPr>
              <w:t>يتم مشاركة أصحاب المصلحة (</w:t>
            </w:r>
            <w:r>
              <w:rPr>
                <w:rFonts w:ascii="Sakkal Majalla" w:hAnsi="Sakkal Majalla" w:cs="Sakkal Majalla"/>
                <w:sz w:val="24"/>
                <w:szCs w:val="24"/>
                <w:rtl/>
              </w:rPr>
              <w:t xml:space="preserve">المواطنين/ </w:t>
            </w:r>
            <w:r>
              <w:rPr>
                <w:rFonts w:ascii="Sakkal Majalla" w:hAnsi="Sakkal Majalla" w:cs="Sakkal Majalla"/>
                <w:sz w:val="24"/>
                <w:szCs w:val="24"/>
                <w:rtl/>
              </w:rPr>
              <w:t xml:space="preserve">المنشآت) </w:t>
            </w:r>
            <w:r>
              <w:rPr>
                <w:rFonts w:ascii="Sakkal Majalla" w:hAnsi="Sakkal Majalla" w:cs="Sakkal Majalla"/>
                <w:sz w:val="24"/>
                <w:szCs w:val="24"/>
                <w:rtl/>
              </w:rPr>
              <w:t>في تطوير إجراءات التراخيص البلدية</w:t>
            </w:r>
          </w:p>
        </w:tc>
        <w:tc>
          <w:tcPr>
            <w:tcW w:w="1080" w:type="dxa"/>
            <w:tcBorders>
              <w:top w:val="single" w:sz="4" w:space="0" w:color="000000"/>
              <w:left w:val="single" w:sz="4" w:space="0" w:color="000000"/>
              <w:bottom w:val="single" w:sz="4" w:space="0" w:color="000000"/>
              <w:right w:val="single" w:sz="4" w:space="0" w:color="000000"/>
            </w:tcBorders>
          </w:tcPr>
          <w:p w14:paraId="78E8AF67"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119DF3CA"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739E391D"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1801F83C"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1E9CE273" w14:textId="77777777" w:rsidR="00EA2139" w:rsidRDefault="00EA2139">
            <w:pPr>
              <w:spacing w:after="0" w:line="260" w:lineRule="exact"/>
              <w:jc w:val="center"/>
              <w:rPr>
                <w:rFonts w:ascii="Sakkal Majalla" w:hAnsi="Sakkal Majalla" w:cs="Sakkal Majalla"/>
                <w:sz w:val="24"/>
                <w:szCs w:val="24"/>
              </w:rPr>
            </w:pPr>
          </w:p>
        </w:tc>
      </w:tr>
      <w:tr w:rsidR="00EA2139" w14:paraId="7FD042D4"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652C3E18" w14:textId="77777777" w:rsidR="00EA2139" w:rsidRDefault="00262B5D">
            <w:pPr>
              <w:spacing w:after="0" w:line="260" w:lineRule="exact"/>
              <w:jc w:val="center"/>
            </w:pPr>
            <w:r>
              <w:rPr>
                <w:rFonts w:ascii="Sakkal Majalla" w:hAnsi="Sakkal Majalla" w:cs="Sakkal Majalla"/>
                <w:sz w:val="24"/>
                <w:szCs w:val="24"/>
              </w:rPr>
              <w:t>2</w:t>
            </w:r>
          </w:p>
        </w:tc>
        <w:tc>
          <w:tcPr>
            <w:tcW w:w="3772" w:type="dxa"/>
            <w:tcBorders>
              <w:top w:val="single" w:sz="4" w:space="0" w:color="000000"/>
              <w:left w:val="single" w:sz="4" w:space="0" w:color="000000"/>
              <w:bottom w:val="single" w:sz="4" w:space="0" w:color="000000"/>
              <w:right w:val="single" w:sz="4" w:space="0" w:color="000000"/>
            </w:tcBorders>
          </w:tcPr>
          <w:p w14:paraId="6D571E18" w14:textId="77777777" w:rsidR="00EA2139" w:rsidRDefault="00262B5D">
            <w:pPr>
              <w:spacing w:after="0" w:line="260" w:lineRule="exact"/>
              <w:jc w:val="both"/>
            </w:pPr>
            <w:r>
              <w:rPr>
                <w:rFonts w:ascii="Sakkal Majalla" w:hAnsi="Sakkal Majalla" w:cs="Sakkal Majalla"/>
                <w:sz w:val="24"/>
                <w:szCs w:val="24"/>
                <w:rtl/>
              </w:rPr>
              <w:t xml:space="preserve">توجد قنوات متاحة لتلقي المقترحات وآراء العملاء وأخذها بعين الاعتبار </w:t>
            </w:r>
          </w:p>
        </w:tc>
        <w:tc>
          <w:tcPr>
            <w:tcW w:w="1080" w:type="dxa"/>
            <w:tcBorders>
              <w:top w:val="single" w:sz="4" w:space="0" w:color="000000"/>
              <w:left w:val="single" w:sz="4" w:space="0" w:color="000000"/>
              <w:bottom w:val="single" w:sz="4" w:space="0" w:color="000000"/>
              <w:right w:val="single" w:sz="4" w:space="0" w:color="000000"/>
            </w:tcBorders>
          </w:tcPr>
          <w:p w14:paraId="422A76D4"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721D8372"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7148A3D9"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0AC2AA34"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690855CB" w14:textId="77777777" w:rsidR="00EA2139" w:rsidRDefault="00EA2139">
            <w:pPr>
              <w:spacing w:after="0" w:line="260" w:lineRule="exact"/>
              <w:jc w:val="center"/>
              <w:rPr>
                <w:rFonts w:ascii="Sakkal Majalla" w:hAnsi="Sakkal Majalla" w:cs="Sakkal Majalla"/>
                <w:sz w:val="24"/>
                <w:szCs w:val="24"/>
              </w:rPr>
            </w:pPr>
          </w:p>
        </w:tc>
      </w:tr>
      <w:tr w:rsidR="00EA2139" w14:paraId="2F94BCD8"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73A0C968" w14:textId="77777777" w:rsidR="00EA2139" w:rsidRDefault="00262B5D">
            <w:pPr>
              <w:spacing w:after="0" w:line="260" w:lineRule="exact"/>
              <w:jc w:val="center"/>
            </w:pPr>
            <w:r>
              <w:rPr>
                <w:rFonts w:ascii="Sakkal Majalla" w:hAnsi="Sakkal Majalla" w:cs="Sakkal Majalla"/>
                <w:sz w:val="24"/>
                <w:szCs w:val="24"/>
              </w:rPr>
              <w:t>3</w:t>
            </w:r>
          </w:p>
        </w:tc>
        <w:tc>
          <w:tcPr>
            <w:tcW w:w="3772" w:type="dxa"/>
            <w:tcBorders>
              <w:top w:val="single" w:sz="4" w:space="0" w:color="000000"/>
              <w:left w:val="single" w:sz="4" w:space="0" w:color="000000"/>
              <w:bottom w:val="single" w:sz="4" w:space="0" w:color="000000"/>
              <w:right w:val="single" w:sz="4" w:space="0" w:color="000000"/>
            </w:tcBorders>
          </w:tcPr>
          <w:p w14:paraId="7A5B8780" w14:textId="77777777" w:rsidR="00EA2139" w:rsidRDefault="00262B5D">
            <w:pPr>
              <w:spacing w:after="0" w:line="260" w:lineRule="exact"/>
              <w:jc w:val="both"/>
            </w:pPr>
            <w:r>
              <w:rPr>
                <w:rFonts w:ascii="Sakkal Majalla" w:hAnsi="Sakkal Majalla" w:cs="Sakkal Majalla"/>
                <w:sz w:val="24"/>
                <w:szCs w:val="24"/>
                <w:rtl/>
              </w:rPr>
              <w:t>يتم إجراء ورش عمل ولقاءات مع مزودي الخدمات والقطاع الخاص لتحسين الخدمة</w:t>
            </w:r>
          </w:p>
        </w:tc>
        <w:tc>
          <w:tcPr>
            <w:tcW w:w="1080" w:type="dxa"/>
            <w:tcBorders>
              <w:top w:val="single" w:sz="4" w:space="0" w:color="000000"/>
              <w:left w:val="single" w:sz="4" w:space="0" w:color="000000"/>
              <w:bottom w:val="single" w:sz="4" w:space="0" w:color="000000"/>
              <w:right w:val="single" w:sz="4" w:space="0" w:color="000000"/>
            </w:tcBorders>
          </w:tcPr>
          <w:p w14:paraId="246A28EC"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17B09D1C"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6D87F790"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14313897"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3F54B446" w14:textId="77777777" w:rsidR="00EA2139" w:rsidRDefault="00EA2139">
            <w:pPr>
              <w:spacing w:after="0" w:line="260" w:lineRule="exact"/>
              <w:jc w:val="center"/>
              <w:rPr>
                <w:rFonts w:ascii="Sakkal Majalla" w:hAnsi="Sakkal Majalla" w:cs="Sakkal Majalla"/>
                <w:sz w:val="24"/>
                <w:szCs w:val="24"/>
              </w:rPr>
            </w:pPr>
          </w:p>
        </w:tc>
      </w:tr>
      <w:tr w:rsidR="00EA2139" w14:paraId="4E329C93"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781D7505" w14:textId="77777777" w:rsidR="00EA2139" w:rsidRDefault="00262B5D">
            <w:pPr>
              <w:spacing w:after="0" w:line="260" w:lineRule="exact"/>
              <w:jc w:val="center"/>
            </w:pPr>
            <w:r>
              <w:rPr>
                <w:rFonts w:ascii="Sakkal Majalla" w:hAnsi="Sakkal Majalla" w:cs="Sakkal Majalla"/>
                <w:sz w:val="24"/>
                <w:szCs w:val="24"/>
              </w:rPr>
              <w:t>4</w:t>
            </w:r>
          </w:p>
        </w:tc>
        <w:tc>
          <w:tcPr>
            <w:tcW w:w="3772" w:type="dxa"/>
            <w:tcBorders>
              <w:top w:val="single" w:sz="4" w:space="0" w:color="000000"/>
              <w:left w:val="single" w:sz="4" w:space="0" w:color="000000"/>
              <w:bottom w:val="single" w:sz="4" w:space="0" w:color="000000"/>
              <w:right w:val="single" w:sz="4" w:space="0" w:color="000000"/>
            </w:tcBorders>
          </w:tcPr>
          <w:p w14:paraId="1D1F36C2" w14:textId="77777777" w:rsidR="00EA2139" w:rsidRDefault="00262B5D">
            <w:pPr>
              <w:spacing w:after="0" w:line="260" w:lineRule="exact"/>
              <w:jc w:val="both"/>
            </w:pPr>
            <w:r>
              <w:rPr>
                <w:rFonts w:ascii="Sakkal Majalla" w:hAnsi="Sakkal Majalla" w:cs="Sakkal Majalla"/>
                <w:sz w:val="24"/>
                <w:szCs w:val="24"/>
                <w:rtl/>
              </w:rPr>
              <w:t>يشعر الموظف في إدارة التراخيص البلدية بوجود فرص للمشاركة في تحسين الإجراءات داخل الإدارة</w:t>
            </w:r>
          </w:p>
        </w:tc>
        <w:tc>
          <w:tcPr>
            <w:tcW w:w="1080" w:type="dxa"/>
            <w:tcBorders>
              <w:top w:val="single" w:sz="4" w:space="0" w:color="000000"/>
              <w:left w:val="single" w:sz="4" w:space="0" w:color="000000"/>
              <w:bottom w:val="single" w:sz="4" w:space="0" w:color="000000"/>
              <w:right w:val="single" w:sz="4" w:space="0" w:color="000000"/>
            </w:tcBorders>
          </w:tcPr>
          <w:p w14:paraId="51846035"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5E6B9FC7"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61DD7CEB"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090E253B"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7EB70473" w14:textId="77777777" w:rsidR="00EA2139" w:rsidRDefault="00EA2139">
            <w:pPr>
              <w:spacing w:after="0" w:line="260" w:lineRule="exact"/>
              <w:jc w:val="center"/>
              <w:rPr>
                <w:rFonts w:ascii="Sakkal Majalla" w:hAnsi="Sakkal Majalla" w:cs="Sakkal Majalla"/>
                <w:sz w:val="24"/>
                <w:szCs w:val="24"/>
              </w:rPr>
            </w:pPr>
          </w:p>
        </w:tc>
      </w:tr>
      <w:tr w:rsidR="00EA2139" w14:paraId="4DADBBA4"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06AD835B" w14:textId="77777777" w:rsidR="00EA2139" w:rsidRDefault="00262B5D">
            <w:pPr>
              <w:spacing w:after="0" w:line="260" w:lineRule="exact"/>
              <w:jc w:val="center"/>
            </w:pPr>
            <w:r>
              <w:rPr>
                <w:rFonts w:ascii="Sakkal Majalla" w:hAnsi="Sakkal Majalla" w:cs="Sakkal Majalla"/>
                <w:sz w:val="24"/>
                <w:szCs w:val="24"/>
              </w:rPr>
              <w:lastRenderedPageBreak/>
              <w:t>5</w:t>
            </w:r>
          </w:p>
        </w:tc>
        <w:tc>
          <w:tcPr>
            <w:tcW w:w="3772" w:type="dxa"/>
            <w:tcBorders>
              <w:top w:val="single" w:sz="4" w:space="0" w:color="000000"/>
              <w:left w:val="single" w:sz="4" w:space="0" w:color="000000"/>
              <w:bottom w:val="single" w:sz="4" w:space="0" w:color="000000"/>
              <w:right w:val="single" w:sz="4" w:space="0" w:color="000000"/>
            </w:tcBorders>
          </w:tcPr>
          <w:p w14:paraId="4994E644" w14:textId="77777777" w:rsidR="00EA2139" w:rsidRDefault="00262B5D">
            <w:pPr>
              <w:spacing w:after="0" w:line="260" w:lineRule="exact"/>
              <w:jc w:val="both"/>
            </w:pPr>
            <w:r>
              <w:rPr>
                <w:rFonts w:ascii="Sakkal Majalla" w:hAnsi="Sakkal Majalla" w:cs="Sakkal Majalla"/>
                <w:sz w:val="24"/>
                <w:szCs w:val="24"/>
                <w:rtl/>
              </w:rPr>
              <w:t>هناك استطلاعات رأي دورية لقياس رضا المستفيدين واعتماد النتائج في تطويرها</w:t>
            </w:r>
          </w:p>
        </w:tc>
        <w:tc>
          <w:tcPr>
            <w:tcW w:w="1080" w:type="dxa"/>
            <w:tcBorders>
              <w:top w:val="single" w:sz="4" w:space="0" w:color="000000"/>
              <w:left w:val="single" w:sz="4" w:space="0" w:color="000000"/>
              <w:bottom w:val="single" w:sz="4" w:space="0" w:color="000000"/>
              <w:right w:val="single" w:sz="4" w:space="0" w:color="000000"/>
            </w:tcBorders>
          </w:tcPr>
          <w:p w14:paraId="70529EFC"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2CAA130C"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13A9839C"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692ABFC0"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280B1EEA" w14:textId="77777777" w:rsidR="00EA2139" w:rsidRDefault="00EA2139">
            <w:pPr>
              <w:spacing w:after="0" w:line="260" w:lineRule="exact"/>
              <w:jc w:val="center"/>
              <w:rPr>
                <w:rFonts w:ascii="Sakkal Majalla" w:hAnsi="Sakkal Majalla" w:cs="Sakkal Majalla"/>
                <w:sz w:val="24"/>
                <w:szCs w:val="24"/>
              </w:rPr>
            </w:pPr>
          </w:p>
        </w:tc>
      </w:tr>
    </w:tbl>
    <w:p w14:paraId="1D046B1B" w14:textId="77777777" w:rsidR="00EA2139" w:rsidRDefault="00EA2139">
      <w:pPr>
        <w:spacing w:after="0"/>
        <w:rPr>
          <w:rFonts w:ascii="Sakkal Majalla" w:hAnsi="Sakkal Majalla" w:cs="Sakkal Majalla"/>
        </w:rPr>
      </w:pPr>
    </w:p>
    <w:p w14:paraId="4D8DAD32" w14:textId="77777777" w:rsidR="00EA2139" w:rsidRDefault="00EA2139">
      <w:pPr>
        <w:spacing w:after="0"/>
        <w:rPr>
          <w:rFonts w:ascii="Sakkal Majalla" w:hAnsi="Sakkal Majalla" w:cs="Sakkal Majalla"/>
        </w:rPr>
      </w:pPr>
    </w:p>
    <w:tbl>
      <w:tblPr>
        <w:bidiVisual/>
        <w:tblW w:w="9337" w:type="dxa"/>
        <w:jc w:val="center"/>
        <w:tblLayout w:type="fixed"/>
        <w:tblLook w:val="0000" w:firstRow="0" w:lastRow="0" w:firstColumn="0" w:lastColumn="0" w:noHBand="0" w:noVBand="0"/>
      </w:tblPr>
      <w:tblGrid>
        <w:gridCol w:w="443"/>
        <w:gridCol w:w="3772"/>
        <w:gridCol w:w="1080"/>
        <w:gridCol w:w="988"/>
        <w:gridCol w:w="989"/>
        <w:gridCol w:w="990"/>
        <w:gridCol w:w="1075"/>
      </w:tblGrid>
      <w:tr w:rsidR="00EA2139" w14:paraId="00408A1B" w14:textId="77777777">
        <w:trPr>
          <w:jc w:val="center"/>
        </w:trPr>
        <w:tc>
          <w:tcPr>
            <w:tcW w:w="442" w:type="dxa"/>
            <w:tcBorders>
              <w:top w:val="single" w:sz="4" w:space="0" w:color="000000"/>
              <w:left w:val="single" w:sz="4" w:space="0" w:color="000000"/>
              <w:bottom w:val="single" w:sz="4" w:space="0" w:color="000000"/>
              <w:right w:val="single" w:sz="4" w:space="0" w:color="000000"/>
            </w:tcBorders>
            <w:vAlign w:val="center"/>
          </w:tcPr>
          <w:p w14:paraId="4F3A2E74" w14:textId="77777777" w:rsidR="00EA2139" w:rsidRDefault="00262B5D">
            <w:pPr>
              <w:spacing w:after="0" w:line="260" w:lineRule="exact"/>
              <w:jc w:val="center"/>
            </w:pPr>
            <w:r>
              <w:rPr>
                <w:rFonts w:ascii="Sakkal Majalla" w:hAnsi="Sakkal Majalla" w:cs="Sakkal Majalla"/>
                <w:b/>
                <w:bCs/>
                <w:sz w:val="24"/>
                <w:szCs w:val="24"/>
                <w:rtl/>
              </w:rPr>
              <w:t>م</w:t>
            </w:r>
          </w:p>
        </w:tc>
        <w:tc>
          <w:tcPr>
            <w:tcW w:w="3772" w:type="dxa"/>
            <w:tcBorders>
              <w:top w:val="single" w:sz="4" w:space="0" w:color="000000"/>
              <w:left w:val="single" w:sz="4" w:space="0" w:color="000000"/>
              <w:bottom w:val="single" w:sz="4" w:space="0" w:color="000000"/>
              <w:right w:val="single" w:sz="4" w:space="0" w:color="000000"/>
            </w:tcBorders>
            <w:vAlign w:val="center"/>
          </w:tcPr>
          <w:p w14:paraId="06150970" w14:textId="77777777" w:rsidR="00EA2139" w:rsidRDefault="00262B5D">
            <w:pPr>
              <w:spacing w:after="0" w:line="260" w:lineRule="exact"/>
              <w:jc w:val="center"/>
            </w:pPr>
            <w:r>
              <w:rPr>
                <w:rFonts w:ascii="Sakkal Majalla" w:hAnsi="Sakkal Majalla" w:cs="Sakkal Majalla"/>
                <w:b/>
                <w:bCs/>
                <w:sz w:val="24"/>
                <w:szCs w:val="24"/>
                <w:rtl/>
              </w:rPr>
              <w:t xml:space="preserve">مبدأ المساءلة </w:t>
            </w:r>
          </w:p>
        </w:tc>
        <w:tc>
          <w:tcPr>
            <w:tcW w:w="1080" w:type="dxa"/>
            <w:tcBorders>
              <w:top w:val="single" w:sz="4" w:space="0" w:color="000000"/>
              <w:left w:val="single" w:sz="4" w:space="0" w:color="000000"/>
              <w:bottom w:val="single" w:sz="4" w:space="0" w:color="000000"/>
              <w:right w:val="single" w:sz="4" w:space="0" w:color="000000"/>
            </w:tcBorders>
            <w:vAlign w:val="center"/>
          </w:tcPr>
          <w:p w14:paraId="7017B360" w14:textId="77777777" w:rsidR="00EA2139" w:rsidRDefault="00262B5D">
            <w:pPr>
              <w:spacing w:after="0" w:line="260" w:lineRule="exact"/>
              <w:jc w:val="center"/>
            </w:pPr>
            <w:r>
              <w:rPr>
                <w:rFonts w:ascii="Sakkal Majalla" w:hAnsi="Sakkal Majalla" w:cs="Sakkal Majalla"/>
                <w:b/>
                <w:bCs/>
                <w:sz w:val="24"/>
                <w:szCs w:val="24"/>
                <w:rtl/>
              </w:rPr>
              <w:t xml:space="preserve">موافق بشدة </w:t>
            </w:r>
          </w:p>
        </w:tc>
        <w:tc>
          <w:tcPr>
            <w:tcW w:w="988" w:type="dxa"/>
            <w:tcBorders>
              <w:top w:val="single" w:sz="4" w:space="0" w:color="000000"/>
              <w:left w:val="single" w:sz="4" w:space="0" w:color="000000"/>
              <w:bottom w:val="single" w:sz="4" w:space="0" w:color="000000"/>
              <w:right w:val="single" w:sz="4" w:space="0" w:color="000000"/>
            </w:tcBorders>
            <w:vAlign w:val="center"/>
          </w:tcPr>
          <w:p w14:paraId="584951B9" w14:textId="77777777" w:rsidR="00EA2139" w:rsidRDefault="00262B5D">
            <w:pPr>
              <w:spacing w:after="0" w:line="260" w:lineRule="exact"/>
              <w:jc w:val="center"/>
            </w:pPr>
            <w:r>
              <w:rPr>
                <w:rFonts w:ascii="Sakkal Majalla" w:hAnsi="Sakkal Majalla" w:cs="Sakkal Majalla"/>
                <w:b/>
                <w:bCs/>
                <w:sz w:val="24"/>
                <w:szCs w:val="24"/>
                <w:rtl/>
              </w:rPr>
              <w:t xml:space="preserve">موافق </w:t>
            </w:r>
          </w:p>
        </w:tc>
        <w:tc>
          <w:tcPr>
            <w:tcW w:w="989" w:type="dxa"/>
            <w:tcBorders>
              <w:top w:val="single" w:sz="4" w:space="0" w:color="000000"/>
              <w:left w:val="single" w:sz="4" w:space="0" w:color="000000"/>
              <w:bottom w:val="single" w:sz="4" w:space="0" w:color="000000"/>
              <w:right w:val="single" w:sz="4" w:space="0" w:color="000000"/>
            </w:tcBorders>
            <w:vAlign w:val="center"/>
          </w:tcPr>
          <w:p w14:paraId="0FD11CF9" w14:textId="77777777" w:rsidR="00EA2139" w:rsidRDefault="00262B5D">
            <w:pPr>
              <w:spacing w:after="0" w:line="260" w:lineRule="exact"/>
              <w:jc w:val="center"/>
            </w:pPr>
            <w:r>
              <w:rPr>
                <w:rFonts w:ascii="Sakkal Majalla" w:hAnsi="Sakkal Majalla" w:cs="Sakkal Majalla"/>
                <w:b/>
                <w:bCs/>
                <w:sz w:val="24"/>
                <w:szCs w:val="24"/>
                <w:rtl/>
              </w:rPr>
              <w:t xml:space="preserve">محايد </w:t>
            </w:r>
          </w:p>
        </w:tc>
        <w:tc>
          <w:tcPr>
            <w:tcW w:w="990" w:type="dxa"/>
            <w:tcBorders>
              <w:top w:val="single" w:sz="4" w:space="0" w:color="000000"/>
              <w:left w:val="single" w:sz="4" w:space="0" w:color="000000"/>
              <w:bottom w:val="single" w:sz="4" w:space="0" w:color="000000"/>
              <w:right w:val="single" w:sz="4" w:space="0" w:color="000000"/>
            </w:tcBorders>
            <w:vAlign w:val="center"/>
          </w:tcPr>
          <w:p w14:paraId="64512C1C" w14:textId="77777777" w:rsidR="00EA2139" w:rsidRDefault="00262B5D">
            <w:pPr>
              <w:spacing w:after="0" w:line="260" w:lineRule="exact"/>
              <w:jc w:val="center"/>
            </w:pPr>
            <w:r>
              <w:rPr>
                <w:rFonts w:ascii="Sakkal Majalla" w:hAnsi="Sakkal Majalla" w:cs="Sakkal Majalla"/>
                <w:b/>
                <w:bCs/>
                <w:sz w:val="24"/>
                <w:szCs w:val="24"/>
                <w:rtl/>
              </w:rPr>
              <w:t xml:space="preserve">غير موافق </w:t>
            </w:r>
          </w:p>
        </w:tc>
        <w:tc>
          <w:tcPr>
            <w:tcW w:w="1075" w:type="dxa"/>
            <w:tcBorders>
              <w:top w:val="single" w:sz="4" w:space="0" w:color="000000"/>
              <w:left w:val="single" w:sz="4" w:space="0" w:color="000000"/>
              <w:bottom w:val="single" w:sz="4" w:space="0" w:color="000000"/>
              <w:right w:val="single" w:sz="4" w:space="0" w:color="000000"/>
            </w:tcBorders>
            <w:vAlign w:val="center"/>
          </w:tcPr>
          <w:p w14:paraId="19161C18" w14:textId="77777777" w:rsidR="00EA2139" w:rsidRDefault="00262B5D">
            <w:pPr>
              <w:spacing w:after="0" w:line="260" w:lineRule="exact"/>
              <w:jc w:val="center"/>
            </w:pPr>
            <w:r>
              <w:rPr>
                <w:rFonts w:ascii="Sakkal Majalla" w:hAnsi="Sakkal Majalla" w:cs="Sakkal Majalla"/>
                <w:b/>
                <w:bCs/>
                <w:sz w:val="24"/>
                <w:szCs w:val="24"/>
                <w:rtl/>
              </w:rPr>
              <w:t>غير موافق بشدة</w:t>
            </w:r>
          </w:p>
        </w:tc>
      </w:tr>
      <w:tr w:rsidR="00EA2139" w14:paraId="5ECF4396"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46FEE8ED" w14:textId="77777777" w:rsidR="00EA2139" w:rsidRDefault="00262B5D">
            <w:pPr>
              <w:spacing w:after="0" w:line="260" w:lineRule="exact"/>
              <w:jc w:val="center"/>
            </w:pPr>
            <w:r>
              <w:rPr>
                <w:rFonts w:ascii="Sakkal Majalla" w:hAnsi="Sakkal Majalla" w:cs="Sakkal Majalla"/>
                <w:sz w:val="24"/>
                <w:szCs w:val="24"/>
              </w:rPr>
              <w:t>1</w:t>
            </w:r>
          </w:p>
        </w:tc>
        <w:tc>
          <w:tcPr>
            <w:tcW w:w="3772" w:type="dxa"/>
            <w:tcBorders>
              <w:top w:val="single" w:sz="4" w:space="0" w:color="000000"/>
              <w:left w:val="single" w:sz="4" w:space="0" w:color="000000"/>
              <w:bottom w:val="single" w:sz="4" w:space="0" w:color="000000"/>
              <w:right w:val="single" w:sz="4" w:space="0" w:color="000000"/>
            </w:tcBorders>
          </w:tcPr>
          <w:p w14:paraId="3C3AB201" w14:textId="77777777" w:rsidR="00EA2139" w:rsidRDefault="00262B5D">
            <w:pPr>
              <w:spacing w:after="0" w:line="260" w:lineRule="exact"/>
              <w:jc w:val="both"/>
            </w:pPr>
            <w:r>
              <w:rPr>
                <w:rFonts w:ascii="Sakkal Majalla" w:hAnsi="Sakkal Majalla" w:cs="Sakkal Majalla"/>
                <w:sz w:val="24"/>
                <w:szCs w:val="24"/>
                <w:rtl/>
              </w:rPr>
              <w:t>توجد آليات واضحة لتلقي الشكاوى والاعتراضات المتعلقة بقرارات التراخيص</w:t>
            </w:r>
          </w:p>
        </w:tc>
        <w:tc>
          <w:tcPr>
            <w:tcW w:w="1080" w:type="dxa"/>
            <w:tcBorders>
              <w:top w:val="single" w:sz="4" w:space="0" w:color="000000"/>
              <w:left w:val="single" w:sz="4" w:space="0" w:color="000000"/>
              <w:bottom w:val="single" w:sz="4" w:space="0" w:color="000000"/>
              <w:right w:val="single" w:sz="4" w:space="0" w:color="000000"/>
            </w:tcBorders>
          </w:tcPr>
          <w:p w14:paraId="32CB936D"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46E385E1"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2193D4F1"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3F5CF0FA"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6B956EF9" w14:textId="77777777" w:rsidR="00EA2139" w:rsidRDefault="00EA2139">
            <w:pPr>
              <w:spacing w:after="0" w:line="260" w:lineRule="exact"/>
              <w:jc w:val="center"/>
              <w:rPr>
                <w:rFonts w:ascii="Sakkal Majalla" w:hAnsi="Sakkal Majalla" w:cs="Sakkal Majalla"/>
                <w:sz w:val="24"/>
                <w:szCs w:val="24"/>
              </w:rPr>
            </w:pPr>
          </w:p>
        </w:tc>
      </w:tr>
      <w:tr w:rsidR="00EA2139" w14:paraId="12E4FF01"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5060B85E" w14:textId="77777777" w:rsidR="00EA2139" w:rsidRDefault="00262B5D">
            <w:pPr>
              <w:spacing w:after="0" w:line="260" w:lineRule="exact"/>
              <w:jc w:val="center"/>
            </w:pPr>
            <w:r>
              <w:rPr>
                <w:rFonts w:ascii="Sakkal Majalla" w:hAnsi="Sakkal Majalla" w:cs="Sakkal Majalla"/>
                <w:sz w:val="24"/>
                <w:szCs w:val="24"/>
              </w:rPr>
              <w:t>2</w:t>
            </w:r>
          </w:p>
        </w:tc>
        <w:tc>
          <w:tcPr>
            <w:tcW w:w="3772" w:type="dxa"/>
            <w:tcBorders>
              <w:top w:val="single" w:sz="4" w:space="0" w:color="000000"/>
              <w:left w:val="single" w:sz="4" w:space="0" w:color="000000"/>
              <w:bottom w:val="single" w:sz="4" w:space="0" w:color="000000"/>
              <w:right w:val="single" w:sz="4" w:space="0" w:color="000000"/>
            </w:tcBorders>
          </w:tcPr>
          <w:p w14:paraId="298DD70D" w14:textId="77777777" w:rsidR="00EA2139" w:rsidRDefault="00262B5D">
            <w:pPr>
              <w:spacing w:after="0" w:line="260" w:lineRule="exact"/>
              <w:jc w:val="both"/>
            </w:pPr>
            <w:r>
              <w:rPr>
                <w:rFonts w:ascii="Sakkal Majalla" w:hAnsi="Sakkal Majalla" w:cs="Sakkal Majalla"/>
                <w:sz w:val="24"/>
                <w:szCs w:val="24"/>
                <w:rtl/>
              </w:rPr>
              <w:t>تتابع الإدارة تسوية الشكاوى وتعاقب المسؤول عن المخالفات الإجرائية إن وجدت</w:t>
            </w:r>
          </w:p>
        </w:tc>
        <w:tc>
          <w:tcPr>
            <w:tcW w:w="1080" w:type="dxa"/>
            <w:tcBorders>
              <w:top w:val="single" w:sz="4" w:space="0" w:color="000000"/>
              <w:left w:val="single" w:sz="4" w:space="0" w:color="000000"/>
              <w:bottom w:val="single" w:sz="4" w:space="0" w:color="000000"/>
              <w:right w:val="single" w:sz="4" w:space="0" w:color="000000"/>
            </w:tcBorders>
          </w:tcPr>
          <w:p w14:paraId="417FCC96"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5ED87F8A"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2A1C44C"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02F4786C"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77BC6E6B" w14:textId="77777777" w:rsidR="00EA2139" w:rsidRDefault="00EA2139">
            <w:pPr>
              <w:spacing w:after="0" w:line="260" w:lineRule="exact"/>
              <w:jc w:val="center"/>
              <w:rPr>
                <w:rFonts w:ascii="Sakkal Majalla" w:hAnsi="Sakkal Majalla" w:cs="Sakkal Majalla"/>
                <w:sz w:val="24"/>
                <w:szCs w:val="24"/>
              </w:rPr>
            </w:pPr>
          </w:p>
        </w:tc>
      </w:tr>
      <w:tr w:rsidR="00EA2139" w14:paraId="28E2DB6B"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761784A1" w14:textId="77777777" w:rsidR="00EA2139" w:rsidRDefault="00262B5D">
            <w:pPr>
              <w:spacing w:after="0" w:line="260" w:lineRule="exact"/>
              <w:jc w:val="center"/>
            </w:pPr>
            <w:r>
              <w:rPr>
                <w:rFonts w:ascii="Sakkal Majalla" w:hAnsi="Sakkal Majalla" w:cs="Sakkal Majalla"/>
                <w:sz w:val="24"/>
                <w:szCs w:val="24"/>
              </w:rPr>
              <w:t>3</w:t>
            </w:r>
          </w:p>
        </w:tc>
        <w:tc>
          <w:tcPr>
            <w:tcW w:w="3772" w:type="dxa"/>
            <w:tcBorders>
              <w:top w:val="single" w:sz="4" w:space="0" w:color="000000"/>
              <w:left w:val="single" w:sz="4" w:space="0" w:color="000000"/>
              <w:bottom w:val="single" w:sz="4" w:space="0" w:color="000000"/>
              <w:right w:val="single" w:sz="4" w:space="0" w:color="000000"/>
            </w:tcBorders>
          </w:tcPr>
          <w:p w14:paraId="7F480853" w14:textId="77777777" w:rsidR="00EA2139" w:rsidRDefault="00262B5D">
            <w:pPr>
              <w:spacing w:after="0" w:line="260" w:lineRule="exact"/>
              <w:jc w:val="both"/>
            </w:pPr>
            <w:r>
              <w:rPr>
                <w:rFonts w:ascii="Sakkal Majalla" w:hAnsi="Sakkal Majalla" w:cs="Sakkal Majalla"/>
                <w:sz w:val="24"/>
                <w:szCs w:val="24"/>
                <w:rtl/>
              </w:rPr>
              <w:t xml:space="preserve">يتم مراجعة إجراءات إصدار التراخيص دورياً للتحقق من الالتزام بالمعايير </w:t>
            </w:r>
          </w:p>
        </w:tc>
        <w:tc>
          <w:tcPr>
            <w:tcW w:w="1080" w:type="dxa"/>
            <w:tcBorders>
              <w:top w:val="single" w:sz="4" w:space="0" w:color="000000"/>
              <w:left w:val="single" w:sz="4" w:space="0" w:color="000000"/>
              <w:bottom w:val="single" w:sz="4" w:space="0" w:color="000000"/>
              <w:right w:val="single" w:sz="4" w:space="0" w:color="000000"/>
            </w:tcBorders>
          </w:tcPr>
          <w:p w14:paraId="09745151"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4E6038F6"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5C761978"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39BC0435"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7CFA4981" w14:textId="77777777" w:rsidR="00EA2139" w:rsidRDefault="00EA2139">
            <w:pPr>
              <w:spacing w:after="0" w:line="260" w:lineRule="exact"/>
              <w:jc w:val="center"/>
              <w:rPr>
                <w:rFonts w:ascii="Sakkal Majalla" w:hAnsi="Sakkal Majalla" w:cs="Sakkal Majalla"/>
                <w:sz w:val="24"/>
                <w:szCs w:val="24"/>
              </w:rPr>
            </w:pPr>
          </w:p>
        </w:tc>
      </w:tr>
      <w:tr w:rsidR="00EA2139" w14:paraId="6D351666"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22084D99" w14:textId="77777777" w:rsidR="00EA2139" w:rsidRDefault="00262B5D">
            <w:pPr>
              <w:spacing w:after="0" w:line="260" w:lineRule="exact"/>
              <w:jc w:val="center"/>
            </w:pPr>
            <w:r>
              <w:rPr>
                <w:rFonts w:ascii="Sakkal Majalla" w:hAnsi="Sakkal Majalla" w:cs="Sakkal Majalla"/>
                <w:sz w:val="24"/>
                <w:szCs w:val="24"/>
              </w:rPr>
              <w:t>4</w:t>
            </w:r>
          </w:p>
        </w:tc>
        <w:tc>
          <w:tcPr>
            <w:tcW w:w="3772" w:type="dxa"/>
            <w:tcBorders>
              <w:top w:val="single" w:sz="4" w:space="0" w:color="000000"/>
              <w:left w:val="single" w:sz="4" w:space="0" w:color="000000"/>
              <w:bottom w:val="single" w:sz="4" w:space="0" w:color="000000"/>
              <w:right w:val="single" w:sz="4" w:space="0" w:color="000000"/>
            </w:tcBorders>
          </w:tcPr>
          <w:p w14:paraId="3395A320" w14:textId="77777777" w:rsidR="00EA2139" w:rsidRDefault="00262B5D">
            <w:pPr>
              <w:spacing w:after="0" w:line="260" w:lineRule="exact"/>
              <w:jc w:val="both"/>
            </w:pPr>
            <w:r>
              <w:rPr>
                <w:rFonts w:ascii="Sakkal Majalla" w:hAnsi="Sakkal Majalla" w:cs="Sakkal Majalla"/>
                <w:sz w:val="24"/>
                <w:szCs w:val="24"/>
                <w:rtl/>
              </w:rPr>
              <w:t>يتم محاسبة الموظف المسؤول عند تأخر إنجاز معاملة دون مبرر واضح</w:t>
            </w:r>
          </w:p>
        </w:tc>
        <w:tc>
          <w:tcPr>
            <w:tcW w:w="1080" w:type="dxa"/>
            <w:tcBorders>
              <w:top w:val="single" w:sz="4" w:space="0" w:color="000000"/>
              <w:left w:val="single" w:sz="4" w:space="0" w:color="000000"/>
              <w:bottom w:val="single" w:sz="4" w:space="0" w:color="000000"/>
              <w:right w:val="single" w:sz="4" w:space="0" w:color="000000"/>
            </w:tcBorders>
          </w:tcPr>
          <w:p w14:paraId="0E9FD37A"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2480A26C"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75E3DE6D"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41D8E998"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39863892" w14:textId="77777777" w:rsidR="00EA2139" w:rsidRDefault="00EA2139">
            <w:pPr>
              <w:spacing w:after="0" w:line="260" w:lineRule="exact"/>
              <w:jc w:val="center"/>
              <w:rPr>
                <w:rFonts w:ascii="Sakkal Majalla" w:hAnsi="Sakkal Majalla" w:cs="Sakkal Majalla"/>
                <w:sz w:val="24"/>
                <w:szCs w:val="24"/>
              </w:rPr>
            </w:pPr>
          </w:p>
        </w:tc>
      </w:tr>
      <w:tr w:rsidR="00EA2139" w14:paraId="27B56C95"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28A92D55" w14:textId="77777777" w:rsidR="00EA2139" w:rsidRDefault="00262B5D">
            <w:pPr>
              <w:spacing w:after="0" w:line="260" w:lineRule="exact"/>
              <w:jc w:val="center"/>
            </w:pPr>
            <w:r>
              <w:rPr>
                <w:rFonts w:ascii="Sakkal Majalla" w:hAnsi="Sakkal Majalla" w:cs="Sakkal Majalla"/>
                <w:sz w:val="24"/>
                <w:szCs w:val="24"/>
              </w:rPr>
              <w:t>5</w:t>
            </w:r>
          </w:p>
        </w:tc>
        <w:tc>
          <w:tcPr>
            <w:tcW w:w="3772" w:type="dxa"/>
            <w:tcBorders>
              <w:top w:val="single" w:sz="4" w:space="0" w:color="000000"/>
              <w:left w:val="single" w:sz="4" w:space="0" w:color="000000"/>
              <w:bottom w:val="single" w:sz="4" w:space="0" w:color="000000"/>
              <w:right w:val="single" w:sz="4" w:space="0" w:color="000000"/>
            </w:tcBorders>
          </w:tcPr>
          <w:p w14:paraId="7D3CED77" w14:textId="77777777" w:rsidR="00EA2139" w:rsidRDefault="00262B5D">
            <w:pPr>
              <w:spacing w:after="0" w:line="260" w:lineRule="exact"/>
              <w:jc w:val="both"/>
            </w:pPr>
            <w:r>
              <w:rPr>
                <w:rFonts w:ascii="Sakkal Majalla" w:hAnsi="Sakkal Majalla" w:cs="Sakkal Majalla"/>
                <w:sz w:val="24"/>
                <w:szCs w:val="24"/>
                <w:rtl/>
              </w:rPr>
              <w:t>يتم تسجيل المعاملات والإجراءات بطريقة تتيح التتبع والمراجعة (</w:t>
            </w:r>
            <w:r>
              <w:rPr>
                <w:rFonts w:ascii="Sakkal Majalla" w:hAnsi="Sakkal Majalla" w:cs="Sakkal Majalla"/>
                <w:sz w:val="24"/>
                <w:szCs w:val="24"/>
                <w:rtl/>
              </w:rPr>
              <w:t xml:space="preserve">سجلات إلكترونية/ </w:t>
            </w:r>
            <w:r>
              <w:rPr>
                <w:rFonts w:ascii="Sakkal Majalla" w:hAnsi="Sakkal Majalla" w:cs="Sakkal Majalla"/>
                <w:sz w:val="24"/>
                <w:szCs w:val="24"/>
                <w:rtl/>
              </w:rPr>
              <w:t>ورقية)</w:t>
            </w:r>
          </w:p>
        </w:tc>
        <w:tc>
          <w:tcPr>
            <w:tcW w:w="1080" w:type="dxa"/>
            <w:tcBorders>
              <w:top w:val="single" w:sz="4" w:space="0" w:color="000000"/>
              <w:left w:val="single" w:sz="4" w:space="0" w:color="000000"/>
              <w:bottom w:val="single" w:sz="4" w:space="0" w:color="000000"/>
              <w:right w:val="single" w:sz="4" w:space="0" w:color="000000"/>
            </w:tcBorders>
          </w:tcPr>
          <w:p w14:paraId="256EFB66"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2DAF33A0"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55C441D"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2FADCED9"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39E52B28" w14:textId="77777777" w:rsidR="00EA2139" w:rsidRDefault="00EA2139">
            <w:pPr>
              <w:spacing w:after="0" w:line="260" w:lineRule="exact"/>
              <w:jc w:val="center"/>
              <w:rPr>
                <w:rFonts w:ascii="Sakkal Majalla" w:hAnsi="Sakkal Majalla" w:cs="Sakkal Majalla"/>
                <w:sz w:val="24"/>
                <w:szCs w:val="24"/>
              </w:rPr>
            </w:pPr>
          </w:p>
        </w:tc>
      </w:tr>
      <w:tr w:rsidR="00EA2139" w14:paraId="190EFF44" w14:textId="77777777">
        <w:trPr>
          <w:jc w:val="center"/>
        </w:trPr>
        <w:tc>
          <w:tcPr>
            <w:tcW w:w="442" w:type="dxa"/>
            <w:tcBorders>
              <w:top w:val="single" w:sz="4" w:space="0" w:color="000000"/>
              <w:left w:val="single" w:sz="4" w:space="0" w:color="000000"/>
              <w:bottom w:val="single" w:sz="4" w:space="0" w:color="000000"/>
              <w:right w:val="single" w:sz="4" w:space="0" w:color="000000"/>
            </w:tcBorders>
            <w:vAlign w:val="center"/>
          </w:tcPr>
          <w:p w14:paraId="76135BCE" w14:textId="77777777" w:rsidR="00EA2139" w:rsidRDefault="00262B5D">
            <w:pPr>
              <w:spacing w:after="0" w:line="260" w:lineRule="exact"/>
              <w:jc w:val="center"/>
            </w:pPr>
            <w:r>
              <w:rPr>
                <w:rFonts w:ascii="Sakkal Majalla" w:hAnsi="Sakkal Majalla" w:cs="Sakkal Majalla"/>
                <w:b/>
                <w:bCs/>
                <w:sz w:val="24"/>
                <w:szCs w:val="24"/>
                <w:rtl/>
              </w:rPr>
              <w:t>م</w:t>
            </w:r>
          </w:p>
        </w:tc>
        <w:tc>
          <w:tcPr>
            <w:tcW w:w="3772" w:type="dxa"/>
            <w:tcBorders>
              <w:top w:val="single" w:sz="4" w:space="0" w:color="000000"/>
              <w:left w:val="single" w:sz="4" w:space="0" w:color="000000"/>
              <w:bottom w:val="single" w:sz="4" w:space="0" w:color="000000"/>
              <w:right w:val="single" w:sz="4" w:space="0" w:color="000000"/>
            </w:tcBorders>
            <w:vAlign w:val="center"/>
          </w:tcPr>
          <w:p w14:paraId="5FB5D935" w14:textId="77777777" w:rsidR="00EA2139" w:rsidRDefault="00262B5D">
            <w:pPr>
              <w:spacing w:after="0" w:line="260" w:lineRule="exact"/>
              <w:jc w:val="center"/>
            </w:pPr>
            <w:r>
              <w:rPr>
                <w:rFonts w:ascii="Sakkal Majalla" w:hAnsi="Sakkal Majalla" w:cs="Sakkal Majalla"/>
                <w:b/>
                <w:bCs/>
                <w:sz w:val="24"/>
                <w:szCs w:val="24"/>
                <w:rtl/>
              </w:rPr>
              <w:t>مبدأ الكفاءة (</w:t>
            </w:r>
            <w:r>
              <w:rPr>
                <w:rFonts w:ascii="Sakkal Majalla" w:hAnsi="Sakkal Majalla" w:cs="Sakkal Majalla"/>
                <w:b/>
                <w:bCs/>
                <w:sz w:val="24"/>
                <w:szCs w:val="24"/>
                <w:rtl/>
              </w:rPr>
              <w:t xml:space="preserve">كمبدأ حوكمي وإداري) </w:t>
            </w:r>
          </w:p>
        </w:tc>
        <w:tc>
          <w:tcPr>
            <w:tcW w:w="1080" w:type="dxa"/>
            <w:tcBorders>
              <w:top w:val="single" w:sz="4" w:space="0" w:color="000000"/>
              <w:left w:val="single" w:sz="4" w:space="0" w:color="000000"/>
              <w:bottom w:val="single" w:sz="4" w:space="0" w:color="000000"/>
              <w:right w:val="single" w:sz="4" w:space="0" w:color="000000"/>
            </w:tcBorders>
            <w:vAlign w:val="center"/>
          </w:tcPr>
          <w:p w14:paraId="5E5AAB55" w14:textId="77777777" w:rsidR="00EA2139" w:rsidRDefault="00262B5D">
            <w:pPr>
              <w:spacing w:after="0" w:line="260" w:lineRule="exact"/>
              <w:jc w:val="center"/>
            </w:pPr>
            <w:r>
              <w:rPr>
                <w:rFonts w:ascii="Sakkal Majalla" w:hAnsi="Sakkal Majalla" w:cs="Sakkal Majalla"/>
                <w:b/>
                <w:bCs/>
                <w:sz w:val="24"/>
                <w:szCs w:val="24"/>
                <w:rtl/>
              </w:rPr>
              <w:t xml:space="preserve">موافق بشدة </w:t>
            </w:r>
          </w:p>
        </w:tc>
        <w:tc>
          <w:tcPr>
            <w:tcW w:w="988" w:type="dxa"/>
            <w:tcBorders>
              <w:top w:val="single" w:sz="4" w:space="0" w:color="000000"/>
              <w:left w:val="single" w:sz="4" w:space="0" w:color="000000"/>
              <w:bottom w:val="single" w:sz="4" w:space="0" w:color="000000"/>
              <w:right w:val="single" w:sz="4" w:space="0" w:color="000000"/>
            </w:tcBorders>
            <w:vAlign w:val="center"/>
          </w:tcPr>
          <w:p w14:paraId="576BB6FE" w14:textId="77777777" w:rsidR="00EA2139" w:rsidRDefault="00262B5D">
            <w:pPr>
              <w:spacing w:after="0" w:line="260" w:lineRule="exact"/>
              <w:jc w:val="center"/>
            </w:pPr>
            <w:r>
              <w:rPr>
                <w:rFonts w:ascii="Sakkal Majalla" w:hAnsi="Sakkal Majalla" w:cs="Sakkal Majalla"/>
                <w:b/>
                <w:bCs/>
                <w:sz w:val="24"/>
                <w:szCs w:val="24"/>
                <w:rtl/>
              </w:rPr>
              <w:t xml:space="preserve">موافق </w:t>
            </w:r>
          </w:p>
        </w:tc>
        <w:tc>
          <w:tcPr>
            <w:tcW w:w="989" w:type="dxa"/>
            <w:tcBorders>
              <w:top w:val="single" w:sz="4" w:space="0" w:color="000000"/>
              <w:left w:val="single" w:sz="4" w:space="0" w:color="000000"/>
              <w:bottom w:val="single" w:sz="4" w:space="0" w:color="000000"/>
              <w:right w:val="single" w:sz="4" w:space="0" w:color="000000"/>
            </w:tcBorders>
            <w:vAlign w:val="center"/>
          </w:tcPr>
          <w:p w14:paraId="5A580351" w14:textId="77777777" w:rsidR="00EA2139" w:rsidRDefault="00262B5D">
            <w:pPr>
              <w:spacing w:after="0" w:line="260" w:lineRule="exact"/>
              <w:jc w:val="center"/>
            </w:pPr>
            <w:r>
              <w:rPr>
                <w:rFonts w:ascii="Sakkal Majalla" w:hAnsi="Sakkal Majalla" w:cs="Sakkal Majalla"/>
                <w:b/>
                <w:bCs/>
                <w:sz w:val="24"/>
                <w:szCs w:val="24"/>
                <w:rtl/>
              </w:rPr>
              <w:t xml:space="preserve">محايد </w:t>
            </w:r>
          </w:p>
        </w:tc>
        <w:tc>
          <w:tcPr>
            <w:tcW w:w="990" w:type="dxa"/>
            <w:tcBorders>
              <w:top w:val="single" w:sz="4" w:space="0" w:color="000000"/>
              <w:left w:val="single" w:sz="4" w:space="0" w:color="000000"/>
              <w:bottom w:val="single" w:sz="4" w:space="0" w:color="000000"/>
              <w:right w:val="single" w:sz="4" w:space="0" w:color="000000"/>
            </w:tcBorders>
            <w:vAlign w:val="center"/>
          </w:tcPr>
          <w:p w14:paraId="7D841A7B" w14:textId="77777777" w:rsidR="00EA2139" w:rsidRDefault="00262B5D">
            <w:pPr>
              <w:spacing w:after="0" w:line="260" w:lineRule="exact"/>
              <w:jc w:val="center"/>
            </w:pPr>
            <w:r>
              <w:rPr>
                <w:rFonts w:ascii="Sakkal Majalla" w:hAnsi="Sakkal Majalla" w:cs="Sakkal Majalla"/>
                <w:b/>
                <w:bCs/>
                <w:sz w:val="24"/>
                <w:szCs w:val="24"/>
                <w:rtl/>
              </w:rPr>
              <w:t xml:space="preserve">غير موافق </w:t>
            </w:r>
          </w:p>
        </w:tc>
        <w:tc>
          <w:tcPr>
            <w:tcW w:w="1075" w:type="dxa"/>
            <w:tcBorders>
              <w:top w:val="single" w:sz="4" w:space="0" w:color="000000"/>
              <w:left w:val="single" w:sz="4" w:space="0" w:color="000000"/>
              <w:bottom w:val="single" w:sz="4" w:space="0" w:color="000000"/>
              <w:right w:val="single" w:sz="4" w:space="0" w:color="000000"/>
            </w:tcBorders>
            <w:vAlign w:val="center"/>
          </w:tcPr>
          <w:p w14:paraId="4FF8DBA4" w14:textId="77777777" w:rsidR="00EA2139" w:rsidRDefault="00262B5D">
            <w:pPr>
              <w:spacing w:after="0" w:line="260" w:lineRule="exact"/>
              <w:jc w:val="center"/>
            </w:pPr>
            <w:r>
              <w:rPr>
                <w:rFonts w:ascii="Sakkal Majalla" w:hAnsi="Sakkal Majalla" w:cs="Sakkal Majalla"/>
                <w:b/>
                <w:bCs/>
                <w:sz w:val="24"/>
                <w:szCs w:val="24"/>
                <w:rtl/>
              </w:rPr>
              <w:t>غير موافق بشدة</w:t>
            </w:r>
          </w:p>
        </w:tc>
      </w:tr>
      <w:tr w:rsidR="00EA2139" w14:paraId="71D52B03"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6F63A1A0" w14:textId="77777777" w:rsidR="00EA2139" w:rsidRDefault="00262B5D">
            <w:pPr>
              <w:spacing w:after="0" w:line="260" w:lineRule="exact"/>
              <w:jc w:val="center"/>
            </w:pPr>
            <w:r>
              <w:rPr>
                <w:rFonts w:ascii="Sakkal Majalla" w:hAnsi="Sakkal Majalla" w:cs="Sakkal Majalla"/>
                <w:sz w:val="24"/>
                <w:szCs w:val="24"/>
              </w:rPr>
              <w:t>1</w:t>
            </w:r>
          </w:p>
        </w:tc>
        <w:tc>
          <w:tcPr>
            <w:tcW w:w="3772" w:type="dxa"/>
            <w:tcBorders>
              <w:top w:val="single" w:sz="4" w:space="0" w:color="000000"/>
              <w:left w:val="single" w:sz="4" w:space="0" w:color="000000"/>
              <w:bottom w:val="single" w:sz="4" w:space="0" w:color="000000"/>
              <w:right w:val="single" w:sz="4" w:space="0" w:color="000000"/>
            </w:tcBorders>
          </w:tcPr>
          <w:p w14:paraId="5C3C73BB" w14:textId="77777777" w:rsidR="00EA2139" w:rsidRDefault="00262B5D">
            <w:pPr>
              <w:spacing w:after="0" w:line="260" w:lineRule="exact"/>
              <w:jc w:val="both"/>
            </w:pPr>
            <w:r>
              <w:rPr>
                <w:rFonts w:ascii="Sakkal Majalla" w:hAnsi="Sakkal Majalla" w:cs="Sakkal Majalla"/>
                <w:sz w:val="24"/>
                <w:szCs w:val="24"/>
                <w:rtl/>
              </w:rPr>
              <w:t>تعتمد الإدارة عمليات مبسطة لإصدار التراخيص وتقليل الإجراءات غير الضرورية</w:t>
            </w:r>
          </w:p>
        </w:tc>
        <w:tc>
          <w:tcPr>
            <w:tcW w:w="1080" w:type="dxa"/>
            <w:tcBorders>
              <w:top w:val="single" w:sz="4" w:space="0" w:color="000000"/>
              <w:left w:val="single" w:sz="4" w:space="0" w:color="000000"/>
              <w:bottom w:val="single" w:sz="4" w:space="0" w:color="000000"/>
              <w:right w:val="single" w:sz="4" w:space="0" w:color="000000"/>
            </w:tcBorders>
          </w:tcPr>
          <w:p w14:paraId="1630A979"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63E246F2"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7AC89065"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7B5874C3"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0B8469A2" w14:textId="77777777" w:rsidR="00EA2139" w:rsidRDefault="00EA2139">
            <w:pPr>
              <w:spacing w:after="0" w:line="260" w:lineRule="exact"/>
              <w:jc w:val="center"/>
              <w:rPr>
                <w:rFonts w:ascii="Sakkal Majalla" w:hAnsi="Sakkal Majalla" w:cs="Sakkal Majalla"/>
                <w:sz w:val="24"/>
                <w:szCs w:val="24"/>
              </w:rPr>
            </w:pPr>
          </w:p>
        </w:tc>
      </w:tr>
      <w:tr w:rsidR="00EA2139" w14:paraId="40526E5A"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19E01704" w14:textId="77777777" w:rsidR="00EA2139" w:rsidRDefault="00262B5D">
            <w:pPr>
              <w:spacing w:after="0" w:line="260" w:lineRule="exact"/>
              <w:jc w:val="center"/>
            </w:pPr>
            <w:r>
              <w:rPr>
                <w:rFonts w:ascii="Sakkal Majalla" w:hAnsi="Sakkal Majalla" w:cs="Sakkal Majalla"/>
                <w:sz w:val="24"/>
                <w:szCs w:val="24"/>
              </w:rPr>
              <w:t>2</w:t>
            </w:r>
          </w:p>
        </w:tc>
        <w:tc>
          <w:tcPr>
            <w:tcW w:w="3772" w:type="dxa"/>
            <w:tcBorders>
              <w:top w:val="single" w:sz="4" w:space="0" w:color="000000"/>
              <w:left w:val="single" w:sz="4" w:space="0" w:color="000000"/>
              <w:bottom w:val="single" w:sz="4" w:space="0" w:color="000000"/>
              <w:right w:val="single" w:sz="4" w:space="0" w:color="000000"/>
            </w:tcBorders>
          </w:tcPr>
          <w:p w14:paraId="44DFB0C5" w14:textId="77777777" w:rsidR="00EA2139" w:rsidRDefault="00262B5D">
            <w:pPr>
              <w:spacing w:after="0" w:line="260" w:lineRule="exact"/>
              <w:jc w:val="both"/>
            </w:pPr>
            <w:r>
              <w:rPr>
                <w:rFonts w:ascii="Sakkal Majalla" w:hAnsi="Sakkal Majalla" w:cs="Sakkal Majalla"/>
                <w:sz w:val="24"/>
                <w:szCs w:val="24"/>
                <w:rtl/>
              </w:rPr>
              <w:t>هناك توازن وتكامل بين الموارد البشرية والتقنية بما يضمن إنجاز المعاملات بكفاءة</w:t>
            </w:r>
          </w:p>
        </w:tc>
        <w:tc>
          <w:tcPr>
            <w:tcW w:w="1080" w:type="dxa"/>
            <w:tcBorders>
              <w:top w:val="single" w:sz="4" w:space="0" w:color="000000"/>
              <w:left w:val="single" w:sz="4" w:space="0" w:color="000000"/>
              <w:bottom w:val="single" w:sz="4" w:space="0" w:color="000000"/>
              <w:right w:val="single" w:sz="4" w:space="0" w:color="000000"/>
            </w:tcBorders>
          </w:tcPr>
          <w:p w14:paraId="548D57DF"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4D70EBD7"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00146B2E"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2A606F8C"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50A40B4D" w14:textId="77777777" w:rsidR="00EA2139" w:rsidRDefault="00EA2139">
            <w:pPr>
              <w:spacing w:after="0" w:line="260" w:lineRule="exact"/>
              <w:jc w:val="center"/>
              <w:rPr>
                <w:rFonts w:ascii="Sakkal Majalla" w:hAnsi="Sakkal Majalla" w:cs="Sakkal Majalla"/>
                <w:sz w:val="24"/>
                <w:szCs w:val="24"/>
              </w:rPr>
            </w:pPr>
          </w:p>
        </w:tc>
      </w:tr>
      <w:tr w:rsidR="00EA2139" w14:paraId="176F85FA"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35604352" w14:textId="77777777" w:rsidR="00EA2139" w:rsidRDefault="00262B5D">
            <w:pPr>
              <w:spacing w:after="0" w:line="260" w:lineRule="exact"/>
              <w:jc w:val="center"/>
            </w:pPr>
            <w:r>
              <w:rPr>
                <w:rFonts w:ascii="Sakkal Majalla" w:hAnsi="Sakkal Majalla" w:cs="Sakkal Majalla"/>
                <w:sz w:val="24"/>
                <w:szCs w:val="24"/>
              </w:rPr>
              <w:t>3</w:t>
            </w:r>
          </w:p>
        </w:tc>
        <w:tc>
          <w:tcPr>
            <w:tcW w:w="3772" w:type="dxa"/>
            <w:tcBorders>
              <w:top w:val="single" w:sz="4" w:space="0" w:color="000000"/>
              <w:left w:val="single" w:sz="4" w:space="0" w:color="000000"/>
              <w:bottom w:val="single" w:sz="4" w:space="0" w:color="000000"/>
              <w:right w:val="single" w:sz="4" w:space="0" w:color="000000"/>
            </w:tcBorders>
          </w:tcPr>
          <w:p w14:paraId="49036559" w14:textId="77777777" w:rsidR="00EA2139" w:rsidRDefault="00262B5D">
            <w:pPr>
              <w:spacing w:after="0" w:line="260" w:lineRule="exact"/>
              <w:jc w:val="both"/>
            </w:pPr>
            <w:r>
              <w:rPr>
                <w:rFonts w:ascii="Sakkal Majalla" w:hAnsi="Sakkal Majalla" w:cs="Sakkal Majalla"/>
                <w:sz w:val="24"/>
                <w:szCs w:val="24"/>
                <w:rtl/>
              </w:rPr>
              <w:t>تعتمد الإدارة على الأنظمة الإلكترونية (</w:t>
            </w:r>
            <w:r>
              <w:rPr>
                <w:rFonts w:ascii="Sakkal Majalla" w:hAnsi="Sakkal Majalla" w:cs="Sakkal Majalla"/>
                <w:sz w:val="24"/>
                <w:szCs w:val="24"/>
                <w:rtl/>
              </w:rPr>
              <w:t xml:space="preserve">التحول الرقمي) </w:t>
            </w:r>
            <w:r>
              <w:rPr>
                <w:rFonts w:ascii="Sakkal Majalla" w:hAnsi="Sakkal Majalla" w:cs="Sakkal Majalla"/>
                <w:sz w:val="24"/>
                <w:szCs w:val="24"/>
                <w:rtl/>
              </w:rPr>
              <w:t>لتقليل الوقت والجهد في إجراءات التراخيص</w:t>
            </w:r>
          </w:p>
        </w:tc>
        <w:tc>
          <w:tcPr>
            <w:tcW w:w="1080" w:type="dxa"/>
            <w:tcBorders>
              <w:top w:val="single" w:sz="4" w:space="0" w:color="000000"/>
              <w:left w:val="single" w:sz="4" w:space="0" w:color="000000"/>
              <w:bottom w:val="single" w:sz="4" w:space="0" w:color="000000"/>
              <w:right w:val="single" w:sz="4" w:space="0" w:color="000000"/>
            </w:tcBorders>
          </w:tcPr>
          <w:p w14:paraId="2253E8E4"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081A3957"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71166F28"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04B34659"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6C9E7EB3" w14:textId="77777777" w:rsidR="00EA2139" w:rsidRDefault="00EA2139">
            <w:pPr>
              <w:spacing w:after="0" w:line="260" w:lineRule="exact"/>
              <w:jc w:val="center"/>
              <w:rPr>
                <w:rFonts w:ascii="Sakkal Majalla" w:hAnsi="Sakkal Majalla" w:cs="Sakkal Majalla"/>
                <w:sz w:val="24"/>
                <w:szCs w:val="24"/>
              </w:rPr>
            </w:pPr>
          </w:p>
        </w:tc>
      </w:tr>
      <w:tr w:rsidR="00EA2139" w14:paraId="49C4387D"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2C737F58" w14:textId="77777777" w:rsidR="00EA2139" w:rsidRDefault="00262B5D">
            <w:pPr>
              <w:spacing w:after="0" w:line="260" w:lineRule="exact"/>
              <w:jc w:val="center"/>
            </w:pPr>
            <w:r>
              <w:rPr>
                <w:rFonts w:ascii="Sakkal Majalla" w:hAnsi="Sakkal Majalla" w:cs="Sakkal Majalla"/>
                <w:sz w:val="24"/>
                <w:szCs w:val="24"/>
              </w:rPr>
              <w:t>4</w:t>
            </w:r>
          </w:p>
        </w:tc>
        <w:tc>
          <w:tcPr>
            <w:tcW w:w="3772" w:type="dxa"/>
            <w:tcBorders>
              <w:top w:val="single" w:sz="4" w:space="0" w:color="000000"/>
              <w:left w:val="single" w:sz="4" w:space="0" w:color="000000"/>
              <w:bottom w:val="single" w:sz="4" w:space="0" w:color="000000"/>
              <w:right w:val="single" w:sz="4" w:space="0" w:color="000000"/>
            </w:tcBorders>
          </w:tcPr>
          <w:p w14:paraId="65E91D4C" w14:textId="77777777" w:rsidR="00EA2139" w:rsidRDefault="00262B5D">
            <w:pPr>
              <w:spacing w:after="0" w:line="260" w:lineRule="exact"/>
              <w:jc w:val="both"/>
            </w:pPr>
            <w:r>
              <w:rPr>
                <w:rFonts w:ascii="Sakkal Majalla" w:hAnsi="Sakkal Majalla" w:cs="Sakkal Majalla"/>
                <w:sz w:val="24"/>
                <w:szCs w:val="24"/>
                <w:rtl/>
              </w:rPr>
              <w:t xml:space="preserve">يتم تدريب الموظفين بشكل مستمر لرفع كفاءة إنجاز المعاملات </w:t>
            </w:r>
          </w:p>
        </w:tc>
        <w:tc>
          <w:tcPr>
            <w:tcW w:w="1080" w:type="dxa"/>
            <w:tcBorders>
              <w:top w:val="single" w:sz="4" w:space="0" w:color="000000"/>
              <w:left w:val="single" w:sz="4" w:space="0" w:color="000000"/>
              <w:bottom w:val="single" w:sz="4" w:space="0" w:color="000000"/>
              <w:right w:val="single" w:sz="4" w:space="0" w:color="000000"/>
            </w:tcBorders>
          </w:tcPr>
          <w:p w14:paraId="3B15CDA4"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4E7EEF09"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76A4F9AB"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320B0750"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6C245B01" w14:textId="77777777" w:rsidR="00EA2139" w:rsidRDefault="00EA2139">
            <w:pPr>
              <w:spacing w:after="0" w:line="260" w:lineRule="exact"/>
              <w:jc w:val="center"/>
              <w:rPr>
                <w:rFonts w:ascii="Sakkal Majalla" w:hAnsi="Sakkal Majalla" w:cs="Sakkal Majalla"/>
                <w:sz w:val="24"/>
                <w:szCs w:val="24"/>
              </w:rPr>
            </w:pPr>
          </w:p>
        </w:tc>
      </w:tr>
      <w:tr w:rsidR="00EA2139" w14:paraId="4432DA32" w14:textId="77777777">
        <w:trPr>
          <w:jc w:val="center"/>
        </w:trPr>
        <w:tc>
          <w:tcPr>
            <w:tcW w:w="442" w:type="dxa"/>
            <w:tcBorders>
              <w:top w:val="single" w:sz="4" w:space="0" w:color="000000"/>
              <w:left w:val="single" w:sz="4" w:space="0" w:color="000000"/>
              <w:bottom w:val="single" w:sz="4" w:space="0" w:color="000000"/>
              <w:right w:val="single" w:sz="4" w:space="0" w:color="000000"/>
            </w:tcBorders>
          </w:tcPr>
          <w:p w14:paraId="07B7E84F" w14:textId="77777777" w:rsidR="00EA2139" w:rsidRDefault="00262B5D">
            <w:pPr>
              <w:spacing w:after="0" w:line="260" w:lineRule="exact"/>
              <w:jc w:val="center"/>
            </w:pPr>
            <w:r>
              <w:rPr>
                <w:rFonts w:ascii="Sakkal Majalla" w:hAnsi="Sakkal Majalla" w:cs="Sakkal Majalla"/>
                <w:sz w:val="24"/>
                <w:szCs w:val="24"/>
              </w:rPr>
              <w:t>5</w:t>
            </w:r>
          </w:p>
        </w:tc>
        <w:tc>
          <w:tcPr>
            <w:tcW w:w="3772" w:type="dxa"/>
            <w:tcBorders>
              <w:top w:val="single" w:sz="4" w:space="0" w:color="000000"/>
              <w:left w:val="single" w:sz="4" w:space="0" w:color="000000"/>
              <w:bottom w:val="single" w:sz="4" w:space="0" w:color="000000"/>
              <w:right w:val="single" w:sz="4" w:space="0" w:color="000000"/>
            </w:tcBorders>
          </w:tcPr>
          <w:p w14:paraId="3557CA75" w14:textId="77777777" w:rsidR="00EA2139" w:rsidRDefault="00262B5D">
            <w:pPr>
              <w:spacing w:after="0" w:line="260" w:lineRule="exact"/>
              <w:jc w:val="both"/>
            </w:pPr>
            <w:r>
              <w:rPr>
                <w:rFonts w:ascii="Sakkal Majalla" w:hAnsi="Sakkal Majalla" w:cs="Sakkal Majalla"/>
                <w:sz w:val="24"/>
                <w:szCs w:val="24"/>
                <w:rtl/>
              </w:rPr>
              <w:t>هناك مراقبة لمقاييس الأداء (</w:t>
            </w:r>
            <w:r>
              <w:rPr>
                <w:rFonts w:ascii="Sakkal Majalla" w:hAnsi="Sakkal Majalla" w:cs="Sakkal Majalla"/>
                <w:sz w:val="24"/>
                <w:szCs w:val="24"/>
                <w:rtl/>
              </w:rPr>
              <w:t xml:space="preserve">مثل زمن الإنجاز) </w:t>
            </w:r>
            <w:r>
              <w:rPr>
                <w:rFonts w:ascii="Sakkal Majalla" w:hAnsi="Sakkal Majalla" w:cs="Sakkal Majalla"/>
                <w:sz w:val="24"/>
                <w:szCs w:val="24"/>
                <w:rtl/>
              </w:rPr>
              <w:t>بهدف تحسين الأداء ورفع مستوى الجودة للخدمة</w:t>
            </w:r>
          </w:p>
        </w:tc>
        <w:tc>
          <w:tcPr>
            <w:tcW w:w="1080" w:type="dxa"/>
            <w:tcBorders>
              <w:top w:val="single" w:sz="4" w:space="0" w:color="000000"/>
              <w:left w:val="single" w:sz="4" w:space="0" w:color="000000"/>
              <w:bottom w:val="single" w:sz="4" w:space="0" w:color="000000"/>
              <w:right w:val="single" w:sz="4" w:space="0" w:color="000000"/>
            </w:tcBorders>
          </w:tcPr>
          <w:p w14:paraId="03FEC758" w14:textId="77777777" w:rsidR="00EA2139" w:rsidRDefault="00EA2139">
            <w:pPr>
              <w:spacing w:after="0" w:line="260" w:lineRule="exact"/>
              <w:jc w:val="center"/>
              <w:rPr>
                <w:rFonts w:ascii="Sakkal Majalla" w:hAnsi="Sakkal Majalla" w:cs="Sakkal Majalla"/>
                <w:sz w:val="24"/>
                <w:szCs w:val="24"/>
              </w:rPr>
            </w:pPr>
          </w:p>
        </w:tc>
        <w:tc>
          <w:tcPr>
            <w:tcW w:w="988" w:type="dxa"/>
            <w:tcBorders>
              <w:top w:val="single" w:sz="4" w:space="0" w:color="000000"/>
              <w:left w:val="single" w:sz="4" w:space="0" w:color="000000"/>
              <w:bottom w:val="single" w:sz="4" w:space="0" w:color="000000"/>
              <w:right w:val="single" w:sz="4" w:space="0" w:color="000000"/>
            </w:tcBorders>
          </w:tcPr>
          <w:p w14:paraId="60323077" w14:textId="77777777" w:rsidR="00EA2139" w:rsidRDefault="00EA2139">
            <w:pPr>
              <w:spacing w:after="0" w:line="260" w:lineRule="exact"/>
              <w:jc w:val="center"/>
              <w:rPr>
                <w:rFonts w:ascii="Sakkal Majalla" w:hAnsi="Sakkal Majalla" w:cs="Sakkal Majalla"/>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007A3999" w14:textId="77777777" w:rsidR="00EA2139" w:rsidRDefault="00EA2139">
            <w:pPr>
              <w:spacing w:after="0" w:line="260" w:lineRule="exact"/>
              <w:jc w:val="center"/>
              <w:rPr>
                <w:rFonts w:ascii="Sakkal Majalla" w:hAnsi="Sakkal Majalla" w:cs="Sakkal Majalla"/>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6C00596D" w14:textId="77777777" w:rsidR="00EA2139" w:rsidRDefault="00EA2139">
            <w:pPr>
              <w:spacing w:after="0" w:line="260" w:lineRule="exact"/>
              <w:jc w:val="center"/>
              <w:rPr>
                <w:rFonts w:ascii="Sakkal Majalla" w:hAnsi="Sakkal Majalla" w:cs="Sakkal Majalla"/>
                <w:sz w:val="24"/>
                <w:szCs w:val="24"/>
              </w:rPr>
            </w:pPr>
          </w:p>
        </w:tc>
        <w:tc>
          <w:tcPr>
            <w:tcW w:w="1075" w:type="dxa"/>
            <w:tcBorders>
              <w:top w:val="single" w:sz="4" w:space="0" w:color="000000"/>
              <w:left w:val="single" w:sz="4" w:space="0" w:color="000000"/>
              <w:bottom w:val="single" w:sz="4" w:space="0" w:color="000000"/>
              <w:right w:val="single" w:sz="4" w:space="0" w:color="000000"/>
            </w:tcBorders>
          </w:tcPr>
          <w:p w14:paraId="6473A94D" w14:textId="77777777" w:rsidR="00EA2139" w:rsidRDefault="00EA2139">
            <w:pPr>
              <w:spacing w:after="0" w:line="260" w:lineRule="exact"/>
              <w:jc w:val="center"/>
              <w:rPr>
                <w:rFonts w:ascii="Sakkal Majalla" w:hAnsi="Sakkal Majalla" w:cs="Sakkal Majalla"/>
                <w:sz w:val="24"/>
                <w:szCs w:val="24"/>
              </w:rPr>
            </w:pPr>
          </w:p>
        </w:tc>
      </w:tr>
    </w:tbl>
    <w:p w14:paraId="6DE9873A" w14:textId="77777777" w:rsidR="00EA2139" w:rsidRDefault="00EA2139">
      <w:pPr>
        <w:spacing w:after="0"/>
        <w:rPr>
          <w:rFonts w:ascii="Sakkal Majalla" w:hAnsi="Sakkal Majalla" w:cs="Sakkal Majalla"/>
        </w:rPr>
      </w:pPr>
    </w:p>
    <w:p w14:paraId="32F5BED2" w14:textId="77777777" w:rsidR="00EA2139" w:rsidRDefault="00262B5D">
      <w:pPr>
        <w:spacing w:after="0" w:line="300" w:lineRule="exact"/>
        <w:jc w:val="both"/>
        <w:rPr>
          <w:rFonts w:ascii="Sakkal Majalla" w:hAnsi="Sakkal Majalla" w:cs="Sakkal Majalla"/>
          <w:b/>
          <w:bCs/>
          <w:sz w:val="28"/>
          <w:szCs w:val="28"/>
          <w:u w:val="single"/>
        </w:rPr>
      </w:pPr>
      <w:r>
        <w:rPr>
          <w:rFonts w:ascii="Sakkal Majalla" w:hAnsi="Sakkal Majalla" w:cs="Sakkal Majalla"/>
          <w:b/>
          <w:bCs/>
          <w:sz w:val="28"/>
          <w:szCs w:val="28"/>
          <w:u w:val="single"/>
          <w:rtl/>
        </w:rPr>
        <w:t xml:space="preserve">المحور الثاني: </w:t>
      </w:r>
      <w:r>
        <w:rPr>
          <w:rFonts w:ascii="Sakkal Majalla" w:hAnsi="Sakkal Majalla" w:cs="Sakkal Majalla"/>
          <w:b/>
          <w:bCs/>
          <w:sz w:val="28"/>
          <w:szCs w:val="28"/>
          <w:u w:val="single"/>
          <w:rtl/>
        </w:rPr>
        <w:t xml:space="preserve">قياس جودة خدمة التراخيص البلدية </w:t>
      </w:r>
    </w:p>
    <w:p w14:paraId="18A656C8" w14:textId="77777777" w:rsidR="00EA2139" w:rsidRDefault="00EA2139">
      <w:pPr>
        <w:spacing w:after="0" w:line="300" w:lineRule="exact"/>
        <w:rPr>
          <w:rFonts w:ascii="Sakkal Majalla" w:hAnsi="Sakkal Majalla" w:cs="Sakkal Majalla"/>
        </w:rPr>
      </w:pPr>
    </w:p>
    <w:tbl>
      <w:tblPr>
        <w:bidiVisual/>
        <w:tblW w:w="9337" w:type="dxa"/>
        <w:jc w:val="center"/>
        <w:tblLayout w:type="fixed"/>
        <w:tblLook w:val="0000" w:firstRow="0" w:lastRow="0" w:firstColumn="0" w:lastColumn="0" w:noHBand="0" w:noVBand="0"/>
      </w:tblPr>
      <w:tblGrid>
        <w:gridCol w:w="435"/>
        <w:gridCol w:w="4657"/>
        <w:gridCol w:w="801"/>
        <w:gridCol w:w="802"/>
        <w:gridCol w:w="798"/>
        <w:gridCol w:w="887"/>
        <w:gridCol w:w="957"/>
      </w:tblGrid>
      <w:tr w:rsidR="00EA2139" w14:paraId="34F4E0D1" w14:textId="77777777">
        <w:trPr>
          <w:jc w:val="center"/>
        </w:trPr>
        <w:tc>
          <w:tcPr>
            <w:tcW w:w="434" w:type="dxa"/>
            <w:tcBorders>
              <w:top w:val="single" w:sz="4" w:space="0" w:color="000000"/>
              <w:left w:val="single" w:sz="4" w:space="0" w:color="000000"/>
              <w:bottom w:val="single" w:sz="4" w:space="0" w:color="000000"/>
              <w:right w:val="single" w:sz="4" w:space="0" w:color="000000"/>
            </w:tcBorders>
            <w:vAlign w:val="center"/>
          </w:tcPr>
          <w:p w14:paraId="405BFDFD" w14:textId="77777777" w:rsidR="00EA2139" w:rsidRDefault="00262B5D">
            <w:pPr>
              <w:spacing w:after="0" w:line="240" w:lineRule="exact"/>
              <w:jc w:val="center"/>
            </w:pPr>
            <w:r>
              <w:rPr>
                <w:rFonts w:ascii="Sakkal Majalla" w:hAnsi="Sakkal Majalla" w:cs="Sakkal Majalla"/>
                <w:b/>
                <w:bCs/>
                <w:sz w:val="24"/>
                <w:szCs w:val="24"/>
                <w:rtl/>
              </w:rPr>
              <w:t>م</w:t>
            </w:r>
          </w:p>
        </w:tc>
        <w:tc>
          <w:tcPr>
            <w:tcW w:w="4657" w:type="dxa"/>
            <w:tcBorders>
              <w:top w:val="single" w:sz="4" w:space="0" w:color="000000"/>
              <w:left w:val="single" w:sz="4" w:space="0" w:color="000000"/>
              <w:bottom w:val="single" w:sz="4" w:space="0" w:color="000000"/>
              <w:right w:val="single" w:sz="4" w:space="0" w:color="000000"/>
            </w:tcBorders>
            <w:vAlign w:val="center"/>
          </w:tcPr>
          <w:p w14:paraId="242BA9C1" w14:textId="77777777" w:rsidR="00EA2139" w:rsidRDefault="00262B5D">
            <w:pPr>
              <w:spacing w:after="0" w:line="240" w:lineRule="exact"/>
              <w:jc w:val="center"/>
            </w:pPr>
            <w:r>
              <w:rPr>
                <w:rFonts w:ascii="Sakkal Majalla" w:hAnsi="Sakkal Majalla" w:cs="Sakkal Majalla"/>
                <w:b/>
                <w:bCs/>
                <w:sz w:val="24"/>
                <w:szCs w:val="24"/>
                <w:rtl/>
              </w:rPr>
              <w:t>السرعة (</w:t>
            </w:r>
            <w:r>
              <w:rPr>
                <w:rFonts w:ascii="Sakkal Majalla" w:hAnsi="Sakkal Majalla" w:cs="Sakkal Majalla"/>
                <w:b/>
                <w:bCs/>
                <w:sz w:val="24"/>
                <w:szCs w:val="24"/>
                <w:rtl/>
              </w:rPr>
              <w:t>زمن الإنجاز)</w:t>
            </w:r>
          </w:p>
        </w:tc>
        <w:tc>
          <w:tcPr>
            <w:tcW w:w="801" w:type="dxa"/>
            <w:tcBorders>
              <w:top w:val="single" w:sz="4" w:space="0" w:color="000000"/>
              <w:left w:val="single" w:sz="4" w:space="0" w:color="000000"/>
              <w:bottom w:val="single" w:sz="4" w:space="0" w:color="000000"/>
              <w:right w:val="single" w:sz="4" w:space="0" w:color="000000"/>
            </w:tcBorders>
            <w:vAlign w:val="center"/>
          </w:tcPr>
          <w:p w14:paraId="3A1C1898" w14:textId="77777777" w:rsidR="00EA2139" w:rsidRDefault="00262B5D">
            <w:pPr>
              <w:spacing w:after="0" w:line="240" w:lineRule="exact"/>
              <w:jc w:val="center"/>
            </w:pPr>
            <w:r>
              <w:rPr>
                <w:rFonts w:ascii="Sakkal Majalla" w:hAnsi="Sakkal Majalla" w:cs="Sakkal Majalla"/>
                <w:b/>
                <w:bCs/>
                <w:sz w:val="24"/>
                <w:szCs w:val="24"/>
                <w:rtl/>
              </w:rPr>
              <w:t xml:space="preserve">موافق بشدة </w:t>
            </w:r>
          </w:p>
        </w:tc>
        <w:tc>
          <w:tcPr>
            <w:tcW w:w="802" w:type="dxa"/>
            <w:tcBorders>
              <w:top w:val="single" w:sz="4" w:space="0" w:color="000000"/>
              <w:left w:val="single" w:sz="4" w:space="0" w:color="000000"/>
              <w:bottom w:val="single" w:sz="4" w:space="0" w:color="000000"/>
              <w:right w:val="single" w:sz="4" w:space="0" w:color="000000"/>
            </w:tcBorders>
            <w:vAlign w:val="center"/>
          </w:tcPr>
          <w:p w14:paraId="62E863FF" w14:textId="77777777" w:rsidR="00EA2139" w:rsidRDefault="00262B5D">
            <w:pPr>
              <w:spacing w:after="0" w:line="240" w:lineRule="exact"/>
              <w:jc w:val="center"/>
            </w:pPr>
            <w:r>
              <w:rPr>
                <w:rFonts w:ascii="Sakkal Majalla" w:hAnsi="Sakkal Majalla" w:cs="Sakkal Majalla"/>
                <w:b/>
                <w:bCs/>
                <w:sz w:val="24"/>
                <w:szCs w:val="24"/>
                <w:rtl/>
              </w:rPr>
              <w:t xml:space="preserve">موافق </w:t>
            </w:r>
          </w:p>
        </w:tc>
        <w:tc>
          <w:tcPr>
            <w:tcW w:w="798" w:type="dxa"/>
            <w:tcBorders>
              <w:top w:val="single" w:sz="4" w:space="0" w:color="000000"/>
              <w:left w:val="single" w:sz="4" w:space="0" w:color="000000"/>
              <w:bottom w:val="single" w:sz="4" w:space="0" w:color="000000"/>
              <w:right w:val="single" w:sz="4" w:space="0" w:color="000000"/>
            </w:tcBorders>
            <w:vAlign w:val="center"/>
          </w:tcPr>
          <w:p w14:paraId="0851133E" w14:textId="77777777" w:rsidR="00EA2139" w:rsidRDefault="00262B5D">
            <w:pPr>
              <w:spacing w:after="0" w:line="240" w:lineRule="exact"/>
              <w:jc w:val="center"/>
            </w:pPr>
            <w:r>
              <w:rPr>
                <w:rFonts w:ascii="Sakkal Majalla" w:hAnsi="Sakkal Majalla" w:cs="Sakkal Majalla"/>
                <w:b/>
                <w:bCs/>
                <w:sz w:val="24"/>
                <w:szCs w:val="24"/>
                <w:rtl/>
              </w:rPr>
              <w:t xml:space="preserve">محايد </w:t>
            </w:r>
          </w:p>
        </w:tc>
        <w:tc>
          <w:tcPr>
            <w:tcW w:w="887" w:type="dxa"/>
            <w:tcBorders>
              <w:top w:val="single" w:sz="4" w:space="0" w:color="000000"/>
              <w:left w:val="single" w:sz="4" w:space="0" w:color="000000"/>
              <w:bottom w:val="single" w:sz="4" w:space="0" w:color="000000"/>
              <w:right w:val="single" w:sz="4" w:space="0" w:color="000000"/>
            </w:tcBorders>
            <w:vAlign w:val="center"/>
          </w:tcPr>
          <w:p w14:paraId="295BF0B1" w14:textId="77777777" w:rsidR="00EA2139" w:rsidRDefault="00262B5D">
            <w:pPr>
              <w:spacing w:after="0" w:line="240" w:lineRule="exact"/>
              <w:jc w:val="center"/>
            </w:pPr>
            <w:r>
              <w:rPr>
                <w:rFonts w:ascii="Sakkal Majalla" w:hAnsi="Sakkal Majalla" w:cs="Sakkal Majalla"/>
                <w:b/>
                <w:bCs/>
                <w:sz w:val="24"/>
                <w:szCs w:val="24"/>
                <w:rtl/>
              </w:rPr>
              <w:t xml:space="preserve">غير موافق </w:t>
            </w:r>
          </w:p>
        </w:tc>
        <w:tc>
          <w:tcPr>
            <w:tcW w:w="957" w:type="dxa"/>
            <w:tcBorders>
              <w:top w:val="single" w:sz="4" w:space="0" w:color="000000"/>
              <w:left w:val="single" w:sz="4" w:space="0" w:color="000000"/>
              <w:bottom w:val="single" w:sz="4" w:space="0" w:color="000000"/>
              <w:right w:val="single" w:sz="4" w:space="0" w:color="000000"/>
            </w:tcBorders>
            <w:vAlign w:val="center"/>
          </w:tcPr>
          <w:p w14:paraId="472D6E7F" w14:textId="77777777" w:rsidR="00EA2139" w:rsidRDefault="00262B5D">
            <w:pPr>
              <w:spacing w:after="0" w:line="240" w:lineRule="exact"/>
              <w:jc w:val="center"/>
            </w:pPr>
            <w:r>
              <w:rPr>
                <w:rFonts w:ascii="Sakkal Majalla" w:hAnsi="Sakkal Majalla" w:cs="Sakkal Majalla"/>
                <w:b/>
                <w:bCs/>
                <w:sz w:val="24"/>
                <w:szCs w:val="24"/>
                <w:rtl/>
              </w:rPr>
              <w:t>غير موافق بشدة</w:t>
            </w:r>
          </w:p>
        </w:tc>
      </w:tr>
      <w:tr w:rsidR="00EA2139" w14:paraId="68FD74CB"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3161943C" w14:textId="77777777" w:rsidR="00EA2139" w:rsidRDefault="00262B5D">
            <w:pPr>
              <w:spacing w:after="0" w:line="240" w:lineRule="exact"/>
              <w:jc w:val="center"/>
            </w:pPr>
            <w:r>
              <w:rPr>
                <w:rFonts w:ascii="Sakkal Majalla" w:hAnsi="Sakkal Majalla" w:cs="Sakkal Majalla"/>
                <w:sz w:val="24"/>
                <w:szCs w:val="24"/>
              </w:rPr>
              <w:t>1</w:t>
            </w:r>
          </w:p>
        </w:tc>
        <w:tc>
          <w:tcPr>
            <w:tcW w:w="4657" w:type="dxa"/>
            <w:tcBorders>
              <w:top w:val="single" w:sz="4" w:space="0" w:color="000000"/>
              <w:left w:val="single" w:sz="4" w:space="0" w:color="000000"/>
              <w:bottom w:val="single" w:sz="4" w:space="0" w:color="000000"/>
              <w:right w:val="single" w:sz="4" w:space="0" w:color="000000"/>
            </w:tcBorders>
          </w:tcPr>
          <w:p w14:paraId="07808144" w14:textId="77777777" w:rsidR="00EA2139" w:rsidRDefault="00262B5D">
            <w:pPr>
              <w:spacing w:after="0" w:line="240" w:lineRule="exact"/>
              <w:jc w:val="both"/>
            </w:pPr>
            <w:r>
              <w:rPr>
                <w:rFonts w:ascii="Sakkal Majalla" w:hAnsi="Sakkal Majalla" w:cs="Sakkal Majalla"/>
                <w:sz w:val="24"/>
                <w:szCs w:val="24"/>
                <w:rtl/>
              </w:rPr>
              <w:t>يتم إنجاز المعاملات الروتينية في الوقت المعلن عنه أو أسرع</w:t>
            </w:r>
          </w:p>
        </w:tc>
        <w:tc>
          <w:tcPr>
            <w:tcW w:w="801" w:type="dxa"/>
            <w:tcBorders>
              <w:top w:val="single" w:sz="4" w:space="0" w:color="000000"/>
              <w:left w:val="single" w:sz="4" w:space="0" w:color="000000"/>
              <w:bottom w:val="single" w:sz="4" w:space="0" w:color="000000"/>
              <w:right w:val="single" w:sz="4" w:space="0" w:color="000000"/>
            </w:tcBorders>
          </w:tcPr>
          <w:p w14:paraId="67EBBB68"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59817D57"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57B25669"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6FA9D1E2"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60E5BFD7" w14:textId="77777777" w:rsidR="00EA2139" w:rsidRDefault="00EA2139">
            <w:pPr>
              <w:spacing w:after="0" w:line="240" w:lineRule="exact"/>
              <w:jc w:val="center"/>
              <w:rPr>
                <w:rFonts w:ascii="Sakkal Majalla" w:hAnsi="Sakkal Majalla" w:cs="Sakkal Majalla"/>
                <w:sz w:val="24"/>
                <w:szCs w:val="24"/>
              </w:rPr>
            </w:pPr>
          </w:p>
        </w:tc>
      </w:tr>
      <w:tr w:rsidR="00EA2139" w14:paraId="0A09E347"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5E7679D8" w14:textId="77777777" w:rsidR="00EA2139" w:rsidRDefault="00262B5D">
            <w:pPr>
              <w:spacing w:after="0" w:line="240" w:lineRule="exact"/>
              <w:jc w:val="center"/>
            </w:pPr>
            <w:r>
              <w:rPr>
                <w:rFonts w:ascii="Sakkal Majalla" w:hAnsi="Sakkal Majalla" w:cs="Sakkal Majalla"/>
                <w:sz w:val="24"/>
                <w:szCs w:val="24"/>
              </w:rPr>
              <w:t>2</w:t>
            </w:r>
          </w:p>
        </w:tc>
        <w:tc>
          <w:tcPr>
            <w:tcW w:w="4657" w:type="dxa"/>
            <w:tcBorders>
              <w:top w:val="single" w:sz="4" w:space="0" w:color="000000"/>
              <w:left w:val="single" w:sz="4" w:space="0" w:color="000000"/>
              <w:bottom w:val="single" w:sz="4" w:space="0" w:color="000000"/>
              <w:right w:val="single" w:sz="4" w:space="0" w:color="000000"/>
            </w:tcBorders>
          </w:tcPr>
          <w:p w14:paraId="022D351B" w14:textId="77777777" w:rsidR="00EA2139" w:rsidRDefault="00262B5D">
            <w:pPr>
              <w:spacing w:after="0" w:line="240" w:lineRule="exact"/>
              <w:jc w:val="both"/>
            </w:pPr>
            <w:r>
              <w:rPr>
                <w:rFonts w:ascii="Sakkal Majalla" w:hAnsi="Sakkal Majalla" w:cs="Sakkal Majalla"/>
                <w:sz w:val="24"/>
                <w:szCs w:val="24"/>
                <w:rtl/>
              </w:rPr>
              <w:t xml:space="preserve">يوجد مسار واضح لتسريع المعاملات العاجلة </w:t>
            </w:r>
          </w:p>
        </w:tc>
        <w:tc>
          <w:tcPr>
            <w:tcW w:w="801" w:type="dxa"/>
            <w:tcBorders>
              <w:top w:val="single" w:sz="4" w:space="0" w:color="000000"/>
              <w:left w:val="single" w:sz="4" w:space="0" w:color="000000"/>
              <w:bottom w:val="single" w:sz="4" w:space="0" w:color="000000"/>
              <w:right w:val="single" w:sz="4" w:space="0" w:color="000000"/>
            </w:tcBorders>
          </w:tcPr>
          <w:p w14:paraId="1B5AF3EC"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0B4C7789"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0F92823D"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029B0BDF"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112315D9" w14:textId="77777777" w:rsidR="00EA2139" w:rsidRDefault="00EA2139">
            <w:pPr>
              <w:spacing w:after="0" w:line="240" w:lineRule="exact"/>
              <w:jc w:val="center"/>
              <w:rPr>
                <w:rFonts w:ascii="Sakkal Majalla" w:hAnsi="Sakkal Majalla" w:cs="Sakkal Majalla"/>
                <w:sz w:val="24"/>
                <w:szCs w:val="24"/>
              </w:rPr>
            </w:pPr>
          </w:p>
        </w:tc>
      </w:tr>
      <w:tr w:rsidR="00EA2139" w14:paraId="5A6A29D0"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3860E32D" w14:textId="77777777" w:rsidR="00EA2139" w:rsidRDefault="00262B5D">
            <w:pPr>
              <w:spacing w:after="0" w:line="240" w:lineRule="exact"/>
              <w:jc w:val="center"/>
            </w:pPr>
            <w:r>
              <w:rPr>
                <w:rFonts w:ascii="Sakkal Majalla" w:hAnsi="Sakkal Majalla" w:cs="Sakkal Majalla"/>
                <w:sz w:val="24"/>
                <w:szCs w:val="24"/>
              </w:rPr>
              <w:t>3</w:t>
            </w:r>
          </w:p>
        </w:tc>
        <w:tc>
          <w:tcPr>
            <w:tcW w:w="4657" w:type="dxa"/>
            <w:tcBorders>
              <w:top w:val="single" w:sz="4" w:space="0" w:color="000000"/>
              <w:left w:val="single" w:sz="4" w:space="0" w:color="000000"/>
              <w:bottom w:val="single" w:sz="4" w:space="0" w:color="000000"/>
              <w:right w:val="single" w:sz="4" w:space="0" w:color="000000"/>
            </w:tcBorders>
          </w:tcPr>
          <w:p w14:paraId="77F7FAA7" w14:textId="77777777" w:rsidR="00EA2139" w:rsidRDefault="00262B5D">
            <w:pPr>
              <w:spacing w:after="0" w:line="240" w:lineRule="exact"/>
              <w:jc w:val="both"/>
            </w:pPr>
            <w:r>
              <w:rPr>
                <w:rFonts w:ascii="Sakkal Majalla" w:hAnsi="Sakkal Majalla" w:cs="Sakkal Majalla"/>
                <w:sz w:val="24"/>
                <w:szCs w:val="24"/>
                <w:rtl/>
              </w:rPr>
              <w:t>يتم إبلاغ المستفيدين مسبقاً بالمدة المتوقعة لإصدار الترخيص</w:t>
            </w:r>
          </w:p>
        </w:tc>
        <w:tc>
          <w:tcPr>
            <w:tcW w:w="801" w:type="dxa"/>
            <w:tcBorders>
              <w:top w:val="single" w:sz="4" w:space="0" w:color="000000"/>
              <w:left w:val="single" w:sz="4" w:space="0" w:color="000000"/>
              <w:bottom w:val="single" w:sz="4" w:space="0" w:color="000000"/>
              <w:right w:val="single" w:sz="4" w:space="0" w:color="000000"/>
            </w:tcBorders>
          </w:tcPr>
          <w:p w14:paraId="7F57D98B"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68419384"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36C5300E"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45D161A7"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0C9C11F9" w14:textId="77777777" w:rsidR="00EA2139" w:rsidRDefault="00EA2139">
            <w:pPr>
              <w:spacing w:after="0" w:line="240" w:lineRule="exact"/>
              <w:jc w:val="center"/>
              <w:rPr>
                <w:rFonts w:ascii="Sakkal Majalla" w:hAnsi="Sakkal Majalla" w:cs="Sakkal Majalla"/>
                <w:sz w:val="24"/>
                <w:szCs w:val="24"/>
              </w:rPr>
            </w:pPr>
          </w:p>
        </w:tc>
      </w:tr>
      <w:tr w:rsidR="00EA2139" w14:paraId="545BC34F"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35D2FEC8" w14:textId="77777777" w:rsidR="00EA2139" w:rsidRDefault="00262B5D">
            <w:pPr>
              <w:spacing w:after="0" w:line="240" w:lineRule="exact"/>
              <w:jc w:val="center"/>
            </w:pPr>
            <w:r>
              <w:rPr>
                <w:rFonts w:ascii="Sakkal Majalla" w:hAnsi="Sakkal Majalla" w:cs="Sakkal Majalla"/>
                <w:sz w:val="24"/>
                <w:szCs w:val="24"/>
              </w:rPr>
              <w:t>4</w:t>
            </w:r>
          </w:p>
        </w:tc>
        <w:tc>
          <w:tcPr>
            <w:tcW w:w="4657" w:type="dxa"/>
            <w:tcBorders>
              <w:top w:val="single" w:sz="4" w:space="0" w:color="000000"/>
              <w:left w:val="single" w:sz="4" w:space="0" w:color="000000"/>
              <w:bottom w:val="single" w:sz="4" w:space="0" w:color="000000"/>
              <w:right w:val="single" w:sz="4" w:space="0" w:color="000000"/>
            </w:tcBorders>
          </w:tcPr>
          <w:p w14:paraId="7A851FE9" w14:textId="77777777" w:rsidR="00EA2139" w:rsidRDefault="00262B5D">
            <w:pPr>
              <w:spacing w:after="0" w:line="240" w:lineRule="exact"/>
              <w:jc w:val="both"/>
            </w:pPr>
            <w:r>
              <w:rPr>
                <w:rFonts w:ascii="Sakkal Majalla" w:hAnsi="Sakkal Majalla" w:cs="Sakkal Majalla"/>
                <w:sz w:val="24"/>
                <w:szCs w:val="24"/>
                <w:rtl/>
              </w:rPr>
              <w:t>يساهم التحول الرقمي في تقليل زمن الانتظار مقارنة بالوضع السابق</w:t>
            </w:r>
          </w:p>
        </w:tc>
        <w:tc>
          <w:tcPr>
            <w:tcW w:w="801" w:type="dxa"/>
            <w:tcBorders>
              <w:top w:val="single" w:sz="4" w:space="0" w:color="000000"/>
              <w:left w:val="single" w:sz="4" w:space="0" w:color="000000"/>
              <w:bottom w:val="single" w:sz="4" w:space="0" w:color="000000"/>
              <w:right w:val="single" w:sz="4" w:space="0" w:color="000000"/>
            </w:tcBorders>
          </w:tcPr>
          <w:p w14:paraId="60262501"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32667ED7"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211CD207"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69B21ACD"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70BB1684" w14:textId="77777777" w:rsidR="00EA2139" w:rsidRDefault="00EA2139">
            <w:pPr>
              <w:spacing w:after="0" w:line="240" w:lineRule="exact"/>
              <w:jc w:val="center"/>
              <w:rPr>
                <w:rFonts w:ascii="Sakkal Majalla" w:hAnsi="Sakkal Majalla" w:cs="Sakkal Majalla"/>
                <w:sz w:val="24"/>
                <w:szCs w:val="24"/>
              </w:rPr>
            </w:pPr>
          </w:p>
        </w:tc>
      </w:tr>
      <w:tr w:rsidR="00EA2139" w14:paraId="5421B42F"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5F608331" w14:textId="77777777" w:rsidR="00EA2139" w:rsidRDefault="00262B5D">
            <w:pPr>
              <w:spacing w:after="0" w:line="240" w:lineRule="exact"/>
              <w:jc w:val="center"/>
            </w:pPr>
            <w:r>
              <w:rPr>
                <w:rFonts w:ascii="Sakkal Majalla" w:hAnsi="Sakkal Majalla" w:cs="Sakkal Majalla"/>
                <w:sz w:val="24"/>
                <w:szCs w:val="24"/>
              </w:rPr>
              <w:t>5</w:t>
            </w:r>
          </w:p>
        </w:tc>
        <w:tc>
          <w:tcPr>
            <w:tcW w:w="4657" w:type="dxa"/>
            <w:tcBorders>
              <w:top w:val="single" w:sz="4" w:space="0" w:color="000000"/>
              <w:left w:val="single" w:sz="4" w:space="0" w:color="000000"/>
              <w:bottom w:val="single" w:sz="4" w:space="0" w:color="000000"/>
              <w:right w:val="single" w:sz="4" w:space="0" w:color="000000"/>
            </w:tcBorders>
          </w:tcPr>
          <w:p w14:paraId="1495D24F" w14:textId="77777777" w:rsidR="00EA2139" w:rsidRDefault="00262B5D">
            <w:pPr>
              <w:spacing w:after="0" w:line="240" w:lineRule="exact"/>
              <w:jc w:val="both"/>
            </w:pPr>
            <w:r>
              <w:rPr>
                <w:rFonts w:ascii="Sakkal Majalla" w:hAnsi="Sakkal Majalla" w:cs="Sakkal Majalla"/>
                <w:sz w:val="24"/>
                <w:szCs w:val="24"/>
                <w:rtl/>
              </w:rPr>
              <w:t xml:space="preserve">تقل عمليات الإحالة أو الانتظار غير المبرر بين الإدارات </w:t>
            </w:r>
          </w:p>
        </w:tc>
        <w:tc>
          <w:tcPr>
            <w:tcW w:w="801" w:type="dxa"/>
            <w:tcBorders>
              <w:top w:val="single" w:sz="4" w:space="0" w:color="000000"/>
              <w:left w:val="single" w:sz="4" w:space="0" w:color="000000"/>
              <w:bottom w:val="single" w:sz="4" w:space="0" w:color="000000"/>
              <w:right w:val="single" w:sz="4" w:space="0" w:color="000000"/>
            </w:tcBorders>
          </w:tcPr>
          <w:p w14:paraId="52B1DC91"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0C67858A"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7A7AB0F5"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4FE39F30"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6A5EDBC3" w14:textId="77777777" w:rsidR="00EA2139" w:rsidRDefault="00EA2139">
            <w:pPr>
              <w:spacing w:after="0" w:line="240" w:lineRule="exact"/>
              <w:jc w:val="center"/>
              <w:rPr>
                <w:rFonts w:ascii="Sakkal Majalla" w:hAnsi="Sakkal Majalla" w:cs="Sakkal Majalla"/>
                <w:sz w:val="24"/>
                <w:szCs w:val="24"/>
              </w:rPr>
            </w:pPr>
          </w:p>
        </w:tc>
      </w:tr>
      <w:tr w:rsidR="00EA2139" w14:paraId="00BBFAEC"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2C0A61F1" w14:textId="77777777" w:rsidR="00EA2139" w:rsidRDefault="00262B5D">
            <w:pPr>
              <w:spacing w:after="0" w:line="240" w:lineRule="exact"/>
              <w:jc w:val="center"/>
            </w:pPr>
            <w:r>
              <w:rPr>
                <w:rFonts w:ascii="Sakkal Majalla" w:hAnsi="Sakkal Majalla" w:cs="Sakkal Majalla"/>
                <w:sz w:val="24"/>
                <w:szCs w:val="24"/>
              </w:rPr>
              <w:t>6</w:t>
            </w:r>
          </w:p>
        </w:tc>
        <w:tc>
          <w:tcPr>
            <w:tcW w:w="4657" w:type="dxa"/>
            <w:tcBorders>
              <w:top w:val="single" w:sz="4" w:space="0" w:color="000000"/>
              <w:left w:val="single" w:sz="4" w:space="0" w:color="000000"/>
              <w:bottom w:val="single" w:sz="4" w:space="0" w:color="000000"/>
              <w:right w:val="single" w:sz="4" w:space="0" w:color="000000"/>
            </w:tcBorders>
          </w:tcPr>
          <w:p w14:paraId="255C1F7D" w14:textId="77777777" w:rsidR="00EA2139" w:rsidRDefault="00262B5D">
            <w:pPr>
              <w:spacing w:after="0" w:line="240" w:lineRule="exact"/>
              <w:jc w:val="both"/>
            </w:pPr>
            <w:r>
              <w:rPr>
                <w:rFonts w:ascii="Sakkal Majalla" w:hAnsi="Sakkal Majalla" w:cs="Sakkal Majalla"/>
                <w:sz w:val="24"/>
                <w:szCs w:val="24"/>
                <w:rtl/>
              </w:rPr>
              <w:t>يتم تأخير إصدار الترخيص بسبب ضعف التنسيق بين الأقسام</w:t>
            </w:r>
          </w:p>
        </w:tc>
        <w:tc>
          <w:tcPr>
            <w:tcW w:w="801" w:type="dxa"/>
            <w:tcBorders>
              <w:top w:val="single" w:sz="4" w:space="0" w:color="000000"/>
              <w:left w:val="single" w:sz="4" w:space="0" w:color="000000"/>
              <w:bottom w:val="single" w:sz="4" w:space="0" w:color="000000"/>
              <w:right w:val="single" w:sz="4" w:space="0" w:color="000000"/>
            </w:tcBorders>
          </w:tcPr>
          <w:p w14:paraId="5A30B615"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19C61BE6"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6028F8FB"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1EE49864"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42B6FAB0" w14:textId="77777777" w:rsidR="00EA2139" w:rsidRDefault="00EA2139">
            <w:pPr>
              <w:spacing w:after="0" w:line="240" w:lineRule="exact"/>
              <w:jc w:val="center"/>
              <w:rPr>
                <w:rFonts w:ascii="Sakkal Majalla" w:hAnsi="Sakkal Majalla" w:cs="Sakkal Majalla"/>
                <w:sz w:val="24"/>
                <w:szCs w:val="24"/>
              </w:rPr>
            </w:pPr>
          </w:p>
        </w:tc>
      </w:tr>
      <w:tr w:rsidR="00EA2139" w14:paraId="1AE7F8A0" w14:textId="77777777">
        <w:trPr>
          <w:jc w:val="center"/>
        </w:trPr>
        <w:tc>
          <w:tcPr>
            <w:tcW w:w="434" w:type="dxa"/>
            <w:tcBorders>
              <w:top w:val="single" w:sz="4" w:space="0" w:color="000000"/>
              <w:left w:val="single" w:sz="4" w:space="0" w:color="000000"/>
              <w:bottom w:val="single" w:sz="4" w:space="0" w:color="000000"/>
              <w:right w:val="single" w:sz="4" w:space="0" w:color="000000"/>
            </w:tcBorders>
            <w:vAlign w:val="center"/>
          </w:tcPr>
          <w:p w14:paraId="4695E010" w14:textId="77777777" w:rsidR="00EA2139" w:rsidRDefault="00262B5D">
            <w:pPr>
              <w:spacing w:after="0" w:line="240" w:lineRule="exact"/>
              <w:jc w:val="center"/>
            </w:pPr>
            <w:r>
              <w:rPr>
                <w:rFonts w:ascii="Sakkal Majalla" w:hAnsi="Sakkal Majalla" w:cs="Sakkal Majalla"/>
                <w:b/>
                <w:bCs/>
                <w:sz w:val="24"/>
                <w:szCs w:val="24"/>
                <w:rtl/>
              </w:rPr>
              <w:t>م</w:t>
            </w:r>
          </w:p>
        </w:tc>
        <w:tc>
          <w:tcPr>
            <w:tcW w:w="4657" w:type="dxa"/>
            <w:tcBorders>
              <w:top w:val="single" w:sz="4" w:space="0" w:color="000000"/>
              <w:left w:val="single" w:sz="4" w:space="0" w:color="000000"/>
              <w:bottom w:val="single" w:sz="4" w:space="0" w:color="000000"/>
              <w:right w:val="single" w:sz="4" w:space="0" w:color="000000"/>
            </w:tcBorders>
            <w:vAlign w:val="center"/>
          </w:tcPr>
          <w:p w14:paraId="7EC1A5B8" w14:textId="77777777" w:rsidR="00EA2139" w:rsidRDefault="00262B5D">
            <w:pPr>
              <w:spacing w:after="0" w:line="240" w:lineRule="exact"/>
              <w:jc w:val="center"/>
            </w:pPr>
            <w:r>
              <w:rPr>
                <w:rFonts w:ascii="Sakkal Majalla" w:hAnsi="Sakkal Majalla" w:cs="Sakkal Majalla"/>
                <w:b/>
                <w:bCs/>
                <w:sz w:val="24"/>
                <w:szCs w:val="24"/>
                <w:rtl/>
              </w:rPr>
              <w:t>الكفاءة التشغيلية</w:t>
            </w:r>
          </w:p>
        </w:tc>
        <w:tc>
          <w:tcPr>
            <w:tcW w:w="801" w:type="dxa"/>
            <w:tcBorders>
              <w:top w:val="single" w:sz="4" w:space="0" w:color="000000"/>
              <w:left w:val="single" w:sz="4" w:space="0" w:color="000000"/>
              <w:bottom w:val="single" w:sz="4" w:space="0" w:color="000000"/>
              <w:right w:val="single" w:sz="4" w:space="0" w:color="000000"/>
            </w:tcBorders>
            <w:vAlign w:val="center"/>
          </w:tcPr>
          <w:p w14:paraId="65FF7C54" w14:textId="77777777" w:rsidR="00EA2139" w:rsidRDefault="00262B5D">
            <w:pPr>
              <w:spacing w:after="0" w:line="240" w:lineRule="exact"/>
              <w:jc w:val="center"/>
            </w:pPr>
            <w:r>
              <w:rPr>
                <w:rFonts w:ascii="Sakkal Majalla" w:hAnsi="Sakkal Majalla" w:cs="Sakkal Majalla"/>
                <w:b/>
                <w:bCs/>
                <w:sz w:val="24"/>
                <w:szCs w:val="24"/>
                <w:rtl/>
              </w:rPr>
              <w:t xml:space="preserve">موافق بشدة </w:t>
            </w:r>
          </w:p>
        </w:tc>
        <w:tc>
          <w:tcPr>
            <w:tcW w:w="802" w:type="dxa"/>
            <w:tcBorders>
              <w:top w:val="single" w:sz="4" w:space="0" w:color="000000"/>
              <w:left w:val="single" w:sz="4" w:space="0" w:color="000000"/>
              <w:bottom w:val="single" w:sz="4" w:space="0" w:color="000000"/>
              <w:right w:val="single" w:sz="4" w:space="0" w:color="000000"/>
            </w:tcBorders>
            <w:vAlign w:val="center"/>
          </w:tcPr>
          <w:p w14:paraId="15517F5B" w14:textId="77777777" w:rsidR="00EA2139" w:rsidRDefault="00262B5D">
            <w:pPr>
              <w:spacing w:after="0" w:line="240" w:lineRule="exact"/>
              <w:jc w:val="center"/>
            </w:pPr>
            <w:r>
              <w:rPr>
                <w:rFonts w:ascii="Sakkal Majalla" w:hAnsi="Sakkal Majalla" w:cs="Sakkal Majalla"/>
                <w:b/>
                <w:bCs/>
                <w:sz w:val="24"/>
                <w:szCs w:val="24"/>
                <w:rtl/>
              </w:rPr>
              <w:t xml:space="preserve">موافق </w:t>
            </w:r>
          </w:p>
        </w:tc>
        <w:tc>
          <w:tcPr>
            <w:tcW w:w="798" w:type="dxa"/>
            <w:tcBorders>
              <w:top w:val="single" w:sz="4" w:space="0" w:color="000000"/>
              <w:left w:val="single" w:sz="4" w:space="0" w:color="000000"/>
              <w:bottom w:val="single" w:sz="4" w:space="0" w:color="000000"/>
              <w:right w:val="single" w:sz="4" w:space="0" w:color="000000"/>
            </w:tcBorders>
            <w:vAlign w:val="center"/>
          </w:tcPr>
          <w:p w14:paraId="728F7B8E" w14:textId="77777777" w:rsidR="00EA2139" w:rsidRDefault="00262B5D">
            <w:pPr>
              <w:spacing w:after="0" w:line="240" w:lineRule="exact"/>
              <w:jc w:val="center"/>
            </w:pPr>
            <w:r>
              <w:rPr>
                <w:rFonts w:ascii="Sakkal Majalla" w:hAnsi="Sakkal Majalla" w:cs="Sakkal Majalla"/>
                <w:b/>
                <w:bCs/>
                <w:sz w:val="24"/>
                <w:szCs w:val="24"/>
                <w:rtl/>
              </w:rPr>
              <w:t xml:space="preserve">محايد </w:t>
            </w:r>
          </w:p>
        </w:tc>
        <w:tc>
          <w:tcPr>
            <w:tcW w:w="887" w:type="dxa"/>
            <w:tcBorders>
              <w:top w:val="single" w:sz="4" w:space="0" w:color="000000"/>
              <w:left w:val="single" w:sz="4" w:space="0" w:color="000000"/>
              <w:bottom w:val="single" w:sz="4" w:space="0" w:color="000000"/>
              <w:right w:val="single" w:sz="4" w:space="0" w:color="000000"/>
            </w:tcBorders>
            <w:vAlign w:val="center"/>
          </w:tcPr>
          <w:p w14:paraId="0583EAF4" w14:textId="77777777" w:rsidR="00EA2139" w:rsidRDefault="00262B5D">
            <w:pPr>
              <w:spacing w:after="0" w:line="240" w:lineRule="exact"/>
              <w:jc w:val="center"/>
            </w:pPr>
            <w:r>
              <w:rPr>
                <w:rFonts w:ascii="Sakkal Majalla" w:hAnsi="Sakkal Majalla" w:cs="Sakkal Majalla"/>
                <w:b/>
                <w:bCs/>
                <w:sz w:val="24"/>
                <w:szCs w:val="24"/>
                <w:rtl/>
              </w:rPr>
              <w:t xml:space="preserve">غير موافق </w:t>
            </w:r>
          </w:p>
        </w:tc>
        <w:tc>
          <w:tcPr>
            <w:tcW w:w="957" w:type="dxa"/>
            <w:tcBorders>
              <w:top w:val="single" w:sz="4" w:space="0" w:color="000000"/>
              <w:left w:val="single" w:sz="4" w:space="0" w:color="000000"/>
              <w:bottom w:val="single" w:sz="4" w:space="0" w:color="000000"/>
              <w:right w:val="single" w:sz="4" w:space="0" w:color="000000"/>
            </w:tcBorders>
            <w:vAlign w:val="center"/>
          </w:tcPr>
          <w:p w14:paraId="30D94990" w14:textId="77777777" w:rsidR="00EA2139" w:rsidRDefault="00262B5D">
            <w:pPr>
              <w:spacing w:after="0" w:line="240" w:lineRule="exact"/>
              <w:jc w:val="center"/>
            </w:pPr>
            <w:r>
              <w:rPr>
                <w:rFonts w:ascii="Sakkal Majalla" w:hAnsi="Sakkal Majalla" w:cs="Sakkal Majalla"/>
                <w:b/>
                <w:bCs/>
                <w:sz w:val="24"/>
                <w:szCs w:val="24"/>
                <w:rtl/>
              </w:rPr>
              <w:t>غير موافق بشدة</w:t>
            </w:r>
          </w:p>
        </w:tc>
      </w:tr>
      <w:tr w:rsidR="00EA2139" w14:paraId="316968F5"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5039C766" w14:textId="77777777" w:rsidR="00EA2139" w:rsidRDefault="00262B5D">
            <w:pPr>
              <w:spacing w:after="0" w:line="240" w:lineRule="exact"/>
              <w:jc w:val="center"/>
            </w:pPr>
            <w:r>
              <w:rPr>
                <w:rFonts w:ascii="Sakkal Majalla" w:hAnsi="Sakkal Majalla" w:cs="Sakkal Majalla"/>
                <w:sz w:val="24"/>
                <w:szCs w:val="24"/>
              </w:rPr>
              <w:t>1</w:t>
            </w:r>
          </w:p>
        </w:tc>
        <w:tc>
          <w:tcPr>
            <w:tcW w:w="4657" w:type="dxa"/>
            <w:tcBorders>
              <w:top w:val="single" w:sz="4" w:space="0" w:color="000000"/>
              <w:left w:val="single" w:sz="4" w:space="0" w:color="000000"/>
              <w:bottom w:val="single" w:sz="4" w:space="0" w:color="000000"/>
              <w:right w:val="single" w:sz="4" w:space="0" w:color="000000"/>
            </w:tcBorders>
          </w:tcPr>
          <w:p w14:paraId="53A37383" w14:textId="77777777" w:rsidR="00EA2139" w:rsidRDefault="00262B5D">
            <w:pPr>
              <w:spacing w:after="0" w:line="240" w:lineRule="exact"/>
              <w:jc w:val="both"/>
            </w:pPr>
            <w:r>
              <w:rPr>
                <w:rFonts w:ascii="Sakkal Majalla" w:hAnsi="Sakkal Majalla" w:cs="Sakkal Majalla"/>
                <w:sz w:val="24"/>
                <w:szCs w:val="24"/>
                <w:rtl/>
              </w:rPr>
              <w:t>يتم توظيف الموارد البشرية والتقنيات المتاحة بكفاءة لتقليل الهدر</w:t>
            </w:r>
          </w:p>
        </w:tc>
        <w:tc>
          <w:tcPr>
            <w:tcW w:w="801" w:type="dxa"/>
            <w:tcBorders>
              <w:top w:val="single" w:sz="4" w:space="0" w:color="000000"/>
              <w:left w:val="single" w:sz="4" w:space="0" w:color="000000"/>
              <w:bottom w:val="single" w:sz="4" w:space="0" w:color="000000"/>
              <w:right w:val="single" w:sz="4" w:space="0" w:color="000000"/>
            </w:tcBorders>
          </w:tcPr>
          <w:p w14:paraId="4093522A"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6EC3EC79"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6D53C847"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42374268"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5CFB57F0" w14:textId="77777777" w:rsidR="00EA2139" w:rsidRDefault="00EA2139">
            <w:pPr>
              <w:spacing w:after="0" w:line="240" w:lineRule="exact"/>
              <w:jc w:val="center"/>
              <w:rPr>
                <w:rFonts w:ascii="Sakkal Majalla" w:hAnsi="Sakkal Majalla" w:cs="Sakkal Majalla"/>
                <w:sz w:val="24"/>
                <w:szCs w:val="24"/>
              </w:rPr>
            </w:pPr>
          </w:p>
        </w:tc>
      </w:tr>
      <w:tr w:rsidR="00EA2139" w14:paraId="3B94D03C"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33EC3F85" w14:textId="77777777" w:rsidR="00EA2139" w:rsidRDefault="00262B5D">
            <w:pPr>
              <w:spacing w:after="0" w:line="240" w:lineRule="exact"/>
              <w:jc w:val="center"/>
            </w:pPr>
            <w:r>
              <w:rPr>
                <w:rFonts w:ascii="Sakkal Majalla" w:hAnsi="Sakkal Majalla" w:cs="Sakkal Majalla"/>
                <w:sz w:val="24"/>
                <w:szCs w:val="24"/>
              </w:rPr>
              <w:t>2</w:t>
            </w:r>
          </w:p>
        </w:tc>
        <w:tc>
          <w:tcPr>
            <w:tcW w:w="4657" w:type="dxa"/>
            <w:tcBorders>
              <w:top w:val="single" w:sz="4" w:space="0" w:color="000000"/>
              <w:left w:val="single" w:sz="4" w:space="0" w:color="000000"/>
              <w:bottom w:val="single" w:sz="4" w:space="0" w:color="000000"/>
              <w:right w:val="single" w:sz="4" w:space="0" w:color="000000"/>
            </w:tcBorders>
          </w:tcPr>
          <w:p w14:paraId="094D93DB" w14:textId="77777777" w:rsidR="00EA2139" w:rsidRDefault="00262B5D">
            <w:pPr>
              <w:spacing w:after="0" w:line="240" w:lineRule="exact"/>
              <w:jc w:val="both"/>
            </w:pPr>
            <w:r>
              <w:rPr>
                <w:rFonts w:ascii="Sakkal Majalla" w:hAnsi="Sakkal Majalla" w:cs="Sakkal Majalla"/>
                <w:sz w:val="24"/>
                <w:szCs w:val="24"/>
                <w:rtl/>
              </w:rPr>
              <w:t>تقلّ الأخطاء في إصدار التصاريح،  ويتم تصحيحها فور اكتشافها إن وجدت</w:t>
            </w:r>
          </w:p>
        </w:tc>
        <w:tc>
          <w:tcPr>
            <w:tcW w:w="801" w:type="dxa"/>
            <w:tcBorders>
              <w:top w:val="single" w:sz="4" w:space="0" w:color="000000"/>
              <w:left w:val="single" w:sz="4" w:space="0" w:color="000000"/>
              <w:bottom w:val="single" w:sz="4" w:space="0" w:color="000000"/>
              <w:right w:val="single" w:sz="4" w:space="0" w:color="000000"/>
            </w:tcBorders>
          </w:tcPr>
          <w:p w14:paraId="002DF76D"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7E79D348"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22AB6453"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24348CE9"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0F0E886F" w14:textId="77777777" w:rsidR="00EA2139" w:rsidRDefault="00EA2139">
            <w:pPr>
              <w:spacing w:after="0" w:line="240" w:lineRule="exact"/>
              <w:jc w:val="center"/>
              <w:rPr>
                <w:rFonts w:ascii="Sakkal Majalla" w:hAnsi="Sakkal Majalla" w:cs="Sakkal Majalla"/>
                <w:sz w:val="24"/>
                <w:szCs w:val="24"/>
              </w:rPr>
            </w:pPr>
          </w:p>
        </w:tc>
      </w:tr>
      <w:tr w:rsidR="00EA2139" w14:paraId="13C91ADE"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57055354" w14:textId="77777777" w:rsidR="00EA2139" w:rsidRDefault="00262B5D">
            <w:pPr>
              <w:spacing w:after="0" w:line="240" w:lineRule="exact"/>
              <w:jc w:val="center"/>
            </w:pPr>
            <w:r>
              <w:rPr>
                <w:rFonts w:ascii="Sakkal Majalla" w:hAnsi="Sakkal Majalla" w:cs="Sakkal Majalla"/>
                <w:sz w:val="24"/>
                <w:szCs w:val="24"/>
              </w:rPr>
              <w:t>3</w:t>
            </w:r>
          </w:p>
        </w:tc>
        <w:tc>
          <w:tcPr>
            <w:tcW w:w="4657" w:type="dxa"/>
            <w:tcBorders>
              <w:top w:val="single" w:sz="4" w:space="0" w:color="000000"/>
              <w:left w:val="single" w:sz="4" w:space="0" w:color="000000"/>
              <w:bottom w:val="single" w:sz="4" w:space="0" w:color="000000"/>
              <w:right w:val="single" w:sz="4" w:space="0" w:color="000000"/>
            </w:tcBorders>
          </w:tcPr>
          <w:p w14:paraId="025AACF0" w14:textId="77777777" w:rsidR="00EA2139" w:rsidRDefault="00262B5D">
            <w:pPr>
              <w:spacing w:after="0" w:line="240" w:lineRule="exact"/>
              <w:jc w:val="both"/>
            </w:pPr>
            <w:r>
              <w:rPr>
                <w:rFonts w:ascii="Sakkal Majalla" w:hAnsi="Sakkal Majalla" w:cs="Sakkal Majalla"/>
                <w:sz w:val="24"/>
                <w:szCs w:val="24"/>
                <w:rtl/>
              </w:rPr>
              <w:t>يدعم نظام التسجيل والتابعة انسيابية الإجراءات ويقلل التكرار</w:t>
            </w:r>
          </w:p>
        </w:tc>
        <w:tc>
          <w:tcPr>
            <w:tcW w:w="801" w:type="dxa"/>
            <w:tcBorders>
              <w:top w:val="single" w:sz="4" w:space="0" w:color="000000"/>
              <w:left w:val="single" w:sz="4" w:space="0" w:color="000000"/>
              <w:bottom w:val="single" w:sz="4" w:space="0" w:color="000000"/>
              <w:right w:val="single" w:sz="4" w:space="0" w:color="000000"/>
            </w:tcBorders>
          </w:tcPr>
          <w:p w14:paraId="6BA92A7B"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53CFB2D6"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620C99C7"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18743F90"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3EB729BD" w14:textId="77777777" w:rsidR="00EA2139" w:rsidRDefault="00EA2139">
            <w:pPr>
              <w:spacing w:after="0" w:line="240" w:lineRule="exact"/>
              <w:jc w:val="center"/>
              <w:rPr>
                <w:rFonts w:ascii="Sakkal Majalla" w:hAnsi="Sakkal Majalla" w:cs="Sakkal Majalla"/>
                <w:sz w:val="24"/>
                <w:szCs w:val="24"/>
              </w:rPr>
            </w:pPr>
          </w:p>
        </w:tc>
      </w:tr>
      <w:tr w:rsidR="00EA2139" w14:paraId="011EFAA8"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25187D02" w14:textId="77777777" w:rsidR="00EA2139" w:rsidRDefault="00262B5D">
            <w:pPr>
              <w:spacing w:after="0" w:line="240" w:lineRule="exact"/>
              <w:jc w:val="center"/>
            </w:pPr>
            <w:r>
              <w:rPr>
                <w:rFonts w:ascii="Sakkal Majalla" w:hAnsi="Sakkal Majalla" w:cs="Sakkal Majalla"/>
                <w:sz w:val="24"/>
                <w:szCs w:val="24"/>
              </w:rPr>
              <w:t>4</w:t>
            </w:r>
          </w:p>
        </w:tc>
        <w:tc>
          <w:tcPr>
            <w:tcW w:w="4657" w:type="dxa"/>
            <w:tcBorders>
              <w:top w:val="single" w:sz="4" w:space="0" w:color="000000"/>
              <w:left w:val="single" w:sz="4" w:space="0" w:color="000000"/>
              <w:bottom w:val="single" w:sz="4" w:space="0" w:color="000000"/>
              <w:right w:val="single" w:sz="4" w:space="0" w:color="000000"/>
            </w:tcBorders>
          </w:tcPr>
          <w:p w14:paraId="37807EB5" w14:textId="77777777" w:rsidR="00EA2139" w:rsidRDefault="00262B5D">
            <w:pPr>
              <w:spacing w:after="0" w:line="240" w:lineRule="exact"/>
              <w:jc w:val="both"/>
            </w:pPr>
            <w:r>
              <w:rPr>
                <w:rFonts w:ascii="Sakkal Majalla" w:hAnsi="Sakkal Majalla" w:cs="Sakkal Majalla"/>
                <w:sz w:val="24"/>
                <w:szCs w:val="24"/>
                <w:rtl/>
              </w:rPr>
              <w:t>تستخدم مؤشرات أداء لمتابعة كفاءة إنجاز المعاملات بشكل مستمر</w:t>
            </w:r>
          </w:p>
        </w:tc>
        <w:tc>
          <w:tcPr>
            <w:tcW w:w="801" w:type="dxa"/>
            <w:tcBorders>
              <w:top w:val="single" w:sz="4" w:space="0" w:color="000000"/>
              <w:left w:val="single" w:sz="4" w:space="0" w:color="000000"/>
              <w:bottom w:val="single" w:sz="4" w:space="0" w:color="000000"/>
              <w:right w:val="single" w:sz="4" w:space="0" w:color="000000"/>
            </w:tcBorders>
          </w:tcPr>
          <w:p w14:paraId="5789BC72"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5A0F4152"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1649D3D0"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294F910E"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6C7C8C4B" w14:textId="77777777" w:rsidR="00EA2139" w:rsidRDefault="00EA2139">
            <w:pPr>
              <w:spacing w:after="0" w:line="240" w:lineRule="exact"/>
              <w:jc w:val="center"/>
              <w:rPr>
                <w:rFonts w:ascii="Sakkal Majalla" w:hAnsi="Sakkal Majalla" w:cs="Sakkal Majalla"/>
                <w:sz w:val="24"/>
                <w:szCs w:val="24"/>
              </w:rPr>
            </w:pPr>
          </w:p>
        </w:tc>
      </w:tr>
      <w:tr w:rsidR="00EA2139" w14:paraId="758A68A9"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1C82B79B" w14:textId="77777777" w:rsidR="00EA2139" w:rsidRDefault="00262B5D">
            <w:pPr>
              <w:spacing w:after="0" w:line="240" w:lineRule="exact"/>
              <w:jc w:val="center"/>
            </w:pPr>
            <w:r>
              <w:rPr>
                <w:rFonts w:ascii="Sakkal Majalla" w:hAnsi="Sakkal Majalla" w:cs="Sakkal Majalla"/>
                <w:sz w:val="24"/>
                <w:szCs w:val="24"/>
              </w:rPr>
              <w:lastRenderedPageBreak/>
              <w:t>5</w:t>
            </w:r>
          </w:p>
        </w:tc>
        <w:tc>
          <w:tcPr>
            <w:tcW w:w="4657" w:type="dxa"/>
            <w:tcBorders>
              <w:top w:val="single" w:sz="4" w:space="0" w:color="000000"/>
              <w:left w:val="single" w:sz="4" w:space="0" w:color="000000"/>
              <w:bottom w:val="single" w:sz="4" w:space="0" w:color="000000"/>
              <w:right w:val="single" w:sz="4" w:space="0" w:color="000000"/>
            </w:tcBorders>
          </w:tcPr>
          <w:p w14:paraId="5DCA6E1B" w14:textId="77777777" w:rsidR="00EA2139" w:rsidRDefault="00262B5D">
            <w:pPr>
              <w:spacing w:after="0" w:line="240" w:lineRule="exact"/>
              <w:jc w:val="both"/>
            </w:pPr>
            <w:r>
              <w:rPr>
                <w:rFonts w:ascii="Sakkal Majalla" w:hAnsi="Sakkal Majalla" w:cs="Sakkal Majalla"/>
                <w:sz w:val="24"/>
                <w:szCs w:val="24"/>
                <w:rtl/>
              </w:rPr>
              <w:t>يتم بذل الجهود من قبل الإدارة لتقليل التكلفة على المستفيد دون التأثير على جودة الخدمة</w:t>
            </w:r>
          </w:p>
        </w:tc>
        <w:tc>
          <w:tcPr>
            <w:tcW w:w="801" w:type="dxa"/>
            <w:tcBorders>
              <w:top w:val="single" w:sz="4" w:space="0" w:color="000000"/>
              <w:left w:val="single" w:sz="4" w:space="0" w:color="000000"/>
              <w:bottom w:val="single" w:sz="4" w:space="0" w:color="000000"/>
              <w:right w:val="single" w:sz="4" w:space="0" w:color="000000"/>
            </w:tcBorders>
          </w:tcPr>
          <w:p w14:paraId="39EEDB03"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1B54D21E"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200D7C14"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405DC110"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67C46CAF" w14:textId="77777777" w:rsidR="00EA2139" w:rsidRDefault="00EA2139">
            <w:pPr>
              <w:spacing w:after="0" w:line="240" w:lineRule="exact"/>
              <w:jc w:val="center"/>
              <w:rPr>
                <w:rFonts w:ascii="Sakkal Majalla" w:hAnsi="Sakkal Majalla" w:cs="Sakkal Majalla"/>
                <w:sz w:val="24"/>
                <w:szCs w:val="24"/>
              </w:rPr>
            </w:pPr>
          </w:p>
        </w:tc>
      </w:tr>
      <w:tr w:rsidR="00EA2139" w14:paraId="7DD70212"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59DE1B98" w14:textId="77777777" w:rsidR="00EA2139" w:rsidRDefault="00262B5D">
            <w:pPr>
              <w:spacing w:after="0" w:line="240" w:lineRule="exact"/>
              <w:jc w:val="center"/>
            </w:pPr>
            <w:r>
              <w:rPr>
                <w:rFonts w:ascii="Sakkal Majalla" w:hAnsi="Sakkal Majalla" w:cs="Sakkal Majalla"/>
                <w:sz w:val="24"/>
                <w:szCs w:val="24"/>
              </w:rPr>
              <w:t>6</w:t>
            </w:r>
          </w:p>
        </w:tc>
        <w:tc>
          <w:tcPr>
            <w:tcW w:w="4657" w:type="dxa"/>
            <w:tcBorders>
              <w:top w:val="single" w:sz="4" w:space="0" w:color="000000"/>
              <w:left w:val="single" w:sz="4" w:space="0" w:color="000000"/>
              <w:bottom w:val="single" w:sz="4" w:space="0" w:color="000000"/>
              <w:right w:val="single" w:sz="4" w:space="0" w:color="000000"/>
            </w:tcBorders>
          </w:tcPr>
          <w:p w14:paraId="38D58E54" w14:textId="77777777" w:rsidR="00EA2139" w:rsidRDefault="00262B5D">
            <w:pPr>
              <w:spacing w:after="0" w:line="240" w:lineRule="exact"/>
              <w:jc w:val="both"/>
            </w:pPr>
            <w:r>
              <w:rPr>
                <w:rFonts w:ascii="Sakkal Majalla" w:hAnsi="Sakkal Majalla" w:cs="Sakkal Majalla"/>
                <w:sz w:val="24"/>
                <w:szCs w:val="24"/>
                <w:rtl/>
              </w:rPr>
              <w:t>يتم توحيد إجراءات التراخيص وتنسيقها بما يضمن عدم ازدواجية العمل</w:t>
            </w:r>
          </w:p>
        </w:tc>
        <w:tc>
          <w:tcPr>
            <w:tcW w:w="801" w:type="dxa"/>
            <w:tcBorders>
              <w:top w:val="single" w:sz="4" w:space="0" w:color="000000"/>
              <w:left w:val="single" w:sz="4" w:space="0" w:color="000000"/>
              <w:bottom w:val="single" w:sz="4" w:space="0" w:color="000000"/>
              <w:right w:val="single" w:sz="4" w:space="0" w:color="000000"/>
            </w:tcBorders>
          </w:tcPr>
          <w:p w14:paraId="73C20CDF"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7674B77A"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76AFB5E2"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4DE194F7"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621C96EE" w14:textId="77777777" w:rsidR="00EA2139" w:rsidRDefault="00EA2139">
            <w:pPr>
              <w:spacing w:after="0" w:line="240" w:lineRule="exact"/>
              <w:jc w:val="center"/>
              <w:rPr>
                <w:rFonts w:ascii="Sakkal Majalla" w:hAnsi="Sakkal Majalla" w:cs="Sakkal Majalla"/>
                <w:sz w:val="24"/>
                <w:szCs w:val="24"/>
              </w:rPr>
            </w:pPr>
          </w:p>
        </w:tc>
      </w:tr>
      <w:tr w:rsidR="00EA2139" w14:paraId="4DF73D9C" w14:textId="77777777">
        <w:trPr>
          <w:trHeight w:val="453"/>
          <w:jc w:val="center"/>
        </w:trPr>
        <w:tc>
          <w:tcPr>
            <w:tcW w:w="434" w:type="dxa"/>
            <w:tcBorders>
              <w:top w:val="single" w:sz="4" w:space="0" w:color="000000"/>
              <w:left w:val="single" w:sz="4" w:space="0" w:color="000000"/>
              <w:bottom w:val="single" w:sz="4" w:space="0" w:color="000000"/>
              <w:right w:val="single" w:sz="4" w:space="0" w:color="000000"/>
            </w:tcBorders>
            <w:vAlign w:val="center"/>
          </w:tcPr>
          <w:p w14:paraId="3C777608" w14:textId="77777777" w:rsidR="00EA2139" w:rsidRDefault="00262B5D">
            <w:pPr>
              <w:spacing w:after="0" w:line="240" w:lineRule="exact"/>
              <w:jc w:val="center"/>
            </w:pPr>
            <w:r>
              <w:rPr>
                <w:rFonts w:ascii="Sakkal Majalla" w:hAnsi="Sakkal Majalla" w:cs="Sakkal Majalla"/>
                <w:b/>
                <w:bCs/>
                <w:sz w:val="24"/>
                <w:szCs w:val="24"/>
                <w:rtl/>
              </w:rPr>
              <w:t>م</w:t>
            </w:r>
          </w:p>
        </w:tc>
        <w:tc>
          <w:tcPr>
            <w:tcW w:w="4657" w:type="dxa"/>
            <w:tcBorders>
              <w:top w:val="single" w:sz="4" w:space="0" w:color="000000"/>
              <w:left w:val="single" w:sz="4" w:space="0" w:color="000000"/>
              <w:bottom w:val="single" w:sz="4" w:space="0" w:color="000000"/>
              <w:right w:val="single" w:sz="4" w:space="0" w:color="000000"/>
            </w:tcBorders>
            <w:vAlign w:val="center"/>
          </w:tcPr>
          <w:p w14:paraId="4DF7F6BC" w14:textId="77777777" w:rsidR="00EA2139" w:rsidRDefault="00262B5D">
            <w:pPr>
              <w:spacing w:after="0" w:line="240" w:lineRule="exact"/>
              <w:jc w:val="center"/>
            </w:pPr>
            <w:r>
              <w:rPr>
                <w:rFonts w:ascii="Sakkal Majalla" w:hAnsi="Sakkal Majalla" w:cs="Sakkal Majalla"/>
                <w:b/>
                <w:bCs/>
                <w:sz w:val="24"/>
                <w:szCs w:val="24"/>
                <w:rtl/>
              </w:rPr>
              <w:t>رضا العملاء (</w:t>
            </w:r>
            <w:r>
              <w:rPr>
                <w:rFonts w:ascii="Sakkal Majalla" w:hAnsi="Sakkal Majalla" w:cs="Sakkal Majalla"/>
                <w:b/>
                <w:bCs/>
                <w:sz w:val="24"/>
                <w:szCs w:val="24"/>
                <w:rtl/>
              </w:rPr>
              <w:t xml:space="preserve">المستفيدين) </w:t>
            </w:r>
          </w:p>
        </w:tc>
        <w:tc>
          <w:tcPr>
            <w:tcW w:w="801" w:type="dxa"/>
            <w:tcBorders>
              <w:top w:val="single" w:sz="4" w:space="0" w:color="000000"/>
              <w:left w:val="single" w:sz="4" w:space="0" w:color="000000"/>
              <w:bottom w:val="single" w:sz="4" w:space="0" w:color="000000"/>
              <w:right w:val="single" w:sz="4" w:space="0" w:color="000000"/>
            </w:tcBorders>
            <w:vAlign w:val="center"/>
          </w:tcPr>
          <w:p w14:paraId="3CC15E5E" w14:textId="77777777" w:rsidR="00EA2139" w:rsidRDefault="00262B5D">
            <w:pPr>
              <w:spacing w:after="0" w:line="240" w:lineRule="exact"/>
              <w:jc w:val="center"/>
            </w:pPr>
            <w:r>
              <w:rPr>
                <w:rFonts w:ascii="Sakkal Majalla" w:hAnsi="Sakkal Majalla" w:cs="Sakkal Majalla"/>
                <w:b/>
                <w:bCs/>
                <w:sz w:val="24"/>
                <w:szCs w:val="24"/>
                <w:rtl/>
              </w:rPr>
              <w:t xml:space="preserve">موافق بشدة </w:t>
            </w:r>
          </w:p>
        </w:tc>
        <w:tc>
          <w:tcPr>
            <w:tcW w:w="802" w:type="dxa"/>
            <w:tcBorders>
              <w:top w:val="single" w:sz="4" w:space="0" w:color="000000"/>
              <w:left w:val="single" w:sz="4" w:space="0" w:color="000000"/>
              <w:bottom w:val="single" w:sz="4" w:space="0" w:color="000000"/>
              <w:right w:val="single" w:sz="4" w:space="0" w:color="000000"/>
            </w:tcBorders>
            <w:vAlign w:val="center"/>
          </w:tcPr>
          <w:p w14:paraId="614E0E58" w14:textId="77777777" w:rsidR="00EA2139" w:rsidRDefault="00262B5D">
            <w:pPr>
              <w:spacing w:after="0" w:line="240" w:lineRule="exact"/>
              <w:jc w:val="center"/>
            </w:pPr>
            <w:r>
              <w:rPr>
                <w:rFonts w:ascii="Sakkal Majalla" w:hAnsi="Sakkal Majalla" w:cs="Sakkal Majalla"/>
                <w:b/>
                <w:bCs/>
                <w:sz w:val="24"/>
                <w:szCs w:val="24"/>
                <w:rtl/>
              </w:rPr>
              <w:t xml:space="preserve">موافق </w:t>
            </w:r>
          </w:p>
        </w:tc>
        <w:tc>
          <w:tcPr>
            <w:tcW w:w="798" w:type="dxa"/>
            <w:tcBorders>
              <w:top w:val="single" w:sz="4" w:space="0" w:color="000000"/>
              <w:left w:val="single" w:sz="4" w:space="0" w:color="000000"/>
              <w:bottom w:val="single" w:sz="4" w:space="0" w:color="000000"/>
              <w:right w:val="single" w:sz="4" w:space="0" w:color="000000"/>
            </w:tcBorders>
            <w:vAlign w:val="center"/>
          </w:tcPr>
          <w:p w14:paraId="0A8929C7" w14:textId="77777777" w:rsidR="00EA2139" w:rsidRDefault="00262B5D">
            <w:pPr>
              <w:spacing w:after="0" w:line="240" w:lineRule="exact"/>
              <w:jc w:val="center"/>
            </w:pPr>
            <w:r>
              <w:rPr>
                <w:rFonts w:ascii="Sakkal Majalla" w:hAnsi="Sakkal Majalla" w:cs="Sakkal Majalla"/>
                <w:b/>
                <w:bCs/>
                <w:sz w:val="24"/>
                <w:szCs w:val="24"/>
                <w:rtl/>
              </w:rPr>
              <w:t xml:space="preserve">محايد </w:t>
            </w:r>
          </w:p>
        </w:tc>
        <w:tc>
          <w:tcPr>
            <w:tcW w:w="887" w:type="dxa"/>
            <w:tcBorders>
              <w:top w:val="single" w:sz="4" w:space="0" w:color="000000"/>
              <w:left w:val="single" w:sz="4" w:space="0" w:color="000000"/>
              <w:bottom w:val="single" w:sz="4" w:space="0" w:color="000000"/>
              <w:right w:val="single" w:sz="4" w:space="0" w:color="000000"/>
            </w:tcBorders>
            <w:vAlign w:val="center"/>
          </w:tcPr>
          <w:p w14:paraId="4B1468AC" w14:textId="77777777" w:rsidR="00EA2139" w:rsidRDefault="00262B5D">
            <w:pPr>
              <w:spacing w:after="0" w:line="240" w:lineRule="exact"/>
              <w:jc w:val="center"/>
            </w:pPr>
            <w:r>
              <w:rPr>
                <w:rFonts w:ascii="Sakkal Majalla" w:hAnsi="Sakkal Majalla" w:cs="Sakkal Majalla"/>
                <w:b/>
                <w:bCs/>
                <w:sz w:val="24"/>
                <w:szCs w:val="24"/>
                <w:rtl/>
              </w:rPr>
              <w:t xml:space="preserve">غير موافق </w:t>
            </w:r>
          </w:p>
        </w:tc>
        <w:tc>
          <w:tcPr>
            <w:tcW w:w="957" w:type="dxa"/>
            <w:tcBorders>
              <w:top w:val="single" w:sz="4" w:space="0" w:color="000000"/>
              <w:left w:val="single" w:sz="4" w:space="0" w:color="000000"/>
              <w:bottom w:val="single" w:sz="4" w:space="0" w:color="000000"/>
              <w:right w:val="single" w:sz="4" w:space="0" w:color="000000"/>
            </w:tcBorders>
            <w:vAlign w:val="center"/>
          </w:tcPr>
          <w:p w14:paraId="69005CDB" w14:textId="77777777" w:rsidR="00EA2139" w:rsidRDefault="00262B5D">
            <w:pPr>
              <w:spacing w:after="0" w:line="240" w:lineRule="exact"/>
              <w:jc w:val="center"/>
            </w:pPr>
            <w:r>
              <w:rPr>
                <w:rFonts w:ascii="Sakkal Majalla" w:hAnsi="Sakkal Majalla" w:cs="Sakkal Majalla"/>
                <w:b/>
                <w:bCs/>
                <w:sz w:val="24"/>
                <w:szCs w:val="24"/>
                <w:rtl/>
              </w:rPr>
              <w:t>غير موافق بشدة</w:t>
            </w:r>
          </w:p>
        </w:tc>
      </w:tr>
      <w:tr w:rsidR="00EA2139" w14:paraId="77B65876"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210373C6" w14:textId="77777777" w:rsidR="00EA2139" w:rsidRDefault="00262B5D">
            <w:pPr>
              <w:spacing w:after="0" w:line="240" w:lineRule="exact"/>
              <w:jc w:val="center"/>
            </w:pPr>
            <w:r>
              <w:rPr>
                <w:rFonts w:ascii="Sakkal Majalla" w:hAnsi="Sakkal Majalla" w:cs="Sakkal Majalla"/>
                <w:sz w:val="24"/>
                <w:szCs w:val="24"/>
              </w:rPr>
              <w:t>1</w:t>
            </w:r>
          </w:p>
        </w:tc>
        <w:tc>
          <w:tcPr>
            <w:tcW w:w="4657" w:type="dxa"/>
            <w:tcBorders>
              <w:top w:val="single" w:sz="4" w:space="0" w:color="000000"/>
              <w:left w:val="single" w:sz="4" w:space="0" w:color="000000"/>
              <w:bottom w:val="single" w:sz="4" w:space="0" w:color="000000"/>
              <w:right w:val="single" w:sz="4" w:space="0" w:color="000000"/>
            </w:tcBorders>
          </w:tcPr>
          <w:p w14:paraId="1C7D2E33" w14:textId="77777777" w:rsidR="00EA2139" w:rsidRDefault="00262B5D">
            <w:pPr>
              <w:spacing w:after="0" w:line="240" w:lineRule="exact"/>
              <w:jc w:val="both"/>
            </w:pPr>
            <w:r>
              <w:rPr>
                <w:rFonts w:ascii="Sakkal Majalla" w:hAnsi="Sakkal Majalla" w:cs="Sakkal Majalla"/>
                <w:sz w:val="24"/>
                <w:szCs w:val="24"/>
                <w:rtl/>
              </w:rPr>
              <w:t>يرتفع مستوى رضا المستفيدين عن خدمة التراخيص البلدية بشكل واضح</w:t>
            </w:r>
          </w:p>
        </w:tc>
        <w:tc>
          <w:tcPr>
            <w:tcW w:w="801" w:type="dxa"/>
            <w:tcBorders>
              <w:top w:val="single" w:sz="4" w:space="0" w:color="000000"/>
              <w:left w:val="single" w:sz="4" w:space="0" w:color="000000"/>
              <w:bottom w:val="single" w:sz="4" w:space="0" w:color="000000"/>
              <w:right w:val="single" w:sz="4" w:space="0" w:color="000000"/>
            </w:tcBorders>
          </w:tcPr>
          <w:p w14:paraId="09622802"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15A58129"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0958D0B9"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2F4BFFFB"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11A8118F" w14:textId="77777777" w:rsidR="00EA2139" w:rsidRDefault="00EA2139">
            <w:pPr>
              <w:spacing w:after="0" w:line="240" w:lineRule="exact"/>
              <w:jc w:val="center"/>
              <w:rPr>
                <w:rFonts w:ascii="Sakkal Majalla" w:hAnsi="Sakkal Majalla" w:cs="Sakkal Majalla"/>
                <w:sz w:val="24"/>
                <w:szCs w:val="24"/>
              </w:rPr>
            </w:pPr>
          </w:p>
        </w:tc>
      </w:tr>
      <w:tr w:rsidR="00EA2139" w14:paraId="416637C1" w14:textId="77777777">
        <w:trPr>
          <w:trHeight w:val="483"/>
          <w:jc w:val="center"/>
        </w:trPr>
        <w:tc>
          <w:tcPr>
            <w:tcW w:w="434" w:type="dxa"/>
            <w:tcBorders>
              <w:top w:val="single" w:sz="4" w:space="0" w:color="000000"/>
              <w:left w:val="single" w:sz="4" w:space="0" w:color="000000"/>
              <w:bottom w:val="single" w:sz="4" w:space="0" w:color="000000"/>
              <w:right w:val="single" w:sz="4" w:space="0" w:color="000000"/>
            </w:tcBorders>
          </w:tcPr>
          <w:p w14:paraId="296CABF1" w14:textId="77777777" w:rsidR="00EA2139" w:rsidRDefault="00262B5D">
            <w:pPr>
              <w:spacing w:after="0" w:line="240" w:lineRule="exact"/>
              <w:jc w:val="center"/>
            </w:pPr>
            <w:r>
              <w:rPr>
                <w:rFonts w:ascii="Sakkal Majalla" w:hAnsi="Sakkal Majalla" w:cs="Sakkal Majalla"/>
                <w:sz w:val="24"/>
                <w:szCs w:val="24"/>
              </w:rPr>
              <w:t>2</w:t>
            </w:r>
          </w:p>
        </w:tc>
        <w:tc>
          <w:tcPr>
            <w:tcW w:w="4657" w:type="dxa"/>
            <w:tcBorders>
              <w:top w:val="single" w:sz="4" w:space="0" w:color="000000"/>
              <w:left w:val="single" w:sz="4" w:space="0" w:color="000000"/>
              <w:bottom w:val="single" w:sz="4" w:space="0" w:color="000000"/>
              <w:right w:val="single" w:sz="4" w:space="0" w:color="000000"/>
            </w:tcBorders>
          </w:tcPr>
          <w:p w14:paraId="490D06CE" w14:textId="77777777" w:rsidR="00EA2139" w:rsidRDefault="00262B5D">
            <w:pPr>
              <w:spacing w:after="0" w:line="240" w:lineRule="exact"/>
              <w:jc w:val="both"/>
            </w:pPr>
            <w:r>
              <w:rPr>
                <w:rFonts w:ascii="Sakkal Majalla" w:hAnsi="Sakkal Majalla" w:cs="Sakkal Majalla"/>
                <w:sz w:val="24"/>
                <w:szCs w:val="24"/>
                <w:rtl/>
              </w:rPr>
              <w:t>تتلقى الإدارة تقييمات إيجابية حوول سلوك الموظفين ومهنيتهم</w:t>
            </w:r>
          </w:p>
        </w:tc>
        <w:tc>
          <w:tcPr>
            <w:tcW w:w="801" w:type="dxa"/>
            <w:tcBorders>
              <w:top w:val="single" w:sz="4" w:space="0" w:color="000000"/>
              <w:left w:val="single" w:sz="4" w:space="0" w:color="000000"/>
              <w:bottom w:val="single" w:sz="4" w:space="0" w:color="000000"/>
              <w:right w:val="single" w:sz="4" w:space="0" w:color="000000"/>
            </w:tcBorders>
          </w:tcPr>
          <w:p w14:paraId="13CAE6E7"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6A08EC21"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7357A160"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03D6D597"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63CCC31E" w14:textId="77777777" w:rsidR="00EA2139" w:rsidRDefault="00EA2139">
            <w:pPr>
              <w:spacing w:after="0" w:line="240" w:lineRule="exact"/>
              <w:jc w:val="center"/>
              <w:rPr>
                <w:rFonts w:ascii="Sakkal Majalla" w:hAnsi="Sakkal Majalla" w:cs="Sakkal Majalla"/>
                <w:sz w:val="24"/>
                <w:szCs w:val="24"/>
              </w:rPr>
            </w:pPr>
          </w:p>
        </w:tc>
      </w:tr>
      <w:tr w:rsidR="00EA2139" w14:paraId="6065B88B" w14:textId="77777777">
        <w:trPr>
          <w:trHeight w:val="547"/>
          <w:jc w:val="center"/>
        </w:trPr>
        <w:tc>
          <w:tcPr>
            <w:tcW w:w="434" w:type="dxa"/>
            <w:tcBorders>
              <w:top w:val="single" w:sz="4" w:space="0" w:color="000000"/>
              <w:left w:val="single" w:sz="4" w:space="0" w:color="000000"/>
              <w:bottom w:val="single" w:sz="4" w:space="0" w:color="000000"/>
              <w:right w:val="single" w:sz="4" w:space="0" w:color="000000"/>
            </w:tcBorders>
          </w:tcPr>
          <w:p w14:paraId="0975C97F" w14:textId="77777777" w:rsidR="00EA2139" w:rsidRDefault="00262B5D">
            <w:pPr>
              <w:spacing w:after="0" w:line="240" w:lineRule="exact"/>
              <w:jc w:val="center"/>
            </w:pPr>
            <w:r>
              <w:rPr>
                <w:rFonts w:ascii="Sakkal Majalla" w:hAnsi="Sakkal Majalla" w:cs="Sakkal Majalla"/>
                <w:sz w:val="24"/>
                <w:szCs w:val="24"/>
              </w:rPr>
              <w:t>3</w:t>
            </w:r>
          </w:p>
        </w:tc>
        <w:tc>
          <w:tcPr>
            <w:tcW w:w="4657" w:type="dxa"/>
            <w:tcBorders>
              <w:top w:val="single" w:sz="4" w:space="0" w:color="000000"/>
              <w:left w:val="single" w:sz="4" w:space="0" w:color="000000"/>
              <w:bottom w:val="single" w:sz="4" w:space="0" w:color="000000"/>
              <w:right w:val="single" w:sz="4" w:space="0" w:color="000000"/>
            </w:tcBorders>
          </w:tcPr>
          <w:p w14:paraId="06BFD393" w14:textId="77777777" w:rsidR="00EA2139" w:rsidRDefault="00262B5D">
            <w:pPr>
              <w:spacing w:after="0" w:line="240" w:lineRule="exact"/>
              <w:jc w:val="both"/>
            </w:pPr>
            <w:r>
              <w:rPr>
                <w:rFonts w:ascii="Sakkal Majalla" w:hAnsi="Sakkal Majalla" w:cs="Sakkal Majalla"/>
                <w:sz w:val="24"/>
                <w:szCs w:val="24"/>
                <w:rtl/>
              </w:rPr>
              <w:t>يتم معالجة الشكاوى بشكل فوري ولا تكرر  نفس المشكلة غالباً</w:t>
            </w:r>
          </w:p>
        </w:tc>
        <w:tc>
          <w:tcPr>
            <w:tcW w:w="801" w:type="dxa"/>
            <w:tcBorders>
              <w:top w:val="single" w:sz="4" w:space="0" w:color="000000"/>
              <w:left w:val="single" w:sz="4" w:space="0" w:color="000000"/>
              <w:bottom w:val="single" w:sz="4" w:space="0" w:color="000000"/>
              <w:right w:val="single" w:sz="4" w:space="0" w:color="000000"/>
            </w:tcBorders>
          </w:tcPr>
          <w:p w14:paraId="082457FE"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7550577A"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2638E9F8"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7074924D"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431D918D" w14:textId="77777777" w:rsidR="00EA2139" w:rsidRDefault="00EA2139">
            <w:pPr>
              <w:spacing w:after="0" w:line="240" w:lineRule="exact"/>
              <w:jc w:val="center"/>
              <w:rPr>
                <w:rFonts w:ascii="Sakkal Majalla" w:hAnsi="Sakkal Majalla" w:cs="Sakkal Majalla"/>
                <w:sz w:val="24"/>
                <w:szCs w:val="24"/>
              </w:rPr>
            </w:pPr>
          </w:p>
        </w:tc>
      </w:tr>
      <w:tr w:rsidR="00EA2139" w14:paraId="212C7203"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3965A309" w14:textId="77777777" w:rsidR="00EA2139" w:rsidRDefault="00262B5D">
            <w:pPr>
              <w:spacing w:after="0" w:line="240" w:lineRule="exact"/>
              <w:jc w:val="center"/>
            </w:pPr>
            <w:r>
              <w:rPr>
                <w:rFonts w:ascii="Sakkal Majalla" w:hAnsi="Sakkal Majalla" w:cs="Sakkal Majalla"/>
                <w:sz w:val="24"/>
                <w:szCs w:val="24"/>
              </w:rPr>
              <w:t>4</w:t>
            </w:r>
          </w:p>
        </w:tc>
        <w:tc>
          <w:tcPr>
            <w:tcW w:w="4657" w:type="dxa"/>
            <w:tcBorders>
              <w:top w:val="single" w:sz="4" w:space="0" w:color="000000"/>
              <w:left w:val="single" w:sz="4" w:space="0" w:color="000000"/>
              <w:bottom w:val="single" w:sz="4" w:space="0" w:color="000000"/>
              <w:right w:val="single" w:sz="4" w:space="0" w:color="000000"/>
            </w:tcBorders>
          </w:tcPr>
          <w:p w14:paraId="0B2C5163" w14:textId="77777777" w:rsidR="00EA2139" w:rsidRDefault="00262B5D">
            <w:pPr>
              <w:spacing w:after="0" w:line="240" w:lineRule="exact"/>
              <w:jc w:val="both"/>
            </w:pPr>
            <w:r>
              <w:rPr>
                <w:rFonts w:ascii="Sakkal Majalla" w:hAnsi="Sakkal Majalla" w:cs="Sakkal Majalla"/>
                <w:sz w:val="24"/>
                <w:szCs w:val="24"/>
                <w:rtl/>
              </w:rPr>
              <w:t xml:space="preserve">تكسب الإدارة ثقة المستفيدين من خلال كفاءة وسرعة تقديم الخدمة </w:t>
            </w:r>
          </w:p>
        </w:tc>
        <w:tc>
          <w:tcPr>
            <w:tcW w:w="801" w:type="dxa"/>
            <w:tcBorders>
              <w:top w:val="single" w:sz="4" w:space="0" w:color="000000"/>
              <w:left w:val="single" w:sz="4" w:space="0" w:color="000000"/>
              <w:bottom w:val="single" w:sz="4" w:space="0" w:color="000000"/>
              <w:right w:val="single" w:sz="4" w:space="0" w:color="000000"/>
            </w:tcBorders>
          </w:tcPr>
          <w:p w14:paraId="3E3AF086"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762A08F0"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45A5CB3C"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047293CB"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3A9C81CD" w14:textId="77777777" w:rsidR="00EA2139" w:rsidRDefault="00EA2139">
            <w:pPr>
              <w:spacing w:after="0" w:line="240" w:lineRule="exact"/>
              <w:jc w:val="center"/>
              <w:rPr>
                <w:rFonts w:ascii="Sakkal Majalla" w:hAnsi="Sakkal Majalla" w:cs="Sakkal Majalla"/>
                <w:sz w:val="24"/>
                <w:szCs w:val="24"/>
              </w:rPr>
            </w:pPr>
          </w:p>
        </w:tc>
      </w:tr>
      <w:tr w:rsidR="00EA2139" w14:paraId="18C89676" w14:textId="77777777">
        <w:trPr>
          <w:jc w:val="center"/>
        </w:trPr>
        <w:tc>
          <w:tcPr>
            <w:tcW w:w="434" w:type="dxa"/>
            <w:tcBorders>
              <w:top w:val="single" w:sz="4" w:space="0" w:color="000000"/>
              <w:left w:val="single" w:sz="4" w:space="0" w:color="000000"/>
              <w:bottom w:val="single" w:sz="4" w:space="0" w:color="000000"/>
              <w:right w:val="single" w:sz="4" w:space="0" w:color="000000"/>
            </w:tcBorders>
          </w:tcPr>
          <w:p w14:paraId="411E9D14" w14:textId="77777777" w:rsidR="00EA2139" w:rsidRDefault="00262B5D">
            <w:pPr>
              <w:spacing w:after="0" w:line="240" w:lineRule="exact"/>
              <w:jc w:val="center"/>
            </w:pPr>
            <w:r>
              <w:rPr>
                <w:rFonts w:ascii="Sakkal Majalla" w:hAnsi="Sakkal Majalla" w:cs="Sakkal Majalla"/>
                <w:sz w:val="24"/>
                <w:szCs w:val="24"/>
              </w:rPr>
              <w:t>5</w:t>
            </w:r>
          </w:p>
        </w:tc>
        <w:tc>
          <w:tcPr>
            <w:tcW w:w="4657" w:type="dxa"/>
            <w:tcBorders>
              <w:top w:val="single" w:sz="4" w:space="0" w:color="000000"/>
              <w:left w:val="single" w:sz="4" w:space="0" w:color="000000"/>
              <w:bottom w:val="single" w:sz="4" w:space="0" w:color="000000"/>
              <w:right w:val="single" w:sz="4" w:space="0" w:color="000000"/>
            </w:tcBorders>
          </w:tcPr>
          <w:p w14:paraId="4E7CE6C0" w14:textId="77777777" w:rsidR="00EA2139" w:rsidRDefault="00262B5D">
            <w:pPr>
              <w:spacing w:after="0" w:line="240" w:lineRule="exact"/>
              <w:jc w:val="both"/>
            </w:pPr>
            <w:r>
              <w:rPr>
                <w:rFonts w:ascii="Sakkal Majalla" w:hAnsi="Sakkal Majalla" w:cs="Sakkal Majalla"/>
                <w:sz w:val="24"/>
                <w:szCs w:val="24"/>
                <w:rtl/>
              </w:rPr>
              <w:t>تضمن الإدارة تحقيق العدالة والإنصاف لجميع المستفيدين بشكل متساوِ من خلال تقديم هذه الخدمة</w:t>
            </w:r>
          </w:p>
        </w:tc>
        <w:tc>
          <w:tcPr>
            <w:tcW w:w="801" w:type="dxa"/>
            <w:tcBorders>
              <w:top w:val="single" w:sz="4" w:space="0" w:color="000000"/>
              <w:left w:val="single" w:sz="4" w:space="0" w:color="000000"/>
              <w:bottom w:val="single" w:sz="4" w:space="0" w:color="000000"/>
              <w:right w:val="single" w:sz="4" w:space="0" w:color="000000"/>
            </w:tcBorders>
          </w:tcPr>
          <w:p w14:paraId="28AD2F77"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1702A84C"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5BFF2AB3"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6715EC9E"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4F235033" w14:textId="77777777" w:rsidR="00EA2139" w:rsidRDefault="00EA2139">
            <w:pPr>
              <w:spacing w:after="0" w:line="240" w:lineRule="exact"/>
              <w:jc w:val="center"/>
              <w:rPr>
                <w:rFonts w:ascii="Sakkal Majalla" w:hAnsi="Sakkal Majalla" w:cs="Sakkal Majalla"/>
                <w:sz w:val="24"/>
                <w:szCs w:val="24"/>
              </w:rPr>
            </w:pPr>
          </w:p>
        </w:tc>
      </w:tr>
      <w:tr w:rsidR="00EA2139" w14:paraId="642A8FB5" w14:textId="77777777">
        <w:trPr>
          <w:trHeight w:val="111"/>
          <w:jc w:val="center"/>
        </w:trPr>
        <w:tc>
          <w:tcPr>
            <w:tcW w:w="434" w:type="dxa"/>
            <w:tcBorders>
              <w:top w:val="single" w:sz="4" w:space="0" w:color="000000"/>
              <w:left w:val="single" w:sz="4" w:space="0" w:color="000000"/>
              <w:bottom w:val="single" w:sz="4" w:space="0" w:color="000000"/>
              <w:right w:val="single" w:sz="4" w:space="0" w:color="000000"/>
            </w:tcBorders>
          </w:tcPr>
          <w:p w14:paraId="6240EFDA" w14:textId="77777777" w:rsidR="00EA2139" w:rsidRDefault="00262B5D">
            <w:pPr>
              <w:spacing w:after="0" w:line="240" w:lineRule="exact"/>
              <w:jc w:val="center"/>
            </w:pPr>
            <w:r>
              <w:rPr>
                <w:rFonts w:ascii="Sakkal Majalla" w:hAnsi="Sakkal Majalla" w:cs="Sakkal Majalla"/>
                <w:sz w:val="24"/>
                <w:szCs w:val="24"/>
              </w:rPr>
              <w:t>6</w:t>
            </w:r>
          </w:p>
        </w:tc>
        <w:tc>
          <w:tcPr>
            <w:tcW w:w="4657" w:type="dxa"/>
            <w:tcBorders>
              <w:top w:val="single" w:sz="4" w:space="0" w:color="000000"/>
              <w:left w:val="single" w:sz="4" w:space="0" w:color="000000"/>
              <w:bottom w:val="single" w:sz="4" w:space="0" w:color="000000"/>
              <w:right w:val="single" w:sz="4" w:space="0" w:color="000000"/>
            </w:tcBorders>
          </w:tcPr>
          <w:p w14:paraId="703E66DE" w14:textId="77777777" w:rsidR="00EA2139" w:rsidRDefault="00262B5D">
            <w:pPr>
              <w:spacing w:after="0" w:line="240" w:lineRule="exact"/>
              <w:jc w:val="both"/>
            </w:pPr>
            <w:r>
              <w:rPr>
                <w:rFonts w:ascii="Sakkal Majalla" w:hAnsi="Sakkal Majalla" w:cs="Sakkal Majalla"/>
                <w:sz w:val="24"/>
                <w:szCs w:val="24"/>
                <w:rtl/>
              </w:rPr>
              <w:t xml:space="preserve">تسعى الإدارة دائماً إلى تحقيق رضا العملاء والمستفيدين من خلال تطوير وتحديث الأنظمة بهدف تسهيل وتبسيط إجراءات الخدمة </w:t>
            </w:r>
          </w:p>
        </w:tc>
        <w:tc>
          <w:tcPr>
            <w:tcW w:w="801" w:type="dxa"/>
            <w:tcBorders>
              <w:top w:val="single" w:sz="4" w:space="0" w:color="000000"/>
              <w:left w:val="single" w:sz="4" w:space="0" w:color="000000"/>
              <w:bottom w:val="single" w:sz="4" w:space="0" w:color="000000"/>
              <w:right w:val="single" w:sz="4" w:space="0" w:color="000000"/>
            </w:tcBorders>
          </w:tcPr>
          <w:p w14:paraId="24FD4956" w14:textId="77777777" w:rsidR="00EA2139" w:rsidRDefault="00EA2139">
            <w:pPr>
              <w:spacing w:after="0" w:line="240" w:lineRule="exact"/>
              <w:jc w:val="center"/>
              <w:rPr>
                <w:rFonts w:ascii="Sakkal Majalla" w:hAnsi="Sakkal Majalla" w:cs="Sakkal Majalla"/>
                <w:sz w:val="24"/>
                <w:szCs w:val="24"/>
              </w:rPr>
            </w:pPr>
          </w:p>
        </w:tc>
        <w:tc>
          <w:tcPr>
            <w:tcW w:w="802" w:type="dxa"/>
            <w:tcBorders>
              <w:top w:val="single" w:sz="4" w:space="0" w:color="000000"/>
              <w:left w:val="single" w:sz="4" w:space="0" w:color="000000"/>
              <w:bottom w:val="single" w:sz="4" w:space="0" w:color="000000"/>
              <w:right w:val="single" w:sz="4" w:space="0" w:color="000000"/>
            </w:tcBorders>
          </w:tcPr>
          <w:p w14:paraId="23F3374B" w14:textId="77777777" w:rsidR="00EA2139" w:rsidRDefault="00EA2139">
            <w:pPr>
              <w:spacing w:after="0" w:line="240" w:lineRule="exact"/>
              <w:jc w:val="center"/>
              <w:rPr>
                <w:rFonts w:ascii="Sakkal Majalla" w:hAnsi="Sakkal Majalla" w:cs="Sakkal Majalla"/>
                <w:sz w:val="24"/>
                <w:szCs w:val="24"/>
              </w:rPr>
            </w:pPr>
          </w:p>
        </w:tc>
        <w:tc>
          <w:tcPr>
            <w:tcW w:w="798" w:type="dxa"/>
            <w:tcBorders>
              <w:top w:val="single" w:sz="4" w:space="0" w:color="000000"/>
              <w:left w:val="single" w:sz="4" w:space="0" w:color="000000"/>
              <w:bottom w:val="single" w:sz="4" w:space="0" w:color="000000"/>
              <w:right w:val="single" w:sz="4" w:space="0" w:color="000000"/>
            </w:tcBorders>
          </w:tcPr>
          <w:p w14:paraId="449D03EC" w14:textId="77777777" w:rsidR="00EA2139" w:rsidRDefault="00EA2139">
            <w:pPr>
              <w:spacing w:after="0" w:line="240" w:lineRule="exact"/>
              <w:jc w:val="center"/>
              <w:rPr>
                <w:rFonts w:ascii="Sakkal Majalla" w:hAnsi="Sakkal Majalla" w:cs="Sakkal Majalla"/>
                <w:sz w:val="24"/>
                <w:szCs w:val="24"/>
              </w:rPr>
            </w:pPr>
          </w:p>
        </w:tc>
        <w:tc>
          <w:tcPr>
            <w:tcW w:w="887" w:type="dxa"/>
            <w:tcBorders>
              <w:top w:val="single" w:sz="4" w:space="0" w:color="000000"/>
              <w:left w:val="single" w:sz="4" w:space="0" w:color="000000"/>
              <w:bottom w:val="single" w:sz="4" w:space="0" w:color="000000"/>
              <w:right w:val="single" w:sz="4" w:space="0" w:color="000000"/>
            </w:tcBorders>
          </w:tcPr>
          <w:p w14:paraId="56AC601B" w14:textId="77777777" w:rsidR="00EA2139" w:rsidRDefault="00EA2139">
            <w:pPr>
              <w:spacing w:after="0" w:line="240" w:lineRule="exact"/>
              <w:jc w:val="center"/>
              <w:rPr>
                <w:rFonts w:ascii="Sakkal Majalla" w:hAnsi="Sakkal Majalla" w:cs="Sakkal Majalla"/>
                <w:sz w:val="24"/>
                <w:szCs w:val="24"/>
              </w:rPr>
            </w:pPr>
          </w:p>
        </w:tc>
        <w:tc>
          <w:tcPr>
            <w:tcW w:w="957" w:type="dxa"/>
            <w:tcBorders>
              <w:top w:val="single" w:sz="4" w:space="0" w:color="000000"/>
              <w:left w:val="single" w:sz="4" w:space="0" w:color="000000"/>
              <w:bottom w:val="single" w:sz="4" w:space="0" w:color="000000"/>
              <w:right w:val="single" w:sz="4" w:space="0" w:color="000000"/>
            </w:tcBorders>
          </w:tcPr>
          <w:p w14:paraId="2DEFD0D0" w14:textId="77777777" w:rsidR="00EA2139" w:rsidRDefault="00EA2139">
            <w:pPr>
              <w:spacing w:after="0" w:line="240" w:lineRule="exact"/>
              <w:jc w:val="center"/>
              <w:rPr>
                <w:rFonts w:ascii="Sakkal Majalla" w:hAnsi="Sakkal Majalla" w:cs="Sakkal Majalla"/>
                <w:sz w:val="24"/>
                <w:szCs w:val="24"/>
              </w:rPr>
            </w:pPr>
          </w:p>
        </w:tc>
      </w:tr>
    </w:tbl>
    <w:p w14:paraId="4FD7EBEB" w14:textId="77777777" w:rsidR="00EA2139" w:rsidRDefault="00EA2139">
      <w:pPr>
        <w:spacing w:after="0"/>
        <w:rPr>
          <w:rFonts w:ascii="Sakkal Majalla" w:hAnsi="Sakkal Majalla" w:cs="Sakkal Majalla"/>
        </w:rPr>
      </w:pPr>
    </w:p>
    <w:p w14:paraId="2982760E" w14:textId="77777777" w:rsidR="00EA2139" w:rsidRDefault="00262B5D">
      <w:pPr>
        <w:spacing w:after="0"/>
        <w:rPr>
          <w:rFonts w:ascii="Sakkal Majalla" w:hAnsi="Sakkal Majalla" w:cs="Sakkal Majalla"/>
          <w:b/>
          <w:bCs/>
          <w:sz w:val="28"/>
          <w:szCs w:val="28"/>
        </w:rPr>
      </w:pPr>
      <w:r>
        <w:rPr>
          <w:rFonts w:ascii="Sakkal Majalla" w:hAnsi="Sakkal Majalla" w:cs="Sakkal Majalla"/>
          <w:b/>
          <w:bCs/>
          <w:sz w:val="28"/>
          <w:szCs w:val="28"/>
          <w:rtl/>
        </w:rPr>
        <w:t xml:space="preserve">ملاحظة: </w:t>
      </w:r>
      <w:r>
        <w:rPr>
          <w:rFonts w:ascii="Sakkal Majalla" w:hAnsi="Sakkal Majalla" w:cs="Sakkal Majalla"/>
          <w:b/>
          <w:bCs/>
          <w:sz w:val="28"/>
          <w:szCs w:val="28"/>
          <w:rtl/>
        </w:rPr>
        <w:t xml:space="preserve">في حال وجود إضافات نرجو كتابتها </w:t>
      </w:r>
    </w:p>
    <w:p w14:paraId="0CF7CF34" w14:textId="77777777" w:rsidR="00EA2139" w:rsidRDefault="00262B5D">
      <w:pPr>
        <w:spacing w:after="0"/>
        <w:jc w:val="both"/>
        <w:rPr>
          <w:rFonts w:ascii="Sakkal Majalla" w:hAnsi="Sakkal Majalla" w:cs="Sakkal Majalla"/>
        </w:rPr>
      </w:pPr>
      <w:r>
        <w:rPr>
          <w:rFonts w:ascii="Sakkal Majalla" w:hAnsi="Sakkal Majalla" w:cs="Sakkal Majalla"/>
          <w:rtl/>
        </w:rPr>
        <w:t>.............................................................................................................................................................................................................................................................</w:t>
      </w:r>
    </w:p>
    <w:p w14:paraId="19D4C8BF" w14:textId="77777777" w:rsidR="00EA2139" w:rsidRDefault="00262B5D">
      <w:pPr>
        <w:spacing w:after="0"/>
        <w:jc w:val="both"/>
        <w:rPr>
          <w:rFonts w:ascii="Sakkal Majalla" w:hAnsi="Sakkal Majalla" w:cs="Sakkal Majalla"/>
        </w:rPr>
      </w:pPr>
      <w:r>
        <w:rPr>
          <w:rFonts w:ascii="Sakkal Majalla" w:hAnsi="Sakkal Majalla" w:cs="Sakkal Majalla"/>
          <w:rtl/>
        </w:rPr>
        <w:t>.............................................................................................................................................................................................................................................................</w:t>
      </w:r>
    </w:p>
    <w:p w14:paraId="13260C79" w14:textId="77777777" w:rsidR="00EA2139" w:rsidRDefault="00262B5D">
      <w:pPr>
        <w:spacing w:after="0"/>
        <w:jc w:val="both"/>
        <w:rPr>
          <w:rFonts w:ascii="Sakkal Majalla" w:hAnsi="Sakkal Majalla" w:cs="Sakkal Majalla"/>
        </w:rPr>
      </w:pPr>
      <w:r>
        <w:rPr>
          <w:rFonts w:ascii="Sakkal Majalla" w:hAnsi="Sakkal Majalla" w:cs="Sakkal Majalla"/>
          <w:rtl/>
        </w:rPr>
        <w:t>.............................................................................................................................................................................................................................................................</w:t>
      </w:r>
    </w:p>
    <w:p w14:paraId="35B94391" w14:textId="77777777" w:rsidR="00EA2139" w:rsidRDefault="00262B5D">
      <w:pPr>
        <w:spacing w:after="0"/>
        <w:jc w:val="center"/>
        <w:rPr>
          <w:rFonts w:ascii="Sakkal Majalla" w:hAnsi="Sakkal Majalla" w:cs="Sakkal Majalla"/>
          <w:sz w:val="28"/>
          <w:szCs w:val="28"/>
        </w:rPr>
      </w:pPr>
      <w:r>
        <w:rPr>
          <w:rFonts w:ascii="Sakkal Majalla" w:hAnsi="Sakkal Majalla" w:cs="Sakkal Majalla"/>
          <w:sz w:val="28"/>
          <w:szCs w:val="28"/>
          <w:rtl/>
        </w:rPr>
        <w:t>وتفضلوا بقبول جزيل الشكر والامتنان ،،،،،</w:t>
      </w:r>
    </w:p>
    <w:p w14:paraId="1F61E1B4" w14:textId="77777777" w:rsidR="00EA2139" w:rsidRDefault="00EA2139">
      <w:pPr>
        <w:spacing w:after="0"/>
        <w:jc w:val="center"/>
        <w:rPr>
          <w:rFonts w:ascii="Sakkal Majalla" w:hAnsi="Sakkal Majalla" w:cs="Sakkal Majalla"/>
          <w:sz w:val="28"/>
          <w:szCs w:val="28"/>
        </w:rPr>
      </w:pPr>
    </w:p>
    <w:p w14:paraId="091C6992" w14:textId="77777777" w:rsidR="00EA2139" w:rsidRDefault="00262B5D">
      <w:pPr>
        <w:spacing w:after="0"/>
        <w:jc w:val="center"/>
        <w:rPr>
          <w:rFonts w:ascii="Sakkal Majalla" w:hAnsi="Sakkal Majalla" w:cs="Sakkal Majalla"/>
          <w:b/>
          <w:bCs/>
          <w:sz w:val="28"/>
          <w:szCs w:val="28"/>
        </w:rPr>
      </w:pP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t xml:space="preserve">                                   </w:t>
      </w:r>
      <w:r>
        <w:rPr>
          <w:rFonts w:ascii="Sakkal Majalla" w:hAnsi="Sakkal Majalla" w:cs="Sakkal Majalla"/>
          <w:b/>
          <w:bCs/>
          <w:sz w:val="28"/>
          <w:szCs w:val="28"/>
          <w:rtl/>
        </w:rPr>
        <w:t xml:space="preserve">م. </w:t>
      </w:r>
      <w:r>
        <w:rPr>
          <w:rFonts w:ascii="Sakkal Majalla" w:hAnsi="Sakkal Majalla" w:cs="Sakkal Majalla"/>
          <w:b/>
          <w:bCs/>
          <w:sz w:val="28"/>
          <w:szCs w:val="28"/>
          <w:rtl/>
        </w:rPr>
        <w:t xml:space="preserve">أحمد عبد القادر السقاف </w:t>
      </w:r>
    </w:p>
    <w:p w14:paraId="220ABBD7" w14:textId="77777777" w:rsidR="00EA2139" w:rsidRDefault="00EA2139">
      <w:pPr>
        <w:spacing w:after="0"/>
        <w:jc w:val="center"/>
        <w:rPr>
          <w:rFonts w:ascii="Sakkal Majalla" w:hAnsi="Sakkal Majalla" w:cs="Sakkal Majalla"/>
        </w:rPr>
      </w:pPr>
    </w:p>
    <w:p w14:paraId="10D4EA9E" w14:textId="77777777" w:rsidR="00EA2139" w:rsidRDefault="00EA2139">
      <w:pPr>
        <w:tabs>
          <w:tab w:val="left" w:pos="720"/>
        </w:tabs>
        <w:spacing w:after="0"/>
        <w:jc w:val="center"/>
        <w:rPr>
          <w:rFonts w:ascii="Sakkal Majalla" w:hAnsi="Sakkal Majalla" w:cs="Sakkal Majalla"/>
          <w:b/>
          <w:bCs/>
          <w:sz w:val="36"/>
          <w:szCs w:val="36"/>
        </w:rPr>
      </w:pPr>
    </w:p>
    <w:sectPr w:rsidR="00EA2139">
      <w:headerReference w:type="default" r:id="rId20"/>
      <w:footerReference w:type="even" r:id="rId21"/>
      <w:footerReference w:type="default" r:id="rId22"/>
      <w:headerReference w:type="first" r:id="rId23"/>
      <w:footerReference w:type="first" r:id="rId24"/>
      <w:footnotePr>
        <w:pos w:val="sectEnd"/>
        <w:numFmt w:val="chicago"/>
      </w:footnotePr>
      <w:pgSz w:w="12240" w:h="15840"/>
      <w:pgMar w:top="1418" w:right="1701" w:bottom="1418" w:left="1418" w:header="709" w:footer="709" w:gutter="0"/>
      <w:pgNumType w:start="1"/>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AB86BFC" w14:textId="77777777" w:rsidR="00262B5D" w:rsidRDefault="00262B5D">
      <w:pPr>
        <w:spacing w:after="0" w:line="240" w:lineRule="auto"/>
      </w:pPr>
      <w:r>
        <w:separator/>
      </w:r>
    </w:p>
  </w:endnote>
  <w:endnote w:type="continuationSeparator" w:id="0">
    <w:p w14:paraId="5FB2C30B" w14:textId="77777777" w:rsidR="00262B5D" w:rsidRDefault="00262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Traditional">
    <w:altName w:val="Cambria"/>
    <w:panose1 w:val="020B0604020202020204"/>
    <w:charset w:val="00"/>
    <w:family w:val="roman"/>
    <w:pitch w:val="variable"/>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panose1 w:val="020B0604020202020204"/>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Janna LT">
    <w:altName w:val="Cambria"/>
    <w:panose1 w:val="020B0604020202020204"/>
    <w:charset w:val="00"/>
    <w:family w:val="roman"/>
    <w:pitch w:val="variable"/>
  </w:font>
  <w:font w:name="PNU">
    <w:altName w:val="Cambria"/>
    <w:panose1 w:val="020B0604020202020204"/>
    <w:charset w:val="00"/>
    <w:family w:val="roman"/>
    <w:pitch w:val="default"/>
  </w:font>
  <w:font w:name="Amiri">
    <w:altName w:val="Cambria"/>
    <w:panose1 w:val="020B0604020202020204"/>
    <w:charset w:val="00"/>
    <w:family w:val="roman"/>
    <w:pitch w:val="variable"/>
  </w:font>
  <w:font w:name="MS Mincho">
    <w:panose1 w:val="02020609040205080304"/>
    <w:charset w:val="80"/>
    <w:family w:val="modern"/>
    <w:pitch w:val="fixed"/>
    <w:sig w:usb0="E00002FF" w:usb1="6AC7FDFB" w:usb2="08000012" w:usb3="00000000" w:csb0="0002009F" w:csb1="00000000"/>
  </w:font>
  <w:font w:name="UD Digi Kyokasho N-R">
    <w:panose1 w:val="02020400000000000000"/>
    <w:charset w:val="80"/>
    <w:family w:val="roman"/>
    <w:pitch w:val="variable"/>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C4581B" w14:textId="77777777" w:rsidR="00EA2139" w:rsidRDefault="00EA21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D32FBE" w14:textId="77777777" w:rsidR="00EA2139" w:rsidRDefault="00262B5D">
    <w:pPr>
      <w:pStyle w:val="Footer"/>
      <w:jc w:val="center"/>
    </w:pPr>
    <w:r>
      <w:rPr>
        <w:rFonts w:ascii="Calibri" w:hAnsi="Calibri"/>
        <w:rtl/>
      </w:rPr>
      <w:fldChar w:fldCharType="begin"/>
    </w:r>
    <w:r>
      <w:rPr>
        <w:rFonts w:ascii="Calibri" w:hAnsi="Calibri"/>
        <w:rtl/>
      </w:rPr>
      <w:instrText xml:space="preserve"> PAGE </w:instrText>
    </w:r>
    <w:r>
      <w:rPr>
        <w:rFonts w:ascii="Calibri" w:hAnsi="Calibri"/>
        <w:rtl/>
      </w:rPr>
      <w:fldChar w:fldCharType="separate"/>
    </w:r>
    <w:r>
      <w:rPr>
        <w:rFonts w:ascii="Calibri" w:hAnsi="Calibri"/>
        <w:rtl/>
      </w:rPr>
      <w:t>124</w:t>
    </w:r>
    <w:r>
      <w:rPr>
        <w:rFonts w:ascii="Calibri" w:hAnsi="Calibri"/>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2C6DDB" w14:textId="77777777" w:rsidR="00EA2139" w:rsidRDefault="00EA2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6EEAC8" w14:textId="77777777" w:rsidR="00EA2139" w:rsidRDefault="00262B5D">
      <w:pPr>
        <w:rPr>
          <w:sz w:val="12"/>
        </w:rPr>
      </w:pPr>
      <w:r>
        <w:separator/>
      </w:r>
    </w:p>
  </w:footnote>
  <w:footnote w:type="continuationSeparator" w:id="0">
    <w:p w14:paraId="2B5813C7" w14:textId="77777777" w:rsidR="00EA2139" w:rsidRDefault="00262B5D">
      <w:pPr>
        <w:rPr>
          <w:sz w:val="12"/>
        </w:rPr>
      </w:pPr>
      <w:r>
        <w:continuationSeparator/>
      </w:r>
    </w:p>
  </w:footnote>
  <w:footnote w:id="1">
    <w:p w14:paraId="1935FC50" w14:textId="77777777" w:rsidR="00EA2139" w:rsidRDefault="00262B5D">
      <w:pPr>
        <w:pStyle w:val="FootnoteText"/>
      </w:pPr>
      <w:r>
        <w:rPr>
          <w:rStyle w:val="FootnoteCharacters"/>
        </w:rPr>
        <w:footnoteRef/>
      </w:r>
      <w:r>
        <w:rPr>
          <w:rFonts w:ascii="Sakkal Majalla" w:hAnsi="Sakkal Majalla" w:cs="Sakkal Majalla"/>
          <w:sz w:val="22"/>
          <w:szCs w:val="22"/>
          <w:rtl/>
        </w:rPr>
        <w:t xml:space="preserve">) </w:t>
      </w:r>
      <w:r>
        <w:rPr>
          <w:rFonts w:ascii="Sakkal Majalla" w:hAnsi="Sakkal Majalla" w:cs="Sakkal Majalla"/>
          <w:sz w:val="22"/>
          <w:szCs w:val="22"/>
          <w:rtl/>
        </w:rPr>
        <w:t xml:space="preserve">هيئة حكومية تعنى بالعمل على حماية النزاهة ومكافحة الفساد، وتعمل على تنسيق الجهود بين القطاعين العام والخاص في التخطيط والمراقبة، وتسعى هذه الهيئة إلى تكريس مبدأ الشفافية والمساءلة، وتتبع الأداء الحكومي في مختلف الجهات وفاعليته، وتقوم الهيئة لعمل جولات رقابية شهرياً بمعدل متوسط </w:t>
      </w:r>
      <w:r>
        <w:rPr>
          <w:rFonts w:ascii="Sakkal Majalla" w:hAnsi="Sakkal Majalla" w:cs="Sakkal Majalla"/>
          <w:sz w:val="22"/>
          <w:szCs w:val="22"/>
        </w:rPr>
        <w:t>1600</w:t>
      </w:r>
      <w:r>
        <w:rPr>
          <w:rFonts w:ascii="Sakkal Majalla" w:hAnsi="Sakkal Majalla" w:cs="Sakkal Majalla"/>
          <w:sz w:val="22"/>
          <w:szCs w:val="22"/>
          <w:rtl/>
        </w:rPr>
        <w:t xml:space="preserve"> </w:t>
      </w:r>
      <w:r>
        <w:rPr>
          <w:rFonts w:ascii="Sakkal Majalla" w:hAnsi="Sakkal Majalla" w:cs="Sakkal Majalla"/>
          <w:sz w:val="22"/>
          <w:szCs w:val="22"/>
          <w:rtl/>
        </w:rPr>
        <w:t>جولة.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4CA509" w14:textId="77777777" w:rsidR="00EA2139" w:rsidRDefault="00EA21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D16D1D" w14:textId="77777777" w:rsidR="00EA2139" w:rsidRDefault="00EA21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85F21"/>
    <w:multiLevelType w:val="multilevel"/>
    <w:tmpl w:val="FFFFFFFF"/>
    <w:lvl w:ilvl="0">
      <w:start w:val="1"/>
      <w:numFmt w:val="decimal"/>
      <w:lvlText w:val="%1."/>
      <w:lvlJc w:val="left"/>
      <w:pPr>
        <w:tabs>
          <w:tab w:val="num" w:pos="0"/>
        </w:tabs>
        <w:ind w:left="714" w:hanging="360"/>
      </w:pPr>
      <w:rPr>
        <w:rFonts w:cs="Times New Roman"/>
      </w:rPr>
    </w:lvl>
    <w:lvl w:ilvl="1">
      <w:start w:val="1"/>
      <w:numFmt w:val="lowerLetter"/>
      <w:lvlText w:val="%2."/>
      <w:lvlJc w:val="left"/>
      <w:pPr>
        <w:tabs>
          <w:tab w:val="num" w:pos="0"/>
        </w:tabs>
        <w:ind w:left="1434" w:hanging="360"/>
      </w:pPr>
      <w:rPr>
        <w:rFonts w:cs="Times New Roman"/>
      </w:rPr>
    </w:lvl>
    <w:lvl w:ilvl="2">
      <w:start w:val="1"/>
      <w:numFmt w:val="lowerRoman"/>
      <w:lvlText w:val="%3."/>
      <w:lvlJc w:val="right"/>
      <w:pPr>
        <w:tabs>
          <w:tab w:val="num" w:pos="0"/>
        </w:tabs>
        <w:ind w:left="2154" w:hanging="180"/>
      </w:pPr>
      <w:rPr>
        <w:rFonts w:cs="Times New Roman"/>
      </w:rPr>
    </w:lvl>
    <w:lvl w:ilvl="3">
      <w:start w:val="1"/>
      <w:numFmt w:val="decimal"/>
      <w:lvlText w:val="%4."/>
      <w:lvlJc w:val="left"/>
      <w:pPr>
        <w:tabs>
          <w:tab w:val="num" w:pos="0"/>
        </w:tabs>
        <w:ind w:left="2874" w:hanging="360"/>
      </w:pPr>
      <w:rPr>
        <w:rFonts w:cs="Times New Roman"/>
      </w:rPr>
    </w:lvl>
    <w:lvl w:ilvl="4">
      <w:start w:val="1"/>
      <w:numFmt w:val="lowerLetter"/>
      <w:lvlText w:val="%5."/>
      <w:lvlJc w:val="left"/>
      <w:pPr>
        <w:tabs>
          <w:tab w:val="num" w:pos="0"/>
        </w:tabs>
        <w:ind w:left="3594" w:hanging="360"/>
      </w:pPr>
      <w:rPr>
        <w:rFonts w:cs="Times New Roman"/>
      </w:rPr>
    </w:lvl>
    <w:lvl w:ilvl="5">
      <w:start w:val="1"/>
      <w:numFmt w:val="lowerRoman"/>
      <w:lvlText w:val="%6."/>
      <w:lvlJc w:val="right"/>
      <w:pPr>
        <w:tabs>
          <w:tab w:val="num" w:pos="0"/>
        </w:tabs>
        <w:ind w:left="4314" w:hanging="180"/>
      </w:pPr>
      <w:rPr>
        <w:rFonts w:cs="Times New Roman"/>
      </w:rPr>
    </w:lvl>
    <w:lvl w:ilvl="6">
      <w:start w:val="1"/>
      <w:numFmt w:val="decimal"/>
      <w:lvlText w:val="%7."/>
      <w:lvlJc w:val="left"/>
      <w:pPr>
        <w:tabs>
          <w:tab w:val="num" w:pos="0"/>
        </w:tabs>
        <w:ind w:left="5034" w:hanging="360"/>
      </w:pPr>
      <w:rPr>
        <w:rFonts w:cs="Times New Roman"/>
      </w:rPr>
    </w:lvl>
    <w:lvl w:ilvl="7">
      <w:start w:val="1"/>
      <w:numFmt w:val="lowerLetter"/>
      <w:lvlText w:val="%8."/>
      <w:lvlJc w:val="left"/>
      <w:pPr>
        <w:tabs>
          <w:tab w:val="num" w:pos="0"/>
        </w:tabs>
        <w:ind w:left="5754" w:hanging="360"/>
      </w:pPr>
      <w:rPr>
        <w:rFonts w:cs="Times New Roman"/>
      </w:rPr>
    </w:lvl>
    <w:lvl w:ilvl="8">
      <w:start w:val="1"/>
      <w:numFmt w:val="lowerRoman"/>
      <w:lvlText w:val="%9."/>
      <w:lvlJc w:val="right"/>
      <w:pPr>
        <w:tabs>
          <w:tab w:val="num" w:pos="0"/>
        </w:tabs>
        <w:ind w:left="6474" w:hanging="180"/>
      </w:pPr>
      <w:rPr>
        <w:rFonts w:cs="Times New Roman"/>
      </w:rPr>
    </w:lvl>
  </w:abstractNum>
  <w:abstractNum w:abstractNumId="1" w15:restartNumberingAfterBreak="0">
    <w:nsid w:val="02424991"/>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02EF3ECF"/>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3156E08"/>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15:restartNumberingAfterBreak="0">
    <w:nsid w:val="04415F51"/>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5" w15:restartNumberingAfterBreak="0">
    <w:nsid w:val="09FD6208"/>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 w15:restartNumberingAfterBreak="0">
    <w:nsid w:val="0E02259C"/>
    <w:multiLevelType w:val="multilevel"/>
    <w:tmpl w:val="FFFFFFFF"/>
    <w:lvl w:ilvl="0">
      <w:start w:val="1"/>
      <w:numFmt w:val="decimal"/>
      <w:lvlText w:val="%1."/>
      <w:lvlJc w:val="left"/>
      <w:pPr>
        <w:tabs>
          <w:tab w:val="num" w:pos="0"/>
        </w:tabs>
        <w:ind w:left="720" w:hanging="360"/>
      </w:pPr>
      <w:rPr>
        <w:rFonts w:cs="Times New Roman"/>
        <w:b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7" w15:restartNumberingAfterBreak="0">
    <w:nsid w:val="0F322FEC"/>
    <w:multiLevelType w:val="multilevel"/>
    <w:tmpl w:val="FFFFFFFF"/>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103E3D17"/>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11900034"/>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15:restartNumberingAfterBreak="0">
    <w:nsid w:val="12E75673"/>
    <w:multiLevelType w:val="multilevel"/>
    <w:tmpl w:val="FFFFFFFF"/>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13014C23"/>
    <w:multiLevelType w:val="multilevel"/>
    <w:tmpl w:val="FFFFFFFF"/>
    <w:lvl w:ilvl="0">
      <w:start w:val="1"/>
      <w:numFmt w:val="decimal"/>
      <w:lvlText w:val="%1."/>
      <w:lvlJc w:val="left"/>
      <w:pPr>
        <w:tabs>
          <w:tab w:val="num" w:pos="0"/>
        </w:tabs>
        <w:ind w:left="1440" w:hanging="360"/>
      </w:pPr>
      <w:rPr>
        <w:rFonts w:cs="Times New Roman"/>
      </w:rPr>
    </w:lvl>
    <w:lvl w:ilvl="1">
      <w:start w:val="1"/>
      <w:numFmt w:val="lowerLetter"/>
      <w:lvlText w:val="%2."/>
      <w:lvlJc w:val="left"/>
      <w:pPr>
        <w:tabs>
          <w:tab w:val="num" w:pos="0"/>
        </w:tabs>
        <w:ind w:left="2160" w:hanging="360"/>
      </w:pPr>
      <w:rPr>
        <w:rFonts w:cs="Times New Roman"/>
      </w:rPr>
    </w:lvl>
    <w:lvl w:ilvl="2">
      <w:start w:val="1"/>
      <w:numFmt w:val="lowerRoman"/>
      <w:lvlText w:val="%3."/>
      <w:lvlJc w:val="right"/>
      <w:pPr>
        <w:tabs>
          <w:tab w:val="num" w:pos="0"/>
        </w:tabs>
        <w:ind w:left="2880" w:hanging="180"/>
      </w:pPr>
      <w:rPr>
        <w:rFonts w:cs="Times New Roman"/>
      </w:rPr>
    </w:lvl>
    <w:lvl w:ilvl="3">
      <w:start w:val="1"/>
      <w:numFmt w:val="decimal"/>
      <w:lvlText w:val="%4."/>
      <w:lvlJc w:val="left"/>
      <w:pPr>
        <w:tabs>
          <w:tab w:val="num" w:pos="0"/>
        </w:tabs>
        <w:ind w:left="3600" w:hanging="360"/>
      </w:pPr>
      <w:rPr>
        <w:rFonts w:cs="Times New Roman"/>
      </w:rPr>
    </w:lvl>
    <w:lvl w:ilvl="4">
      <w:start w:val="1"/>
      <w:numFmt w:val="lowerLetter"/>
      <w:lvlText w:val="%5."/>
      <w:lvlJc w:val="left"/>
      <w:pPr>
        <w:tabs>
          <w:tab w:val="num" w:pos="0"/>
        </w:tabs>
        <w:ind w:left="4320" w:hanging="360"/>
      </w:pPr>
      <w:rPr>
        <w:rFonts w:cs="Times New Roman"/>
      </w:rPr>
    </w:lvl>
    <w:lvl w:ilvl="5">
      <w:start w:val="1"/>
      <w:numFmt w:val="lowerRoman"/>
      <w:lvlText w:val="%6."/>
      <w:lvlJc w:val="right"/>
      <w:pPr>
        <w:tabs>
          <w:tab w:val="num" w:pos="0"/>
        </w:tabs>
        <w:ind w:left="5040" w:hanging="180"/>
      </w:pPr>
      <w:rPr>
        <w:rFonts w:cs="Times New Roman"/>
      </w:rPr>
    </w:lvl>
    <w:lvl w:ilvl="6">
      <w:start w:val="1"/>
      <w:numFmt w:val="decimal"/>
      <w:lvlText w:val="%7."/>
      <w:lvlJc w:val="left"/>
      <w:pPr>
        <w:tabs>
          <w:tab w:val="num" w:pos="0"/>
        </w:tabs>
        <w:ind w:left="5760" w:hanging="360"/>
      </w:pPr>
      <w:rPr>
        <w:rFonts w:cs="Times New Roman"/>
      </w:rPr>
    </w:lvl>
    <w:lvl w:ilvl="7">
      <w:start w:val="1"/>
      <w:numFmt w:val="lowerLetter"/>
      <w:lvlText w:val="%8."/>
      <w:lvlJc w:val="left"/>
      <w:pPr>
        <w:tabs>
          <w:tab w:val="num" w:pos="0"/>
        </w:tabs>
        <w:ind w:left="6480" w:hanging="360"/>
      </w:pPr>
      <w:rPr>
        <w:rFonts w:cs="Times New Roman"/>
      </w:rPr>
    </w:lvl>
    <w:lvl w:ilvl="8">
      <w:start w:val="1"/>
      <w:numFmt w:val="lowerRoman"/>
      <w:lvlText w:val="%9."/>
      <w:lvlJc w:val="right"/>
      <w:pPr>
        <w:tabs>
          <w:tab w:val="num" w:pos="0"/>
        </w:tabs>
        <w:ind w:left="7200" w:hanging="180"/>
      </w:pPr>
      <w:rPr>
        <w:rFonts w:cs="Times New Roman"/>
      </w:rPr>
    </w:lvl>
  </w:abstractNum>
  <w:abstractNum w:abstractNumId="12" w15:restartNumberingAfterBreak="0">
    <w:nsid w:val="13084ECD"/>
    <w:multiLevelType w:val="multilevel"/>
    <w:tmpl w:val="FFFFFFFF"/>
    <w:lvl w:ilvl="0">
      <w:numFmt w:val="bullet"/>
      <w:lvlText w:val="-"/>
      <w:lvlJc w:val="left"/>
      <w:pPr>
        <w:tabs>
          <w:tab w:val="num" w:pos="0"/>
        </w:tabs>
        <w:ind w:left="720" w:hanging="360"/>
      </w:pPr>
      <w:rPr>
        <w:rFonts w:ascii="Sakkal Majalla" w:hAnsi="Sakkal Majalla" w:cs="Sakkal Majall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15D83DCB"/>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4" w15:restartNumberingAfterBreak="0">
    <w:nsid w:val="198F39B8"/>
    <w:multiLevelType w:val="multilevel"/>
    <w:tmpl w:val="FFFFFFFF"/>
    <w:lvl w:ilvl="0">
      <w:start w:val="1"/>
      <w:numFmt w:val="bullet"/>
      <w:lvlText w:val=""/>
      <w:lvlJc w:val="left"/>
      <w:pPr>
        <w:tabs>
          <w:tab w:val="num" w:pos="0"/>
        </w:tabs>
        <w:ind w:left="1967" w:hanging="360"/>
      </w:pPr>
      <w:rPr>
        <w:rFonts w:ascii="Symbol" w:hAnsi="Symbol" w:cs="Symbol" w:hint="default"/>
      </w:rPr>
    </w:lvl>
    <w:lvl w:ilvl="1">
      <w:start w:val="1"/>
      <w:numFmt w:val="bullet"/>
      <w:lvlText w:val="o"/>
      <w:lvlJc w:val="left"/>
      <w:pPr>
        <w:tabs>
          <w:tab w:val="num" w:pos="0"/>
        </w:tabs>
        <w:ind w:left="2687" w:hanging="360"/>
      </w:pPr>
      <w:rPr>
        <w:rFonts w:ascii="Courier New" w:hAnsi="Courier New" w:cs="Courier New" w:hint="default"/>
      </w:rPr>
    </w:lvl>
    <w:lvl w:ilvl="2">
      <w:start w:val="1"/>
      <w:numFmt w:val="bullet"/>
      <w:lvlText w:val=""/>
      <w:lvlJc w:val="left"/>
      <w:pPr>
        <w:tabs>
          <w:tab w:val="num" w:pos="0"/>
        </w:tabs>
        <w:ind w:left="3407" w:hanging="360"/>
      </w:pPr>
      <w:rPr>
        <w:rFonts w:ascii="Wingdings" w:hAnsi="Wingdings" w:cs="Wingdings" w:hint="default"/>
      </w:rPr>
    </w:lvl>
    <w:lvl w:ilvl="3">
      <w:start w:val="1"/>
      <w:numFmt w:val="bullet"/>
      <w:lvlText w:val=""/>
      <w:lvlJc w:val="left"/>
      <w:pPr>
        <w:tabs>
          <w:tab w:val="num" w:pos="0"/>
        </w:tabs>
        <w:ind w:left="4127" w:hanging="360"/>
      </w:pPr>
      <w:rPr>
        <w:rFonts w:ascii="Symbol" w:hAnsi="Symbol" w:cs="Symbol" w:hint="default"/>
      </w:rPr>
    </w:lvl>
    <w:lvl w:ilvl="4">
      <w:start w:val="1"/>
      <w:numFmt w:val="bullet"/>
      <w:lvlText w:val="o"/>
      <w:lvlJc w:val="left"/>
      <w:pPr>
        <w:tabs>
          <w:tab w:val="num" w:pos="0"/>
        </w:tabs>
        <w:ind w:left="4847" w:hanging="360"/>
      </w:pPr>
      <w:rPr>
        <w:rFonts w:ascii="Courier New" w:hAnsi="Courier New" w:cs="Courier New" w:hint="default"/>
      </w:rPr>
    </w:lvl>
    <w:lvl w:ilvl="5">
      <w:start w:val="1"/>
      <w:numFmt w:val="bullet"/>
      <w:lvlText w:val=""/>
      <w:lvlJc w:val="left"/>
      <w:pPr>
        <w:tabs>
          <w:tab w:val="num" w:pos="0"/>
        </w:tabs>
        <w:ind w:left="5567" w:hanging="360"/>
      </w:pPr>
      <w:rPr>
        <w:rFonts w:ascii="Wingdings" w:hAnsi="Wingdings" w:cs="Wingdings" w:hint="default"/>
      </w:rPr>
    </w:lvl>
    <w:lvl w:ilvl="6">
      <w:start w:val="1"/>
      <w:numFmt w:val="bullet"/>
      <w:lvlText w:val=""/>
      <w:lvlJc w:val="left"/>
      <w:pPr>
        <w:tabs>
          <w:tab w:val="num" w:pos="0"/>
        </w:tabs>
        <w:ind w:left="6287" w:hanging="360"/>
      </w:pPr>
      <w:rPr>
        <w:rFonts w:ascii="Symbol" w:hAnsi="Symbol" w:cs="Symbol" w:hint="default"/>
      </w:rPr>
    </w:lvl>
    <w:lvl w:ilvl="7">
      <w:start w:val="1"/>
      <w:numFmt w:val="bullet"/>
      <w:lvlText w:val="o"/>
      <w:lvlJc w:val="left"/>
      <w:pPr>
        <w:tabs>
          <w:tab w:val="num" w:pos="0"/>
        </w:tabs>
        <w:ind w:left="7007" w:hanging="360"/>
      </w:pPr>
      <w:rPr>
        <w:rFonts w:ascii="Courier New" w:hAnsi="Courier New" w:cs="Courier New" w:hint="default"/>
      </w:rPr>
    </w:lvl>
    <w:lvl w:ilvl="8">
      <w:start w:val="1"/>
      <w:numFmt w:val="bullet"/>
      <w:lvlText w:val=""/>
      <w:lvlJc w:val="left"/>
      <w:pPr>
        <w:tabs>
          <w:tab w:val="num" w:pos="0"/>
        </w:tabs>
        <w:ind w:left="7727" w:hanging="360"/>
      </w:pPr>
      <w:rPr>
        <w:rFonts w:ascii="Wingdings" w:hAnsi="Wingdings" w:cs="Wingdings" w:hint="default"/>
      </w:rPr>
    </w:lvl>
  </w:abstractNum>
  <w:abstractNum w:abstractNumId="15" w15:restartNumberingAfterBreak="0">
    <w:nsid w:val="1A6E25E1"/>
    <w:multiLevelType w:val="multilevel"/>
    <w:tmpl w:val="FFFFFFFF"/>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1EAC5F15"/>
    <w:multiLevelType w:val="multilevel"/>
    <w:tmpl w:val="FFFFFFFF"/>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213A611B"/>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15:restartNumberingAfterBreak="0">
    <w:nsid w:val="25D05A53"/>
    <w:multiLevelType w:val="multilevel"/>
    <w:tmpl w:val="FFFFFFFF"/>
    <w:lvl w:ilvl="0">
      <w:start w:val="1"/>
      <w:numFmt w:val="bullet"/>
      <w:lvlText w:val=""/>
      <w:lvlJc w:val="left"/>
      <w:pPr>
        <w:tabs>
          <w:tab w:val="num" w:pos="0"/>
        </w:tabs>
        <w:ind w:left="1800" w:hanging="360"/>
      </w:pPr>
      <w:rPr>
        <w:rFonts w:ascii="Symbol" w:hAnsi="Symbol" w:cs="Symbol"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19" w15:restartNumberingAfterBreak="0">
    <w:nsid w:val="26E42C67"/>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Times New Roman" w:hAnsi="Times New Roman" w:cs="Times New Roman"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Times New Roman" w:hAnsi="Times New Roman" w:cs="Times New Roman"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Times New Roman" w:hAnsi="Times New Roman" w:cs="Times New Roman"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2801705B"/>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291E1EC1"/>
    <w:multiLevelType w:val="multilevel"/>
    <w:tmpl w:val="FFFFFFFF"/>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2" w15:restartNumberingAfterBreak="0">
    <w:nsid w:val="29FF47D7"/>
    <w:multiLevelType w:val="multilevel"/>
    <w:tmpl w:val="FFFFFFFF"/>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30F90487"/>
    <w:multiLevelType w:val="multilevel"/>
    <w:tmpl w:val="FFFFFFFF"/>
    <w:lvl w:ilvl="0">
      <w:start w:val="1"/>
      <w:numFmt w:val="bullet"/>
      <w:lvlText w:val=""/>
      <w:lvlJc w:val="left"/>
      <w:pPr>
        <w:tabs>
          <w:tab w:val="num" w:pos="0"/>
        </w:tabs>
        <w:ind w:left="765" w:hanging="360"/>
      </w:pPr>
      <w:rPr>
        <w:rFonts w:ascii="Symbol" w:hAnsi="Symbol" w:cs="Symbol" w:hint="default"/>
      </w:rPr>
    </w:lvl>
    <w:lvl w:ilvl="1">
      <w:start w:val="1"/>
      <w:numFmt w:val="bullet"/>
      <w:lvlText w:val="o"/>
      <w:lvlJc w:val="left"/>
      <w:pPr>
        <w:tabs>
          <w:tab w:val="num" w:pos="0"/>
        </w:tabs>
        <w:ind w:left="1485" w:hanging="360"/>
      </w:pPr>
      <w:rPr>
        <w:rFonts w:ascii="Courier New" w:hAnsi="Courier New" w:cs="Courier New" w:hint="default"/>
      </w:rPr>
    </w:lvl>
    <w:lvl w:ilvl="2">
      <w:start w:val="1"/>
      <w:numFmt w:val="bullet"/>
      <w:lvlText w:val=""/>
      <w:lvlJc w:val="left"/>
      <w:pPr>
        <w:tabs>
          <w:tab w:val="num" w:pos="0"/>
        </w:tabs>
        <w:ind w:left="2205" w:hanging="360"/>
      </w:pPr>
      <w:rPr>
        <w:rFonts w:ascii="Wingdings" w:hAnsi="Wingdings" w:cs="Wingdings" w:hint="default"/>
      </w:rPr>
    </w:lvl>
    <w:lvl w:ilvl="3">
      <w:start w:val="1"/>
      <w:numFmt w:val="bullet"/>
      <w:lvlText w:val=""/>
      <w:lvlJc w:val="left"/>
      <w:pPr>
        <w:tabs>
          <w:tab w:val="num" w:pos="0"/>
        </w:tabs>
        <w:ind w:left="2925" w:hanging="360"/>
      </w:pPr>
      <w:rPr>
        <w:rFonts w:ascii="Symbol" w:hAnsi="Symbol" w:cs="Symbol" w:hint="default"/>
      </w:rPr>
    </w:lvl>
    <w:lvl w:ilvl="4">
      <w:start w:val="1"/>
      <w:numFmt w:val="bullet"/>
      <w:lvlText w:val="o"/>
      <w:lvlJc w:val="left"/>
      <w:pPr>
        <w:tabs>
          <w:tab w:val="num" w:pos="0"/>
        </w:tabs>
        <w:ind w:left="3645" w:hanging="360"/>
      </w:pPr>
      <w:rPr>
        <w:rFonts w:ascii="Courier New" w:hAnsi="Courier New" w:cs="Courier New" w:hint="default"/>
      </w:rPr>
    </w:lvl>
    <w:lvl w:ilvl="5">
      <w:start w:val="1"/>
      <w:numFmt w:val="bullet"/>
      <w:lvlText w:val=""/>
      <w:lvlJc w:val="left"/>
      <w:pPr>
        <w:tabs>
          <w:tab w:val="num" w:pos="0"/>
        </w:tabs>
        <w:ind w:left="4365" w:hanging="360"/>
      </w:pPr>
      <w:rPr>
        <w:rFonts w:ascii="Wingdings" w:hAnsi="Wingdings" w:cs="Wingdings" w:hint="default"/>
      </w:rPr>
    </w:lvl>
    <w:lvl w:ilvl="6">
      <w:start w:val="1"/>
      <w:numFmt w:val="bullet"/>
      <w:lvlText w:val=""/>
      <w:lvlJc w:val="left"/>
      <w:pPr>
        <w:tabs>
          <w:tab w:val="num" w:pos="0"/>
        </w:tabs>
        <w:ind w:left="5085" w:hanging="360"/>
      </w:pPr>
      <w:rPr>
        <w:rFonts w:ascii="Symbol" w:hAnsi="Symbol" w:cs="Symbol" w:hint="default"/>
      </w:rPr>
    </w:lvl>
    <w:lvl w:ilvl="7">
      <w:start w:val="1"/>
      <w:numFmt w:val="bullet"/>
      <w:lvlText w:val="o"/>
      <w:lvlJc w:val="left"/>
      <w:pPr>
        <w:tabs>
          <w:tab w:val="num" w:pos="0"/>
        </w:tabs>
        <w:ind w:left="5805" w:hanging="360"/>
      </w:pPr>
      <w:rPr>
        <w:rFonts w:ascii="Courier New" w:hAnsi="Courier New" w:cs="Courier New" w:hint="default"/>
      </w:rPr>
    </w:lvl>
    <w:lvl w:ilvl="8">
      <w:start w:val="1"/>
      <w:numFmt w:val="bullet"/>
      <w:lvlText w:val=""/>
      <w:lvlJc w:val="left"/>
      <w:pPr>
        <w:tabs>
          <w:tab w:val="num" w:pos="0"/>
        </w:tabs>
        <w:ind w:left="6525" w:hanging="360"/>
      </w:pPr>
      <w:rPr>
        <w:rFonts w:ascii="Wingdings" w:hAnsi="Wingdings" w:cs="Wingdings" w:hint="default"/>
      </w:rPr>
    </w:lvl>
  </w:abstractNum>
  <w:abstractNum w:abstractNumId="24" w15:restartNumberingAfterBreak="0">
    <w:nsid w:val="34FA1DB7"/>
    <w:multiLevelType w:val="multilevel"/>
    <w:tmpl w:val="FFFFFFFF"/>
    <w:lvl w:ilvl="0">
      <w:start w:val="1"/>
      <w:numFmt w:val="lowerRoman"/>
      <w:lvlText w:val="%1."/>
      <w:lvlJc w:val="left"/>
      <w:pPr>
        <w:tabs>
          <w:tab w:val="num" w:pos="0"/>
        </w:tabs>
        <w:ind w:left="720" w:hanging="360"/>
      </w:pPr>
      <w:rPr>
        <w:rFonts w:ascii="Traditional" w:hAnsi="Traditional" w:cs="Traditional"/>
        <w:b/>
        <w:bCs/>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5" w15:restartNumberingAfterBreak="0">
    <w:nsid w:val="359D032C"/>
    <w:multiLevelType w:val="multilevel"/>
    <w:tmpl w:val="FFFFFFFF"/>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3A657680"/>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7" w15:restartNumberingAfterBreak="0">
    <w:nsid w:val="3DF23B23"/>
    <w:multiLevelType w:val="multilevel"/>
    <w:tmpl w:val="FFFFFFFF"/>
    <w:lvl w:ilvl="0">
      <w:start w:val="1"/>
      <w:numFmt w:val="decimal"/>
      <w:lvlText w:val="%1."/>
      <w:lvlJc w:val="left"/>
      <w:pPr>
        <w:tabs>
          <w:tab w:val="num" w:pos="0"/>
        </w:tabs>
        <w:ind w:left="1440" w:hanging="360"/>
      </w:pPr>
      <w:rPr>
        <w:rFonts w:cs="Times New Roman"/>
        <w:b w:val="0"/>
      </w:rPr>
    </w:lvl>
    <w:lvl w:ilvl="1">
      <w:start w:val="1"/>
      <w:numFmt w:val="lowerLetter"/>
      <w:lvlText w:val="%2."/>
      <w:lvlJc w:val="left"/>
      <w:pPr>
        <w:tabs>
          <w:tab w:val="num" w:pos="0"/>
        </w:tabs>
        <w:ind w:left="2160" w:hanging="360"/>
      </w:pPr>
      <w:rPr>
        <w:rFonts w:cs="Times New Roman"/>
      </w:rPr>
    </w:lvl>
    <w:lvl w:ilvl="2">
      <w:start w:val="1"/>
      <w:numFmt w:val="lowerRoman"/>
      <w:lvlText w:val="%3."/>
      <w:lvlJc w:val="right"/>
      <w:pPr>
        <w:tabs>
          <w:tab w:val="num" w:pos="0"/>
        </w:tabs>
        <w:ind w:left="2880" w:hanging="180"/>
      </w:pPr>
      <w:rPr>
        <w:rFonts w:cs="Times New Roman"/>
      </w:rPr>
    </w:lvl>
    <w:lvl w:ilvl="3">
      <w:start w:val="1"/>
      <w:numFmt w:val="decimal"/>
      <w:lvlText w:val="%4."/>
      <w:lvlJc w:val="left"/>
      <w:pPr>
        <w:tabs>
          <w:tab w:val="num" w:pos="0"/>
        </w:tabs>
        <w:ind w:left="3600" w:hanging="360"/>
      </w:pPr>
      <w:rPr>
        <w:rFonts w:cs="Times New Roman"/>
      </w:rPr>
    </w:lvl>
    <w:lvl w:ilvl="4">
      <w:start w:val="1"/>
      <w:numFmt w:val="lowerLetter"/>
      <w:lvlText w:val="%5."/>
      <w:lvlJc w:val="left"/>
      <w:pPr>
        <w:tabs>
          <w:tab w:val="num" w:pos="0"/>
        </w:tabs>
        <w:ind w:left="4320" w:hanging="360"/>
      </w:pPr>
      <w:rPr>
        <w:rFonts w:cs="Times New Roman"/>
      </w:rPr>
    </w:lvl>
    <w:lvl w:ilvl="5">
      <w:start w:val="1"/>
      <w:numFmt w:val="lowerRoman"/>
      <w:lvlText w:val="%6."/>
      <w:lvlJc w:val="right"/>
      <w:pPr>
        <w:tabs>
          <w:tab w:val="num" w:pos="0"/>
        </w:tabs>
        <w:ind w:left="5040" w:hanging="180"/>
      </w:pPr>
      <w:rPr>
        <w:rFonts w:cs="Times New Roman"/>
      </w:rPr>
    </w:lvl>
    <w:lvl w:ilvl="6">
      <w:start w:val="1"/>
      <w:numFmt w:val="decimal"/>
      <w:lvlText w:val="%7."/>
      <w:lvlJc w:val="left"/>
      <w:pPr>
        <w:tabs>
          <w:tab w:val="num" w:pos="0"/>
        </w:tabs>
        <w:ind w:left="5760" w:hanging="360"/>
      </w:pPr>
      <w:rPr>
        <w:rFonts w:cs="Times New Roman"/>
      </w:rPr>
    </w:lvl>
    <w:lvl w:ilvl="7">
      <w:start w:val="1"/>
      <w:numFmt w:val="lowerLetter"/>
      <w:lvlText w:val="%8."/>
      <w:lvlJc w:val="left"/>
      <w:pPr>
        <w:tabs>
          <w:tab w:val="num" w:pos="0"/>
        </w:tabs>
        <w:ind w:left="6480" w:hanging="360"/>
      </w:pPr>
      <w:rPr>
        <w:rFonts w:cs="Times New Roman"/>
      </w:rPr>
    </w:lvl>
    <w:lvl w:ilvl="8">
      <w:start w:val="1"/>
      <w:numFmt w:val="lowerRoman"/>
      <w:lvlText w:val="%9."/>
      <w:lvlJc w:val="right"/>
      <w:pPr>
        <w:tabs>
          <w:tab w:val="num" w:pos="0"/>
        </w:tabs>
        <w:ind w:left="7200" w:hanging="180"/>
      </w:pPr>
      <w:rPr>
        <w:rFonts w:cs="Times New Roman"/>
      </w:rPr>
    </w:lvl>
  </w:abstractNum>
  <w:abstractNum w:abstractNumId="28" w15:restartNumberingAfterBreak="0">
    <w:nsid w:val="3E6B4C20"/>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9" w15:restartNumberingAfterBreak="0">
    <w:nsid w:val="3FE86B52"/>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0" w15:restartNumberingAfterBreak="0">
    <w:nsid w:val="402E6980"/>
    <w:multiLevelType w:val="multilevel"/>
    <w:tmpl w:val="FFFFFFFF"/>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1" w15:restartNumberingAfterBreak="0">
    <w:nsid w:val="412F7937"/>
    <w:multiLevelType w:val="multilevel"/>
    <w:tmpl w:val="FFFFFFFF"/>
    <w:lvl w:ilvl="0">
      <w:start w:val="1"/>
      <w:numFmt w:val="decimal"/>
      <w:lvlText w:val="%1."/>
      <w:lvlJc w:val="left"/>
      <w:pPr>
        <w:tabs>
          <w:tab w:val="num" w:pos="1080"/>
        </w:tabs>
        <w:ind w:left="1080" w:hanging="360"/>
      </w:pPr>
      <w:rPr>
        <w:rFonts w:cs="Times New Roman"/>
      </w:rPr>
    </w:lvl>
    <w:lvl w:ilvl="1">
      <w:start w:val="1"/>
      <w:numFmt w:val="decimal"/>
      <w:lvlText w:val="%2."/>
      <w:lvlJc w:val="left"/>
      <w:pPr>
        <w:tabs>
          <w:tab w:val="num" w:pos="1800"/>
        </w:tabs>
        <w:ind w:left="1800" w:hanging="360"/>
      </w:pPr>
      <w:rPr>
        <w:rFonts w:cs="Times New Roman"/>
      </w:rPr>
    </w:lvl>
    <w:lvl w:ilvl="2">
      <w:start w:val="1"/>
      <w:numFmt w:val="decimal"/>
      <w:lvlText w:val="%3."/>
      <w:lvlJc w:val="left"/>
      <w:pPr>
        <w:tabs>
          <w:tab w:val="num" w:pos="2520"/>
        </w:tabs>
        <w:ind w:left="2520" w:hanging="360"/>
      </w:pPr>
      <w:rPr>
        <w:rFonts w:cs="Times New Roman"/>
      </w:rPr>
    </w:lvl>
    <w:lvl w:ilvl="3">
      <w:start w:val="1"/>
      <w:numFmt w:val="decimal"/>
      <w:lvlText w:val="%4."/>
      <w:lvlJc w:val="left"/>
      <w:pPr>
        <w:tabs>
          <w:tab w:val="num" w:pos="3240"/>
        </w:tabs>
        <w:ind w:left="3240" w:hanging="360"/>
      </w:pPr>
      <w:rPr>
        <w:rFonts w:cs="Times New Roman"/>
      </w:rPr>
    </w:lvl>
    <w:lvl w:ilvl="4">
      <w:start w:val="1"/>
      <w:numFmt w:val="decimal"/>
      <w:lvlText w:val="%5."/>
      <w:lvlJc w:val="left"/>
      <w:pPr>
        <w:tabs>
          <w:tab w:val="num" w:pos="3960"/>
        </w:tabs>
        <w:ind w:left="3960" w:hanging="360"/>
      </w:pPr>
      <w:rPr>
        <w:rFonts w:cs="Times New Roman"/>
      </w:rPr>
    </w:lvl>
    <w:lvl w:ilvl="5">
      <w:start w:val="1"/>
      <w:numFmt w:val="decimal"/>
      <w:lvlText w:val="%6."/>
      <w:lvlJc w:val="left"/>
      <w:pPr>
        <w:tabs>
          <w:tab w:val="num" w:pos="4680"/>
        </w:tabs>
        <w:ind w:left="4680" w:hanging="360"/>
      </w:pPr>
      <w:rPr>
        <w:rFonts w:cs="Times New Roman"/>
      </w:rPr>
    </w:lvl>
    <w:lvl w:ilvl="6">
      <w:start w:val="1"/>
      <w:numFmt w:val="decimal"/>
      <w:lvlText w:val="%7."/>
      <w:lvlJc w:val="left"/>
      <w:pPr>
        <w:tabs>
          <w:tab w:val="num" w:pos="5400"/>
        </w:tabs>
        <w:ind w:left="5400" w:hanging="360"/>
      </w:pPr>
      <w:rPr>
        <w:rFonts w:cs="Times New Roman"/>
      </w:rPr>
    </w:lvl>
    <w:lvl w:ilvl="7">
      <w:start w:val="1"/>
      <w:numFmt w:val="decimal"/>
      <w:lvlText w:val="%8."/>
      <w:lvlJc w:val="left"/>
      <w:pPr>
        <w:tabs>
          <w:tab w:val="num" w:pos="6120"/>
        </w:tabs>
        <w:ind w:left="6120" w:hanging="360"/>
      </w:pPr>
      <w:rPr>
        <w:rFonts w:cs="Times New Roman"/>
      </w:rPr>
    </w:lvl>
    <w:lvl w:ilvl="8">
      <w:start w:val="1"/>
      <w:numFmt w:val="decimal"/>
      <w:lvlText w:val="%9."/>
      <w:lvlJc w:val="left"/>
      <w:pPr>
        <w:tabs>
          <w:tab w:val="num" w:pos="6840"/>
        </w:tabs>
        <w:ind w:left="6840" w:hanging="360"/>
      </w:pPr>
      <w:rPr>
        <w:rFonts w:cs="Times New Roman"/>
      </w:rPr>
    </w:lvl>
  </w:abstractNum>
  <w:abstractNum w:abstractNumId="32" w15:restartNumberingAfterBreak="0">
    <w:nsid w:val="43AE2EC1"/>
    <w:multiLevelType w:val="multilevel"/>
    <w:tmpl w:val="FFFFFFFF"/>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15:restartNumberingAfterBreak="0">
    <w:nsid w:val="451619C7"/>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46EB6F8D"/>
    <w:multiLevelType w:val="multilevel"/>
    <w:tmpl w:val="FFFFFFFF"/>
    <w:lvl w:ilvl="0">
      <w:start w:val="1"/>
      <w:numFmt w:val="decimal"/>
      <w:lvlText w:val="%1."/>
      <w:lvlJc w:val="left"/>
      <w:pPr>
        <w:tabs>
          <w:tab w:val="num" w:pos="0"/>
        </w:tabs>
        <w:ind w:left="720" w:hanging="360"/>
      </w:pPr>
      <w:rPr>
        <w:rFonts w:cs="Times New Roman"/>
        <w:b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5" w15:restartNumberingAfterBreak="0">
    <w:nsid w:val="482E587F"/>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6" w15:restartNumberingAfterBreak="0">
    <w:nsid w:val="48A1080F"/>
    <w:multiLevelType w:val="multilevel"/>
    <w:tmpl w:val="FFFFFFFF"/>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0"/>
        </w:tabs>
        <w:ind w:left="1440" w:hanging="360"/>
      </w:pPr>
      <w:rPr>
        <w:rFonts w:cs="Times New Roman"/>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49E63124"/>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8" w15:restartNumberingAfterBreak="0">
    <w:nsid w:val="4A6B4097"/>
    <w:multiLevelType w:val="multilevel"/>
    <w:tmpl w:val="FFFFFFFF"/>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9" w15:restartNumberingAfterBreak="0">
    <w:nsid w:val="4B5675D8"/>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0" w15:restartNumberingAfterBreak="0">
    <w:nsid w:val="52F308E4"/>
    <w:multiLevelType w:val="multilevel"/>
    <w:tmpl w:val="FFFFFFFF"/>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cs="Courier New" w:hint="default"/>
      </w:rPr>
    </w:lvl>
    <w:lvl w:ilvl="3">
      <w:start w:val="1"/>
      <w:numFmt w:val="bullet"/>
      <w:lvlText w:val="o"/>
      <w:lvlJc w:val="left"/>
      <w:pPr>
        <w:tabs>
          <w:tab w:val="num" w:pos="2880"/>
        </w:tabs>
        <w:ind w:left="2880" w:hanging="360"/>
      </w:pPr>
      <w:rPr>
        <w:rFonts w:ascii="Courier New" w:hAnsi="Courier New" w:cs="Courier New"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o"/>
      <w:lvlJc w:val="left"/>
      <w:pPr>
        <w:tabs>
          <w:tab w:val="num" w:pos="4320"/>
        </w:tabs>
        <w:ind w:left="4320" w:hanging="360"/>
      </w:pPr>
      <w:rPr>
        <w:rFonts w:ascii="Courier New" w:hAnsi="Courier New" w:cs="Courier New" w:hint="default"/>
      </w:rPr>
    </w:lvl>
    <w:lvl w:ilvl="6">
      <w:start w:val="1"/>
      <w:numFmt w:val="bullet"/>
      <w:lvlText w:val="o"/>
      <w:lvlJc w:val="left"/>
      <w:pPr>
        <w:tabs>
          <w:tab w:val="num" w:pos="5040"/>
        </w:tabs>
        <w:ind w:left="5040" w:hanging="360"/>
      </w:pPr>
      <w:rPr>
        <w:rFonts w:ascii="Courier New" w:hAnsi="Courier New" w:cs="Courier New"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o"/>
      <w:lvlJc w:val="left"/>
      <w:pPr>
        <w:tabs>
          <w:tab w:val="num" w:pos="6480"/>
        </w:tabs>
        <w:ind w:left="6480" w:hanging="360"/>
      </w:pPr>
      <w:rPr>
        <w:rFonts w:ascii="Courier New" w:hAnsi="Courier New" w:cs="Courier New" w:hint="default"/>
      </w:rPr>
    </w:lvl>
  </w:abstractNum>
  <w:abstractNum w:abstractNumId="41" w15:restartNumberingAfterBreak="0">
    <w:nsid w:val="53C1497E"/>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2" w15:restartNumberingAfterBreak="0">
    <w:nsid w:val="55BD0931"/>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3" w15:restartNumberingAfterBreak="0">
    <w:nsid w:val="57E1248F"/>
    <w:multiLevelType w:val="multilevel"/>
    <w:tmpl w:val="FFFFFFFF"/>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4" w15:restartNumberingAfterBreak="0">
    <w:nsid w:val="59A72738"/>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5" w15:restartNumberingAfterBreak="0">
    <w:nsid w:val="5B627A8B"/>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6" w15:restartNumberingAfterBreak="0">
    <w:nsid w:val="5BD70B2D"/>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7" w15:restartNumberingAfterBreak="0">
    <w:nsid w:val="5E8B576C"/>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8" w15:restartNumberingAfterBreak="0">
    <w:nsid w:val="61D26E23"/>
    <w:multiLevelType w:val="multilevel"/>
    <w:tmpl w:val="FFFFFFFF"/>
    <w:lvl w:ilvl="0">
      <w:start w:val="1"/>
      <w:numFmt w:val="decimal"/>
      <w:lvlText w:val="%1."/>
      <w:lvlJc w:val="left"/>
      <w:pPr>
        <w:tabs>
          <w:tab w:val="num" w:pos="0"/>
        </w:tabs>
        <w:ind w:left="714"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9" w15:restartNumberingAfterBreak="0">
    <w:nsid w:val="66447C06"/>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50" w15:restartNumberingAfterBreak="0">
    <w:nsid w:val="66D1398C"/>
    <w:multiLevelType w:val="multilevel"/>
    <w:tmpl w:val="FFFFFFFF"/>
    <w:lvl w:ilvl="0">
      <w:numFmt w:val="bullet"/>
      <w:lvlText w:val="-"/>
      <w:lvlJc w:val="left"/>
      <w:pPr>
        <w:tabs>
          <w:tab w:val="num" w:pos="0"/>
        </w:tabs>
        <w:ind w:left="720" w:hanging="360"/>
      </w:pPr>
      <w:rPr>
        <w:rFonts w:ascii="Sakkal Majalla" w:hAnsi="Sakkal Majalla" w:cs="Sakkal Majall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1" w15:restartNumberingAfterBreak="0">
    <w:nsid w:val="69344492"/>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52" w15:restartNumberingAfterBreak="0">
    <w:nsid w:val="69A937FF"/>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53" w15:restartNumberingAfterBreak="0">
    <w:nsid w:val="6C710B49"/>
    <w:multiLevelType w:val="multilevel"/>
    <w:tmpl w:val="FFFFFFFF"/>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4" w15:restartNumberingAfterBreak="0">
    <w:nsid w:val="6CAD66EC"/>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55" w15:restartNumberingAfterBreak="0">
    <w:nsid w:val="6F2769A1"/>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56" w15:restartNumberingAfterBreak="0">
    <w:nsid w:val="73920A27"/>
    <w:multiLevelType w:val="multilevel"/>
    <w:tmpl w:val="FFFFFFFF"/>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7" w15:restartNumberingAfterBreak="0">
    <w:nsid w:val="74181934"/>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8" w15:restartNumberingAfterBreak="0">
    <w:nsid w:val="747046B4"/>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9" w15:restartNumberingAfterBreak="0">
    <w:nsid w:val="78907ABE"/>
    <w:multiLevelType w:val="multilevel"/>
    <w:tmpl w:val="FFFFFFFF"/>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0" w15:restartNumberingAfterBreak="0">
    <w:nsid w:val="79AC172C"/>
    <w:multiLevelType w:val="multilevel"/>
    <w:tmpl w:val="FFFFFFFF"/>
    <w:lvl w:ilvl="0">
      <w:start w:val="1"/>
      <w:numFmt w:val="decimal"/>
      <w:lvlText w:val="%1."/>
      <w:lvlJc w:val="left"/>
      <w:pPr>
        <w:tabs>
          <w:tab w:val="num" w:pos="0"/>
        </w:tabs>
        <w:ind w:left="1440" w:hanging="360"/>
      </w:pPr>
      <w:rPr>
        <w:rFonts w:cs="Times New Roman"/>
        <w:b w:val="0"/>
      </w:rPr>
    </w:lvl>
    <w:lvl w:ilvl="1">
      <w:start w:val="1"/>
      <w:numFmt w:val="lowerLetter"/>
      <w:lvlText w:val="%2."/>
      <w:lvlJc w:val="left"/>
      <w:pPr>
        <w:tabs>
          <w:tab w:val="num" w:pos="0"/>
        </w:tabs>
        <w:ind w:left="2160" w:hanging="360"/>
      </w:pPr>
      <w:rPr>
        <w:rFonts w:cs="Times New Roman"/>
      </w:rPr>
    </w:lvl>
    <w:lvl w:ilvl="2">
      <w:start w:val="1"/>
      <w:numFmt w:val="lowerRoman"/>
      <w:lvlText w:val="%3."/>
      <w:lvlJc w:val="right"/>
      <w:pPr>
        <w:tabs>
          <w:tab w:val="num" w:pos="0"/>
        </w:tabs>
        <w:ind w:left="2880" w:hanging="180"/>
      </w:pPr>
      <w:rPr>
        <w:rFonts w:cs="Times New Roman"/>
      </w:rPr>
    </w:lvl>
    <w:lvl w:ilvl="3">
      <w:start w:val="1"/>
      <w:numFmt w:val="decimal"/>
      <w:lvlText w:val="%4."/>
      <w:lvlJc w:val="left"/>
      <w:pPr>
        <w:tabs>
          <w:tab w:val="num" w:pos="0"/>
        </w:tabs>
        <w:ind w:left="3600" w:hanging="360"/>
      </w:pPr>
      <w:rPr>
        <w:rFonts w:cs="Times New Roman"/>
      </w:rPr>
    </w:lvl>
    <w:lvl w:ilvl="4">
      <w:start w:val="1"/>
      <w:numFmt w:val="lowerLetter"/>
      <w:lvlText w:val="%5."/>
      <w:lvlJc w:val="left"/>
      <w:pPr>
        <w:tabs>
          <w:tab w:val="num" w:pos="0"/>
        </w:tabs>
        <w:ind w:left="4320" w:hanging="360"/>
      </w:pPr>
      <w:rPr>
        <w:rFonts w:cs="Times New Roman"/>
      </w:rPr>
    </w:lvl>
    <w:lvl w:ilvl="5">
      <w:start w:val="1"/>
      <w:numFmt w:val="lowerRoman"/>
      <w:lvlText w:val="%6."/>
      <w:lvlJc w:val="right"/>
      <w:pPr>
        <w:tabs>
          <w:tab w:val="num" w:pos="0"/>
        </w:tabs>
        <w:ind w:left="5040" w:hanging="180"/>
      </w:pPr>
      <w:rPr>
        <w:rFonts w:cs="Times New Roman"/>
      </w:rPr>
    </w:lvl>
    <w:lvl w:ilvl="6">
      <w:start w:val="1"/>
      <w:numFmt w:val="decimal"/>
      <w:lvlText w:val="%7."/>
      <w:lvlJc w:val="left"/>
      <w:pPr>
        <w:tabs>
          <w:tab w:val="num" w:pos="0"/>
        </w:tabs>
        <w:ind w:left="5760" w:hanging="360"/>
      </w:pPr>
      <w:rPr>
        <w:rFonts w:cs="Times New Roman"/>
      </w:rPr>
    </w:lvl>
    <w:lvl w:ilvl="7">
      <w:start w:val="1"/>
      <w:numFmt w:val="lowerLetter"/>
      <w:lvlText w:val="%8."/>
      <w:lvlJc w:val="left"/>
      <w:pPr>
        <w:tabs>
          <w:tab w:val="num" w:pos="0"/>
        </w:tabs>
        <w:ind w:left="6480" w:hanging="360"/>
      </w:pPr>
      <w:rPr>
        <w:rFonts w:cs="Times New Roman"/>
      </w:rPr>
    </w:lvl>
    <w:lvl w:ilvl="8">
      <w:start w:val="1"/>
      <w:numFmt w:val="lowerRoman"/>
      <w:lvlText w:val="%9."/>
      <w:lvlJc w:val="right"/>
      <w:pPr>
        <w:tabs>
          <w:tab w:val="num" w:pos="0"/>
        </w:tabs>
        <w:ind w:left="7200" w:hanging="180"/>
      </w:pPr>
      <w:rPr>
        <w:rFonts w:cs="Times New Roman"/>
      </w:rPr>
    </w:lvl>
  </w:abstractNum>
  <w:abstractNum w:abstractNumId="61" w15:restartNumberingAfterBreak="0">
    <w:nsid w:val="7D26776E"/>
    <w:multiLevelType w:val="multilevel"/>
    <w:tmpl w:val="FFFFFFFF"/>
    <w:lvl w:ilvl="0">
      <w:start w:val="8"/>
      <w:numFmt w:val="bullet"/>
      <w:lvlText w:val="-"/>
      <w:lvlJc w:val="left"/>
      <w:pPr>
        <w:tabs>
          <w:tab w:val="num" w:pos="0"/>
        </w:tabs>
        <w:ind w:left="720" w:hanging="360"/>
      </w:pPr>
      <w:rPr>
        <w:rFonts w:ascii="Calibri Light" w:hAnsi="Calibri Light" w:cs="Calibri Light" w:hint="default"/>
        <w:sz w:val="28"/>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2" w15:restartNumberingAfterBreak="0">
    <w:nsid w:val="7F1F20CD"/>
    <w:multiLevelType w:val="multilevel"/>
    <w:tmpl w:val="FFFFFFFF"/>
    <w:lvl w:ilvl="0">
      <w:start w:val="1"/>
      <w:numFmt w:val="decimal"/>
      <w:lvlText w:val="%1."/>
      <w:lvlJc w:val="left"/>
      <w:pPr>
        <w:tabs>
          <w:tab w:val="num" w:pos="0"/>
        </w:tabs>
        <w:ind w:left="720" w:hanging="360"/>
      </w:pPr>
      <w:rPr>
        <w:rFonts w:ascii="Sakkal Majalla" w:eastAsia="SimSun" w:hAnsi="Sakkal Majalla" w:cs="Sakkal Majalla"/>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3" w15:restartNumberingAfterBreak="0">
    <w:nsid w:val="7F721ACB"/>
    <w:multiLevelType w:val="multilevel"/>
    <w:tmpl w:val="FFFFFFFF"/>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16cid:durableId="802695123">
    <w:abstractNumId w:val="19"/>
  </w:num>
  <w:num w:numId="2" w16cid:durableId="736127589">
    <w:abstractNumId w:val="51"/>
  </w:num>
  <w:num w:numId="3" w16cid:durableId="1425565639">
    <w:abstractNumId w:val="62"/>
  </w:num>
  <w:num w:numId="4" w16cid:durableId="198008690">
    <w:abstractNumId w:val="57"/>
  </w:num>
  <w:num w:numId="5" w16cid:durableId="373384041">
    <w:abstractNumId w:val="50"/>
  </w:num>
  <w:num w:numId="6" w16cid:durableId="1216086883">
    <w:abstractNumId w:val="11"/>
  </w:num>
  <w:num w:numId="7" w16cid:durableId="974258634">
    <w:abstractNumId w:val="36"/>
  </w:num>
  <w:num w:numId="8" w16cid:durableId="1136069857">
    <w:abstractNumId w:val="40"/>
  </w:num>
  <w:num w:numId="9" w16cid:durableId="2045279326">
    <w:abstractNumId w:val="26"/>
  </w:num>
  <w:num w:numId="10" w16cid:durableId="1866556510">
    <w:abstractNumId w:val="5"/>
  </w:num>
  <w:num w:numId="11" w16cid:durableId="91366173">
    <w:abstractNumId w:val="39"/>
  </w:num>
  <w:num w:numId="12" w16cid:durableId="2078477384">
    <w:abstractNumId w:val="45"/>
  </w:num>
  <w:num w:numId="13" w16cid:durableId="1417173118">
    <w:abstractNumId w:val="60"/>
  </w:num>
  <w:num w:numId="14" w16cid:durableId="2068526517">
    <w:abstractNumId w:val="27"/>
  </w:num>
  <w:num w:numId="15" w16cid:durableId="793211610">
    <w:abstractNumId w:val="6"/>
  </w:num>
  <w:num w:numId="16" w16cid:durableId="591397595">
    <w:abstractNumId w:val="34"/>
  </w:num>
  <w:num w:numId="17" w16cid:durableId="303855552">
    <w:abstractNumId w:val="38"/>
  </w:num>
  <w:num w:numId="18" w16cid:durableId="1069423624">
    <w:abstractNumId w:val="7"/>
  </w:num>
  <w:num w:numId="19" w16cid:durableId="215892550">
    <w:abstractNumId w:val="29"/>
  </w:num>
  <w:num w:numId="20" w16cid:durableId="1527716435">
    <w:abstractNumId w:val="56"/>
  </w:num>
  <w:num w:numId="21" w16cid:durableId="1481581037">
    <w:abstractNumId w:val="15"/>
  </w:num>
  <w:num w:numId="22" w16cid:durableId="1631861270">
    <w:abstractNumId w:val="43"/>
  </w:num>
  <w:num w:numId="23" w16cid:durableId="548961161">
    <w:abstractNumId w:val="59"/>
  </w:num>
  <w:num w:numId="24" w16cid:durableId="63381651">
    <w:abstractNumId w:val="25"/>
  </w:num>
  <w:num w:numId="25" w16cid:durableId="570653015">
    <w:abstractNumId w:val="1"/>
  </w:num>
  <w:num w:numId="26" w16cid:durableId="1474565701">
    <w:abstractNumId w:val="52"/>
  </w:num>
  <w:num w:numId="27" w16cid:durableId="924652531">
    <w:abstractNumId w:val="17"/>
  </w:num>
  <w:num w:numId="28" w16cid:durableId="1678070974">
    <w:abstractNumId w:val="12"/>
  </w:num>
  <w:num w:numId="29" w16cid:durableId="77793715">
    <w:abstractNumId w:val="30"/>
  </w:num>
  <w:num w:numId="30" w16cid:durableId="373240475">
    <w:abstractNumId w:val="2"/>
  </w:num>
  <w:num w:numId="31" w16cid:durableId="977807512">
    <w:abstractNumId w:val="31"/>
  </w:num>
  <w:num w:numId="32" w16cid:durableId="202645509">
    <w:abstractNumId w:val="32"/>
  </w:num>
  <w:num w:numId="33" w16cid:durableId="1815178262">
    <w:abstractNumId w:val="13"/>
  </w:num>
  <w:num w:numId="34" w16cid:durableId="1013919687">
    <w:abstractNumId w:val="33"/>
  </w:num>
  <w:num w:numId="35" w16cid:durableId="48111953">
    <w:abstractNumId w:val="16"/>
  </w:num>
  <w:num w:numId="36" w16cid:durableId="2129809846">
    <w:abstractNumId w:val="10"/>
  </w:num>
  <w:num w:numId="37" w16cid:durableId="1388065670">
    <w:abstractNumId w:val="20"/>
  </w:num>
  <w:num w:numId="38" w16cid:durableId="707334987">
    <w:abstractNumId w:val="8"/>
  </w:num>
  <w:num w:numId="39" w16cid:durableId="519663179">
    <w:abstractNumId w:val="24"/>
  </w:num>
  <w:num w:numId="40" w16cid:durableId="515654685">
    <w:abstractNumId w:val="18"/>
  </w:num>
  <w:num w:numId="41" w16cid:durableId="45497550">
    <w:abstractNumId w:val="0"/>
  </w:num>
  <w:num w:numId="42" w16cid:durableId="1888835616">
    <w:abstractNumId w:val="61"/>
  </w:num>
  <w:num w:numId="43" w16cid:durableId="151144700">
    <w:abstractNumId w:val="28"/>
  </w:num>
  <w:num w:numId="44" w16cid:durableId="137497692">
    <w:abstractNumId w:val="47"/>
  </w:num>
  <w:num w:numId="45" w16cid:durableId="748691959">
    <w:abstractNumId w:val="54"/>
  </w:num>
  <w:num w:numId="46" w16cid:durableId="232204184">
    <w:abstractNumId w:val="42"/>
  </w:num>
  <w:num w:numId="47" w16cid:durableId="799151867">
    <w:abstractNumId w:val="4"/>
  </w:num>
  <w:num w:numId="48" w16cid:durableId="564030916">
    <w:abstractNumId w:val="63"/>
  </w:num>
  <w:num w:numId="49" w16cid:durableId="1308314908">
    <w:abstractNumId w:val="35"/>
  </w:num>
  <w:num w:numId="50" w16cid:durableId="1822692653">
    <w:abstractNumId w:val="9"/>
  </w:num>
  <w:num w:numId="51" w16cid:durableId="58016207">
    <w:abstractNumId w:val="55"/>
  </w:num>
  <w:num w:numId="52" w16cid:durableId="246232580">
    <w:abstractNumId w:val="49"/>
  </w:num>
  <w:num w:numId="53" w16cid:durableId="841046680">
    <w:abstractNumId w:val="41"/>
  </w:num>
  <w:num w:numId="54" w16cid:durableId="1761100698">
    <w:abstractNumId w:val="3"/>
  </w:num>
  <w:num w:numId="55" w16cid:durableId="1042825603">
    <w:abstractNumId w:val="44"/>
  </w:num>
  <w:num w:numId="56" w16cid:durableId="2145462483">
    <w:abstractNumId w:val="37"/>
  </w:num>
  <w:num w:numId="57" w16cid:durableId="2015188195">
    <w:abstractNumId w:val="21"/>
  </w:num>
  <w:num w:numId="58" w16cid:durableId="1381782385">
    <w:abstractNumId w:val="46"/>
  </w:num>
  <w:num w:numId="59" w16cid:durableId="1696036739">
    <w:abstractNumId w:val="48"/>
  </w:num>
  <w:num w:numId="60" w16cid:durableId="1106540799">
    <w:abstractNumId w:val="23"/>
  </w:num>
  <w:num w:numId="61" w16cid:durableId="2064594269">
    <w:abstractNumId w:val="14"/>
  </w:num>
  <w:num w:numId="62" w16cid:durableId="114371890">
    <w:abstractNumId w:val="22"/>
  </w:num>
  <w:num w:numId="63" w16cid:durableId="1716153049">
    <w:abstractNumId w:val="58"/>
  </w:num>
  <w:num w:numId="64" w16cid:durableId="600451699">
    <w:abstractNumId w:val="53"/>
  </w:num>
  <w:numIdMacAtCleanup w:val="6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139"/>
    <w:rsid w:val="00152526"/>
    <w:rsid w:val="00262B5D"/>
    <w:rsid w:val="00EA213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2B19F45"/>
  <w15:docId w15:val="{A61B5ACA-818F-8F47-B174-9C03749E8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Liberation Serif" w:eastAsia="NSimSun" w:hAnsi="Liberation Serif" w:cs="Lucida 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200" w:line="276" w:lineRule="auto"/>
      <w:jc w:val="right"/>
    </w:pPr>
    <w:rPr>
      <w:rFonts w:ascii="Times New Roman" w:eastAsia="SimSun" w:hAnsi="Times New Roman" w:cs="Calibri"/>
      <w:sz w:val="22"/>
      <w:szCs w:val="22"/>
      <w:lang w:eastAsia="en-US" w:bidi="ar-SA"/>
    </w:rPr>
  </w:style>
  <w:style w:type="paragraph" w:styleId="Heading1">
    <w:name w:val="heading 1"/>
    <w:basedOn w:val="Normal"/>
    <w:next w:val="Normal"/>
    <w:uiPriority w:val="9"/>
    <w:qFormat/>
    <w:pPr>
      <w:keepNext/>
      <w:spacing w:before="240" w:after="60"/>
      <w:outlineLvl w:val="0"/>
    </w:pPr>
    <w:rPr>
      <w:rFonts w:ascii="Calibri Light" w:hAnsi="Calibri Light" w:cs="Times New Roman"/>
      <w:b/>
      <w:bCs/>
      <w:sz w:val="32"/>
      <w:szCs w:val="32"/>
    </w:rPr>
  </w:style>
  <w:style w:type="paragraph" w:styleId="Heading2">
    <w:name w:val="heading 2"/>
    <w:basedOn w:val="Normal"/>
    <w:next w:val="Normal"/>
    <w:uiPriority w:val="9"/>
    <w:semiHidden/>
    <w:unhideWhenUsed/>
    <w:qFormat/>
    <w:pPr>
      <w:keepNext/>
      <w:spacing w:before="240" w:after="60"/>
      <w:outlineLvl w:val="1"/>
    </w:pPr>
    <w:rPr>
      <w:rFonts w:ascii="Calibri Light" w:hAnsi="Calibri Light" w:cs="Times New Roman"/>
      <w:b/>
      <w:bCs/>
      <w:i/>
      <w:iCs/>
      <w:sz w:val="28"/>
      <w:szCs w:val="28"/>
    </w:rPr>
  </w:style>
  <w:style w:type="paragraph" w:styleId="Heading3">
    <w:name w:val="heading 3"/>
    <w:basedOn w:val="Normal"/>
    <w:next w:val="Normal"/>
    <w:uiPriority w:val="9"/>
    <w:semiHidden/>
    <w:unhideWhenUsed/>
    <w:qFormat/>
    <w:pPr>
      <w:keepNext/>
      <w:spacing w:before="240" w:after="60"/>
      <w:outlineLvl w:val="2"/>
    </w:pPr>
    <w:rPr>
      <w:rFonts w:ascii="Calibri Light" w:hAnsi="Calibri Light" w:cs="Times New Roman"/>
      <w:b/>
      <w:bCs/>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hAnsi="Calibri"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qFormat/>
    <w:rPr>
      <w:rFonts w:ascii="Calibri Light" w:hAnsi="Calibri Light"/>
      <w:b/>
      <w:kern w:val="2"/>
      <w:sz w:val="32"/>
    </w:rPr>
  </w:style>
  <w:style w:type="character" w:customStyle="1" w:styleId="Heading2Char">
    <w:name w:val="Heading 2 Char"/>
    <w:qFormat/>
    <w:rPr>
      <w:rFonts w:ascii="Calibri Light" w:hAnsi="Calibri Light"/>
      <w:b/>
      <w:i/>
      <w:kern w:val="0"/>
      <w:sz w:val="28"/>
    </w:rPr>
  </w:style>
  <w:style w:type="character" w:customStyle="1" w:styleId="Heading3Char">
    <w:name w:val="Heading 3 Char"/>
    <w:qFormat/>
    <w:rPr>
      <w:rFonts w:ascii="Calibri Light" w:hAnsi="Calibri Light"/>
      <w:b/>
      <w:kern w:val="0"/>
      <w:sz w:val="26"/>
    </w:rPr>
  </w:style>
  <w:style w:type="character" w:customStyle="1" w:styleId="Heading4Char">
    <w:name w:val="Heading 4 Char"/>
    <w:qFormat/>
    <w:rPr>
      <w:rFonts w:ascii="Calibri" w:hAnsi="Calibri"/>
      <w:b/>
      <w:kern w:val="0"/>
      <w:sz w:val="28"/>
    </w:rPr>
  </w:style>
  <w:style w:type="character" w:customStyle="1" w:styleId="apple-converted-space">
    <w:name w:val="apple-converted-space"/>
    <w:qFormat/>
  </w:style>
  <w:style w:type="character" w:styleId="Emphasis">
    <w:name w:val="Emphasis"/>
    <w:qFormat/>
    <w:rPr>
      <w:i/>
    </w:rPr>
  </w:style>
  <w:style w:type="character" w:styleId="Hyperlink">
    <w:name w:val="Hyperlink"/>
    <w:rPr>
      <w:color w:val="0000FF"/>
      <w:u w:val="single"/>
    </w:rPr>
  </w:style>
  <w:style w:type="character" w:styleId="Strong">
    <w:name w:val="Strong"/>
    <w:qFormat/>
    <w:rPr>
      <w:b/>
    </w:rPr>
  </w:style>
  <w:style w:type="character" w:customStyle="1" w:styleId="BalloonTextChar6">
    <w:name w:val="Balloon Text Char6"/>
    <w:qFormat/>
    <w:rPr>
      <w:rFonts w:ascii="Tahoma" w:hAnsi="Tahoma"/>
      <w:sz w:val="16"/>
    </w:rPr>
  </w:style>
  <w:style w:type="character" w:customStyle="1" w:styleId="HeaderChar6">
    <w:name w:val="Header Char6"/>
    <w:qFormat/>
    <w:rPr>
      <w:rFonts w:ascii="Calibri" w:hAnsi="Calibri"/>
      <w:sz w:val="22"/>
    </w:rPr>
  </w:style>
  <w:style w:type="character" w:customStyle="1" w:styleId="FooterChar6">
    <w:name w:val="Footer Char6"/>
    <w:qFormat/>
    <w:rPr>
      <w:rFonts w:ascii="Calibri" w:hAnsi="Calibri"/>
      <w:sz w:val="22"/>
    </w:rPr>
  </w:style>
  <w:style w:type="character" w:customStyle="1" w:styleId="hidden-xs">
    <w:name w:val="hidden-xs"/>
    <w:qFormat/>
  </w:style>
  <w:style w:type="character" w:customStyle="1" w:styleId="BalloonTextChar">
    <w:name w:val="Balloon Text Char"/>
    <w:qFormat/>
    <w:rPr>
      <w:rFonts w:ascii="Segoe UI" w:hAnsi="Segoe UI"/>
      <w:kern w:val="0"/>
      <w:sz w:val="18"/>
    </w:rPr>
  </w:style>
  <w:style w:type="character" w:customStyle="1" w:styleId="BalloonTextChar7">
    <w:name w:val="Balloon Text Char7"/>
    <w:qFormat/>
    <w:rPr>
      <w:rFonts w:ascii="Segoe UI" w:hAnsi="Segoe UI"/>
      <w:kern w:val="0"/>
      <w:sz w:val="18"/>
    </w:rPr>
  </w:style>
  <w:style w:type="character" w:customStyle="1" w:styleId="Char">
    <w:name w:val="نص في بالون Char"/>
    <w:qFormat/>
    <w:rPr>
      <w:rFonts w:ascii="Tahoma" w:hAnsi="Tahoma"/>
      <w:kern w:val="0"/>
      <w:sz w:val="16"/>
    </w:rPr>
  </w:style>
  <w:style w:type="character" w:customStyle="1" w:styleId="BalloonTextChar5">
    <w:name w:val="Balloon Text Char5"/>
    <w:qFormat/>
    <w:rPr>
      <w:rFonts w:ascii="Segoe UI" w:hAnsi="Segoe UI"/>
      <w:kern w:val="0"/>
      <w:sz w:val="18"/>
    </w:rPr>
  </w:style>
  <w:style w:type="character" w:customStyle="1" w:styleId="Char3">
    <w:name w:val="نص في بالون Char3"/>
    <w:qFormat/>
    <w:rPr>
      <w:rFonts w:ascii="Tahoma" w:hAnsi="Tahoma"/>
      <w:kern w:val="0"/>
      <w:sz w:val="16"/>
    </w:rPr>
  </w:style>
  <w:style w:type="character" w:customStyle="1" w:styleId="Char4">
    <w:name w:val="نص في بالون Char4"/>
    <w:qFormat/>
    <w:rPr>
      <w:rFonts w:ascii="Tahoma" w:hAnsi="Tahoma"/>
      <w:kern w:val="0"/>
      <w:sz w:val="16"/>
    </w:rPr>
  </w:style>
  <w:style w:type="character" w:customStyle="1" w:styleId="BalloonTextChar2">
    <w:name w:val="Balloon Text Char2"/>
    <w:qFormat/>
    <w:rPr>
      <w:rFonts w:ascii="Segoe UI" w:hAnsi="Segoe UI"/>
      <w:kern w:val="0"/>
      <w:sz w:val="18"/>
    </w:rPr>
  </w:style>
  <w:style w:type="character" w:customStyle="1" w:styleId="BalloonTextChar4">
    <w:name w:val="Balloon Text Char4"/>
    <w:qFormat/>
    <w:rPr>
      <w:rFonts w:ascii="Segoe UI" w:hAnsi="Segoe UI"/>
      <w:kern w:val="0"/>
      <w:sz w:val="18"/>
    </w:rPr>
  </w:style>
  <w:style w:type="character" w:customStyle="1" w:styleId="BalloonTextChar3">
    <w:name w:val="Balloon Text Char3"/>
    <w:qFormat/>
    <w:rPr>
      <w:rFonts w:ascii="Segoe UI" w:hAnsi="Segoe UI"/>
      <w:kern w:val="0"/>
      <w:sz w:val="18"/>
    </w:rPr>
  </w:style>
  <w:style w:type="character" w:customStyle="1" w:styleId="Char1">
    <w:name w:val="نص في بالون Char1"/>
    <w:qFormat/>
    <w:rPr>
      <w:rFonts w:ascii="Tahoma" w:hAnsi="Tahoma"/>
      <w:kern w:val="0"/>
      <w:sz w:val="16"/>
    </w:rPr>
  </w:style>
  <w:style w:type="character" w:customStyle="1" w:styleId="Char2">
    <w:name w:val="نص في بالون Char2"/>
    <w:qFormat/>
    <w:rPr>
      <w:rFonts w:ascii="Tahoma" w:hAnsi="Tahoma"/>
      <w:kern w:val="0"/>
      <w:sz w:val="16"/>
    </w:rPr>
  </w:style>
  <w:style w:type="character" w:customStyle="1" w:styleId="BalloonTextChar1">
    <w:name w:val="Balloon Text Char1"/>
    <w:qFormat/>
    <w:rPr>
      <w:rFonts w:ascii="Segoe UI" w:hAnsi="Segoe UI"/>
      <w:kern w:val="0"/>
      <w:sz w:val="18"/>
    </w:rPr>
  </w:style>
  <w:style w:type="character" w:customStyle="1" w:styleId="BalloonTextChar139">
    <w:name w:val="Balloon Text Char139"/>
    <w:qFormat/>
    <w:rPr>
      <w:rFonts w:ascii="Segoe UI" w:hAnsi="Segoe UI"/>
      <w:kern w:val="0"/>
      <w:sz w:val="18"/>
    </w:rPr>
  </w:style>
  <w:style w:type="character" w:customStyle="1" w:styleId="BalloonTextChar138">
    <w:name w:val="Balloon Text Char138"/>
    <w:qFormat/>
    <w:rPr>
      <w:rFonts w:ascii="Segoe UI" w:hAnsi="Segoe UI"/>
      <w:kern w:val="0"/>
      <w:sz w:val="18"/>
    </w:rPr>
  </w:style>
  <w:style w:type="character" w:customStyle="1" w:styleId="BalloonTextChar137">
    <w:name w:val="Balloon Text Char137"/>
    <w:qFormat/>
    <w:rPr>
      <w:rFonts w:ascii="Segoe UI" w:hAnsi="Segoe UI"/>
      <w:kern w:val="0"/>
      <w:sz w:val="18"/>
    </w:rPr>
  </w:style>
  <w:style w:type="character" w:customStyle="1" w:styleId="BalloonTextChar136">
    <w:name w:val="Balloon Text Char136"/>
    <w:qFormat/>
    <w:rPr>
      <w:rFonts w:ascii="Segoe UI" w:hAnsi="Segoe UI"/>
      <w:kern w:val="0"/>
      <w:sz w:val="18"/>
    </w:rPr>
  </w:style>
  <w:style w:type="character" w:customStyle="1" w:styleId="BalloonTextChar135">
    <w:name w:val="Balloon Text Char135"/>
    <w:qFormat/>
    <w:rPr>
      <w:rFonts w:ascii="Segoe UI" w:hAnsi="Segoe UI"/>
      <w:kern w:val="0"/>
      <w:sz w:val="18"/>
    </w:rPr>
  </w:style>
  <w:style w:type="character" w:customStyle="1" w:styleId="BalloonTextChar134">
    <w:name w:val="Balloon Text Char134"/>
    <w:qFormat/>
    <w:rPr>
      <w:rFonts w:ascii="Segoe UI" w:hAnsi="Segoe UI"/>
      <w:kern w:val="0"/>
      <w:sz w:val="18"/>
    </w:rPr>
  </w:style>
  <w:style w:type="character" w:customStyle="1" w:styleId="BalloonTextChar133">
    <w:name w:val="Balloon Text Char133"/>
    <w:qFormat/>
    <w:rPr>
      <w:rFonts w:ascii="Segoe UI" w:hAnsi="Segoe UI"/>
      <w:kern w:val="0"/>
      <w:sz w:val="18"/>
    </w:rPr>
  </w:style>
  <w:style w:type="character" w:customStyle="1" w:styleId="BalloonTextChar132">
    <w:name w:val="Balloon Text Char132"/>
    <w:qFormat/>
    <w:rPr>
      <w:rFonts w:ascii="Segoe UI" w:hAnsi="Segoe UI"/>
      <w:kern w:val="0"/>
      <w:sz w:val="18"/>
    </w:rPr>
  </w:style>
  <w:style w:type="character" w:customStyle="1" w:styleId="BalloonTextChar131">
    <w:name w:val="Balloon Text Char131"/>
    <w:qFormat/>
    <w:rPr>
      <w:rFonts w:ascii="Segoe UI" w:hAnsi="Segoe UI"/>
      <w:kern w:val="0"/>
      <w:sz w:val="18"/>
    </w:rPr>
  </w:style>
  <w:style w:type="character" w:customStyle="1" w:styleId="BalloonTextChar130">
    <w:name w:val="Balloon Text Char130"/>
    <w:qFormat/>
    <w:rPr>
      <w:rFonts w:ascii="Segoe UI" w:hAnsi="Segoe UI"/>
      <w:kern w:val="0"/>
      <w:sz w:val="18"/>
    </w:rPr>
  </w:style>
  <w:style w:type="character" w:customStyle="1" w:styleId="BalloonTextChar128">
    <w:name w:val="Balloon Text Char128"/>
    <w:qFormat/>
    <w:rPr>
      <w:rFonts w:ascii="Segoe UI" w:hAnsi="Segoe UI"/>
      <w:kern w:val="0"/>
      <w:sz w:val="18"/>
    </w:rPr>
  </w:style>
  <w:style w:type="character" w:customStyle="1" w:styleId="BalloonTextChar127">
    <w:name w:val="Balloon Text Char127"/>
    <w:qFormat/>
    <w:rPr>
      <w:rFonts w:ascii="Segoe UI" w:hAnsi="Segoe UI"/>
      <w:kern w:val="0"/>
      <w:sz w:val="18"/>
    </w:rPr>
  </w:style>
  <w:style w:type="character" w:customStyle="1" w:styleId="BalloonTextChar126">
    <w:name w:val="Balloon Text Char126"/>
    <w:qFormat/>
    <w:rPr>
      <w:rFonts w:ascii="Segoe UI" w:hAnsi="Segoe UI"/>
      <w:kern w:val="0"/>
      <w:sz w:val="18"/>
    </w:rPr>
  </w:style>
  <w:style w:type="character" w:customStyle="1" w:styleId="BalloonTextChar125">
    <w:name w:val="Balloon Text Char125"/>
    <w:qFormat/>
    <w:rPr>
      <w:rFonts w:ascii="Segoe UI" w:hAnsi="Segoe UI"/>
      <w:kern w:val="0"/>
      <w:sz w:val="18"/>
    </w:rPr>
  </w:style>
  <w:style w:type="character" w:customStyle="1" w:styleId="BalloonTextChar124">
    <w:name w:val="Balloon Text Char124"/>
    <w:qFormat/>
    <w:rPr>
      <w:rFonts w:ascii="Segoe UI" w:hAnsi="Segoe UI"/>
      <w:kern w:val="0"/>
      <w:sz w:val="18"/>
    </w:rPr>
  </w:style>
  <w:style w:type="character" w:customStyle="1" w:styleId="BalloonTextChar123">
    <w:name w:val="Balloon Text Char123"/>
    <w:qFormat/>
    <w:rPr>
      <w:rFonts w:ascii="Segoe UI" w:hAnsi="Segoe UI"/>
      <w:kern w:val="0"/>
      <w:sz w:val="18"/>
    </w:rPr>
  </w:style>
  <w:style w:type="character" w:customStyle="1" w:styleId="BalloonTextChar122">
    <w:name w:val="Balloon Text Char122"/>
    <w:qFormat/>
    <w:rPr>
      <w:rFonts w:ascii="Segoe UI" w:hAnsi="Segoe UI"/>
      <w:kern w:val="0"/>
      <w:sz w:val="18"/>
    </w:rPr>
  </w:style>
  <w:style w:type="character" w:customStyle="1" w:styleId="BalloonTextChar121">
    <w:name w:val="Balloon Text Char121"/>
    <w:qFormat/>
    <w:rPr>
      <w:rFonts w:ascii="Segoe UI" w:hAnsi="Segoe UI"/>
      <w:kern w:val="0"/>
      <w:sz w:val="18"/>
    </w:rPr>
  </w:style>
  <w:style w:type="character" w:customStyle="1" w:styleId="BalloonTextChar120">
    <w:name w:val="Balloon Text Char120"/>
    <w:qFormat/>
    <w:rPr>
      <w:rFonts w:ascii="Segoe UI" w:hAnsi="Segoe UI"/>
      <w:kern w:val="0"/>
      <w:sz w:val="18"/>
    </w:rPr>
  </w:style>
  <w:style w:type="character" w:customStyle="1" w:styleId="BalloonTextChar119">
    <w:name w:val="Balloon Text Char119"/>
    <w:qFormat/>
    <w:rPr>
      <w:rFonts w:ascii="Segoe UI" w:hAnsi="Segoe UI"/>
      <w:kern w:val="0"/>
      <w:sz w:val="18"/>
    </w:rPr>
  </w:style>
  <w:style w:type="character" w:customStyle="1" w:styleId="BalloonTextChar118">
    <w:name w:val="Balloon Text Char118"/>
    <w:qFormat/>
    <w:rPr>
      <w:rFonts w:ascii="Segoe UI" w:hAnsi="Segoe UI"/>
      <w:kern w:val="0"/>
      <w:sz w:val="18"/>
    </w:rPr>
  </w:style>
  <w:style w:type="character" w:customStyle="1" w:styleId="BalloonTextChar117">
    <w:name w:val="Balloon Text Char117"/>
    <w:qFormat/>
    <w:rPr>
      <w:rFonts w:ascii="Segoe UI" w:hAnsi="Segoe UI"/>
      <w:kern w:val="0"/>
      <w:sz w:val="18"/>
    </w:rPr>
  </w:style>
  <w:style w:type="character" w:customStyle="1" w:styleId="BalloonTextChar116">
    <w:name w:val="Balloon Text Char116"/>
    <w:qFormat/>
    <w:rPr>
      <w:rFonts w:ascii="Segoe UI" w:hAnsi="Segoe UI"/>
      <w:kern w:val="0"/>
      <w:sz w:val="18"/>
    </w:rPr>
  </w:style>
  <w:style w:type="character" w:customStyle="1" w:styleId="BalloonTextChar115">
    <w:name w:val="Balloon Text Char115"/>
    <w:qFormat/>
    <w:rPr>
      <w:rFonts w:ascii="Segoe UI" w:hAnsi="Segoe UI"/>
      <w:kern w:val="0"/>
      <w:sz w:val="18"/>
    </w:rPr>
  </w:style>
  <w:style w:type="character" w:customStyle="1" w:styleId="BalloonTextChar114">
    <w:name w:val="Balloon Text Char114"/>
    <w:qFormat/>
    <w:rPr>
      <w:rFonts w:ascii="Segoe UI" w:hAnsi="Segoe UI"/>
      <w:kern w:val="0"/>
      <w:sz w:val="18"/>
    </w:rPr>
  </w:style>
  <w:style w:type="character" w:customStyle="1" w:styleId="BalloonTextChar113">
    <w:name w:val="Balloon Text Char113"/>
    <w:qFormat/>
    <w:rPr>
      <w:rFonts w:ascii="Segoe UI" w:hAnsi="Segoe UI"/>
      <w:kern w:val="0"/>
      <w:sz w:val="18"/>
    </w:rPr>
  </w:style>
  <w:style w:type="character" w:customStyle="1" w:styleId="BalloonTextChar112">
    <w:name w:val="Balloon Text Char112"/>
    <w:qFormat/>
    <w:rPr>
      <w:rFonts w:ascii="Segoe UI" w:hAnsi="Segoe UI"/>
      <w:kern w:val="0"/>
      <w:sz w:val="18"/>
    </w:rPr>
  </w:style>
  <w:style w:type="character" w:customStyle="1" w:styleId="BalloonTextChar111">
    <w:name w:val="Balloon Text Char111"/>
    <w:qFormat/>
    <w:rPr>
      <w:rFonts w:ascii="Segoe UI" w:hAnsi="Segoe UI"/>
      <w:kern w:val="0"/>
      <w:sz w:val="18"/>
    </w:rPr>
  </w:style>
  <w:style w:type="character" w:customStyle="1" w:styleId="BalloonTextChar110">
    <w:name w:val="Balloon Text Char110"/>
    <w:qFormat/>
    <w:rPr>
      <w:rFonts w:ascii="Segoe UI" w:hAnsi="Segoe UI"/>
      <w:kern w:val="0"/>
      <w:sz w:val="18"/>
    </w:rPr>
  </w:style>
  <w:style w:type="character" w:customStyle="1" w:styleId="BalloonTextChar19">
    <w:name w:val="Balloon Text Char19"/>
    <w:qFormat/>
    <w:rPr>
      <w:rFonts w:ascii="Segoe UI" w:hAnsi="Segoe UI"/>
      <w:kern w:val="0"/>
      <w:sz w:val="18"/>
    </w:rPr>
  </w:style>
  <w:style w:type="character" w:customStyle="1" w:styleId="BalloonTextChar18">
    <w:name w:val="Balloon Text Char18"/>
    <w:qFormat/>
    <w:rPr>
      <w:rFonts w:ascii="Segoe UI" w:hAnsi="Segoe UI"/>
      <w:kern w:val="0"/>
      <w:sz w:val="18"/>
    </w:rPr>
  </w:style>
  <w:style w:type="character" w:customStyle="1" w:styleId="BalloonTextChar17">
    <w:name w:val="Balloon Text Char17"/>
    <w:qFormat/>
    <w:rPr>
      <w:rFonts w:ascii="Segoe UI" w:hAnsi="Segoe UI"/>
      <w:kern w:val="0"/>
      <w:sz w:val="18"/>
    </w:rPr>
  </w:style>
  <w:style w:type="character" w:customStyle="1" w:styleId="BalloonTextChar16">
    <w:name w:val="Balloon Text Char16"/>
    <w:qFormat/>
    <w:rPr>
      <w:rFonts w:ascii="Segoe UI" w:hAnsi="Segoe UI"/>
      <w:kern w:val="0"/>
      <w:sz w:val="18"/>
    </w:rPr>
  </w:style>
  <w:style w:type="character" w:customStyle="1" w:styleId="BalloonTextChar15">
    <w:name w:val="Balloon Text Char15"/>
    <w:qFormat/>
    <w:rPr>
      <w:rFonts w:ascii="Segoe UI" w:hAnsi="Segoe UI"/>
      <w:kern w:val="0"/>
      <w:sz w:val="18"/>
    </w:rPr>
  </w:style>
  <w:style w:type="character" w:customStyle="1" w:styleId="BalloonTextChar14">
    <w:name w:val="Balloon Text Char14"/>
    <w:qFormat/>
    <w:rPr>
      <w:rFonts w:ascii="Segoe UI" w:hAnsi="Segoe UI"/>
      <w:kern w:val="0"/>
      <w:sz w:val="18"/>
    </w:rPr>
  </w:style>
  <w:style w:type="character" w:customStyle="1" w:styleId="BalloonTextChar13">
    <w:name w:val="Balloon Text Char13"/>
    <w:qFormat/>
    <w:rPr>
      <w:rFonts w:ascii="Segoe UI" w:hAnsi="Segoe UI"/>
      <w:kern w:val="0"/>
      <w:sz w:val="18"/>
    </w:rPr>
  </w:style>
  <w:style w:type="character" w:customStyle="1" w:styleId="BalloonTextChar12">
    <w:name w:val="Balloon Text Char12"/>
    <w:qFormat/>
    <w:rPr>
      <w:rFonts w:ascii="Segoe UI" w:hAnsi="Segoe UI"/>
      <w:kern w:val="0"/>
      <w:sz w:val="18"/>
    </w:rPr>
  </w:style>
  <w:style w:type="character" w:customStyle="1" w:styleId="BalloonTextChar11">
    <w:name w:val="Balloon Text Char11"/>
    <w:qFormat/>
    <w:rPr>
      <w:rFonts w:ascii="Segoe UI" w:hAnsi="Segoe UI"/>
      <w:kern w:val="0"/>
      <w:sz w:val="18"/>
    </w:rPr>
  </w:style>
  <w:style w:type="character" w:customStyle="1" w:styleId="FooterChar">
    <w:name w:val="Footer Char"/>
    <w:qFormat/>
    <w:rPr>
      <w:rFonts w:ascii="Calibri" w:hAnsi="Calibri"/>
      <w:kern w:val="0"/>
    </w:rPr>
  </w:style>
  <w:style w:type="character" w:customStyle="1" w:styleId="FooterChar7">
    <w:name w:val="Footer Char7"/>
    <w:qFormat/>
    <w:rPr>
      <w:rFonts w:ascii="Calibri" w:hAnsi="Calibri"/>
      <w:kern w:val="0"/>
    </w:rPr>
  </w:style>
  <w:style w:type="character" w:customStyle="1" w:styleId="Char0">
    <w:name w:val="تذييل الصفحة Char"/>
    <w:qFormat/>
    <w:rPr>
      <w:rFonts w:ascii="Calibri" w:hAnsi="Calibri"/>
      <w:kern w:val="0"/>
    </w:rPr>
  </w:style>
  <w:style w:type="character" w:customStyle="1" w:styleId="FooterChar5">
    <w:name w:val="Footer Char5"/>
    <w:qFormat/>
    <w:rPr>
      <w:rFonts w:ascii="Calibri" w:hAnsi="Calibri"/>
      <w:kern w:val="0"/>
    </w:rPr>
  </w:style>
  <w:style w:type="character" w:customStyle="1" w:styleId="Char30">
    <w:name w:val="تذييل الصفحة Char3"/>
    <w:qFormat/>
    <w:rPr>
      <w:rFonts w:ascii="Calibri" w:hAnsi="Calibri"/>
      <w:kern w:val="0"/>
    </w:rPr>
  </w:style>
  <w:style w:type="character" w:customStyle="1" w:styleId="Char40">
    <w:name w:val="تذييل الصفحة Char4"/>
    <w:qFormat/>
    <w:rPr>
      <w:rFonts w:ascii="Calibri" w:hAnsi="Calibri"/>
      <w:kern w:val="0"/>
    </w:rPr>
  </w:style>
  <w:style w:type="character" w:customStyle="1" w:styleId="FooterChar2">
    <w:name w:val="Footer Char2"/>
    <w:qFormat/>
    <w:rPr>
      <w:rFonts w:ascii="Calibri" w:hAnsi="Calibri"/>
      <w:kern w:val="0"/>
    </w:rPr>
  </w:style>
  <w:style w:type="character" w:customStyle="1" w:styleId="FooterChar4">
    <w:name w:val="Footer Char4"/>
    <w:qFormat/>
    <w:rPr>
      <w:rFonts w:ascii="Calibri" w:hAnsi="Calibri"/>
      <w:kern w:val="0"/>
    </w:rPr>
  </w:style>
  <w:style w:type="character" w:customStyle="1" w:styleId="FooterChar3">
    <w:name w:val="Footer Char3"/>
    <w:qFormat/>
    <w:rPr>
      <w:rFonts w:ascii="Calibri" w:hAnsi="Calibri"/>
      <w:kern w:val="0"/>
    </w:rPr>
  </w:style>
  <w:style w:type="character" w:customStyle="1" w:styleId="Char10">
    <w:name w:val="تذييل الصفحة Char1"/>
    <w:qFormat/>
    <w:rPr>
      <w:rFonts w:ascii="Calibri" w:hAnsi="Calibri"/>
      <w:kern w:val="0"/>
    </w:rPr>
  </w:style>
  <w:style w:type="character" w:customStyle="1" w:styleId="Char20">
    <w:name w:val="تذييل الصفحة Char2"/>
    <w:qFormat/>
    <w:rPr>
      <w:rFonts w:ascii="Calibri" w:hAnsi="Calibri"/>
      <w:kern w:val="0"/>
    </w:rPr>
  </w:style>
  <w:style w:type="character" w:customStyle="1" w:styleId="FooterChar1">
    <w:name w:val="Footer Char1"/>
    <w:qFormat/>
    <w:rPr>
      <w:rFonts w:ascii="Calibri" w:hAnsi="Calibri"/>
      <w:kern w:val="0"/>
    </w:rPr>
  </w:style>
  <w:style w:type="character" w:customStyle="1" w:styleId="FooterChar139">
    <w:name w:val="Footer Char139"/>
    <w:qFormat/>
    <w:rPr>
      <w:rFonts w:ascii="Calibri" w:hAnsi="Calibri"/>
      <w:kern w:val="0"/>
    </w:rPr>
  </w:style>
  <w:style w:type="character" w:customStyle="1" w:styleId="FooterChar138">
    <w:name w:val="Footer Char138"/>
    <w:qFormat/>
    <w:rPr>
      <w:rFonts w:ascii="Calibri" w:hAnsi="Calibri"/>
      <w:kern w:val="0"/>
    </w:rPr>
  </w:style>
  <w:style w:type="character" w:customStyle="1" w:styleId="FooterChar137">
    <w:name w:val="Footer Char137"/>
    <w:qFormat/>
    <w:rPr>
      <w:rFonts w:ascii="Calibri" w:hAnsi="Calibri"/>
      <w:kern w:val="0"/>
    </w:rPr>
  </w:style>
  <w:style w:type="character" w:customStyle="1" w:styleId="FooterChar136">
    <w:name w:val="Footer Char136"/>
    <w:qFormat/>
    <w:rPr>
      <w:rFonts w:ascii="Calibri" w:hAnsi="Calibri"/>
      <w:kern w:val="0"/>
    </w:rPr>
  </w:style>
  <w:style w:type="character" w:customStyle="1" w:styleId="FooterChar135">
    <w:name w:val="Footer Char135"/>
    <w:qFormat/>
    <w:rPr>
      <w:rFonts w:ascii="Calibri" w:hAnsi="Calibri"/>
      <w:kern w:val="0"/>
    </w:rPr>
  </w:style>
  <w:style w:type="character" w:customStyle="1" w:styleId="FooterChar134">
    <w:name w:val="Footer Char134"/>
    <w:qFormat/>
    <w:rPr>
      <w:rFonts w:ascii="Calibri" w:hAnsi="Calibri"/>
      <w:kern w:val="0"/>
    </w:rPr>
  </w:style>
  <w:style w:type="character" w:customStyle="1" w:styleId="FooterChar133">
    <w:name w:val="Footer Char133"/>
    <w:qFormat/>
    <w:rPr>
      <w:rFonts w:ascii="Calibri" w:hAnsi="Calibri"/>
      <w:kern w:val="0"/>
    </w:rPr>
  </w:style>
  <w:style w:type="character" w:customStyle="1" w:styleId="FooterChar132">
    <w:name w:val="Footer Char132"/>
    <w:qFormat/>
    <w:rPr>
      <w:rFonts w:ascii="Calibri" w:hAnsi="Calibri"/>
      <w:kern w:val="0"/>
    </w:rPr>
  </w:style>
  <w:style w:type="character" w:customStyle="1" w:styleId="FooterChar131">
    <w:name w:val="Footer Char131"/>
    <w:qFormat/>
    <w:rPr>
      <w:rFonts w:ascii="Calibri" w:hAnsi="Calibri"/>
      <w:kern w:val="0"/>
    </w:rPr>
  </w:style>
  <w:style w:type="character" w:customStyle="1" w:styleId="FooterChar130">
    <w:name w:val="Footer Char130"/>
    <w:qFormat/>
    <w:rPr>
      <w:rFonts w:ascii="Calibri" w:hAnsi="Calibri"/>
      <w:kern w:val="0"/>
    </w:rPr>
  </w:style>
  <w:style w:type="character" w:customStyle="1" w:styleId="FooterChar128">
    <w:name w:val="Footer Char128"/>
    <w:qFormat/>
    <w:rPr>
      <w:rFonts w:ascii="Calibri" w:hAnsi="Calibri"/>
      <w:kern w:val="0"/>
    </w:rPr>
  </w:style>
  <w:style w:type="character" w:customStyle="1" w:styleId="FooterChar127">
    <w:name w:val="Footer Char127"/>
    <w:qFormat/>
    <w:rPr>
      <w:rFonts w:ascii="Calibri" w:hAnsi="Calibri"/>
      <w:kern w:val="0"/>
    </w:rPr>
  </w:style>
  <w:style w:type="character" w:customStyle="1" w:styleId="FooterChar126">
    <w:name w:val="Footer Char126"/>
    <w:qFormat/>
    <w:rPr>
      <w:rFonts w:ascii="Calibri" w:hAnsi="Calibri"/>
      <w:kern w:val="0"/>
    </w:rPr>
  </w:style>
  <w:style w:type="character" w:customStyle="1" w:styleId="FooterChar125">
    <w:name w:val="Footer Char125"/>
    <w:qFormat/>
    <w:rPr>
      <w:rFonts w:ascii="Calibri" w:hAnsi="Calibri"/>
      <w:kern w:val="0"/>
    </w:rPr>
  </w:style>
  <w:style w:type="character" w:customStyle="1" w:styleId="FooterChar124">
    <w:name w:val="Footer Char124"/>
    <w:qFormat/>
    <w:rPr>
      <w:rFonts w:ascii="Calibri" w:hAnsi="Calibri"/>
      <w:kern w:val="0"/>
    </w:rPr>
  </w:style>
  <w:style w:type="character" w:customStyle="1" w:styleId="FooterChar123">
    <w:name w:val="Footer Char123"/>
    <w:qFormat/>
    <w:rPr>
      <w:rFonts w:ascii="Calibri" w:hAnsi="Calibri"/>
      <w:kern w:val="0"/>
    </w:rPr>
  </w:style>
  <w:style w:type="character" w:customStyle="1" w:styleId="FooterChar122">
    <w:name w:val="Footer Char122"/>
    <w:qFormat/>
    <w:rPr>
      <w:rFonts w:ascii="Calibri" w:hAnsi="Calibri"/>
      <w:kern w:val="0"/>
    </w:rPr>
  </w:style>
  <w:style w:type="character" w:customStyle="1" w:styleId="FooterChar121">
    <w:name w:val="Footer Char121"/>
    <w:qFormat/>
    <w:rPr>
      <w:rFonts w:ascii="Calibri" w:hAnsi="Calibri"/>
      <w:kern w:val="0"/>
    </w:rPr>
  </w:style>
  <w:style w:type="character" w:customStyle="1" w:styleId="FooterChar120">
    <w:name w:val="Footer Char120"/>
    <w:qFormat/>
    <w:rPr>
      <w:rFonts w:ascii="Calibri" w:hAnsi="Calibri"/>
      <w:kern w:val="0"/>
    </w:rPr>
  </w:style>
  <w:style w:type="character" w:customStyle="1" w:styleId="FooterChar119">
    <w:name w:val="Footer Char119"/>
    <w:qFormat/>
    <w:rPr>
      <w:rFonts w:ascii="Calibri" w:hAnsi="Calibri"/>
      <w:kern w:val="0"/>
    </w:rPr>
  </w:style>
  <w:style w:type="character" w:customStyle="1" w:styleId="FooterChar118">
    <w:name w:val="Footer Char118"/>
    <w:qFormat/>
    <w:rPr>
      <w:rFonts w:ascii="Calibri" w:hAnsi="Calibri"/>
      <w:kern w:val="0"/>
    </w:rPr>
  </w:style>
  <w:style w:type="character" w:customStyle="1" w:styleId="FooterChar117">
    <w:name w:val="Footer Char117"/>
    <w:qFormat/>
    <w:rPr>
      <w:rFonts w:ascii="Calibri" w:hAnsi="Calibri"/>
      <w:kern w:val="0"/>
    </w:rPr>
  </w:style>
  <w:style w:type="character" w:customStyle="1" w:styleId="FooterChar116">
    <w:name w:val="Footer Char116"/>
    <w:qFormat/>
    <w:rPr>
      <w:rFonts w:ascii="Calibri" w:hAnsi="Calibri"/>
      <w:kern w:val="0"/>
    </w:rPr>
  </w:style>
  <w:style w:type="character" w:customStyle="1" w:styleId="FooterChar115">
    <w:name w:val="Footer Char115"/>
    <w:qFormat/>
    <w:rPr>
      <w:rFonts w:ascii="Calibri" w:hAnsi="Calibri"/>
      <w:kern w:val="0"/>
    </w:rPr>
  </w:style>
  <w:style w:type="character" w:customStyle="1" w:styleId="FooterChar114">
    <w:name w:val="Footer Char114"/>
    <w:qFormat/>
    <w:rPr>
      <w:rFonts w:ascii="Calibri" w:hAnsi="Calibri"/>
      <w:kern w:val="0"/>
    </w:rPr>
  </w:style>
  <w:style w:type="character" w:customStyle="1" w:styleId="FooterChar113">
    <w:name w:val="Footer Char113"/>
    <w:qFormat/>
    <w:rPr>
      <w:rFonts w:ascii="Calibri" w:hAnsi="Calibri"/>
      <w:kern w:val="0"/>
    </w:rPr>
  </w:style>
  <w:style w:type="character" w:customStyle="1" w:styleId="FooterChar112">
    <w:name w:val="Footer Char112"/>
    <w:qFormat/>
    <w:rPr>
      <w:rFonts w:ascii="Calibri" w:hAnsi="Calibri"/>
      <w:kern w:val="0"/>
    </w:rPr>
  </w:style>
  <w:style w:type="character" w:customStyle="1" w:styleId="FooterChar111">
    <w:name w:val="Footer Char111"/>
    <w:qFormat/>
    <w:rPr>
      <w:rFonts w:ascii="Calibri" w:hAnsi="Calibri"/>
      <w:kern w:val="0"/>
    </w:rPr>
  </w:style>
  <w:style w:type="character" w:customStyle="1" w:styleId="FooterChar110">
    <w:name w:val="Footer Char110"/>
    <w:qFormat/>
    <w:rPr>
      <w:rFonts w:ascii="Calibri" w:hAnsi="Calibri"/>
      <w:kern w:val="0"/>
    </w:rPr>
  </w:style>
  <w:style w:type="character" w:customStyle="1" w:styleId="FooterChar19">
    <w:name w:val="Footer Char19"/>
    <w:qFormat/>
    <w:rPr>
      <w:rFonts w:ascii="Calibri" w:hAnsi="Calibri"/>
      <w:kern w:val="0"/>
    </w:rPr>
  </w:style>
  <w:style w:type="character" w:customStyle="1" w:styleId="FooterChar18">
    <w:name w:val="Footer Char18"/>
    <w:qFormat/>
    <w:rPr>
      <w:rFonts w:ascii="Calibri" w:hAnsi="Calibri"/>
      <w:kern w:val="0"/>
    </w:rPr>
  </w:style>
  <w:style w:type="character" w:customStyle="1" w:styleId="FooterChar17">
    <w:name w:val="Footer Char17"/>
    <w:qFormat/>
    <w:rPr>
      <w:rFonts w:ascii="Calibri" w:hAnsi="Calibri"/>
      <w:kern w:val="0"/>
    </w:rPr>
  </w:style>
  <w:style w:type="character" w:customStyle="1" w:styleId="FooterChar16">
    <w:name w:val="Footer Char16"/>
    <w:qFormat/>
    <w:rPr>
      <w:rFonts w:ascii="Calibri" w:hAnsi="Calibri"/>
      <w:kern w:val="0"/>
    </w:rPr>
  </w:style>
  <w:style w:type="character" w:customStyle="1" w:styleId="FooterChar15">
    <w:name w:val="Footer Char15"/>
    <w:qFormat/>
    <w:rPr>
      <w:rFonts w:ascii="Calibri" w:hAnsi="Calibri"/>
      <w:kern w:val="0"/>
    </w:rPr>
  </w:style>
  <w:style w:type="character" w:customStyle="1" w:styleId="FooterChar14">
    <w:name w:val="Footer Char14"/>
    <w:qFormat/>
    <w:rPr>
      <w:rFonts w:ascii="Calibri" w:hAnsi="Calibri"/>
      <w:kern w:val="0"/>
    </w:rPr>
  </w:style>
  <w:style w:type="character" w:customStyle="1" w:styleId="FooterChar13">
    <w:name w:val="Footer Char13"/>
    <w:qFormat/>
    <w:rPr>
      <w:rFonts w:ascii="Calibri" w:hAnsi="Calibri"/>
      <w:kern w:val="0"/>
    </w:rPr>
  </w:style>
  <w:style w:type="character" w:customStyle="1" w:styleId="FooterChar12">
    <w:name w:val="Footer Char12"/>
    <w:qFormat/>
    <w:rPr>
      <w:rFonts w:ascii="Calibri" w:hAnsi="Calibri"/>
      <w:kern w:val="0"/>
    </w:rPr>
  </w:style>
  <w:style w:type="character" w:customStyle="1" w:styleId="FooterChar11">
    <w:name w:val="Footer Char11"/>
    <w:qFormat/>
    <w:rPr>
      <w:rFonts w:ascii="Calibri" w:hAnsi="Calibri"/>
      <w:kern w:val="0"/>
    </w:rPr>
  </w:style>
  <w:style w:type="character" w:customStyle="1" w:styleId="HeaderChar">
    <w:name w:val="Header Char"/>
    <w:qFormat/>
    <w:rPr>
      <w:rFonts w:ascii="Calibri" w:hAnsi="Calibri"/>
      <w:kern w:val="0"/>
    </w:rPr>
  </w:style>
  <w:style w:type="character" w:customStyle="1" w:styleId="HeaderChar7">
    <w:name w:val="Header Char7"/>
    <w:qFormat/>
    <w:rPr>
      <w:rFonts w:ascii="Calibri" w:hAnsi="Calibri"/>
      <w:kern w:val="0"/>
    </w:rPr>
  </w:style>
  <w:style w:type="character" w:customStyle="1" w:styleId="Char5">
    <w:name w:val="رأس الصفحة Char"/>
    <w:qFormat/>
    <w:rPr>
      <w:rFonts w:ascii="Calibri" w:hAnsi="Calibri"/>
      <w:kern w:val="0"/>
    </w:rPr>
  </w:style>
  <w:style w:type="character" w:customStyle="1" w:styleId="HeaderChar5">
    <w:name w:val="Header Char5"/>
    <w:qFormat/>
    <w:rPr>
      <w:rFonts w:ascii="Calibri" w:hAnsi="Calibri"/>
      <w:kern w:val="0"/>
    </w:rPr>
  </w:style>
  <w:style w:type="character" w:customStyle="1" w:styleId="Char31">
    <w:name w:val="رأس الصفحة Char3"/>
    <w:qFormat/>
    <w:rPr>
      <w:rFonts w:ascii="Calibri" w:hAnsi="Calibri"/>
      <w:kern w:val="0"/>
    </w:rPr>
  </w:style>
  <w:style w:type="character" w:customStyle="1" w:styleId="Char41">
    <w:name w:val="رأس الصفحة Char4"/>
    <w:qFormat/>
    <w:rPr>
      <w:rFonts w:ascii="Calibri" w:hAnsi="Calibri"/>
      <w:kern w:val="0"/>
    </w:rPr>
  </w:style>
  <w:style w:type="character" w:customStyle="1" w:styleId="HeaderChar2">
    <w:name w:val="Header Char2"/>
    <w:qFormat/>
    <w:rPr>
      <w:rFonts w:ascii="Calibri" w:hAnsi="Calibri"/>
      <w:kern w:val="0"/>
    </w:rPr>
  </w:style>
  <w:style w:type="character" w:customStyle="1" w:styleId="HeaderChar4">
    <w:name w:val="Header Char4"/>
    <w:qFormat/>
    <w:rPr>
      <w:rFonts w:ascii="Calibri" w:hAnsi="Calibri"/>
      <w:kern w:val="0"/>
    </w:rPr>
  </w:style>
  <w:style w:type="character" w:customStyle="1" w:styleId="HeaderChar3">
    <w:name w:val="Header Char3"/>
    <w:qFormat/>
    <w:rPr>
      <w:rFonts w:ascii="Calibri" w:hAnsi="Calibri"/>
      <w:kern w:val="0"/>
    </w:rPr>
  </w:style>
  <w:style w:type="character" w:customStyle="1" w:styleId="Char11">
    <w:name w:val="رأس الصفحة Char1"/>
    <w:qFormat/>
    <w:rPr>
      <w:rFonts w:ascii="Calibri" w:hAnsi="Calibri"/>
      <w:kern w:val="0"/>
    </w:rPr>
  </w:style>
  <w:style w:type="character" w:customStyle="1" w:styleId="Char21">
    <w:name w:val="رأس الصفحة Char2"/>
    <w:qFormat/>
    <w:rPr>
      <w:rFonts w:ascii="Calibri" w:hAnsi="Calibri"/>
      <w:kern w:val="0"/>
    </w:rPr>
  </w:style>
  <w:style w:type="character" w:customStyle="1" w:styleId="HeaderChar1">
    <w:name w:val="Header Char1"/>
    <w:qFormat/>
    <w:rPr>
      <w:rFonts w:ascii="Calibri" w:hAnsi="Calibri"/>
      <w:kern w:val="0"/>
    </w:rPr>
  </w:style>
  <w:style w:type="character" w:customStyle="1" w:styleId="HeaderChar139">
    <w:name w:val="Header Char139"/>
    <w:qFormat/>
    <w:rPr>
      <w:rFonts w:ascii="Calibri" w:hAnsi="Calibri"/>
      <w:kern w:val="0"/>
    </w:rPr>
  </w:style>
  <w:style w:type="character" w:customStyle="1" w:styleId="HeaderChar138">
    <w:name w:val="Header Char138"/>
    <w:qFormat/>
    <w:rPr>
      <w:rFonts w:ascii="Calibri" w:hAnsi="Calibri"/>
      <w:kern w:val="0"/>
    </w:rPr>
  </w:style>
  <w:style w:type="character" w:customStyle="1" w:styleId="HeaderChar137">
    <w:name w:val="Header Char137"/>
    <w:qFormat/>
    <w:rPr>
      <w:rFonts w:ascii="Calibri" w:hAnsi="Calibri"/>
      <w:kern w:val="0"/>
    </w:rPr>
  </w:style>
  <w:style w:type="character" w:customStyle="1" w:styleId="HeaderChar136">
    <w:name w:val="Header Char136"/>
    <w:qFormat/>
    <w:rPr>
      <w:rFonts w:ascii="Calibri" w:hAnsi="Calibri"/>
      <w:kern w:val="0"/>
    </w:rPr>
  </w:style>
  <w:style w:type="character" w:customStyle="1" w:styleId="HeaderChar135">
    <w:name w:val="Header Char135"/>
    <w:qFormat/>
    <w:rPr>
      <w:rFonts w:ascii="Calibri" w:hAnsi="Calibri"/>
      <w:kern w:val="0"/>
    </w:rPr>
  </w:style>
  <w:style w:type="character" w:customStyle="1" w:styleId="HeaderChar134">
    <w:name w:val="Header Char134"/>
    <w:qFormat/>
    <w:rPr>
      <w:rFonts w:ascii="Calibri" w:hAnsi="Calibri"/>
      <w:kern w:val="0"/>
    </w:rPr>
  </w:style>
  <w:style w:type="character" w:customStyle="1" w:styleId="HeaderChar133">
    <w:name w:val="Header Char133"/>
    <w:qFormat/>
    <w:rPr>
      <w:rFonts w:ascii="Calibri" w:hAnsi="Calibri"/>
      <w:kern w:val="0"/>
    </w:rPr>
  </w:style>
  <w:style w:type="character" w:customStyle="1" w:styleId="HeaderChar132">
    <w:name w:val="Header Char132"/>
    <w:qFormat/>
    <w:rPr>
      <w:rFonts w:ascii="Calibri" w:hAnsi="Calibri"/>
      <w:kern w:val="0"/>
    </w:rPr>
  </w:style>
  <w:style w:type="character" w:customStyle="1" w:styleId="HeaderChar131">
    <w:name w:val="Header Char131"/>
    <w:qFormat/>
    <w:rPr>
      <w:rFonts w:ascii="Calibri" w:hAnsi="Calibri"/>
      <w:kern w:val="0"/>
    </w:rPr>
  </w:style>
  <w:style w:type="character" w:customStyle="1" w:styleId="HeaderChar130">
    <w:name w:val="Header Char130"/>
    <w:qFormat/>
    <w:rPr>
      <w:rFonts w:ascii="Calibri" w:hAnsi="Calibri"/>
      <w:kern w:val="0"/>
    </w:rPr>
  </w:style>
  <w:style w:type="character" w:customStyle="1" w:styleId="HeaderChar128">
    <w:name w:val="Header Char128"/>
    <w:qFormat/>
    <w:rPr>
      <w:rFonts w:ascii="Calibri" w:hAnsi="Calibri"/>
      <w:kern w:val="0"/>
    </w:rPr>
  </w:style>
  <w:style w:type="character" w:customStyle="1" w:styleId="HeaderChar127">
    <w:name w:val="Header Char127"/>
    <w:qFormat/>
    <w:rPr>
      <w:rFonts w:ascii="Calibri" w:hAnsi="Calibri"/>
      <w:kern w:val="0"/>
    </w:rPr>
  </w:style>
  <w:style w:type="character" w:customStyle="1" w:styleId="HeaderChar126">
    <w:name w:val="Header Char126"/>
    <w:qFormat/>
    <w:rPr>
      <w:rFonts w:ascii="Calibri" w:hAnsi="Calibri"/>
      <w:kern w:val="0"/>
    </w:rPr>
  </w:style>
  <w:style w:type="character" w:customStyle="1" w:styleId="HeaderChar125">
    <w:name w:val="Header Char125"/>
    <w:qFormat/>
    <w:rPr>
      <w:rFonts w:ascii="Calibri" w:hAnsi="Calibri"/>
      <w:kern w:val="0"/>
    </w:rPr>
  </w:style>
  <w:style w:type="character" w:customStyle="1" w:styleId="HeaderChar124">
    <w:name w:val="Header Char124"/>
    <w:qFormat/>
    <w:rPr>
      <w:rFonts w:ascii="Calibri" w:hAnsi="Calibri"/>
      <w:kern w:val="0"/>
    </w:rPr>
  </w:style>
  <w:style w:type="character" w:customStyle="1" w:styleId="HeaderChar123">
    <w:name w:val="Header Char123"/>
    <w:qFormat/>
    <w:rPr>
      <w:rFonts w:ascii="Calibri" w:hAnsi="Calibri"/>
      <w:kern w:val="0"/>
    </w:rPr>
  </w:style>
  <w:style w:type="character" w:customStyle="1" w:styleId="HeaderChar122">
    <w:name w:val="Header Char122"/>
    <w:qFormat/>
    <w:rPr>
      <w:rFonts w:ascii="Calibri" w:hAnsi="Calibri"/>
      <w:kern w:val="0"/>
    </w:rPr>
  </w:style>
  <w:style w:type="character" w:customStyle="1" w:styleId="HeaderChar121">
    <w:name w:val="Header Char121"/>
    <w:qFormat/>
    <w:rPr>
      <w:rFonts w:ascii="Calibri" w:hAnsi="Calibri"/>
      <w:kern w:val="0"/>
    </w:rPr>
  </w:style>
  <w:style w:type="character" w:customStyle="1" w:styleId="HeaderChar120">
    <w:name w:val="Header Char120"/>
    <w:qFormat/>
    <w:rPr>
      <w:rFonts w:ascii="Calibri" w:hAnsi="Calibri"/>
      <w:kern w:val="0"/>
    </w:rPr>
  </w:style>
  <w:style w:type="character" w:customStyle="1" w:styleId="HeaderChar119">
    <w:name w:val="Header Char119"/>
    <w:qFormat/>
    <w:rPr>
      <w:rFonts w:ascii="Calibri" w:hAnsi="Calibri"/>
      <w:kern w:val="0"/>
    </w:rPr>
  </w:style>
  <w:style w:type="character" w:customStyle="1" w:styleId="HeaderChar118">
    <w:name w:val="Header Char118"/>
    <w:qFormat/>
    <w:rPr>
      <w:rFonts w:ascii="Calibri" w:hAnsi="Calibri"/>
      <w:kern w:val="0"/>
    </w:rPr>
  </w:style>
  <w:style w:type="character" w:customStyle="1" w:styleId="HeaderChar117">
    <w:name w:val="Header Char117"/>
    <w:qFormat/>
    <w:rPr>
      <w:rFonts w:ascii="Calibri" w:hAnsi="Calibri"/>
      <w:kern w:val="0"/>
    </w:rPr>
  </w:style>
  <w:style w:type="character" w:customStyle="1" w:styleId="HeaderChar116">
    <w:name w:val="Header Char116"/>
    <w:qFormat/>
    <w:rPr>
      <w:rFonts w:ascii="Calibri" w:hAnsi="Calibri"/>
      <w:kern w:val="0"/>
    </w:rPr>
  </w:style>
  <w:style w:type="character" w:customStyle="1" w:styleId="HeaderChar115">
    <w:name w:val="Header Char115"/>
    <w:qFormat/>
    <w:rPr>
      <w:rFonts w:ascii="Calibri" w:hAnsi="Calibri"/>
      <w:kern w:val="0"/>
    </w:rPr>
  </w:style>
  <w:style w:type="character" w:customStyle="1" w:styleId="HeaderChar114">
    <w:name w:val="Header Char114"/>
    <w:qFormat/>
    <w:rPr>
      <w:rFonts w:ascii="Calibri" w:hAnsi="Calibri"/>
      <w:kern w:val="0"/>
    </w:rPr>
  </w:style>
  <w:style w:type="character" w:customStyle="1" w:styleId="HeaderChar113">
    <w:name w:val="Header Char113"/>
    <w:qFormat/>
    <w:rPr>
      <w:rFonts w:ascii="Calibri" w:hAnsi="Calibri"/>
      <w:kern w:val="0"/>
    </w:rPr>
  </w:style>
  <w:style w:type="character" w:customStyle="1" w:styleId="HeaderChar112">
    <w:name w:val="Header Char112"/>
    <w:qFormat/>
    <w:rPr>
      <w:rFonts w:ascii="Calibri" w:hAnsi="Calibri"/>
      <w:kern w:val="0"/>
    </w:rPr>
  </w:style>
  <w:style w:type="character" w:customStyle="1" w:styleId="HeaderChar111">
    <w:name w:val="Header Char111"/>
    <w:qFormat/>
    <w:rPr>
      <w:rFonts w:ascii="Calibri" w:hAnsi="Calibri"/>
      <w:kern w:val="0"/>
    </w:rPr>
  </w:style>
  <w:style w:type="character" w:customStyle="1" w:styleId="HeaderChar110">
    <w:name w:val="Header Char110"/>
    <w:qFormat/>
    <w:rPr>
      <w:rFonts w:ascii="Calibri" w:hAnsi="Calibri"/>
      <w:kern w:val="0"/>
    </w:rPr>
  </w:style>
  <w:style w:type="character" w:customStyle="1" w:styleId="HeaderChar19">
    <w:name w:val="Header Char19"/>
    <w:qFormat/>
    <w:rPr>
      <w:rFonts w:ascii="Calibri" w:hAnsi="Calibri"/>
      <w:kern w:val="0"/>
    </w:rPr>
  </w:style>
  <w:style w:type="character" w:customStyle="1" w:styleId="HeaderChar18">
    <w:name w:val="Header Char18"/>
    <w:qFormat/>
    <w:rPr>
      <w:rFonts w:ascii="Calibri" w:hAnsi="Calibri"/>
      <w:kern w:val="0"/>
    </w:rPr>
  </w:style>
  <w:style w:type="character" w:customStyle="1" w:styleId="HeaderChar17">
    <w:name w:val="Header Char17"/>
    <w:qFormat/>
    <w:rPr>
      <w:rFonts w:ascii="Calibri" w:hAnsi="Calibri"/>
      <w:kern w:val="0"/>
    </w:rPr>
  </w:style>
  <w:style w:type="character" w:customStyle="1" w:styleId="HeaderChar16">
    <w:name w:val="Header Char16"/>
    <w:qFormat/>
    <w:rPr>
      <w:rFonts w:ascii="Calibri" w:hAnsi="Calibri"/>
      <w:kern w:val="0"/>
    </w:rPr>
  </w:style>
  <w:style w:type="character" w:customStyle="1" w:styleId="HeaderChar15">
    <w:name w:val="Header Char15"/>
    <w:qFormat/>
    <w:rPr>
      <w:rFonts w:ascii="Calibri" w:hAnsi="Calibri"/>
      <w:kern w:val="0"/>
    </w:rPr>
  </w:style>
  <w:style w:type="character" w:customStyle="1" w:styleId="HeaderChar14">
    <w:name w:val="Header Char14"/>
    <w:qFormat/>
    <w:rPr>
      <w:rFonts w:ascii="Calibri" w:hAnsi="Calibri"/>
      <w:kern w:val="0"/>
    </w:rPr>
  </w:style>
  <w:style w:type="character" w:customStyle="1" w:styleId="HeaderChar13">
    <w:name w:val="Header Char13"/>
    <w:qFormat/>
    <w:rPr>
      <w:rFonts w:ascii="Calibri" w:hAnsi="Calibri"/>
      <w:kern w:val="0"/>
    </w:rPr>
  </w:style>
  <w:style w:type="character" w:customStyle="1" w:styleId="HeaderChar12">
    <w:name w:val="Header Char12"/>
    <w:qFormat/>
    <w:rPr>
      <w:rFonts w:ascii="Calibri" w:hAnsi="Calibri"/>
      <w:kern w:val="0"/>
    </w:rPr>
  </w:style>
  <w:style w:type="character" w:customStyle="1" w:styleId="HeaderChar11">
    <w:name w:val="Header Char11"/>
    <w:qFormat/>
    <w:rPr>
      <w:rFonts w:ascii="Calibri" w:hAnsi="Calibri"/>
      <w:kern w:val="0"/>
    </w:rPr>
  </w:style>
  <w:style w:type="character" w:customStyle="1" w:styleId="ListParagraphChar">
    <w:name w:val="List Paragraph Char"/>
    <w:aliases w:val="عنوان رئيسي Char,سرد الفقراتCxSpLast Char,List Paragraph1 Char,NumberedList Char"/>
    <w:qFormat/>
    <w:rPr>
      <w:rFonts w:ascii="Calibri" w:hAnsi="Calibri"/>
      <w:kern w:val="0"/>
    </w:rPr>
  </w:style>
  <w:style w:type="character" w:styleId="UnresolvedMention">
    <w:name w:val="Unresolved Mention"/>
    <w:qFormat/>
    <w:rPr>
      <w:color w:val="605E5C"/>
      <w:shd w:val="clear" w:color="auto" w:fill="E1DFDD"/>
    </w:rPr>
  </w:style>
  <w:style w:type="character" w:customStyle="1" w:styleId="FootnoteTextChar">
    <w:name w:val="Footnote Text Char"/>
    <w:qFormat/>
    <w:rPr>
      <w:rFonts w:ascii="Calibri" w:hAnsi="Calibri"/>
      <w:kern w:val="0"/>
      <w:sz w:val="20"/>
    </w:rPr>
  </w:style>
  <w:style w:type="character" w:styleId="FollowedHyperlink">
    <w:name w:val="FollowedHyperlink"/>
    <w:rPr>
      <w:color w:val="954F72"/>
      <w:u w:val="single"/>
    </w:rPr>
  </w:style>
  <w:style w:type="character" w:customStyle="1" w:styleId="EndnoteTextChar">
    <w:name w:val="Endnote Text Char"/>
    <w:qFormat/>
    <w:rPr>
      <w:rFonts w:ascii="Calibri" w:hAnsi="Calibri"/>
      <w:kern w:val="0"/>
      <w:sz w:val="20"/>
    </w:rPr>
  </w:style>
  <w:style w:type="character" w:customStyle="1" w:styleId="BalloonTextChar129">
    <w:name w:val="Balloon Text Char129"/>
    <w:qFormat/>
    <w:rPr>
      <w:rFonts w:ascii="Segoe UI" w:hAnsi="Segoe UI"/>
      <w:kern w:val="0"/>
      <w:sz w:val="18"/>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FooterChar129">
    <w:name w:val="Footer Char129"/>
    <w:qFormat/>
    <w:rPr>
      <w:rFonts w:ascii="Calibri" w:hAnsi="Calibri"/>
      <w:kern w:val="0"/>
    </w:rPr>
  </w:style>
  <w:style w:type="character" w:customStyle="1" w:styleId="HeaderChar129">
    <w:name w:val="Header Char129"/>
    <w:qFormat/>
    <w:rPr>
      <w:rFonts w:ascii="Calibri" w:hAnsi="Calibri"/>
      <w:kern w:val="0"/>
    </w:rPr>
  </w:style>
  <w:style w:type="character" w:styleId="CommentReference">
    <w:name w:val="annotation reference"/>
    <w:basedOn w:val="DefaultParagraphFont"/>
    <w:qFormat/>
    <w:rPr>
      <w:rFonts w:ascii="Times New Roman" w:eastAsia="Times New Roman" w:hAnsi="Times New Roman" w:cs="Times New Roman"/>
      <w:sz w:val="16"/>
      <w:szCs w:val="16"/>
    </w:rPr>
  </w:style>
  <w:style w:type="character" w:customStyle="1" w:styleId="CommentTextChar">
    <w:name w:val="Comment Text Char"/>
    <w:basedOn w:val="DefaultParagraphFont"/>
    <w:qFormat/>
    <w:rPr>
      <w:rFonts w:ascii="Calibri" w:eastAsia="Times New Roman" w:hAnsi="Calibri"/>
      <w:sz w:val="24"/>
      <w:szCs w:val="24"/>
    </w:rPr>
  </w:style>
  <w:style w:type="character" w:customStyle="1" w:styleId="CommentSubjectChar">
    <w:name w:val="Comment Subject Char"/>
    <w:basedOn w:val="CommentTextChar"/>
    <w:qFormat/>
    <w:rPr>
      <w:rFonts w:ascii="Calibri" w:eastAsia="Times New Roman" w:hAnsi="Calibri"/>
      <w:b/>
      <w:bCs/>
      <w:sz w:val="24"/>
      <w:szCs w:val="24"/>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next w:val="Normal"/>
    <w:qFormat/>
    <w:rPr>
      <w:b/>
      <w:bCs/>
      <w:sz w:val="20"/>
      <w:szCs w:val="20"/>
    </w:rPr>
  </w:style>
  <w:style w:type="paragraph" w:customStyle="1" w:styleId="Index">
    <w:name w:val="Index"/>
    <w:basedOn w:val="Normal"/>
    <w:qFormat/>
    <w:pPr>
      <w:suppressLineNumbers/>
    </w:pPr>
    <w:rPr>
      <w:rFonts w:cs="Lucida Sans"/>
    </w:rPr>
  </w:style>
  <w:style w:type="paragraph" w:customStyle="1" w:styleId="TableNormal1">
    <w:name w:val="Table Normal1"/>
    <w:qFormat/>
    <w:rPr>
      <w:rFonts w:ascii="Times New Roman" w:eastAsia="SimSun" w:hAnsi="Times New Roman" w:cs="Times New Roman"/>
      <w:sz w:val="20"/>
      <w:szCs w:val="20"/>
      <w:lang w:eastAsia="en-US" w:bidi="ar-SA"/>
    </w:rPr>
  </w:style>
  <w:style w:type="paragraph" w:styleId="BalloonText">
    <w:name w:val="Balloon Text"/>
    <w:basedOn w:val="Normal"/>
    <w:qFormat/>
    <w:pPr>
      <w:spacing w:after="0" w:line="240" w:lineRule="auto"/>
    </w:pPr>
    <w:rPr>
      <w:rFonts w:cs="Tahoma"/>
      <w:sz w:val="16"/>
      <w:szCs w:val="16"/>
    </w:rPr>
  </w:style>
  <w:style w:type="paragraph" w:customStyle="1" w:styleId="HeaderandFooter">
    <w:name w:val="Header and Footer"/>
    <w:basedOn w:val="Normal"/>
    <w:qFormat/>
  </w:style>
  <w:style w:type="paragraph" w:styleId="Footer">
    <w:name w:val="footer"/>
    <w:basedOn w:val="Normal"/>
    <w:pPr>
      <w:tabs>
        <w:tab w:val="center" w:pos="4320"/>
        <w:tab w:val="right" w:pos="8640"/>
      </w:tabs>
      <w:spacing w:after="0" w:line="240" w:lineRule="auto"/>
    </w:pPr>
  </w:style>
  <w:style w:type="paragraph" w:styleId="Header">
    <w:name w:val="header"/>
    <w:basedOn w:val="Normal"/>
    <w:pPr>
      <w:tabs>
        <w:tab w:val="center" w:pos="4320"/>
        <w:tab w:val="right" w:pos="8640"/>
      </w:tabs>
      <w:spacing w:after="0" w:line="240" w:lineRule="auto"/>
    </w:pPr>
  </w:style>
  <w:style w:type="paragraph" w:styleId="NormalWeb">
    <w:name w:val="Normal (Web)"/>
    <w:basedOn w:val="Normal"/>
    <w:qFormat/>
    <w:pPr>
      <w:spacing w:beforeAutospacing="1" w:afterAutospacing="1" w:line="240" w:lineRule="auto"/>
      <w:jc w:val="left"/>
    </w:pPr>
    <w:rPr>
      <w:rFonts w:cs="Times New Roman"/>
      <w:sz w:val="24"/>
      <w:szCs w:val="24"/>
    </w:rPr>
  </w:style>
  <w:style w:type="paragraph" w:customStyle="1" w:styleId="ListParagraph">
    <w:name w:val="List Paragraph"/>
    <w:aliases w:val="عنوان رئيسي,سرد الفقراتCxSpLast,List Paragraph1,NumberedList"/>
    <w:basedOn w:val="Normal"/>
    <w:qFormat/>
    <w:pPr>
      <w:ind w:left="720" w:right="720"/>
    </w:pPr>
  </w:style>
  <w:style w:type="paragraph" w:customStyle="1" w:styleId="TableGrid1">
    <w:name w:val="Table Grid1"/>
    <w:basedOn w:val="TableNormal1"/>
    <w:qFormat/>
    <w:rPr>
      <w:rFonts w:ascii="Calibri" w:hAnsi="Calibri" w:cs="Arial"/>
    </w:rPr>
  </w:style>
  <w:style w:type="paragraph" w:styleId="FootnoteText">
    <w:name w:val="footnote text"/>
    <w:basedOn w:val="Normal"/>
    <w:rPr>
      <w:sz w:val="20"/>
      <w:szCs w:val="20"/>
    </w:rPr>
  </w:style>
  <w:style w:type="paragraph" w:styleId="EndnoteText">
    <w:name w:val="endnote text"/>
    <w:basedOn w:val="Normal"/>
    <w:rPr>
      <w:sz w:val="20"/>
      <w:szCs w:val="20"/>
    </w:rPr>
  </w:style>
  <w:style w:type="paragraph" w:customStyle="1" w:styleId="TableClassic11">
    <w:name w:val="Table Classic 11"/>
    <w:basedOn w:val="TableNormal1"/>
    <w:qFormat/>
    <w:pPr>
      <w:bidi/>
      <w:spacing w:after="200" w:line="276" w:lineRule="auto"/>
      <w:jc w:val="right"/>
    </w:pPr>
  </w:style>
  <w:style w:type="paragraph" w:styleId="CommentText">
    <w:name w:val="annotation text"/>
    <w:basedOn w:val="Normal"/>
    <w:rPr>
      <w:sz w:val="20"/>
      <w:szCs w:val="20"/>
    </w:rPr>
  </w:style>
  <w:style w:type="paragraph" w:styleId="CommentSubject">
    <w:name w:val="annotation subject"/>
    <w:basedOn w:val="CommentText"/>
    <w:next w:val="CommentText"/>
    <w:qFormat/>
    <w:rPr>
      <w:b/>
      <w:bCs/>
    </w:rPr>
  </w:style>
  <w:style w:type="paragraph" w:customStyle="1" w:styleId="HeaderLeft">
    <w:name w:val="Header Left"/>
    <w:basedOn w:val="Head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asq.or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112</Pages>
  <Words>26624</Words>
  <Characters>151760</Characters>
  <Application>Microsoft Office Word</Application>
  <DocSecurity>0</DocSecurity>
  <Lines>1264</Lines>
  <Paragraphs>356</Paragraphs>
  <ScaleCrop>false</ScaleCrop>
  <Company/>
  <LinksUpToDate>false</LinksUpToDate>
  <CharactersWithSpaces>178028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yassir</dc:creator>
  <dc:description/>
  <cp:lastModifiedBy>Ahmad Alsaggaf</cp:lastModifiedBy>
  <cp:revision>2</cp:revision>
  <cp:lastPrinted>2026-06-07T20:21:00Z</cp:lastPrinted>
  <dcterms:created xsi:type="dcterms:W3CDTF">2026-07-06T22:40:00Z</dcterms:created>
  <dcterms:modified xsi:type="dcterms:W3CDTF">2026-07-06T22:40:00Z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f6c573a1fa88a32c7be2b8ec67276b5aaea7443b61ccac725d498ab419b38a8b</vt:lpwstr>
  </property>
  <property fmtid="{D5CDD505-2E9C-101B-9397-08002B2CF9AE}" pid="3" name="Operator">
    <vt:lpwstr>fofo king</vt:lpwstr>
  </property>
</Properties>
</file>