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2E4EC5B" w14:textId="391C0BEF" w:rsidR="000B518F" w:rsidRDefault="00AA559B" w:rsidP="00AA559B">
      <w:pPr>
        <w:pStyle w:val="Heading2"/>
        <w:spacing w:after="156" w:line="265" w:lineRule="auto"/>
        <w:ind w:left="0"/>
        <w:jc w:val="center"/>
      </w:pPr>
      <w:r>
        <w:t>Title</w:t>
      </w:r>
    </w:p>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4C96A6ED" w:rsidR="000B518F" w:rsidRPr="00AA559B" w:rsidRDefault="00AA559B" w:rsidP="00AA559B">
      <w:pPr>
        <w:spacing w:after="252" w:line="259" w:lineRule="auto"/>
        <w:ind w:left="0" w:firstLine="0"/>
        <w:jc w:val="center"/>
        <w:rPr>
          <w:bCs/>
          <w:sz w:val="32"/>
          <w:szCs w:val="32"/>
        </w:rPr>
      </w:pPr>
      <w:r w:rsidRPr="00AA559B">
        <w:rPr>
          <w:bCs/>
          <w:sz w:val="32"/>
          <w:szCs w:val="32"/>
        </w:rPr>
        <w:t>Name:………</w:t>
      </w:r>
      <w:r w:rsidRPr="00AA559B">
        <w:rPr>
          <w:bCs/>
          <w:sz w:val="32"/>
          <w:szCs w:val="32"/>
        </w:rPr>
        <w:tab/>
      </w:r>
      <w:r w:rsidRPr="00AA559B">
        <w:rPr>
          <w:bCs/>
          <w:sz w:val="32"/>
          <w:szCs w:val="32"/>
        </w:rPr>
        <w:tab/>
      </w:r>
      <w:r w:rsidRPr="00AA559B">
        <w:rPr>
          <w:bCs/>
          <w:sz w:val="32"/>
          <w:szCs w:val="32"/>
        </w:rPr>
        <w:tab/>
        <w:t>ID No.:………..</w:t>
      </w:r>
    </w:p>
    <w:p w14:paraId="7970236F" w14:textId="77777777" w:rsidR="00AA559B" w:rsidRPr="00AA559B" w:rsidRDefault="00AA559B" w:rsidP="00AA559B">
      <w:pPr>
        <w:spacing w:after="252" w:line="259" w:lineRule="auto"/>
        <w:ind w:left="0" w:firstLine="0"/>
        <w:jc w:val="center"/>
        <w:rPr>
          <w:bCs/>
          <w:sz w:val="32"/>
          <w:szCs w:val="32"/>
        </w:rPr>
      </w:pPr>
      <w:r w:rsidRPr="00AA559B">
        <w:rPr>
          <w:bCs/>
          <w:sz w:val="32"/>
          <w:szCs w:val="32"/>
        </w:rPr>
        <w:t>Name:………</w:t>
      </w:r>
      <w:r w:rsidRPr="00AA559B">
        <w:rPr>
          <w:bCs/>
          <w:sz w:val="32"/>
          <w:szCs w:val="32"/>
        </w:rPr>
        <w:tab/>
      </w:r>
      <w:r w:rsidRPr="00AA559B">
        <w:rPr>
          <w:bCs/>
          <w:sz w:val="32"/>
          <w:szCs w:val="32"/>
        </w:rPr>
        <w:tab/>
      </w:r>
      <w:r w:rsidRPr="00AA559B">
        <w:rPr>
          <w:bCs/>
          <w:sz w:val="32"/>
          <w:szCs w:val="32"/>
        </w:rPr>
        <w:tab/>
        <w:t>ID No.:………..</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21C63A0A" w:rsidR="000B518F" w:rsidRDefault="00AA559B" w:rsidP="00AA559B">
      <w:pPr>
        <w:spacing w:after="235" w:line="249" w:lineRule="auto"/>
        <w:ind w:left="0" w:right="1367" w:firstLine="4"/>
        <w:jc w:val="center"/>
        <w:rPr>
          <w:sz w:val="32"/>
          <w:szCs w:val="32"/>
        </w:rPr>
      </w:pPr>
      <w:r w:rsidRPr="00AA559B">
        <w:rPr>
          <w:sz w:val="32"/>
          <w:szCs w:val="32"/>
        </w:rPr>
        <w:t>Supervisor Name: ……………..</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1D4F64FA" w:rsidR="000B518F" w:rsidRPr="00AA559B" w:rsidRDefault="00AA559B" w:rsidP="00AA559B">
      <w:pPr>
        <w:spacing w:after="235" w:line="249" w:lineRule="auto"/>
        <w:ind w:left="0" w:right="1367" w:firstLine="4"/>
        <w:jc w:val="center"/>
        <w:rPr>
          <w:sz w:val="32"/>
          <w:szCs w:val="32"/>
          <w:lang w:bidi="ar-EG"/>
        </w:rPr>
      </w:pPr>
      <w:r>
        <w:rPr>
          <w:sz w:val="32"/>
          <w:szCs w:val="32"/>
        </w:rPr>
        <w:t>Email:…………………….</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2DBE6350" w14:textId="77777777" w:rsidR="000B518F" w:rsidRDefault="003C51FB" w:rsidP="00344B96">
      <w:pPr>
        <w:spacing w:after="33" w:line="475" w:lineRule="auto"/>
        <w:ind w:left="-5" w:right="4"/>
      </w:pPr>
      <w:r>
        <w:t xml:space="preserve">Special thanks to Dr. </w:t>
      </w:r>
      <w:r w:rsidR="00344B96">
        <w:t>.</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567D5E72" w14:textId="77777777" w:rsidR="00010059" w:rsidRPr="00010059" w:rsidRDefault="00010059" w:rsidP="00010059"/>
    <w:p w14:paraId="7AE93FE1" w14:textId="77777777" w:rsidR="000B518F" w:rsidRDefault="003C51FB">
      <w:pPr>
        <w:pStyle w:val="Heading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6097871A" w14:textId="77777777" w:rsidR="00932B25" w:rsidRDefault="00932B25">
      <w:pPr>
        <w:spacing w:after="97" w:line="259" w:lineRule="auto"/>
        <w:ind w:left="540" w:firstLine="0"/>
        <w:jc w:val="left"/>
      </w:pPr>
    </w:p>
    <w:p w14:paraId="5EAEDBB6" w14:textId="77777777" w:rsidR="00932B25" w:rsidRDefault="00932B25">
      <w:pPr>
        <w:spacing w:after="97" w:line="259" w:lineRule="auto"/>
        <w:ind w:left="540" w:firstLine="0"/>
        <w:jc w:val="left"/>
      </w:pPr>
    </w:p>
    <w:p w14:paraId="4371467E" w14:textId="77777777" w:rsidR="00932B25" w:rsidRDefault="00932B25">
      <w:pPr>
        <w:spacing w:after="97" w:line="259" w:lineRule="auto"/>
        <w:ind w:left="540" w:firstLine="0"/>
        <w:jc w:val="left"/>
      </w:pPr>
    </w:p>
    <w:p w14:paraId="797B842C" w14:textId="77777777" w:rsidR="00932B25" w:rsidRDefault="00932B25">
      <w:pPr>
        <w:spacing w:after="97" w:line="259" w:lineRule="auto"/>
        <w:ind w:left="540" w:firstLine="0"/>
        <w:jc w:val="left"/>
      </w:pPr>
    </w:p>
    <w:p w14:paraId="6482099A" w14:textId="77777777" w:rsidR="00932B25" w:rsidRDefault="00932B25">
      <w:pPr>
        <w:spacing w:after="97" w:line="259" w:lineRule="auto"/>
        <w:ind w:left="540" w:firstLine="0"/>
        <w:jc w:val="left"/>
      </w:pPr>
    </w:p>
    <w:p w14:paraId="70771FEB" w14:textId="77777777" w:rsidR="00932B25" w:rsidRDefault="00932B25">
      <w:pPr>
        <w:spacing w:after="97" w:line="259" w:lineRule="auto"/>
        <w:ind w:left="540" w:firstLine="0"/>
        <w:jc w:val="left"/>
      </w:pPr>
    </w:p>
    <w:p w14:paraId="02D0FB73" w14:textId="77777777" w:rsidR="00932B25" w:rsidRDefault="00932B25">
      <w:pPr>
        <w:spacing w:after="97" w:line="259" w:lineRule="auto"/>
        <w:ind w:left="540" w:firstLine="0"/>
        <w:jc w:val="left"/>
      </w:pPr>
    </w:p>
    <w:p w14:paraId="292268D1" w14:textId="77777777" w:rsidR="00932B25" w:rsidRDefault="00932B25">
      <w:pPr>
        <w:spacing w:after="97" w:line="259" w:lineRule="auto"/>
        <w:ind w:left="540" w:firstLine="0"/>
        <w:jc w:val="left"/>
      </w:pPr>
    </w:p>
    <w:p w14:paraId="5249C48C" w14:textId="77777777" w:rsidR="00932B25" w:rsidRDefault="00932B25">
      <w:pPr>
        <w:spacing w:after="97" w:line="259" w:lineRule="auto"/>
        <w:ind w:left="540" w:firstLine="0"/>
        <w:jc w:val="left"/>
      </w:pPr>
    </w:p>
    <w:p w14:paraId="4C7F6A8F" w14:textId="77777777" w:rsidR="00932B25" w:rsidRDefault="00932B25">
      <w:pPr>
        <w:spacing w:after="97" w:line="259" w:lineRule="auto"/>
        <w:ind w:left="540" w:firstLine="0"/>
        <w:jc w:val="left"/>
      </w:pPr>
    </w:p>
    <w:p w14:paraId="4258B45E" w14:textId="77777777" w:rsidR="00932B25" w:rsidRDefault="00932B25">
      <w:pPr>
        <w:spacing w:after="97" w:line="259" w:lineRule="auto"/>
        <w:ind w:left="540" w:firstLine="0"/>
        <w:jc w:val="left"/>
      </w:pPr>
    </w:p>
    <w:p w14:paraId="550D166D" w14:textId="77777777" w:rsidR="00932B25" w:rsidRDefault="00932B25">
      <w:pPr>
        <w:spacing w:after="97" w:line="259" w:lineRule="auto"/>
        <w:ind w:left="540" w:firstLine="0"/>
        <w:jc w:val="left"/>
      </w:pPr>
    </w:p>
    <w:p w14:paraId="2394FA9B" w14:textId="77777777" w:rsidR="00932B25" w:rsidRDefault="00932B25">
      <w:pPr>
        <w:spacing w:after="97" w:line="259" w:lineRule="auto"/>
        <w:ind w:left="540" w:firstLine="0"/>
        <w:jc w:val="left"/>
      </w:pPr>
    </w:p>
    <w:p w14:paraId="3EFBD32D" w14:textId="77777777" w:rsidR="00932B25" w:rsidRDefault="00932B25">
      <w:pPr>
        <w:spacing w:after="97" w:line="259" w:lineRule="auto"/>
        <w:ind w:left="540" w:firstLine="0"/>
        <w:jc w:val="left"/>
      </w:pPr>
    </w:p>
    <w:p w14:paraId="22B84357" w14:textId="77777777" w:rsidR="00932B25" w:rsidRDefault="00932B25">
      <w:pPr>
        <w:spacing w:after="97" w:line="259" w:lineRule="auto"/>
        <w:ind w:left="540" w:firstLine="0"/>
        <w:jc w:val="left"/>
      </w:pPr>
    </w:p>
    <w:p w14:paraId="102229B7" w14:textId="77777777" w:rsidR="00932B25" w:rsidRDefault="00932B25">
      <w:pPr>
        <w:spacing w:after="97" w:line="259" w:lineRule="auto"/>
        <w:ind w:left="540" w:firstLine="0"/>
        <w:jc w:val="left"/>
      </w:pPr>
    </w:p>
    <w:p w14:paraId="69A3A396" w14:textId="77777777" w:rsidR="00932B25" w:rsidRDefault="00932B25">
      <w:pPr>
        <w:spacing w:after="97" w:line="259" w:lineRule="auto"/>
        <w:ind w:left="540" w:firstLine="0"/>
        <w:jc w:val="left"/>
      </w:pPr>
    </w:p>
    <w:p w14:paraId="141383BA" w14:textId="77777777" w:rsidR="00932B25" w:rsidRDefault="00932B25">
      <w:pPr>
        <w:spacing w:after="97" w:line="259" w:lineRule="auto"/>
        <w:ind w:left="540" w:firstLine="0"/>
        <w:jc w:val="left"/>
      </w:pPr>
    </w:p>
    <w:p w14:paraId="65A42BAB" w14:textId="77777777" w:rsidR="00932B25" w:rsidRDefault="00932B25">
      <w:pPr>
        <w:spacing w:after="97" w:line="259" w:lineRule="auto"/>
        <w:ind w:left="540" w:firstLine="0"/>
        <w:jc w:val="left"/>
      </w:pPr>
    </w:p>
    <w:p w14:paraId="488C3B96" w14:textId="77777777" w:rsidR="00932B25" w:rsidRDefault="00932B25">
      <w:pPr>
        <w:spacing w:after="97" w:line="259" w:lineRule="auto"/>
        <w:ind w:left="540" w:firstLine="0"/>
        <w:jc w:val="left"/>
      </w:pPr>
    </w:p>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3F28BFB6"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pPr>
        <w:spacing w:after="85"/>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965BD52" w14:textId="6AB85990" w:rsidR="000B518F" w:rsidRPr="00830DBB" w:rsidRDefault="003C51FB" w:rsidP="00932B25">
      <w:pPr>
        <w:spacing w:after="116"/>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pPr>
        <w:spacing w:after="85"/>
        <w:ind w:left="550" w:right="67"/>
        <w:rPr>
          <w:b/>
        </w:rPr>
      </w:pPr>
    </w:p>
    <w:p w14:paraId="74E5F099" w14:textId="77777777" w:rsidR="00EF3C25" w:rsidRDefault="00EF3C25">
      <w:pPr>
        <w:spacing w:after="85"/>
        <w:ind w:left="550" w:right="67"/>
        <w:rPr>
          <w:b/>
        </w:rPr>
      </w:pP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46B867A0" w14:textId="41AC5AD1" w:rsidR="000B518F" w:rsidRDefault="00AA559B">
      <w:pPr>
        <w:spacing w:after="82"/>
        <w:ind w:left="550" w:right="67"/>
      </w:pPr>
      <w:r>
        <w:t>4</w:t>
      </w:r>
      <w:r w:rsidR="003C51FB">
        <w:t>.1 Introduction</w:t>
      </w:r>
      <w:r>
        <w:t xml:space="preserve"> ............................</w:t>
      </w:r>
      <w:r w:rsidR="003C51FB">
        <w:t xml:space="preserve">................................................................ 78 </w:t>
      </w:r>
    </w:p>
    <w:p w14:paraId="345AB28D" w14:textId="53539A3D" w:rsidR="000B518F" w:rsidRDefault="000B518F">
      <w:pPr>
        <w:spacing w:after="290" w:line="259" w:lineRule="auto"/>
        <w:ind w:left="0" w:firstLine="0"/>
        <w:jc w:val="left"/>
      </w:pPr>
    </w:p>
    <w:p w14:paraId="16809E2C" w14:textId="6B30E343" w:rsidR="000B518F" w:rsidRDefault="00AA559B">
      <w:pPr>
        <w:pStyle w:val="Heading3"/>
        <w:spacing w:after="89"/>
        <w:ind w:left="550"/>
      </w:pPr>
      <w:r>
        <w:t xml:space="preserve">Chapter </w:t>
      </w:r>
      <w:r w:rsidR="001C536E">
        <w:t>4</w:t>
      </w:r>
      <w:r w:rsidR="003C51FB">
        <w:t xml:space="preserve">: Experimental Results and Discussion </w:t>
      </w:r>
      <w:r>
        <w:rPr>
          <w:b w:val="0"/>
        </w:rPr>
        <w:t xml:space="preserve"> ..................</w:t>
      </w:r>
      <w:r w:rsidR="003C51FB">
        <w:rPr>
          <w:b w:val="0"/>
        </w:rPr>
        <w:t xml:space="preserve">................. 86 </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ind w:left="0" w:firstLine="0"/>
        <w:jc w:val="left"/>
      </w:pPr>
      <w:r>
        <w:t xml:space="preserve">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7F24E921" w14:textId="62FDDD46" w:rsidR="000B518F" w:rsidRDefault="003C51FB">
      <w:pPr>
        <w:spacing w:after="49"/>
        <w:ind w:left="550" w:right="67"/>
      </w:pPr>
      <w:r>
        <w:t>7.3 Future Work  ............</w:t>
      </w:r>
      <w:r w:rsidR="00AA559B">
        <w:t>............................</w:t>
      </w:r>
      <w:r>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272338E2" w14:textId="77777777" w:rsidR="00AA559B" w:rsidRDefault="00AA559B">
      <w:pPr>
        <w:spacing w:after="294" w:line="259" w:lineRule="auto"/>
        <w:ind w:left="0" w:firstLine="0"/>
        <w:jc w:val="left"/>
      </w:pPr>
    </w:p>
    <w:p w14:paraId="0D49ED67" w14:textId="77777777" w:rsidR="00AA559B" w:rsidRDefault="00AA559B">
      <w:pPr>
        <w:spacing w:after="294" w:line="259" w:lineRule="auto"/>
        <w:ind w:left="0" w:firstLine="0"/>
        <w:jc w:val="left"/>
      </w:pPr>
    </w:p>
    <w:p w14:paraId="68253DD7" w14:textId="77777777" w:rsidR="00AA559B" w:rsidRDefault="00AA559B">
      <w:pPr>
        <w:spacing w:after="294" w:line="259" w:lineRule="auto"/>
        <w:ind w:left="0" w:firstLine="0"/>
        <w:jc w:val="left"/>
      </w:pPr>
    </w:p>
    <w:p w14:paraId="77C24E7F" w14:textId="77777777" w:rsidR="00AA559B" w:rsidRDefault="00AA559B">
      <w:pPr>
        <w:spacing w:after="294" w:line="259" w:lineRule="auto"/>
        <w:ind w:left="0" w:firstLine="0"/>
        <w:jc w:val="left"/>
      </w:pPr>
    </w:p>
    <w:p w14:paraId="744A65D4" w14:textId="77777777" w:rsidR="00AA559B" w:rsidRDefault="00AA559B">
      <w:pPr>
        <w:spacing w:after="294" w:line="259" w:lineRule="auto"/>
        <w:ind w:left="0" w:firstLine="0"/>
        <w:jc w:val="left"/>
      </w:pPr>
    </w:p>
    <w:p w14:paraId="6531746B" w14:textId="77777777" w:rsidR="00AA559B" w:rsidRDefault="00AA559B">
      <w:pPr>
        <w:spacing w:after="294" w:line="259" w:lineRule="auto"/>
        <w:ind w:left="0" w:firstLine="0"/>
        <w:jc w:val="left"/>
      </w:pPr>
    </w:p>
    <w:p w14:paraId="2B7E79C4"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5D624BAF" w14:textId="77777777" w:rsidR="00010059" w:rsidRDefault="00010059" w:rsidP="00010059">
      <w:pPr>
        <w:pStyle w:val="Heading1"/>
        <w:spacing w:after="156"/>
        <w:ind w:left="-5"/>
      </w:pPr>
      <w:bookmarkStart w:id="0" w:name="_Toc208473"/>
    </w:p>
    <w:p w14:paraId="7E55B52E" w14:textId="4612E183" w:rsidR="000B518F" w:rsidRDefault="00010059" w:rsidP="00010059">
      <w:pPr>
        <w:pStyle w:val="Heading1"/>
        <w:spacing w:after="156"/>
        <w:ind w:left="-5"/>
      </w:pPr>
      <w:r>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lastRenderedPageBreak/>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Heading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27EC6DB5" w14:textId="77777777" w:rsidR="000B518F" w:rsidRDefault="003C51FB">
      <w:pPr>
        <w:pStyle w:val="Heading2"/>
        <w:spacing w:after="532" w:line="265" w:lineRule="auto"/>
        <w:ind w:left="-5"/>
      </w:pPr>
      <w:r>
        <w:lastRenderedPageBreak/>
        <w:t xml:space="preserve">Chapter 1 Introduction </w:t>
      </w:r>
    </w:p>
    <w:p w14:paraId="697BAD53" w14:textId="7917AF79" w:rsidR="00433453" w:rsidRDefault="00A90278" w:rsidP="00653E59">
      <w:pPr>
        <w:pStyle w:val="Heading3"/>
        <w:numPr>
          <w:ilvl w:val="1"/>
          <w:numId w:val="10"/>
        </w:numPr>
        <w:spacing w:after="360"/>
        <w:rPr>
          <w:rtl/>
        </w:rPr>
      </w:pPr>
      <w:r>
        <w:t xml:space="preserve">Overview </w:t>
      </w:r>
    </w:p>
    <w:p w14:paraId="1E79FEA8" w14:textId="77777777" w:rsidR="00653E59" w:rsidRPr="00653E59" w:rsidRDefault="00653E59" w:rsidP="00653E59">
      <w:pPr>
        <w:pStyle w:val="ListParagraph"/>
        <w:spacing w:after="0" w:line="240" w:lineRule="auto"/>
        <w:ind w:left="420" w:firstLine="0"/>
        <w:jc w:val="left"/>
        <w:rPr>
          <w:color w:val="auto"/>
          <w:sz w:val="24"/>
          <w:szCs w:val="24"/>
        </w:rPr>
      </w:pPr>
      <w:r w:rsidRPr="00653E59">
        <w:rPr>
          <w:color w:val="auto"/>
          <w:sz w:val="24"/>
          <w:szCs w:val="24"/>
        </w:rPr>
        <w:t>Arabic is one of the most widely spoken languages in the world, with millions of speakers distributed across many countries and regions. While Modern Standard Arabic is used as a common written language, people communicate on a day-to-day basis using various dialects that are very different in terms of vocabulary, pronunciation, and expressions. These dialectal variations are a challenge for Natural Language Processing (NLP) applications such as sentiment analysis, machine translation, chatbots, and speech recognition systems. Automatic dialect identification has become an important research area as accurately identifying the dialect of a text can significantly improve the performance of language technologies. Recent advances in Artificial Intelligence (AI), especially Deep Learning models such as BERT-based architectures, have shown promising results in dialect classification tasks. However, these models are typically black boxes, which makes it difficult to understand the rationale behind their predictions. In this context, Explainable Artificial Intelligence (XAI) techniques can be used to explain and interpret the model, allowing researchers and users to understand which linguistic features are relevant for classification decisions. The combination of AI and XAI, therefore, not only has high performance but also improves the credibility of dialect identification systems.</w:t>
      </w:r>
    </w:p>
    <w:p w14:paraId="1003B3DC" w14:textId="77777777" w:rsidR="00653E59" w:rsidRPr="00653E59" w:rsidRDefault="00653E59" w:rsidP="00653E59"/>
    <w:p w14:paraId="07A0DA1C" w14:textId="77777777" w:rsidR="00433453" w:rsidRDefault="00433453">
      <w:pPr>
        <w:pStyle w:val="Heading3"/>
        <w:spacing w:after="360"/>
        <w:ind w:left="-5"/>
        <w:rPr>
          <w:rtl/>
        </w:rPr>
      </w:pPr>
    </w:p>
    <w:p w14:paraId="52CD0724" w14:textId="44F4D912" w:rsidR="000B518F" w:rsidRDefault="003C51FB" w:rsidP="00653E59">
      <w:pPr>
        <w:pStyle w:val="Heading3"/>
        <w:numPr>
          <w:ilvl w:val="1"/>
          <w:numId w:val="10"/>
        </w:numPr>
        <w:spacing w:after="360"/>
        <w:rPr>
          <w:rtl/>
        </w:rPr>
      </w:pPr>
      <w:r>
        <w:t xml:space="preserve">Problem Definition </w:t>
      </w:r>
    </w:p>
    <w:p w14:paraId="2F394A71" w14:textId="644DE13A" w:rsidR="00653E59" w:rsidRPr="00653E59" w:rsidRDefault="00653E59" w:rsidP="00653E59">
      <w:pPr>
        <w:ind w:left="0" w:firstLine="0"/>
        <w:rPr>
          <w:rtl/>
        </w:rPr>
      </w:pPr>
      <w:r w:rsidRPr="00653E59">
        <w:t>Arabic dialects are very different from each other across countries and regions, which makes the automatic identification task a complex problem. Traditional language processing approaches often struggle to distinguish between similar dialects due to the common vocabulary and linguistic features. Moreover, several deep learning models provide accurate results, but they lack interpretability, making it difficult for the models to explain their predictions. Therefore, an intelligent and explainable system is required that can accurately identify Arabic dialects and countries and also provide interpretable explanations for its predictions.</w:t>
      </w:r>
    </w:p>
    <w:p w14:paraId="413FBAFA" w14:textId="77777777" w:rsidR="00653E59" w:rsidRPr="00653E59" w:rsidRDefault="00653E59" w:rsidP="00653E59">
      <w:pPr>
        <w:ind w:left="-15" w:firstLine="0"/>
      </w:pPr>
    </w:p>
    <w:p w14:paraId="1E97E38C" w14:textId="5324149E" w:rsidR="000B518F" w:rsidRDefault="003C51FB" w:rsidP="00AD7A9B">
      <w:pPr>
        <w:pStyle w:val="Heading3"/>
        <w:numPr>
          <w:ilvl w:val="1"/>
          <w:numId w:val="10"/>
        </w:numPr>
        <w:spacing w:after="360"/>
        <w:rPr>
          <w:rtl/>
        </w:rPr>
      </w:pPr>
      <w:r>
        <w:lastRenderedPageBreak/>
        <w:t xml:space="preserve">Thesis Objectives </w:t>
      </w:r>
    </w:p>
    <w:p w14:paraId="24BD6C1E" w14:textId="77777777" w:rsidR="00AD7A9B" w:rsidRDefault="00AD7A9B" w:rsidP="00AD7A9B">
      <w:pPr>
        <w:ind w:left="0" w:firstLine="0"/>
      </w:pPr>
      <w:r w:rsidRPr="00AD7A9B">
        <w:t>Develop an AI-based system for Arabic dialects and country identification from textual data, with an explanation of the prediction using Explainable AI techniques.</w:t>
      </w:r>
    </w:p>
    <w:p w14:paraId="16C2EA05" w14:textId="54406A28" w:rsidR="00AD7A9B" w:rsidRDefault="00AD7A9B" w:rsidP="00AD7A9B">
      <w:pPr>
        <w:ind w:left="0" w:firstLine="0"/>
        <w:rPr>
          <w:b/>
          <w:bCs/>
        </w:rPr>
      </w:pPr>
      <w:r w:rsidRPr="00AD7A9B">
        <w:rPr>
          <w:b/>
          <w:bCs/>
        </w:rPr>
        <w:t>Specific Objectives</w:t>
      </w:r>
      <w:r>
        <w:rPr>
          <w:b/>
          <w:bCs/>
        </w:rPr>
        <w:t>:</w:t>
      </w:r>
    </w:p>
    <w:p w14:paraId="06255833" w14:textId="77777777" w:rsidR="00AD7A9B" w:rsidRPr="00AD7A9B" w:rsidRDefault="00AD7A9B" w:rsidP="00537607">
      <w:pPr>
        <w:pStyle w:val="ListParagraph"/>
        <w:ind w:left="90" w:firstLine="0"/>
      </w:pPr>
    </w:p>
    <w:p w14:paraId="08AACC61" w14:textId="77777777" w:rsidR="00537607" w:rsidRDefault="00537607" w:rsidP="00537607">
      <w:pPr>
        <w:pStyle w:val="ListParagraph"/>
        <w:numPr>
          <w:ilvl w:val="0"/>
          <w:numId w:val="16"/>
        </w:numPr>
        <w:ind w:hanging="180"/>
      </w:pPr>
      <w:r w:rsidRPr="00537607">
        <w:t xml:space="preserve">Collected and analyzed a large dataset </w:t>
      </w:r>
    </w:p>
    <w:p w14:paraId="1957D9E8" w14:textId="170BE188" w:rsidR="00537607" w:rsidRDefault="00537607" w:rsidP="00537607">
      <w:pPr>
        <w:pStyle w:val="ListParagraph"/>
        <w:numPr>
          <w:ilvl w:val="0"/>
          <w:numId w:val="16"/>
        </w:numPr>
        <w:ind w:hanging="180"/>
      </w:pPr>
      <w:r w:rsidRPr="00537607">
        <w:t xml:space="preserve">Preprocessed social media content data </w:t>
      </w:r>
    </w:p>
    <w:p w14:paraId="2FD8D94C" w14:textId="107B009B" w:rsidR="00537607" w:rsidRDefault="00537607" w:rsidP="00537607">
      <w:pPr>
        <w:pStyle w:val="ListParagraph"/>
        <w:numPr>
          <w:ilvl w:val="0"/>
          <w:numId w:val="16"/>
        </w:numPr>
        <w:ind w:hanging="180"/>
      </w:pPr>
      <w:r w:rsidRPr="00537607">
        <w:t xml:space="preserve">Developed simple ML models including Logistic Regression, Naïve Bayes and SVM </w:t>
      </w:r>
    </w:p>
    <w:p w14:paraId="1863E623" w14:textId="7E53BED1" w:rsidR="00537607" w:rsidRDefault="00537607" w:rsidP="00537607">
      <w:pPr>
        <w:pStyle w:val="ListParagraph"/>
        <w:numPr>
          <w:ilvl w:val="0"/>
          <w:numId w:val="16"/>
        </w:numPr>
        <w:ind w:hanging="180"/>
      </w:pPr>
      <w:r w:rsidRPr="00537607">
        <w:t xml:space="preserve">Developed advanced </w:t>
      </w:r>
      <w:r>
        <w:t xml:space="preserve">DL </w:t>
      </w:r>
      <w:r w:rsidRPr="00537607">
        <w:t xml:space="preserve">models using MARBERT and AraBERT </w:t>
      </w:r>
    </w:p>
    <w:p w14:paraId="202C56A6" w14:textId="1684A6AC" w:rsidR="00537607" w:rsidRDefault="00537607" w:rsidP="00537607">
      <w:pPr>
        <w:pStyle w:val="ListParagraph"/>
        <w:numPr>
          <w:ilvl w:val="0"/>
          <w:numId w:val="16"/>
        </w:numPr>
        <w:ind w:hanging="180"/>
      </w:pPr>
      <w:r w:rsidRPr="00537607">
        <w:t>Classified Arabic texts into country level dialects in 18 Arab countries.</w:t>
      </w:r>
      <w:r w:rsidRPr="00537607">
        <w:br/>
        <w:t xml:space="preserve">• Classify countries of the group (Gulf, Levantine, Egyptian, Maghrebi, Iraqi, Yemeni and Sudanese). </w:t>
      </w:r>
    </w:p>
    <w:p w14:paraId="3860243F" w14:textId="41485083" w:rsidR="00537607" w:rsidRDefault="00537607" w:rsidP="00537607">
      <w:pPr>
        <w:pStyle w:val="ListParagraph"/>
        <w:numPr>
          <w:ilvl w:val="0"/>
          <w:numId w:val="16"/>
        </w:numPr>
        <w:ind w:hanging="180"/>
      </w:pPr>
      <w:r w:rsidRPr="00537607">
        <w:t xml:space="preserve">Evaluate the models performance with Accuracy, Precision, Recall and F1-score. </w:t>
      </w:r>
    </w:p>
    <w:p w14:paraId="58C15499" w14:textId="1739715D" w:rsidR="00537607" w:rsidRDefault="00537607" w:rsidP="00537607">
      <w:pPr>
        <w:pStyle w:val="ListParagraph"/>
        <w:numPr>
          <w:ilvl w:val="0"/>
          <w:numId w:val="16"/>
        </w:numPr>
        <w:ind w:hanging="180"/>
      </w:pPr>
      <w:r w:rsidRPr="00537607">
        <w:t xml:space="preserve">Use Explainable AI techniques like SHAP and LIME to explain the model’s decisions. </w:t>
      </w:r>
    </w:p>
    <w:p w14:paraId="5F9A4734" w14:textId="37787122" w:rsidR="00537607" w:rsidRDefault="00537607" w:rsidP="00537607">
      <w:pPr>
        <w:pStyle w:val="ListParagraph"/>
        <w:numPr>
          <w:ilvl w:val="0"/>
          <w:numId w:val="16"/>
        </w:numPr>
        <w:ind w:hanging="180"/>
      </w:pPr>
      <w:r w:rsidRPr="00537607">
        <w:t>Do</w:t>
      </w:r>
      <w:r>
        <w:t xml:space="preserve"> </w:t>
      </w:r>
      <w:r w:rsidRPr="00537607">
        <w:t>a comparison between traditional ML models and transformer based models.</w:t>
      </w:r>
    </w:p>
    <w:p w14:paraId="0BF774A7" w14:textId="12FC7E15" w:rsidR="00AD7A9B" w:rsidRPr="00AD7A9B" w:rsidRDefault="00537607" w:rsidP="00537607">
      <w:pPr>
        <w:pStyle w:val="ListParagraph"/>
        <w:numPr>
          <w:ilvl w:val="0"/>
          <w:numId w:val="16"/>
        </w:numPr>
        <w:ind w:hanging="180"/>
      </w:pPr>
      <w:r w:rsidRPr="00537607">
        <w:t xml:space="preserve">Create a </w:t>
      </w:r>
      <w:r w:rsidR="00D97FBA">
        <w:t>framework</w:t>
      </w:r>
      <w:r w:rsidRPr="00537607">
        <w:t xml:space="preserve"> dialect identification system to improve future applications of Arabic NLP.</w:t>
      </w:r>
    </w:p>
    <w:p w14:paraId="0AE69D03" w14:textId="77777777" w:rsidR="00AD7A9B" w:rsidRPr="00AD7A9B" w:rsidRDefault="00AD7A9B" w:rsidP="00537607">
      <w:pPr>
        <w:ind w:left="0" w:firstLine="0"/>
      </w:pPr>
    </w:p>
    <w:p w14:paraId="6DC2542C" w14:textId="77777777" w:rsidR="00AD7A9B" w:rsidRPr="00AD7A9B" w:rsidRDefault="00AD7A9B" w:rsidP="00AD7A9B">
      <w:pPr>
        <w:ind w:left="-15" w:firstLine="0"/>
      </w:pPr>
    </w:p>
    <w:p w14:paraId="440121D0" w14:textId="77777777" w:rsidR="000B518F" w:rsidRDefault="000B518F">
      <w:pPr>
        <w:spacing w:after="0" w:line="259" w:lineRule="auto"/>
        <w:ind w:left="0" w:firstLine="0"/>
        <w:jc w:val="left"/>
      </w:pPr>
    </w:p>
    <w:p w14:paraId="7A7B0BFD" w14:textId="3661869C" w:rsidR="000B518F" w:rsidRDefault="003C51FB">
      <w:pPr>
        <w:pStyle w:val="Heading3"/>
        <w:spacing w:after="360"/>
        <w:ind w:left="-5"/>
      </w:pPr>
      <w:r>
        <w:t>1.</w:t>
      </w:r>
      <w:r w:rsidR="00433453">
        <w:t>4</w:t>
      </w:r>
      <w:r>
        <w:t xml:space="preserve"> Thesis Contribution </w:t>
      </w:r>
    </w:p>
    <w:p w14:paraId="721138CC" w14:textId="77777777" w:rsidR="000B518F" w:rsidRDefault="003C51FB">
      <w:pPr>
        <w:spacing w:after="0" w:line="259" w:lineRule="auto"/>
        <w:ind w:left="0" w:firstLine="0"/>
        <w:jc w:val="left"/>
      </w:pPr>
      <w:r>
        <w:t xml:space="preserve"> </w:t>
      </w:r>
    </w:p>
    <w:p w14:paraId="19BCE6CB" w14:textId="03D8E19A" w:rsidR="000B518F" w:rsidRDefault="003C51FB">
      <w:pPr>
        <w:pStyle w:val="Heading3"/>
        <w:spacing w:after="360"/>
        <w:ind w:left="-5"/>
      </w:pPr>
      <w:r>
        <w:t>1.</w:t>
      </w:r>
      <w:r w:rsidR="00433453">
        <w:t>5</w:t>
      </w:r>
      <w:r>
        <w:t xml:space="preserve"> Thesis Organization </w:t>
      </w:r>
    </w:p>
    <w:p w14:paraId="7EEEB6CF" w14:textId="77777777" w:rsidR="000B518F" w:rsidRDefault="000B518F">
      <w:pPr>
        <w:spacing w:after="253" w:line="259" w:lineRule="auto"/>
        <w:ind w:left="0" w:firstLine="0"/>
        <w:jc w:val="left"/>
      </w:pPr>
    </w:p>
    <w:p w14:paraId="26E824D4" w14:textId="3381F50E" w:rsidR="000B518F" w:rsidRDefault="00D3241B">
      <w:pPr>
        <w:spacing w:after="252" w:line="259" w:lineRule="auto"/>
        <w:ind w:left="0" w:firstLine="0"/>
        <w:jc w:val="left"/>
      </w:pPr>
      <w:r w:rsidRPr="00D3241B">
        <w:rPr>
          <w:noProof/>
          <w:sz w:val="24"/>
        </w:rPr>
        <w:lastRenderedPageBreak/>
        <w:drawing>
          <wp:inline distT="0" distB="0" distL="0" distR="0" wp14:anchorId="1BA2E16C" wp14:editId="0A7E97C2">
            <wp:extent cx="8229600" cy="4629586"/>
            <wp:effectExtent l="0" t="0" r="0" b="0"/>
            <wp:docPr id="1950927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927561" name=""/>
                    <pic:cNvPicPr/>
                  </pic:nvPicPr>
                  <pic:blipFill>
                    <a:blip r:embed="rId15"/>
                    <a:stretch>
                      <a:fillRect/>
                    </a:stretch>
                  </pic:blipFill>
                  <pic:spPr>
                    <a:xfrm>
                      <a:off x="0" y="0"/>
                      <a:ext cx="8250935" cy="4641588"/>
                    </a:xfrm>
                    <a:prstGeom prst="rect">
                      <a:avLst/>
                    </a:prstGeom>
                  </pic:spPr>
                </pic:pic>
              </a:graphicData>
            </a:graphic>
          </wp:inline>
        </w:drawing>
      </w:r>
      <w:r w:rsidR="003C51FB">
        <w:rPr>
          <w:sz w:val="24"/>
        </w:rPr>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27D47735" w14:textId="77777777" w:rsidR="00AA559B" w:rsidRDefault="00AA559B">
      <w:pPr>
        <w:spacing w:after="252" w:line="259" w:lineRule="auto"/>
        <w:ind w:left="0" w:firstLine="0"/>
        <w:jc w:val="left"/>
        <w:rPr>
          <w:sz w:val="24"/>
        </w:rPr>
      </w:pPr>
    </w:p>
    <w:p w14:paraId="1CEDE1C1" w14:textId="77777777" w:rsidR="00AA559B" w:rsidRDefault="00AA559B">
      <w:pPr>
        <w:spacing w:after="252" w:line="259" w:lineRule="auto"/>
        <w:ind w:left="0" w:firstLine="0"/>
        <w:jc w:val="left"/>
        <w:rPr>
          <w:sz w:val="24"/>
        </w:rPr>
      </w:pPr>
    </w:p>
    <w:p w14:paraId="6CFA771C" w14:textId="77777777" w:rsidR="00AA559B" w:rsidRDefault="00AA559B">
      <w:pPr>
        <w:spacing w:after="252" w:line="259" w:lineRule="auto"/>
        <w:ind w:left="0" w:firstLine="0"/>
        <w:jc w:val="left"/>
      </w:pPr>
    </w:p>
    <w:p w14:paraId="6053FF68" w14:textId="77777777" w:rsidR="000B518F" w:rsidRDefault="003C51FB">
      <w:pPr>
        <w:spacing w:after="252" w:line="259" w:lineRule="auto"/>
        <w:ind w:left="0" w:firstLine="0"/>
        <w:jc w:val="left"/>
      </w:pPr>
      <w:r>
        <w:rPr>
          <w:sz w:val="24"/>
        </w:rPr>
        <w:t xml:space="preserve"> </w:t>
      </w:r>
    </w:p>
    <w:p w14:paraId="117A2C40" w14:textId="77777777" w:rsidR="000B518F" w:rsidRDefault="003C51FB">
      <w:pPr>
        <w:spacing w:after="252" w:line="259" w:lineRule="auto"/>
        <w:ind w:left="0" w:firstLine="0"/>
        <w:jc w:val="left"/>
      </w:pPr>
      <w:r>
        <w:rPr>
          <w:sz w:val="24"/>
        </w:rPr>
        <w:t xml:space="preserve"> </w:t>
      </w:r>
    </w:p>
    <w:p w14:paraId="17004335" w14:textId="77777777" w:rsidR="000B518F" w:rsidRDefault="003C51FB">
      <w:pPr>
        <w:spacing w:after="252" w:line="259" w:lineRule="auto"/>
        <w:ind w:left="0" w:firstLine="0"/>
        <w:jc w:val="left"/>
      </w:pPr>
      <w:r>
        <w:rPr>
          <w:sz w:val="24"/>
        </w:rPr>
        <w:t xml:space="preserve"> </w:t>
      </w:r>
    </w:p>
    <w:p w14:paraId="001F0553" w14:textId="77777777" w:rsidR="000B518F" w:rsidRDefault="003C51FB">
      <w:pPr>
        <w:spacing w:after="252" w:line="259" w:lineRule="auto"/>
        <w:ind w:left="0" w:firstLine="0"/>
        <w:jc w:val="left"/>
      </w:pPr>
      <w:r>
        <w:rPr>
          <w:sz w:val="24"/>
        </w:rPr>
        <w:t xml:space="preserve"> </w:t>
      </w:r>
    </w:p>
    <w:p w14:paraId="411BF60D" w14:textId="77777777" w:rsidR="000B518F" w:rsidRDefault="003C51FB">
      <w:pPr>
        <w:spacing w:after="0" w:line="259" w:lineRule="auto"/>
        <w:ind w:left="0" w:firstLine="0"/>
        <w:jc w:val="left"/>
      </w:pPr>
      <w:r>
        <w:rPr>
          <w:sz w:val="24"/>
        </w:rPr>
        <w:t xml:space="preserve"> </w:t>
      </w:r>
    </w:p>
    <w:p w14:paraId="4CCA7287" w14:textId="77777777" w:rsidR="00AA559B" w:rsidRDefault="00AA559B">
      <w:pPr>
        <w:spacing w:after="294" w:line="259" w:lineRule="auto"/>
        <w:ind w:left="0" w:firstLine="0"/>
        <w:jc w:val="left"/>
      </w:pPr>
    </w:p>
    <w:p w14:paraId="0D988687" w14:textId="77777777" w:rsidR="00AA559B" w:rsidRDefault="00AA559B">
      <w:pPr>
        <w:spacing w:after="294" w:line="259" w:lineRule="auto"/>
        <w:ind w:left="0" w:firstLine="0"/>
        <w:jc w:val="left"/>
      </w:pPr>
    </w:p>
    <w:p w14:paraId="2F6DA895" w14:textId="77777777" w:rsidR="00AA559B" w:rsidRDefault="00AA559B">
      <w:pPr>
        <w:spacing w:after="294" w:line="259" w:lineRule="auto"/>
        <w:ind w:left="0" w:firstLine="0"/>
        <w:jc w:val="left"/>
      </w:pPr>
    </w:p>
    <w:p w14:paraId="1CE9372B" w14:textId="77777777" w:rsidR="00AA559B" w:rsidRDefault="00AA559B">
      <w:pPr>
        <w:spacing w:after="294" w:line="259" w:lineRule="auto"/>
        <w:ind w:left="0" w:firstLine="0"/>
        <w:jc w:val="left"/>
      </w:pPr>
    </w:p>
    <w:p w14:paraId="39F63AB2" w14:textId="77777777" w:rsidR="00AA559B" w:rsidRDefault="00AA559B">
      <w:pPr>
        <w:spacing w:after="294" w:line="259" w:lineRule="auto"/>
        <w:ind w:left="0" w:firstLine="0"/>
        <w:jc w:val="left"/>
      </w:pPr>
    </w:p>
    <w:p w14:paraId="09120764" w14:textId="77777777" w:rsidR="000B518F" w:rsidRDefault="003C51FB">
      <w:pPr>
        <w:spacing w:after="292" w:line="259" w:lineRule="auto"/>
        <w:ind w:left="0" w:firstLine="0"/>
        <w:jc w:val="left"/>
      </w:pPr>
      <w:r>
        <w:t xml:space="preserve"> </w:t>
      </w:r>
    </w:p>
    <w:p w14:paraId="1480CF75" w14:textId="77777777" w:rsidR="00AA559B" w:rsidRDefault="00AA559B">
      <w:pPr>
        <w:spacing w:after="292" w:line="259" w:lineRule="auto"/>
        <w:ind w:left="0" w:firstLine="0"/>
        <w:jc w:val="left"/>
      </w:pPr>
    </w:p>
    <w:p w14:paraId="2CA38712" w14:textId="77777777" w:rsidR="00AA559B" w:rsidRDefault="00AA559B">
      <w:pPr>
        <w:spacing w:after="292" w:line="259" w:lineRule="auto"/>
        <w:ind w:left="0" w:firstLine="0"/>
        <w:jc w:val="left"/>
      </w:pPr>
    </w:p>
    <w:p w14:paraId="18818B48" w14:textId="77777777" w:rsidR="00AA559B" w:rsidRDefault="00AA559B">
      <w:pPr>
        <w:spacing w:after="292" w:line="259" w:lineRule="auto"/>
        <w:ind w:left="0" w:firstLine="0"/>
        <w:jc w:val="left"/>
      </w:pPr>
    </w:p>
    <w:p w14:paraId="3CC8FACC" w14:textId="77777777" w:rsidR="00AA559B" w:rsidRDefault="00AA559B">
      <w:pPr>
        <w:spacing w:after="292" w:line="259" w:lineRule="auto"/>
        <w:ind w:left="0" w:firstLine="0"/>
        <w:jc w:val="left"/>
      </w:pPr>
    </w:p>
    <w:p w14:paraId="054A37B2" w14:textId="77777777" w:rsidR="00AA559B" w:rsidRDefault="00AA559B">
      <w:pPr>
        <w:spacing w:after="292" w:line="259" w:lineRule="auto"/>
        <w:ind w:left="0" w:firstLine="0"/>
        <w:jc w:val="left"/>
      </w:pPr>
    </w:p>
    <w:p w14:paraId="0B475FB7" w14:textId="77777777" w:rsidR="00AA559B" w:rsidRDefault="00AA559B">
      <w:pPr>
        <w:spacing w:after="292" w:line="259" w:lineRule="auto"/>
        <w:ind w:left="0" w:firstLine="0"/>
        <w:jc w:val="left"/>
      </w:pPr>
    </w:p>
    <w:p w14:paraId="4C2F9DDC" w14:textId="77777777" w:rsidR="00AA559B" w:rsidRDefault="00AA559B">
      <w:pPr>
        <w:spacing w:after="292" w:line="259" w:lineRule="auto"/>
        <w:ind w:left="0" w:firstLine="0"/>
        <w:jc w:val="left"/>
      </w:pPr>
    </w:p>
    <w:p w14:paraId="13B24752" w14:textId="77777777" w:rsidR="000B518F" w:rsidRDefault="003C51FB">
      <w:pPr>
        <w:spacing w:after="292" w:line="259" w:lineRule="auto"/>
        <w:ind w:left="0" w:firstLine="0"/>
        <w:jc w:val="left"/>
      </w:pPr>
      <w:r>
        <w:t xml:space="preserve"> </w:t>
      </w:r>
    </w:p>
    <w:p w14:paraId="3966CCE9" w14:textId="77777777" w:rsidR="000B518F" w:rsidRDefault="003C51FB">
      <w:pPr>
        <w:spacing w:after="0" w:line="259" w:lineRule="auto"/>
        <w:ind w:left="0" w:firstLine="0"/>
        <w:jc w:val="left"/>
      </w:pPr>
      <w:r>
        <w:t xml:space="preserve"> </w:t>
      </w:r>
    </w:p>
    <w:p w14:paraId="4AD601A2" w14:textId="77777777" w:rsidR="00010059" w:rsidRDefault="00010059">
      <w:pPr>
        <w:spacing w:after="160" w:line="259" w:lineRule="auto"/>
        <w:ind w:left="0" w:firstLine="0"/>
        <w:jc w:val="left"/>
        <w:rPr>
          <w:b/>
          <w:color w:val="EE0000"/>
          <w:sz w:val="40"/>
        </w:rPr>
      </w:pPr>
      <w:r>
        <w:rPr>
          <w:color w:val="EE0000"/>
        </w:rPr>
        <w:br w:type="page"/>
      </w:r>
    </w:p>
    <w:p w14:paraId="37CFE25C" w14:textId="4C00C4C8" w:rsidR="000B518F" w:rsidRDefault="003C51FB" w:rsidP="00762DA6">
      <w:pPr>
        <w:pStyle w:val="Heading2"/>
        <w:spacing w:after="657" w:line="265" w:lineRule="auto"/>
        <w:ind w:left="-5"/>
        <w:rPr>
          <w:color w:val="000000" w:themeColor="text1"/>
        </w:rPr>
      </w:pPr>
      <w:r w:rsidRPr="00D25F1C">
        <w:rPr>
          <w:color w:val="000000" w:themeColor="text1"/>
        </w:rPr>
        <w:lastRenderedPageBreak/>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Pr="00D25F1C">
        <w:rPr>
          <w:color w:val="000000" w:themeColor="text1"/>
        </w:rPr>
        <w:t xml:space="preserve"> Related Work </w:t>
      </w:r>
    </w:p>
    <w:p w14:paraId="1D0E6354" w14:textId="3342E883" w:rsidR="00D97FBA" w:rsidRDefault="00DD7CD0" w:rsidP="00DD7CD0">
      <w:pPr>
        <w:pStyle w:val="Heading2"/>
      </w:pPr>
      <w:r>
        <w:t xml:space="preserve">2.1 </w:t>
      </w:r>
      <w:r w:rsidR="00D3241B">
        <w:t xml:space="preserve">Background </w:t>
      </w:r>
    </w:p>
    <w:p w14:paraId="5FA6D870" w14:textId="0ADCE6E6" w:rsidR="00757AA5" w:rsidRPr="008A5A3E" w:rsidRDefault="00757AA5" w:rsidP="00757AA5">
      <w:pPr>
        <w:ind w:left="437" w:firstLine="0"/>
        <w:rPr>
          <w:rFonts w:asciiTheme="minorBidi" w:hAnsiTheme="minorBidi" w:cstheme="minorBidi"/>
        </w:rPr>
      </w:pPr>
      <w:r w:rsidRPr="008A5A3E">
        <w:rPr>
          <w:rFonts w:asciiTheme="minorBidi" w:hAnsiTheme="minorBidi" w:cstheme="minorBidi"/>
        </w:rPr>
        <w:t>Arabic is also a widely used language . It has a flexible grammar and many regional dialects . Modern Standard Arabic (MSA) is used in formal communication and differs in vocabulary, pronunciation, grammar, and writing style. These variations make Arabic one of the most difficult languages for NLP applications.</w:t>
      </w:r>
      <w:r w:rsidRPr="008A5A3E">
        <w:rPr>
          <w:rFonts w:asciiTheme="minorBidi" w:hAnsiTheme="minorBidi" w:cstheme="minorBidi"/>
        </w:rPr>
        <w:br/>
        <w:t>Arabic Dialect Identification (ADI) is the problem of classifying Arabic text or speech into its dialect. ADI has been an important preprocessing step for many NLP applications such as machine translation, sentiment analysis, speech recognition, information retrieval, and conversational systems, and the correct dialect identification can significantly</w:t>
      </w:r>
      <w:r w:rsidR="008A5A3E" w:rsidRPr="008A5A3E">
        <w:rPr>
          <w:rFonts w:asciiTheme="minorBidi" w:hAnsiTheme="minorBidi" w:cstheme="minorBidi"/>
        </w:rPr>
        <w:t xml:space="preserve"> </w:t>
      </w:r>
      <w:r w:rsidRPr="008A5A3E">
        <w:rPr>
          <w:rFonts w:asciiTheme="minorBidi" w:hAnsiTheme="minorBidi" w:cstheme="minorBidi"/>
        </w:rPr>
        <w:t>boost the overall system's performance.</w:t>
      </w:r>
      <w:r w:rsidRPr="008A5A3E">
        <w:rPr>
          <w:rFonts w:asciiTheme="minorBidi" w:hAnsiTheme="minorBidi" w:cstheme="minorBidi"/>
        </w:rPr>
        <w:br/>
        <w:t>Despite the significant progress made in Arabic NLP, ADI is still a challenging problem due to the high linguistic similarity among dialects, spelling variations, code-switching, and the lack of standard writing conventions. These issues have led to the development of more advanced computational techniques, starting from the classical ML techniques, to the more recent DL techniques and more recently, the Transformer-based techniques. The next sections present the main techniques for pre-processing, feature representation and computational frameworks used for Arabic Dialect Identification.</w:t>
      </w:r>
    </w:p>
    <w:p w14:paraId="7841C294" w14:textId="77777777" w:rsidR="00757AA5" w:rsidRDefault="00757AA5" w:rsidP="00757AA5">
      <w:pPr>
        <w:ind w:left="437" w:firstLine="0"/>
      </w:pPr>
    </w:p>
    <w:p w14:paraId="7338BA3E" w14:textId="1B6FD8C6" w:rsidR="00D3241B" w:rsidRDefault="00DD7CD0" w:rsidP="00DD7CD0">
      <w:pPr>
        <w:pStyle w:val="Heading3"/>
      </w:pPr>
      <w:r>
        <w:t xml:space="preserve">2.1.1 </w:t>
      </w:r>
      <w:r w:rsidR="00F564D9">
        <w:t>Data</w:t>
      </w:r>
      <w:r>
        <w:t>set</w:t>
      </w:r>
      <w:r w:rsidR="00F564D9">
        <w:t xml:space="preserve"> Analysis</w:t>
      </w:r>
    </w:p>
    <w:p w14:paraId="2BF540B4" w14:textId="77777777" w:rsidR="00DD7CD0" w:rsidRDefault="00DD7CD0" w:rsidP="00DD7CD0"/>
    <w:p w14:paraId="44D0CA8A" w14:textId="207FDCD7" w:rsidR="00F564D9" w:rsidRDefault="00DD7CD0" w:rsidP="00DD7CD0">
      <w:pPr>
        <w:pStyle w:val="Heading4"/>
      </w:pPr>
      <w:r>
        <w:lastRenderedPageBreak/>
        <w:t>2</w:t>
      </w:r>
      <w:r w:rsidR="00F564D9">
        <w:t>.1.1</w:t>
      </w:r>
      <w:r>
        <w:t>.1</w:t>
      </w:r>
      <w:r w:rsidR="00F564D9">
        <w:t xml:space="preserve"> Dataset Overview </w:t>
      </w:r>
    </w:p>
    <w:p w14:paraId="4A82FAD4" w14:textId="76E494E1" w:rsidR="00F564D9" w:rsidRDefault="00F564D9" w:rsidP="00F564D9">
      <w:pPr>
        <w:pStyle w:val="Default"/>
        <w:ind w:left="437"/>
        <w:rPr>
          <w:sz w:val="23"/>
          <w:szCs w:val="23"/>
        </w:rPr>
      </w:pPr>
      <w:r w:rsidRPr="00F564D9">
        <w:rPr>
          <w:sz w:val="23"/>
          <w:szCs w:val="23"/>
        </w:rPr>
        <w:t>This project uses the QADI (Arabic Dialect Identification Dataset) , a large scale Arabic dialect dataset collected from Twitter. The dataset contains Arabic tweets from users all over 18 Arab countries, covering different regional dialects. The dataset is intended for Arabic dialect identification and text classification tasks.</w:t>
      </w:r>
    </w:p>
    <w:p w14:paraId="0A118043" w14:textId="77777777" w:rsidR="00F564D9" w:rsidRDefault="00F564D9" w:rsidP="00F564D9">
      <w:pPr>
        <w:pStyle w:val="Default"/>
        <w:ind w:left="437"/>
        <w:rPr>
          <w:sz w:val="23"/>
          <w:szCs w:val="23"/>
        </w:rPr>
      </w:pPr>
    </w:p>
    <w:p w14:paraId="54CB17FF" w14:textId="49976245" w:rsidR="00F564D9" w:rsidRDefault="00DD7CD0" w:rsidP="00DD7CD0">
      <w:pPr>
        <w:pStyle w:val="Heading4"/>
      </w:pPr>
      <w:r>
        <w:t>2</w:t>
      </w:r>
      <w:r w:rsidR="00F564D9">
        <w:t>.1.</w:t>
      </w:r>
      <w:r>
        <w:t>1.</w:t>
      </w:r>
      <w:r w:rsidR="00F564D9">
        <w:t xml:space="preserve">2 Dataset Statistics </w:t>
      </w:r>
    </w:p>
    <w:p w14:paraId="0E647B97" w14:textId="77777777" w:rsidR="00F564D9" w:rsidRDefault="00F564D9" w:rsidP="00F564D9">
      <w:pPr>
        <w:pStyle w:val="Default"/>
        <w:ind w:left="437"/>
        <w:rPr>
          <w:sz w:val="23"/>
          <w:szCs w:val="23"/>
        </w:rPr>
      </w:pPr>
      <w:r>
        <w:rPr>
          <w:sz w:val="23"/>
          <w:szCs w:val="23"/>
        </w:rPr>
        <w:t xml:space="preserve">The dataset consists of a total of </w:t>
      </w:r>
      <w:r>
        <w:rPr>
          <w:b/>
          <w:bCs/>
          <w:sz w:val="23"/>
          <w:szCs w:val="23"/>
        </w:rPr>
        <w:t xml:space="preserve">458,197 Arabic tweets </w:t>
      </w:r>
      <w:r>
        <w:rPr>
          <w:sz w:val="23"/>
          <w:szCs w:val="23"/>
        </w:rPr>
        <w:t xml:space="preserve">distributed into three subsets: </w:t>
      </w:r>
    </w:p>
    <w:p w14:paraId="6EE086CD" w14:textId="2F0E94DE" w:rsidR="00757AA5" w:rsidRDefault="00757AA5" w:rsidP="00757AA5"/>
    <w:tbl>
      <w:tblPr>
        <w:tblStyle w:val="TableGrid0"/>
        <w:tblW w:w="0" w:type="auto"/>
        <w:jc w:val="center"/>
        <w:tblLook w:val="04A0" w:firstRow="1" w:lastRow="0" w:firstColumn="1" w:lastColumn="0" w:noHBand="0" w:noVBand="1"/>
      </w:tblPr>
      <w:tblGrid>
        <w:gridCol w:w="2991"/>
        <w:gridCol w:w="2992"/>
      </w:tblGrid>
      <w:tr w:rsidR="00F564D9" w14:paraId="0EF5B6A5" w14:textId="77777777" w:rsidTr="009A7F74">
        <w:trPr>
          <w:jc w:val="center"/>
        </w:trPr>
        <w:tc>
          <w:tcPr>
            <w:tcW w:w="5983" w:type="dxa"/>
            <w:gridSpan w:val="2"/>
          </w:tcPr>
          <w:p w14:paraId="2A5B46EF" w14:textId="6564913A" w:rsidR="00F564D9" w:rsidRDefault="00DD7CD0" w:rsidP="00757AA5">
            <w:pPr>
              <w:ind w:left="0" w:firstLine="0"/>
            </w:pPr>
            <w:r>
              <w:t>Dataset</w:t>
            </w:r>
            <w:r w:rsidR="00F564D9">
              <w:t xml:space="preserve"> Split Number of Samples</w:t>
            </w:r>
          </w:p>
        </w:tc>
      </w:tr>
      <w:tr w:rsidR="00F564D9" w14:paraId="1BE52384" w14:textId="77777777" w:rsidTr="009A7F74">
        <w:trPr>
          <w:jc w:val="center"/>
        </w:trPr>
        <w:tc>
          <w:tcPr>
            <w:tcW w:w="2991" w:type="dxa"/>
          </w:tcPr>
          <w:p w14:paraId="036C9FA7" w14:textId="19237F03" w:rsidR="00F564D9" w:rsidRDefault="00F564D9" w:rsidP="00757AA5">
            <w:pPr>
              <w:ind w:left="0" w:firstLine="0"/>
            </w:pPr>
            <w:r>
              <w:t>Training Set</w:t>
            </w:r>
          </w:p>
        </w:tc>
        <w:tc>
          <w:tcPr>
            <w:tcW w:w="2992" w:type="dxa"/>
          </w:tcPr>
          <w:p w14:paraId="7935769F" w14:textId="097479E7" w:rsidR="00F564D9" w:rsidRDefault="00F564D9" w:rsidP="00757AA5">
            <w:pPr>
              <w:ind w:left="0" w:firstLine="0"/>
            </w:pPr>
            <w:r>
              <w:t>440.052</w:t>
            </w:r>
          </w:p>
        </w:tc>
      </w:tr>
      <w:tr w:rsidR="00F564D9" w14:paraId="2A86DACB" w14:textId="77777777" w:rsidTr="009A7F74">
        <w:trPr>
          <w:jc w:val="center"/>
        </w:trPr>
        <w:tc>
          <w:tcPr>
            <w:tcW w:w="2991" w:type="dxa"/>
          </w:tcPr>
          <w:p w14:paraId="4090338E" w14:textId="1AE5EB93" w:rsidR="00F564D9" w:rsidRDefault="009A7F74" w:rsidP="00757AA5">
            <w:pPr>
              <w:ind w:left="0" w:firstLine="0"/>
            </w:pPr>
            <w:r>
              <w:t>Validation Set</w:t>
            </w:r>
          </w:p>
        </w:tc>
        <w:tc>
          <w:tcPr>
            <w:tcW w:w="2992" w:type="dxa"/>
          </w:tcPr>
          <w:p w14:paraId="771695B1" w14:textId="44A14C7B" w:rsidR="00F564D9" w:rsidRDefault="009A7F74" w:rsidP="00757AA5">
            <w:pPr>
              <w:ind w:left="0" w:firstLine="0"/>
            </w:pPr>
            <w:r>
              <w:t>9.164</w:t>
            </w:r>
          </w:p>
        </w:tc>
      </w:tr>
      <w:tr w:rsidR="00F564D9" w14:paraId="603F6446" w14:textId="77777777" w:rsidTr="009A7F74">
        <w:trPr>
          <w:jc w:val="center"/>
        </w:trPr>
        <w:tc>
          <w:tcPr>
            <w:tcW w:w="2991" w:type="dxa"/>
          </w:tcPr>
          <w:p w14:paraId="12845B0A" w14:textId="4B14992A" w:rsidR="00F564D9" w:rsidRDefault="009A7F74" w:rsidP="00757AA5">
            <w:pPr>
              <w:ind w:left="0" w:firstLine="0"/>
            </w:pPr>
            <w:r>
              <w:t xml:space="preserve">Test set </w:t>
            </w:r>
          </w:p>
        </w:tc>
        <w:tc>
          <w:tcPr>
            <w:tcW w:w="2992" w:type="dxa"/>
          </w:tcPr>
          <w:p w14:paraId="7AA5586F" w14:textId="39F09A92" w:rsidR="00F564D9" w:rsidRDefault="009A7F74" w:rsidP="00757AA5">
            <w:pPr>
              <w:ind w:left="0" w:firstLine="0"/>
            </w:pPr>
            <w:r>
              <w:t>8.981</w:t>
            </w:r>
          </w:p>
        </w:tc>
      </w:tr>
      <w:tr w:rsidR="009A7F74" w14:paraId="2B2EC98F" w14:textId="77777777" w:rsidTr="009A7F74">
        <w:trPr>
          <w:jc w:val="center"/>
        </w:trPr>
        <w:tc>
          <w:tcPr>
            <w:tcW w:w="2991" w:type="dxa"/>
          </w:tcPr>
          <w:p w14:paraId="39B397EB" w14:textId="13726B51" w:rsidR="009A7F74" w:rsidRDefault="009A7F74" w:rsidP="00757AA5">
            <w:pPr>
              <w:ind w:left="0" w:firstLine="0"/>
            </w:pPr>
            <w:r>
              <w:t xml:space="preserve">Total </w:t>
            </w:r>
          </w:p>
        </w:tc>
        <w:tc>
          <w:tcPr>
            <w:tcW w:w="2992" w:type="dxa"/>
          </w:tcPr>
          <w:p w14:paraId="39D7E9BD" w14:textId="1397E46E" w:rsidR="009A7F74" w:rsidRDefault="009A7F74" w:rsidP="00757AA5">
            <w:pPr>
              <w:ind w:left="0" w:firstLine="0"/>
            </w:pPr>
            <w:r>
              <w:t>458.197</w:t>
            </w:r>
          </w:p>
        </w:tc>
      </w:tr>
    </w:tbl>
    <w:p w14:paraId="2763B976" w14:textId="77777777" w:rsidR="00F564D9" w:rsidRPr="00D97FBA" w:rsidRDefault="00F564D9" w:rsidP="00757AA5"/>
    <w:p w14:paraId="04A9D78B" w14:textId="7CAFD768" w:rsidR="00AA559B" w:rsidRPr="009A7F74" w:rsidRDefault="009A7F74" w:rsidP="009A7F74">
      <w:pPr>
        <w:rPr>
          <w:rFonts w:ascii="Aptos" w:eastAsiaTheme="minorEastAsia" w:hAnsi="Aptos" w:cs="Aptos"/>
          <w:sz w:val="23"/>
          <w:szCs w:val="23"/>
        </w:rPr>
      </w:pPr>
      <w:r w:rsidRPr="009A7F74">
        <w:rPr>
          <w:rFonts w:ascii="Aptos" w:eastAsiaTheme="minorEastAsia" w:hAnsi="Aptos" w:cs="Aptos"/>
          <w:sz w:val="23"/>
          <w:szCs w:val="23"/>
        </w:rPr>
        <w:t>The dataset includes 18 dialect classes, each corresponding to a specific Arab country. And its covers the following Arabic dialects ( Oman, Sudan , Saudi Arabia, Kuwait, Qatar , Lebanon , Jordan , Syria , Iraq , Morocco , Egypt , Palestine ,Yemen, Bahrain, Algeria, United Arab Emirates (UAE), Tunisia , Libya)</w:t>
      </w:r>
    </w:p>
    <w:p w14:paraId="77C68841" w14:textId="77777777" w:rsidR="00AA559B" w:rsidRDefault="00AA559B" w:rsidP="00AA559B"/>
    <w:p w14:paraId="765C9B49" w14:textId="0716628C" w:rsidR="00DD7CD0" w:rsidRDefault="00DD7CD0" w:rsidP="00DD7CD0">
      <w:pPr>
        <w:pStyle w:val="Heading3"/>
      </w:pPr>
      <w:r>
        <w:t xml:space="preserve">2.1.2 </w:t>
      </w:r>
      <w:r w:rsidRPr="00DD7CD0">
        <w:t>Natural Language Processing (NLP)</w:t>
      </w:r>
    </w:p>
    <w:p w14:paraId="48D4770D" w14:textId="77777777" w:rsidR="00566277" w:rsidRDefault="00566277" w:rsidP="00566277">
      <w:pPr>
        <w:spacing w:after="160"/>
        <w:rPr>
          <w:sz w:val="24"/>
          <w:szCs w:val="24"/>
        </w:rPr>
      </w:pPr>
      <w:r>
        <w:rPr>
          <w:b/>
          <w:bCs/>
          <w:szCs w:val="28"/>
        </w:rPr>
        <w:t>Data preprocessing</w:t>
      </w:r>
      <w:r>
        <w:rPr>
          <w:sz w:val="24"/>
          <w:szCs w:val="24"/>
        </w:rPr>
        <w:t xml:space="preserve"> : is an essential step in preparing textual data for machine learning and Natural Language Processing tasks. It converts unstructured text into a structured representation while improving data quality by minimizing noise and inconsistencies. This process generally starts with data cleaning, where irrelevant components, including URLs, HTML tags, emojis, special characters, extra whitespace, and other non-textual elements, are removed to produce cleaner and more reliable input for classification models[1].</w:t>
      </w:r>
    </w:p>
    <w:p w14:paraId="19E81B7F" w14:textId="77777777" w:rsidR="00566277" w:rsidRDefault="00566277" w:rsidP="00566277">
      <w:pPr>
        <w:spacing w:after="160"/>
        <w:rPr>
          <w:sz w:val="24"/>
          <w:szCs w:val="24"/>
        </w:rPr>
      </w:pPr>
      <w:r>
        <w:rPr>
          <w:b/>
          <w:bCs/>
          <w:szCs w:val="28"/>
        </w:rPr>
        <w:lastRenderedPageBreak/>
        <w:t>Tokenization</w:t>
      </w:r>
      <w:r>
        <w:rPr>
          <w:sz w:val="24"/>
          <w:szCs w:val="24"/>
        </w:rPr>
        <w:t xml:space="preserve"> is the process of converting text into a set of discrete linguistic units, known as tokens, such as words, sub-syllables, or sentences, making them amenable to processing and analysis by natural language processing algorithms, thus facilitating various tasks such as text classification and analysis[</w:t>
      </w:r>
      <w:r>
        <w:rPr>
          <w:rFonts w:hint="cs"/>
          <w:rtl/>
        </w:rPr>
        <w:t>2</w:t>
      </w:r>
      <w:r>
        <w:rPr>
          <w:sz w:val="24"/>
          <w:szCs w:val="24"/>
        </w:rPr>
        <w:t>].</w:t>
      </w:r>
    </w:p>
    <w:p w14:paraId="78738E95" w14:textId="77777777" w:rsidR="00566277" w:rsidRDefault="00566277" w:rsidP="00566277">
      <w:pPr>
        <w:spacing w:after="160"/>
        <w:rPr>
          <w:sz w:val="24"/>
          <w:szCs w:val="24"/>
        </w:rPr>
      </w:pPr>
      <w:r>
        <w:rPr>
          <w:b/>
          <w:bCs/>
          <w:szCs w:val="28"/>
        </w:rPr>
        <w:t>Stop word removal</w:t>
      </w:r>
      <w:r>
        <w:rPr>
          <w:sz w:val="24"/>
          <w:szCs w:val="24"/>
        </w:rPr>
        <w:t xml:space="preserve"> is a process that aims to eliminate common words that frequently appear in texts but do not add significant semantic value to content comprehension or text differentiation. This process is a preprocessing step in text processing, contributing to data reduction and improving the efficiency and accuracy of natural language processing models and information retrieval systems[</w:t>
      </w:r>
      <w:r>
        <w:rPr>
          <w:rFonts w:hint="cs"/>
          <w:rtl/>
        </w:rPr>
        <w:t>2</w:t>
      </w:r>
      <w:r>
        <w:rPr>
          <w:sz w:val="24"/>
          <w:szCs w:val="24"/>
        </w:rPr>
        <w:t>].</w:t>
      </w:r>
    </w:p>
    <w:p w14:paraId="0431D3DB" w14:textId="77777777" w:rsidR="00566277" w:rsidRDefault="00566277" w:rsidP="00566277">
      <w:pPr>
        <w:spacing w:after="160"/>
        <w:rPr>
          <w:sz w:val="24"/>
          <w:szCs w:val="24"/>
        </w:rPr>
      </w:pPr>
    </w:p>
    <w:p w14:paraId="0699376D" w14:textId="77777777" w:rsidR="00566277" w:rsidRDefault="00566277" w:rsidP="00566277">
      <w:pPr>
        <w:spacing w:after="160"/>
        <w:rPr>
          <w:sz w:val="24"/>
          <w:szCs w:val="24"/>
        </w:rPr>
      </w:pPr>
      <w:r>
        <w:rPr>
          <w:b/>
          <w:bCs/>
          <w:szCs w:val="28"/>
        </w:rPr>
        <w:t>Stemming</w:t>
      </w:r>
      <w:r>
        <w:rPr>
          <w:sz w:val="24"/>
          <w:szCs w:val="24"/>
        </w:rPr>
        <w:t xml:space="preserve">  is a text preprocessing technique that reduces inflected or derived words to their root or stem form by removing prefixes and suffixes. Its primary purpose is to group words with the same underlying meaning into a common representation, thereby reducing vocabulary size and improving the efficiency of information retrieval and Natural Language Processing (NLP) systems[</w:t>
      </w:r>
      <w:r>
        <w:rPr>
          <w:rFonts w:hint="cs"/>
          <w:rtl/>
        </w:rPr>
        <w:t>2</w:t>
      </w:r>
      <w:r>
        <w:rPr>
          <w:sz w:val="24"/>
          <w:szCs w:val="24"/>
        </w:rPr>
        <w:t xml:space="preserve">] </w:t>
      </w:r>
    </w:p>
    <w:p w14:paraId="3EF01349" w14:textId="77777777" w:rsidR="00566277" w:rsidRDefault="00566277" w:rsidP="00566277">
      <w:pPr>
        <w:spacing w:after="160"/>
        <w:rPr>
          <w:sz w:val="24"/>
          <w:szCs w:val="24"/>
        </w:rPr>
      </w:pPr>
      <w:r>
        <w:rPr>
          <w:sz w:val="24"/>
          <w:szCs w:val="24"/>
        </w:rPr>
        <w:t>Stemming</w:t>
      </w:r>
    </w:p>
    <w:p w14:paraId="1B20A453" w14:textId="77777777" w:rsidR="00566277" w:rsidRDefault="00566277" w:rsidP="00566277">
      <w:pPr>
        <w:spacing w:after="160"/>
        <w:rPr>
          <w:sz w:val="24"/>
          <w:szCs w:val="24"/>
        </w:rPr>
      </w:pPr>
      <w:r>
        <w:rPr>
          <w:sz w:val="24"/>
          <w:szCs w:val="24"/>
        </w:rPr>
        <w:t>Changing   ─────┐</w:t>
      </w:r>
    </w:p>
    <w:p w14:paraId="4E4CBE99" w14:textId="77777777" w:rsidR="00566277" w:rsidRDefault="00566277" w:rsidP="00566277">
      <w:pPr>
        <w:spacing w:after="160"/>
        <w:rPr>
          <w:sz w:val="24"/>
          <w:szCs w:val="24"/>
        </w:rPr>
      </w:pPr>
      <w:r>
        <w:rPr>
          <w:sz w:val="24"/>
          <w:szCs w:val="24"/>
        </w:rPr>
        <w:t>Changed    ───────►  Chang</w:t>
      </w:r>
    </w:p>
    <w:p w14:paraId="7138C121" w14:textId="77777777" w:rsidR="00566277" w:rsidRDefault="00566277" w:rsidP="00566277">
      <w:pPr>
        <w:spacing w:after="160"/>
        <w:rPr>
          <w:sz w:val="24"/>
          <w:szCs w:val="24"/>
        </w:rPr>
      </w:pPr>
      <w:r>
        <w:rPr>
          <w:sz w:val="24"/>
          <w:szCs w:val="24"/>
        </w:rPr>
        <w:t>Changes    ────┤</w:t>
      </w:r>
    </w:p>
    <w:p w14:paraId="29560F1E" w14:textId="77777777" w:rsidR="00566277" w:rsidRDefault="00566277" w:rsidP="00566277">
      <w:pPr>
        <w:spacing w:after="160"/>
        <w:rPr>
          <w:sz w:val="24"/>
          <w:szCs w:val="24"/>
        </w:rPr>
      </w:pPr>
      <w:r>
        <w:rPr>
          <w:sz w:val="24"/>
          <w:szCs w:val="24"/>
        </w:rPr>
        <w:t>Change     ─────┘</w:t>
      </w:r>
    </w:p>
    <w:p w14:paraId="658EBCC0" w14:textId="77777777" w:rsidR="00566277" w:rsidRDefault="00566277" w:rsidP="00566277">
      <w:pPr>
        <w:spacing w:after="160"/>
        <w:rPr>
          <w:sz w:val="24"/>
          <w:szCs w:val="24"/>
        </w:rPr>
      </w:pPr>
      <w:r>
        <w:rPr>
          <w:sz w:val="24"/>
          <w:szCs w:val="24"/>
        </w:rPr>
        <w:t xml:space="preserve"> </w:t>
      </w:r>
    </w:p>
    <w:p w14:paraId="2FEBFD33" w14:textId="77777777" w:rsidR="00566277" w:rsidRDefault="00566277" w:rsidP="00566277">
      <w:pPr>
        <w:spacing w:after="160"/>
        <w:rPr>
          <w:sz w:val="24"/>
          <w:szCs w:val="24"/>
        </w:rPr>
      </w:pPr>
      <w:r>
        <w:rPr>
          <w:b/>
          <w:bCs/>
          <w:szCs w:val="28"/>
        </w:rPr>
        <w:t xml:space="preserve">Text Representation </w:t>
      </w:r>
      <w:r>
        <w:rPr>
          <w:sz w:val="24"/>
          <w:szCs w:val="24"/>
        </w:rPr>
        <w:t>is the process of converting textual data into numerical representations that can be processed by machine learning and deep learning algorithms. These representations capture linguistic or semantic information from text and enable computational models to perform Natural Language Processing (NLP) tasks such as text classification, sentiment analysis, and machine translation[</w:t>
      </w:r>
      <w:r>
        <w:rPr>
          <w:rFonts w:hint="cs"/>
          <w:rtl/>
        </w:rPr>
        <w:t>2</w:t>
      </w:r>
      <w:r>
        <w:rPr>
          <w:sz w:val="24"/>
          <w:szCs w:val="24"/>
        </w:rPr>
        <w:t>] .</w:t>
      </w:r>
    </w:p>
    <w:p w14:paraId="0B5D5324" w14:textId="77777777" w:rsidR="00566277" w:rsidRPr="00750AED" w:rsidRDefault="00566277" w:rsidP="00566277">
      <w:pPr>
        <w:rPr>
          <w:b/>
          <w:bCs/>
          <w:color w:val="0070C0"/>
          <w:szCs w:val="28"/>
        </w:rPr>
      </w:pPr>
      <w:r w:rsidRPr="00750AED">
        <w:rPr>
          <w:b/>
          <w:bCs/>
          <w:color w:val="0070C0"/>
          <w:szCs w:val="28"/>
        </w:rPr>
        <w:t>Bag of Words</w:t>
      </w:r>
    </w:p>
    <w:p w14:paraId="164B35BE" w14:textId="77777777" w:rsidR="00566277" w:rsidRDefault="00566277" w:rsidP="00566277">
      <w:pPr>
        <w:spacing w:after="160"/>
        <w:rPr>
          <w:sz w:val="24"/>
          <w:szCs w:val="24"/>
        </w:rPr>
      </w:pPr>
      <w:r>
        <w:rPr>
          <w:b/>
          <w:bCs/>
          <w:szCs w:val="28"/>
        </w:rPr>
        <w:lastRenderedPageBreak/>
        <w:t xml:space="preserve">Bag of Words (BoW) </w:t>
      </w:r>
      <w:r>
        <w:rPr>
          <w:sz w:val="24"/>
          <w:szCs w:val="24"/>
        </w:rPr>
        <w:t>is a widely used text representation technique that represents a document based on the frequency of its words while disregarding their order. Rather than considering the sequence of words, the model focuses solely on the occurrence of each term within the document. As a result, two documents containing the same words with identical frequencies are treated as equivalent, regardless of the arrangement of those words[</w:t>
      </w:r>
      <w:r>
        <w:rPr>
          <w:rFonts w:hint="cs"/>
          <w:rtl/>
        </w:rPr>
        <w:t>2</w:t>
      </w:r>
      <w:r>
        <w:rPr>
          <w:sz w:val="24"/>
          <w:szCs w:val="24"/>
        </w:rPr>
        <w:t>] .</w:t>
      </w:r>
    </w:p>
    <w:p w14:paraId="5E596D33" w14:textId="77777777" w:rsidR="00566277" w:rsidRPr="0083640F" w:rsidRDefault="00566277" w:rsidP="00566277">
      <w:pPr>
        <w:rPr>
          <w:b/>
          <w:bCs/>
          <w:szCs w:val="28"/>
          <w:u w:val="single"/>
          <w:rtl/>
        </w:rPr>
      </w:pPr>
      <w:r w:rsidRPr="0083640F">
        <w:rPr>
          <w:b/>
          <w:bCs/>
          <w:szCs w:val="28"/>
          <w:u w:val="single"/>
        </w:rPr>
        <w:t>Mathematical Representation</w:t>
      </w:r>
    </w:p>
    <w:p w14:paraId="27BF19B1" w14:textId="77777777" w:rsidR="00566277" w:rsidRPr="003B0975" w:rsidRDefault="00566277" w:rsidP="00566277">
      <w:pPr>
        <w:rPr>
          <w:b/>
          <w:bCs/>
        </w:rPr>
      </w:pPr>
      <w:r>
        <w:rPr>
          <w:b/>
          <w:bCs/>
        </w:rPr>
        <w:t>A</w:t>
      </w:r>
      <w:r w:rsidRPr="003B0975">
        <w:rPr>
          <w:b/>
          <w:bCs/>
        </w:rPr>
        <w:t>ccording to Wilbur and Kim [</w:t>
      </w:r>
      <w:r>
        <w:rPr>
          <w:b/>
          <w:bCs/>
        </w:rPr>
        <w:t>3</w:t>
      </w:r>
      <w:r w:rsidRPr="003B0975">
        <w:rPr>
          <w:b/>
          <w:bCs/>
        </w:rPr>
        <w:t xml:space="preserve">], the Bag-of-Words approach represents a document </w:t>
      </w:r>
      <m:oMath>
        <m:r>
          <m:rPr>
            <m:sty m:val="bi"/>
          </m:rPr>
          <w:rPr>
            <w:rFonts w:ascii="Cambria Math" w:hAnsi="Cambria Math"/>
          </w:rPr>
          <m:t>d</m:t>
        </m:r>
      </m:oMath>
      <w:r>
        <w:rPr>
          <w:rFonts w:eastAsiaTheme="minorEastAsia"/>
          <w:b/>
          <w:bCs/>
        </w:rPr>
        <w:t xml:space="preserve"> </w:t>
      </w:r>
      <w:r w:rsidRPr="003B0975">
        <w:rPr>
          <w:b/>
          <w:bCs/>
        </w:rPr>
        <w:t>using the frequency of each vocabulary term as follows:</w:t>
      </w:r>
    </w:p>
    <w:p w14:paraId="69495ECF" w14:textId="77777777" w:rsidR="00566277" w:rsidRPr="003B0975" w:rsidRDefault="00566277" w:rsidP="00566277">
      <w:pPr>
        <w:rPr>
          <w:b/>
          <w:bCs/>
        </w:rPr>
      </w:pPr>
      <m:oMathPara>
        <m:oMath>
          <m:m>
            <m:mPr>
              <m:plcHide m:val="1"/>
              <m:mcs>
                <m:mc>
                  <m:mcPr>
                    <m:count m:val="4"/>
                    <m:mcJc m:val="center"/>
                  </m:mcPr>
                </m:mc>
              </m:mcs>
              <m:ctrlPr>
                <w:rPr>
                  <w:rFonts w:ascii="Cambria Math" w:hAnsi="Cambria Math"/>
                  <w:b/>
                  <w:bCs/>
                </w:rPr>
              </m:ctrlPr>
            </m:mPr>
            <m:mr>
              <m:e/>
              <m:e>
                <m:r>
                  <m:rPr>
                    <m:sty m:val="bi"/>
                  </m:rPr>
                  <w:rPr>
                    <w:rFonts w:ascii="Cambria Math" w:hAnsi="Cambria Math"/>
                  </w:rPr>
                  <m:t>d=</m:t>
                </m:r>
                <m:sSub>
                  <m:sSubPr>
                    <m:ctrlPr>
                      <w:rPr>
                        <w:rFonts w:ascii="Cambria Math" w:hAnsi="Cambria Math"/>
                        <w:b/>
                        <w:bCs/>
                      </w:rPr>
                    </m:ctrlPr>
                  </m:sSubPr>
                  <m:e>
                    <m:d>
                      <m:dPr>
                        <m:begChr m:val="{"/>
                        <m:endChr m:val="}"/>
                        <m:ctrlPr>
                          <w:rPr>
                            <w:rFonts w:ascii="Cambria Math" w:hAnsi="Cambria Math"/>
                            <w:b/>
                            <w:bCs/>
                          </w:rPr>
                        </m:ctrlPr>
                      </m:dPr>
                      <m:e>
                        <m:r>
                          <m:rPr>
                            <m:sty m:val="bi"/>
                          </m:rPr>
                          <w:rPr>
                            <w:rFonts w:ascii="Cambria Math" w:hAnsi="Cambria Math"/>
                          </w:rPr>
                          <m:t>t</m:t>
                        </m:r>
                        <m:sSub>
                          <m:sSubPr>
                            <m:ctrlPr>
                              <w:rPr>
                                <w:rFonts w:ascii="Cambria Math" w:hAnsi="Cambria Math"/>
                                <w:b/>
                                <w:bCs/>
                              </w:rPr>
                            </m:ctrlPr>
                          </m:sSubPr>
                          <m:e>
                            <m:r>
                              <m:rPr>
                                <m:sty m:val="bi"/>
                              </m:rPr>
                              <w:rPr>
                                <w:rFonts w:ascii="Cambria Math" w:hAnsi="Cambria Math"/>
                              </w:rPr>
                              <m:t>f</m:t>
                            </m:r>
                          </m:e>
                          <m:sub>
                            <m:r>
                              <m:rPr>
                                <m:sty m:val="bi"/>
                              </m:rPr>
                              <w:rPr>
                                <w:rFonts w:ascii="Cambria Math" w:hAnsi="Cambria Math"/>
                              </w:rPr>
                              <m:t>vd</m:t>
                            </m:r>
                          </m:sub>
                        </m:sSub>
                      </m:e>
                    </m:d>
                  </m:e>
                  <m:sub>
                    <m:r>
                      <m:rPr>
                        <m:sty m:val="bi"/>
                      </m:rPr>
                      <w:rPr>
                        <w:rFonts w:ascii="Cambria Math" w:hAnsi="Cambria Math"/>
                      </w:rPr>
                      <m:t>v∈V</m:t>
                    </m:r>
                  </m:sub>
                </m:sSub>
              </m:e>
              <m:e/>
              <m:e/>
            </m:mr>
          </m:m>
          <m:r>
            <m:rPr>
              <m:sty m:val="p"/>
            </m:rPr>
            <w:br/>
          </m:r>
        </m:oMath>
      </m:oMathPara>
      <w:r w:rsidRPr="003B0975">
        <w:rPr>
          <w:b/>
          <w:bCs/>
        </w:rPr>
        <w:t>Where:</w:t>
      </w:r>
    </w:p>
    <w:p w14:paraId="3EC71E4A" w14:textId="77777777" w:rsidR="00566277" w:rsidRPr="003B0975" w:rsidRDefault="00566277" w:rsidP="00566277">
      <w:pPr>
        <w:numPr>
          <w:ilvl w:val="0"/>
          <w:numId w:val="24"/>
        </w:numPr>
        <w:spacing w:after="160" w:line="278" w:lineRule="auto"/>
        <w:jc w:val="left"/>
        <w:rPr>
          <w:b/>
          <w:bCs/>
        </w:rPr>
      </w:pPr>
      <m:oMath>
        <m:r>
          <m:rPr>
            <m:sty m:val="bi"/>
          </m:rPr>
          <w:rPr>
            <w:rFonts w:ascii="Cambria Math" w:hAnsi="Cambria Math"/>
          </w:rPr>
          <m:t>d</m:t>
        </m:r>
      </m:oMath>
      <w:r w:rsidRPr="003B0975">
        <w:rPr>
          <w:b/>
          <w:bCs/>
        </w:rPr>
        <w:t xml:space="preserve">represents a document. </w:t>
      </w:r>
    </w:p>
    <w:p w14:paraId="77E1D6B8" w14:textId="77777777" w:rsidR="00566277" w:rsidRPr="003B0975" w:rsidRDefault="00566277" w:rsidP="00566277">
      <w:pPr>
        <w:numPr>
          <w:ilvl w:val="0"/>
          <w:numId w:val="24"/>
        </w:numPr>
        <w:spacing w:after="160" w:line="278" w:lineRule="auto"/>
        <w:jc w:val="left"/>
        <w:rPr>
          <w:b/>
          <w:bCs/>
        </w:rPr>
      </w:pPr>
      <m:oMath>
        <m:r>
          <m:rPr>
            <m:sty m:val="bi"/>
          </m:rPr>
          <w:rPr>
            <w:rFonts w:ascii="Cambria Math" w:hAnsi="Cambria Math"/>
          </w:rPr>
          <m:t>V</m:t>
        </m:r>
      </m:oMath>
      <w:r w:rsidRPr="003B0975">
        <w:rPr>
          <w:b/>
          <w:bCs/>
        </w:rPr>
        <w:t xml:space="preserve">is the vocabulary containing all terms. </w:t>
      </w:r>
    </w:p>
    <w:p w14:paraId="2DF748E1" w14:textId="77777777" w:rsidR="00566277" w:rsidRPr="003B0975" w:rsidRDefault="00566277" w:rsidP="00566277">
      <w:pPr>
        <w:numPr>
          <w:ilvl w:val="0"/>
          <w:numId w:val="24"/>
        </w:numPr>
        <w:spacing w:after="160" w:line="278" w:lineRule="auto"/>
        <w:jc w:val="left"/>
        <w:rPr>
          <w:b/>
          <w:bCs/>
        </w:rPr>
      </w:pPr>
      <m:oMath>
        <m:r>
          <m:rPr>
            <m:sty m:val="bi"/>
          </m:rPr>
          <w:rPr>
            <w:rFonts w:ascii="Cambria Math" w:hAnsi="Cambria Math"/>
          </w:rPr>
          <m:t>v</m:t>
        </m:r>
      </m:oMath>
      <w:r w:rsidRPr="003B0975">
        <w:rPr>
          <w:b/>
          <w:bCs/>
        </w:rPr>
        <w:t xml:space="preserve">represents a term in the vocabulary. </w:t>
      </w:r>
    </w:p>
    <w:p w14:paraId="02B3B948" w14:textId="77777777" w:rsidR="00566277" w:rsidRPr="003B0975" w:rsidRDefault="00566277" w:rsidP="00566277">
      <w:pPr>
        <w:numPr>
          <w:ilvl w:val="0"/>
          <w:numId w:val="24"/>
        </w:numPr>
        <w:spacing w:after="160" w:line="278" w:lineRule="auto"/>
        <w:jc w:val="left"/>
        <w:rPr>
          <w:b/>
          <w:bCs/>
          <w:rtl/>
        </w:rPr>
      </w:pPr>
      <m:oMath>
        <m:r>
          <m:rPr>
            <m:sty m:val="bi"/>
          </m:rPr>
          <w:rPr>
            <w:rFonts w:ascii="Cambria Math" w:hAnsi="Cambria Math"/>
          </w:rPr>
          <m:t>t</m:t>
        </m:r>
        <m:sSub>
          <m:sSubPr>
            <m:ctrlPr>
              <w:rPr>
                <w:rFonts w:ascii="Cambria Math" w:hAnsi="Cambria Math"/>
                <w:b/>
                <w:bCs/>
              </w:rPr>
            </m:ctrlPr>
          </m:sSubPr>
          <m:e>
            <m:r>
              <m:rPr>
                <m:sty m:val="bi"/>
              </m:rPr>
              <w:rPr>
                <w:rFonts w:ascii="Cambria Math" w:hAnsi="Cambria Math"/>
              </w:rPr>
              <m:t>f</m:t>
            </m:r>
          </m:e>
          <m:sub>
            <m:r>
              <m:rPr>
                <m:sty m:val="bi"/>
              </m:rPr>
              <w:rPr>
                <w:rFonts w:ascii="Cambria Math" w:hAnsi="Cambria Math"/>
              </w:rPr>
              <m:t>vd</m:t>
            </m:r>
          </m:sub>
        </m:sSub>
      </m:oMath>
      <w:r w:rsidRPr="003B0975">
        <w:rPr>
          <w:b/>
          <w:bCs/>
        </w:rPr>
        <w:t xml:space="preserve">is the number of times term </w:t>
      </w:r>
      <m:oMath>
        <m:r>
          <m:rPr>
            <m:sty m:val="bi"/>
          </m:rPr>
          <w:rPr>
            <w:rFonts w:ascii="Cambria Math" w:hAnsi="Cambria Math"/>
          </w:rPr>
          <m:t>v</m:t>
        </m:r>
      </m:oMath>
      <w:r w:rsidRPr="003B0975">
        <w:rPr>
          <w:b/>
          <w:bCs/>
        </w:rPr>
        <w:t xml:space="preserve">occurs in document </w:t>
      </w:r>
      <m:oMath>
        <m:r>
          <m:rPr>
            <m:sty m:val="bi"/>
          </m:rPr>
          <w:rPr>
            <w:rFonts w:ascii="Cambria Math" w:hAnsi="Cambria Math"/>
          </w:rPr>
          <m:t>d</m:t>
        </m:r>
      </m:oMath>
      <w:r w:rsidRPr="003B0975">
        <w:rPr>
          <w:b/>
          <w:bCs/>
        </w:rPr>
        <w:t>.</w:t>
      </w:r>
    </w:p>
    <w:p w14:paraId="43D7B4F4" w14:textId="77777777" w:rsidR="00566277" w:rsidRDefault="00566277" w:rsidP="00566277">
      <w:pPr>
        <w:rPr>
          <w:rtl/>
        </w:rPr>
      </w:pPr>
      <w:r w:rsidRPr="00ED3B0A">
        <w:rPr>
          <w:noProof/>
        </w:rPr>
        <w:lastRenderedPageBreak/>
        <w:drawing>
          <wp:inline distT="0" distB="0" distL="0" distR="0" wp14:anchorId="7D94A264" wp14:editId="4A26C5E5">
            <wp:extent cx="5323817" cy="2699068"/>
            <wp:effectExtent l="0" t="0" r="0" b="6350"/>
            <wp:docPr id="1080706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706700" name=""/>
                    <pic:cNvPicPr/>
                  </pic:nvPicPr>
                  <pic:blipFill rotWithShape="1">
                    <a:blip r:embed="rId16"/>
                    <a:srcRect t="16131"/>
                    <a:stretch>
                      <a:fillRect/>
                    </a:stretch>
                  </pic:blipFill>
                  <pic:spPr bwMode="auto">
                    <a:xfrm>
                      <a:off x="0" y="0"/>
                      <a:ext cx="5332760" cy="2703602"/>
                    </a:xfrm>
                    <a:prstGeom prst="rect">
                      <a:avLst/>
                    </a:prstGeom>
                    <a:ln>
                      <a:noFill/>
                    </a:ln>
                    <a:extLst>
                      <a:ext uri="{53640926-AAD7-44D8-BBD7-CCE9431645EC}">
                        <a14:shadowObscured xmlns:a14="http://schemas.microsoft.com/office/drawing/2010/main"/>
                      </a:ext>
                    </a:extLst>
                  </pic:spPr>
                </pic:pic>
              </a:graphicData>
            </a:graphic>
          </wp:inline>
        </w:drawing>
      </w:r>
    </w:p>
    <w:p w14:paraId="4545DE84" w14:textId="77777777" w:rsidR="00566277" w:rsidRDefault="00566277" w:rsidP="00566277">
      <w:pPr>
        <w:spacing w:after="160"/>
        <w:jc w:val="center"/>
        <w:rPr>
          <w:sz w:val="24"/>
          <w:szCs w:val="24"/>
        </w:rPr>
      </w:pPr>
      <w:r>
        <w:rPr>
          <w:sz w:val="24"/>
          <w:szCs w:val="24"/>
        </w:rPr>
        <w:t>Figure 2.1 BAG of word [1]‏</w:t>
      </w:r>
    </w:p>
    <w:p w14:paraId="247651AF" w14:textId="77777777" w:rsidR="00566277" w:rsidRDefault="00566277" w:rsidP="00566277">
      <w:pPr>
        <w:rPr>
          <w:rtl/>
        </w:rPr>
      </w:pPr>
    </w:p>
    <w:p w14:paraId="6A287758" w14:textId="77777777" w:rsidR="00566277" w:rsidRDefault="00566277" w:rsidP="00566277">
      <w:pPr>
        <w:rPr>
          <w:b/>
          <w:bCs/>
          <w:szCs w:val="28"/>
          <w:rtl/>
        </w:rPr>
      </w:pPr>
    </w:p>
    <w:p w14:paraId="2D7763D4" w14:textId="77777777" w:rsidR="00566277" w:rsidRDefault="00566277" w:rsidP="00566277">
      <w:pPr>
        <w:spacing w:after="160"/>
        <w:rPr>
          <w:sz w:val="24"/>
          <w:szCs w:val="24"/>
        </w:rPr>
      </w:pPr>
      <w:r>
        <w:rPr>
          <w:b/>
          <w:bCs/>
          <w:szCs w:val="28"/>
        </w:rPr>
        <w:t>Term Frequency–Inverse Document Frequency (TF-IDF)</w:t>
      </w:r>
      <w:r>
        <w:rPr>
          <w:sz w:val="24"/>
          <w:szCs w:val="24"/>
        </w:rPr>
        <w:t xml:space="preserve"> is a text-weighting technique that evaluates the importance of a term by combining its frequency within a specific document (Term Frequency, TF) with its rarity across the entire document collection (Inverse Document Frequency, IDF). This approach assigns greater weights to terms that appear frequently in a particular document but occur less frequently in the overall corpus, thereby enhancing the effectiveness of text representation for information retrieval and text classification. Mathematical Representation[1].</w:t>
      </w:r>
    </w:p>
    <w:p w14:paraId="583D9554" w14:textId="77777777" w:rsidR="00566277" w:rsidRDefault="00566277" w:rsidP="00566277">
      <w:pPr>
        <w:rPr>
          <w:b/>
          <w:bCs/>
          <w:szCs w:val="28"/>
          <w:u w:val="single"/>
          <w:rtl/>
        </w:rPr>
      </w:pPr>
      <w:r w:rsidRPr="00C65BA2">
        <w:rPr>
          <w:b/>
          <w:bCs/>
          <w:szCs w:val="28"/>
          <w:u w:val="single"/>
        </w:rPr>
        <w:t>Mathematical Representation</w:t>
      </w:r>
    </w:p>
    <w:p w14:paraId="4D96A523" w14:textId="77777777" w:rsidR="00566277" w:rsidRPr="00C65BA2" w:rsidRDefault="00566277" w:rsidP="00566277">
      <w:pPr>
        <w:rPr>
          <w:b/>
          <w:bCs/>
          <w:i/>
          <w:iCs/>
        </w:rPr>
      </w:pPr>
      <w:r w:rsidRPr="00C65BA2">
        <w:rPr>
          <w:b/>
          <w:bCs/>
          <w:i/>
          <w:iCs/>
        </w:rPr>
        <w:t>The following TF–IDF equations are reproduced from [6, pp. 117–120]:</w:t>
      </w:r>
    </w:p>
    <w:p w14:paraId="2749FF97" w14:textId="77777777" w:rsidR="00566277" w:rsidRPr="003F6ECD" w:rsidRDefault="00566277" w:rsidP="00566277">
      <w:pPr>
        <w:rPr>
          <w:i/>
          <w:iCs/>
        </w:rPr>
      </w:pPr>
      <w:r w:rsidRPr="003F6ECD">
        <w:rPr>
          <w:i/>
          <w:iCs/>
        </w:rPr>
        <w:t xml:space="preserve">The </w:t>
      </w:r>
      <w:r w:rsidRPr="003F6ECD">
        <w:rPr>
          <w:b/>
          <w:bCs/>
          <w:i/>
          <w:iCs/>
        </w:rPr>
        <w:t>Term Frequency (TF)</w:t>
      </w:r>
      <w:r w:rsidRPr="003F6ECD">
        <w:rPr>
          <w:i/>
          <w:iCs/>
        </w:rPr>
        <w:t xml:space="preserve"> of a term </w:t>
      </w:r>
      <m:oMath>
        <m:r>
          <w:rPr>
            <w:rFonts w:ascii="Cambria Math" w:hAnsi="Cambria Math"/>
          </w:rPr>
          <m:t>t</m:t>
        </m:r>
      </m:oMath>
      <w:r w:rsidRPr="003F6ECD">
        <w:rPr>
          <w:i/>
          <w:iCs/>
        </w:rPr>
        <w:t xml:space="preserve">in document </w:t>
      </w:r>
      <m:oMath>
        <m:r>
          <w:rPr>
            <w:rFonts w:ascii="Cambria Math" w:hAnsi="Cambria Math"/>
          </w:rPr>
          <m:t>d</m:t>
        </m:r>
      </m:oMath>
      <w:r w:rsidRPr="003F6ECD">
        <w:rPr>
          <w:i/>
          <w:iCs/>
        </w:rPr>
        <w:t>is defined as:</w:t>
      </w:r>
    </w:p>
    <w:p w14:paraId="5CDF0F75" w14:textId="77777777" w:rsidR="00566277" w:rsidRPr="003F6ECD" w:rsidRDefault="00566277" w:rsidP="00566277">
      <w:pPr>
        <w:rPr>
          <w:i/>
          <w:iCs/>
        </w:rPr>
      </w:pPr>
      <m:oMathPara>
        <m:oMath>
          <m:r>
            <w:rPr>
              <w:rFonts w:ascii="Cambria Math" w:hAnsi="Cambria Math"/>
            </w:rPr>
            <m:t>TF(t,d)=</m:t>
          </m:r>
          <m:sSub>
            <m:sSubPr>
              <m:ctrlPr>
                <w:rPr>
                  <w:rFonts w:ascii="Cambria Math" w:hAnsi="Cambria Math"/>
                  <w:i/>
                  <w:iCs/>
                </w:rPr>
              </m:ctrlPr>
            </m:sSubPr>
            <m:e>
              <m:r>
                <w:rPr>
                  <w:rFonts w:ascii="Cambria Math" w:hAnsi="Cambria Math"/>
                </w:rPr>
                <m:t>f</m:t>
              </m:r>
            </m:e>
            <m:sub>
              <m:r>
                <w:rPr>
                  <w:rFonts w:ascii="Cambria Math" w:hAnsi="Cambria Math"/>
                </w:rPr>
                <m:t>t,d</m:t>
              </m:r>
            </m:sub>
          </m:sSub>
          <m:r>
            <m:rPr>
              <m:sty m:val="p"/>
            </m:rPr>
            <w:br/>
          </m:r>
        </m:oMath>
      </m:oMathPara>
    </w:p>
    <w:p w14:paraId="7460DFE8" w14:textId="77777777" w:rsidR="00566277" w:rsidRPr="003F6ECD" w:rsidRDefault="00566277" w:rsidP="00566277">
      <w:pPr>
        <w:rPr>
          <w:i/>
          <w:iCs/>
        </w:rPr>
      </w:pPr>
      <w:r w:rsidRPr="003F6ECD">
        <w:rPr>
          <w:i/>
          <w:iCs/>
        </w:rPr>
        <w:t>where:</w:t>
      </w:r>
    </w:p>
    <w:p w14:paraId="437AB068" w14:textId="77777777" w:rsidR="00566277" w:rsidRPr="003F6ECD" w:rsidRDefault="00566277" w:rsidP="00566277">
      <w:pPr>
        <w:numPr>
          <w:ilvl w:val="0"/>
          <w:numId w:val="19"/>
        </w:numPr>
        <w:spacing w:after="160" w:line="278" w:lineRule="auto"/>
        <w:jc w:val="left"/>
        <w:rPr>
          <w:i/>
          <w:iCs/>
        </w:rPr>
      </w:pPr>
      <m:oMath>
        <m:sSub>
          <m:sSubPr>
            <m:ctrlPr>
              <w:rPr>
                <w:rFonts w:ascii="Cambria Math" w:hAnsi="Cambria Math"/>
                <w:i/>
                <w:iCs/>
              </w:rPr>
            </m:ctrlPr>
          </m:sSubPr>
          <m:e>
            <m:r>
              <w:rPr>
                <w:rFonts w:ascii="Cambria Math" w:hAnsi="Cambria Math"/>
              </w:rPr>
              <m:t>f</m:t>
            </m:r>
          </m:e>
          <m:sub>
            <m:r>
              <w:rPr>
                <w:rFonts w:ascii="Cambria Math" w:hAnsi="Cambria Math"/>
              </w:rPr>
              <m:t>t,d</m:t>
            </m:r>
          </m:sub>
        </m:sSub>
      </m:oMath>
      <w:r w:rsidRPr="003F6ECD">
        <w:rPr>
          <w:i/>
          <w:iCs/>
        </w:rPr>
        <w:t xml:space="preserve">is the number of occurrences of term </w:t>
      </w:r>
      <m:oMath>
        <m:r>
          <w:rPr>
            <w:rFonts w:ascii="Cambria Math" w:hAnsi="Cambria Math"/>
          </w:rPr>
          <m:t>t</m:t>
        </m:r>
      </m:oMath>
      <w:r w:rsidRPr="003F6ECD">
        <w:rPr>
          <w:i/>
          <w:iCs/>
        </w:rPr>
        <w:t xml:space="preserve">in document </w:t>
      </w:r>
      <m:oMath>
        <m:r>
          <w:rPr>
            <w:rFonts w:ascii="Cambria Math" w:hAnsi="Cambria Math"/>
          </w:rPr>
          <m:t>d</m:t>
        </m:r>
      </m:oMath>
      <w:r w:rsidRPr="003F6ECD">
        <w:rPr>
          <w:i/>
          <w:iCs/>
        </w:rPr>
        <w:t xml:space="preserve">. </w:t>
      </w:r>
    </w:p>
    <w:p w14:paraId="54CE59A0" w14:textId="77777777" w:rsidR="00566277" w:rsidRPr="003F6ECD" w:rsidRDefault="00566277" w:rsidP="00566277">
      <w:pPr>
        <w:rPr>
          <w:i/>
          <w:iCs/>
        </w:rPr>
      </w:pPr>
      <w:r w:rsidRPr="003F6ECD">
        <w:rPr>
          <w:i/>
          <w:iCs/>
        </w:rPr>
        <w:t xml:space="preserve">The </w:t>
      </w:r>
      <w:r w:rsidRPr="003F6ECD">
        <w:rPr>
          <w:b/>
          <w:bCs/>
          <w:i/>
          <w:iCs/>
        </w:rPr>
        <w:t>Inverse Document Frequency (IDF)</w:t>
      </w:r>
      <w:r w:rsidRPr="003F6ECD">
        <w:rPr>
          <w:i/>
          <w:iCs/>
        </w:rPr>
        <w:t xml:space="preserve"> is defined as:</w:t>
      </w:r>
    </w:p>
    <w:p w14:paraId="0B5132C8" w14:textId="77777777" w:rsidR="00566277" w:rsidRPr="003F6ECD" w:rsidRDefault="00566277" w:rsidP="00566277">
      <w:pPr>
        <w:rPr>
          <w:i/>
          <w:iCs/>
        </w:rPr>
      </w:pPr>
      <m:oMathPara>
        <m:oMath>
          <m:r>
            <w:rPr>
              <w:rFonts w:ascii="Cambria Math" w:hAnsi="Cambria Math"/>
            </w:rPr>
            <m:t>IDF(t)=log⁡</m:t>
          </m:r>
          <m:d>
            <m:dPr>
              <m:ctrlPr>
                <w:rPr>
                  <w:rFonts w:ascii="Cambria Math" w:hAnsi="Cambria Math"/>
                  <w:i/>
                  <w:iCs/>
                </w:rPr>
              </m:ctrlPr>
            </m:dPr>
            <m:e>
              <m:f>
                <m:fPr>
                  <m:ctrlPr>
                    <w:rPr>
                      <w:rFonts w:ascii="Cambria Math" w:hAnsi="Cambria Math"/>
                      <w:i/>
                      <w:iCs/>
                    </w:rPr>
                  </m:ctrlPr>
                </m:fPr>
                <m:num>
                  <m:r>
                    <w:rPr>
                      <w:rFonts w:ascii="Cambria Math" w:hAnsi="Cambria Math"/>
                    </w:rPr>
                    <m:t>N</m:t>
                  </m:r>
                </m:num>
                <m:den>
                  <m:r>
                    <w:rPr>
                      <w:rFonts w:ascii="Cambria Math" w:hAnsi="Cambria Math"/>
                    </w:rPr>
                    <m:t>d</m:t>
                  </m:r>
                  <m:sSub>
                    <m:sSubPr>
                      <m:ctrlPr>
                        <w:rPr>
                          <w:rFonts w:ascii="Cambria Math" w:hAnsi="Cambria Math"/>
                          <w:i/>
                          <w:iCs/>
                        </w:rPr>
                      </m:ctrlPr>
                    </m:sSubPr>
                    <m:e>
                      <m:r>
                        <w:rPr>
                          <w:rFonts w:ascii="Cambria Math" w:hAnsi="Cambria Math"/>
                        </w:rPr>
                        <m:t>f</m:t>
                      </m:r>
                    </m:e>
                    <m:sub>
                      <m:r>
                        <w:rPr>
                          <w:rFonts w:ascii="Cambria Math" w:hAnsi="Cambria Math"/>
                        </w:rPr>
                        <m:t>t</m:t>
                      </m:r>
                    </m:sub>
                  </m:sSub>
                </m:den>
              </m:f>
            </m:e>
          </m:d>
          <m:r>
            <m:rPr>
              <m:sty m:val="p"/>
            </m:rPr>
            <w:br/>
          </m:r>
        </m:oMath>
      </m:oMathPara>
    </w:p>
    <w:p w14:paraId="4515EC76" w14:textId="77777777" w:rsidR="00566277" w:rsidRPr="003F6ECD" w:rsidRDefault="00566277" w:rsidP="00566277">
      <w:pPr>
        <w:rPr>
          <w:i/>
          <w:iCs/>
        </w:rPr>
      </w:pPr>
      <w:r w:rsidRPr="003F6ECD">
        <w:rPr>
          <w:i/>
          <w:iCs/>
        </w:rPr>
        <w:t>where:</w:t>
      </w:r>
    </w:p>
    <w:p w14:paraId="751D417B" w14:textId="77777777" w:rsidR="00566277" w:rsidRPr="003F6ECD" w:rsidRDefault="00566277" w:rsidP="00566277">
      <w:pPr>
        <w:numPr>
          <w:ilvl w:val="0"/>
          <w:numId w:val="20"/>
        </w:numPr>
        <w:spacing w:after="160" w:line="278" w:lineRule="auto"/>
        <w:jc w:val="left"/>
        <w:rPr>
          <w:i/>
          <w:iCs/>
        </w:rPr>
      </w:pPr>
      <m:oMath>
        <m:r>
          <w:rPr>
            <w:rFonts w:ascii="Cambria Math" w:hAnsi="Cambria Math"/>
          </w:rPr>
          <m:t>N</m:t>
        </m:r>
      </m:oMath>
      <w:r w:rsidRPr="003F6ECD">
        <w:rPr>
          <w:i/>
          <w:iCs/>
        </w:rPr>
        <w:t xml:space="preserve">is the total number of documents in the corpus. </w:t>
      </w:r>
    </w:p>
    <w:p w14:paraId="7E660AFC" w14:textId="77777777" w:rsidR="00566277" w:rsidRPr="003F6ECD" w:rsidRDefault="00566277" w:rsidP="00566277">
      <w:pPr>
        <w:numPr>
          <w:ilvl w:val="0"/>
          <w:numId w:val="20"/>
        </w:numPr>
        <w:spacing w:after="160" w:line="278" w:lineRule="auto"/>
        <w:jc w:val="left"/>
        <w:rPr>
          <w:i/>
          <w:iCs/>
        </w:rPr>
      </w:pPr>
      <m:oMath>
        <m:r>
          <w:rPr>
            <w:rFonts w:ascii="Cambria Math" w:hAnsi="Cambria Math"/>
          </w:rPr>
          <m:t>d</m:t>
        </m:r>
        <m:sSub>
          <m:sSubPr>
            <m:ctrlPr>
              <w:rPr>
                <w:rFonts w:ascii="Cambria Math" w:hAnsi="Cambria Math"/>
                <w:i/>
                <w:iCs/>
              </w:rPr>
            </m:ctrlPr>
          </m:sSubPr>
          <m:e>
            <m:r>
              <w:rPr>
                <w:rFonts w:ascii="Cambria Math" w:hAnsi="Cambria Math"/>
              </w:rPr>
              <m:t>f</m:t>
            </m:r>
          </m:e>
          <m:sub>
            <m:r>
              <w:rPr>
                <w:rFonts w:ascii="Cambria Math" w:hAnsi="Cambria Math"/>
              </w:rPr>
              <m:t>t</m:t>
            </m:r>
          </m:sub>
        </m:sSub>
      </m:oMath>
      <w:r w:rsidRPr="003F6ECD">
        <w:rPr>
          <w:i/>
          <w:iCs/>
        </w:rPr>
        <w:t xml:space="preserve">is the number of documents containing term </w:t>
      </w:r>
      <m:oMath>
        <m:r>
          <w:rPr>
            <w:rFonts w:ascii="Cambria Math" w:hAnsi="Cambria Math"/>
          </w:rPr>
          <m:t>t</m:t>
        </m:r>
      </m:oMath>
      <w:r w:rsidRPr="003F6ECD">
        <w:rPr>
          <w:i/>
          <w:iCs/>
        </w:rPr>
        <w:t xml:space="preserve">. </w:t>
      </w:r>
    </w:p>
    <w:p w14:paraId="2BC056C4" w14:textId="77777777" w:rsidR="00566277" w:rsidRPr="003F6ECD" w:rsidRDefault="00566277" w:rsidP="00566277">
      <w:pPr>
        <w:rPr>
          <w:i/>
          <w:iCs/>
        </w:rPr>
      </w:pPr>
      <w:r w:rsidRPr="003F6ECD">
        <w:rPr>
          <w:i/>
          <w:iCs/>
        </w:rPr>
        <w:t xml:space="preserve">Finally, the </w:t>
      </w:r>
      <w:r w:rsidRPr="003F6ECD">
        <w:rPr>
          <w:b/>
          <w:bCs/>
          <w:i/>
          <w:iCs/>
        </w:rPr>
        <w:t>TF-IDF</w:t>
      </w:r>
      <w:r w:rsidRPr="003F6ECD">
        <w:rPr>
          <w:i/>
          <w:iCs/>
        </w:rPr>
        <w:t xml:space="preserve"> weight is computed as:</w:t>
      </w:r>
    </w:p>
    <w:p w14:paraId="0CCD625E" w14:textId="77777777" w:rsidR="00566277" w:rsidRPr="003F6ECD" w:rsidRDefault="00566277" w:rsidP="00566277">
      <w:pPr>
        <w:rPr>
          <w:i/>
          <w:iCs/>
        </w:rPr>
      </w:pPr>
      <m:oMathPara>
        <m:oMath>
          <m:r>
            <w:rPr>
              <w:rFonts w:ascii="Cambria Math" w:hAnsi="Cambria Math"/>
            </w:rPr>
            <m:t>TF</m:t>
          </m:r>
          <m:r>
            <m:rPr>
              <m:nor/>
            </m:rPr>
            <w:rPr>
              <w:rFonts w:ascii="Arial" w:hAnsi="Arial" w:cs="Arial"/>
              <w:i/>
              <w:iCs/>
            </w:rPr>
            <m:t> </m:t>
          </m:r>
          <m:r>
            <m:rPr>
              <m:nor/>
            </m:rPr>
            <w:rPr>
              <w:rFonts w:ascii="Cambria Math" w:hAnsi="Cambria Math" w:cs="Cambria Math"/>
              <w:i/>
              <w:iCs/>
            </w:rPr>
            <m:t>⁣</m:t>
          </m:r>
          <m:r>
            <w:rPr>
              <w:rFonts w:ascii="Cambria Math" w:hAnsi="Cambria Math"/>
            </w:rPr>
            <m:t>-</m:t>
          </m:r>
          <m:r>
            <m:rPr>
              <m:nor/>
            </m:rPr>
            <w:rPr>
              <w:rFonts w:ascii="Arial" w:hAnsi="Arial" w:cs="Arial"/>
              <w:i/>
              <w:iCs/>
            </w:rPr>
            <m:t> </m:t>
          </m:r>
          <m:r>
            <m:rPr>
              <m:nor/>
            </m:rPr>
            <w:rPr>
              <w:rFonts w:ascii="Cambria Math" w:hAnsi="Cambria Math" w:cs="Cambria Math"/>
              <w:i/>
              <w:iCs/>
            </w:rPr>
            <m:t>⁣</m:t>
          </m:r>
          <m:r>
            <w:rPr>
              <w:rFonts w:ascii="Cambria Math" w:hAnsi="Cambria Math"/>
            </w:rPr>
            <m:t>IDF(t,d)=TF(t,d)×IDF(t)</m:t>
          </m:r>
          <m:r>
            <m:rPr>
              <m:sty m:val="p"/>
            </m:rPr>
            <w:br/>
          </m:r>
        </m:oMath>
      </m:oMathPara>
    </w:p>
    <w:p w14:paraId="3E43565D" w14:textId="77777777" w:rsidR="00566277" w:rsidRDefault="00566277" w:rsidP="00566277">
      <w:pPr>
        <w:rPr>
          <w:i/>
          <w:iCs/>
          <w:rtl/>
        </w:rPr>
      </w:pPr>
      <w:r w:rsidRPr="003F6ECD">
        <w:rPr>
          <w:i/>
          <w:iCs/>
        </w:rPr>
        <w:t>These equations assign higher weights to terms that occur frequently in a specific document but infrequently across the document collection, making them more discriminative for text representation.</w:t>
      </w:r>
    </w:p>
    <w:p w14:paraId="3854F9B0" w14:textId="77777777" w:rsidR="00566277" w:rsidRDefault="00566277" w:rsidP="00566277">
      <w:pPr>
        <w:spacing w:after="160"/>
        <w:rPr>
          <w:sz w:val="24"/>
          <w:szCs w:val="24"/>
        </w:rPr>
      </w:pPr>
      <w:r>
        <w:rPr>
          <w:b/>
          <w:bCs/>
          <w:szCs w:val="28"/>
        </w:rPr>
        <w:t xml:space="preserve">N-grams </w:t>
      </w:r>
      <w:r>
        <w:rPr>
          <w:sz w:val="24"/>
          <w:szCs w:val="24"/>
        </w:rPr>
        <w:t>are a text representation technique that divides text into contiguous sequences of n consecutive words. For example, a sequence of two consecutive words is known as a bigram, while a sequence of three consecutive words is called a trigram. By preserving neighboring word sequences, N-grams provide contextual information that helps improve the performance of various Natural Language Processing (NLP) tasks[1].</w:t>
      </w:r>
    </w:p>
    <w:p w14:paraId="2EFBAEDA" w14:textId="77777777" w:rsidR="00566277" w:rsidRDefault="00566277" w:rsidP="00566277">
      <w:pPr>
        <w:rPr>
          <w:i/>
          <w:iCs/>
          <w:rtl/>
        </w:rPr>
      </w:pPr>
      <w:r w:rsidRPr="002E176C">
        <w:rPr>
          <w:i/>
          <w:iCs/>
        </w:rPr>
        <w:t>The following equations are adapted from [</w:t>
      </w:r>
      <w:r>
        <w:rPr>
          <w:rFonts w:hint="cs"/>
          <w:i/>
          <w:iCs/>
          <w:rtl/>
        </w:rPr>
        <w:t>4</w:t>
      </w:r>
      <w:r w:rsidRPr="002E176C">
        <w:rPr>
          <w:i/>
          <w:iCs/>
        </w:rPr>
        <w:t>]:</w:t>
      </w:r>
    </w:p>
    <w:p w14:paraId="086FB9D7" w14:textId="77777777" w:rsidR="00566277" w:rsidRPr="008A5A01" w:rsidRDefault="00566277" w:rsidP="00566277">
      <w:pPr>
        <w:rPr>
          <w:i/>
          <w:iCs/>
        </w:rPr>
      </w:pPr>
      <w:r w:rsidRPr="008A5A01">
        <w:rPr>
          <w:b/>
          <w:bCs/>
          <w:i/>
          <w:iCs/>
        </w:rPr>
        <w:t>Equation (1): Chain Rule</w:t>
      </w:r>
    </w:p>
    <w:p w14:paraId="41391C03" w14:textId="77777777" w:rsidR="00566277" w:rsidRPr="008A5A01" w:rsidRDefault="00566277" w:rsidP="00566277">
      <w:pPr>
        <w:rPr>
          <w:i/>
          <w:iCs/>
        </w:rPr>
      </w:pPr>
      <m:oMathPara>
        <m:oMath>
          <m:r>
            <w:rPr>
              <w:rFonts w:ascii="Cambria Math" w:hAnsi="Cambria Math"/>
            </w:rPr>
            <m:t>P(</m:t>
          </m:r>
          <m:sSubSup>
            <m:sSubSupPr>
              <m:ctrlPr>
                <w:rPr>
                  <w:rFonts w:ascii="Cambria Math" w:hAnsi="Cambria Math"/>
                  <w:i/>
                  <w:iCs/>
                </w:rPr>
              </m:ctrlPr>
            </m:sSubSupPr>
            <m:e>
              <m:r>
                <w:rPr>
                  <w:rFonts w:ascii="Cambria Math" w:hAnsi="Cambria Math"/>
                </w:rPr>
                <m:t>w</m:t>
              </m:r>
            </m:e>
            <m:sub>
              <m:r>
                <w:rPr>
                  <w:rFonts w:ascii="Cambria Math" w:hAnsi="Cambria Math"/>
                </w:rPr>
                <m:t>1</m:t>
              </m:r>
            </m:sub>
            <m:sup>
              <m:r>
                <w:rPr>
                  <w:rFonts w:ascii="Cambria Math" w:hAnsi="Cambria Math"/>
                </w:rPr>
                <m:t>m</m:t>
              </m:r>
            </m:sup>
          </m:sSubSup>
          <m:r>
            <w:rPr>
              <w:rFonts w:ascii="Cambria Math" w:hAnsi="Cambria Math"/>
            </w:rPr>
            <m:t>)=</m:t>
          </m:r>
          <m:nary>
            <m:naryPr>
              <m:chr m:val="∏"/>
              <m:limLoc m:val="undOvr"/>
              <m:grow m:val="1"/>
              <m:ctrlPr>
                <w:rPr>
                  <w:rFonts w:ascii="Cambria Math" w:hAnsi="Cambria Math"/>
                  <w:i/>
                  <w:iCs/>
                </w:rPr>
              </m:ctrlPr>
            </m:naryPr>
            <m:sub>
              <m:r>
                <w:rPr>
                  <w:rFonts w:ascii="Cambria Math" w:hAnsi="Cambria Math"/>
                </w:rPr>
                <m:t>i=1</m:t>
              </m:r>
            </m:sub>
            <m:sup>
              <m:r>
                <w:rPr>
                  <w:rFonts w:ascii="Cambria Math" w:hAnsi="Cambria Math"/>
                </w:rPr>
                <m:t>m</m:t>
              </m:r>
            </m:sup>
            <m:e>
              <m:r>
                <w:rPr>
                  <w:rFonts w:ascii="Cambria Math" w:hAnsi="Cambria Math"/>
                </w:rPr>
                <m:t>P(</m:t>
              </m:r>
            </m:e>
          </m:nary>
          <m:sSub>
            <m:sSubPr>
              <m:ctrlPr>
                <w:rPr>
                  <w:rFonts w:ascii="Cambria Math" w:hAnsi="Cambria Math"/>
                  <w:i/>
                  <w:iCs/>
                </w:rPr>
              </m:ctrlPr>
            </m:sSubPr>
            <m:e>
              <m:r>
                <w:rPr>
                  <w:rFonts w:ascii="Cambria Math" w:hAnsi="Cambria Math"/>
                </w:rPr>
                <m:t>w</m:t>
              </m:r>
            </m:e>
            <m:sub>
              <m:r>
                <w:rPr>
                  <w:rFonts w:ascii="Cambria Math" w:hAnsi="Cambria Math"/>
                </w:rPr>
                <m:t>i</m:t>
              </m:r>
            </m:sub>
          </m:sSub>
          <m:r>
            <w:rPr>
              <w:rFonts w:ascii="Cambria Math" w:hAnsi="Cambria Math"/>
            </w:rPr>
            <m:t>∣</m:t>
          </m:r>
          <m:sSubSup>
            <m:sSubSupPr>
              <m:ctrlPr>
                <w:rPr>
                  <w:rFonts w:ascii="Cambria Math" w:hAnsi="Cambria Math"/>
                  <w:i/>
                  <w:iCs/>
                </w:rPr>
              </m:ctrlPr>
            </m:sSubSupPr>
            <m:e>
              <m:r>
                <w:rPr>
                  <w:rFonts w:ascii="Cambria Math" w:hAnsi="Cambria Math"/>
                </w:rPr>
                <m:t>w</m:t>
              </m:r>
            </m:e>
            <m:sub>
              <m:r>
                <w:rPr>
                  <w:rFonts w:ascii="Cambria Math" w:hAnsi="Cambria Math"/>
                </w:rPr>
                <m:t>1</m:t>
              </m:r>
            </m:sub>
            <m:sup>
              <m:r>
                <w:rPr>
                  <w:rFonts w:ascii="Cambria Math" w:hAnsi="Cambria Math"/>
                </w:rPr>
                <m:t>i-1</m:t>
              </m:r>
            </m:sup>
          </m:sSubSup>
          <m:r>
            <w:rPr>
              <w:rFonts w:ascii="Cambria Math" w:hAnsi="Cambria Math"/>
            </w:rPr>
            <m:t>)</m:t>
          </m:r>
          <m:r>
            <m:rPr>
              <m:sty m:val="p"/>
            </m:rPr>
            <w:br/>
          </m:r>
        </m:oMath>
      </m:oMathPara>
    </w:p>
    <w:p w14:paraId="46F46DB1" w14:textId="77777777" w:rsidR="00566277" w:rsidRPr="008A5A01" w:rsidRDefault="00566277" w:rsidP="00566277">
      <w:pPr>
        <w:rPr>
          <w:i/>
          <w:iCs/>
        </w:rPr>
      </w:pPr>
      <w:r w:rsidRPr="008A5A01">
        <w:rPr>
          <w:b/>
          <w:bCs/>
          <w:i/>
          <w:iCs/>
        </w:rPr>
        <w:t>Equation (2): N-gram Approximation</w:t>
      </w:r>
    </w:p>
    <w:p w14:paraId="2A20E789" w14:textId="77777777" w:rsidR="00566277" w:rsidRDefault="00566277" w:rsidP="00566277">
      <w:pPr>
        <w:rPr>
          <w:i/>
          <w:iCs/>
          <w:rtl/>
        </w:rPr>
      </w:pPr>
      <m:oMathPara>
        <m:oMath>
          <m:r>
            <w:rPr>
              <w:rFonts w:ascii="Cambria Math" w:hAnsi="Cambria Math"/>
            </w:rPr>
            <w:lastRenderedPageBreak/>
            <m:t>P(</m:t>
          </m:r>
          <m:sSub>
            <m:sSubPr>
              <m:ctrlPr>
                <w:rPr>
                  <w:rFonts w:ascii="Cambria Math" w:hAnsi="Cambria Math"/>
                  <w:i/>
                  <w:iCs/>
                </w:rPr>
              </m:ctrlPr>
            </m:sSubPr>
            <m:e>
              <m:r>
                <w:rPr>
                  <w:rFonts w:ascii="Cambria Math" w:hAnsi="Cambria Math"/>
                </w:rPr>
                <m:t>w</m:t>
              </m:r>
            </m:e>
            <m:sub>
              <m:r>
                <w:rPr>
                  <w:rFonts w:ascii="Cambria Math" w:hAnsi="Cambria Math"/>
                </w:rPr>
                <m:t>i</m:t>
              </m:r>
            </m:sub>
          </m:sSub>
          <m:r>
            <w:rPr>
              <w:rFonts w:ascii="Cambria Math" w:hAnsi="Cambria Math"/>
            </w:rPr>
            <m:t>∣</m:t>
          </m:r>
          <m:sSubSup>
            <m:sSubSupPr>
              <m:ctrlPr>
                <w:rPr>
                  <w:rFonts w:ascii="Cambria Math" w:hAnsi="Cambria Math"/>
                  <w:i/>
                  <w:iCs/>
                </w:rPr>
              </m:ctrlPr>
            </m:sSubSupPr>
            <m:e>
              <m:r>
                <w:rPr>
                  <w:rFonts w:ascii="Cambria Math" w:hAnsi="Cambria Math"/>
                </w:rPr>
                <m:t>w</m:t>
              </m:r>
            </m:e>
            <m:sub>
              <m:r>
                <w:rPr>
                  <w:rFonts w:ascii="Cambria Math" w:hAnsi="Cambria Math"/>
                </w:rPr>
                <m:t>1</m:t>
              </m:r>
            </m:sub>
            <m:sup>
              <m:r>
                <w:rPr>
                  <w:rFonts w:ascii="Cambria Math" w:hAnsi="Cambria Math"/>
                </w:rPr>
                <m:t>i-1</m:t>
              </m:r>
            </m:sup>
          </m:sSubSup>
          <m:r>
            <w:rPr>
              <w:rFonts w:ascii="Cambria Math" w:hAnsi="Cambria Math"/>
            </w:rPr>
            <m:t>)≈P(</m:t>
          </m:r>
          <m:sSub>
            <m:sSubPr>
              <m:ctrlPr>
                <w:rPr>
                  <w:rFonts w:ascii="Cambria Math" w:hAnsi="Cambria Math"/>
                  <w:i/>
                  <w:iCs/>
                </w:rPr>
              </m:ctrlPr>
            </m:sSubPr>
            <m:e>
              <m:r>
                <w:rPr>
                  <w:rFonts w:ascii="Cambria Math" w:hAnsi="Cambria Math"/>
                </w:rPr>
                <m:t>w</m:t>
              </m:r>
            </m:e>
            <m:sub>
              <m:r>
                <w:rPr>
                  <w:rFonts w:ascii="Cambria Math" w:hAnsi="Cambria Math"/>
                </w:rPr>
                <m:t>i</m:t>
              </m:r>
            </m:sub>
          </m:sSub>
          <m:r>
            <w:rPr>
              <w:rFonts w:ascii="Cambria Math" w:hAnsi="Cambria Math"/>
            </w:rPr>
            <m:t>∣</m:t>
          </m:r>
          <m:sSubSup>
            <m:sSubSupPr>
              <m:ctrlPr>
                <w:rPr>
                  <w:rFonts w:ascii="Cambria Math" w:hAnsi="Cambria Math"/>
                  <w:i/>
                  <w:iCs/>
                </w:rPr>
              </m:ctrlPr>
            </m:sSubSupPr>
            <m:e>
              <m:r>
                <w:rPr>
                  <w:rFonts w:ascii="Cambria Math" w:hAnsi="Cambria Math"/>
                </w:rPr>
                <m:t>w</m:t>
              </m:r>
            </m:e>
            <m:sub>
              <m:r>
                <w:rPr>
                  <w:rFonts w:ascii="Cambria Math" w:hAnsi="Cambria Math"/>
                </w:rPr>
                <m:t>i-n+1</m:t>
              </m:r>
            </m:sub>
            <m:sup>
              <m:r>
                <w:rPr>
                  <w:rFonts w:ascii="Cambria Math" w:hAnsi="Cambria Math"/>
                </w:rPr>
                <m:t>i-1</m:t>
              </m:r>
            </m:sup>
          </m:sSubSup>
          <m:r>
            <w:rPr>
              <w:rFonts w:ascii="Cambria Math" w:hAnsi="Cambria Math"/>
            </w:rPr>
            <m:t>)</m:t>
          </m:r>
          <m:r>
            <m:rPr>
              <m:sty m:val="p"/>
            </m:rPr>
            <w:br/>
          </m:r>
        </m:oMath>
      </m:oMathPara>
    </w:p>
    <w:p w14:paraId="4B5F2A24" w14:textId="77777777" w:rsidR="00566277" w:rsidRDefault="00566277" w:rsidP="00566277">
      <w:pPr>
        <w:spacing w:after="160"/>
        <w:rPr>
          <w:sz w:val="24"/>
          <w:szCs w:val="24"/>
        </w:rPr>
      </w:pPr>
      <w:r>
        <w:rPr>
          <w:b/>
          <w:bCs/>
          <w:szCs w:val="28"/>
        </w:rPr>
        <w:t>Word2Vec</w:t>
      </w:r>
      <w:r>
        <w:rPr>
          <w:sz w:val="24"/>
          <w:szCs w:val="24"/>
        </w:rPr>
        <w:t xml:space="preserve"> is a word embedding technique introduced by Google in 2013 to efficiently learn dense vector representations of words from large text corpora. It captures semantic and syntactic relationships between words by mapping those with similar meanings to nearby vector representations. The Word2Vec framework consists of two main architectures: Continuous Bag-of-Words (CBOW), which predicts a target word from its surrounding context, and Skip-gram, which predicts the surrounding context words from a target word[</w:t>
      </w:r>
      <w:r>
        <w:rPr>
          <w:rFonts w:hint="cs"/>
          <w:rtl/>
        </w:rPr>
        <w:t>5</w:t>
      </w:r>
      <w:r>
        <w:rPr>
          <w:sz w:val="24"/>
          <w:szCs w:val="24"/>
        </w:rPr>
        <w:t>] .</w:t>
      </w:r>
    </w:p>
    <w:p w14:paraId="1CE089D6" w14:textId="77777777" w:rsidR="00566277" w:rsidRDefault="00566277" w:rsidP="00566277">
      <w:pPr>
        <w:rPr>
          <w:b/>
          <w:bCs/>
          <w:szCs w:val="28"/>
          <w:u w:val="single"/>
        </w:rPr>
      </w:pPr>
      <w:r w:rsidRPr="00C65BA2">
        <w:rPr>
          <w:b/>
          <w:bCs/>
          <w:szCs w:val="28"/>
          <w:u w:val="single"/>
        </w:rPr>
        <w:t>Mathematical Representation</w:t>
      </w:r>
    </w:p>
    <w:p w14:paraId="6D1499A7" w14:textId="77777777" w:rsidR="00566277" w:rsidRPr="002E176C" w:rsidRDefault="00566277" w:rsidP="00566277">
      <w:pPr>
        <w:rPr>
          <w:b/>
          <w:bCs/>
          <w:i/>
          <w:iCs/>
          <w:rtl/>
        </w:rPr>
      </w:pPr>
      <w:r w:rsidRPr="00C65BA2">
        <w:rPr>
          <w:b/>
          <w:bCs/>
          <w:i/>
          <w:iCs/>
        </w:rPr>
        <w:t>The following equations are reproduced from [</w:t>
      </w:r>
      <w:r>
        <w:rPr>
          <w:rFonts w:hint="cs"/>
          <w:b/>
          <w:bCs/>
          <w:i/>
          <w:iCs/>
          <w:rtl/>
        </w:rPr>
        <w:t>6</w:t>
      </w:r>
      <w:r w:rsidRPr="00C65BA2">
        <w:rPr>
          <w:b/>
          <w:bCs/>
          <w:i/>
          <w:iCs/>
        </w:rPr>
        <w:t>]:</w:t>
      </w:r>
    </w:p>
    <w:p w14:paraId="4A577D60" w14:textId="77777777" w:rsidR="00566277" w:rsidRDefault="00566277" w:rsidP="00566277">
      <w:pPr>
        <w:rPr>
          <w:rtl/>
          <w:lang w:bidi="ar-LB"/>
        </w:rPr>
      </w:pPr>
      <w:r w:rsidRPr="00933B18">
        <w:rPr>
          <w:lang w:bidi="ar-LB"/>
        </w:rPr>
        <w:t>Word2Vec is implemented using two main architectures: Continuous Bag-of-Words (CBOW) and Skip-Gram. CBOW predicts the target word from its surrounding context, whereas Skip-Gram predicts the surrounding context words from the target word .</w:t>
      </w:r>
    </w:p>
    <w:p w14:paraId="1971A052" w14:textId="77777777" w:rsidR="00566277" w:rsidRPr="002E176C" w:rsidRDefault="00566277" w:rsidP="00566277">
      <w:pPr>
        <w:rPr>
          <w:b/>
          <w:bCs/>
          <w:color w:val="0070C0"/>
          <w:szCs w:val="28"/>
        </w:rPr>
      </w:pPr>
      <w:r w:rsidRPr="00723200">
        <w:rPr>
          <w:b/>
          <w:bCs/>
          <w:color w:val="0070C0"/>
          <w:szCs w:val="28"/>
        </w:rPr>
        <w:t>Continuous Bag-of-Words</w:t>
      </w:r>
    </w:p>
    <w:p w14:paraId="37203877" w14:textId="77777777" w:rsidR="00566277" w:rsidRDefault="00566277" w:rsidP="00566277">
      <w:pPr>
        <w:rPr>
          <w:lang w:bidi="ar-LB"/>
        </w:rPr>
      </w:pPr>
      <w:r w:rsidRPr="00FA69AD">
        <w:rPr>
          <w:noProof/>
          <w:lang w:bidi="ar-LB"/>
        </w:rPr>
        <w:drawing>
          <wp:inline distT="0" distB="0" distL="0" distR="0" wp14:anchorId="4C82CDDD" wp14:editId="512071CC">
            <wp:extent cx="4237990" cy="703690"/>
            <wp:effectExtent l="0" t="0" r="0" b="1270"/>
            <wp:docPr id="1443989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989397" name=""/>
                    <pic:cNvPicPr/>
                  </pic:nvPicPr>
                  <pic:blipFill>
                    <a:blip r:embed="rId17"/>
                    <a:stretch>
                      <a:fillRect/>
                    </a:stretch>
                  </pic:blipFill>
                  <pic:spPr>
                    <a:xfrm>
                      <a:off x="0" y="0"/>
                      <a:ext cx="4322158" cy="717666"/>
                    </a:xfrm>
                    <a:prstGeom prst="rect">
                      <a:avLst/>
                    </a:prstGeom>
                  </pic:spPr>
                </pic:pic>
              </a:graphicData>
            </a:graphic>
          </wp:inline>
        </w:drawing>
      </w:r>
    </w:p>
    <w:p w14:paraId="6A22FC6D" w14:textId="77777777" w:rsidR="00566277" w:rsidRDefault="00566277" w:rsidP="00566277">
      <w:pPr>
        <w:rPr>
          <w:b/>
          <w:bCs/>
          <w:rtl/>
          <w:lang w:bidi="ar-LB"/>
        </w:rPr>
      </w:pPr>
      <w:r w:rsidRPr="00FA69AD">
        <w:rPr>
          <w:b/>
          <w:bCs/>
          <w:lang w:bidi="ar-LB"/>
        </w:rPr>
        <w:t>where</w:t>
      </w:r>
      <w:r w:rsidRPr="00FA69AD">
        <w:rPr>
          <w:lang w:bidi="ar-LB"/>
        </w:rPr>
        <w:t xml:space="preserve"> </w:t>
      </w:r>
      <m:oMath>
        <m:r>
          <w:rPr>
            <w:rFonts w:ascii="Cambria Math" w:hAnsi="Cambria Math"/>
            <w:lang w:bidi="ar-LB"/>
          </w:rPr>
          <m:t>P(</m:t>
        </m:r>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i</m:t>
            </m:r>
          </m:sub>
        </m:sSub>
        <m:r>
          <w:rPr>
            <w:rFonts w:ascii="Cambria Math" w:hAnsi="Cambria Math"/>
            <w:lang w:bidi="ar-LB"/>
          </w:rPr>
          <m:t>∣</m:t>
        </m:r>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j</m:t>
            </m:r>
          </m:sub>
        </m:sSub>
        <m:r>
          <w:rPr>
            <w:rFonts w:ascii="Cambria Math" w:hAnsi="Cambria Math"/>
            <w:lang w:bidi="ar-LB"/>
          </w:rPr>
          <m:t>(</m:t>
        </m:r>
        <m:r>
          <m:rPr>
            <m:sty m:val="p"/>
          </m:rPr>
          <w:rPr>
            <w:rFonts w:ascii="Cambria Math" w:hAnsi="Cambria Math"/>
            <w:lang w:bidi="ar-LB"/>
          </w:rPr>
          <m:t>∣</m:t>
        </m:r>
        <m:r>
          <w:rPr>
            <w:rFonts w:ascii="Cambria Math" w:hAnsi="Cambria Math"/>
            <w:lang w:bidi="ar-LB"/>
          </w:rPr>
          <m:t>j-i</m:t>
        </m:r>
        <m:r>
          <m:rPr>
            <m:sty m:val="p"/>
          </m:rPr>
          <w:rPr>
            <w:rFonts w:ascii="Cambria Math" w:hAnsi="Cambria Math"/>
            <w:lang w:bidi="ar-LB"/>
          </w:rPr>
          <m:t>∣</m:t>
        </m:r>
        <m:r>
          <w:rPr>
            <w:rFonts w:ascii="Cambria Math" w:hAnsi="Cambria Math"/>
            <w:lang w:bidi="ar-LB"/>
          </w:rPr>
          <m:t>≤l,</m:t>
        </m:r>
        <m:r>
          <m:rPr>
            <m:nor/>
          </m:rPr>
          <w:rPr>
            <w:rFonts w:ascii="Arial" w:hAnsi="Arial" w:cs="Arial"/>
            <w:lang w:bidi="ar-LB"/>
          </w:rPr>
          <m:t>  </m:t>
        </m:r>
        <m:r>
          <w:rPr>
            <w:rFonts w:ascii="Cambria Math" w:hAnsi="Cambria Math"/>
            <w:lang w:bidi="ar-LB"/>
          </w:rPr>
          <m:t>j</m:t>
        </m:r>
        <m:r>
          <m:rPr>
            <m:sty m:val="p"/>
          </m:rPr>
          <w:rPr>
            <w:rFonts w:ascii="Cambria Math" w:hAnsi="Cambria Math"/>
            <w:lang w:bidi="ar-LB"/>
          </w:rPr>
          <m:t>≠</m:t>
        </m:r>
        <m:r>
          <w:rPr>
            <w:rFonts w:ascii="Cambria Math" w:hAnsi="Cambria Math"/>
            <w:lang w:bidi="ar-LB"/>
          </w:rPr>
          <m:t>i))</m:t>
        </m:r>
      </m:oMath>
      <w:r w:rsidRPr="00FA69AD">
        <w:rPr>
          <w:b/>
          <w:bCs/>
          <w:lang w:bidi="ar-LB"/>
        </w:rPr>
        <w:t>denotes the probability of predicting the target word</w:t>
      </w:r>
      <w:r w:rsidRPr="00FA69AD">
        <w:rPr>
          <w:lang w:bidi="ar-LB"/>
        </w:rPr>
        <w:t xml:space="preserve"> </w:t>
      </w:r>
      <m:oMath>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i</m:t>
            </m:r>
          </m:sub>
        </m:sSub>
      </m:oMath>
      <w:r w:rsidRPr="00FA69AD">
        <w:rPr>
          <w:b/>
          <w:bCs/>
          <w:lang w:bidi="ar-LB"/>
        </w:rPr>
        <w:t>given its surrounding context words.</w:t>
      </w:r>
      <w:r w:rsidRPr="00FA69AD">
        <w:rPr>
          <w:lang w:bidi="ar-LB"/>
        </w:rPr>
        <w:t xml:space="preserve"> </w:t>
      </w:r>
      <m:oMath>
        <m:r>
          <w:rPr>
            <w:rFonts w:ascii="Cambria Math" w:hAnsi="Cambria Math"/>
            <w:lang w:bidi="ar-LB"/>
          </w:rPr>
          <m:t>l</m:t>
        </m:r>
      </m:oMath>
      <w:r w:rsidRPr="00FA69AD">
        <w:rPr>
          <w:b/>
          <w:bCs/>
          <w:lang w:bidi="ar-LB"/>
        </w:rPr>
        <w:t>represents the context window size,</w:t>
      </w:r>
      <w:r w:rsidRPr="00FA69AD">
        <w:rPr>
          <w:lang w:bidi="ar-LB"/>
        </w:rPr>
        <w:t xml:space="preserve"> </w:t>
      </w:r>
      <m:oMath>
        <m:r>
          <m:rPr>
            <m:sty m:val="b"/>
          </m:rPr>
          <w:rPr>
            <w:rFonts w:ascii="Cambria Math" w:hAnsi="Cambria Math"/>
            <w:lang w:bidi="ar-LB"/>
          </w:rPr>
          <m:t>M</m:t>
        </m:r>
      </m:oMath>
      <w:r w:rsidRPr="00FA69AD">
        <w:rPr>
          <w:b/>
          <w:bCs/>
          <w:lang w:bidi="ar-LB"/>
        </w:rPr>
        <w:t>is the weight matrix in</w:t>
      </w:r>
      <w:r w:rsidRPr="00FA69AD">
        <w:rPr>
          <w:lang w:bidi="ar-LB"/>
        </w:rPr>
        <w:t xml:space="preserve"> </w:t>
      </w:r>
      <m:oMath>
        <m:sSup>
          <m:sSupPr>
            <m:ctrlPr>
              <w:rPr>
                <w:rFonts w:ascii="Cambria Math" w:hAnsi="Cambria Math"/>
                <w:lang w:bidi="ar-LB"/>
              </w:rPr>
            </m:ctrlPr>
          </m:sSupPr>
          <m:e>
            <m:r>
              <m:rPr>
                <m:scr m:val="double-struck"/>
                <m:sty m:val="p"/>
              </m:rPr>
              <w:rPr>
                <w:rFonts w:ascii="Cambria Math" w:hAnsi="Cambria Math"/>
                <w:lang w:bidi="ar-LB"/>
              </w:rPr>
              <m:t>R</m:t>
            </m:r>
          </m:e>
          <m:sup>
            <m:r>
              <m:rPr>
                <m:sty m:val="p"/>
              </m:rPr>
              <w:rPr>
                <w:rFonts w:ascii="Cambria Math" w:hAnsi="Cambria Math"/>
                <w:lang w:bidi="ar-LB"/>
              </w:rPr>
              <m:t>∣</m:t>
            </m:r>
            <m:r>
              <w:rPr>
                <w:rFonts w:ascii="Cambria Math" w:hAnsi="Cambria Math"/>
                <w:lang w:bidi="ar-LB"/>
              </w:rPr>
              <m:t>V</m:t>
            </m:r>
            <m:r>
              <m:rPr>
                <m:sty m:val="p"/>
              </m:rPr>
              <w:rPr>
                <w:rFonts w:ascii="Cambria Math" w:hAnsi="Cambria Math"/>
                <w:lang w:bidi="ar-LB"/>
              </w:rPr>
              <m:t>∣</m:t>
            </m:r>
            <m:r>
              <w:rPr>
                <w:rFonts w:ascii="Cambria Math" w:hAnsi="Cambria Math"/>
                <w:lang w:bidi="ar-LB"/>
              </w:rPr>
              <m:t>×m</m:t>
            </m:r>
          </m:sup>
        </m:sSup>
      </m:oMath>
      <w:r w:rsidRPr="00FA69AD">
        <w:rPr>
          <w:lang w:bidi="ar-LB"/>
        </w:rPr>
        <w:t xml:space="preserve">, </w:t>
      </w:r>
      <m:oMath>
        <m:r>
          <w:rPr>
            <w:rFonts w:ascii="Cambria Math" w:hAnsi="Cambria Math"/>
            <w:lang w:bidi="ar-LB"/>
          </w:rPr>
          <m:t>V</m:t>
        </m:r>
      </m:oMath>
      <w:r w:rsidRPr="00FA69AD">
        <w:rPr>
          <w:b/>
          <w:bCs/>
          <w:lang w:bidi="ar-LB"/>
        </w:rPr>
        <w:t>denotes the vocabulary size, and</w:t>
      </w:r>
      <w:r w:rsidRPr="00FA69AD">
        <w:rPr>
          <w:lang w:bidi="ar-LB"/>
        </w:rPr>
        <w:t xml:space="preserve"> </w:t>
      </w:r>
      <m:oMath>
        <m:r>
          <w:rPr>
            <w:rFonts w:ascii="Cambria Math" w:hAnsi="Cambria Math"/>
            <w:lang w:bidi="ar-LB"/>
          </w:rPr>
          <m:t>m</m:t>
        </m:r>
      </m:oMath>
      <w:r w:rsidRPr="00FA69AD">
        <w:rPr>
          <w:b/>
          <w:bCs/>
          <w:lang w:bidi="ar-LB"/>
        </w:rPr>
        <w:t>is the dimensionality of the word embedding vector.</w:t>
      </w:r>
    </w:p>
    <w:p w14:paraId="5B3AE193" w14:textId="77777777" w:rsidR="00566277" w:rsidRDefault="00566277" w:rsidP="00566277">
      <w:pPr>
        <w:spacing w:after="160"/>
        <w:rPr>
          <w:sz w:val="24"/>
          <w:szCs w:val="24"/>
        </w:rPr>
      </w:pPr>
      <w:r>
        <w:rPr>
          <w:b/>
          <w:bCs/>
          <w:sz w:val="24"/>
          <w:szCs w:val="24"/>
        </w:rPr>
        <w:t>Skip-Gram</w:t>
      </w:r>
      <w:r>
        <w:rPr>
          <w:sz w:val="24"/>
          <w:szCs w:val="24"/>
        </w:rPr>
        <w:t xml:space="preserve"> differs from CBOW by predicting the surrounding words given a center word rather than predicting the center word from its context[2].</w:t>
      </w:r>
    </w:p>
    <w:p w14:paraId="7CECA787" w14:textId="77777777" w:rsidR="00566277" w:rsidRPr="006E3233" w:rsidRDefault="00566277" w:rsidP="00566277">
      <w:pPr>
        <w:rPr>
          <w:lang w:bidi="ar-LB"/>
        </w:rPr>
      </w:pPr>
      <w:r w:rsidRPr="006E3233">
        <w:rPr>
          <w:noProof/>
        </w:rPr>
        <w:drawing>
          <wp:anchor distT="0" distB="0" distL="114300" distR="114300" simplePos="0" relativeHeight="251660288" behindDoc="0" locked="0" layoutInCell="1" allowOverlap="1" wp14:anchorId="64BA8922" wp14:editId="632BB803">
            <wp:simplePos x="0" y="0"/>
            <wp:positionH relativeFrom="column">
              <wp:posOffset>0</wp:posOffset>
            </wp:positionH>
            <wp:positionV relativeFrom="paragraph">
              <wp:posOffset>1049</wp:posOffset>
            </wp:positionV>
            <wp:extent cx="3739229" cy="329979"/>
            <wp:effectExtent l="0" t="0" r="0" b="0"/>
            <wp:wrapTopAndBottom/>
            <wp:docPr id="395952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952472"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39229" cy="329979"/>
                    </a:xfrm>
                    <a:prstGeom prst="rect">
                      <a:avLst/>
                    </a:prstGeom>
                  </pic:spPr>
                </pic:pic>
              </a:graphicData>
            </a:graphic>
          </wp:anchor>
        </w:drawing>
      </w:r>
      <w:r w:rsidRPr="006E3233">
        <w:rPr>
          <w:lang w:bidi="ar-LB"/>
        </w:rPr>
        <w:t xml:space="preserve">where </w:t>
      </w:r>
      <m:oMath>
        <m:r>
          <w:rPr>
            <w:rFonts w:ascii="Cambria Math" w:hAnsi="Cambria Math"/>
            <w:lang w:bidi="ar-LB"/>
          </w:rPr>
          <m:t>P(</m:t>
        </m:r>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j</m:t>
            </m:r>
          </m:sub>
        </m:sSub>
        <m:r>
          <w:rPr>
            <w:rFonts w:ascii="Cambria Math" w:hAnsi="Cambria Math"/>
            <w:lang w:bidi="ar-LB"/>
          </w:rPr>
          <m:t>∣</m:t>
        </m:r>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i</m:t>
            </m:r>
          </m:sub>
        </m:sSub>
        <m:r>
          <w:rPr>
            <w:rFonts w:ascii="Cambria Math" w:hAnsi="Cambria Math"/>
            <w:lang w:bidi="ar-LB"/>
          </w:rPr>
          <m:t>)</m:t>
        </m:r>
      </m:oMath>
      <w:r w:rsidRPr="006E3233">
        <w:rPr>
          <w:lang w:bidi="ar-LB"/>
        </w:rPr>
        <w:t xml:space="preserve">is the probability of context word </w:t>
      </w:r>
      <m:oMath>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j</m:t>
            </m:r>
          </m:sub>
        </m:sSub>
      </m:oMath>
      <w:r w:rsidRPr="006E3233">
        <w:rPr>
          <w:lang w:bidi="ar-LB"/>
        </w:rPr>
        <w:t xml:space="preserve">given </w:t>
      </w:r>
      <m:oMath>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i</m:t>
            </m:r>
          </m:sub>
        </m:sSub>
      </m:oMath>
      <w:r w:rsidRPr="006E3233">
        <w:rPr>
          <w:lang w:bidi="ar-LB"/>
        </w:rPr>
        <w:t xml:space="preserve">, and </w:t>
      </w:r>
      <m:oMath>
        <m:r>
          <m:rPr>
            <m:sty m:val="b"/>
          </m:rPr>
          <w:rPr>
            <w:rFonts w:ascii="Cambria Math" w:hAnsi="Cambria Math"/>
            <w:lang w:bidi="ar-LB"/>
          </w:rPr>
          <m:t>M</m:t>
        </m:r>
      </m:oMath>
      <w:r w:rsidRPr="006E3233">
        <w:rPr>
          <w:lang w:bidi="ar-LB"/>
        </w:rPr>
        <w:t>is the weight matrix. The loss function is defined similar to CBOW as</w:t>
      </w:r>
    </w:p>
    <w:p w14:paraId="1DE3F229" w14:textId="77777777" w:rsidR="00566277" w:rsidRDefault="00566277" w:rsidP="00566277">
      <w:pPr>
        <w:rPr>
          <w:rtl/>
          <w:lang w:bidi="ar-LB"/>
        </w:rPr>
      </w:pPr>
      <m:oMathPara>
        <m:oMath>
          <m:m>
            <m:mPr>
              <m:plcHide m:val="1"/>
              <m:mcs>
                <m:mc>
                  <m:mcPr>
                    <m:count m:val="4"/>
                    <m:mcJc m:val="center"/>
                  </m:mcPr>
                </m:mc>
              </m:mcs>
              <m:ctrlPr>
                <w:rPr>
                  <w:rFonts w:ascii="Cambria Math" w:hAnsi="Cambria Math"/>
                  <w:lang w:bidi="ar-LB"/>
                </w:rPr>
              </m:ctrlPr>
            </m:mPr>
            <m:mr>
              <m:e/>
              <m:e>
                <m:r>
                  <m:rPr>
                    <m:scr m:val="script"/>
                  </m:rPr>
                  <w:rPr>
                    <w:rFonts w:ascii="Cambria Math" w:hAnsi="Cambria Math"/>
                    <w:lang w:bidi="ar-LB"/>
                  </w:rPr>
                  <m:t>L=-</m:t>
                </m:r>
                <m:nary>
                  <m:naryPr>
                    <m:chr m:val="∑"/>
                    <m:limLoc m:val="undOvr"/>
                    <m:grow m:val="1"/>
                    <m:supHide m:val="1"/>
                    <m:ctrlPr>
                      <w:rPr>
                        <w:rFonts w:ascii="Cambria Math" w:hAnsi="Cambria Math"/>
                        <w:lang w:bidi="ar-LB"/>
                      </w:rPr>
                    </m:ctrlPr>
                  </m:naryPr>
                  <m:sub>
                    <m:r>
                      <w:rPr>
                        <w:rFonts w:ascii="Cambria Math" w:hAnsi="Cambria Math"/>
                        <w:lang w:bidi="ar-LB"/>
                      </w:rPr>
                      <m:t>i</m:t>
                    </m:r>
                  </m:sub>
                  <m:sup/>
                  <m:e>
                    <m:nary>
                      <m:naryPr>
                        <m:chr m:val="∑"/>
                        <m:limLoc m:val="undOvr"/>
                        <m:grow m:val="1"/>
                        <m:supHide m:val="1"/>
                        <m:ctrlPr>
                          <w:rPr>
                            <w:rFonts w:ascii="Cambria Math" w:hAnsi="Cambria Math"/>
                            <w:lang w:bidi="ar-LB"/>
                          </w:rPr>
                        </m:ctrlPr>
                      </m:naryPr>
                      <m:sub>
                        <m:r>
                          <w:rPr>
                            <w:rFonts w:ascii="Cambria Math" w:hAnsi="Cambria Math"/>
                            <w:lang w:bidi="ar-LB"/>
                          </w:rPr>
                          <m:t>j(</m:t>
                        </m:r>
                        <m:r>
                          <m:rPr>
                            <m:sty m:val="p"/>
                          </m:rPr>
                          <w:rPr>
                            <w:rFonts w:ascii="Cambria Math" w:hAnsi="Cambria Math"/>
                            <w:lang w:bidi="ar-LB"/>
                          </w:rPr>
                          <m:t>∣</m:t>
                        </m:r>
                        <m:r>
                          <w:rPr>
                            <w:rFonts w:ascii="Cambria Math" w:hAnsi="Cambria Math"/>
                            <w:lang w:bidi="ar-LB"/>
                          </w:rPr>
                          <m:t>j-i</m:t>
                        </m:r>
                        <m:r>
                          <m:rPr>
                            <m:sty m:val="p"/>
                          </m:rPr>
                          <w:rPr>
                            <w:rFonts w:ascii="Cambria Math" w:hAnsi="Cambria Math"/>
                            <w:lang w:bidi="ar-LB"/>
                          </w:rPr>
                          <m:t>∣</m:t>
                        </m:r>
                        <m:r>
                          <w:rPr>
                            <w:rFonts w:ascii="Cambria Math" w:hAnsi="Cambria Math"/>
                            <w:lang w:bidi="ar-LB"/>
                          </w:rPr>
                          <m:t>≤l,</m:t>
                        </m:r>
                        <m:r>
                          <m:rPr>
                            <m:nor/>
                          </m:rPr>
                          <w:rPr>
                            <w:rFonts w:ascii="Arial" w:hAnsi="Arial" w:cs="Arial"/>
                            <w:lang w:bidi="ar-LB"/>
                          </w:rPr>
                          <m:t>  </m:t>
                        </m:r>
                        <m:r>
                          <w:rPr>
                            <w:rFonts w:ascii="Cambria Math" w:hAnsi="Cambria Math"/>
                            <w:lang w:bidi="ar-LB"/>
                          </w:rPr>
                          <m:t>j</m:t>
                        </m:r>
                        <m:r>
                          <m:rPr>
                            <m:sty m:val="p"/>
                          </m:rPr>
                          <w:rPr>
                            <w:rFonts w:ascii="Cambria Math" w:hAnsi="Cambria Math"/>
                            <w:lang w:bidi="ar-LB"/>
                          </w:rPr>
                          <m:t>≠</m:t>
                        </m:r>
                        <m:r>
                          <w:rPr>
                            <w:rFonts w:ascii="Cambria Math" w:hAnsi="Cambria Math"/>
                            <w:lang w:bidi="ar-LB"/>
                          </w:rPr>
                          <m:t>i)</m:t>
                        </m:r>
                      </m:sub>
                      <m:sup/>
                      <m:e>
                        <m:r>
                          <w:rPr>
                            <w:rFonts w:ascii="Cambria Math" w:hAnsi="Cambria Math"/>
                            <w:lang w:bidi="ar-LB"/>
                          </w:rPr>
                          <m:t>P(</m:t>
                        </m:r>
                      </m:e>
                    </m:nary>
                  </m:e>
                </m:nary>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j</m:t>
                    </m:r>
                  </m:sub>
                </m:sSub>
                <m:r>
                  <w:rPr>
                    <w:rFonts w:ascii="Cambria Math" w:hAnsi="Cambria Math"/>
                    <w:lang w:bidi="ar-LB"/>
                  </w:rPr>
                  <m:t>∣</m:t>
                </m:r>
                <m:sSub>
                  <m:sSubPr>
                    <m:ctrlPr>
                      <w:rPr>
                        <w:rFonts w:ascii="Cambria Math" w:hAnsi="Cambria Math"/>
                        <w:lang w:bidi="ar-LB"/>
                      </w:rPr>
                    </m:ctrlPr>
                  </m:sSubPr>
                  <m:e>
                    <m:r>
                      <w:rPr>
                        <w:rFonts w:ascii="Cambria Math" w:hAnsi="Cambria Math"/>
                        <w:lang w:bidi="ar-LB"/>
                      </w:rPr>
                      <m:t>w</m:t>
                    </m:r>
                  </m:e>
                  <m:sub>
                    <m:r>
                      <w:rPr>
                        <w:rFonts w:ascii="Cambria Math" w:hAnsi="Cambria Math"/>
                        <w:lang w:bidi="ar-LB"/>
                      </w:rPr>
                      <m:t>i</m:t>
                    </m:r>
                  </m:sub>
                </m:sSub>
                <m:r>
                  <w:rPr>
                    <w:rFonts w:ascii="Cambria Math" w:hAnsi="Cambria Math"/>
                    <w:lang w:bidi="ar-LB"/>
                  </w:rPr>
                  <m:t>)</m:t>
                </m:r>
                <m:r>
                  <m:rPr>
                    <m:sty m:val="p"/>
                  </m:rPr>
                  <w:rPr>
                    <w:rFonts w:ascii="Cambria Math" w:hAnsi="Cambria Math"/>
                    <w:lang w:bidi="ar-LB"/>
                  </w:rPr>
                  <m:t>.</m:t>
                </m:r>
              </m:e>
              <m:e/>
              <m:e/>
            </m:mr>
          </m:m>
        </m:oMath>
      </m:oMathPara>
    </w:p>
    <w:p w14:paraId="4CCDDC25" w14:textId="77777777" w:rsidR="00566277" w:rsidRDefault="00566277" w:rsidP="00566277">
      <w:r>
        <w:rPr>
          <w:b/>
          <w:bCs/>
          <w:szCs w:val="28"/>
        </w:rPr>
        <w:t>Global Vectors Algorithm</w:t>
      </w:r>
      <w:r>
        <w:rPr>
          <w:sz w:val="24"/>
          <w:szCs w:val="24"/>
        </w:rPr>
        <w:t xml:space="preserve"> is an unsupervised word embedding technique developed by Pennington et al. that learns dense vector representations of words by analyzing global word co-occurrence statistics across an entire text corpus. Unlike local context-based models, GloVe captures semantic relationships by leveraging word–word co-occurrence information, enabling words with similar meanings to have similar vector representations[4].</w:t>
      </w:r>
    </w:p>
    <w:p w14:paraId="10835BB3" w14:textId="77777777" w:rsidR="00566277" w:rsidRDefault="00566277" w:rsidP="00566277">
      <w:pPr>
        <w:rPr>
          <w:b/>
          <w:bCs/>
          <w:szCs w:val="28"/>
          <w:u w:val="single"/>
        </w:rPr>
      </w:pPr>
      <w:r w:rsidRPr="00C65BA2">
        <w:rPr>
          <w:b/>
          <w:bCs/>
          <w:szCs w:val="28"/>
          <w:u w:val="single"/>
        </w:rPr>
        <w:t>Mathematical Representation</w:t>
      </w:r>
    </w:p>
    <w:p w14:paraId="1A6196DB" w14:textId="77777777" w:rsidR="00566277" w:rsidRPr="007F3852" w:rsidRDefault="00566277" w:rsidP="00566277">
      <w:pPr>
        <w:rPr>
          <w:b/>
          <w:bCs/>
        </w:rPr>
      </w:pPr>
      <w:r w:rsidRPr="007F3852">
        <w:rPr>
          <w:b/>
          <w:bCs/>
        </w:rPr>
        <w:t>Objective Function</w:t>
      </w:r>
      <w:r>
        <w:rPr>
          <w:b/>
          <w:bCs/>
        </w:rPr>
        <w:t xml:space="preserve"> [14]</w:t>
      </w:r>
    </w:p>
    <w:p w14:paraId="2CE50535" w14:textId="77777777" w:rsidR="00566277" w:rsidRPr="007F3852" w:rsidRDefault="00566277" w:rsidP="00566277">
      <w:pPr>
        <w:rPr>
          <w:b/>
          <w:bCs/>
        </w:rPr>
      </w:pPr>
      <m:oMathPara>
        <m:oMath>
          <m:r>
            <m:rPr>
              <m:sty m:val="bi"/>
            </m:rPr>
            <w:rPr>
              <w:rFonts w:ascii="Cambria Math" w:hAnsi="Cambria Math"/>
            </w:rPr>
            <m:t>J=</m:t>
          </m:r>
          <m:nary>
            <m:naryPr>
              <m:chr m:val="∑"/>
              <m:limLoc m:val="undOvr"/>
              <m:grow m:val="1"/>
              <m:ctrlPr>
                <w:rPr>
                  <w:rFonts w:ascii="Cambria Math" w:hAnsi="Cambria Math"/>
                  <w:b/>
                  <w:bCs/>
                </w:rPr>
              </m:ctrlPr>
            </m:naryPr>
            <m:sub>
              <m:r>
                <m:rPr>
                  <m:sty m:val="bi"/>
                </m:rPr>
                <w:rPr>
                  <w:rFonts w:ascii="Cambria Math" w:hAnsi="Cambria Math"/>
                </w:rPr>
                <m:t>i,j=1</m:t>
              </m:r>
            </m:sub>
            <m:sup>
              <m:r>
                <m:rPr>
                  <m:sty m:val="bi"/>
                </m:rPr>
                <w:rPr>
                  <w:rFonts w:ascii="Cambria Math" w:hAnsi="Cambria Math"/>
                </w:rPr>
                <m:t>V</m:t>
              </m:r>
            </m:sup>
            <m:e>
              <m:r>
                <m:rPr>
                  <m:sty m:val="bi"/>
                </m:rPr>
                <w:rPr>
                  <w:rFonts w:ascii="Cambria Math" w:hAnsi="Cambria Math"/>
                </w:rPr>
                <m:t>f(</m:t>
              </m:r>
            </m:e>
          </m:nary>
          <m:sSub>
            <m:sSubPr>
              <m:ctrlPr>
                <w:rPr>
                  <w:rFonts w:ascii="Cambria Math" w:hAnsi="Cambria Math"/>
                  <w:b/>
                  <w:bCs/>
                </w:rPr>
              </m:ctrlPr>
            </m:sSubPr>
            <m:e>
              <m:r>
                <m:rPr>
                  <m:sty m:val="bi"/>
                </m:rPr>
                <w:rPr>
                  <w:rFonts w:ascii="Cambria Math" w:hAnsi="Cambria Math"/>
                </w:rPr>
                <m:t>X</m:t>
              </m:r>
            </m:e>
            <m:sub>
              <m:r>
                <m:rPr>
                  <m:sty m:val="bi"/>
                </m:rPr>
                <w:rPr>
                  <w:rFonts w:ascii="Cambria Math" w:hAnsi="Cambria Math"/>
                </w:rPr>
                <m:t>ij</m:t>
              </m:r>
            </m:sub>
          </m:sSub>
          <m:r>
            <m:rPr>
              <m:sty m:val="bi"/>
            </m:rPr>
            <w:rPr>
              <w:rFonts w:ascii="Cambria Math" w:hAnsi="Cambria Math"/>
            </w:rPr>
            <m:t>)</m:t>
          </m:r>
          <m:sSup>
            <m:sSupPr>
              <m:ctrlPr>
                <w:rPr>
                  <w:rFonts w:ascii="Cambria Math" w:hAnsi="Cambria Math"/>
                  <w:b/>
                  <w:bCs/>
                </w:rPr>
              </m:ctrlPr>
            </m:sSupPr>
            <m:e>
              <m:d>
                <m:dPr>
                  <m:ctrlPr>
                    <w:rPr>
                      <w:rFonts w:ascii="Cambria Math" w:hAnsi="Cambria Math"/>
                      <w:b/>
                      <w:bCs/>
                    </w:rPr>
                  </m:ctrlPr>
                </m:dPr>
                <m:e>
                  <m:sSubSup>
                    <m:sSubSupPr>
                      <m:ctrlPr>
                        <w:rPr>
                          <w:rFonts w:ascii="Cambria Math" w:hAnsi="Cambria Math"/>
                          <w:b/>
                          <w:bCs/>
                        </w:rPr>
                      </m:ctrlPr>
                    </m:sSubSupPr>
                    <m:e>
                      <m:r>
                        <m:rPr>
                          <m:sty m:val="bi"/>
                        </m:rPr>
                        <w:rPr>
                          <w:rFonts w:ascii="Cambria Math" w:hAnsi="Cambria Math"/>
                        </w:rPr>
                        <m:t>w</m:t>
                      </m:r>
                    </m:e>
                    <m:sub>
                      <m:r>
                        <m:rPr>
                          <m:sty m:val="bi"/>
                        </m:rPr>
                        <w:rPr>
                          <w:rFonts w:ascii="Cambria Math" w:hAnsi="Cambria Math"/>
                        </w:rPr>
                        <m:t>i</m:t>
                      </m:r>
                    </m:sub>
                    <m:sup>
                      <m:r>
                        <m:rPr>
                          <m:sty m:val="bi"/>
                        </m:rPr>
                        <w:rPr>
                          <w:rFonts w:ascii="Cambria Math" w:hAnsi="Cambria Math"/>
                        </w:rPr>
                        <m:t>T</m:t>
                      </m:r>
                    </m:sup>
                  </m:sSubSup>
                  <m:sSub>
                    <m:sSubPr>
                      <m:ctrlPr>
                        <w:rPr>
                          <w:rFonts w:ascii="Cambria Math" w:hAnsi="Cambria Math"/>
                          <w:b/>
                          <w:bCs/>
                        </w:rPr>
                      </m:ctrlPr>
                    </m:sSubPr>
                    <m:e>
                      <m:acc>
                        <m:accPr>
                          <m:chr m:val="̃"/>
                          <m:ctrlPr>
                            <w:rPr>
                              <w:rFonts w:ascii="Cambria Math" w:hAnsi="Cambria Math"/>
                              <w:b/>
                              <w:bCs/>
                            </w:rPr>
                          </m:ctrlPr>
                        </m:accPr>
                        <m:e>
                          <m:r>
                            <m:rPr>
                              <m:sty m:val="bi"/>
                            </m:rPr>
                            <w:rPr>
                              <w:rFonts w:ascii="Cambria Math" w:hAnsi="Cambria Math"/>
                            </w:rPr>
                            <m:t>w</m:t>
                          </m:r>
                        </m:e>
                      </m:acc>
                    </m:e>
                    <m:sub>
                      <m:r>
                        <m:rPr>
                          <m:sty m:val="bi"/>
                        </m:rPr>
                        <w:rPr>
                          <w:rFonts w:ascii="Cambria Math" w:hAnsi="Cambria Math"/>
                        </w:rPr>
                        <m:t>j</m:t>
                      </m:r>
                    </m:sub>
                  </m:sSub>
                  <m:r>
                    <m:rPr>
                      <m:sty m:val="bi"/>
                    </m:rPr>
                    <w:rPr>
                      <w:rFonts w:ascii="Cambria Math" w:hAnsi="Cambria Math"/>
                    </w:rPr>
                    <m:t>+</m:t>
                  </m:r>
                  <m:sSub>
                    <m:sSubPr>
                      <m:ctrlPr>
                        <w:rPr>
                          <w:rFonts w:ascii="Cambria Math" w:hAnsi="Cambria Math"/>
                          <w:b/>
                          <w:bCs/>
                        </w:rPr>
                      </m:ctrlPr>
                    </m:sSubPr>
                    <m:e>
                      <m:r>
                        <m:rPr>
                          <m:sty m:val="bi"/>
                        </m:rPr>
                        <w:rPr>
                          <w:rFonts w:ascii="Cambria Math" w:hAnsi="Cambria Math"/>
                        </w:rPr>
                        <m:t>b</m:t>
                      </m:r>
                    </m:e>
                    <m:sub>
                      <m:r>
                        <m:rPr>
                          <m:sty m:val="bi"/>
                        </m:rPr>
                        <w:rPr>
                          <w:rFonts w:ascii="Cambria Math" w:hAnsi="Cambria Math"/>
                        </w:rPr>
                        <m:t>i</m:t>
                      </m:r>
                    </m:sub>
                  </m:sSub>
                  <m:r>
                    <m:rPr>
                      <m:sty m:val="bi"/>
                    </m:rPr>
                    <w:rPr>
                      <w:rFonts w:ascii="Cambria Math" w:hAnsi="Cambria Math"/>
                    </w:rPr>
                    <m:t>+</m:t>
                  </m:r>
                  <m:sSub>
                    <m:sSubPr>
                      <m:ctrlPr>
                        <w:rPr>
                          <w:rFonts w:ascii="Cambria Math" w:hAnsi="Cambria Math"/>
                          <w:b/>
                          <w:bCs/>
                        </w:rPr>
                      </m:ctrlPr>
                    </m:sSubPr>
                    <m:e>
                      <m:acc>
                        <m:accPr>
                          <m:chr m:val="̃"/>
                          <m:ctrlPr>
                            <w:rPr>
                              <w:rFonts w:ascii="Cambria Math" w:hAnsi="Cambria Math"/>
                              <w:b/>
                              <w:bCs/>
                            </w:rPr>
                          </m:ctrlPr>
                        </m:accPr>
                        <m:e>
                          <m:r>
                            <m:rPr>
                              <m:sty m:val="bi"/>
                            </m:rPr>
                            <w:rPr>
                              <w:rFonts w:ascii="Cambria Math" w:hAnsi="Cambria Math"/>
                            </w:rPr>
                            <m:t>b</m:t>
                          </m:r>
                        </m:e>
                      </m:acc>
                    </m:e>
                    <m:sub>
                      <m:r>
                        <m:rPr>
                          <m:sty m:val="bi"/>
                        </m:rPr>
                        <w:rPr>
                          <w:rFonts w:ascii="Cambria Math" w:hAnsi="Cambria Math"/>
                        </w:rPr>
                        <m:t>j</m:t>
                      </m:r>
                    </m:sub>
                  </m:sSub>
                  <m:r>
                    <m:rPr>
                      <m:sty m:val="bi"/>
                    </m:rPr>
                    <w:rPr>
                      <w:rFonts w:ascii="Cambria Math" w:hAnsi="Cambria Math"/>
                    </w:rPr>
                    <m:t>-</m:t>
                  </m:r>
                  <m:r>
                    <m:rPr>
                      <m:sty m:val="b"/>
                    </m:rPr>
                    <w:rPr>
                      <w:rFonts w:ascii="Cambria Math" w:hAnsi="Cambria Math"/>
                    </w:rPr>
                    <m:t>log</m:t>
                  </m:r>
                  <m:r>
                    <m:rPr>
                      <m:sty m:val="bi"/>
                    </m:rPr>
                    <w:rPr>
                      <w:rFonts w:ascii="Cambria Math" w:hAnsi="Cambria Math"/>
                    </w:rPr>
                    <m:t>⁡</m:t>
                  </m:r>
                  <m:sSub>
                    <m:sSubPr>
                      <m:ctrlPr>
                        <w:rPr>
                          <w:rFonts w:ascii="Cambria Math" w:hAnsi="Cambria Math"/>
                          <w:b/>
                          <w:bCs/>
                        </w:rPr>
                      </m:ctrlPr>
                    </m:sSubPr>
                    <m:e>
                      <m:r>
                        <m:rPr>
                          <m:sty m:val="bi"/>
                        </m:rPr>
                        <w:rPr>
                          <w:rFonts w:ascii="Cambria Math" w:hAnsi="Cambria Math"/>
                        </w:rPr>
                        <m:t>X</m:t>
                      </m:r>
                    </m:e>
                    <m:sub>
                      <m:r>
                        <m:rPr>
                          <m:sty m:val="bi"/>
                        </m:rPr>
                        <w:rPr>
                          <w:rFonts w:ascii="Cambria Math" w:hAnsi="Cambria Math"/>
                        </w:rPr>
                        <m:t>ij</m:t>
                      </m:r>
                    </m:sub>
                  </m:sSub>
                </m:e>
              </m:d>
            </m:e>
            <m:sup>
              <m:r>
                <m:rPr>
                  <m:sty m:val="bi"/>
                </m:rPr>
                <w:rPr>
                  <w:rFonts w:ascii="Cambria Math" w:hAnsi="Cambria Math"/>
                </w:rPr>
                <m:t>2</m:t>
              </m:r>
            </m:sup>
          </m:sSup>
          <m:r>
            <m:rPr>
              <m:sty m:val="p"/>
            </m:rPr>
            <w:br/>
          </m:r>
        </m:oMath>
      </m:oMathPara>
    </w:p>
    <w:p w14:paraId="69059E30" w14:textId="77777777" w:rsidR="00566277" w:rsidRPr="007F3852" w:rsidRDefault="00566277" w:rsidP="00566277">
      <w:pPr>
        <w:rPr>
          <w:b/>
          <w:bCs/>
        </w:rPr>
      </w:pPr>
      <w:r w:rsidRPr="007F3852">
        <w:rPr>
          <w:b/>
          <w:bCs/>
        </w:rPr>
        <w:t>Weighting Function</w:t>
      </w:r>
    </w:p>
    <w:p w14:paraId="179292C6" w14:textId="77777777" w:rsidR="00566277" w:rsidRPr="00CC62C3" w:rsidRDefault="00566277" w:rsidP="00566277">
      <w:pPr>
        <w:rPr>
          <w:b/>
          <w:bCs/>
        </w:rPr>
      </w:pPr>
      <m:oMathPara>
        <m:oMath>
          <m:r>
            <m:rPr>
              <m:sty m:val="bi"/>
            </m:rPr>
            <w:rPr>
              <w:rFonts w:ascii="Cambria Math" w:hAnsi="Cambria Math"/>
            </w:rPr>
            <m:t>f(x)=</m:t>
          </m:r>
          <m:d>
            <m:dPr>
              <m:begChr m:val="{"/>
              <m:endChr m:val=""/>
              <m:ctrlPr>
                <w:rPr>
                  <w:rFonts w:ascii="Cambria Math" w:hAnsi="Cambria Math"/>
                  <w:b/>
                  <w:bCs/>
                </w:rPr>
              </m:ctrlPr>
            </m:dPr>
            <m:e>
              <m:m>
                <m:mPr>
                  <m:plcHide m:val="1"/>
                  <m:mcs>
                    <m:mc>
                      <m:mcPr>
                        <m:count m:val="2"/>
                        <m:mcJc m:val="center"/>
                      </m:mcPr>
                    </m:mc>
                  </m:mcs>
                  <m:ctrlPr>
                    <w:rPr>
                      <w:rFonts w:ascii="Cambria Math" w:hAnsi="Cambria Math"/>
                      <w:b/>
                      <w:bCs/>
                    </w:rPr>
                  </m:ctrlPr>
                </m:mPr>
                <m:mr>
                  <m:e>
                    <m:d>
                      <m:dPr>
                        <m:endChr m:val=","/>
                        <m:ctrlPr>
                          <w:rPr>
                            <w:rFonts w:ascii="Cambria Math" w:hAnsi="Cambria Math"/>
                            <w:b/>
                            <w:bCs/>
                          </w:rPr>
                        </m:ctrlPr>
                      </m:dPr>
                      <m:e>
                        <m:r>
                          <m:rPr>
                            <m:sty m:val="bi"/>
                          </m:rPr>
                          <w:rPr>
                            <w:rFonts w:ascii="Cambria Math" w:hAnsi="Cambria Math"/>
                          </w:rPr>
                          <m:t>x</m:t>
                        </m:r>
                        <m:r>
                          <m:rPr>
                            <m:sty m:val="b"/>
                          </m:rPr>
                          <w:rPr>
                            <w:rFonts w:ascii="Cambria Math" w:hAnsi="Cambria Math"/>
                          </w:rPr>
                          <m:t>/</m:t>
                        </m:r>
                        <m:sSub>
                          <m:sSubPr>
                            <m:ctrlPr>
                              <w:rPr>
                                <w:rFonts w:ascii="Cambria Math" w:hAnsi="Cambria Math"/>
                                <w:b/>
                                <w:bCs/>
                              </w:rPr>
                            </m:ctrlPr>
                          </m:sSubPr>
                          <m:e>
                            <m:r>
                              <m:rPr>
                                <m:sty m:val="bi"/>
                              </m:rPr>
                              <w:rPr>
                                <w:rFonts w:ascii="Cambria Math" w:hAnsi="Cambria Math"/>
                              </w:rPr>
                              <m:t>x</m:t>
                            </m:r>
                          </m:e>
                          <m:sub>
                            <m:r>
                              <m:rPr>
                                <m:sty m:val="b"/>
                              </m:rPr>
                              <w:rPr>
                                <w:rFonts w:ascii="Cambria Math" w:hAnsi="Cambria Math"/>
                              </w:rPr>
                              <m:t>max</m:t>
                            </m:r>
                          </m:sub>
                        </m:sSub>
                        <m:sSup>
                          <m:sSupPr>
                            <m:ctrlPr>
                              <w:rPr>
                                <w:rFonts w:ascii="Cambria Math" w:hAnsi="Cambria Math"/>
                                <w:b/>
                                <w:bCs/>
                              </w:rPr>
                            </m:ctrlPr>
                          </m:sSupPr>
                          <m:e>
                            <m:r>
                              <m:rPr>
                                <m:sty m:val="bi"/>
                              </m:rPr>
                              <w:rPr>
                                <w:rFonts w:ascii="Cambria Math" w:hAnsi="Cambria Math"/>
                              </w:rPr>
                              <m:t>)</m:t>
                            </m:r>
                          </m:e>
                          <m:sup>
                            <m:r>
                              <m:rPr>
                                <m:sty m:val="bi"/>
                              </m:rPr>
                              <w:rPr>
                                <w:rFonts w:ascii="Cambria Math" w:hAnsi="Cambria Math"/>
                              </w:rPr>
                              <m:t>α</m:t>
                            </m:r>
                          </m:sup>
                        </m:sSup>
                      </m:e>
                    </m:d>
                  </m:e>
                  <m:e>
                    <m:r>
                      <m:rPr>
                        <m:nor/>
                      </m:rPr>
                      <w:rPr>
                        <w:b/>
                        <w:bCs/>
                      </w:rPr>
                      <m:t>if </m:t>
                    </m:r>
                    <m:r>
                      <m:rPr>
                        <m:sty m:val="bi"/>
                      </m:rPr>
                      <w:rPr>
                        <w:rFonts w:ascii="Cambria Math" w:hAnsi="Cambria Math"/>
                      </w:rPr>
                      <m:t>x&lt;</m:t>
                    </m:r>
                    <m:sSub>
                      <m:sSubPr>
                        <m:ctrlPr>
                          <w:rPr>
                            <w:rFonts w:ascii="Cambria Math" w:hAnsi="Cambria Math"/>
                            <w:b/>
                            <w:bCs/>
                          </w:rPr>
                        </m:ctrlPr>
                      </m:sSubPr>
                      <m:e>
                        <m:r>
                          <m:rPr>
                            <m:sty m:val="bi"/>
                          </m:rPr>
                          <w:rPr>
                            <w:rFonts w:ascii="Cambria Math" w:hAnsi="Cambria Math"/>
                          </w:rPr>
                          <m:t>x</m:t>
                        </m:r>
                      </m:e>
                      <m:sub>
                        <m:r>
                          <m:rPr>
                            <m:sty m:val="b"/>
                          </m:rPr>
                          <w:rPr>
                            <w:rFonts w:ascii="Cambria Math" w:hAnsi="Cambria Math"/>
                          </w:rPr>
                          <m:t>max</m:t>
                        </m:r>
                      </m:sub>
                    </m:sSub>
                    <m:r>
                      <m:rPr>
                        <m:sty m:val="bi"/>
                      </m:rPr>
                      <w:rPr>
                        <w:rFonts w:ascii="Cambria Math" w:hAnsi="Cambria Math"/>
                      </w:rPr>
                      <m:t>,</m:t>
                    </m:r>
                  </m:e>
                </m:mr>
                <m:mr>
                  <m:e>
                    <m:r>
                      <m:rPr>
                        <m:sty m:val="bi"/>
                      </m:rPr>
                      <w:rPr>
                        <w:rFonts w:ascii="Cambria Math" w:hAnsi="Cambria Math"/>
                      </w:rPr>
                      <m:t>1,</m:t>
                    </m:r>
                  </m:e>
                  <m:e>
                    <m:r>
                      <m:rPr>
                        <m:nor/>
                      </m:rPr>
                      <w:rPr>
                        <w:b/>
                        <w:bCs/>
                      </w:rPr>
                      <m:t>otherwise.</m:t>
                    </m:r>
                  </m:e>
                </m:mr>
              </m:m>
            </m:e>
          </m:d>
          <m:r>
            <m:rPr>
              <m:sty m:val="p"/>
            </m:rPr>
            <w:br/>
          </m:r>
        </m:oMath>
      </m:oMathPara>
    </w:p>
    <w:p w14:paraId="6D1568A7" w14:textId="77777777" w:rsidR="00566277" w:rsidRPr="00CC62C3" w:rsidRDefault="00566277" w:rsidP="00566277">
      <w:r w:rsidRPr="00CC62C3">
        <w:rPr>
          <w:b/>
          <w:bCs/>
        </w:rPr>
        <w:t>where:</w:t>
      </w:r>
    </w:p>
    <w:p w14:paraId="695CCDBF" w14:textId="77777777" w:rsidR="00566277" w:rsidRPr="00CC62C3" w:rsidRDefault="00566277" w:rsidP="00566277">
      <w:pPr>
        <w:numPr>
          <w:ilvl w:val="0"/>
          <w:numId w:val="21"/>
        </w:numPr>
        <w:spacing w:after="160" w:line="278" w:lineRule="auto"/>
        <w:jc w:val="left"/>
      </w:pPr>
      <m:oMath>
        <m:r>
          <w:rPr>
            <w:rFonts w:ascii="Cambria Math" w:hAnsi="Cambria Math"/>
          </w:rPr>
          <m:t>J</m:t>
        </m:r>
      </m:oMath>
      <w:r w:rsidRPr="00CC62C3">
        <w:t xml:space="preserve">is the overall training objective (cost function). </w:t>
      </w:r>
    </w:p>
    <w:p w14:paraId="284DF4A0" w14:textId="77777777" w:rsidR="00566277" w:rsidRPr="00CC62C3" w:rsidRDefault="00566277" w:rsidP="00566277">
      <w:pPr>
        <w:numPr>
          <w:ilvl w:val="0"/>
          <w:numId w:val="21"/>
        </w:numPr>
        <w:spacing w:after="160" w:line="278" w:lineRule="auto"/>
        <w:jc w:val="left"/>
      </w:pPr>
      <m:oMath>
        <m:r>
          <w:rPr>
            <w:rFonts w:ascii="Cambria Math" w:hAnsi="Cambria Math"/>
          </w:rPr>
          <m:t>V</m:t>
        </m:r>
      </m:oMath>
      <w:r w:rsidRPr="00CC62C3">
        <w:t xml:space="preserve">is the vocabulary size. </w:t>
      </w:r>
    </w:p>
    <w:p w14:paraId="51AE689A" w14:textId="77777777" w:rsidR="00566277" w:rsidRPr="00CC62C3" w:rsidRDefault="00566277" w:rsidP="00566277">
      <w:pPr>
        <w:numPr>
          <w:ilvl w:val="0"/>
          <w:numId w:val="21"/>
        </w:numPr>
        <w:spacing w:after="160" w:line="278" w:lineRule="auto"/>
        <w:jc w:val="left"/>
      </w:pPr>
      <m:oMath>
        <m:sSub>
          <m:sSubPr>
            <m:ctrlPr>
              <w:rPr>
                <w:rFonts w:ascii="Cambria Math" w:hAnsi="Cambria Math"/>
              </w:rPr>
            </m:ctrlPr>
          </m:sSubPr>
          <m:e>
            <m:r>
              <w:rPr>
                <w:rFonts w:ascii="Cambria Math" w:hAnsi="Cambria Math"/>
              </w:rPr>
              <m:t>X</m:t>
            </m:r>
          </m:e>
          <m:sub>
            <m:r>
              <w:rPr>
                <w:rFonts w:ascii="Cambria Math" w:hAnsi="Cambria Math"/>
              </w:rPr>
              <m:t>ij</m:t>
            </m:r>
          </m:sub>
        </m:sSub>
      </m:oMath>
      <w:r w:rsidRPr="00CC62C3">
        <w:t xml:space="preserve">is the number of times word </w:t>
      </w:r>
      <m:oMath>
        <m:r>
          <w:rPr>
            <w:rFonts w:ascii="Cambria Math" w:hAnsi="Cambria Math"/>
          </w:rPr>
          <m:t>j</m:t>
        </m:r>
      </m:oMath>
      <w:r w:rsidRPr="00CC62C3">
        <w:t xml:space="preserve">occurs in the context of word </w:t>
      </w:r>
      <m:oMath>
        <m:r>
          <w:rPr>
            <w:rFonts w:ascii="Cambria Math" w:hAnsi="Cambria Math"/>
          </w:rPr>
          <m:t>i</m:t>
        </m:r>
      </m:oMath>
      <w:r w:rsidRPr="00CC62C3">
        <w:t xml:space="preserve">(co-occurrence count). </w:t>
      </w:r>
    </w:p>
    <w:p w14:paraId="2AEFCAEA" w14:textId="77777777" w:rsidR="00566277" w:rsidRPr="00CC62C3" w:rsidRDefault="00566277" w:rsidP="00566277">
      <w:pPr>
        <w:numPr>
          <w:ilvl w:val="0"/>
          <w:numId w:val="21"/>
        </w:numPr>
        <w:spacing w:after="160" w:line="278" w:lineRule="auto"/>
        <w:jc w:val="left"/>
      </w:pPr>
      <m:oMath>
        <m:sSub>
          <m:sSubPr>
            <m:ctrlPr>
              <w:rPr>
                <w:rFonts w:ascii="Cambria Math" w:hAnsi="Cambria Math"/>
              </w:rPr>
            </m:ctrlPr>
          </m:sSubPr>
          <m:e>
            <m:r>
              <m:rPr>
                <m:sty m:val="b"/>
              </m:rPr>
              <w:rPr>
                <w:rFonts w:ascii="Cambria Math" w:hAnsi="Cambria Math"/>
              </w:rPr>
              <m:t>w</m:t>
            </m:r>
          </m:e>
          <m:sub>
            <m:r>
              <w:rPr>
                <w:rFonts w:ascii="Cambria Math" w:hAnsi="Cambria Math"/>
              </w:rPr>
              <m:t>i</m:t>
            </m:r>
          </m:sub>
        </m:sSub>
      </m:oMath>
      <w:r w:rsidRPr="00CC62C3">
        <w:t xml:space="preserve">is the vector representation of the target word. </w:t>
      </w:r>
    </w:p>
    <w:p w14:paraId="4C484D39" w14:textId="77777777" w:rsidR="00566277" w:rsidRPr="00CC62C3" w:rsidRDefault="00566277" w:rsidP="00566277">
      <w:pPr>
        <w:numPr>
          <w:ilvl w:val="0"/>
          <w:numId w:val="21"/>
        </w:numPr>
        <w:spacing w:after="160" w:line="278" w:lineRule="auto"/>
        <w:jc w:val="left"/>
      </w:pPr>
      <m:oMath>
        <m:sSub>
          <m:sSubPr>
            <m:ctrlPr>
              <w:rPr>
                <w:rFonts w:ascii="Cambria Math" w:hAnsi="Cambria Math"/>
              </w:rPr>
            </m:ctrlPr>
          </m:sSubPr>
          <m:e>
            <m:acc>
              <m:accPr>
                <m:chr m:val="̃"/>
                <m:ctrlPr>
                  <w:rPr>
                    <w:rFonts w:ascii="Cambria Math" w:hAnsi="Cambria Math"/>
                  </w:rPr>
                </m:ctrlPr>
              </m:accPr>
              <m:e>
                <m:r>
                  <m:rPr>
                    <m:sty m:val="b"/>
                  </m:rPr>
                  <w:rPr>
                    <w:rFonts w:ascii="Cambria Math" w:hAnsi="Cambria Math"/>
                  </w:rPr>
                  <m:t>w</m:t>
                </m:r>
              </m:e>
            </m:acc>
          </m:e>
          <m:sub>
            <m:r>
              <w:rPr>
                <w:rFonts w:ascii="Cambria Math" w:hAnsi="Cambria Math"/>
              </w:rPr>
              <m:t>j</m:t>
            </m:r>
          </m:sub>
        </m:sSub>
      </m:oMath>
      <w:r w:rsidRPr="00CC62C3">
        <w:t xml:space="preserve">is the vector representation of the context word. </w:t>
      </w:r>
    </w:p>
    <w:p w14:paraId="0CC751DC" w14:textId="77777777" w:rsidR="00566277" w:rsidRPr="00CC62C3" w:rsidRDefault="00566277" w:rsidP="00566277">
      <w:pPr>
        <w:numPr>
          <w:ilvl w:val="0"/>
          <w:numId w:val="21"/>
        </w:numPr>
        <w:spacing w:after="160" w:line="278" w:lineRule="auto"/>
        <w:jc w:val="left"/>
      </w:pPr>
      <m:oMath>
        <m:sSub>
          <m:sSubPr>
            <m:ctrlPr>
              <w:rPr>
                <w:rFonts w:ascii="Cambria Math" w:hAnsi="Cambria Math"/>
              </w:rPr>
            </m:ctrlPr>
          </m:sSubPr>
          <m:e>
            <m:r>
              <w:rPr>
                <w:rFonts w:ascii="Cambria Math" w:hAnsi="Cambria Math"/>
              </w:rPr>
              <m:t>b</m:t>
            </m:r>
          </m:e>
          <m:sub>
            <m:r>
              <w:rPr>
                <w:rFonts w:ascii="Cambria Math" w:hAnsi="Cambria Math"/>
              </w:rPr>
              <m:t>i</m:t>
            </m:r>
          </m:sub>
        </m:sSub>
      </m:oMath>
      <w:r w:rsidRPr="00CC62C3">
        <w:t xml:space="preserve">and </w:t>
      </w:r>
      <m:oMath>
        <m:sSub>
          <m:sSubPr>
            <m:ctrlPr>
              <w:rPr>
                <w:rFonts w:ascii="Cambria Math" w:hAnsi="Cambria Math"/>
              </w:rPr>
            </m:ctrlPr>
          </m:sSubPr>
          <m:e>
            <m:acc>
              <m:accPr>
                <m:chr m:val="̃"/>
                <m:ctrlPr>
                  <w:rPr>
                    <w:rFonts w:ascii="Cambria Math" w:hAnsi="Cambria Math"/>
                  </w:rPr>
                </m:ctrlPr>
              </m:accPr>
              <m:e>
                <m:r>
                  <w:rPr>
                    <w:rFonts w:ascii="Cambria Math" w:hAnsi="Cambria Math"/>
                  </w:rPr>
                  <m:t>b</m:t>
                </m:r>
              </m:e>
            </m:acc>
          </m:e>
          <m:sub>
            <m:r>
              <w:rPr>
                <w:rFonts w:ascii="Cambria Math" w:hAnsi="Cambria Math"/>
              </w:rPr>
              <m:t>j</m:t>
            </m:r>
          </m:sub>
        </m:sSub>
      </m:oMath>
      <w:r w:rsidRPr="00CC62C3">
        <w:t xml:space="preserve">are bias terms associated with the target and context words, respectively. </w:t>
      </w:r>
    </w:p>
    <w:p w14:paraId="559C29B4" w14:textId="77777777" w:rsidR="00566277" w:rsidRPr="00CC62C3" w:rsidRDefault="00566277" w:rsidP="00566277">
      <w:pPr>
        <w:numPr>
          <w:ilvl w:val="0"/>
          <w:numId w:val="21"/>
        </w:numPr>
        <w:spacing w:after="160" w:line="278" w:lineRule="auto"/>
        <w:jc w:val="left"/>
      </w:pPr>
      <m:oMath>
        <m:r>
          <w:rPr>
            <w:rFonts w:ascii="Cambria Math" w:hAnsi="Cambria Math"/>
          </w:rPr>
          <m:t>f(</m:t>
        </m:r>
        <m:sSub>
          <m:sSubPr>
            <m:ctrlPr>
              <w:rPr>
                <w:rFonts w:ascii="Cambria Math" w:hAnsi="Cambria Math"/>
              </w:rPr>
            </m:ctrlPr>
          </m:sSubPr>
          <m:e>
            <m:r>
              <w:rPr>
                <w:rFonts w:ascii="Cambria Math" w:hAnsi="Cambria Math"/>
              </w:rPr>
              <m:t>X</m:t>
            </m:r>
          </m:e>
          <m:sub>
            <m:r>
              <w:rPr>
                <w:rFonts w:ascii="Cambria Math" w:hAnsi="Cambria Math"/>
              </w:rPr>
              <m:t>ij</m:t>
            </m:r>
          </m:sub>
        </m:sSub>
        <m:r>
          <w:rPr>
            <w:rFonts w:ascii="Cambria Math" w:hAnsi="Cambria Math"/>
          </w:rPr>
          <m:t>)</m:t>
        </m:r>
      </m:oMath>
      <w:r w:rsidRPr="00CC62C3">
        <w:t xml:space="preserve">is a weighting function that reduces the influence of extremely frequent or infrequent word co-occurrences. </w:t>
      </w:r>
    </w:p>
    <w:p w14:paraId="62F8D4DA" w14:textId="77777777" w:rsidR="00566277" w:rsidRPr="004C754B" w:rsidRDefault="00566277" w:rsidP="00566277">
      <w:pPr>
        <w:ind w:left="360"/>
        <w:rPr>
          <w:i/>
          <w:iCs/>
        </w:rPr>
      </w:pPr>
      <w:r w:rsidRPr="004C754B">
        <w:rPr>
          <w:b/>
          <w:bCs/>
          <w:i/>
          <w:iCs/>
          <w:szCs w:val="28"/>
        </w:rPr>
        <w:t xml:space="preserve">FastText </w:t>
      </w:r>
      <w:r w:rsidRPr="004C754B">
        <w:rPr>
          <w:i/>
          <w:iCs/>
        </w:rPr>
        <w:t>is a word embedding model built upon the Skip-gram architecture, where each word is represented as a collection of character n-grams rather than as a single unit. The vector representation of a word is obtained by summing the vector representations of its constituent character n-grams, allowing the model to capture morphological information and generate meaningful embeddings for rare and out-of-vocabulary words[3].</w:t>
      </w:r>
    </w:p>
    <w:p w14:paraId="7F0A8FB3" w14:textId="77777777" w:rsidR="00566277" w:rsidRDefault="00566277" w:rsidP="00566277">
      <w:pPr>
        <w:rPr>
          <w:b/>
          <w:bCs/>
          <w:szCs w:val="28"/>
          <w:u w:val="single"/>
        </w:rPr>
      </w:pPr>
      <w:r w:rsidRPr="00C65BA2">
        <w:rPr>
          <w:b/>
          <w:bCs/>
          <w:szCs w:val="28"/>
          <w:u w:val="single"/>
        </w:rPr>
        <w:t>Mathematical Representation</w:t>
      </w:r>
    </w:p>
    <w:p w14:paraId="5337C46E" w14:textId="77777777" w:rsidR="00566277" w:rsidRPr="00A06431" w:rsidRDefault="00566277" w:rsidP="00566277">
      <w:pPr>
        <w:rPr>
          <w:b/>
          <w:bCs/>
          <w:i/>
          <w:iCs/>
        </w:rPr>
      </w:pPr>
      <w:r w:rsidRPr="00C65BA2">
        <w:rPr>
          <w:b/>
          <w:bCs/>
          <w:i/>
          <w:iCs/>
        </w:rPr>
        <w:t xml:space="preserve">The following equation </w:t>
      </w:r>
      <w:r>
        <w:rPr>
          <w:b/>
          <w:bCs/>
          <w:i/>
          <w:iCs/>
        </w:rPr>
        <w:t>is</w:t>
      </w:r>
      <w:r w:rsidRPr="00C65BA2">
        <w:rPr>
          <w:b/>
          <w:bCs/>
          <w:i/>
          <w:iCs/>
        </w:rPr>
        <w:t xml:space="preserve"> reproduced from [</w:t>
      </w:r>
      <w:r>
        <w:rPr>
          <w:b/>
          <w:bCs/>
          <w:i/>
          <w:iCs/>
        </w:rPr>
        <w:t>16</w:t>
      </w:r>
      <w:r w:rsidRPr="00C65BA2">
        <w:rPr>
          <w:b/>
          <w:bCs/>
          <w:i/>
          <w:iCs/>
        </w:rPr>
        <w:t>]:</w:t>
      </w:r>
    </w:p>
    <w:p w14:paraId="1D779A49" w14:textId="77777777" w:rsidR="00566277" w:rsidRPr="00D36DEF" w:rsidRDefault="00566277" w:rsidP="00566277">
      <m:oMathPara>
        <m:oMath>
          <m:r>
            <w:rPr>
              <w:rFonts w:ascii="Cambria Math" w:hAnsi="Cambria Math"/>
            </w:rPr>
            <m:t>s(w,c)=</m:t>
          </m:r>
          <m:nary>
            <m:naryPr>
              <m:chr m:val="∑"/>
              <m:limLoc m:val="undOvr"/>
              <m:grow m:val="1"/>
              <m:supHide m:val="1"/>
              <m:ctrlPr>
                <w:rPr>
                  <w:rFonts w:ascii="Cambria Math" w:hAnsi="Cambria Math"/>
                </w:rPr>
              </m:ctrlPr>
            </m:naryPr>
            <m:sub>
              <m:r>
                <w:rPr>
                  <w:rFonts w:ascii="Cambria Math" w:hAnsi="Cambria Math"/>
                </w:rPr>
                <m:t>g∈</m:t>
              </m:r>
              <m:sSub>
                <m:sSubPr>
                  <m:ctrlPr>
                    <w:rPr>
                      <w:rFonts w:ascii="Cambria Math" w:hAnsi="Cambria Math"/>
                    </w:rPr>
                  </m:ctrlPr>
                </m:sSubPr>
                <m:e>
                  <m:r>
                    <w:rPr>
                      <w:rFonts w:ascii="Cambria Math" w:hAnsi="Cambria Math"/>
                    </w:rPr>
                    <m:t>G</m:t>
                  </m:r>
                </m:e>
                <m:sub>
                  <m:r>
                    <w:rPr>
                      <w:rFonts w:ascii="Cambria Math" w:hAnsi="Cambria Math"/>
                    </w:rPr>
                    <m:t>w</m:t>
                  </m:r>
                </m:sub>
              </m:sSub>
            </m:sub>
            <m:sup/>
            <m:e>
              <m:sSubSup>
                <m:sSubSupPr>
                  <m:ctrlPr>
                    <w:rPr>
                      <w:rFonts w:ascii="Cambria Math" w:hAnsi="Cambria Math"/>
                    </w:rPr>
                  </m:ctrlPr>
                </m:sSubSupPr>
                <m:e>
                  <m:r>
                    <m:rPr>
                      <m:sty m:val="b"/>
                    </m:rPr>
                    <w:rPr>
                      <w:rFonts w:ascii="Cambria Math" w:hAnsi="Cambria Math"/>
                    </w:rPr>
                    <m:t>z</m:t>
                  </m:r>
                </m:e>
                <m:sub>
                  <m:r>
                    <w:rPr>
                      <w:rFonts w:ascii="Cambria Math" w:hAnsi="Cambria Math"/>
                    </w:rPr>
                    <m:t>g</m:t>
                  </m:r>
                </m:sub>
                <m:sup>
                  <m:r>
                    <w:rPr>
                      <w:rFonts w:ascii="Cambria Math" w:hAnsi="Cambria Math"/>
                    </w:rPr>
                    <m:t>T</m:t>
                  </m:r>
                </m:sup>
              </m:sSubSup>
            </m:e>
          </m:nary>
          <m:sSub>
            <m:sSubPr>
              <m:ctrlPr>
                <w:rPr>
                  <w:rFonts w:ascii="Cambria Math" w:hAnsi="Cambria Math"/>
                </w:rPr>
              </m:ctrlPr>
            </m:sSubPr>
            <m:e>
              <m:r>
                <m:rPr>
                  <m:sty m:val="b"/>
                </m:rPr>
                <w:rPr>
                  <w:rFonts w:ascii="Cambria Math" w:hAnsi="Cambria Math"/>
                </w:rPr>
                <m:t>v</m:t>
              </m:r>
            </m:e>
            <m:sub>
              <m:r>
                <w:rPr>
                  <w:rFonts w:ascii="Cambria Math" w:hAnsi="Cambria Math"/>
                </w:rPr>
                <m:t>c</m:t>
              </m:r>
            </m:sub>
          </m:sSub>
          <m:r>
            <m:rPr>
              <m:sty m:val="p"/>
            </m:rPr>
            <w:br/>
          </m:r>
        </m:oMath>
      </m:oMathPara>
    </w:p>
    <w:p w14:paraId="1066B2B2" w14:textId="77777777" w:rsidR="00566277" w:rsidRPr="00D36DEF" w:rsidRDefault="00566277" w:rsidP="00566277">
      <w:r w:rsidRPr="00D36DEF">
        <w:rPr>
          <w:b/>
          <w:bCs/>
        </w:rPr>
        <w:t>where:</w:t>
      </w:r>
    </w:p>
    <w:p w14:paraId="4EE217C7" w14:textId="77777777" w:rsidR="00566277" w:rsidRPr="00D36DEF" w:rsidRDefault="00566277" w:rsidP="00566277">
      <w:pPr>
        <w:numPr>
          <w:ilvl w:val="0"/>
          <w:numId w:val="22"/>
        </w:numPr>
        <w:spacing w:after="160" w:line="278" w:lineRule="auto"/>
        <w:jc w:val="left"/>
      </w:pPr>
      <m:oMath>
        <m:r>
          <w:rPr>
            <w:rFonts w:ascii="Cambria Math" w:hAnsi="Cambria Math"/>
          </w:rPr>
          <m:t>s(w,c)</m:t>
        </m:r>
      </m:oMath>
      <w:r w:rsidRPr="00D36DEF">
        <w:t xml:space="preserve">is the </w:t>
      </w:r>
      <w:r w:rsidRPr="00D36DEF">
        <w:rPr>
          <w:b/>
          <w:bCs/>
        </w:rPr>
        <w:t>scoring function</w:t>
      </w:r>
      <w:r w:rsidRPr="00D36DEF">
        <w:t xml:space="preserve"> between the target word </w:t>
      </w:r>
      <m:oMath>
        <m:r>
          <w:rPr>
            <w:rFonts w:ascii="Cambria Math" w:hAnsi="Cambria Math"/>
          </w:rPr>
          <m:t>w</m:t>
        </m:r>
      </m:oMath>
      <w:r w:rsidRPr="00D36DEF">
        <w:t xml:space="preserve">and the context word </w:t>
      </w:r>
      <m:oMath>
        <m:r>
          <w:rPr>
            <w:rFonts w:ascii="Cambria Math" w:hAnsi="Cambria Math"/>
          </w:rPr>
          <m:t>c</m:t>
        </m:r>
      </m:oMath>
      <w:r w:rsidRPr="00D36DEF">
        <w:t xml:space="preserve">. </w:t>
      </w:r>
    </w:p>
    <w:p w14:paraId="52B70136" w14:textId="77777777" w:rsidR="00566277" w:rsidRPr="00D36DEF" w:rsidRDefault="00566277" w:rsidP="00566277">
      <w:pPr>
        <w:numPr>
          <w:ilvl w:val="0"/>
          <w:numId w:val="22"/>
        </w:numPr>
        <w:spacing w:after="160" w:line="278" w:lineRule="auto"/>
        <w:jc w:val="left"/>
      </w:pPr>
      <m:oMath>
        <m:sSub>
          <m:sSubPr>
            <m:ctrlPr>
              <w:rPr>
                <w:rFonts w:ascii="Cambria Math" w:hAnsi="Cambria Math"/>
              </w:rPr>
            </m:ctrlPr>
          </m:sSubPr>
          <m:e>
            <m:r>
              <w:rPr>
                <w:rFonts w:ascii="Cambria Math" w:hAnsi="Cambria Math"/>
              </w:rPr>
              <m:t>G</m:t>
            </m:r>
          </m:e>
          <m:sub>
            <m:r>
              <w:rPr>
                <w:rFonts w:ascii="Cambria Math" w:hAnsi="Cambria Math"/>
              </w:rPr>
              <m:t>w</m:t>
            </m:r>
          </m:sub>
        </m:sSub>
      </m:oMath>
      <w:r w:rsidRPr="00D36DEF">
        <w:t xml:space="preserve">denotes the set of </w:t>
      </w:r>
      <w:r w:rsidRPr="00D36DEF">
        <w:rPr>
          <w:b/>
          <w:bCs/>
        </w:rPr>
        <w:t>character n-grams</w:t>
      </w:r>
      <w:r w:rsidRPr="00D36DEF">
        <w:t xml:space="preserve"> contained in the target word </w:t>
      </w:r>
      <m:oMath>
        <m:r>
          <w:rPr>
            <w:rFonts w:ascii="Cambria Math" w:hAnsi="Cambria Math"/>
          </w:rPr>
          <m:t>w</m:t>
        </m:r>
      </m:oMath>
      <w:r w:rsidRPr="00D36DEF">
        <w:t xml:space="preserve">. </w:t>
      </w:r>
    </w:p>
    <w:p w14:paraId="51B65F3D" w14:textId="77777777" w:rsidR="00566277" w:rsidRPr="00D36DEF" w:rsidRDefault="00566277" w:rsidP="00566277">
      <w:pPr>
        <w:numPr>
          <w:ilvl w:val="0"/>
          <w:numId w:val="22"/>
        </w:numPr>
        <w:spacing w:after="160" w:line="278" w:lineRule="auto"/>
        <w:jc w:val="left"/>
      </w:pPr>
      <m:oMath>
        <m:sSub>
          <m:sSubPr>
            <m:ctrlPr>
              <w:rPr>
                <w:rFonts w:ascii="Cambria Math" w:hAnsi="Cambria Math"/>
              </w:rPr>
            </m:ctrlPr>
          </m:sSubPr>
          <m:e>
            <m:r>
              <m:rPr>
                <m:sty m:val="b"/>
              </m:rPr>
              <w:rPr>
                <w:rFonts w:ascii="Cambria Math" w:hAnsi="Cambria Math"/>
              </w:rPr>
              <m:t>z</m:t>
            </m:r>
          </m:e>
          <m:sub>
            <m:r>
              <w:rPr>
                <w:rFonts w:ascii="Cambria Math" w:hAnsi="Cambria Math"/>
              </w:rPr>
              <m:t>g</m:t>
            </m:r>
          </m:sub>
        </m:sSub>
      </m:oMath>
      <w:r w:rsidRPr="00D36DEF">
        <w:t xml:space="preserve">is the vector representation of the character </w:t>
      </w:r>
      <w:r w:rsidRPr="00D36DEF">
        <w:rPr>
          <w:b/>
          <w:bCs/>
        </w:rPr>
        <w:t>n-gram</w:t>
      </w:r>
      <w:r w:rsidRPr="00D36DEF">
        <w:t xml:space="preserve"> </w:t>
      </w:r>
      <m:oMath>
        <m:r>
          <w:rPr>
            <w:rFonts w:ascii="Cambria Math" w:hAnsi="Cambria Math"/>
          </w:rPr>
          <m:t>g</m:t>
        </m:r>
      </m:oMath>
      <w:r w:rsidRPr="00D36DEF">
        <w:t xml:space="preserve">. </w:t>
      </w:r>
    </w:p>
    <w:p w14:paraId="5C709335" w14:textId="77777777" w:rsidR="00566277" w:rsidRPr="00D36DEF" w:rsidRDefault="00566277" w:rsidP="00566277">
      <w:pPr>
        <w:numPr>
          <w:ilvl w:val="0"/>
          <w:numId w:val="22"/>
        </w:numPr>
        <w:spacing w:after="160" w:line="278" w:lineRule="auto"/>
        <w:jc w:val="left"/>
      </w:pPr>
      <m:oMath>
        <m:sSub>
          <m:sSubPr>
            <m:ctrlPr>
              <w:rPr>
                <w:rFonts w:ascii="Cambria Math" w:hAnsi="Cambria Math"/>
              </w:rPr>
            </m:ctrlPr>
          </m:sSubPr>
          <m:e>
            <m:r>
              <m:rPr>
                <m:sty m:val="b"/>
              </m:rPr>
              <w:rPr>
                <w:rFonts w:ascii="Cambria Math" w:hAnsi="Cambria Math"/>
              </w:rPr>
              <m:t>v</m:t>
            </m:r>
          </m:e>
          <m:sub>
            <m:r>
              <w:rPr>
                <w:rFonts w:ascii="Cambria Math" w:hAnsi="Cambria Math"/>
              </w:rPr>
              <m:t>c</m:t>
            </m:r>
          </m:sub>
        </m:sSub>
      </m:oMath>
      <w:r w:rsidRPr="00D36DEF">
        <w:t xml:space="preserve">is the vector representation of the context word </w:t>
      </w:r>
      <m:oMath>
        <m:r>
          <w:rPr>
            <w:rFonts w:ascii="Cambria Math" w:hAnsi="Cambria Math"/>
          </w:rPr>
          <m:t>c</m:t>
        </m:r>
      </m:oMath>
      <w:r w:rsidRPr="00D36DEF">
        <w:t xml:space="preserve">. </w:t>
      </w:r>
    </w:p>
    <w:p w14:paraId="65CC2F3E" w14:textId="77777777" w:rsidR="00566277" w:rsidRPr="00D36DEF" w:rsidRDefault="00566277" w:rsidP="00566277">
      <w:pPr>
        <w:numPr>
          <w:ilvl w:val="0"/>
          <w:numId w:val="22"/>
        </w:numPr>
        <w:spacing w:after="160" w:line="278" w:lineRule="auto"/>
        <w:jc w:val="left"/>
      </w:pPr>
      <m:oMath>
        <m:sSubSup>
          <m:sSubSupPr>
            <m:ctrlPr>
              <w:rPr>
                <w:rFonts w:ascii="Cambria Math" w:hAnsi="Cambria Math"/>
              </w:rPr>
            </m:ctrlPr>
          </m:sSubSupPr>
          <m:e>
            <m:r>
              <m:rPr>
                <m:sty m:val="b"/>
              </m:rPr>
              <w:rPr>
                <w:rFonts w:ascii="Cambria Math" w:hAnsi="Cambria Math"/>
              </w:rPr>
              <m:t>z</m:t>
            </m:r>
          </m:e>
          <m:sub>
            <m:r>
              <w:rPr>
                <w:rFonts w:ascii="Cambria Math" w:hAnsi="Cambria Math"/>
              </w:rPr>
              <m:t>g</m:t>
            </m:r>
          </m:sub>
          <m:sup>
            <m:r>
              <w:rPr>
                <w:rFonts w:ascii="Cambria Math" w:hAnsi="Cambria Math"/>
              </w:rPr>
              <m:t>T</m:t>
            </m:r>
          </m:sup>
        </m:sSubSup>
        <m:sSub>
          <m:sSubPr>
            <m:ctrlPr>
              <w:rPr>
                <w:rFonts w:ascii="Cambria Math" w:hAnsi="Cambria Math"/>
              </w:rPr>
            </m:ctrlPr>
          </m:sSubPr>
          <m:e>
            <m:r>
              <m:rPr>
                <m:sty m:val="b"/>
              </m:rPr>
              <w:rPr>
                <w:rFonts w:ascii="Cambria Math" w:hAnsi="Cambria Math"/>
              </w:rPr>
              <m:t>v</m:t>
            </m:r>
          </m:e>
          <m:sub>
            <m:r>
              <w:rPr>
                <w:rFonts w:ascii="Cambria Math" w:hAnsi="Cambria Math"/>
              </w:rPr>
              <m:t>c</m:t>
            </m:r>
          </m:sub>
        </m:sSub>
      </m:oMath>
      <w:r w:rsidRPr="00D36DEF">
        <w:t xml:space="preserve">represents the </w:t>
      </w:r>
      <w:r w:rsidRPr="00D36DEF">
        <w:rPr>
          <w:b/>
          <w:bCs/>
        </w:rPr>
        <w:t>dot product</w:t>
      </w:r>
      <w:r w:rsidRPr="00D36DEF">
        <w:t xml:space="preserve"> between the n-gram vector and the context word vector. </w:t>
      </w:r>
    </w:p>
    <w:p w14:paraId="653D594E" w14:textId="77777777" w:rsidR="00566277" w:rsidRPr="00D36DEF" w:rsidRDefault="00566277" w:rsidP="00566277">
      <w:pPr>
        <w:numPr>
          <w:ilvl w:val="0"/>
          <w:numId w:val="22"/>
        </w:numPr>
        <w:spacing w:after="160" w:line="278" w:lineRule="auto"/>
        <w:jc w:val="left"/>
      </w:pPr>
      <w:r w:rsidRPr="00D36DEF">
        <w:t xml:space="preserve">The summation over all </w:t>
      </w:r>
      <m:oMath>
        <m:r>
          <w:rPr>
            <w:rFonts w:ascii="Cambria Math" w:hAnsi="Cambria Math"/>
          </w:rPr>
          <m:t>g∈</m:t>
        </m:r>
        <m:sSub>
          <m:sSubPr>
            <m:ctrlPr>
              <w:rPr>
                <w:rFonts w:ascii="Cambria Math" w:hAnsi="Cambria Math"/>
              </w:rPr>
            </m:ctrlPr>
          </m:sSubPr>
          <m:e>
            <m:r>
              <w:rPr>
                <w:rFonts w:ascii="Cambria Math" w:hAnsi="Cambria Math"/>
              </w:rPr>
              <m:t>G</m:t>
            </m:r>
          </m:e>
          <m:sub>
            <m:r>
              <w:rPr>
                <w:rFonts w:ascii="Cambria Math" w:hAnsi="Cambria Math"/>
              </w:rPr>
              <m:t>w</m:t>
            </m:r>
          </m:sub>
        </m:sSub>
      </m:oMath>
      <w:r w:rsidRPr="00D36DEF">
        <w:t xml:space="preserve">indicates that the word representation is obtained by </w:t>
      </w:r>
      <w:r w:rsidRPr="00D36DEF">
        <w:rPr>
          <w:b/>
          <w:bCs/>
        </w:rPr>
        <w:t>summing the vector representations of all its character n-grams</w:t>
      </w:r>
      <w:r w:rsidRPr="00D36DEF">
        <w:t xml:space="preserve">. </w:t>
      </w:r>
    </w:p>
    <w:p w14:paraId="7D97E1DE" w14:textId="77777777" w:rsidR="00566277" w:rsidRDefault="00566277" w:rsidP="00566277">
      <w:pPr>
        <w:rPr>
          <w:rtl/>
          <w:lang w:bidi="ar-LB"/>
        </w:rPr>
      </w:pPr>
      <w:r w:rsidRPr="00493DBD">
        <w:rPr>
          <w:noProof/>
        </w:rPr>
        <w:lastRenderedPageBreak/>
        <w:drawing>
          <wp:inline distT="0" distB="0" distL="0" distR="0" wp14:anchorId="1F3F430D" wp14:editId="58FC1C25">
            <wp:extent cx="6172200" cy="2715260"/>
            <wp:effectExtent l="0" t="0" r="0" b="8890"/>
            <wp:docPr id="187190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90912" name=""/>
                    <pic:cNvPicPr/>
                  </pic:nvPicPr>
                  <pic:blipFill>
                    <a:blip r:embed="rId19"/>
                    <a:stretch>
                      <a:fillRect/>
                    </a:stretch>
                  </pic:blipFill>
                  <pic:spPr>
                    <a:xfrm>
                      <a:off x="0" y="0"/>
                      <a:ext cx="6172200" cy="2715260"/>
                    </a:xfrm>
                    <a:prstGeom prst="rect">
                      <a:avLst/>
                    </a:prstGeom>
                  </pic:spPr>
                </pic:pic>
              </a:graphicData>
            </a:graphic>
          </wp:inline>
        </w:drawing>
      </w:r>
    </w:p>
    <w:p w14:paraId="46C10E5D" w14:textId="77777777" w:rsidR="00566277" w:rsidRDefault="00566277" w:rsidP="00566277">
      <w:pPr>
        <w:spacing w:after="160"/>
        <w:jc w:val="center"/>
        <w:rPr>
          <w:sz w:val="24"/>
          <w:szCs w:val="24"/>
        </w:rPr>
      </w:pPr>
      <w:r>
        <w:rPr>
          <w:sz w:val="24"/>
          <w:szCs w:val="24"/>
        </w:rPr>
        <w:t xml:space="preserve">Figure 2. </w:t>
      </w:r>
      <w:r>
        <w:rPr>
          <w:i/>
          <w:iCs/>
          <w:sz w:val="24"/>
          <w:szCs w:val="24"/>
        </w:rPr>
        <w:t>FastText word representation[3]</w:t>
      </w:r>
    </w:p>
    <w:p w14:paraId="7750E46B" w14:textId="77777777" w:rsidR="00566277" w:rsidRDefault="00566277" w:rsidP="00566277">
      <w:pPr>
        <w:rPr>
          <w:rtl/>
        </w:rPr>
      </w:pPr>
      <w:r>
        <w:t>Long Short-Term Memory LSTM is a type of Recurrent Neural Network designed to learn long-term dependencies in sequential data. It overcomes the vanishing gradient problem by using a memory cell and three gating mechanisms: the input gate, forget gate, and output gate. These gates regulate the flow of information, enabling the network to retain relevant information over long sequences while discarding irrelevant data. LSTM is widely used in natural language processing, speech recognition, machine translation, sentiment analysis, and time-series forecasting.</w:t>
      </w:r>
    </w:p>
    <w:p w14:paraId="7557C684" w14:textId="77777777" w:rsidR="00566277" w:rsidRPr="009B567B" w:rsidRDefault="00566277" w:rsidP="00566277">
      <w:pPr>
        <w:ind w:left="360"/>
      </w:pPr>
      <w:r w:rsidRPr="009B567B">
        <w:t>The LSTM model uses three gates to control the information stored, updated, and released by the memory cell:</w:t>
      </w:r>
    </w:p>
    <w:p w14:paraId="4367BAA7" w14:textId="77777777" w:rsidR="00566277" w:rsidRPr="009B567B" w:rsidRDefault="00566277" w:rsidP="00566277">
      <w:pPr>
        <w:ind w:left="360"/>
      </w:pPr>
      <m:oMathPara>
        <m:oMath>
          <m:sSub>
            <m:sSubPr>
              <m:ctrlPr>
                <w:rPr>
                  <w:rFonts w:ascii="Cambria Math" w:hAnsi="Cambria Math"/>
                </w:rPr>
              </m:ctrlPr>
            </m:sSubPr>
            <m:e>
              <m:r>
                <w:rPr>
                  <w:rFonts w:ascii="Cambria Math" w:hAnsi="Cambria Math"/>
                </w:rPr>
                <m:t>f</m:t>
              </m:r>
            </m:e>
            <m:sub>
              <m:r>
                <w:rPr>
                  <w:rFonts w:ascii="Cambria Math" w:hAnsi="Cambria Math"/>
                </w:rPr>
                <m:t>t</m:t>
              </m:r>
            </m:sub>
          </m:sSub>
          <m:r>
            <w:rPr>
              <w:rFonts w:ascii="Cambria Math" w:hAnsi="Cambria Math"/>
            </w:rPr>
            <m:t>=σ</m:t>
          </m:r>
          <m:d>
            <m:dPr>
              <m:sepChr m:val="+"/>
              <m:ctrlPr>
                <w:rPr>
                  <w:rFonts w:ascii="Cambria Math" w:hAnsi="Cambria Math"/>
                </w:rPr>
              </m:ctrlPr>
            </m:dPr>
            <m:e>
              <m:sSub>
                <m:sSubPr>
                  <m:ctrlPr>
                    <w:rPr>
                      <w:rFonts w:ascii="Cambria Math" w:hAnsi="Cambria Math"/>
                    </w:rPr>
                  </m:ctrlPr>
                </m:sSubPr>
                <m:e>
                  <m:r>
                    <w:rPr>
                      <w:rFonts w:ascii="Cambria Math" w:hAnsi="Cambria Math"/>
                    </w:rPr>
                    <m:t>U</m:t>
                  </m:r>
                </m:e>
                <m:sub>
                  <m:r>
                    <w:rPr>
                      <w:rFonts w:ascii="Cambria Math" w:hAnsi="Cambria Math"/>
                    </w:rPr>
                    <m:t>f</m:t>
                  </m:r>
                </m:sub>
              </m:sSub>
              <m:sSub>
                <m:sSubPr>
                  <m:ctrlPr>
                    <w:rPr>
                      <w:rFonts w:ascii="Cambria Math" w:hAnsi="Cambria Math"/>
                    </w:rPr>
                  </m:ctrlPr>
                </m:sSubPr>
                <m:e>
                  <m:r>
                    <w:rPr>
                      <w:rFonts w:ascii="Cambria Math" w:hAnsi="Cambria Math"/>
                    </w:rPr>
                    <m:t>x</m:t>
                  </m:r>
                </m:e>
                <m:sub>
                  <m:r>
                    <w:rPr>
                      <w:rFonts w:ascii="Cambria Math" w:hAnsi="Cambria Math"/>
                    </w:rPr>
                    <m:t>t</m:t>
                  </m:r>
                </m:sub>
              </m:sSub>
            </m:e>
            <m:e>
              <m:sSub>
                <m:sSubPr>
                  <m:ctrlPr>
                    <w:rPr>
                      <w:rFonts w:ascii="Cambria Math" w:hAnsi="Cambria Math"/>
                    </w:rPr>
                  </m:ctrlPr>
                </m:sSubPr>
                <m:e>
                  <m:r>
                    <w:rPr>
                      <w:rFonts w:ascii="Cambria Math" w:hAnsi="Cambria Math"/>
                    </w:rPr>
                    <m:t>W</m:t>
                  </m:r>
                </m:e>
                <m:sub>
                  <m:r>
                    <w:rPr>
                      <w:rFonts w:ascii="Cambria Math" w:hAnsi="Cambria Math"/>
                    </w:rPr>
                    <m:t>f</m:t>
                  </m:r>
                </m:sub>
              </m:sSub>
              <m:sSub>
                <m:sSubPr>
                  <m:ctrlPr>
                    <w:rPr>
                      <w:rFonts w:ascii="Cambria Math" w:hAnsi="Cambria Math"/>
                    </w:rPr>
                  </m:ctrlPr>
                </m:sSubPr>
                <m:e>
                  <m:r>
                    <w:rPr>
                      <w:rFonts w:ascii="Cambria Math" w:hAnsi="Cambria Math"/>
                    </w:rPr>
                    <m:t>h</m:t>
                  </m:r>
                </m:e>
                <m:sub>
                  <m:r>
                    <w:rPr>
                      <w:rFonts w:ascii="Cambria Math" w:hAnsi="Cambria Math"/>
                    </w:rPr>
                    <m:t>t-1</m:t>
                  </m:r>
                </m:sub>
              </m:sSub>
            </m:e>
            <m:e>
              <m:sSub>
                <m:sSubPr>
                  <m:ctrlPr>
                    <w:rPr>
                      <w:rFonts w:ascii="Cambria Math" w:hAnsi="Cambria Math"/>
                    </w:rPr>
                  </m:ctrlPr>
                </m:sSubPr>
                <m:e>
                  <m:r>
                    <w:rPr>
                      <w:rFonts w:ascii="Cambria Math" w:hAnsi="Cambria Math"/>
                    </w:rPr>
                    <m:t>b</m:t>
                  </m:r>
                </m:e>
                <m:sub>
                  <m:r>
                    <w:rPr>
                      <w:rFonts w:ascii="Cambria Math" w:hAnsi="Cambria Math"/>
                    </w:rPr>
                    <m:t>f</m:t>
                  </m:r>
                </m:sub>
              </m:sSub>
            </m:e>
          </m:d>
          <m:r>
            <m:rPr>
              <m:sty m:val="p"/>
            </m:rPr>
            <w:br/>
          </m:r>
        </m:oMath>
        <m:oMath>
          <m:sSub>
            <m:sSubPr>
              <m:ctrlPr>
                <w:rPr>
                  <w:rFonts w:ascii="Cambria Math" w:hAnsi="Cambria Math"/>
                </w:rPr>
              </m:ctrlPr>
            </m:sSubPr>
            <m:e>
              <m:r>
                <w:rPr>
                  <w:rFonts w:ascii="Cambria Math" w:hAnsi="Cambria Math"/>
                </w:rPr>
                <m:t>i</m:t>
              </m:r>
            </m:e>
            <m:sub>
              <m:r>
                <w:rPr>
                  <w:rFonts w:ascii="Cambria Math" w:hAnsi="Cambria Math"/>
                </w:rPr>
                <m:t>t</m:t>
              </m:r>
            </m:sub>
          </m:sSub>
          <m:r>
            <w:rPr>
              <w:rFonts w:ascii="Cambria Math" w:hAnsi="Cambria Math"/>
            </w:rPr>
            <m:t>=σ</m:t>
          </m:r>
          <m:d>
            <m:dPr>
              <m:sepChr m:val="+"/>
              <m:ctrlPr>
                <w:rPr>
                  <w:rFonts w:ascii="Cambria Math" w:hAnsi="Cambria Math"/>
                </w:rPr>
              </m:ctrlPr>
            </m:dPr>
            <m:e>
              <m:sSub>
                <m:sSubPr>
                  <m:ctrlPr>
                    <w:rPr>
                      <w:rFonts w:ascii="Cambria Math" w:hAnsi="Cambria Math"/>
                    </w:rPr>
                  </m:ctrlPr>
                </m:sSubPr>
                <m:e>
                  <m:r>
                    <w:rPr>
                      <w:rFonts w:ascii="Cambria Math" w:hAnsi="Cambria Math"/>
                    </w:rPr>
                    <m:t>U</m:t>
                  </m:r>
                </m:e>
                <m:sub>
                  <m:r>
                    <w:rPr>
                      <w:rFonts w:ascii="Cambria Math" w:hAnsi="Cambria Math"/>
                    </w:rPr>
                    <m:t>i</m:t>
                  </m:r>
                </m:sub>
              </m:sSub>
              <m:sSub>
                <m:sSubPr>
                  <m:ctrlPr>
                    <w:rPr>
                      <w:rFonts w:ascii="Cambria Math" w:hAnsi="Cambria Math"/>
                    </w:rPr>
                  </m:ctrlPr>
                </m:sSubPr>
                <m:e>
                  <m:r>
                    <w:rPr>
                      <w:rFonts w:ascii="Cambria Math" w:hAnsi="Cambria Math"/>
                    </w:rPr>
                    <m:t>x</m:t>
                  </m:r>
                </m:e>
                <m:sub>
                  <m:r>
                    <w:rPr>
                      <w:rFonts w:ascii="Cambria Math" w:hAnsi="Cambria Math"/>
                    </w:rPr>
                    <m:t>t</m:t>
                  </m:r>
                </m:sub>
              </m:sSub>
            </m:e>
            <m:e>
              <m:sSub>
                <m:sSubPr>
                  <m:ctrlPr>
                    <w:rPr>
                      <w:rFonts w:ascii="Cambria Math" w:hAnsi="Cambria Math"/>
                    </w:rPr>
                  </m:ctrlPr>
                </m:sSubPr>
                <m:e>
                  <m:r>
                    <w:rPr>
                      <w:rFonts w:ascii="Cambria Math" w:hAnsi="Cambria Math"/>
                    </w:rPr>
                    <m:t>W</m:t>
                  </m:r>
                </m:e>
                <m:sub>
                  <m:r>
                    <w:rPr>
                      <w:rFonts w:ascii="Cambria Math" w:hAnsi="Cambria Math"/>
                    </w:rPr>
                    <m:t>i</m:t>
                  </m:r>
                </m:sub>
              </m:sSub>
              <m:sSub>
                <m:sSubPr>
                  <m:ctrlPr>
                    <w:rPr>
                      <w:rFonts w:ascii="Cambria Math" w:hAnsi="Cambria Math"/>
                    </w:rPr>
                  </m:ctrlPr>
                </m:sSubPr>
                <m:e>
                  <m:r>
                    <w:rPr>
                      <w:rFonts w:ascii="Cambria Math" w:hAnsi="Cambria Math"/>
                    </w:rPr>
                    <m:t>h</m:t>
                  </m:r>
                </m:e>
                <m:sub>
                  <m:r>
                    <w:rPr>
                      <w:rFonts w:ascii="Cambria Math" w:hAnsi="Cambria Math"/>
                    </w:rPr>
                    <m:t>t-1</m:t>
                  </m:r>
                </m:sub>
              </m:sSub>
            </m:e>
            <m:e>
              <m:sSub>
                <m:sSubPr>
                  <m:ctrlPr>
                    <w:rPr>
                      <w:rFonts w:ascii="Cambria Math" w:hAnsi="Cambria Math"/>
                    </w:rPr>
                  </m:ctrlPr>
                </m:sSubPr>
                <m:e>
                  <m:r>
                    <w:rPr>
                      <w:rFonts w:ascii="Cambria Math" w:hAnsi="Cambria Math"/>
                    </w:rPr>
                    <m:t>b</m:t>
                  </m:r>
                </m:e>
                <m:sub>
                  <m:r>
                    <w:rPr>
                      <w:rFonts w:ascii="Cambria Math" w:hAnsi="Cambria Math"/>
                    </w:rPr>
                    <m:t>i</m:t>
                  </m:r>
                </m:sub>
              </m:sSub>
            </m:e>
          </m:d>
          <m:r>
            <m:rPr>
              <m:sty m:val="p"/>
            </m:rPr>
            <w:br/>
          </m:r>
        </m:oMath>
        <m:oMath>
          <m:sSub>
            <m:sSubPr>
              <m:ctrlPr>
                <w:rPr>
                  <w:rFonts w:ascii="Cambria Math" w:hAnsi="Cambria Math"/>
                </w:rPr>
              </m:ctrlPr>
            </m:sSubPr>
            <m:e>
              <m:r>
                <w:rPr>
                  <w:rFonts w:ascii="Cambria Math" w:hAnsi="Cambria Math"/>
                </w:rPr>
                <m:t>c</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c</m:t>
              </m:r>
            </m:e>
            <m:sub>
              <m:r>
                <w:rPr>
                  <w:rFonts w:ascii="Cambria Math" w:hAnsi="Cambria Math"/>
                </w:rPr>
                <m:t>t-1</m:t>
              </m:r>
            </m:sub>
          </m:sSub>
          <m:r>
            <w:rPr>
              <w:rFonts w:ascii="Cambria Math" w:hAnsi="Cambria Math"/>
            </w:rPr>
            <m:t>+</m:t>
          </m:r>
          <m:sSub>
            <m:sSubPr>
              <m:ctrlPr>
                <w:rPr>
                  <w:rFonts w:ascii="Cambria Math" w:hAnsi="Cambria Math"/>
                </w:rPr>
              </m:ctrlPr>
            </m:sSubPr>
            <m:e>
              <m:r>
                <w:rPr>
                  <w:rFonts w:ascii="Cambria Math" w:hAnsi="Cambria Math"/>
                </w:rPr>
                <m:t>i</m:t>
              </m:r>
            </m:e>
            <m:sub>
              <m:r>
                <w:rPr>
                  <w:rFonts w:ascii="Cambria Math" w:hAnsi="Cambria Math"/>
                </w:rPr>
                <m:t>t</m:t>
              </m:r>
            </m:sub>
          </m:sSub>
          <m:r>
            <w:rPr>
              <w:rFonts w:ascii="Cambria Math" w:hAnsi="Cambria Math"/>
            </w:rPr>
            <m:t>⊙</m:t>
          </m:r>
          <m:r>
            <m:rPr>
              <m:sty m:val="p"/>
            </m:rPr>
            <w:rPr>
              <w:rFonts w:ascii="Cambria Math" w:hAnsi="Cambria Math"/>
            </w:rPr>
            <m:t>tanh</m:t>
          </m:r>
          <m:r>
            <w:rPr>
              <w:rFonts w:ascii="Cambria Math" w:hAnsi="Cambria Math"/>
            </w:rPr>
            <m:t>⁡</m:t>
          </m:r>
          <m:d>
            <m:dPr>
              <m:sepChr m:val="+"/>
              <m:ctrlPr>
                <w:rPr>
                  <w:rFonts w:ascii="Cambria Math" w:hAnsi="Cambria Math"/>
                </w:rPr>
              </m:ctrlPr>
            </m:dPr>
            <m:e>
              <m:sSub>
                <m:sSubPr>
                  <m:ctrlPr>
                    <w:rPr>
                      <w:rFonts w:ascii="Cambria Math" w:hAnsi="Cambria Math"/>
                    </w:rPr>
                  </m:ctrlPr>
                </m:sSubPr>
                <m:e>
                  <m:r>
                    <w:rPr>
                      <w:rFonts w:ascii="Cambria Math" w:hAnsi="Cambria Math"/>
                    </w:rPr>
                    <m:t>U</m:t>
                  </m:r>
                </m:e>
                <m:sub>
                  <m:r>
                    <w:rPr>
                      <w:rFonts w:ascii="Cambria Math" w:hAnsi="Cambria Math"/>
                    </w:rPr>
                    <m:t>c</m:t>
                  </m:r>
                </m:sub>
              </m:sSub>
              <m:sSub>
                <m:sSubPr>
                  <m:ctrlPr>
                    <w:rPr>
                      <w:rFonts w:ascii="Cambria Math" w:hAnsi="Cambria Math"/>
                    </w:rPr>
                  </m:ctrlPr>
                </m:sSubPr>
                <m:e>
                  <m:r>
                    <w:rPr>
                      <w:rFonts w:ascii="Cambria Math" w:hAnsi="Cambria Math"/>
                    </w:rPr>
                    <m:t>x</m:t>
                  </m:r>
                </m:e>
                <m:sub>
                  <m:r>
                    <w:rPr>
                      <w:rFonts w:ascii="Cambria Math" w:hAnsi="Cambria Math"/>
                    </w:rPr>
                    <m:t>t</m:t>
                  </m:r>
                </m:sub>
              </m:sSub>
            </m:e>
            <m:e>
              <m:sSub>
                <m:sSubPr>
                  <m:ctrlPr>
                    <w:rPr>
                      <w:rFonts w:ascii="Cambria Math" w:hAnsi="Cambria Math"/>
                    </w:rPr>
                  </m:ctrlPr>
                </m:sSubPr>
                <m:e>
                  <m:r>
                    <w:rPr>
                      <w:rFonts w:ascii="Cambria Math" w:hAnsi="Cambria Math"/>
                    </w:rPr>
                    <m:t>W</m:t>
                  </m:r>
                </m:e>
                <m:sub>
                  <m:r>
                    <w:rPr>
                      <w:rFonts w:ascii="Cambria Math" w:hAnsi="Cambria Math"/>
                    </w:rPr>
                    <m:t>c</m:t>
                  </m:r>
                </m:sub>
              </m:sSub>
              <m:sSub>
                <m:sSubPr>
                  <m:ctrlPr>
                    <w:rPr>
                      <w:rFonts w:ascii="Cambria Math" w:hAnsi="Cambria Math"/>
                    </w:rPr>
                  </m:ctrlPr>
                </m:sSubPr>
                <m:e>
                  <m:r>
                    <w:rPr>
                      <w:rFonts w:ascii="Cambria Math" w:hAnsi="Cambria Math"/>
                    </w:rPr>
                    <m:t>h</m:t>
                  </m:r>
                </m:e>
                <m:sub>
                  <m:r>
                    <w:rPr>
                      <w:rFonts w:ascii="Cambria Math" w:hAnsi="Cambria Math"/>
                    </w:rPr>
                    <m:t>t-1</m:t>
                  </m:r>
                </m:sub>
              </m:sSub>
            </m:e>
            <m:e>
              <m:sSub>
                <m:sSubPr>
                  <m:ctrlPr>
                    <w:rPr>
                      <w:rFonts w:ascii="Cambria Math" w:hAnsi="Cambria Math"/>
                    </w:rPr>
                  </m:ctrlPr>
                </m:sSubPr>
                <m:e>
                  <m:r>
                    <w:rPr>
                      <w:rFonts w:ascii="Cambria Math" w:hAnsi="Cambria Math"/>
                    </w:rPr>
                    <m:t>b</m:t>
                  </m:r>
                </m:e>
                <m:sub>
                  <m:r>
                    <w:rPr>
                      <w:rFonts w:ascii="Cambria Math" w:hAnsi="Cambria Math"/>
                    </w:rPr>
                    <m:t>c</m:t>
                  </m:r>
                </m:sub>
              </m:sSub>
            </m:e>
          </m:d>
          <m:r>
            <m:rPr>
              <m:sty m:val="p"/>
            </m:rPr>
            <w:br/>
          </m:r>
        </m:oMath>
        <m:oMath>
          <m:sSub>
            <m:sSubPr>
              <m:ctrlPr>
                <w:rPr>
                  <w:rFonts w:ascii="Cambria Math" w:hAnsi="Cambria Math"/>
                </w:rPr>
              </m:ctrlPr>
            </m:sSubPr>
            <m:e>
              <m:r>
                <w:rPr>
                  <w:rFonts w:ascii="Cambria Math" w:hAnsi="Cambria Math"/>
                </w:rPr>
                <m:t>o</m:t>
              </m:r>
            </m:e>
            <m:sub>
              <m:r>
                <w:rPr>
                  <w:rFonts w:ascii="Cambria Math" w:hAnsi="Cambria Math"/>
                </w:rPr>
                <m:t>t</m:t>
              </m:r>
            </m:sub>
          </m:sSub>
          <m:r>
            <w:rPr>
              <w:rFonts w:ascii="Cambria Math" w:hAnsi="Cambria Math"/>
            </w:rPr>
            <m:t>=σ</m:t>
          </m:r>
          <m:d>
            <m:dPr>
              <m:sepChr m:val="+"/>
              <m:ctrlPr>
                <w:rPr>
                  <w:rFonts w:ascii="Cambria Math" w:hAnsi="Cambria Math"/>
                </w:rPr>
              </m:ctrlPr>
            </m:dPr>
            <m:e>
              <m:sSub>
                <m:sSubPr>
                  <m:ctrlPr>
                    <w:rPr>
                      <w:rFonts w:ascii="Cambria Math" w:hAnsi="Cambria Math"/>
                    </w:rPr>
                  </m:ctrlPr>
                </m:sSubPr>
                <m:e>
                  <m:r>
                    <w:rPr>
                      <w:rFonts w:ascii="Cambria Math" w:hAnsi="Cambria Math"/>
                    </w:rPr>
                    <m:t>U</m:t>
                  </m:r>
                </m:e>
                <m:sub>
                  <m:r>
                    <w:rPr>
                      <w:rFonts w:ascii="Cambria Math" w:hAnsi="Cambria Math"/>
                    </w:rPr>
                    <m:t>o</m:t>
                  </m:r>
                </m:sub>
              </m:sSub>
              <m:sSub>
                <m:sSubPr>
                  <m:ctrlPr>
                    <w:rPr>
                      <w:rFonts w:ascii="Cambria Math" w:hAnsi="Cambria Math"/>
                    </w:rPr>
                  </m:ctrlPr>
                </m:sSubPr>
                <m:e>
                  <m:r>
                    <w:rPr>
                      <w:rFonts w:ascii="Cambria Math" w:hAnsi="Cambria Math"/>
                    </w:rPr>
                    <m:t>x</m:t>
                  </m:r>
                </m:e>
                <m:sub>
                  <m:r>
                    <w:rPr>
                      <w:rFonts w:ascii="Cambria Math" w:hAnsi="Cambria Math"/>
                    </w:rPr>
                    <m:t>t</m:t>
                  </m:r>
                </m:sub>
              </m:sSub>
            </m:e>
            <m:e>
              <m:sSub>
                <m:sSubPr>
                  <m:ctrlPr>
                    <w:rPr>
                      <w:rFonts w:ascii="Cambria Math" w:hAnsi="Cambria Math"/>
                    </w:rPr>
                  </m:ctrlPr>
                </m:sSubPr>
                <m:e>
                  <m:r>
                    <w:rPr>
                      <w:rFonts w:ascii="Cambria Math" w:hAnsi="Cambria Math"/>
                    </w:rPr>
                    <m:t>W</m:t>
                  </m:r>
                </m:e>
                <m:sub>
                  <m:r>
                    <w:rPr>
                      <w:rFonts w:ascii="Cambria Math" w:hAnsi="Cambria Math"/>
                    </w:rPr>
                    <m:t>o</m:t>
                  </m:r>
                </m:sub>
              </m:sSub>
              <m:sSub>
                <m:sSubPr>
                  <m:ctrlPr>
                    <w:rPr>
                      <w:rFonts w:ascii="Cambria Math" w:hAnsi="Cambria Math"/>
                    </w:rPr>
                  </m:ctrlPr>
                </m:sSubPr>
                <m:e>
                  <m:r>
                    <w:rPr>
                      <w:rFonts w:ascii="Cambria Math" w:hAnsi="Cambria Math"/>
                    </w:rPr>
                    <m:t>h</m:t>
                  </m:r>
                </m:e>
                <m:sub>
                  <m:r>
                    <w:rPr>
                      <w:rFonts w:ascii="Cambria Math" w:hAnsi="Cambria Math"/>
                    </w:rPr>
                    <m:t>t-1</m:t>
                  </m:r>
                </m:sub>
              </m:sSub>
            </m:e>
            <m:e>
              <m:sSub>
                <m:sSubPr>
                  <m:ctrlPr>
                    <w:rPr>
                      <w:rFonts w:ascii="Cambria Math" w:hAnsi="Cambria Math"/>
                    </w:rPr>
                  </m:ctrlPr>
                </m:sSubPr>
                <m:e>
                  <m:r>
                    <w:rPr>
                      <w:rFonts w:ascii="Cambria Math" w:hAnsi="Cambria Math"/>
                    </w:rPr>
                    <m:t>b</m:t>
                  </m:r>
                </m:e>
                <m:sub>
                  <m:r>
                    <w:rPr>
                      <w:rFonts w:ascii="Cambria Math" w:hAnsi="Cambria Math"/>
                    </w:rPr>
                    <m:t>o</m:t>
                  </m:r>
                </m:sub>
              </m:sSub>
            </m:e>
          </m:d>
          <m:r>
            <m:rPr>
              <m:sty m:val="p"/>
            </m:rPr>
            <w:br/>
          </m:r>
        </m:oMath>
        <m:oMath>
          <m:sSub>
            <m:sSubPr>
              <m:ctrlPr>
                <w:rPr>
                  <w:rFonts w:ascii="Cambria Math" w:hAnsi="Cambria Math"/>
                </w:rPr>
              </m:ctrlPr>
            </m:sSubPr>
            <m:e>
              <m:r>
                <w:rPr>
                  <w:rFonts w:ascii="Cambria Math" w:hAnsi="Cambria Math"/>
                </w:rPr>
                <m:t>h</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o</m:t>
              </m:r>
            </m:e>
            <m:sub>
              <m:r>
                <w:rPr>
                  <w:rFonts w:ascii="Cambria Math" w:hAnsi="Cambria Math"/>
                </w:rPr>
                <m:t>t</m:t>
              </m:r>
            </m:sub>
          </m:sSub>
          <m:r>
            <w:rPr>
              <w:rFonts w:ascii="Cambria Math" w:hAnsi="Cambria Math"/>
            </w:rPr>
            <m:t>⊙</m:t>
          </m:r>
          <m:r>
            <m:rPr>
              <m:sty m:val="p"/>
            </m:rPr>
            <w:rPr>
              <w:rFonts w:ascii="Cambria Math" w:hAnsi="Cambria Math"/>
            </w:rPr>
            <m:t>tanh</m:t>
          </m:r>
          <m:r>
            <w:rPr>
              <w:rFonts w:ascii="Cambria Math" w:hAnsi="Cambria Math"/>
            </w:rPr>
            <m:t>⁡(</m:t>
          </m:r>
          <m:sSub>
            <m:sSubPr>
              <m:ctrlPr>
                <w:rPr>
                  <w:rFonts w:ascii="Cambria Math" w:hAnsi="Cambria Math"/>
                </w:rPr>
              </m:ctrlPr>
            </m:sSubPr>
            <m:e>
              <m:r>
                <w:rPr>
                  <w:rFonts w:ascii="Cambria Math" w:hAnsi="Cambria Math"/>
                </w:rPr>
                <m:t>c</m:t>
              </m:r>
            </m:e>
            <m:sub>
              <m:r>
                <w:rPr>
                  <w:rFonts w:ascii="Cambria Math" w:hAnsi="Cambria Math"/>
                </w:rPr>
                <m:t>t</m:t>
              </m:r>
            </m:sub>
          </m:sSub>
          <m:r>
            <w:rPr>
              <w:rFonts w:ascii="Cambria Math" w:hAnsi="Cambria Math"/>
            </w:rPr>
            <m:t>)</m:t>
          </m:r>
          <m:r>
            <m:rPr>
              <m:sty m:val="p"/>
            </m:rPr>
            <w:br/>
          </m:r>
        </m:oMath>
      </m:oMathPara>
    </w:p>
    <w:p w14:paraId="7D706684" w14:textId="77777777" w:rsidR="00566277" w:rsidRPr="009B567B" w:rsidRDefault="00566277" w:rsidP="00566277">
      <w:pPr>
        <w:ind w:left="360"/>
        <w:rPr>
          <w:b/>
          <w:bCs/>
        </w:rPr>
      </w:pPr>
      <w:r w:rsidRPr="009B567B">
        <w:rPr>
          <w:b/>
          <w:bCs/>
        </w:rPr>
        <w:t>Where:</w:t>
      </w:r>
    </w:p>
    <w:p w14:paraId="5C19CB97" w14:textId="77777777" w:rsidR="00566277" w:rsidRPr="009B567B" w:rsidRDefault="00566277" w:rsidP="00566277">
      <w:pPr>
        <w:numPr>
          <w:ilvl w:val="0"/>
          <w:numId w:val="23"/>
        </w:numPr>
        <w:spacing w:after="160" w:line="278" w:lineRule="auto"/>
        <w:jc w:val="left"/>
      </w:pPr>
      <m:oMath>
        <m:sSub>
          <m:sSubPr>
            <m:ctrlPr>
              <w:rPr>
                <w:rFonts w:ascii="Cambria Math" w:hAnsi="Cambria Math"/>
              </w:rPr>
            </m:ctrlPr>
          </m:sSubPr>
          <m:e>
            <m:r>
              <w:rPr>
                <w:rFonts w:ascii="Cambria Math" w:hAnsi="Cambria Math"/>
              </w:rPr>
              <m:t>f</m:t>
            </m:r>
          </m:e>
          <m:sub>
            <m:r>
              <w:rPr>
                <w:rFonts w:ascii="Cambria Math" w:hAnsi="Cambria Math"/>
              </w:rPr>
              <m:t>t</m:t>
            </m:r>
          </m:sub>
        </m:sSub>
      </m:oMath>
      <w:r w:rsidRPr="009B567B">
        <w:t xml:space="preserve">: Forget gate vector at time step </w:t>
      </w:r>
      <m:oMath>
        <m:r>
          <w:rPr>
            <w:rFonts w:ascii="Cambria Math" w:hAnsi="Cambria Math"/>
          </w:rPr>
          <m:t>t</m:t>
        </m:r>
      </m:oMath>
      <w:r w:rsidRPr="009B567B">
        <w:t xml:space="preserve">. </w:t>
      </w:r>
    </w:p>
    <w:p w14:paraId="64A44096" w14:textId="77777777" w:rsidR="00566277" w:rsidRPr="009B567B" w:rsidRDefault="00566277" w:rsidP="00566277">
      <w:pPr>
        <w:numPr>
          <w:ilvl w:val="0"/>
          <w:numId w:val="23"/>
        </w:numPr>
        <w:spacing w:after="160" w:line="278" w:lineRule="auto"/>
        <w:jc w:val="left"/>
      </w:pPr>
      <m:oMath>
        <m:sSub>
          <m:sSubPr>
            <m:ctrlPr>
              <w:rPr>
                <w:rFonts w:ascii="Cambria Math" w:hAnsi="Cambria Math"/>
              </w:rPr>
            </m:ctrlPr>
          </m:sSubPr>
          <m:e>
            <m:r>
              <w:rPr>
                <w:rFonts w:ascii="Cambria Math" w:hAnsi="Cambria Math"/>
              </w:rPr>
              <m:t>i</m:t>
            </m:r>
          </m:e>
          <m:sub>
            <m:r>
              <w:rPr>
                <w:rFonts w:ascii="Cambria Math" w:hAnsi="Cambria Math"/>
              </w:rPr>
              <m:t>t</m:t>
            </m:r>
          </m:sub>
        </m:sSub>
      </m:oMath>
      <w:r w:rsidRPr="009B567B">
        <w:t xml:space="preserve">: Input gate vector at time step </w:t>
      </w:r>
      <m:oMath>
        <m:r>
          <w:rPr>
            <w:rFonts w:ascii="Cambria Math" w:hAnsi="Cambria Math"/>
          </w:rPr>
          <m:t>t</m:t>
        </m:r>
      </m:oMath>
      <w:r w:rsidRPr="009B567B">
        <w:t xml:space="preserve">. </w:t>
      </w:r>
    </w:p>
    <w:p w14:paraId="0C4EA771" w14:textId="77777777" w:rsidR="00566277" w:rsidRPr="009B567B" w:rsidRDefault="00566277" w:rsidP="00566277">
      <w:pPr>
        <w:numPr>
          <w:ilvl w:val="0"/>
          <w:numId w:val="23"/>
        </w:numPr>
        <w:spacing w:after="160" w:line="278" w:lineRule="auto"/>
        <w:jc w:val="left"/>
      </w:pPr>
      <m:oMath>
        <m:sSub>
          <m:sSubPr>
            <m:ctrlPr>
              <w:rPr>
                <w:rFonts w:ascii="Cambria Math" w:hAnsi="Cambria Math"/>
              </w:rPr>
            </m:ctrlPr>
          </m:sSubPr>
          <m:e>
            <m:r>
              <w:rPr>
                <w:rFonts w:ascii="Cambria Math" w:hAnsi="Cambria Math"/>
              </w:rPr>
              <m:t>o</m:t>
            </m:r>
          </m:e>
          <m:sub>
            <m:r>
              <w:rPr>
                <w:rFonts w:ascii="Cambria Math" w:hAnsi="Cambria Math"/>
              </w:rPr>
              <m:t>t</m:t>
            </m:r>
          </m:sub>
        </m:sSub>
      </m:oMath>
      <w:r w:rsidRPr="009B567B">
        <w:t xml:space="preserve">: Output gate vector at time step </w:t>
      </w:r>
      <m:oMath>
        <m:r>
          <w:rPr>
            <w:rFonts w:ascii="Cambria Math" w:hAnsi="Cambria Math"/>
          </w:rPr>
          <m:t>t</m:t>
        </m:r>
      </m:oMath>
      <w:r w:rsidRPr="009B567B">
        <w:t xml:space="preserve">. </w:t>
      </w:r>
    </w:p>
    <w:p w14:paraId="407A5193" w14:textId="77777777" w:rsidR="00566277" w:rsidRPr="009B567B" w:rsidRDefault="00566277" w:rsidP="00566277">
      <w:pPr>
        <w:numPr>
          <w:ilvl w:val="0"/>
          <w:numId w:val="23"/>
        </w:numPr>
        <w:spacing w:after="160" w:line="278" w:lineRule="auto"/>
        <w:jc w:val="left"/>
      </w:pPr>
      <m:oMath>
        <m:sSub>
          <m:sSubPr>
            <m:ctrlPr>
              <w:rPr>
                <w:rFonts w:ascii="Cambria Math" w:hAnsi="Cambria Math"/>
              </w:rPr>
            </m:ctrlPr>
          </m:sSubPr>
          <m:e>
            <m:r>
              <w:rPr>
                <w:rFonts w:ascii="Cambria Math" w:hAnsi="Cambria Math"/>
              </w:rPr>
              <m:t>c</m:t>
            </m:r>
          </m:e>
          <m:sub>
            <m:r>
              <w:rPr>
                <w:rFonts w:ascii="Cambria Math" w:hAnsi="Cambria Math"/>
              </w:rPr>
              <m:t>t</m:t>
            </m:r>
          </m:sub>
        </m:sSub>
      </m:oMath>
      <w:r w:rsidRPr="009B567B">
        <w:t xml:space="preserve">: Cell state at time step </w:t>
      </w:r>
      <m:oMath>
        <m:r>
          <w:rPr>
            <w:rFonts w:ascii="Cambria Math" w:hAnsi="Cambria Math"/>
          </w:rPr>
          <m:t>t</m:t>
        </m:r>
      </m:oMath>
      <w:r w:rsidRPr="009B567B">
        <w:t xml:space="preserve">. </w:t>
      </w:r>
    </w:p>
    <w:p w14:paraId="2F983EBC" w14:textId="77777777" w:rsidR="00566277" w:rsidRPr="009B567B" w:rsidRDefault="00566277" w:rsidP="00566277">
      <w:pPr>
        <w:numPr>
          <w:ilvl w:val="0"/>
          <w:numId w:val="23"/>
        </w:numPr>
        <w:spacing w:after="160" w:line="278" w:lineRule="auto"/>
        <w:jc w:val="left"/>
      </w:pPr>
      <m:oMath>
        <m:sSub>
          <m:sSubPr>
            <m:ctrlPr>
              <w:rPr>
                <w:rFonts w:ascii="Cambria Math" w:hAnsi="Cambria Math"/>
              </w:rPr>
            </m:ctrlPr>
          </m:sSubPr>
          <m:e>
            <m:r>
              <w:rPr>
                <w:rFonts w:ascii="Cambria Math" w:hAnsi="Cambria Math"/>
              </w:rPr>
              <m:t>c</m:t>
            </m:r>
          </m:e>
          <m:sub>
            <m:r>
              <w:rPr>
                <w:rFonts w:ascii="Cambria Math" w:hAnsi="Cambria Math"/>
              </w:rPr>
              <m:t>t-1</m:t>
            </m:r>
          </m:sub>
        </m:sSub>
      </m:oMath>
      <w:r w:rsidRPr="009B567B">
        <w:t xml:space="preserve">: Cell state at the previous time step. </w:t>
      </w:r>
    </w:p>
    <w:p w14:paraId="7EAB6CF6" w14:textId="77777777" w:rsidR="00566277" w:rsidRPr="009B567B" w:rsidRDefault="00566277" w:rsidP="00566277">
      <w:pPr>
        <w:numPr>
          <w:ilvl w:val="0"/>
          <w:numId w:val="23"/>
        </w:numPr>
        <w:spacing w:after="160" w:line="278" w:lineRule="auto"/>
        <w:jc w:val="left"/>
      </w:pPr>
      <m:oMath>
        <m:sSub>
          <m:sSubPr>
            <m:ctrlPr>
              <w:rPr>
                <w:rFonts w:ascii="Cambria Math" w:hAnsi="Cambria Math"/>
              </w:rPr>
            </m:ctrlPr>
          </m:sSubPr>
          <m:e>
            <m:r>
              <w:rPr>
                <w:rFonts w:ascii="Cambria Math" w:hAnsi="Cambria Math"/>
              </w:rPr>
              <m:t>h</m:t>
            </m:r>
          </m:e>
          <m:sub>
            <m:r>
              <w:rPr>
                <w:rFonts w:ascii="Cambria Math" w:hAnsi="Cambria Math"/>
              </w:rPr>
              <m:t>t</m:t>
            </m:r>
          </m:sub>
        </m:sSub>
      </m:oMath>
      <w:r w:rsidRPr="009B567B">
        <w:t xml:space="preserve">: Hidden state at time step </w:t>
      </w:r>
      <m:oMath>
        <m:r>
          <w:rPr>
            <w:rFonts w:ascii="Cambria Math" w:hAnsi="Cambria Math"/>
          </w:rPr>
          <m:t>t</m:t>
        </m:r>
      </m:oMath>
      <w:r w:rsidRPr="009B567B">
        <w:t xml:space="preserve">. </w:t>
      </w:r>
    </w:p>
    <w:p w14:paraId="11802230" w14:textId="77777777" w:rsidR="00566277" w:rsidRPr="009B567B" w:rsidRDefault="00566277" w:rsidP="00566277">
      <w:pPr>
        <w:numPr>
          <w:ilvl w:val="0"/>
          <w:numId w:val="23"/>
        </w:numPr>
        <w:spacing w:after="160" w:line="278" w:lineRule="auto"/>
        <w:jc w:val="left"/>
      </w:pPr>
      <m:oMath>
        <m:sSub>
          <m:sSubPr>
            <m:ctrlPr>
              <w:rPr>
                <w:rFonts w:ascii="Cambria Math" w:hAnsi="Cambria Math"/>
              </w:rPr>
            </m:ctrlPr>
          </m:sSubPr>
          <m:e>
            <m:r>
              <w:rPr>
                <w:rFonts w:ascii="Cambria Math" w:hAnsi="Cambria Math"/>
              </w:rPr>
              <m:t>h</m:t>
            </m:r>
          </m:e>
          <m:sub>
            <m:r>
              <w:rPr>
                <w:rFonts w:ascii="Cambria Math" w:hAnsi="Cambria Math"/>
              </w:rPr>
              <m:t>t-1</m:t>
            </m:r>
          </m:sub>
        </m:sSub>
      </m:oMath>
      <w:r w:rsidRPr="009B567B">
        <w:t xml:space="preserve">: Hidden state at the previous time step. </w:t>
      </w:r>
    </w:p>
    <w:p w14:paraId="7BAC58FC" w14:textId="77777777" w:rsidR="00566277" w:rsidRPr="009B567B" w:rsidRDefault="00566277" w:rsidP="00566277">
      <w:pPr>
        <w:numPr>
          <w:ilvl w:val="0"/>
          <w:numId w:val="23"/>
        </w:numPr>
        <w:spacing w:after="160" w:line="278" w:lineRule="auto"/>
        <w:jc w:val="left"/>
      </w:pPr>
      <m:oMath>
        <m:sSub>
          <m:sSubPr>
            <m:ctrlPr>
              <w:rPr>
                <w:rFonts w:ascii="Cambria Math" w:hAnsi="Cambria Math"/>
              </w:rPr>
            </m:ctrlPr>
          </m:sSubPr>
          <m:e>
            <m:r>
              <w:rPr>
                <w:rFonts w:ascii="Cambria Math" w:hAnsi="Cambria Math"/>
              </w:rPr>
              <m:t>x</m:t>
            </m:r>
          </m:e>
          <m:sub>
            <m:r>
              <w:rPr>
                <w:rFonts w:ascii="Cambria Math" w:hAnsi="Cambria Math"/>
              </w:rPr>
              <m:t>t</m:t>
            </m:r>
          </m:sub>
        </m:sSub>
      </m:oMath>
      <w:r w:rsidRPr="009B567B">
        <w:t xml:space="preserve">: Input vector at time step </w:t>
      </w:r>
      <m:oMath>
        <m:r>
          <w:rPr>
            <w:rFonts w:ascii="Cambria Math" w:hAnsi="Cambria Math"/>
          </w:rPr>
          <m:t>t</m:t>
        </m:r>
      </m:oMath>
      <w:r w:rsidRPr="009B567B">
        <w:t xml:space="preserve">. </w:t>
      </w:r>
    </w:p>
    <w:p w14:paraId="1DDEBBAD" w14:textId="77777777" w:rsidR="00566277" w:rsidRPr="009B567B" w:rsidRDefault="00566277" w:rsidP="00566277">
      <w:pPr>
        <w:numPr>
          <w:ilvl w:val="0"/>
          <w:numId w:val="23"/>
        </w:numPr>
        <w:spacing w:after="160" w:line="278" w:lineRule="auto"/>
        <w:jc w:val="left"/>
      </w:pPr>
      <m:oMath>
        <m:r>
          <w:rPr>
            <w:rFonts w:ascii="Cambria Math" w:hAnsi="Cambria Math"/>
          </w:rPr>
          <m:t>U</m:t>
        </m:r>
      </m:oMath>
      <w:r w:rsidRPr="009B567B">
        <w:t xml:space="preserve">and </w:t>
      </w:r>
      <m:oMath>
        <m:r>
          <w:rPr>
            <w:rFonts w:ascii="Cambria Math" w:hAnsi="Cambria Math"/>
          </w:rPr>
          <m:t>W</m:t>
        </m:r>
      </m:oMath>
      <w:r w:rsidRPr="009B567B">
        <w:t xml:space="preserve">: Input and recurrent weight matrices. </w:t>
      </w:r>
    </w:p>
    <w:p w14:paraId="04D2A6B4" w14:textId="77777777" w:rsidR="00566277" w:rsidRPr="009B567B" w:rsidRDefault="00566277" w:rsidP="00566277">
      <w:pPr>
        <w:numPr>
          <w:ilvl w:val="0"/>
          <w:numId w:val="23"/>
        </w:numPr>
        <w:spacing w:after="160" w:line="278" w:lineRule="auto"/>
        <w:jc w:val="left"/>
      </w:pPr>
      <m:oMath>
        <m:r>
          <w:rPr>
            <w:rFonts w:ascii="Cambria Math" w:hAnsi="Cambria Math"/>
          </w:rPr>
          <m:t>b</m:t>
        </m:r>
      </m:oMath>
      <w:r w:rsidRPr="009B567B">
        <w:t xml:space="preserve">: Bias vector. </w:t>
      </w:r>
    </w:p>
    <w:p w14:paraId="20520C7A" w14:textId="77777777" w:rsidR="00566277" w:rsidRPr="009B567B" w:rsidRDefault="00566277" w:rsidP="00566277">
      <w:pPr>
        <w:numPr>
          <w:ilvl w:val="0"/>
          <w:numId w:val="23"/>
        </w:numPr>
        <w:spacing w:after="160" w:line="278" w:lineRule="auto"/>
        <w:jc w:val="left"/>
      </w:pPr>
      <m:oMath>
        <m:r>
          <w:rPr>
            <w:rFonts w:ascii="Cambria Math" w:hAnsi="Cambria Math"/>
          </w:rPr>
          <m:t>σ</m:t>
        </m:r>
      </m:oMath>
      <w:r w:rsidRPr="009B567B">
        <w:t xml:space="preserve">: Sigmoid activation function. </w:t>
      </w:r>
    </w:p>
    <w:p w14:paraId="06B569EF" w14:textId="77777777" w:rsidR="00566277" w:rsidRPr="009B567B" w:rsidRDefault="00566277" w:rsidP="00566277">
      <w:pPr>
        <w:numPr>
          <w:ilvl w:val="0"/>
          <w:numId w:val="23"/>
        </w:numPr>
        <w:spacing w:after="160" w:line="278" w:lineRule="auto"/>
        <w:jc w:val="left"/>
      </w:pPr>
      <m:oMath>
        <m:r>
          <m:rPr>
            <m:sty m:val="p"/>
          </m:rPr>
          <w:rPr>
            <w:rFonts w:ascii="Cambria Math" w:hAnsi="Cambria Math"/>
          </w:rPr>
          <m:t>tanh</m:t>
        </m:r>
        <m:r>
          <w:rPr>
            <w:rFonts w:ascii="Cambria Math" w:hAnsi="Cambria Math"/>
          </w:rPr>
          <m:t>⁡</m:t>
        </m:r>
      </m:oMath>
      <w:r w:rsidRPr="009B567B">
        <w:t xml:space="preserve">: Hyperbolic tangent activation function. </w:t>
      </w:r>
    </w:p>
    <w:p w14:paraId="78AD9F7B" w14:textId="77777777" w:rsidR="00566277" w:rsidRDefault="00566277" w:rsidP="00566277">
      <w:pPr>
        <w:numPr>
          <w:ilvl w:val="0"/>
          <w:numId w:val="23"/>
        </w:numPr>
        <w:spacing w:after="160" w:line="278" w:lineRule="auto"/>
        <w:jc w:val="left"/>
      </w:pPr>
      <m:oMath>
        <m:r>
          <w:rPr>
            <w:rFonts w:ascii="Cambria Math" w:hAnsi="Cambria Math"/>
          </w:rPr>
          <m:t>⊙</m:t>
        </m:r>
      </m:oMath>
      <w:r w:rsidRPr="009B567B">
        <w:t xml:space="preserve">: Element-wise multiplication. </w:t>
      </w:r>
    </w:p>
    <w:p w14:paraId="37CC3196" w14:textId="77777777" w:rsidR="00566277" w:rsidRDefault="00566277" w:rsidP="00566277">
      <w:pPr>
        <w:ind w:left="0" w:firstLine="0"/>
        <w:rPr>
          <w:rtl/>
        </w:rPr>
      </w:pPr>
      <w:r>
        <w:t xml:space="preserve">Gated Recurrent Unit GRU is a type of recurrent neural network architecture introduced to efficiently model sequential data while reducing the computational complexity of traditional Long Short-Term Memory networks. GRU employs two gating mechanisms, the update gate and the reset gate, to regulate the flow of information through the network. This design enables the model to capture long-term dependencies, mitigate the vanishing gradient </w:t>
      </w:r>
      <w:r>
        <w:lastRenderedPageBreak/>
        <w:t>problem, and achieve competitive performance with fewer parameters and faster training. GRU is widely applied in natural language processing, speech recognition, machine translation, sentiment analysis, and time-series forecasting.</w:t>
      </w:r>
    </w:p>
    <w:p w14:paraId="2F9723BB" w14:textId="77777777" w:rsidR="00566277" w:rsidRDefault="00566277" w:rsidP="00566277">
      <w:pPr>
        <w:ind w:left="0"/>
      </w:pPr>
      <w:r w:rsidRPr="00E03FC0">
        <w:t xml:space="preserve"> </w:t>
      </w:r>
    </w:p>
    <w:p w14:paraId="54428769" w14:textId="77777777" w:rsidR="00566277" w:rsidRDefault="00566277" w:rsidP="00566277">
      <w:pPr>
        <w:rPr>
          <w:rtl/>
        </w:rPr>
      </w:pPr>
      <w:r>
        <w:t>Accuracy is a performance evaluation metric used in machine learning and classification tasks to measure the proportion of correctly predicted instances among all observations. It is calculated by dividing the total number of correct predictions, including both true positives and true negatives, by the total number of samples. Accuracy provides an overall indication of a model’s predictive performance and is most appropriate when the dataset contains a balanced distribution of classes. However, for imbalanced datasets, additional evaluation metrics such as precision, recall, and F1-score are often required to obtain a more comprehensive assessment.</w:t>
      </w:r>
    </w:p>
    <w:p w14:paraId="1751B61E" w14:textId="77777777" w:rsidR="00566277" w:rsidRDefault="00566277" w:rsidP="00566277">
      <w:pPr>
        <w:rPr>
          <w:rtl/>
        </w:rPr>
      </w:pPr>
    </w:p>
    <w:p w14:paraId="34C450C0" w14:textId="77777777" w:rsidR="00566277" w:rsidRDefault="00566277" w:rsidP="00566277">
      <w:pPr>
        <w:rPr>
          <w:rtl/>
        </w:rPr>
      </w:pPr>
      <w:r w:rsidRPr="00CB5CA5">
        <w:t>Precision is a performance metric used to evaluate classification models by measuring the proportion of correctly predicted positive instances among all instances predicted as positive. It indicates the accuracy of positive predictions and is particularly useful in applications where minimizing false positive errors is essential. A high precision value means that most instances classified as positive are truly positive, making this metric valuable in domains such as medical diagnosis, fraud detection, and information retrieval.</w:t>
      </w:r>
    </w:p>
    <w:p w14:paraId="6A5AA3E6" w14:textId="77777777" w:rsidR="00566277" w:rsidRDefault="00566277" w:rsidP="00566277">
      <w:pPr>
        <w:rPr>
          <w:rtl/>
        </w:rPr>
      </w:pPr>
    </w:p>
    <w:p w14:paraId="324E99B4" w14:textId="77777777" w:rsidR="00566277" w:rsidRDefault="00566277" w:rsidP="00566277">
      <w:pPr>
        <w:rPr>
          <w:rtl/>
        </w:rPr>
      </w:pPr>
      <w:r w:rsidRPr="00CB5CA5">
        <w:t>Recall is a performance evaluation metric used in classification tasks to measure the proportion of actual positive instances that are correctly identified by a model. It evaluates the model’s ability to detect all relevant positive cases and is especially important in applications where failing to identify positive instances can have serious consequences, such as medical diagnosis, cybersecurity, and fraud detection. A higher recall value indicates that the model successfully captures a greater proportion of the true positive instances.</w:t>
      </w:r>
    </w:p>
    <w:p w14:paraId="0C6B5E7E" w14:textId="77777777" w:rsidR="00566277" w:rsidRDefault="00566277" w:rsidP="00566277">
      <w:pPr>
        <w:rPr>
          <w:rtl/>
        </w:rPr>
      </w:pPr>
    </w:p>
    <w:p w14:paraId="0E14C1EC" w14:textId="77777777" w:rsidR="00566277" w:rsidRDefault="00566277" w:rsidP="00566277">
      <w:pPr>
        <w:rPr>
          <w:rtl/>
        </w:rPr>
      </w:pPr>
      <w:r w:rsidRPr="00CB5CA5">
        <w:t xml:space="preserve">F1-score is a performance evaluation metric that combines precision and recall into a single measure by calculating their harmonic mean. It provides a balanced assessment of a classification model, particularly when the dataset is imbalanced or when both false positive and false negative errors are important. A higher F1-score </w:t>
      </w:r>
      <w:r w:rsidRPr="00CB5CA5">
        <w:lastRenderedPageBreak/>
        <w:t>indicates better overall performance by reflecting a balance between the model’s ability to identify positive instances and the accuracy of its positive predictions.</w:t>
      </w:r>
      <w:r>
        <w:rPr>
          <w:rFonts w:hint="cs"/>
          <w:rtl/>
        </w:rPr>
        <w:t xml:space="preserve"> </w:t>
      </w:r>
    </w:p>
    <w:p w14:paraId="4D602C69" w14:textId="77777777" w:rsidR="00566277" w:rsidRDefault="00566277" w:rsidP="00566277">
      <w:pPr>
        <w:rPr>
          <w:rtl/>
        </w:rPr>
      </w:pPr>
    </w:p>
    <w:p w14:paraId="43AED425" w14:textId="77777777" w:rsidR="00DD7CD0" w:rsidRPr="00DD7CD0" w:rsidRDefault="00DD7CD0" w:rsidP="00DD7CD0"/>
    <w:p w14:paraId="02BEA1A1" w14:textId="59BE3E86" w:rsidR="00AA559B" w:rsidRDefault="00AA559B" w:rsidP="00AA559B"/>
    <w:p w14:paraId="664B3E74" w14:textId="77777777" w:rsidR="00AA559B" w:rsidRDefault="00AA559B" w:rsidP="00AA559B"/>
    <w:p w14:paraId="6FA7E558" w14:textId="77777777" w:rsidR="00AA559B" w:rsidRDefault="00AA559B" w:rsidP="00AA559B"/>
    <w:p w14:paraId="171665D2" w14:textId="77777777" w:rsidR="00AA559B" w:rsidRDefault="00AA559B" w:rsidP="00AA559B"/>
    <w:p w14:paraId="2F44A536" w14:textId="00FF880D" w:rsidR="00566277" w:rsidRDefault="003C51FB" w:rsidP="00566277">
      <w:pPr>
        <w:pStyle w:val="Heading2"/>
      </w:pPr>
      <w:r>
        <w:rPr>
          <w:sz w:val="24"/>
        </w:rPr>
        <w:t xml:space="preserve"> </w:t>
      </w:r>
      <w:r w:rsidR="00566277">
        <w:t>2.</w:t>
      </w:r>
      <w:r w:rsidR="00566277">
        <w:t>2</w:t>
      </w:r>
      <w:r w:rsidR="00566277">
        <w:t xml:space="preserve"> </w:t>
      </w:r>
      <w:r w:rsidR="00566277">
        <w:t xml:space="preserve">Related Work </w:t>
      </w:r>
      <w:r w:rsidR="00566277">
        <w:t xml:space="preserve"> </w:t>
      </w:r>
    </w:p>
    <w:p w14:paraId="28386B2D" w14:textId="7782DCC2" w:rsidR="000B518F" w:rsidRDefault="000B518F">
      <w:pPr>
        <w:spacing w:after="252" w:line="259" w:lineRule="auto"/>
        <w:ind w:left="0" w:firstLine="0"/>
        <w:jc w:val="left"/>
      </w:pPr>
    </w:p>
    <w:p w14:paraId="532DA14C" w14:textId="77777777" w:rsidR="00566277" w:rsidRDefault="003C51FB" w:rsidP="00566277">
      <w:pPr>
        <w:ind w:left="630" w:right="540"/>
        <w:rPr>
          <w:rFonts w:asciiTheme="majorBidi" w:hAnsiTheme="majorBidi" w:cstheme="majorBidi"/>
        </w:rPr>
      </w:pPr>
      <w:r>
        <w:rPr>
          <w:sz w:val="24"/>
        </w:rPr>
        <w:t xml:space="preserve"> </w:t>
      </w:r>
      <w:r w:rsidR="00566277" w:rsidRPr="394F2957">
        <w:rPr>
          <w:rFonts w:asciiTheme="majorBidi" w:hAnsiTheme="majorBidi" w:cstheme="majorBidi"/>
        </w:rPr>
        <w:t xml:space="preserve">[1] Abdelminaam et al. proposed a framework for Arabic Opinion Mining (AOM) by comparing traditional Machine Learning (ML) and Deep Learning (DL) techniques over multiple Arabic dialects and Modern Standard Arabic (MSA). The authors utilized three publicly available Twitter datasets: Tweets Emoji Arabic Dataset (TEAD) with 5,615,943 tweets, Arabic Tweets Sentiment Analysis Dataset (ATSAD) with 58,751 tweets, and Arabic Sentiment Tweets Dataset (ASTD) with 10,006 tweets. These datasets have been collected from the Twitter platform and contain MSA and several Arabic dialects such as Egyptian, Gulf, Levantine, Maghrebi, Saudi, and Syrian dialects. In the preprocessing stage, Information Science Research Institute Stemmer (ISRI Stemmer) was used to remove noise from the data. Term Frequency–Inverse Document Frequency (TF-IDF) with N-grams and Arabic Vector (AraVec) word embeddings were used as feature representation methods for ML and DL models, respectively. The study evaluated six ML algorithms, namely Decision Tree (DT), Logistic Regression (LR), k-Nearest Neighbors (KNN), Random Forest (RF), Support Vector Machine (SVM), and Naïve Bayes (NB), along with three DL models, namely Long Short-Term Memory (LSTM), Gated Recurrent Unit (GRU), and Multiplicative Long Short-Term Memory (mLSTM). Hold-out and 10-fold cross-validation were used to </w:t>
      </w:r>
      <w:r w:rsidR="00566277" w:rsidRPr="394F2957">
        <w:rPr>
          <w:rFonts w:asciiTheme="majorBidi" w:hAnsiTheme="majorBidi" w:cstheme="majorBidi"/>
        </w:rPr>
        <w:lastRenderedPageBreak/>
        <w:t xml:space="preserve">evaluate the models on three benchmark datasets (TEAD, ATSAD, and ASTD). The experimental results showed that the mLSTM model performed the best, with 99.75% on the TEAD dataset, 97.52% on the ATSAD dataset and 96.45% on the ASTD dataset, outperforming all the traditional ML methods and the other DL models.  </w:t>
      </w:r>
    </w:p>
    <w:p w14:paraId="1DE8BFA5" w14:textId="77777777" w:rsidR="008A5A3E" w:rsidRDefault="008A5A3E" w:rsidP="00566277">
      <w:pPr>
        <w:ind w:left="630" w:right="540"/>
      </w:pPr>
    </w:p>
    <w:p w14:paraId="1891B761" w14:textId="77777777" w:rsidR="00566277" w:rsidRDefault="00566277" w:rsidP="00566277">
      <w:pPr>
        <w:ind w:left="630" w:right="540"/>
        <w:rPr>
          <w:rFonts w:asciiTheme="majorBidi" w:hAnsiTheme="majorBidi" w:cstheme="majorBidi"/>
        </w:rPr>
      </w:pPr>
      <w:r w:rsidRPr="394F2957">
        <w:rPr>
          <w:rFonts w:asciiTheme="majorBidi" w:hAnsiTheme="majorBidi" w:cstheme="majorBidi"/>
        </w:rPr>
        <w:t>[2] Brihi et al. proposed a hybrid framework for Arabic Sentiment Analysis (ASA) targeting the Yemeni Arabic Dialect (YAD) by using ML and DL. dataset consisting of 45,862 manually annotated Facebook comments collected from the official Facebook pages of four Yemeni telecommunication companies: Yemen Mobile, Sabafon, YOU, and Yemen Telecom. In the preprocessing stage, they used a modified Information Science Research Institute (ISRI) Stemmer for the Yemeni dialect. They proposed a framework that evaluated lexicon-based methods, multiple ML classifiers, several DL models including Multilayer Perceptron (MLP), Convolutional Neural Network (CNN), Recurrent Neural Network (RNN), Long Short-Term Memory (LSTM), and Gated Recurrent Unit (GRU), as well as hybrid architectures such as CNN-LSTM, CNN-BiLSTM, CNN-GRU, CNN-BiGRU, and stacked DL-ML models with Random Forest (RF) and Linear Support Vector Classifier (LinearSVC) as meta-learners. Experimental results proposed a hybrid stacking model that achieved the highest performance, reaching 94.71% accuracy using RF as the meta-learner and 94.28% accuracy using LinearSVC, outperforming all standalone lexicon-based, ML, and DL approaches for Yemeni Arabic sentiment analysis.</w:t>
      </w:r>
    </w:p>
    <w:p w14:paraId="3BF8F652" w14:textId="77777777" w:rsidR="008A5A3E" w:rsidRDefault="008A5A3E" w:rsidP="00566277">
      <w:pPr>
        <w:ind w:left="630" w:right="540"/>
      </w:pPr>
    </w:p>
    <w:p w14:paraId="2934C4C1" w14:textId="77777777" w:rsidR="00566277" w:rsidRDefault="00566277" w:rsidP="00566277">
      <w:pPr>
        <w:tabs>
          <w:tab w:val="left" w:pos="630"/>
        </w:tabs>
        <w:ind w:left="630"/>
        <w:rPr>
          <w:rFonts w:asciiTheme="majorBidi" w:hAnsiTheme="majorBidi" w:cstheme="majorBidi"/>
        </w:rPr>
      </w:pPr>
      <w:r w:rsidRPr="394F2957">
        <w:rPr>
          <w:rFonts w:asciiTheme="majorBidi" w:hAnsiTheme="majorBidi" w:cstheme="majorBidi"/>
        </w:rPr>
        <w:t xml:space="preserve">[3] Al–Anzi et al. This paper proposed a Region-Wise Arabic Dialect Identification (ADI) framework that classifies Arabic speech into regional dialects by utilizing a pre-trained speech classification model and deep learning techniques.  They used a custom dataset consisting of 4,071 Arabic audio clips collected from television and radio news broadcasts for the preprocessing stage; they applied Discrete Fourier Transform (DFT) followed by Mel-Frequency Cepstral Coefficients (MFCC) feature extraction. Feature selection was performed using Analysis of Variance (ANOVA), Kendall’s Tau, Spearman’s Correlation, and Recursive Feature Elimination (RFE), while data imbalance was handled with Adaptive Synthetic Sampling (ADASYN), </w:t>
      </w:r>
      <w:r w:rsidRPr="394F2957">
        <w:rPr>
          <w:rFonts w:asciiTheme="majorBidi" w:hAnsiTheme="majorBidi" w:cstheme="majorBidi"/>
        </w:rPr>
        <w:lastRenderedPageBreak/>
        <w:t>Random Oversampling, and Synthetic Minority Oversampling Technique (SMOTE). The study employed the Klaam pre-trained speech classification model as the base model and tested Artificial Neural Network (ANN), One-Dimensional Convolutional Neural Network (1D CNN), and Two-Dimensional Convolutional Neural Network (2D CNN) architectures. The results obtained higher performance with 1D CNN reaching 94.28% testing accuracy and 95.55% validation accuracy, outperforming traditional machine learning models and the transformer-based AraBERT model for Arabic dialect classification.</w:t>
      </w:r>
    </w:p>
    <w:p w14:paraId="2E28C9F9" w14:textId="77777777" w:rsidR="008A5A3E" w:rsidRDefault="008A5A3E" w:rsidP="00566277">
      <w:pPr>
        <w:tabs>
          <w:tab w:val="left" w:pos="630"/>
        </w:tabs>
        <w:ind w:left="630"/>
      </w:pPr>
    </w:p>
    <w:p w14:paraId="686CE2A6" w14:textId="77777777" w:rsidR="00566277" w:rsidRDefault="00566277" w:rsidP="00566277">
      <w:pPr>
        <w:tabs>
          <w:tab w:val="left" w:pos="630"/>
        </w:tabs>
        <w:ind w:left="630"/>
        <w:rPr>
          <w:rFonts w:asciiTheme="majorBidi" w:hAnsiTheme="majorBidi" w:cstheme="majorBidi"/>
        </w:rPr>
      </w:pPr>
      <w:r w:rsidRPr="394F2957">
        <w:rPr>
          <w:rFonts w:asciiTheme="majorBidi" w:hAnsiTheme="majorBidi" w:cstheme="majorBidi"/>
        </w:rPr>
        <w:t xml:space="preserve">[4] Tibi et al proposed an adaptive (ADI) framework using a Hamilton Neural Network (HNN) to improve Arabic dialect classification from speech. They used two benchmark speech datasets, namely the Linguistic Data Consortium (LDC) corpus and the (ADI) dataset, covering eight Arabic dialects (Tunisian, Algerian, Moroccan, Libyan, Egyptian, Gulf, Iraqi, and Levantine) collected from telephone conversations and Al Jazeera TV broadcasts. In the preprocessing stage, they applied Multi-Scale Product Analysis (MPA) to the speech signal to extract Glottal Closure Instant (GCI), Glottal Opening Instant (GOI), Open Quotient (Oq), Fundamental Frequency (F0), and Mel-Frequency Cepstral Coefficients (MFCCs) with their first-and second-order derivatives. The extracted features are used to train the proposed HNN classifier. The proposed HNN model was compared with the RNN and the CNN models. Experimental results showed that the proposed approach achieved 91.34% accuracy, 90.72% precision, 88.27% recall, and 87.44% F1-score, outperforming several state-of-the-art deep learning models for Arabic dialect identification.  </w:t>
      </w:r>
    </w:p>
    <w:p w14:paraId="6583DAFB" w14:textId="77777777" w:rsidR="008A5A3E" w:rsidRDefault="008A5A3E" w:rsidP="00566277">
      <w:pPr>
        <w:tabs>
          <w:tab w:val="left" w:pos="630"/>
        </w:tabs>
        <w:ind w:left="630"/>
      </w:pPr>
    </w:p>
    <w:p w14:paraId="343FDF89" w14:textId="77777777" w:rsidR="00566277" w:rsidRDefault="00566277" w:rsidP="00566277">
      <w:pPr>
        <w:ind w:left="540"/>
      </w:pPr>
      <w:r w:rsidRPr="394F2957">
        <w:rPr>
          <w:rFonts w:asciiTheme="majorBidi" w:hAnsiTheme="majorBidi" w:cstheme="majorBidi"/>
        </w:rPr>
        <w:t xml:space="preserve">[5] Abdelali, Ahmed, et al. proposed an (ADI) framework to identify 18 country-level Arabic dialects based on a newly constructed large-scale Twitter dataset, namely QCRI Arabic Dialect Identification (QADI). QADI consists of about 540,000 tweets collected from 2,525 Twitter users in 18 Arab countries, with an average of 30,000 tweets per country. They automatically gathered Arabic tweets from Twitter and identified users based on the self-declared country information in their profiles during the preprocessing phase. They used a fastText classifier to filter MSA tweets, removed offensive content, split hashtags, normalized user mentions, URLs, and numbers, and kept only dialectal tweets. They evaluated SVM using character and word n-grams, Mazajak </w:t>
      </w:r>
      <w:r w:rsidRPr="394F2957">
        <w:rPr>
          <w:rFonts w:asciiTheme="majorBidi" w:hAnsiTheme="majorBidi" w:cstheme="majorBidi"/>
        </w:rPr>
        <w:lastRenderedPageBreak/>
        <w:t xml:space="preserve">static embeddings, Multilingual BERT (mBERT), and AraBERT. The experimental results showed that AraBERT performed best with a macro-average F1-score of 60.6%, outperforming the performance of mBERT, SVM, and Mazajak embeddings for country-level Arabic dialect identification.  </w:t>
      </w:r>
    </w:p>
    <w:p w14:paraId="116F4D75" w14:textId="77777777" w:rsidR="00566277" w:rsidRDefault="00566277" w:rsidP="00566277">
      <w:pPr>
        <w:tabs>
          <w:tab w:val="left" w:pos="540"/>
        </w:tabs>
        <w:spacing w:line="276" w:lineRule="auto"/>
        <w:ind w:left="540"/>
      </w:pPr>
      <w:r w:rsidRPr="394F2957">
        <w:rPr>
          <w:color w:val="000000" w:themeColor="text1"/>
        </w:rPr>
        <w:t xml:space="preserve">[6] Amjad Alsuwaylimi proposed a two-hybrid model that includes a BiLSTM with CAMelL BERT and a second model that combines the BiLSTM model with AlBERT. The ML models were Logistic Regression (LR), Support Vector Machine (SVM), Random Forest (RF), Decision Tree (DT), K-Nearest Neighbors (KNN), Naïve Bayes (NB), Extreme Gradient Boosting (XGBoost), and Stochastic Gradient Descent (SGD). Different word representation techniques were applied: TF-IDF, GloVe, and Word2Vec, and CAMeLBERT and ALBERT as transformer-based models. 198,233 comments were collected covering four major Arabic dialects: Egyptian, Jordanian, Gulf, and Yemeni. Regular expressions and the ar_corrector package in Python were </w:t>
      </w:r>
      <w:r w:rsidRPr="394F2957">
        <w:t>Applied data cleaning and preprocessing to enhance the quality of data and accuracy of the models, such as the removal of duplicate characters, English characters, special symbols, and redundant spaces. The results showed the superiority of the CAMeLBERT + BiLSTM model with the highest accuracy of 87.67%, while the ALBERT + BiLSTM model achieved 86.51%, outperforming all the traditional and deep learning models used for comparison.</w:t>
      </w:r>
    </w:p>
    <w:p w14:paraId="75FB4E4D" w14:textId="77777777" w:rsidR="00566277" w:rsidRDefault="00566277" w:rsidP="00566277">
      <w:pPr>
        <w:spacing w:after="0" w:line="276" w:lineRule="auto"/>
        <w:ind w:left="567"/>
      </w:pPr>
      <w:r w:rsidRPr="394F2957">
        <w:t>[7]  Tahani et al. proposed a character-level model for Arabic dialect identification (ADI). Using deep learning and ML, the goal was to distinguish between four main Saudi dialects (Hijazi, Najdi, Southern, and Hasawi) in short social media texts. A corpus of 3,768 annotated sentences was collected, preprocessed, and manually labeled. (CNN) was used for character-level feature extraction, followed by a Bidirectional Long Short-Term Memory (BiLSTM) network to capture sequential dependencies in the text. The results showed that machine learning outperformed deep learning, achieving 40.9% accuracy for four-class, 47% for three-class, and 64.5% for two-class classification.</w:t>
      </w:r>
    </w:p>
    <w:p w14:paraId="44F7E725" w14:textId="77777777" w:rsidR="00566277" w:rsidRDefault="00566277" w:rsidP="00566277">
      <w:pPr>
        <w:tabs>
          <w:tab w:val="left" w:pos="540"/>
        </w:tabs>
        <w:spacing w:line="276" w:lineRule="auto"/>
        <w:ind w:left="540"/>
      </w:pPr>
      <w:r w:rsidRPr="394F2957">
        <w:t xml:space="preserve"> </w:t>
      </w:r>
    </w:p>
    <w:p w14:paraId="756B43FD" w14:textId="77777777" w:rsidR="00566277" w:rsidRDefault="00566277" w:rsidP="00566277">
      <w:pPr>
        <w:tabs>
          <w:tab w:val="left" w:pos="540"/>
        </w:tabs>
        <w:spacing w:line="276" w:lineRule="auto"/>
        <w:ind w:left="540"/>
      </w:pPr>
      <w:r w:rsidRPr="394F2957">
        <w:t xml:space="preserve">[8] Brahim et al. proposed a model to automatically predict the Algiers dialect based on NLP techniques, machine learning algorithms (Support Vector Machine (SVM, Logistic Regression (LR, and MNB), and deep </w:t>
      </w:r>
      <w:r w:rsidRPr="394F2957">
        <w:lastRenderedPageBreak/>
        <w:t>learning such as CNN and LSTM. The dataset used was the PADIC (Parallel Arabic Dialect Corpus) database, which contains parallel texts in Modern Standard Arabic and five Arabic dialects: the Algerian dialect, the Annaba dialect, the Tunisian dialect, the Palestinian dialect, and the Syrian dialect. The LSTM model had the best performance with an average of 94%, which fell to 97% when trained between Algerian and Standard Arabic.</w:t>
      </w:r>
    </w:p>
    <w:p w14:paraId="2F1C410A" w14:textId="77777777" w:rsidR="00566277" w:rsidRDefault="00566277" w:rsidP="00566277">
      <w:pPr>
        <w:spacing w:after="0" w:line="276" w:lineRule="auto"/>
        <w:ind w:left="567"/>
      </w:pPr>
      <w:r w:rsidRPr="394F2957">
        <w:t xml:space="preserve">[9]  Hager et al. proposed a hybrid model to improve the accuracy of Arabic dialect identification and solve the challenges of the linguistic diversity among Arabic dialects. The model was built by merging Bert-Base-Arabertv02 and Dialectal-Arabic-XLM-R-Base converter models. The study used two datasets for Arabic dialect identification: the Shami dataset with 66,245 samples of four Levantine dialects (Jordanian, Lebanese, Palestinian, and Syrian) and the IADD dataset with 129,597 samples of five Arabic dialects (Levantine, Maghrebi, Gulf, Egyptian, and General Arabic). The preprocessing phase was performed, including tokenization, data cleaning, normalization, stop-word removal, and Arabic stemming. After that, 75% of the datasets were used for training and 25% for testing. The performance of the proposed model was evaluated against several other models, including CNN, LSTM, and GRU, and also the individual Bert-Base-Arabertv02 and Dialectal-Arabic-XLM-R-Base models. The results revealed that the proposed hybrid model outperformed all compared models with an accuracy of 89.73% on the Shami dataset and 93.06% on the IADD dataset. </w:t>
      </w:r>
    </w:p>
    <w:p w14:paraId="58342413" w14:textId="77777777" w:rsidR="008A5A3E" w:rsidRDefault="008A5A3E" w:rsidP="00566277">
      <w:pPr>
        <w:spacing w:after="0" w:line="276" w:lineRule="auto"/>
        <w:ind w:left="567"/>
      </w:pPr>
    </w:p>
    <w:p w14:paraId="69F7E77C" w14:textId="77777777" w:rsidR="00566277" w:rsidRDefault="00566277" w:rsidP="00566277">
      <w:pPr>
        <w:spacing w:line="276" w:lineRule="auto"/>
        <w:ind w:left="540"/>
      </w:pPr>
      <w:r w:rsidRPr="394F2957">
        <w:rPr>
          <w:rFonts w:eastAsiaTheme="minorEastAsia"/>
        </w:rPr>
        <w:t>[10] Wael et al. proposed a hybrid model to improve Arabic dialect detection on social media by integrating machine learning and deep learning techniques, including LSTM, BiLSTM, and Logistic Regression. The dataset used was a new dataset collected from Twitter between July 2022 and July 2023, consisting of 34,905 tweets in four Arabic dialects: Egyptian, Gulf, Jordanian, and Yemeni. The preprocessing removed special characters, English words and characters, English and Arabic numbers, and empty tweets, followed by Arabic stop-word removal. Three-word representation methods were then used: TF-IDF, Word2Vec , and GloVe. The results showed that the proposed model achieved the best performance with a high accuracy of 88.73%.</w:t>
      </w:r>
    </w:p>
    <w:p w14:paraId="66786B7E" w14:textId="77777777" w:rsidR="00566277" w:rsidRPr="0057577A" w:rsidRDefault="00566277" w:rsidP="00566277">
      <w:pPr>
        <w:ind w:left="567"/>
      </w:pPr>
      <w:r w:rsidRPr="394F2957">
        <w:rPr>
          <w:rFonts w:eastAsiaTheme="minorEastAsia"/>
        </w:rPr>
        <w:lastRenderedPageBreak/>
        <w:t>[11] Talafha et al. proposed an automatic Arabic dialect identification system based on contextual language representations learned by BERT. The proposed system employed Multi-Dialect Arabic BERT (MDABERT). The experiments were conducted on the NADI 2021 shared task dataset, which contains more than 21,000 labeled Arabic tweets collected from 21 Arab countries, representing informal dialectal text with country-level labels. Before training, the data were preprocessed by removing URLs, mentions, hashtags, emojis, and punctuation, followed by Arabic text normalization and tokenization using the BERT tokenizer. The model represented the text using contextual embeddings generated by MDABERT. The results showed that it achieved a Micro F1-score of 26.78%, outperforming traditional machine learning.</w:t>
      </w:r>
    </w:p>
    <w:p w14:paraId="34C0ACBF" w14:textId="77777777" w:rsidR="00566277" w:rsidRPr="0057577A" w:rsidRDefault="00566277" w:rsidP="00566277">
      <w:pPr>
        <w:spacing w:before="240" w:after="240"/>
        <w:ind w:left="567"/>
      </w:pPr>
      <w:r w:rsidRPr="394F2957">
        <w:rPr>
          <w:rFonts w:eastAsiaTheme="minorEastAsia"/>
        </w:rPr>
        <w:t>[12] El Mekki et al. proposed a transformer-based Multi-Task Learning (MTL) framework for Arabic dialect identification to improve dialect classification by jointly learning multiple related tasks through a shared BERT encoder with task-specific classification heads. The model was evaluated using the NADI 2021 dataset, which consists of Arabic tweets representing dialects from multiple Arab countries with country-level annotations. During preprocessing, the text was cleaned and normalized by removing URLs, mentions, repeated characters, and other unnecessary symbols before tokenization using the BERT tokenizer. The framework represented the text through deep contextual embeddings extracted from the shared BERT encoder, allowing knowledge to be shared across tasks and improving feature learning. Experimental results demonstrated that the proposed model achieved higher F1-scores than the single-task baseline and exhibited better robustness and generalization across different Arabic dialects.</w:t>
      </w:r>
    </w:p>
    <w:p w14:paraId="5EAFEB69" w14:textId="77777777" w:rsidR="00566277" w:rsidRPr="0057577A" w:rsidRDefault="00566277" w:rsidP="00566277">
      <w:pPr>
        <w:ind w:left="540"/>
      </w:pPr>
      <w:r w:rsidRPr="394F2957">
        <w:rPr>
          <w:rFonts w:eastAsiaTheme="minorEastAsia"/>
        </w:rPr>
        <w:t xml:space="preserve">[13] Abdul-Mageed et al. proposed MARBERT, a transformer-based language model specifically designed for dialectal Arabic. The model was pre-trained on a corpus containing more than one billion Arabic tweets collected from Twitter, covering numerous regional dialects and informal writing styles. Before training, the data underwent preprocessing that included Arabic text normalization, removal of noisy characters, text cleaning, and WordPiece tokenization. Through large-scale pre-training, MARBERT learned rich contextual transformer embeddings capable of capturing dialectal variations effectively. The model was evaluated on </w:t>
      </w:r>
      <w:r w:rsidRPr="394F2957">
        <w:rPr>
          <w:rFonts w:eastAsiaTheme="minorEastAsia"/>
        </w:rPr>
        <w:lastRenderedPageBreak/>
        <w:t>several downstream natural language processing tasks, including Arabic dialect identification, where it achieved state-of-the-art performance and demonstrated that large-scale pre-training on dialectal Arabic significantly improves model performance.</w:t>
      </w:r>
    </w:p>
    <w:p w14:paraId="1DE6F4B0" w14:textId="77777777" w:rsidR="00566277" w:rsidRDefault="00566277" w:rsidP="00566277">
      <w:pPr>
        <w:spacing w:before="240" w:after="240"/>
        <w:ind w:left="567"/>
      </w:pPr>
      <w:r w:rsidRPr="394F2957">
        <w:t xml:space="preserve">[14] Inoue et al. proposed a task on Arabic dialect identification to identify both Modern Standard Arabic (MSA) and dialectal Arabic (DA) at the country and province levels. The authors proposed a Twitter-based dataset consisting of tweets collected from 21 Arab countries and 100 provinces, with 21,000 training, 5,000 development, and 5,000 test instances for each MSA and DA dataset, in addition to 10 million unlabeled tweets. During the preprocessing of the data, usernames, hyperlinks, and retweets were removed, whitespace was inserted between emojis, tweets with fewer than three Arabic tokens were discarded, non-Arabic tweets were filtered out using a language identification tool, and the data were separated into MSA and DA using an automatic dialect classification model. The top systems mainly utilized Transformer-based models, especially MARBERT, while some teams also used AraBERT and AraELECTRA. The best system, CairoSquad, achieved 32.26% macro-F1 (51.66% accuracy) for the country-level dialect identification, outperforming all systems that participated in the shared task.   </w:t>
      </w:r>
    </w:p>
    <w:p w14:paraId="4045B9BC" w14:textId="77777777" w:rsidR="00566277" w:rsidRDefault="00566277" w:rsidP="00566277">
      <w:pPr>
        <w:ind w:left="540"/>
      </w:pPr>
      <w:r w:rsidRPr="394F2957">
        <w:rPr>
          <w:rFonts w:eastAsiaTheme="minorEastAsia"/>
        </w:rPr>
        <w:t xml:space="preserve">[15] Antoun et al. proposed a transformer-based language model for Arabic language understanding, and it was evaluated on several NLP tasks, such as sentiment analysis, named entity recognition (NER), and question answering (QA). The authors used a large-scale Arabic corpus, consisting of around 70 million sentences (24 GB) collected from Arabic Wikipedia, news websites, the 1.5 billion Arabic Corpus, and the OSIAN Arabic News Corpus. During the preprocessing phase, duplicate sentences were removed; Arabic text was segmented into prefixes, stems, and suffixes using Farasa, followed by Sentence Piece tokenization to generate sub word units and reduce the size of the vocabulary. The proposed AraBERT model is based on the BERT-Base architecture and trained using Masked Language Modeling (MLM) and Next Sentence Prediction (NSP). The experimental results showed that AraBERT outperforms multilingual BERT and previous state-of-the-art models, achieving 96.2% accuracy on the HARD dataset, 92.6% on ASTD, 93.8% on AJGT, and the highest </w:t>
      </w:r>
      <w:r w:rsidRPr="394F2957">
        <w:rPr>
          <w:rFonts w:eastAsiaTheme="minorEastAsia"/>
        </w:rPr>
        <w:lastRenderedPageBreak/>
        <w:t xml:space="preserve">macro F1-score of 84.2% for NER and 62.7% for question answering. This makes AraBERT the best-performing model across most evaluated Arabic NLP tasks.  </w:t>
      </w:r>
    </w:p>
    <w:p w14:paraId="25F01C63" w14:textId="4FA08160" w:rsidR="000B518F" w:rsidRDefault="000B518F" w:rsidP="00AA559B">
      <w:pPr>
        <w:spacing w:after="252" w:line="259" w:lineRule="auto"/>
        <w:ind w:left="0" w:firstLine="0"/>
        <w:jc w:val="left"/>
      </w:pPr>
    </w:p>
    <w:p w14:paraId="15264C62" w14:textId="77777777" w:rsidR="008A5A3E" w:rsidRDefault="008A5A3E" w:rsidP="00AA559B">
      <w:pPr>
        <w:spacing w:after="252" w:line="259" w:lineRule="auto"/>
        <w:ind w:left="0" w:firstLine="0"/>
        <w:jc w:val="left"/>
      </w:pPr>
    </w:p>
    <w:p w14:paraId="58174936" w14:textId="77777777" w:rsidR="008A5A3E" w:rsidRDefault="008A5A3E" w:rsidP="00AA559B">
      <w:pPr>
        <w:spacing w:after="252" w:line="259" w:lineRule="auto"/>
        <w:ind w:left="0" w:firstLine="0"/>
        <w:jc w:val="left"/>
      </w:pPr>
    </w:p>
    <w:tbl>
      <w:tblPr>
        <w:tblStyle w:val="TableGrid0"/>
        <w:tblpPr w:leftFromText="180" w:rightFromText="180" w:vertAnchor="text" w:horzAnchor="margin" w:tblpXSpec="center" w:tblpY="-818"/>
        <w:tblW w:w="14603" w:type="dxa"/>
        <w:tblLayout w:type="fixed"/>
        <w:tblLook w:val="04A0" w:firstRow="1" w:lastRow="0" w:firstColumn="1" w:lastColumn="0" w:noHBand="0" w:noVBand="1"/>
      </w:tblPr>
      <w:tblGrid>
        <w:gridCol w:w="1885"/>
        <w:gridCol w:w="1800"/>
        <w:gridCol w:w="2250"/>
        <w:gridCol w:w="1170"/>
        <w:gridCol w:w="3150"/>
        <w:gridCol w:w="1568"/>
        <w:gridCol w:w="2780"/>
      </w:tblGrid>
      <w:tr w:rsidR="008A5A3E" w:rsidRPr="008A5A3E" w14:paraId="4A2BFF61" w14:textId="77777777" w:rsidTr="00614495">
        <w:trPr>
          <w:trHeight w:val="298"/>
        </w:trPr>
        <w:tc>
          <w:tcPr>
            <w:tcW w:w="1885" w:type="dxa"/>
          </w:tcPr>
          <w:p w14:paraId="67D03278" w14:textId="77777777" w:rsidR="008A5A3E" w:rsidRPr="008A5A3E" w:rsidRDefault="008A5A3E" w:rsidP="008A5A3E">
            <w:pPr>
              <w:spacing w:after="252" w:line="259" w:lineRule="auto"/>
              <w:ind w:left="0" w:firstLine="0"/>
              <w:jc w:val="left"/>
            </w:pPr>
            <w:r w:rsidRPr="008A5A3E">
              <w:rPr>
                <w:b/>
                <w:bCs/>
              </w:rPr>
              <w:lastRenderedPageBreak/>
              <w:t>Paper</w:t>
            </w:r>
          </w:p>
        </w:tc>
        <w:tc>
          <w:tcPr>
            <w:tcW w:w="1800" w:type="dxa"/>
          </w:tcPr>
          <w:p w14:paraId="392D2340" w14:textId="77777777" w:rsidR="008A5A3E" w:rsidRPr="008A5A3E" w:rsidRDefault="008A5A3E" w:rsidP="008A5A3E">
            <w:pPr>
              <w:spacing w:after="252" w:line="259" w:lineRule="auto"/>
              <w:ind w:left="0" w:firstLine="0"/>
              <w:jc w:val="left"/>
            </w:pPr>
            <w:r w:rsidRPr="008A5A3E">
              <w:rPr>
                <w:b/>
                <w:bCs/>
              </w:rPr>
              <w:t>Models</w:t>
            </w:r>
          </w:p>
        </w:tc>
        <w:tc>
          <w:tcPr>
            <w:tcW w:w="2250" w:type="dxa"/>
          </w:tcPr>
          <w:p w14:paraId="13AE192E" w14:textId="77777777" w:rsidR="008A5A3E" w:rsidRPr="008A5A3E" w:rsidRDefault="008A5A3E" w:rsidP="008A5A3E">
            <w:pPr>
              <w:spacing w:after="252" w:line="259" w:lineRule="auto"/>
              <w:ind w:left="0" w:firstLine="0"/>
              <w:jc w:val="left"/>
            </w:pPr>
            <w:r w:rsidRPr="008A5A3E">
              <w:rPr>
                <w:b/>
                <w:bCs/>
              </w:rPr>
              <w:t>Dataset</w:t>
            </w:r>
          </w:p>
        </w:tc>
        <w:tc>
          <w:tcPr>
            <w:tcW w:w="1170" w:type="dxa"/>
          </w:tcPr>
          <w:p w14:paraId="1908C5C4" w14:textId="77777777" w:rsidR="008A5A3E" w:rsidRPr="008A5A3E" w:rsidRDefault="008A5A3E" w:rsidP="008A5A3E">
            <w:pPr>
              <w:spacing w:after="252" w:line="259" w:lineRule="auto"/>
              <w:ind w:left="0" w:firstLine="0"/>
              <w:jc w:val="left"/>
            </w:pPr>
            <w:r w:rsidRPr="008A5A3E">
              <w:rPr>
                <w:b/>
                <w:bCs/>
              </w:rPr>
              <w:t>Link</w:t>
            </w:r>
          </w:p>
        </w:tc>
        <w:tc>
          <w:tcPr>
            <w:tcW w:w="3150" w:type="dxa"/>
          </w:tcPr>
          <w:p w14:paraId="0097B1B2" w14:textId="77777777" w:rsidR="008A5A3E" w:rsidRPr="008A5A3E" w:rsidRDefault="008A5A3E" w:rsidP="008A5A3E">
            <w:pPr>
              <w:spacing w:after="252" w:line="259" w:lineRule="auto"/>
              <w:ind w:left="0" w:firstLine="0"/>
              <w:jc w:val="left"/>
            </w:pPr>
            <w:r w:rsidRPr="008A5A3E">
              <w:rPr>
                <w:b/>
                <w:bCs/>
              </w:rPr>
              <w:t>Limitation</w:t>
            </w:r>
          </w:p>
        </w:tc>
        <w:tc>
          <w:tcPr>
            <w:tcW w:w="1568" w:type="dxa"/>
          </w:tcPr>
          <w:p w14:paraId="5688A3B3" w14:textId="77777777" w:rsidR="008A5A3E" w:rsidRPr="008A5A3E" w:rsidRDefault="008A5A3E" w:rsidP="008A5A3E">
            <w:pPr>
              <w:spacing w:after="252" w:line="259" w:lineRule="auto"/>
              <w:ind w:left="0" w:firstLine="0"/>
              <w:jc w:val="left"/>
            </w:pPr>
            <w:r w:rsidRPr="008A5A3E">
              <w:rPr>
                <w:b/>
                <w:bCs/>
              </w:rPr>
              <w:t>Base Model</w:t>
            </w:r>
          </w:p>
        </w:tc>
        <w:tc>
          <w:tcPr>
            <w:tcW w:w="2780" w:type="dxa"/>
          </w:tcPr>
          <w:p w14:paraId="52FCE00C" w14:textId="77777777" w:rsidR="008A5A3E" w:rsidRPr="008A5A3E" w:rsidRDefault="008A5A3E" w:rsidP="008A5A3E">
            <w:pPr>
              <w:spacing w:after="252" w:line="259" w:lineRule="auto"/>
              <w:ind w:left="0" w:firstLine="0"/>
              <w:jc w:val="left"/>
            </w:pPr>
            <w:r w:rsidRPr="008A5A3E">
              <w:rPr>
                <w:b/>
                <w:bCs/>
              </w:rPr>
              <w:t>Result</w:t>
            </w:r>
          </w:p>
        </w:tc>
      </w:tr>
      <w:tr w:rsidR="008A5A3E" w:rsidRPr="008A5A3E" w14:paraId="29BCD6B3" w14:textId="77777777" w:rsidTr="00614495">
        <w:trPr>
          <w:trHeight w:val="2339"/>
        </w:trPr>
        <w:tc>
          <w:tcPr>
            <w:tcW w:w="1885" w:type="dxa"/>
          </w:tcPr>
          <w:p w14:paraId="14F10FF9" w14:textId="4FDFB550" w:rsidR="008A5A3E" w:rsidRPr="008A5A3E" w:rsidRDefault="008A5A3E" w:rsidP="008A5A3E">
            <w:pPr>
              <w:spacing w:after="252" w:line="259" w:lineRule="auto"/>
              <w:ind w:left="0" w:firstLine="0"/>
              <w:jc w:val="left"/>
            </w:pPr>
            <w:r w:rsidRPr="394F2957">
              <w:rPr>
                <w:rFonts w:asciiTheme="majorBidi" w:hAnsiTheme="majorBidi" w:cstheme="majorBidi"/>
              </w:rPr>
              <w:t>[1] Abdelminaam et</w:t>
            </w:r>
          </w:p>
        </w:tc>
        <w:tc>
          <w:tcPr>
            <w:tcW w:w="1800" w:type="dxa"/>
          </w:tcPr>
          <w:p w14:paraId="7EFE6DDD" w14:textId="77777777" w:rsidR="008A5A3E" w:rsidRPr="008A5A3E" w:rsidRDefault="008A5A3E" w:rsidP="008A5A3E">
            <w:pPr>
              <w:spacing w:after="252" w:line="259" w:lineRule="auto"/>
              <w:ind w:left="0" w:firstLine="0"/>
              <w:jc w:val="left"/>
            </w:pPr>
            <w:r w:rsidRPr="008A5A3E">
              <w:t>ML: DT, LR, KNN, RF, SVM, NB. DL: LSTM, GRU, mLSTM (proposed)</w:t>
            </w:r>
          </w:p>
        </w:tc>
        <w:tc>
          <w:tcPr>
            <w:tcW w:w="2250" w:type="dxa"/>
          </w:tcPr>
          <w:p w14:paraId="01C9B026" w14:textId="77777777" w:rsidR="008A5A3E" w:rsidRPr="008A5A3E" w:rsidRDefault="008A5A3E" w:rsidP="008A5A3E">
            <w:pPr>
              <w:spacing w:after="252" w:line="259" w:lineRule="auto"/>
              <w:ind w:left="0" w:firstLine="0"/>
              <w:jc w:val="left"/>
            </w:pPr>
            <w:r w:rsidRPr="008A5A3E">
              <w:t>TEAD, ATSAD, ASTD</w:t>
            </w:r>
          </w:p>
        </w:tc>
        <w:tc>
          <w:tcPr>
            <w:tcW w:w="1170" w:type="dxa"/>
          </w:tcPr>
          <w:p w14:paraId="317754D5" w14:textId="77777777" w:rsidR="008A5A3E" w:rsidRPr="008A5A3E" w:rsidRDefault="008A5A3E" w:rsidP="008A5A3E">
            <w:pPr>
              <w:spacing w:after="252" w:line="259" w:lineRule="auto"/>
              <w:ind w:left="0" w:firstLine="0"/>
              <w:jc w:val="left"/>
            </w:pPr>
            <w:r w:rsidRPr="008A5A3E">
              <w:t>IEEE Access, 2021. DOI: 10.1109/ACCESS.2021.3094173</w:t>
            </w:r>
          </w:p>
        </w:tc>
        <w:tc>
          <w:tcPr>
            <w:tcW w:w="3150" w:type="dxa"/>
          </w:tcPr>
          <w:p w14:paraId="49FE3D9B" w14:textId="77777777" w:rsidR="008A5A3E" w:rsidRPr="008A5A3E" w:rsidRDefault="008A5A3E" w:rsidP="008A5A3E">
            <w:pPr>
              <w:spacing w:after="252" w:line="259" w:lineRule="auto"/>
              <w:ind w:left="0" w:firstLine="0"/>
              <w:jc w:val="left"/>
            </w:pPr>
            <w:r w:rsidRPr="008A5A3E">
              <w:t>Performance decreases on imbalanced datasets (especially ASTD). The study is limited to recurrent models (LSTM, GRU, mLSTM) and does not investigate transformer-based architectures such as BERT or AraBERT.</w:t>
            </w:r>
          </w:p>
        </w:tc>
        <w:tc>
          <w:tcPr>
            <w:tcW w:w="1568" w:type="dxa"/>
          </w:tcPr>
          <w:p w14:paraId="398E4611" w14:textId="77777777" w:rsidR="008A5A3E" w:rsidRPr="008A5A3E" w:rsidRDefault="008A5A3E" w:rsidP="008A5A3E">
            <w:pPr>
              <w:spacing w:after="252" w:line="259" w:lineRule="auto"/>
              <w:ind w:left="0" w:firstLine="0"/>
              <w:jc w:val="left"/>
            </w:pPr>
            <w:r w:rsidRPr="008A5A3E">
              <w:t>AraVec (Word2Vec pretrained embeddings)</w:t>
            </w:r>
          </w:p>
        </w:tc>
        <w:tc>
          <w:tcPr>
            <w:tcW w:w="2780" w:type="dxa"/>
          </w:tcPr>
          <w:p w14:paraId="2222BD17" w14:textId="77777777" w:rsidR="008A5A3E" w:rsidRPr="008A5A3E" w:rsidRDefault="008A5A3E" w:rsidP="008A5A3E">
            <w:pPr>
              <w:spacing w:after="252" w:line="259" w:lineRule="auto"/>
              <w:ind w:left="0" w:firstLine="0"/>
              <w:jc w:val="left"/>
            </w:pPr>
            <w:r w:rsidRPr="008A5A3E">
              <w:t>The proposed mLSTM achieved the best performance with 99.75% on TEAD, 97.52% on ATSAD, and 96.45% on ASTD, outperforming all ML models and the other DL models.</w:t>
            </w:r>
          </w:p>
        </w:tc>
      </w:tr>
      <w:tr w:rsidR="008A5A3E" w:rsidRPr="008A5A3E" w14:paraId="430F0098" w14:textId="77777777" w:rsidTr="00614495">
        <w:trPr>
          <w:trHeight w:val="4088"/>
        </w:trPr>
        <w:tc>
          <w:tcPr>
            <w:tcW w:w="1885" w:type="dxa"/>
          </w:tcPr>
          <w:p w14:paraId="4C856579" w14:textId="1CB19E44" w:rsidR="008A5A3E" w:rsidRPr="008A5A3E" w:rsidRDefault="008A5A3E" w:rsidP="008A5A3E">
            <w:pPr>
              <w:spacing w:after="252" w:line="259" w:lineRule="auto"/>
              <w:ind w:left="0" w:firstLine="0"/>
              <w:jc w:val="left"/>
            </w:pPr>
            <w:r w:rsidRPr="394F2957">
              <w:rPr>
                <w:rFonts w:asciiTheme="majorBidi" w:hAnsiTheme="majorBidi" w:cstheme="majorBidi"/>
              </w:rPr>
              <w:t>[2] Brihi et al</w:t>
            </w:r>
            <w:r>
              <w:rPr>
                <w:rFonts w:asciiTheme="majorBidi" w:hAnsiTheme="majorBidi" w:cstheme="majorBidi"/>
              </w:rPr>
              <w:t>.</w:t>
            </w:r>
          </w:p>
        </w:tc>
        <w:tc>
          <w:tcPr>
            <w:tcW w:w="1800" w:type="dxa"/>
          </w:tcPr>
          <w:p w14:paraId="3492A1A2" w14:textId="77777777" w:rsidR="008A5A3E" w:rsidRPr="008A5A3E" w:rsidRDefault="008A5A3E" w:rsidP="008A5A3E">
            <w:pPr>
              <w:spacing w:after="252" w:line="259" w:lineRule="auto"/>
              <w:ind w:left="0" w:firstLine="0"/>
              <w:jc w:val="left"/>
            </w:pPr>
            <w:r w:rsidRPr="008A5A3E">
              <w:t>Lexicon-Based, ML (LR, SVM, LinearSVC, SGD, RF, AdaBoost, XGBoost, MNB, BNB, KNN), DL (MLP, CNN, RNN, LSTM, GRU), Hybrid (CNN-LSTM, CNN-</w:t>
            </w:r>
            <w:r w:rsidRPr="008A5A3E">
              <w:lastRenderedPageBreak/>
              <w:t>BiLSTM, CNN-GRU, CNN-BiGRU, Stacked DL-ML)</w:t>
            </w:r>
          </w:p>
        </w:tc>
        <w:tc>
          <w:tcPr>
            <w:tcW w:w="2250" w:type="dxa"/>
          </w:tcPr>
          <w:p w14:paraId="784F930C" w14:textId="77777777" w:rsidR="008A5A3E" w:rsidRPr="008A5A3E" w:rsidRDefault="008A5A3E" w:rsidP="008A5A3E">
            <w:pPr>
              <w:spacing w:after="252" w:line="259" w:lineRule="auto"/>
              <w:ind w:left="0" w:firstLine="0"/>
              <w:jc w:val="left"/>
            </w:pPr>
            <w:r w:rsidRPr="008A5A3E">
              <w:lastRenderedPageBreak/>
              <w:t>45,862 manually annotated Facebook comments in the Yemeni Arabic Dialect (YAD) collected from Yemen Telecom, Yemen Mobile, YOU, and Sabafon</w:t>
            </w:r>
          </w:p>
        </w:tc>
        <w:tc>
          <w:tcPr>
            <w:tcW w:w="1170" w:type="dxa"/>
          </w:tcPr>
          <w:tbl>
            <w:tblPr>
              <w:tblW w:w="0" w:type="auto"/>
              <w:tblCellSpacing w:w="15" w:type="dxa"/>
              <w:tblInd w:w="1" w:type="dxa"/>
              <w:tblCellMar>
                <w:top w:w="15" w:type="dxa"/>
                <w:left w:w="15" w:type="dxa"/>
                <w:bottom w:w="15" w:type="dxa"/>
                <w:right w:w="15" w:type="dxa"/>
              </w:tblCellMar>
              <w:tblLook w:val="04A0" w:firstRow="1" w:lastRow="0" w:firstColumn="1" w:lastColumn="0" w:noHBand="0" w:noVBand="1"/>
            </w:tblPr>
            <w:tblGrid>
              <w:gridCol w:w="119"/>
            </w:tblGrid>
            <w:tr w:rsidR="008A5A3E" w:rsidRPr="008A5A3E" w14:paraId="04C34D60" w14:textId="77777777" w:rsidTr="00614495">
              <w:trPr>
                <w:tblCellSpacing w:w="15" w:type="dxa"/>
              </w:trPr>
              <w:tc>
                <w:tcPr>
                  <w:tcW w:w="59" w:type="dxa"/>
                  <w:vAlign w:val="center"/>
                  <w:hideMark/>
                </w:tcPr>
                <w:p w14:paraId="1FC93357" w14:textId="77777777" w:rsidR="008A5A3E" w:rsidRPr="008A5A3E" w:rsidRDefault="008A5A3E" w:rsidP="008A5A3E">
                  <w:pPr>
                    <w:framePr w:hSpace="180" w:wrap="around" w:vAnchor="text" w:hAnchor="margin" w:xAlign="center" w:y="-818"/>
                    <w:spacing w:after="252" w:line="259" w:lineRule="auto"/>
                    <w:ind w:left="0" w:firstLine="0"/>
                    <w:jc w:val="left"/>
                  </w:pPr>
                </w:p>
              </w:tc>
            </w:tr>
          </w:tbl>
          <w:p w14:paraId="537C1B43" w14:textId="77777777" w:rsidR="008A5A3E" w:rsidRPr="008A5A3E" w:rsidRDefault="008A5A3E" w:rsidP="008A5A3E">
            <w:pPr>
              <w:spacing w:after="252" w:line="259" w:lineRule="auto"/>
              <w:ind w:left="0" w:firstLine="0"/>
              <w:jc w:val="left"/>
              <w:rPr>
                <w:vanish/>
              </w:rPr>
            </w:pPr>
          </w:p>
          <w:p w14:paraId="5B2ECCCE" w14:textId="77777777" w:rsidR="008A5A3E" w:rsidRPr="008A5A3E" w:rsidRDefault="008A5A3E" w:rsidP="008A5A3E">
            <w:pPr>
              <w:spacing w:after="252" w:line="259" w:lineRule="auto"/>
              <w:ind w:left="0" w:firstLine="0"/>
              <w:jc w:val="left"/>
            </w:pPr>
            <w:r w:rsidRPr="008A5A3E">
              <w:t>IEEE Access (2025). DOI: 10.1109/ACCESS.2025.3593204</w:t>
            </w:r>
          </w:p>
          <w:p w14:paraId="2D73D128" w14:textId="77777777" w:rsidR="008A5A3E" w:rsidRPr="008A5A3E" w:rsidRDefault="008A5A3E" w:rsidP="008A5A3E">
            <w:pPr>
              <w:spacing w:after="252" w:line="259" w:lineRule="auto"/>
              <w:ind w:left="0" w:firstLine="0"/>
              <w:jc w:val="left"/>
            </w:pPr>
          </w:p>
        </w:tc>
        <w:tc>
          <w:tcPr>
            <w:tcW w:w="3150" w:type="dxa"/>
          </w:tcPr>
          <w:p w14:paraId="4F2BA899" w14:textId="77777777" w:rsidR="008A5A3E" w:rsidRPr="008A5A3E" w:rsidRDefault="008A5A3E" w:rsidP="008A5A3E">
            <w:pPr>
              <w:spacing w:after="252" w:line="259" w:lineRule="auto"/>
              <w:ind w:left="0" w:firstLine="0"/>
              <w:jc w:val="left"/>
            </w:pPr>
            <w:r w:rsidRPr="008A5A3E">
              <w:t>The study focuses only on the Yemeni dialect and one application domain (telecommunication Facebook comments). The authors also recommend using transformer-based models (e.g., BERT/AraBERT) in future work to capture deeper contextual information.</w:t>
            </w:r>
          </w:p>
        </w:tc>
        <w:tc>
          <w:tcPr>
            <w:tcW w:w="1568" w:type="dxa"/>
          </w:tcPr>
          <w:p w14:paraId="58EFD0D8" w14:textId="77777777" w:rsidR="008A5A3E" w:rsidRPr="008A5A3E" w:rsidRDefault="008A5A3E" w:rsidP="008A5A3E">
            <w:pPr>
              <w:spacing w:after="252" w:line="259" w:lineRule="auto"/>
              <w:ind w:left="0" w:firstLine="0"/>
              <w:jc w:val="left"/>
            </w:pPr>
            <w:r w:rsidRPr="008A5A3E">
              <w:t>Word2Vec (CBOW + Skip-gram) with TF-IDF, Lexicon features, and Feature Stacking</w:t>
            </w:r>
          </w:p>
        </w:tc>
        <w:tc>
          <w:tcPr>
            <w:tcW w:w="2780" w:type="dxa"/>
          </w:tcPr>
          <w:p w14:paraId="032BD174" w14:textId="77777777" w:rsidR="008A5A3E" w:rsidRPr="008A5A3E" w:rsidRDefault="008A5A3E" w:rsidP="008A5A3E">
            <w:pPr>
              <w:spacing w:after="252" w:line="259" w:lineRule="auto"/>
              <w:ind w:left="0" w:firstLine="0"/>
              <w:jc w:val="left"/>
            </w:pPr>
            <w:r w:rsidRPr="008A5A3E">
              <w:t>The proposed Hybrid DL-ML Stacking model achieved the best performance with 94.71% accuracy using Random Forest (RF) as the meta-learner and 94.28% accuracy using LinearSVC, outperforming standalone Lexicon-Based, ML, and DL models.</w:t>
            </w:r>
          </w:p>
        </w:tc>
      </w:tr>
      <w:tr w:rsidR="008A5A3E" w:rsidRPr="008A5A3E" w14:paraId="57B4ECAB" w14:textId="77777777" w:rsidTr="00614495">
        <w:trPr>
          <w:trHeight w:val="4088"/>
        </w:trPr>
        <w:tc>
          <w:tcPr>
            <w:tcW w:w="1885" w:type="dxa"/>
          </w:tcPr>
          <w:p w14:paraId="31969C91" w14:textId="15321CF4" w:rsidR="008A5A3E" w:rsidRPr="008A5A3E" w:rsidRDefault="008A5A3E" w:rsidP="008A5A3E">
            <w:pPr>
              <w:spacing w:after="252" w:line="259" w:lineRule="auto"/>
              <w:ind w:left="0" w:firstLine="0"/>
              <w:jc w:val="left"/>
            </w:pPr>
            <w:r w:rsidRPr="394F2957">
              <w:rPr>
                <w:rFonts w:asciiTheme="majorBidi" w:hAnsiTheme="majorBidi" w:cstheme="majorBidi"/>
              </w:rPr>
              <w:t>[3] Al–Anzi et al.</w:t>
            </w:r>
          </w:p>
        </w:tc>
        <w:tc>
          <w:tcPr>
            <w:tcW w:w="1800" w:type="dxa"/>
          </w:tcPr>
          <w:p w14:paraId="7A012CE1" w14:textId="77777777" w:rsidR="008A5A3E" w:rsidRPr="008A5A3E" w:rsidRDefault="008A5A3E" w:rsidP="008A5A3E">
            <w:pPr>
              <w:spacing w:after="252" w:line="259" w:lineRule="auto"/>
              <w:ind w:left="0" w:firstLine="0"/>
              <w:jc w:val="left"/>
            </w:pPr>
            <w:r w:rsidRPr="008A5A3E">
              <w:rPr>
                <w:b/>
                <w:bCs/>
              </w:rPr>
              <w:t>ANN</w:t>
            </w:r>
            <w:r w:rsidRPr="008A5A3E">
              <w:t xml:space="preserve">, </w:t>
            </w:r>
            <w:r w:rsidRPr="008A5A3E">
              <w:rPr>
                <w:b/>
                <w:bCs/>
              </w:rPr>
              <w:t>1D CNN</w:t>
            </w:r>
            <w:r w:rsidRPr="008A5A3E">
              <w:t xml:space="preserve">, </w:t>
            </w:r>
            <w:r w:rsidRPr="008A5A3E">
              <w:rPr>
                <w:b/>
                <w:bCs/>
              </w:rPr>
              <w:t>2D CNN</w:t>
            </w:r>
            <w:r w:rsidRPr="008A5A3E">
              <w:t xml:space="preserve"> with feature selection (ANOVA, Kendall's Tau, Spearman's Correlation, RFE) and data augmentation (ADASYN, Random </w:t>
            </w:r>
            <w:r w:rsidRPr="008A5A3E">
              <w:lastRenderedPageBreak/>
              <w:t>Oversampling, SMOTE)</w:t>
            </w:r>
          </w:p>
        </w:tc>
        <w:tc>
          <w:tcPr>
            <w:tcW w:w="2250" w:type="dxa"/>
          </w:tcPr>
          <w:p w14:paraId="1A23BB83" w14:textId="77777777" w:rsidR="008A5A3E" w:rsidRPr="008A5A3E" w:rsidRDefault="008A5A3E" w:rsidP="008A5A3E">
            <w:pPr>
              <w:spacing w:after="252" w:line="259" w:lineRule="auto"/>
              <w:ind w:left="0" w:firstLine="0"/>
              <w:jc w:val="left"/>
            </w:pPr>
            <w:r w:rsidRPr="008A5A3E">
              <w:rPr>
                <w:b/>
                <w:bCs/>
              </w:rPr>
              <w:lastRenderedPageBreak/>
              <w:t>4,071 Arabic audio clips</w:t>
            </w:r>
            <w:r w:rsidRPr="008A5A3E">
              <w:t xml:space="preserve"> covering </w:t>
            </w:r>
            <w:r w:rsidRPr="008A5A3E">
              <w:rPr>
                <w:b/>
                <w:bCs/>
              </w:rPr>
              <w:t>MSA, Egyptian, Gulf, Levantine, and North African</w:t>
            </w:r>
            <w:r w:rsidRPr="008A5A3E">
              <w:t xml:space="preserve"> dialects</w:t>
            </w:r>
          </w:p>
        </w:tc>
        <w:tc>
          <w:tcPr>
            <w:tcW w:w="1170" w:type="dxa"/>
          </w:tcPr>
          <w:p w14:paraId="67DD4929" w14:textId="77777777" w:rsidR="008A5A3E" w:rsidRPr="008A5A3E" w:rsidRDefault="008A5A3E" w:rsidP="008A5A3E">
            <w:pPr>
              <w:spacing w:after="252" w:line="259" w:lineRule="auto"/>
              <w:ind w:left="0" w:firstLine="0"/>
              <w:jc w:val="left"/>
            </w:pPr>
            <w:r w:rsidRPr="008A5A3E">
              <w:t>https://www.mdpi.com/2076-3417/15/12/6516</w:t>
            </w:r>
          </w:p>
        </w:tc>
        <w:tc>
          <w:tcPr>
            <w:tcW w:w="3150" w:type="dxa"/>
          </w:tcPr>
          <w:p w14:paraId="2F4C890E" w14:textId="77777777" w:rsidR="008A5A3E" w:rsidRPr="008A5A3E" w:rsidRDefault="008A5A3E" w:rsidP="008A5A3E">
            <w:pPr>
              <w:spacing w:after="252" w:line="259" w:lineRule="auto"/>
              <w:ind w:left="0" w:firstLine="0"/>
              <w:jc w:val="left"/>
            </w:pPr>
            <w:r w:rsidRPr="008A5A3E">
              <w:t xml:space="preserve">The study focuses only on </w:t>
            </w:r>
            <w:r w:rsidRPr="008A5A3E">
              <w:rPr>
                <w:b/>
                <w:bCs/>
              </w:rPr>
              <w:t>speech-based dialect identification</w:t>
            </w:r>
            <w:r w:rsidRPr="008A5A3E">
              <w:t xml:space="preserve"> rather than text. The dataset covers five major dialects, while several low-resource dialects (e.g., Mauritanian, Bahraini, Sudanese) are not included. The authors recommend expanding the dataset and dialect coverage in future work.</w:t>
            </w:r>
          </w:p>
        </w:tc>
        <w:tc>
          <w:tcPr>
            <w:tcW w:w="1568" w:type="dxa"/>
          </w:tcPr>
          <w:p w14:paraId="2632ABCA" w14:textId="77777777" w:rsidR="008A5A3E" w:rsidRPr="008A5A3E" w:rsidRDefault="008A5A3E" w:rsidP="008A5A3E">
            <w:pPr>
              <w:spacing w:after="252" w:line="259" w:lineRule="auto"/>
              <w:ind w:left="0" w:firstLine="0"/>
              <w:jc w:val="left"/>
              <w:rPr>
                <w:b/>
                <w:bCs/>
              </w:rPr>
            </w:pPr>
            <w:r w:rsidRPr="008A5A3E">
              <w:rPr>
                <w:b/>
                <w:bCs/>
              </w:rPr>
              <w:t>Klaam Pre-trained Speech Classification Model</w:t>
            </w:r>
          </w:p>
        </w:tc>
        <w:tc>
          <w:tcPr>
            <w:tcW w:w="2780" w:type="dxa"/>
          </w:tcPr>
          <w:p w14:paraId="00F525B9" w14:textId="77777777" w:rsidR="008A5A3E" w:rsidRPr="008A5A3E" w:rsidRDefault="008A5A3E" w:rsidP="008A5A3E">
            <w:pPr>
              <w:spacing w:after="252" w:line="259" w:lineRule="auto"/>
              <w:ind w:left="0" w:firstLine="0"/>
              <w:jc w:val="left"/>
            </w:pPr>
            <w:r w:rsidRPr="008A5A3E">
              <w:t xml:space="preserve">The proposed framework achieved </w:t>
            </w:r>
            <w:r w:rsidRPr="008A5A3E">
              <w:rPr>
                <w:b/>
                <w:bCs/>
              </w:rPr>
              <w:t>94.28% testing accuracy</w:t>
            </w:r>
            <w:r w:rsidRPr="008A5A3E">
              <w:t xml:space="preserve"> and </w:t>
            </w:r>
            <w:r w:rsidRPr="008A5A3E">
              <w:rPr>
                <w:b/>
                <w:bCs/>
              </w:rPr>
              <w:t>95.55% validation accuracy</w:t>
            </w:r>
            <w:r w:rsidRPr="008A5A3E">
              <w:t xml:space="preserve"> using the </w:t>
            </w:r>
            <w:r w:rsidRPr="008A5A3E">
              <w:rPr>
                <w:b/>
                <w:bCs/>
              </w:rPr>
              <w:t>1D CNN</w:t>
            </w:r>
            <w:r w:rsidRPr="008A5A3E">
              <w:t xml:space="preserve"> model, outperforming traditional ML models and </w:t>
            </w:r>
            <w:r w:rsidRPr="008A5A3E">
              <w:rPr>
                <w:b/>
                <w:bCs/>
              </w:rPr>
              <w:t>AraBERT</w:t>
            </w:r>
            <w:r w:rsidRPr="008A5A3E">
              <w:t xml:space="preserve"> for Arabic dialect classification.</w:t>
            </w:r>
          </w:p>
        </w:tc>
      </w:tr>
      <w:tr w:rsidR="008A5A3E" w:rsidRPr="008A5A3E" w14:paraId="05EC7351" w14:textId="77777777" w:rsidTr="00614495">
        <w:trPr>
          <w:trHeight w:val="4088"/>
        </w:trPr>
        <w:tc>
          <w:tcPr>
            <w:tcW w:w="1885" w:type="dxa"/>
          </w:tcPr>
          <w:p w14:paraId="52E83A62" w14:textId="4910AFC0" w:rsidR="008A5A3E" w:rsidRPr="008A5A3E" w:rsidRDefault="008A5A3E" w:rsidP="008A5A3E">
            <w:pPr>
              <w:spacing w:after="252" w:line="259" w:lineRule="auto"/>
              <w:ind w:left="0" w:firstLine="0"/>
              <w:jc w:val="left"/>
            </w:pPr>
            <w:r w:rsidRPr="394F2957">
              <w:rPr>
                <w:rFonts w:asciiTheme="majorBidi" w:hAnsiTheme="majorBidi" w:cstheme="majorBidi"/>
              </w:rPr>
              <w:t>[4] Tibi et al</w:t>
            </w:r>
          </w:p>
        </w:tc>
        <w:tc>
          <w:tcPr>
            <w:tcW w:w="1800" w:type="dxa"/>
          </w:tcPr>
          <w:p w14:paraId="321493E0" w14:textId="77777777" w:rsidR="008A5A3E" w:rsidRPr="008A5A3E" w:rsidRDefault="008A5A3E" w:rsidP="008A5A3E">
            <w:pPr>
              <w:spacing w:after="252" w:line="259" w:lineRule="auto"/>
              <w:ind w:left="0" w:firstLine="0"/>
              <w:jc w:val="left"/>
            </w:pPr>
            <w:r w:rsidRPr="008A5A3E">
              <w:t>Hamilton Neural Network (HNN) (Proposed), Convolutional Neural Network (CNN), Recurrent Neural Network (RNN)</w:t>
            </w:r>
          </w:p>
        </w:tc>
        <w:tc>
          <w:tcPr>
            <w:tcW w:w="2250" w:type="dxa"/>
          </w:tcPr>
          <w:p w14:paraId="5A79BCC9" w14:textId="77777777" w:rsidR="008A5A3E" w:rsidRPr="008A5A3E" w:rsidRDefault="008A5A3E" w:rsidP="008A5A3E">
            <w:pPr>
              <w:spacing w:after="252" w:line="259" w:lineRule="auto"/>
              <w:ind w:left="0" w:firstLine="0"/>
              <w:jc w:val="left"/>
            </w:pPr>
            <w:r w:rsidRPr="008A5A3E">
              <w:t xml:space="preserve">LDC (Linguistic Data Consortium) and ADI (Arabic Dialect Identification) datasets, covering 8 Arabic dialects (Tunisian, Algerian, Moroccan, Libyan, Egyptian, Gulf, Iraqi, and Levantine). Speech collected from telephone </w:t>
            </w:r>
            <w:r w:rsidRPr="008A5A3E">
              <w:lastRenderedPageBreak/>
              <w:t>conversations and Al Jazeera TV broadcasts.</w:t>
            </w:r>
          </w:p>
        </w:tc>
        <w:tc>
          <w:tcPr>
            <w:tcW w:w="1170" w:type="dxa"/>
          </w:tcPr>
          <w:p w14:paraId="0B4C3EA5" w14:textId="77777777" w:rsidR="008A5A3E" w:rsidRPr="008A5A3E" w:rsidRDefault="008A5A3E" w:rsidP="008A5A3E">
            <w:pPr>
              <w:spacing w:after="252" w:line="259" w:lineRule="auto"/>
              <w:ind w:left="0" w:firstLine="0"/>
              <w:jc w:val="left"/>
            </w:pPr>
            <w:hyperlink r:id="rId20" w:history="1">
              <w:r w:rsidRPr="008A5A3E">
                <w:rPr>
                  <w:rStyle w:val="Hyperlink"/>
                </w:rPr>
                <w:t>https://beei.org/index.php/EEI/article/view/8165/4121</w:t>
              </w:r>
            </w:hyperlink>
          </w:p>
          <w:p w14:paraId="070BE855" w14:textId="77777777" w:rsidR="008A5A3E" w:rsidRPr="008A5A3E" w:rsidRDefault="008A5A3E" w:rsidP="008A5A3E">
            <w:pPr>
              <w:spacing w:after="252" w:line="259" w:lineRule="auto"/>
              <w:ind w:left="0" w:firstLine="0"/>
              <w:jc w:val="left"/>
            </w:pPr>
          </w:p>
        </w:tc>
        <w:tc>
          <w:tcPr>
            <w:tcW w:w="3150" w:type="dxa"/>
          </w:tcPr>
          <w:p w14:paraId="6EDCB4AE" w14:textId="77777777" w:rsidR="008A5A3E" w:rsidRPr="008A5A3E" w:rsidRDefault="008A5A3E" w:rsidP="008A5A3E">
            <w:pPr>
              <w:spacing w:after="252" w:line="259" w:lineRule="auto"/>
              <w:ind w:left="0" w:firstLine="0"/>
              <w:jc w:val="left"/>
            </w:pPr>
            <w:r w:rsidRPr="008A5A3E">
              <w:t>The model is evaluated only on speech-based dialect identification and depends on handcrafted acoustic/prosodic features (GCI, GOI, Oq, F0, MFCC). The authors recommend expanding the dataset with more speaker variations and developing additional multi-view features to improve performance.</w:t>
            </w:r>
          </w:p>
        </w:tc>
        <w:tc>
          <w:tcPr>
            <w:tcW w:w="1568" w:type="dxa"/>
          </w:tcPr>
          <w:p w14:paraId="240C7312" w14:textId="77777777" w:rsidR="008A5A3E" w:rsidRPr="008A5A3E" w:rsidRDefault="008A5A3E" w:rsidP="008A5A3E">
            <w:pPr>
              <w:spacing w:after="252" w:line="259" w:lineRule="auto"/>
              <w:ind w:left="0" w:firstLine="0"/>
              <w:jc w:val="left"/>
            </w:pPr>
            <w:r w:rsidRPr="008A5A3E">
              <w:t>Hamilton Neural Network (HNN) with Multi-Scale Product Analysis (MPA) feature extraction</w:t>
            </w:r>
          </w:p>
        </w:tc>
        <w:tc>
          <w:tcPr>
            <w:tcW w:w="2780" w:type="dxa"/>
          </w:tcPr>
          <w:p w14:paraId="0CA736C2" w14:textId="77777777" w:rsidR="008A5A3E" w:rsidRPr="008A5A3E" w:rsidRDefault="008A5A3E" w:rsidP="008A5A3E">
            <w:pPr>
              <w:spacing w:after="252" w:line="259" w:lineRule="auto"/>
              <w:ind w:left="0" w:firstLine="0"/>
              <w:jc w:val="left"/>
            </w:pPr>
            <w:r w:rsidRPr="008A5A3E">
              <w:t>The model achieved 91.34% Accuracy, 90.72% Precision, 88.27% Recall, and 87.44% F1-score, outperforming RNN, CNN, and several recent state-of-the-art dialect identification models.</w:t>
            </w:r>
          </w:p>
        </w:tc>
      </w:tr>
      <w:tr w:rsidR="008A5A3E" w:rsidRPr="008A5A3E" w14:paraId="3B62C047" w14:textId="77777777" w:rsidTr="00614495">
        <w:trPr>
          <w:trHeight w:val="3320"/>
        </w:trPr>
        <w:tc>
          <w:tcPr>
            <w:tcW w:w="1885" w:type="dxa"/>
          </w:tcPr>
          <w:p w14:paraId="5B109ECD" w14:textId="372FA64F" w:rsidR="008A5A3E" w:rsidRPr="008A5A3E" w:rsidRDefault="008A5A3E" w:rsidP="008A5A3E">
            <w:pPr>
              <w:spacing w:after="252" w:line="259" w:lineRule="auto"/>
              <w:ind w:left="0" w:firstLine="0"/>
              <w:jc w:val="left"/>
            </w:pPr>
            <w:r w:rsidRPr="394F2957">
              <w:rPr>
                <w:rFonts w:asciiTheme="majorBidi" w:hAnsiTheme="majorBidi" w:cstheme="majorBidi"/>
              </w:rPr>
              <w:t>[5] Abdelali, Ahmed, et al.</w:t>
            </w:r>
          </w:p>
        </w:tc>
        <w:tc>
          <w:tcPr>
            <w:tcW w:w="1800" w:type="dxa"/>
          </w:tcPr>
          <w:p w14:paraId="27A8F70A" w14:textId="77777777" w:rsidR="008A5A3E" w:rsidRPr="008A5A3E" w:rsidRDefault="008A5A3E" w:rsidP="008A5A3E">
            <w:pPr>
              <w:spacing w:after="252" w:line="259" w:lineRule="auto"/>
              <w:ind w:left="0" w:firstLine="0"/>
              <w:jc w:val="left"/>
            </w:pPr>
            <w:r w:rsidRPr="008A5A3E">
              <w:t>SVM, mBERT, AraBERT, Mazajak Embeddings</w:t>
            </w:r>
          </w:p>
        </w:tc>
        <w:tc>
          <w:tcPr>
            <w:tcW w:w="2250" w:type="dxa"/>
          </w:tcPr>
          <w:p w14:paraId="181A08F0" w14:textId="77777777" w:rsidR="008A5A3E" w:rsidRPr="008A5A3E" w:rsidRDefault="008A5A3E" w:rsidP="008A5A3E">
            <w:pPr>
              <w:spacing w:after="252" w:line="259" w:lineRule="auto"/>
              <w:ind w:left="0" w:firstLine="0"/>
              <w:jc w:val="left"/>
            </w:pPr>
            <w:r w:rsidRPr="008A5A3E">
              <w:t>QADI dataset: 540,000 tweets from 2,525 Twitter users across 18 Arabic countries</w:t>
            </w:r>
          </w:p>
        </w:tc>
        <w:tc>
          <w:tcPr>
            <w:tcW w:w="1170" w:type="dxa"/>
          </w:tcPr>
          <w:p w14:paraId="39D58B8C" w14:textId="77777777" w:rsidR="008A5A3E" w:rsidRPr="008A5A3E" w:rsidRDefault="008A5A3E" w:rsidP="008A5A3E">
            <w:pPr>
              <w:spacing w:after="252" w:line="259" w:lineRule="auto"/>
              <w:ind w:left="0" w:firstLine="0"/>
              <w:jc w:val="left"/>
            </w:pPr>
            <w:r w:rsidRPr="008A5A3E">
              <w:t xml:space="preserve">arXiv:2005.06557 </w:t>
            </w:r>
          </w:p>
          <w:p w14:paraId="505741B7" w14:textId="77777777" w:rsidR="008A5A3E" w:rsidRPr="008A5A3E" w:rsidRDefault="008A5A3E" w:rsidP="008A5A3E">
            <w:pPr>
              <w:spacing w:after="252" w:line="259" w:lineRule="auto"/>
              <w:ind w:left="0" w:firstLine="0"/>
              <w:jc w:val="left"/>
            </w:pPr>
          </w:p>
        </w:tc>
        <w:tc>
          <w:tcPr>
            <w:tcW w:w="3150" w:type="dxa"/>
          </w:tcPr>
          <w:p w14:paraId="3E80EABD" w14:textId="77777777" w:rsidR="008A5A3E" w:rsidRPr="008A5A3E" w:rsidRDefault="008A5A3E" w:rsidP="008A5A3E">
            <w:pPr>
              <w:spacing w:after="252" w:line="259" w:lineRule="auto"/>
              <w:ind w:left="0" w:firstLine="0"/>
              <w:jc w:val="left"/>
            </w:pPr>
            <w:r w:rsidRPr="008A5A3E">
              <w:t>Limited to Twitter data and 18 country-level dialects. Four Arab countries (Mauritania, Somalia, Djibouti, and Comoros) were excluded because sufficient Twitter data were unavailable. Performance also decreases geographically similar dialects due to linguistic overlap.</w:t>
            </w:r>
          </w:p>
        </w:tc>
        <w:tc>
          <w:tcPr>
            <w:tcW w:w="1568" w:type="dxa"/>
          </w:tcPr>
          <w:p w14:paraId="72BA25A8" w14:textId="77777777" w:rsidR="008A5A3E" w:rsidRPr="008A5A3E" w:rsidRDefault="008A5A3E" w:rsidP="008A5A3E">
            <w:pPr>
              <w:spacing w:after="252" w:line="259" w:lineRule="auto"/>
              <w:ind w:left="0" w:firstLine="0"/>
              <w:jc w:val="left"/>
            </w:pPr>
            <w:r w:rsidRPr="008A5A3E">
              <w:t>AraBERT</w:t>
            </w:r>
          </w:p>
        </w:tc>
        <w:tc>
          <w:tcPr>
            <w:tcW w:w="2780" w:type="dxa"/>
          </w:tcPr>
          <w:p w14:paraId="6A43856E" w14:textId="77777777" w:rsidR="008A5A3E" w:rsidRPr="008A5A3E" w:rsidRDefault="008A5A3E" w:rsidP="008A5A3E">
            <w:pPr>
              <w:spacing w:after="252" w:line="259" w:lineRule="auto"/>
              <w:ind w:left="0" w:firstLine="0"/>
              <w:jc w:val="left"/>
            </w:pPr>
            <w:r w:rsidRPr="008A5A3E">
              <w:t>AraBERT achieved the best performance with a Macro-average F1-score of 60.6%, outperforming mBERT, SVM, and Mazajak embeddings on the QADI dataset.</w:t>
            </w:r>
          </w:p>
        </w:tc>
      </w:tr>
      <w:tr w:rsidR="008A5A3E" w:rsidRPr="008A5A3E" w14:paraId="01588203" w14:textId="77777777" w:rsidTr="00614495">
        <w:trPr>
          <w:trHeight w:val="2420"/>
        </w:trPr>
        <w:tc>
          <w:tcPr>
            <w:tcW w:w="1885" w:type="dxa"/>
          </w:tcPr>
          <w:p w14:paraId="56772C2C" w14:textId="335355B7" w:rsidR="008A5A3E" w:rsidRPr="008A5A3E" w:rsidRDefault="008A5A3E" w:rsidP="008A5A3E">
            <w:pPr>
              <w:spacing w:after="252" w:line="259" w:lineRule="auto"/>
              <w:ind w:left="0" w:firstLine="0"/>
              <w:jc w:val="left"/>
            </w:pPr>
            <w:r w:rsidRPr="394F2957">
              <w:rPr>
                <w:color w:val="000000" w:themeColor="text1"/>
              </w:rPr>
              <w:lastRenderedPageBreak/>
              <w:t>[6] Amjad Alsuwaylimi</w:t>
            </w:r>
          </w:p>
        </w:tc>
        <w:tc>
          <w:tcPr>
            <w:tcW w:w="1800" w:type="dxa"/>
          </w:tcPr>
          <w:p w14:paraId="34E67FA8" w14:textId="77777777" w:rsidR="008A5A3E" w:rsidRPr="008A5A3E" w:rsidRDefault="008A5A3E" w:rsidP="008A5A3E">
            <w:pPr>
              <w:spacing w:after="252" w:line="259" w:lineRule="auto"/>
              <w:ind w:left="0" w:firstLine="0"/>
              <w:jc w:val="left"/>
            </w:pPr>
            <w:r w:rsidRPr="008A5A3E">
              <w:t>machine learning (SVM, LR, RF, DT, KNN </w:t>
            </w:r>
          </w:p>
          <w:p w14:paraId="09BC2A8C" w14:textId="77777777" w:rsidR="008A5A3E" w:rsidRPr="008A5A3E" w:rsidRDefault="008A5A3E" w:rsidP="008A5A3E">
            <w:pPr>
              <w:spacing w:after="252" w:line="259" w:lineRule="auto"/>
              <w:ind w:left="0" w:firstLine="0"/>
              <w:jc w:val="left"/>
            </w:pPr>
            <w:r w:rsidRPr="008A5A3E">
              <w:t>)  deep learning BiLSTM</w:t>
            </w:r>
          </w:p>
          <w:p w14:paraId="12B90086" w14:textId="77777777" w:rsidR="008A5A3E" w:rsidRPr="008A5A3E" w:rsidRDefault="008A5A3E" w:rsidP="008A5A3E">
            <w:pPr>
              <w:spacing w:after="252" w:line="259" w:lineRule="auto"/>
              <w:ind w:left="0" w:firstLine="0"/>
              <w:jc w:val="left"/>
              <w:rPr>
                <w:rtl/>
              </w:rPr>
            </w:pPr>
          </w:p>
        </w:tc>
        <w:tc>
          <w:tcPr>
            <w:tcW w:w="2250" w:type="dxa"/>
          </w:tcPr>
          <w:p w14:paraId="5E55C8FA" w14:textId="77777777" w:rsidR="008A5A3E" w:rsidRPr="008A5A3E" w:rsidRDefault="008A5A3E" w:rsidP="008A5A3E">
            <w:pPr>
              <w:spacing w:after="252" w:line="259" w:lineRule="auto"/>
              <w:ind w:left="0" w:firstLine="0"/>
              <w:jc w:val="left"/>
            </w:pPr>
            <w:r w:rsidRPr="008A5A3E">
              <w:t>Data set created by the researcher himself </w:t>
            </w:r>
          </w:p>
        </w:tc>
        <w:tc>
          <w:tcPr>
            <w:tcW w:w="1170" w:type="dxa"/>
          </w:tcPr>
          <w:p w14:paraId="1C0C16C8" w14:textId="77777777" w:rsidR="008A5A3E" w:rsidRPr="008A5A3E" w:rsidRDefault="008A5A3E" w:rsidP="008A5A3E">
            <w:pPr>
              <w:spacing w:after="252" w:line="259" w:lineRule="auto"/>
              <w:ind w:left="0" w:firstLine="0"/>
              <w:jc w:val="left"/>
            </w:pPr>
            <w:hyperlink r:id="rId21" w:history="1">
              <w:r w:rsidRPr="008A5A3E">
                <w:rPr>
                  <w:rStyle w:val="Hyperlink"/>
                </w:rPr>
                <w:t>Arabic Dialect Dataset</w:t>
              </w:r>
            </w:hyperlink>
          </w:p>
        </w:tc>
        <w:tc>
          <w:tcPr>
            <w:tcW w:w="3150" w:type="dxa"/>
          </w:tcPr>
          <w:p w14:paraId="16D2C915" w14:textId="77777777" w:rsidR="008A5A3E" w:rsidRPr="008A5A3E" w:rsidRDefault="008A5A3E" w:rsidP="008A5A3E">
            <w:pPr>
              <w:spacing w:after="252" w:line="259" w:lineRule="auto"/>
              <w:ind w:left="0" w:firstLine="0"/>
              <w:jc w:val="left"/>
            </w:pPr>
            <w:r w:rsidRPr="008A5A3E">
              <w:t>The study is limited to four Arabic dialects. </w:t>
            </w:r>
          </w:p>
        </w:tc>
        <w:tc>
          <w:tcPr>
            <w:tcW w:w="1568" w:type="dxa"/>
          </w:tcPr>
          <w:p w14:paraId="2F78D69D" w14:textId="77777777" w:rsidR="008A5A3E" w:rsidRPr="008A5A3E" w:rsidRDefault="008A5A3E" w:rsidP="008A5A3E">
            <w:pPr>
              <w:spacing w:after="252" w:line="259" w:lineRule="auto"/>
              <w:ind w:left="0" w:firstLine="0"/>
              <w:jc w:val="left"/>
            </w:pPr>
            <w:r w:rsidRPr="008A5A3E">
              <w:t>CAMeLBERT + BiLSTM </w:t>
            </w:r>
          </w:p>
        </w:tc>
        <w:tc>
          <w:tcPr>
            <w:tcW w:w="2780" w:type="dxa"/>
          </w:tcPr>
          <w:p w14:paraId="49CE106A" w14:textId="77777777" w:rsidR="008A5A3E" w:rsidRPr="008A5A3E" w:rsidRDefault="008A5A3E" w:rsidP="008A5A3E">
            <w:pPr>
              <w:spacing w:after="252" w:line="259" w:lineRule="auto"/>
              <w:ind w:left="0" w:firstLine="0"/>
              <w:jc w:val="left"/>
            </w:pPr>
            <w:r w:rsidRPr="008A5A3E">
              <w:t>CAMeLBERT + BiLSTM achieved an accuracy of 87.67%, outperforming all machine learning and deep learning models. </w:t>
            </w:r>
          </w:p>
        </w:tc>
      </w:tr>
      <w:tr w:rsidR="008A5A3E" w:rsidRPr="008A5A3E" w14:paraId="322153FC" w14:textId="77777777" w:rsidTr="00614495">
        <w:trPr>
          <w:trHeight w:val="4088"/>
        </w:trPr>
        <w:tc>
          <w:tcPr>
            <w:tcW w:w="1885" w:type="dxa"/>
          </w:tcPr>
          <w:p w14:paraId="3B8055DA" w14:textId="29BA1701" w:rsidR="008A5A3E" w:rsidRPr="008A5A3E" w:rsidRDefault="008A5A3E" w:rsidP="008A5A3E">
            <w:pPr>
              <w:spacing w:after="252" w:line="259" w:lineRule="auto"/>
              <w:ind w:left="0" w:firstLine="0"/>
              <w:jc w:val="left"/>
            </w:pPr>
            <w:r w:rsidRPr="394F2957">
              <w:t>[7]  Tahani et al.</w:t>
            </w:r>
          </w:p>
        </w:tc>
        <w:tc>
          <w:tcPr>
            <w:tcW w:w="1800" w:type="dxa"/>
          </w:tcPr>
          <w:p w14:paraId="456A5ED8" w14:textId="77777777" w:rsidR="008A5A3E" w:rsidRPr="008A5A3E" w:rsidRDefault="008A5A3E" w:rsidP="008A5A3E">
            <w:pPr>
              <w:spacing w:after="252" w:line="259" w:lineRule="auto"/>
              <w:ind w:left="0" w:firstLine="0"/>
              <w:jc w:val="left"/>
            </w:pPr>
            <w:r w:rsidRPr="008A5A3E">
              <w:t>machine learning models (Logistic Regression, SVM, Bayesian models, and SGD) and a deep learning approach combining CNN and BiLSTM </w:t>
            </w:r>
          </w:p>
        </w:tc>
        <w:tc>
          <w:tcPr>
            <w:tcW w:w="2250" w:type="dxa"/>
          </w:tcPr>
          <w:p w14:paraId="1CC550D3" w14:textId="77777777" w:rsidR="008A5A3E" w:rsidRPr="008A5A3E" w:rsidRDefault="008A5A3E" w:rsidP="008A5A3E">
            <w:pPr>
              <w:spacing w:after="252" w:line="259" w:lineRule="auto"/>
              <w:ind w:left="0" w:firstLine="0"/>
              <w:jc w:val="left"/>
            </w:pPr>
            <w:r w:rsidRPr="008A5A3E">
              <w:t>3,768 short sentences written in the Saudi dialect on social media </w:t>
            </w:r>
          </w:p>
        </w:tc>
        <w:tc>
          <w:tcPr>
            <w:tcW w:w="1170" w:type="dxa"/>
          </w:tcPr>
          <w:p w14:paraId="58BA65A6" w14:textId="77777777" w:rsidR="008A5A3E" w:rsidRPr="008A5A3E" w:rsidRDefault="008A5A3E" w:rsidP="008A5A3E">
            <w:pPr>
              <w:spacing w:after="252" w:line="259" w:lineRule="auto"/>
              <w:ind w:left="0" w:firstLine="0"/>
              <w:jc w:val="left"/>
            </w:pPr>
            <w:r w:rsidRPr="008A5A3E">
              <w:t>The data presented in this study are available upon request from the author </w:t>
            </w:r>
          </w:p>
        </w:tc>
        <w:tc>
          <w:tcPr>
            <w:tcW w:w="3150" w:type="dxa"/>
          </w:tcPr>
          <w:p w14:paraId="01DA7796" w14:textId="77777777" w:rsidR="008A5A3E" w:rsidRPr="008A5A3E" w:rsidRDefault="008A5A3E" w:rsidP="008A5A3E">
            <w:pPr>
              <w:spacing w:after="252" w:line="259" w:lineRule="auto"/>
              <w:ind w:left="0" w:firstLine="0"/>
              <w:jc w:val="left"/>
            </w:pPr>
            <w:r w:rsidRPr="008A5A3E">
              <w:t>The great similarity between the dialects made the process of distinguishing between them difficult and reduced the accuracy of the models. </w:t>
            </w:r>
          </w:p>
        </w:tc>
        <w:tc>
          <w:tcPr>
            <w:tcW w:w="1568" w:type="dxa"/>
          </w:tcPr>
          <w:p w14:paraId="352A66A5" w14:textId="77777777" w:rsidR="008A5A3E" w:rsidRPr="008A5A3E" w:rsidRDefault="008A5A3E" w:rsidP="008A5A3E">
            <w:pPr>
              <w:spacing w:after="252" w:line="259" w:lineRule="auto"/>
              <w:ind w:left="0" w:firstLine="0"/>
              <w:jc w:val="left"/>
            </w:pPr>
            <w:r w:rsidRPr="008A5A3E">
              <w:t>Logistic Regression, SVM, Bayesian models, and SGD </w:t>
            </w:r>
          </w:p>
        </w:tc>
        <w:tc>
          <w:tcPr>
            <w:tcW w:w="2780" w:type="dxa"/>
          </w:tcPr>
          <w:p w14:paraId="36B0A7C7" w14:textId="77777777" w:rsidR="008A5A3E" w:rsidRPr="008A5A3E" w:rsidRDefault="008A5A3E" w:rsidP="008A5A3E">
            <w:pPr>
              <w:spacing w:after="252" w:line="259" w:lineRule="auto"/>
              <w:ind w:left="0" w:firstLine="0"/>
              <w:jc w:val="left"/>
            </w:pPr>
            <w:r w:rsidRPr="008A5A3E">
              <w:t>accuracies of 40.9% for four-class classification, 47% for three-class, and 64.5% for two-class tasks </w:t>
            </w:r>
          </w:p>
        </w:tc>
      </w:tr>
      <w:tr w:rsidR="008A5A3E" w:rsidRPr="008A5A3E" w14:paraId="2DCB9366" w14:textId="77777777" w:rsidTr="00614495">
        <w:trPr>
          <w:trHeight w:val="2690"/>
        </w:trPr>
        <w:tc>
          <w:tcPr>
            <w:tcW w:w="1885" w:type="dxa"/>
          </w:tcPr>
          <w:p w14:paraId="439FCA75" w14:textId="3F9F0068" w:rsidR="008A5A3E" w:rsidRPr="008A5A3E" w:rsidRDefault="008A5A3E" w:rsidP="008A5A3E">
            <w:pPr>
              <w:spacing w:after="252" w:line="259" w:lineRule="auto"/>
              <w:ind w:left="0" w:firstLine="0"/>
              <w:jc w:val="left"/>
            </w:pPr>
            <w:r w:rsidRPr="394F2957">
              <w:lastRenderedPageBreak/>
              <w:t>[8] Brahim et al.</w:t>
            </w:r>
          </w:p>
        </w:tc>
        <w:tc>
          <w:tcPr>
            <w:tcW w:w="1800" w:type="dxa"/>
          </w:tcPr>
          <w:p w14:paraId="6426B129" w14:textId="77777777" w:rsidR="008A5A3E" w:rsidRPr="008A5A3E" w:rsidRDefault="008A5A3E" w:rsidP="008A5A3E">
            <w:pPr>
              <w:spacing w:after="252" w:line="259" w:lineRule="auto"/>
              <w:ind w:left="0" w:firstLine="0"/>
              <w:jc w:val="left"/>
            </w:pPr>
            <w:r w:rsidRPr="008A5A3E">
              <w:t>Machine</w:t>
            </w:r>
            <w:r w:rsidRPr="008A5A3E">
              <w:rPr>
                <w:rtl/>
              </w:rPr>
              <w:t> </w:t>
            </w:r>
            <w:r w:rsidRPr="008A5A3E">
              <w:t>Learning</w:t>
            </w:r>
            <w:r w:rsidRPr="008A5A3E">
              <w:rPr>
                <w:rtl/>
              </w:rPr>
              <w:t> </w:t>
            </w:r>
            <w:r w:rsidRPr="008A5A3E">
              <w:t>models</w:t>
            </w:r>
            <w:r w:rsidRPr="008A5A3E">
              <w:rPr>
                <w:rtl/>
              </w:rPr>
              <w:t> (</w:t>
            </w:r>
            <w:r w:rsidRPr="008A5A3E">
              <w:t>SVM, LR, MNB</w:t>
            </w:r>
            <w:r w:rsidRPr="008A5A3E">
              <w:rPr>
                <w:rtl/>
              </w:rPr>
              <w:t>) </w:t>
            </w:r>
          </w:p>
          <w:p w14:paraId="3B6756C0" w14:textId="77777777" w:rsidR="008A5A3E" w:rsidRPr="008A5A3E" w:rsidRDefault="008A5A3E" w:rsidP="008A5A3E">
            <w:pPr>
              <w:spacing w:after="252" w:line="259" w:lineRule="auto"/>
              <w:ind w:left="0" w:firstLine="0"/>
              <w:jc w:val="left"/>
              <w:rPr>
                <w:rtl/>
              </w:rPr>
            </w:pPr>
            <w:r w:rsidRPr="008A5A3E">
              <w:t>Deep Learning</w:t>
            </w:r>
            <w:r w:rsidRPr="008A5A3E">
              <w:rPr>
                <w:rtl/>
              </w:rPr>
              <w:t> </w:t>
            </w:r>
            <w:r w:rsidRPr="008A5A3E">
              <w:t>models</w:t>
            </w:r>
            <w:r w:rsidRPr="008A5A3E">
              <w:rPr>
                <w:rtl/>
              </w:rPr>
              <w:t> (</w:t>
            </w:r>
            <w:r w:rsidRPr="008A5A3E">
              <w:t>CNN, (LSTM</w:t>
            </w:r>
            <w:r w:rsidRPr="008A5A3E">
              <w:rPr>
                <w:rtl/>
              </w:rPr>
              <w:t>) </w:t>
            </w:r>
          </w:p>
          <w:p w14:paraId="0677C9F6" w14:textId="77777777" w:rsidR="008A5A3E" w:rsidRPr="008A5A3E" w:rsidRDefault="008A5A3E" w:rsidP="008A5A3E">
            <w:pPr>
              <w:spacing w:after="252" w:line="259" w:lineRule="auto"/>
              <w:ind w:left="0" w:firstLine="0"/>
              <w:jc w:val="left"/>
            </w:pPr>
          </w:p>
        </w:tc>
        <w:tc>
          <w:tcPr>
            <w:tcW w:w="2250" w:type="dxa"/>
          </w:tcPr>
          <w:p w14:paraId="3C8B9D69" w14:textId="77777777" w:rsidR="008A5A3E" w:rsidRPr="008A5A3E" w:rsidRDefault="008A5A3E" w:rsidP="008A5A3E">
            <w:pPr>
              <w:spacing w:after="252" w:line="259" w:lineRule="auto"/>
              <w:ind w:left="0" w:firstLine="0"/>
              <w:jc w:val="left"/>
            </w:pPr>
            <w:r w:rsidRPr="008A5A3E">
              <w:t>PADIC (Parallel Arabic Dialect Corpus) </w:t>
            </w:r>
          </w:p>
        </w:tc>
        <w:tc>
          <w:tcPr>
            <w:tcW w:w="1170" w:type="dxa"/>
          </w:tcPr>
          <w:p w14:paraId="5322A414" w14:textId="77777777" w:rsidR="008A5A3E" w:rsidRPr="008A5A3E" w:rsidRDefault="008A5A3E" w:rsidP="008A5A3E">
            <w:pPr>
              <w:spacing w:after="252" w:line="259" w:lineRule="auto"/>
              <w:ind w:left="0" w:firstLine="0"/>
              <w:jc w:val="left"/>
            </w:pPr>
            <w:hyperlink r:id="rId22" w:history="1">
              <w:r w:rsidRPr="008A5A3E">
                <w:rPr>
                  <w:rStyle w:val="Hyperlink"/>
                </w:rPr>
                <w:t>PADIC download | SourceForge.net</w:t>
              </w:r>
            </w:hyperlink>
          </w:p>
        </w:tc>
        <w:tc>
          <w:tcPr>
            <w:tcW w:w="3150" w:type="dxa"/>
          </w:tcPr>
          <w:p w14:paraId="72FD726C" w14:textId="77777777" w:rsidR="008A5A3E" w:rsidRPr="008A5A3E" w:rsidRDefault="008A5A3E" w:rsidP="008A5A3E">
            <w:pPr>
              <w:spacing w:after="252" w:line="259" w:lineRule="auto"/>
              <w:ind w:left="0" w:firstLine="0"/>
              <w:jc w:val="left"/>
            </w:pPr>
            <w:r w:rsidRPr="008A5A3E">
              <w:t>It relies on the PADIC database, which includes a limited number of Arabic dialects. </w:t>
            </w:r>
          </w:p>
        </w:tc>
        <w:tc>
          <w:tcPr>
            <w:tcW w:w="1568" w:type="dxa"/>
          </w:tcPr>
          <w:p w14:paraId="001B8D4D" w14:textId="77777777" w:rsidR="008A5A3E" w:rsidRPr="008A5A3E" w:rsidRDefault="008A5A3E" w:rsidP="008A5A3E">
            <w:pPr>
              <w:spacing w:after="252" w:line="259" w:lineRule="auto"/>
              <w:ind w:left="0" w:firstLine="0"/>
              <w:jc w:val="left"/>
            </w:pPr>
            <w:r w:rsidRPr="008A5A3E">
              <w:t>The LSTM and CNN models achieved the best performance </w:t>
            </w:r>
          </w:p>
        </w:tc>
        <w:tc>
          <w:tcPr>
            <w:tcW w:w="2780" w:type="dxa"/>
          </w:tcPr>
          <w:p w14:paraId="3C088463" w14:textId="77777777" w:rsidR="008A5A3E" w:rsidRPr="008A5A3E" w:rsidRDefault="008A5A3E" w:rsidP="008A5A3E">
            <w:pPr>
              <w:spacing w:after="252" w:line="259" w:lineRule="auto"/>
              <w:ind w:left="0" w:firstLine="0"/>
              <w:jc w:val="left"/>
            </w:pPr>
            <w:r w:rsidRPr="008A5A3E">
              <w:t>Deep learning models outperform traditional models in dialect recognition </w:t>
            </w:r>
          </w:p>
        </w:tc>
      </w:tr>
      <w:tr w:rsidR="008A5A3E" w:rsidRPr="008A5A3E" w14:paraId="74A9B992" w14:textId="77777777" w:rsidTr="00614495">
        <w:trPr>
          <w:trHeight w:val="2690"/>
        </w:trPr>
        <w:tc>
          <w:tcPr>
            <w:tcW w:w="1885" w:type="dxa"/>
          </w:tcPr>
          <w:p w14:paraId="75E27237" w14:textId="6C07416E" w:rsidR="008A5A3E" w:rsidRPr="008A5A3E" w:rsidRDefault="008A5A3E" w:rsidP="008A5A3E">
            <w:pPr>
              <w:spacing w:after="252" w:line="259" w:lineRule="auto"/>
              <w:ind w:left="0" w:firstLine="0"/>
              <w:jc w:val="left"/>
            </w:pPr>
            <w:r w:rsidRPr="394F2957">
              <w:t>[9]  Hager et al.</w:t>
            </w:r>
          </w:p>
        </w:tc>
        <w:tc>
          <w:tcPr>
            <w:tcW w:w="1800" w:type="dxa"/>
          </w:tcPr>
          <w:p w14:paraId="0B4490BC" w14:textId="77777777" w:rsidR="008A5A3E" w:rsidRPr="008A5A3E" w:rsidRDefault="008A5A3E" w:rsidP="008A5A3E">
            <w:pPr>
              <w:spacing w:after="252" w:line="259" w:lineRule="auto"/>
              <w:ind w:left="0" w:firstLine="0"/>
              <w:jc w:val="left"/>
            </w:pPr>
            <w:r w:rsidRPr="008A5A3E">
              <w:t>Stacking-Transformer (Bert-Base-Arabertv02 + Dialectal-Arabic-XLM-R-Base + Random Forest Meta-Learner </w:t>
            </w:r>
          </w:p>
        </w:tc>
        <w:tc>
          <w:tcPr>
            <w:tcW w:w="2250" w:type="dxa"/>
          </w:tcPr>
          <w:p w14:paraId="60712D60" w14:textId="77777777" w:rsidR="008A5A3E" w:rsidRPr="008A5A3E" w:rsidRDefault="008A5A3E" w:rsidP="008A5A3E">
            <w:pPr>
              <w:spacing w:after="252" w:line="259" w:lineRule="auto"/>
              <w:ind w:left="0" w:firstLine="0"/>
              <w:jc w:val="left"/>
            </w:pPr>
            <w:r w:rsidRPr="008A5A3E">
              <w:rPr>
                <w:b/>
                <w:bCs/>
              </w:rPr>
              <w:t>Shami</w:t>
            </w:r>
            <w:r w:rsidRPr="008A5A3E">
              <w:t> (66,245 samples) and </w:t>
            </w:r>
            <w:r w:rsidRPr="008A5A3E">
              <w:rPr>
                <w:b/>
                <w:bCs/>
              </w:rPr>
              <w:t>IADD</w:t>
            </w:r>
            <w:r w:rsidRPr="008A5A3E">
              <w:t> (129,597 samples) </w:t>
            </w:r>
          </w:p>
        </w:tc>
        <w:tc>
          <w:tcPr>
            <w:tcW w:w="1170" w:type="dxa"/>
          </w:tcPr>
          <w:p w14:paraId="70E694BD" w14:textId="77777777" w:rsidR="008A5A3E" w:rsidRPr="008A5A3E" w:rsidRDefault="008A5A3E" w:rsidP="008A5A3E">
            <w:pPr>
              <w:spacing w:after="252" w:line="259" w:lineRule="auto"/>
              <w:ind w:left="0" w:firstLine="0"/>
              <w:jc w:val="left"/>
            </w:pPr>
            <w:hyperlink r:id="rId23" w:tgtFrame="_blank" w:history="1">
              <w:r w:rsidRPr="008A5A3E">
                <w:rPr>
                  <w:rStyle w:val="Hyperlink"/>
                </w:rPr>
                <w:t>https://short-url.cc/1tfqV</w:t>
              </w:r>
            </w:hyperlink>
            <w:r w:rsidRPr="008A5A3E">
              <w:t> </w:t>
            </w:r>
          </w:p>
          <w:p w14:paraId="58E500D5" w14:textId="77777777" w:rsidR="008A5A3E" w:rsidRPr="008A5A3E" w:rsidRDefault="008A5A3E" w:rsidP="008A5A3E">
            <w:pPr>
              <w:spacing w:after="252" w:line="259" w:lineRule="auto"/>
              <w:ind w:left="0" w:firstLine="0"/>
              <w:jc w:val="left"/>
            </w:pPr>
            <w:r w:rsidRPr="008A5A3E">
              <w:t>And </w:t>
            </w:r>
          </w:p>
          <w:p w14:paraId="645DD40D" w14:textId="77777777" w:rsidR="008A5A3E" w:rsidRPr="008A5A3E" w:rsidRDefault="008A5A3E" w:rsidP="008A5A3E">
            <w:pPr>
              <w:spacing w:after="252" w:line="259" w:lineRule="auto"/>
              <w:ind w:left="0" w:firstLine="0"/>
              <w:jc w:val="left"/>
            </w:pPr>
            <w:hyperlink r:id="rId24" w:tgtFrame="_blank" w:history="1">
              <w:r w:rsidRPr="008A5A3E">
                <w:rPr>
                  <w:rStyle w:val="Hyperlink"/>
                </w:rPr>
                <w:t>https://short-url.cc/1yMpg</w:t>
              </w:r>
            </w:hyperlink>
            <w:r w:rsidRPr="008A5A3E">
              <w:t> </w:t>
            </w:r>
          </w:p>
          <w:p w14:paraId="7E9CED68" w14:textId="77777777" w:rsidR="008A5A3E" w:rsidRPr="008A5A3E" w:rsidRDefault="008A5A3E" w:rsidP="008A5A3E">
            <w:pPr>
              <w:spacing w:after="252" w:line="259" w:lineRule="auto"/>
              <w:ind w:left="0" w:firstLine="0"/>
              <w:jc w:val="left"/>
            </w:pPr>
            <w:r w:rsidRPr="008A5A3E">
              <w:t> </w:t>
            </w:r>
          </w:p>
          <w:p w14:paraId="654CA431" w14:textId="77777777" w:rsidR="008A5A3E" w:rsidRPr="008A5A3E" w:rsidRDefault="008A5A3E" w:rsidP="008A5A3E">
            <w:pPr>
              <w:spacing w:after="252" w:line="259" w:lineRule="auto"/>
              <w:ind w:left="0" w:firstLine="0"/>
              <w:jc w:val="left"/>
            </w:pPr>
          </w:p>
        </w:tc>
        <w:tc>
          <w:tcPr>
            <w:tcW w:w="3150" w:type="dxa"/>
          </w:tcPr>
          <w:p w14:paraId="4843DDEB" w14:textId="77777777" w:rsidR="008A5A3E" w:rsidRPr="008A5A3E" w:rsidRDefault="008A5A3E" w:rsidP="008A5A3E">
            <w:pPr>
              <w:spacing w:after="252" w:line="259" w:lineRule="auto"/>
              <w:ind w:left="0" w:firstLine="0"/>
              <w:jc w:val="left"/>
            </w:pPr>
            <w:r w:rsidRPr="008A5A3E">
              <w:t>data imbalance, high computational cost, and challenges in generalizing to underrepresented Arabic dialect </w:t>
            </w:r>
          </w:p>
        </w:tc>
        <w:tc>
          <w:tcPr>
            <w:tcW w:w="1568" w:type="dxa"/>
          </w:tcPr>
          <w:p w14:paraId="6EA54C59" w14:textId="77777777" w:rsidR="008A5A3E" w:rsidRPr="008A5A3E" w:rsidRDefault="008A5A3E" w:rsidP="008A5A3E">
            <w:pPr>
              <w:spacing w:after="252" w:line="259" w:lineRule="auto"/>
              <w:ind w:left="0" w:firstLine="0"/>
              <w:jc w:val="left"/>
            </w:pPr>
            <w:r w:rsidRPr="008A5A3E">
              <w:t>Bert-Base-Arabertv02 and Dialectal-Arabic-XLM-R-Base. </w:t>
            </w:r>
          </w:p>
        </w:tc>
        <w:tc>
          <w:tcPr>
            <w:tcW w:w="2780" w:type="dxa"/>
          </w:tcPr>
          <w:p w14:paraId="566ED337" w14:textId="77777777" w:rsidR="008A5A3E" w:rsidRPr="008A5A3E" w:rsidRDefault="008A5A3E" w:rsidP="008A5A3E">
            <w:pPr>
              <w:spacing w:after="252" w:line="259" w:lineRule="auto"/>
              <w:ind w:left="0" w:firstLine="0"/>
              <w:jc w:val="left"/>
            </w:pPr>
            <w:r w:rsidRPr="008A5A3E">
              <w:t>achieving 89.73% accuracy on Shami and 93.06% accuracy on IADD </w:t>
            </w:r>
          </w:p>
        </w:tc>
      </w:tr>
      <w:tr w:rsidR="008A5A3E" w:rsidRPr="008A5A3E" w14:paraId="395A1F4E" w14:textId="77777777" w:rsidTr="00614495">
        <w:trPr>
          <w:trHeight w:val="2690"/>
        </w:trPr>
        <w:tc>
          <w:tcPr>
            <w:tcW w:w="1885" w:type="dxa"/>
          </w:tcPr>
          <w:p w14:paraId="1269756A" w14:textId="0060CDA7" w:rsidR="008A5A3E" w:rsidRPr="008A5A3E" w:rsidRDefault="008A5A3E" w:rsidP="008A5A3E">
            <w:pPr>
              <w:spacing w:after="252" w:line="259" w:lineRule="auto"/>
              <w:ind w:left="0" w:firstLine="0"/>
              <w:jc w:val="left"/>
            </w:pPr>
            <w:r w:rsidRPr="394F2957">
              <w:rPr>
                <w:rFonts w:eastAsiaTheme="minorEastAsia"/>
              </w:rPr>
              <w:lastRenderedPageBreak/>
              <w:t>[10] Wael et al.</w:t>
            </w:r>
          </w:p>
        </w:tc>
        <w:tc>
          <w:tcPr>
            <w:tcW w:w="1800" w:type="dxa"/>
          </w:tcPr>
          <w:p w14:paraId="72CA1781" w14:textId="77777777" w:rsidR="008A5A3E" w:rsidRPr="008A5A3E" w:rsidRDefault="008A5A3E" w:rsidP="008A5A3E">
            <w:pPr>
              <w:spacing w:after="252" w:line="259" w:lineRule="auto"/>
              <w:ind w:left="0" w:firstLine="0"/>
              <w:jc w:val="left"/>
            </w:pPr>
            <w:r w:rsidRPr="008A5A3E">
              <w:t>Hybrid Deep Learning Model (LSTM + BiLSTM + Logistic Regression with Attention Mechanism </w:t>
            </w:r>
          </w:p>
        </w:tc>
        <w:tc>
          <w:tcPr>
            <w:tcW w:w="2250" w:type="dxa"/>
          </w:tcPr>
          <w:p w14:paraId="4DF4B250" w14:textId="77777777" w:rsidR="008A5A3E" w:rsidRPr="008A5A3E" w:rsidRDefault="008A5A3E" w:rsidP="008A5A3E">
            <w:pPr>
              <w:spacing w:after="252" w:line="259" w:lineRule="auto"/>
              <w:ind w:left="0" w:firstLine="0"/>
              <w:jc w:val="left"/>
            </w:pPr>
            <w:r w:rsidRPr="008A5A3E">
              <w:t>A newly collected Twitter dataset consisting of 34,905 manually annotated tweets </w:t>
            </w:r>
          </w:p>
        </w:tc>
        <w:tc>
          <w:tcPr>
            <w:tcW w:w="1170" w:type="dxa"/>
          </w:tcPr>
          <w:p w14:paraId="3F698A0B" w14:textId="77777777" w:rsidR="008A5A3E" w:rsidRPr="008A5A3E" w:rsidRDefault="008A5A3E" w:rsidP="008A5A3E">
            <w:pPr>
              <w:spacing w:after="252" w:line="259" w:lineRule="auto"/>
              <w:ind w:left="0" w:firstLine="0"/>
              <w:jc w:val="left"/>
            </w:pPr>
            <w:hyperlink r:id="rId25" w:tgtFrame="_blank" w:history="1">
              <w:r w:rsidRPr="008A5A3E">
                <w:rPr>
                  <w:rStyle w:val="Hyperlink"/>
                </w:rPr>
                <w:t>Arabic_dialect</w:t>
              </w:r>
            </w:hyperlink>
            <w:r w:rsidRPr="008A5A3E">
              <w:t> </w:t>
            </w:r>
          </w:p>
        </w:tc>
        <w:tc>
          <w:tcPr>
            <w:tcW w:w="3150" w:type="dxa"/>
          </w:tcPr>
          <w:p w14:paraId="4EE19FD0" w14:textId="77777777" w:rsidR="008A5A3E" w:rsidRPr="008A5A3E" w:rsidRDefault="008A5A3E" w:rsidP="008A5A3E">
            <w:pPr>
              <w:spacing w:after="252" w:line="259" w:lineRule="auto"/>
              <w:ind w:left="0" w:firstLine="0"/>
              <w:jc w:val="left"/>
            </w:pPr>
            <w:r w:rsidRPr="008A5A3E">
              <w:t>The study was limited to four Arabic dialects and relied solely on data from the Twitter platform. </w:t>
            </w:r>
          </w:p>
        </w:tc>
        <w:tc>
          <w:tcPr>
            <w:tcW w:w="1568" w:type="dxa"/>
          </w:tcPr>
          <w:p w14:paraId="40BCC3E8" w14:textId="77777777" w:rsidR="008A5A3E" w:rsidRPr="008A5A3E" w:rsidRDefault="008A5A3E" w:rsidP="008A5A3E">
            <w:pPr>
              <w:spacing w:after="252" w:line="259" w:lineRule="auto"/>
              <w:ind w:left="0" w:firstLine="0"/>
              <w:jc w:val="left"/>
            </w:pPr>
            <w:r w:rsidRPr="008A5A3E">
              <w:t>LSTM + BiLSTM + Logistic Regression (Hybrid Model with Attention Mechanism) </w:t>
            </w:r>
          </w:p>
        </w:tc>
        <w:tc>
          <w:tcPr>
            <w:tcW w:w="2780" w:type="dxa"/>
          </w:tcPr>
          <w:p w14:paraId="24B470DA" w14:textId="77777777" w:rsidR="008A5A3E" w:rsidRPr="008A5A3E" w:rsidRDefault="008A5A3E" w:rsidP="008A5A3E">
            <w:pPr>
              <w:spacing w:after="252" w:line="259" w:lineRule="auto"/>
              <w:ind w:left="0" w:firstLine="0"/>
              <w:jc w:val="left"/>
            </w:pPr>
            <w:r w:rsidRPr="008A5A3E">
              <w:t>Achieved 88.73% accuracy, outperforming all baseline models. </w:t>
            </w:r>
          </w:p>
        </w:tc>
      </w:tr>
      <w:tr w:rsidR="008A5A3E" w:rsidRPr="008A5A3E" w14:paraId="0A6A65B8" w14:textId="77777777" w:rsidTr="00614495">
        <w:trPr>
          <w:trHeight w:val="1790"/>
        </w:trPr>
        <w:tc>
          <w:tcPr>
            <w:tcW w:w="1885" w:type="dxa"/>
          </w:tcPr>
          <w:p w14:paraId="516FD172" w14:textId="77777777" w:rsidR="008A5A3E" w:rsidRPr="008A5A3E" w:rsidRDefault="008A5A3E" w:rsidP="008A5A3E">
            <w:pPr>
              <w:spacing w:after="252" w:line="259" w:lineRule="auto"/>
              <w:ind w:left="0" w:firstLine="0"/>
              <w:jc w:val="left"/>
            </w:pPr>
            <w:r w:rsidRPr="008A5A3E">
              <w:t>Talafha et al. (2021)[</w:t>
            </w:r>
            <w:r w:rsidRPr="008A5A3E">
              <w:rPr>
                <w:rtl/>
              </w:rPr>
              <w:t>11</w:t>
            </w:r>
            <w:r w:rsidRPr="008A5A3E">
              <w:t>]</w:t>
            </w:r>
          </w:p>
        </w:tc>
        <w:tc>
          <w:tcPr>
            <w:tcW w:w="1800" w:type="dxa"/>
          </w:tcPr>
          <w:p w14:paraId="49C2E1A6" w14:textId="77777777" w:rsidR="008A5A3E" w:rsidRPr="008A5A3E" w:rsidRDefault="008A5A3E" w:rsidP="008A5A3E">
            <w:pPr>
              <w:spacing w:after="252" w:line="259" w:lineRule="auto"/>
              <w:ind w:left="0" w:firstLine="0"/>
              <w:jc w:val="left"/>
            </w:pPr>
            <w:r w:rsidRPr="008A5A3E">
              <w:t>Multi-Dialect Arabic BERT, Ensemble</w:t>
            </w:r>
          </w:p>
        </w:tc>
        <w:tc>
          <w:tcPr>
            <w:tcW w:w="2250" w:type="dxa"/>
          </w:tcPr>
          <w:p w14:paraId="545771F9" w14:textId="77777777" w:rsidR="008A5A3E" w:rsidRPr="008A5A3E" w:rsidRDefault="008A5A3E" w:rsidP="008A5A3E">
            <w:pPr>
              <w:spacing w:after="252" w:line="259" w:lineRule="auto"/>
              <w:ind w:left="0" w:firstLine="0"/>
              <w:jc w:val="left"/>
            </w:pPr>
            <w:r w:rsidRPr="008A5A3E">
              <w:t>NADI 2021</w:t>
            </w:r>
          </w:p>
        </w:tc>
        <w:tc>
          <w:tcPr>
            <w:tcW w:w="1170" w:type="dxa"/>
          </w:tcPr>
          <w:p w14:paraId="39BC410A" w14:textId="77777777" w:rsidR="008A5A3E" w:rsidRPr="008A5A3E" w:rsidRDefault="008A5A3E" w:rsidP="008A5A3E">
            <w:pPr>
              <w:spacing w:after="252" w:line="259" w:lineRule="auto"/>
              <w:ind w:left="0" w:firstLine="0"/>
              <w:jc w:val="left"/>
            </w:pPr>
            <w:r w:rsidRPr="008A5A3E">
              <w:t>https://aclanthology.org/2021.vardial-1.38/</w:t>
            </w:r>
          </w:p>
        </w:tc>
        <w:tc>
          <w:tcPr>
            <w:tcW w:w="3150" w:type="dxa"/>
          </w:tcPr>
          <w:p w14:paraId="0617DF79" w14:textId="77777777" w:rsidR="008A5A3E" w:rsidRPr="008A5A3E" w:rsidRDefault="008A5A3E" w:rsidP="008A5A3E">
            <w:pPr>
              <w:spacing w:after="252" w:line="259" w:lineRule="auto"/>
              <w:ind w:left="0" w:firstLine="0"/>
              <w:jc w:val="left"/>
            </w:pPr>
            <w:r w:rsidRPr="008A5A3E">
              <w:t>Country-level difficulty</w:t>
            </w:r>
          </w:p>
        </w:tc>
        <w:tc>
          <w:tcPr>
            <w:tcW w:w="1568" w:type="dxa"/>
          </w:tcPr>
          <w:p w14:paraId="5CE4D955" w14:textId="77777777" w:rsidR="008A5A3E" w:rsidRPr="008A5A3E" w:rsidRDefault="008A5A3E" w:rsidP="008A5A3E">
            <w:pPr>
              <w:spacing w:after="252" w:line="259" w:lineRule="auto"/>
              <w:ind w:left="0" w:firstLine="0"/>
              <w:jc w:val="left"/>
            </w:pPr>
            <w:r w:rsidRPr="008A5A3E">
              <w:t>Ensemble Arabic BERT</w:t>
            </w:r>
          </w:p>
        </w:tc>
        <w:tc>
          <w:tcPr>
            <w:tcW w:w="2780" w:type="dxa"/>
          </w:tcPr>
          <w:p w14:paraId="52726A71" w14:textId="77777777" w:rsidR="008A5A3E" w:rsidRPr="008A5A3E" w:rsidRDefault="008A5A3E" w:rsidP="008A5A3E">
            <w:pPr>
              <w:spacing w:after="252" w:line="259" w:lineRule="auto"/>
              <w:ind w:left="0" w:firstLine="0"/>
              <w:jc w:val="left"/>
            </w:pPr>
            <w:r w:rsidRPr="008A5A3E">
              <w:t>Micro F1=26.78%</w:t>
            </w:r>
          </w:p>
        </w:tc>
      </w:tr>
      <w:tr w:rsidR="008A5A3E" w:rsidRPr="008A5A3E" w14:paraId="61419970" w14:textId="77777777" w:rsidTr="00614495">
        <w:trPr>
          <w:trHeight w:val="1520"/>
        </w:trPr>
        <w:tc>
          <w:tcPr>
            <w:tcW w:w="1885" w:type="dxa"/>
          </w:tcPr>
          <w:p w14:paraId="2ECCF034" w14:textId="77777777" w:rsidR="008A5A3E" w:rsidRPr="008A5A3E" w:rsidRDefault="008A5A3E" w:rsidP="008A5A3E">
            <w:pPr>
              <w:spacing w:after="252" w:line="259" w:lineRule="auto"/>
              <w:ind w:left="0" w:firstLine="0"/>
              <w:jc w:val="left"/>
            </w:pPr>
            <w:r w:rsidRPr="008A5A3E">
              <w:t>El Mekki et al. (2022)[1</w:t>
            </w:r>
            <w:r w:rsidRPr="008A5A3E">
              <w:rPr>
                <w:rtl/>
              </w:rPr>
              <w:t>2</w:t>
            </w:r>
            <w:r w:rsidRPr="008A5A3E">
              <w:t>]</w:t>
            </w:r>
          </w:p>
        </w:tc>
        <w:tc>
          <w:tcPr>
            <w:tcW w:w="1800" w:type="dxa"/>
          </w:tcPr>
          <w:p w14:paraId="0727C2C0" w14:textId="77777777" w:rsidR="008A5A3E" w:rsidRPr="008A5A3E" w:rsidRDefault="008A5A3E" w:rsidP="008A5A3E">
            <w:pPr>
              <w:spacing w:after="252" w:line="259" w:lineRule="auto"/>
              <w:ind w:left="0" w:firstLine="0"/>
              <w:jc w:val="left"/>
            </w:pPr>
            <w:r w:rsidRPr="008A5A3E">
              <w:t>BERT+MTL</w:t>
            </w:r>
          </w:p>
        </w:tc>
        <w:tc>
          <w:tcPr>
            <w:tcW w:w="2250" w:type="dxa"/>
          </w:tcPr>
          <w:p w14:paraId="1B66FAA5" w14:textId="77777777" w:rsidR="008A5A3E" w:rsidRPr="008A5A3E" w:rsidRDefault="008A5A3E" w:rsidP="008A5A3E">
            <w:pPr>
              <w:spacing w:after="252" w:line="259" w:lineRule="auto"/>
              <w:ind w:left="0" w:firstLine="0"/>
              <w:jc w:val="left"/>
            </w:pPr>
            <w:r w:rsidRPr="008A5A3E">
              <w:t>NADI 2021</w:t>
            </w:r>
          </w:p>
        </w:tc>
        <w:tc>
          <w:tcPr>
            <w:tcW w:w="1170" w:type="dxa"/>
          </w:tcPr>
          <w:p w14:paraId="58AA5CF0" w14:textId="77777777" w:rsidR="008A5A3E" w:rsidRPr="008A5A3E" w:rsidRDefault="008A5A3E" w:rsidP="008A5A3E">
            <w:pPr>
              <w:spacing w:after="252" w:line="259" w:lineRule="auto"/>
              <w:ind w:left="0" w:firstLine="0"/>
              <w:jc w:val="left"/>
            </w:pPr>
            <w:r w:rsidRPr="008A5A3E">
              <w:t>https://aclanthology.org/2022.wanlp-1.50/</w:t>
            </w:r>
          </w:p>
        </w:tc>
        <w:tc>
          <w:tcPr>
            <w:tcW w:w="3150" w:type="dxa"/>
          </w:tcPr>
          <w:p w14:paraId="1ABC4A97" w14:textId="77777777" w:rsidR="008A5A3E" w:rsidRPr="008A5A3E" w:rsidRDefault="008A5A3E" w:rsidP="008A5A3E">
            <w:pPr>
              <w:spacing w:after="252" w:line="259" w:lineRule="auto"/>
              <w:ind w:left="0" w:firstLine="0"/>
              <w:jc w:val="left"/>
            </w:pPr>
            <w:r w:rsidRPr="008A5A3E">
              <w:t>High computational cost</w:t>
            </w:r>
          </w:p>
        </w:tc>
        <w:tc>
          <w:tcPr>
            <w:tcW w:w="1568" w:type="dxa"/>
          </w:tcPr>
          <w:p w14:paraId="44864FCF" w14:textId="77777777" w:rsidR="008A5A3E" w:rsidRPr="008A5A3E" w:rsidRDefault="008A5A3E" w:rsidP="008A5A3E">
            <w:pPr>
              <w:spacing w:after="252" w:line="259" w:lineRule="auto"/>
              <w:ind w:left="0" w:firstLine="0"/>
              <w:jc w:val="left"/>
            </w:pPr>
            <w:r w:rsidRPr="008A5A3E">
              <w:t>BERT+MTL</w:t>
            </w:r>
          </w:p>
        </w:tc>
        <w:tc>
          <w:tcPr>
            <w:tcW w:w="2780" w:type="dxa"/>
          </w:tcPr>
          <w:p w14:paraId="6FB08094" w14:textId="77777777" w:rsidR="008A5A3E" w:rsidRPr="008A5A3E" w:rsidRDefault="008A5A3E" w:rsidP="008A5A3E">
            <w:pPr>
              <w:spacing w:after="252" w:line="259" w:lineRule="auto"/>
              <w:ind w:left="0" w:firstLine="0"/>
              <w:jc w:val="left"/>
            </w:pPr>
            <w:r w:rsidRPr="008A5A3E">
              <w:t>Higher F1 than single-task</w:t>
            </w:r>
          </w:p>
        </w:tc>
      </w:tr>
      <w:tr w:rsidR="008A5A3E" w:rsidRPr="008A5A3E" w14:paraId="4494C61E" w14:textId="77777777" w:rsidTr="00614495">
        <w:trPr>
          <w:trHeight w:val="2060"/>
        </w:trPr>
        <w:tc>
          <w:tcPr>
            <w:tcW w:w="1885" w:type="dxa"/>
          </w:tcPr>
          <w:p w14:paraId="2CA83847" w14:textId="77777777" w:rsidR="008A5A3E" w:rsidRPr="008A5A3E" w:rsidRDefault="008A5A3E" w:rsidP="008A5A3E">
            <w:pPr>
              <w:spacing w:after="252" w:line="259" w:lineRule="auto"/>
              <w:ind w:left="0" w:firstLine="0"/>
              <w:jc w:val="left"/>
            </w:pPr>
            <w:r w:rsidRPr="008A5A3E">
              <w:lastRenderedPageBreak/>
              <w:t>Abdul-Mageed et al. (2021)[1</w:t>
            </w:r>
            <w:r w:rsidRPr="008A5A3E">
              <w:rPr>
                <w:rtl/>
              </w:rPr>
              <w:t>3</w:t>
            </w:r>
            <w:r w:rsidRPr="008A5A3E">
              <w:t>]</w:t>
            </w:r>
          </w:p>
        </w:tc>
        <w:tc>
          <w:tcPr>
            <w:tcW w:w="1800" w:type="dxa"/>
          </w:tcPr>
          <w:p w14:paraId="4C83C66C" w14:textId="77777777" w:rsidR="008A5A3E" w:rsidRPr="008A5A3E" w:rsidRDefault="008A5A3E" w:rsidP="008A5A3E">
            <w:pPr>
              <w:spacing w:after="252" w:line="259" w:lineRule="auto"/>
              <w:ind w:left="0" w:firstLine="0"/>
              <w:jc w:val="left"/>
            </w:pPr>
            <w:r w:rsidRPr="008A5A3E">
              <w:t>MARBERT</w:t>
            </w:r>
          </w:p>
        </w:tc>
        <w:tc>
          <w:tcPr>
            <w:tcW w:w="2250" w:type="dxa"/>
          </w:tcPr>
          <w:p w14:paraId="765FF3C6" w14:textId="77777777" w:rsidR="008A5A3E" w:rsidRPr="008A5A3E" w:rsidRDefault="008A5A3E" w:rsidP="008A5A3E">
            <w:pPr>
              <w:spacing w:after="252" w:line="259" w:lineRule="auto"/>
              <w:ind w:left="0" w:firstLine="0"/>
              <w:jc w:val="left"/>
            </w:pPr>
            <w:r w:rsidRPr="008A5A3E">
              <w:t>1B Arabic Tweets</w:t>
            </w:r>
          </w:p>
        </w:tc>
        <w:tc>
          <w:tcPr>
            <w:tcW w:w="1170" w:type="dxa"/>
          </w:tcPr>
          <w:p w14:paraId="5A17EB43" w14:textId="77777777" w:rsidR="008A5A3E" w:rsidRPr="008A5A3E" w:rsidRDefault="008A5A3E" w:rsidP="008A5A3E">
            <w:pPr>
              <w:spacing w:after="252" w:line="259" w:lineRule="auto"/>
              <w:ind w:left="0" w:firstLine="0"/>
              <w:jc w:val="left"/>
            </w:pPr>
            <w:r w:rsidRPr="008A5A3E">
              <w:t>https://aclanthology.org/2021.acl-long.551/</w:t>
            </w:r>
          </w:p>
        </w:tc>
        <w:tc>
          <w:tcPr>
            <w:tcW w:w="3150" w:type="dxa"/>
          </w:tcPr>
          <w:p w14:paraId="62A95EC0" w14:textId="77777777" w:rsidR="008A5A3E" w:rsidRPr="008A5A3E" w:rsidRDefault="008A5A3E" w:rsidP="008A5A3E">
            <w:pPr>
              <w:spacing w:after="252" w:line="259" w:lineRule="auto"/>
              <w:ind w:left="0" w:firstLine="0"/>
              <w:jc w:val="left"/>
            </w:pPr>
            <w:r w:rsidRPr="008A5A3E">
              <w:t>Large model</w:t>
            </w:r>
          </w:p>
        </w:tc>
        <w:tc>
          <w:tcPr>
            <w:tcW w:w="1568" w:type="dxa"/>
          </w:tcPr>
          <w:p w14:paraId="16A4DDCB" w14:textId="77777777" w:rsidR="008A5A3E" w:rsidRPr="008A5A3E" w:rsidRDefault="008A5A3E" w:rsidP="008A5A3E">
            <w:pPr>
              <w:spacing w:after="252" w:line="259" w:lineRule="auto"/>
              <w:ind w:left="0" w:firstLine="0"/>
              <w:jc w:val="left"/>
            </w:pPr>
            <w:r w:rsidRPr="008A5A3E">
              <w:t>MARBERT</w:t>
            </w:r>
          </w:p>
        </w:tc>
        <w:tc>
          <w:tcPr>
            <w:tcW w:w="2780" w:type="dxa"/>
          </w:tcPr>
          <w:p w14:paraId="4DDD79C1" w14:textId="77777777" w:rsidR="008A5A3E" w:rsidRPr="008A5A3E" w:rsidRDefault="008A5A3E" w:rsidP="008A5A3E">
            <w:pPr>
              <w:spacing w:after="252" w:line="259" w:lineRule="auto"/>
              <w:ind w:left="0" w:firstLine="0"/>
              <w:jc w:val="left"/>
            </w:pPr>
            <w:r w:rsidRPr="008A5A3E">
              <w:t>State-of-the-art</w:t>
            </w:r>
          </w:p>
        </w:tc>
      </w:tr>
      <w:tr w:rsidR="008A5A3E" w:rsidRPr="008A5A3E" w14:paraId="4CD8CF1F" w14:textId="77777777" w:rsidTr="00614495">
        <w:trPr>
          <w:trHeight w:val="2060"/>
        </w:trPr>
        <w:tc>
          <w:tcPr>
            <w:tcW w:w="1885" w:type="dxa"/>
          </w:tcPr>
          <w:p w14:paraId="1A81410C" w14:textId="140F3654" w:rsidR="008A5A3E" w:rsidRPr="008A5A3E" w:rsidRDefault="008A5A3E" w:rsidP="008A5A3E">
            <w:pPr>
              <w:spacing w:after="252" w:line="259" w:lineRule="auto"/>
              <w:ind w:left="0" w:firstLine="0"/>
              <w:jc w:val="left"/>
            </w:pPr>
            <w:r w:rsidRPr="394F2957">
              <w:t>[14] Inoue et al.</w:t>
            </w:r>
          </w:p>
        </w:tc>
        <w:tc>
          <w:tcPr>
            <w:tcW w:w="1800" w:type="dxa"/>
          </w:tcPr>
          <w:p w14:paraId="6BA91C29" w14:textId="77777777" w:rsidR="008A5A3E" w:rsidRPr="008A5A3E" w:rsidRDefault="008A5A3E" w:rsidP="008A5A3E">
            <w:pPr>
              <w:spacing w:after="252" w:line="259" w:lineRule="auto"/>
              <w:ind w:left="0" w:firstLine="0"/>
              <w:jc w:val="left"/>
            </w:pPr>
            <w:r w:rsidRPr="008A5A3E">
              <w:t>MARBERT, AraBERT, AraELECTRA, mBERT, Transformer-based models, Classical ML, Neural Networks</w:t>
            </w:r>
          </w:p>
        </w:tc>
        <w:tc>
          <w:tcPr>
            <w:tcW w:w="2250" w:type="dxa"/>
          </w:tcPr>
          <w:p w14:paraId="51AA3094" w14:textId="77777777" w:rsidR="008A5A3E" w:rsidRPr="008A5A3E" w:rsidRDefault="008A5A3E" w:rsidP="008A5A3E">
            <w:pPr>
              <w:spacing w:after="252" w:line="259" w:lineRule="auto"/>
              <w:ind w:left="0" w:firstLine="0"/>
              <w:jc w:val="left"/>
            </w:pPr>
            <w:r w:rsidRPr="008A5A3E">
              <w:rPr>
                <w:b/>
                <w:bCs/>
              </w:rPr>
              <w:t>NADI 2021 Dataset</w:t>
            </w:r>
            <w:r w:rsidRPr="008A5A3E">
              <w:t xml:space="preserve"> collected from </w:t>
            </w:r>
            <w:r w:rsidRPr="008A5A3E">
              <w:rPr>
                <w:b/>
                <w:bCs/>
              </w:rPr>
              <w:t>Twitter</w:t>
            </w:r>
            <w:r w:rsidRPr="008A5A3E">
              <w:t xml:space="preserve">, containing </w:t>
            </w:r>
            <w:r w:rsidRPr="008A5A3E">
              <w:rPr>
                <w:b/>
                <w:bCs/>
              </w:rPr>
              <w:t>MSA</w:t>
            </w:r>
            <w:r w:rsidRPr="008A5A3E">
              <w:t xml:space="preserve"> and </w:t>
            </w:r>
            <w:r w:rsidRPr="008A5A3E">
              <w:rPr>
                <w:b/>
                <w:bCs/>
              </w:rPr>
              <w:t>Dialectal Arabic (DA)</w:t>
            </w:r>
            <w:r w:rsidRPr="008A5A3E">
              <w:t xml:space="preserve"> tweets from </w:t>
            </w:r>
            <w:r w:rsidRPr="008A5A3E">
              <w:rPr>
                <w:b/>
                <w:bCs/>
              </w:rPr>
              <w:t>21 Arab countries</w:t>
            </w:r>
            <w:r w:rsidRPr="008A5A3E">
              <w:t xml:space="preserve"> and </w:t>
            </w:r>
            <w:r w:rsidRPr="008A5A3E">
              <w:rPr>
                <w:b/>
                <w:bCs/>
              </w:rPr>
              <w:t>100 provinces</w:t>
            </w:r>
            <w:r w:rsidRPr="008A5A3E">
              <w:t xml:space="preserve">. The labeled dataset includes </w:t>
            </w:r>
            <w:r w:rsidRPr="008A5A3E">
              <w:rPr>
                <w:b/>
                <w:bCs/>
              </w:rPr>
              <w:t>21,000 training</w:t>
            </w:r>
            <w:r w:rsidRPr="008A5A3E">
              <w:t xml:space="preserve">, </w:t>
            </w:r>
            <w:r w:rsidRPr="008A5A3E">
              <w:rPr>
                <w:b/>
                <w:bCs/>
              </w:rPr>
              <w:t>5,000 development</w:t>
            </w:r>
            <w:r w:rsidRPr="008A5A3E">
              <w:t xml:space="preserve">, and </w:t>
            </w:r>
            <w:r w:rsidRPr="008A5A3E">
              <w:rPr>
                <w:b/>
                <w:bCs/>
              </w:rPr>
              <w:t>5,000 test</w:t>
            </w:r>
            <w:r w:rsidRPr="008A5A3E">
              <w:t xml:space="preserve"> tweets for each of the MSA and DA datasets. An additional </w:t>
            </w:r>
            <w:r w:rsidRPr="008A5A3E">
              <w:rPr>
                <w:b/>
                <w:bCs/>
              </w:rPr>
              <w:t xml:space="preserve">10 </w:t>
            </w:r>
            <w:r w:rsidRPr="008A5A3E">
              <w:rPr>
                <w:b/>
                <w:bCs/>
              </w:rPr>
              <w:lastRenderedPageBreak/>
              <w:t>million unlabeled Arabic tweets</w:t>
            </w:r>
            <w:r w:rsidRPr="008A5A3E">
              <w:t xml:space="preserve"> were provided for optional semi-supervised learning.</w:t>
            </w:r>
          </w:p>
        </w:tc>
        <w:tc>
          <w:tcPr>
            <w:tcW w:w="1170" w:type="dxa"/>
          </w:tcPr>
          <w:p w14:paraId="091675F6" w14:textId="77777777" w:rsidR="008A5A3E" w:rsidRPr="008A5A3E" w:rsidRDefault="008A5A3E" w:rsidP="008A5A3E">
            <w:pPr>
              <w:spacing w:after="252" w:line="259" w:lineRule="auto"/>
              <w:ind w:left="0" w:firstLine="0"/>
              <w:jc w:val="left"/>
            </w:pPr>
            <w:r w:rsidRPr="008A5A3E">
              <w:lastRenderedPageBreak/>
              <w:t>https://aclanthology.org/2021.vardial-1/</w:t>
            </w:r>
          </w:p>
        </w:tc>
        <w:tc>
          <w:tcPr>
            <w:tcW w:w="3150" w:type="dxa"/>
          </w:tcPr>
          <w:p w14:paraId="3DB809D3" w14:textId="77777777" w:rsidR="008A5A3E" w:rsidRPr="008A5A3E" w:rsidRDefault="008A5A3E" w:rsidP="008A5A3E">
            <w:pPr>
              <w:spacing w:after="252" w:line="259" w:lineRule="auto"/>
              <w:ind w:left="0" w:firstLine="0"/>
              <w:jc w:val="left"/>
            </w:pPr>
            <w:r w:rsidRPr="008A5A3E">
              <w:t xml:space="preserve">The task is highly challenging due to the fine-grained distinction between dialects at the </w:t>
            </w:r>
            <w:r w:rsidRPr="008A5A3E">
              <w:rPr>
                <w:b/>
                <w:bCs/>
              </w:rPr>
              <w:t>country</w:t>
            </w:r>
            <w:r w:rsidRPr="008A5A3E">
              <w:t xml:space="preserve"> and </w:t>
            </w:r>
            <w:r w:rsidRPr="008A5A3E">
              <w:rPr>
                <w:b/>
                <w:bCs/>
              </w:rPr>
              <w:t>province</w:t>
            </w:r>
            <w:r w:rsidRPr="008A5A3E">
              <w:t xml:space="preserve"> levels. Labels were assigned based on users' geographical locations rather than manual linguistic annotation, which may introduce labeling noise.</w:t>
            </w:r>
          </w:p>
        </w:tc>
        <w:tc>
          <w:tcPr>
            <w:tcW w:w="1568" w:type="dxa"/>
          </w:tcPr>
          <w:p w14:paraId="585DCAFA" w14:textId="77777777" w:rsidR="008A5A3E" w:rsidRPr="008A5A3E" w:rsidRDefault="008A5A3E" w:rsidP="008A5A3E">
            <w:pPr>
              <w:spacing w:after="252" w:line="259" w:lineRule="auto"/>
              <w:ind w:left="0" w:firstLine="0"/>
              <w:jc w:val="left"/>
            </w:pPr>
            <w:r w:rsidRPr="008A5A3E">
              <w:rPr>
                <w:b/>
                <w:bCs/>
              </w:rPr>
              <w:t>MARBERT</w:t>
            </w:r>
            <w:r w:rsidRPr="008A5A3E">
              <w:t xml:space="preserve"> was the strongest base Transformer model used by the top-performing systems (especially CairoSquad and CS-UM6P). Other teams also employed </w:t>
            </w:r>
            <w:r w:rsidRPr="008A5A3E">
              <w:rPr>
                <w:b/>
                <w:bCs/>
              </w:rPr>
              <w:t>AraBERT</w:t>
            </w:r>
            <w:r w:rsidRPr="008A5A3E">
              <w:t xml:space="preserve">, </w:t>
            </w:r>
            <w:r w:rsidRPr="008A5A3E">
              <w:rPr>
                <w:b/>
                <w:bCs/>
              </w:rPr>
              <w:t>AraELEC</w:t>
            </w:r>
            <w:r w:rsidRPr="008A5A3E">
              <w:rPr>
                <w:b/>
                <w:bCs/>
              </w:rPr>
              <w:lastRenderedPageBreak/>
              <w:t>TRA</w:t>
            </w:r>
            <w:r w:rsidRPr="008A5A3E">
              <w:t xml:space="preserve">, and </w:t>
            </w:r>
            <w:r w:rsidRPr="008A5A3E">
              <w:rPr>
                <w:b/>
                <w:bCs/>
              </w:rPr>
              <w:t>mBERT</w:t>
            </w:r>
            <w:r w:rsidRPr="008A5A3E">
              <w:t>.</w:t>
            </w:r>
          </w:p>
        </w:tc>
        <w:tc>
          <w:tcPr>
            <w:tcW w:w="2780" w:type="dxa"/>
          </w:tcPr>
          <w:p w14:paraId="2140C52B" w14:textId="77777777" w:rsidR="008A5A3E" w:rsidRPr="008A5A3E" w:rsidRDefault="008A5A3E" w:rsidP="008A5A3E">
            <w:pPr>
              <w:spacing w:after="252" w:line="259" w:lineRule="auto"/>
              <w:ind w:left="0" w:firstLine="0"/>
              <w:jc w:val="left"/>
            </w:pPr>
            <w:r w:rsidRPr="008A5A3E">
              <w:lastRenderedPageBreak/>
              <w:t xml:space="preserve">The </w:t>
            </w:r>
            <w:r w:rsidRPr="008A5A3E">
              <w:rPr>
                <w:b/>
                <w:bCs/>
              </w:rPr>
              <w:t>CairoSquad</w:t>
            </w:r>
            <w:r w:rsidRPr="008A5A3E">
              <w:t xml:space="preserve"> system achieved the best overall performance, obtaining </w:t>
            </w:r>
            <w:r w:rsidRPr="008A5A3E">
              <w:rPr>
                <w:b/>
                <w:bCs/>
              </w:rPr>
              <w:t>22.38% Macro-F1 (35.72% Accuracy)</w:t>
            </w:r>
            <w:r w:rsidRPr="008A5A3E">
              <w:t xml:space="preserve"> for Country-level MSA, </w:t>
            </w:r>
            <w:r w:rsidRPr="008A5A3E">
              <w:rPr>
                <w:b/>
                <w:bCs/>
              </w:rPr>
              <w:t>32.26% Macro-F1 (51.66% Accuracy)</w:t>
            </w:r>
            <w:r w:rsidRPr="008A5A3E">
              <w:t xml:space="preserve"> for Country-level Dialect Identification, </w:t>
            </w:r>
            <w:r w:rsidRPr="008A5A3E">
              <w:rPr>
                <w:b/>
                <w:bCs/>
              </w:rPr>
              <w:t>6.43% Macro-F1 (6.66% Accuracy)</w:t>
            </w:r>
            <w:r w:rsidRPr="008A5A3E">
              <w:t xml:space="preserve"> for Province-level MSA, and </w:t>
            </w:r>
            <w:r w:rsidRPr="008A5A3E">
              <w:rPr>
                <w:b/>
                <w:bCs/>
              </w:rPr>
              <w:t>8.60% Macro-F1 (9.46% Accuracy)</w:t>
            </w:r>
            <w:r w:rsidRPr="008A5A3E">
              <w:t xml:space="preserve"> for Province-level Dialect Identification, </w:t>
            </w:r>
            <w:r w:rsidRPr="008A5A3E">
              <w:lastRenderedPageBreak/>
              <w:t>outperforming all participating systems.</w:t>
            </w:r>
          </w:p>
        </w:tc>
      </w:tr>
      <w:tr w:rsidR="008A5A3E" w:rsidRPr="008A5A3E" w14:paraId="3ADF329F" w14:textId="77777777" w:rsidTr="00614495">
        <w:trPr>
          <w:trHeight w:val="2060"/>
        </w:trPr>
        <w:tc>
          <w:tcPr>
            <w:tcW w:w="1885" w:type="dxa"/>
          </w:tcPr>
          <w:p w14:paraId="348EC38F" w14:textId="7482BCB7" w:rsidR="008A5A3E" w:rsidRPr="008A5A3E" w:rsidRDefault="008A5A3E" w:rsidP="008A5A3E">
            <w:pPr>
              <w:spacing w:after="252" w:line="259" w:lineRule="auto"/>
              <w:ind w:left="0" w:firstLine="0"/>
              <w:jc w:val="left"/>
            </w:pPr>
            <w:r w:rsidRPr="394F2957">
              <w:rPr>
                <w:rFonts w:eastAsiaTheme="minorEastAsia"/>
              </w:rPr>
              <w:lastRenderedPageBreak/>
              <w:t>[15] Antoun et al.</w:t>
            </w:r>
          </w:p>
        </w:tc>
        <w:tc>
          <w:tcPr>
            <w:tcW w:w="1800" w:type="dxa"/>
          </w:tcPr>
          <w:p w14:paraId="63F122FB" w14:textId="77777777" w:rsidR="008A5A3E" w:rsidRPr="008A5A3E" w:rsidRDefault="008A5A3E" w:rsidP="008A5A3E">
            <w:pPr>
              <w:spacing w:after="252" w:line="259" w:lineRule="auto"/>
              <w:ind w:left="0" w:firstLine="0"/>
              <w:jc w:val="left"/>
            </w:pPr>
            <w:r w:rsidRPr="008A5A3E">
              <w:t>AraBERT (v0.1 &amp; v1)</w:t>
            </w:r>
          </w:p>
        </w:tc>
        <w:tc>
          <w:tcPr>
            <w:tcW w:w="2250" w:type="dxa"/>
          </w:tcPr>
          <w:p w14:paraId="34D7F5D0" w14:textId="77777777" w:rsidR="008A5A3E" w:rsidRPr="008A5A3E" w:rsidRDefault="008A5A3E" w:rsidP="008A5A3E">
            <w:pPr>
              <w:spacing w:after="252" w:line="259" w:lineRule="auto"/>
              <w:ind w:left="0" w:firstLine="0"/>
              <w:jc w:val="left"/>
            </w:pPr>
            <w:r w:rsidRPr="008A5A3E">
              <w:rPr>
                <w:b/>
                <w:bCs/>
              </w:rPr>
              <w:t>Pre-training:</w:t>
            </w:r>
            <w:r w:rsidRPr="008A5A3E">
              <w:t xml:space="preserve"> Arabic Wikipedia, Arabic News Websites, 1.5 Billion Arabic Corpus, OSIAN Arabic News Corpus (≈70M sentences, 24GB). </w:t>
            </w:r>
            <w:r w:rsidRPr="008A5A3E">
              <w:rPr>
                <w:b/>
                <w:bCs/>
              </w:rPr>
              <w:t>Evaluation:</w:t>
            </w:r>
            <w:r w:rsidRPr="008A5A3E">
              <w:t xml:space="preserve"> HARD, ASTD, ArSenTD-Lev, AJGT, LABR, ANERcorp, ARCD.</w:t>
            </w:r>
          </w:p>
        </w:tc>
        <w:tc>
          <w:tcPr>
            <w:tcW w:w="1170" w:type="dxa"/>
          </w:tcPr>
          <w:p w14:paraId="5BFE055A" w14:textId="77777777" w:rsidR="008A5A3E" w:rsidRPr="008A5A3E" w:rsidRDefault="008A5A3E" w:rsidP="008A5A3E">
            <w:pPr>
              <w:spacing w:after="252" w:line="259" w:lineRule="auto"/>
              <w:ind w:left="0" w:firstLine="0"/>
              <w:jc w:val="left"/>
            </w:pPr>
            <w:hyperlink r:id="rId26" w:history="1">
              <w:r w:rsidRPr="008A5A3E">
                <w:rPr>
                  <w:rStyle w:val="Hyperlink"/>
                </w:rPr>
                <w:t>https://aclanthology.org/2020.osact-1.2/</w:t>
              </w:r>
            </w:hyperlink>
            <w:r w:rsidRPr="008A5A3E">
              <w:t>https://aclanthology.org/2020.lrec-1.115/</w:t>
            </w:r>
          </w:p>
        </w:tc>
        <w:tc>
          <w:tcPr>
            <w:tcW w:w="3150" w:type="dxa"/>
          </w:tcPr>
          <w:p w14:paraId="3B2030E7" w14:textId="77777777" w:rsidR="008A5A3E" w:rsidRPr="008A5A3E" w:rsidRDefault="008A5A3E" w:rsidP="008A5A3E">
            <w:pPr>
              <w:spacing w:after="252" w:line="259" w:lineRule="auto"/>
              <w:ind w:left="0" w:firstLine="0"/>
              <w:jc w:val="left"/>
            </w:pPr>
            <w:r w:rsidRPr="008A5A3E">
              <w:t xml:space="preserve">The model was mainly pre-trained on </w:t>
            </w:r>
            <w:r w:rsidRPr="008A5A3E">
              <w:rPr>
                <w:b/>
                <w:bCs/>
              </w:rPr>
              <w:t>Modern Standard Arabic (MSA)</w:t>
            </w:r>
            <w:r w:rsidRPr="008A5A3E">
              <w:t xml:space="preserve">, which may limit its understanding of some Arabic dialects. In addition, the first version required </w:t>
            </w:r>
            <w:r w:rsidRPr="008A5A3E">
              <w:rPr>
                <w:b/>
                <w:bCs/>
              </w:rPr>
              <w:t>Farasa segmentation</w:t>
            </w:r>
            <w:r w:rsidRPr="008A5A3E">
              <w:t xml:space="preserve"> as an external preprocessing tool.</w:t>
            </w:r>
          </w:p>
        </w:tc>
        <w:tc>
          <w:tcPr>
            <w:tcW w:w="1568" w:type="dxa"/>
          </w:tcPr>
          <w:p w14:paraId="5D00D446" w14:textId="77777777" w:rsidR="008A5A3E" w:rsidRPr="008A5A3E" w:rsidRDefault="008A5A3E" w:rsidP="008A5A3E">
            <w:pPr>
              <w:spacing w:after="252" w:line="259" w:lineRule="auto"/>
              <w:ind w:left="0" w:firstLine="0"/>
              <w:jc w:val="left"/>
            </w:pPr>
            <w:r w:rsidRPr="008A5A3E">
              <w:rPr>
                <w:b/>
                <w:bCs/>
              </w:rPr>
              <w:t>BERT-Base Transformer</w:t>
            </w:r>
            <w:r w:rsidRPr="008A5A3E">
              <w:t xml:space="preserve"> (12 layers, 768 hidden size, 12 attention heads, 110M parameters)</w:t>
            </w:r>
          </w:p>
        </w:tc>
        <w:tc>
          <w:tcPr>
            <w:tcW w:w="2780" w:type="dxa"/>
          </w:tcPr>
          <w:p w14:paraId="03DC70C7" w14:textId="77777777" w:rsidR="008A5A3E" w:rsidRPr="008A5A3E" w:rsidRDefault="008A5A3E" w:rsidP="008A5A3E">
            <w:pPr>
              <w:spacing w:after="252" w:line="259" w:lineRule="auto"/>
              <w:ind w:left="0" w:firstLine="0"/>
              <w:jc w:val="left"/>
            </w:pPr>
            <w:r w:rsidRPr="008A5A3E">
              <w:rPr>
                <w:b/>
                <w:bCs/>
              </w:rPr>
              <w:t>Best performance:</w:t>
            </w:r>
            <w:r w:rsidRPr="008A5A3E">
              <w:t xml:space="preserve"> HARD (</w:t>
            </w:r>
            <w:r w:rsidRPr="008A5A3E">
              <w:rPr>
                <w:b/>
                <w:bCs/>
              </w:rPr>
              <w:t>96.2% Accuracy</w:t>
            </w:r>
            <w:r w:rsidRPr="008A5A3E">
              <w:t>), ASTD (</w:t>
            </w:r>
            <w:r w:rsidRPr="008A5A3E">
              <w:rPr>
                <w:b/>
                <w:bCs/>
              </w:rPr>
              <w:t>92.6% Accuracy</w:t>
            </w:r>
            <w:r w:rsidRPr="008A5A3E">
              <w:t>), AJGT (</w:t>
            </w:r>
            <w:r w:rsidRPr="008A5A3E">
              <w:rPr>
                <w:b/>
                <w:bCs/>
              </w:rPr>
              <w:t>93.8% Accuracy</w:t>
            </w:r>
            <w:r w:rsidRPr="008A5A3E">
              <w:t xml:space="preserve">), NER (ANERcorp: </w:t>
            </w:r>
            <w:r w:rsidRPr="008A5A3E">
              <w:rPr>
                <w:b/>
                <w:bCs/>
              </w:rPr>
              <w:t>84.2% Macro F1</w:t>
            </w:r>
            <w:r w:rsidRPr="008A5A3E">
              <w:t xml:space="preserve">), QA (ARCD: </w:t>
            </w:r>
            <w:r w:rsidRPr="008A5A3E">
              <w:rPr>
                <w:b/>
                <w:bCs/>
              </w:rPr>
              <w:t>62.7% Macro F1</w:t>
            </w:r>
            <w:r w:rsidRPr="008A5A3E">
              <w:t>), outperforming multilingual BERT and previous state-of-the-art models.</w:t>
            </w:r>
          </w:p>
        </w:tc>
      </w:tr>
    </w:tbl>
    <w:p w14:paraId="63B529BF" w14:textId="77777777" w:rsidR="008A5A3E" w:rsidRDefault="008A5A3E" w:rsidP="00AA559B">
      <w:pPr>
        <w:spacing w:after="252" w:line="259" w:lineRule="auto"/>
        <w:ind w:left="0" w:firstLine="0"/>
        <w:jc w:val="left"/>
      </w:pPr>
    </w:p>
    <w:p w14:paraId="430E6CAE" w14:textId="77777777" w:rsidR="008A5A3E" w:rsidRDefault="008A5A3E" w:rsidP="00AA559B">
      <w:pPr>
        <w:spacing w:after="252" w:line="259" w:lineRule="auto"/>
        <w:ind w:left="0" w:firstLine="0"/>
        <w:jc w:val="left"/>
      </w:pPr>
    </w:p>
    <w:p w14:paraId="1D955EBC" w14:textId="77777777" w:rsidR="008A5A3E" w:rsidRDefault="008A5A3E" w:rsidP="00AA559B">
      <w:pPr>
        <w:spacing w:after="252" w:line="259" w:lineRule="auto"/>
        <w:ind w:left="0" w:firstLine="0"/>
        <w:jc w:val="left"/>
      </w:pPr>
    </w:p>
    <w:p w14:paraId="30E37F66" w14:textId="77777777" w:rsidR="008A5A3E" w:rsidRDefault="008A5A3E" w:rsidP="00AA559B">
      <w:pPr>
        <w:spacing w:after="252" w:line="259" w:lineRule="auto"/>
        <w:ind w:left="0" w:firstLine="0"/>
        <w:jc w:val="left"/>
      </w:pPr>
    </w:p>
    <w:p w14:paraId="3890627A" w14:textId="77777777" w:rsidR="008A5A3E" w:rsidRDefault="008A5A3E" w:rsidP="00AA559B">
      <w:pPr>
        <w:spacing w:after="252" w:line="259" w:lineRule="auto"/>
        <w:ind w:left="0" w:firstLine="0"/>
        <w:jc w:val="left"/>
      </w:pPr>
    </w:p>
    <w:p w14:paraId="34E01A29" w14:textId="77777777" w:rsidR="008A5A3E" w:rsidRDefault="008A5A3E" w:rsidP="00AA559B">
      <w:pPr>
        <w:spacing w:after="252" w:line="259" w:lineRule="auto"/>
        <w:ind w:left="0" w:firstLine="0"/>
        <w:jc w:val="left"/>
      </w:pPr>
    </w:p>
    <w:p w14:paraId="1FF24D95" w14:textId="77777777" w:rsidR="008A5A3E" w:rsidRDefault="008A5A3E" w:rsidP="00AA559B">
      <w:pPr>
        <w:spacing w:after="252" w:line="259" w:lineRule="auto"/>
        <w:ind w:left="0" w:firstLine="0"/>
        <w:jc w:val="left"/>
      </w:pPr>
    </w:p>
    <w:p w14:paraId="18D33FE2" w14:textId="77777777" w:rsidR="008A5A3E" w:rsidRDefault="008A5A3E" w:rsidP="00AA559B">
      <w:pPr>
        <w:spacing w:after="252" w:line="259" w:lineRule="auto"/>
        <w:ind w:left="0" w:firstLine="0"/>
        <w:jc w:val="left"/>
      </w:pPr>
    </w:p>
    <w:p w14:paraId="5B012BC5" w14:textId="77777777" w:rsidR="008A5A3E" w:rsidRDefault="008A5A3E" w:rsidP="00AA559B">
      <w:pPr>
        <w:spacing w:after="252" w:line="259" w:lineRule="auto"/>
        <w:ind w:left="0" w:firstLine="0"/>
        <w:jc w:val="left"/>
      </w:pPr>
    </w:p>
    <w:p w14:paraId="2B2D5778" w14:textId="77777777" w:rsidR="008A5A3E" w:rsidRDefault="008A5A3E" w:rsidP="00AA559B">
      <w:pPr>
        <w:spacing w:after="252" w:line="259" w:lineRule="auto"/>
        <w:ind w:left="0" w:firstLine="0"/>
        <w:jc w:val="left"/>
      </w:pPr>
    </w:p>
    <w:p w14:paraId="6728EE7D" w14:textId="77777777" w:rsidR="008A5A3E" w:rsidRDefault="008A5A3E" w:rsidP="00AA559B">
      <w:pPr>
        <w:spacing w:after="252" w:line="259" w:lineRule="auto"/>
        <w:ind w:left="0" w:firstLine="0"/>
        <w:jc w:val="left"/>
      </w:pPr>
    </w:p>
    <w:p w14:paraId="077DC003" w14:textId="77777777" w:rsidR="000B518F" w:rsidRDefault="003C51FB">
      <w:pPr>
        <w:spacing w:after="0" w:line="259" w:lineRule="auto"/>
        <w:ind w:left="0" w:firstLine="0"/>
        <w:jc w:val="left"/>
      </w:pPr>
      <w:r>
        <w:rPr>
          <w:sz w:val="24"/>
        </w:rPr>
        <w:t xml:space="preserve"> </w:t>
      </w:r>
    </w:p>
    <w:p w14:paraId="7546EF97" w14:textId="77777777" w:rsidR="00010059" w:rsidRDefault="00010059">
      <w:pPr>
        <w:spacing w:after="160" w:line="259" w:lineRule="auto"/>
        <w:ind w:left="0" w:firstLine="0"/>
        <w:jc w:val="left"/>
        <w:rPr>
          <w:b/>
          <w:sz w:val="40"/>
        </w:rPr>
      </w:pPr>
      <w:r>
        <w:br w:type="page"/>
      </w:r>
    </w:p>
    <w:p w14:paraId="752001C4" w14:textId="7D77BAD1" w:rsidR="00830DBB" w:rsidRDefault="00AA559B">
      <w:pPr>
        <w:pStyle w:val="Heading2"/>
        <w:spacing w:after="657" w:line="265" w:lineRule="auto"/>
        <w:ind w:left="-5"/>
      </w:pPr>
      <w:r>
        <w:lastRenderedPageBreak/>
        <w:t>Chapter 4</w:t>
      </w:r>
      <w:r w:rsidR="003C51FB">
        <w:t xml:space="preserve"> Proposed Approach </w:t>
      </w:r>
      <w:r w:rsidR="00830DBB">
        <w:t>(Methodology)</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5A161D51" w14:textId="3E72E454" w:rsidR="000B518F" w:rsidRPr="00010059" w:rsidRDefault="00010059" w:rsidP="00D25F1C">
      <w:pPr>
        <w:pStyle w:val="Heading1"/>
      </w:pPr>
      <w:r>
        <w:br w:type="page"/>
      </w:r>
      <w:r w:rsidR="00AA559B">
        <w:lastRenderedPageBreak/>
        <w:t>Chapter 5</w:t>
      </w:r>
      <w:r w:rsidR="003C51FB">
        <w:t xml:space="preserve"> </w:t>
      </w:r>
      <w:r>
        <w:t>:</w:t>
      </w:r>
      <w:r w:rsidR="003C51FB">
        <w:t xml:space="preserve">Experimental Results and Discussion </w:t>
      </w:r>
    </w:p>
    <w:p w14:paraId="7EC4BFB7" w14:textId="5A38EBD6" w:rsidR="000B518F" w:rsidRDefault="000B518F">
      <w:pPr>
        <w:spacing w:after="532" w:line="259" w:lineRule="auto"/>
        <w:ind w:left="0" w:firstLine="0"/>
        <w:jc w:val="left"/>
      </w:pPr>
    </w:p>
    <w:p w14:paraId="30323AF1" w14:textId="77777777" w:rsidR="00010059" w:rsidRDefault="00010059">
      <w:pPr>
        <w:spacing w:after="160" w:line="259" w:lineRule="auto"/>
        <w:ind w:left="0" w:firstLine="0"/>
        <w:jc w:val="left"/>
        <w:rPr>
          <w:b/>
          <w:sz w:val="40"/>
        </w:rPr>
      </w:pPr>
      <w:r>
        <w:br w:type="page"/>
      </w:r>
    </w:p>
    <w:p w14:paraId="4025234F" w14:textId="69425135" w:rsidR="000B518F" w:rsidRDefault="00AA559B">
      <w:pPr>
        <w:pStyle w:val="Heading2"/>
        <w:spacing w:after="292" w:line="265" w:lineRule="auto"/>
        <w:ind w:left="-5"/>
      </w:pPr>
      <w:r>
        <w:lastRenderedPageBreak/>
        <w:t>Chapter 6</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56B0927B" w14:textId="77777777" w:rsidR="00010059" w:rsidRDefault="00010059">
      <w:pPr>
        <w:pStyle w:val="Heading2"/>
        <w:spacing w:after="343" w:line="265" w:lineRule="auto"/>
        <w:ind w:right="1026"/>
        <w:jc w:val="center"/>
      </w:pPr>
    </w:p>
    <w:p w14:paraId="6A387E9C" w14:textId="1EC3C02F" w:rsidR="000B518F" w:rsidRDefault="003C51FB">
      <w:pPr>
        <w:pStyle w:val="Heading2"/>
        <w:spacing w:after="343" w:line="265" w:lineRule="auto"/>
        <w:ind w:right="1026"/>
        <w:jc w:val="center"/>
      </w:pPr>
      <w:r>
        <w:t xml:space="preserve">References </w:t>
      </w:r>
    </w:p>
    <w:p w14:paraId="145E1365" w14:textId="77777777" w:rsidR="000B518F" w:rsidRDefault="003C51FB">
      <w:pPr>
        <w:pStyle w:val="Heading3"/>
        <w:ind w:left="-5"/>
      </w:pPr>
      <w:r>
        <w:t xml:space="preserve">[Abiodun, Oludare Isaac, et al., 2018] </w:t>
      </w:r>
    </w:p>
    <w:p w14:paraId="781AD2AB" w14:textId="77777777" w:rsidR="000B518F" w:rsidRDefault="003C51FB">
      <w:pPr>
        <w:spacing w:after="289"/>
        <w:ind w:left="-5" w:right="67"/>
      </w:pPr>
      <w:r>
        <w:t>Abiodun, Oludare Isaac, Aman Jantan, Abiodun Esther Omolara, Kemi Victoria Dada, Nachaat AbdElatif Mohamed, and Humaira Arshad. “State-of-the-art in artificial neural network applications: A survey”. Heliyon 4. 2018.</w:t>
      </w:r>
      <w:r>
        <w:rPr>
          <w:sz w:val="24"/>
        </w:rPr>
        <w:t xml:space="preserve"> </w:t>
      </w:r>
    </w:p>
    <w:p w14:paraId="3810E72D" w14:textId="77777777" w:rsidR="000B518F" w:rsidRDefault="003C51FB">
      <w:pPr>
        <w:pStyle w:val="Heading3"/>
        <w:ind w:left="-5"/>
      </w:pPr>
      <w:r>
        <w:t xml:space="preserve">[Abu Saa, Amjed, et al., 2019] </w:t>
      </w:r>
    </w:p>
    <w:p w14:paraId="7B818954" w14:textId="77777777" w:rsidR="000B518F" w:rsidRDefault="003C51FB">
      <w:pPr>
        <w:spacing w:after="289"/>
        <w:ind w:left="-5" w:right="67"/>
      </w:pPr>
      <w:r>
        <w:t xml:space="preserve">Abu Saa, Amjed, Mostafa Al-Emran, and Khaled Shaalan. “Factors Affecting Students’ Performance in Higher Education: A Systematic Review of Predictive Data Mining Techniques”. Tech Know Learn 24, 567–598., 2019.  </w:t>
      </w:r>
    </w:p>
    <w:p w14:paraId="337E4F81" w14:textId="77777777" w:rsidR="000B518F" w:rsidRDefault="003C51FB">
      <w:pPr>
        <w:pStyle w:val="Heading3"/>
        <w:ind w:left="-5"/>
      </w:pPr>
      <w:r>
        <w:t xml:space="preserve">[Adewale, Amoo M., et al., 2018] </w:t>
      </w:r>
    </w:p>
    <w:p w14:paraId="0FBCE899" w14:textId="77777777" w:rsidR="000B518F" w:rsidRDefault="003C51FB">
      <w:pPr>
        <w:spacing w:after="289"/>
        <w:ind w:left="-5" w:right="67"/>
      </w:pPr>
      <w:r>
        <w:t xml:space="preserve">Adewale, Amoo M., Alaba O. Bamidele, and Usman O. Lateef. “Predictive modelling and analysis of academic performance of secondary school students: Artificial Neural Network approach”. International Journal of Science and Technology Educational Research 9(1), 1-8, 2018. </w:t>
      </w:r>
    </w:p>
    <w:p w14:paraId="5D33FC2A" w14:textId="77777777" w:rsidR="000B518F" w:rsidRDefault="003C51FB">
      <w:pPr>
        <w:pStyle w:val="Heading3"/>
        <w:ind w:left="-5"/>
      </w:pPr>
      <w:r>
        <w:lastRenderedPageBreak/>
        <w:t xml:space="preserve">[Ali S, Rasheed Mansoor, and S Perumal, 2022] </w:t>
      </w:r>
    </w:p>
    <w:p w14:paraId="2E5DB525" w14:textId="77777777" w:rsidR="000B518F" w:rsidRDefault="003C51FB">
      <w:pPr>
        <w:spacing w:after="284" w:line="273" w:lineRule="auto"/>
        <w:ind w:left="-5" w:right="29"/>
        <w:jc w:val="left"/>
      </w:pPr>
      <w:r>
        <w:t xml:space="preserve">Ali S, Rasheed Mansoor, and S. Perumal. “Multi-class LDA classifier and CNN feature extraction for student performance analysis during Covid-19 pandemic”. International Journal of Nonlinear Analysis and Applications, 13(1), pp. 13291339., 2022. </w:t>
      </w:r>
    </w:p>
    <w:p w14:paraId="5BFB16C5" w14:textId="77777777" w:rsidR="000B518F" w:rsidRDefault="003C51FB">
      <w:pPr>
        <w:pStyle w:val="Heading3"/>
        <w:ind w:left="-5"/>
      </w:pPr>
      <w:r>
        <w:t xml:space="preserve">[Alpaydin, Ethem, 2010] </w:t>
      </w:r>
    </w:p>
    <w:p w14:paraId="4AA56499" w14:textId="77777777" w:rsidR="000B518F" w:rsidRDefault="003C51FB">
      <w:pPr>
        <w:spacing w:after="284"/>
        <w:ind w:left="-5" w:right="67"/>
      </w:pPr>
      <w:r>
        <w:t xml:space="preserve">Alpaydin, Ethem (2010). Introduction to Machine Learning. London: The MIT Press. ISBN 978-0-262-01243-0 </w:t>
      </w:r>
    </w:p>
    <w:sectPr w:rsidR="000B518F" w:rsidSect="008A5A3E">
      <w:footerReference w:type="even" r:id="rId27"/>
      <w:footerReference w:type="default" r:id="rId28"/>
      <w:footerReference w:type="first" r:id="rId29"/>
      <w:pgSz w:w="15840" w:h="12240" w:orient="landscape"/>
      <w:pgMar w:top="1440" w:right="1440" w:bottom="1368" w:left="1497" w:header="720" w:footer="726"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7EBA0" w14:textId="77777777" w:rsidR="005D4615" w:rsidRDefault="005D4615">
      <w:pPr>
        <w:spacing w:after="0" w:line="240" w:lineRule="auto"/>
      </w:pPr>
      <w:r>
        <w:separator/>
      </w:r>
    </w:p>
  </w:endnote>
  <w:endnote w:type="continuationSeparator" w:id="0">
    <w:p w14:paraId="44295EC1" w14:textId="77777777" w:rsidR="005D4615" w:rsidRDefault="005D4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F417E" w14:textId="77777777" w:rsidR="005D4615" w:rsidRDefault="005D4615">
      <w:pPr>
        <w:spacing w:after="0" w:line="240" w:lineRule="auto"/>
      </w:pPr>
      <w:r>
        <w:separator/>
      </w:r>
    </w:p>
  </w:footnote>
  <w:footnote w:type="continuationSeparator" w:id="0">
    <w:p w14:paraId="54D932A5" w14:textId="77777777" w:rsidR="005D4615" w:rsidRDefault="005D46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16EE6"/>
    <w:multiLevelType w:val="multilevel"/>
    <w:tmpl w:val="9E06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C80234"/>
    <w:multiLevelType w:val="multilevel"/>
    <w:tmpl w:val="4378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5297C06"/>
    <w:multiLevelType w:val="hybridMultilevel"/>
    <w:tmpl w:val="0DA48A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52C1D"/>
    <w:multiLevelType w:val="multilevel"/>
    <w:tmpl w:val="21FE7A34"/>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FD727A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31204EE"/>
    <w:multiLevelType w:val="hybridMultilevel"/>
    <w:tmpl w:val="AC0A9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006A34"/>
    <w:multiLevelType w:val="multilevel"/>
    <w:tmpl w:val="546C0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FB114F"/>
    <w:multiLevelType w:val="hybridMultilevel"/>
    <w:tmpl w:val="5CBC181C"/>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EB7963"/>
    <w:multiLevelType w:val="multilevel"/>
    <w:tmpl w:val="2B4C6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44E546D6"/>
    <w:multiLevelType w:val="multilevel"/>
    <w:tmpl w:val="9B0C8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9F039C"/>
    <w:multiLevelType w:val="hybridMultilevel"/>
    <w:tmpl w:val="6B0284B8"/>
    <w:lvl w:ilvl="0" w:tplc="04090001">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DB824F0"/>
    <w:multiLevelType w:val="multilevel"/>
    <w:tmpl w:val="66AC6CB8"/>
    <w:lvl w:ilvl="0">
      <w:start w:val="1"/>
      <w:numFmt w:val="decimal"/>
      <w:lvlText w:val="%1."/>
      <w:lvlJc w:val="left"/>
      <w:pPr>
        <w:ind w:left="797" w:hanging="360"/>
      </w:pPr>
      <w:rPr>
        <w:rFonts w:hint="default"/>
      </w:rPr>
    </w:lvl>
    <w:lvl w:ilvl="1">
      <w:start w:val="1"/>
      <w:numFmt w:val="decimal"/>
      <w:isLgl/>
      <w:lvlText w:val="%1.%2"/>
      <w:lvlJc w:val="left"/>
      <w:pPr>
        <w:ind w:left="1217" w:hanging="420"/>
      </w:pPr>
      <w:rPr>
        <w:rFonts w:hint="default"/>
      </w:rPr>
    </w:lvl>
    <w:lvl w:ilvl="2">
      <w:start w:val="1"/>
      <w:numFmt w:val="decimal"/>
      <w:isLgl/>
      <w:lvlText w:val="%1.%2.%3"/>
      <w:lvlJc w:val="left"/>
      <w:pPr>
        <w:ind w:left="1877" w:hanging="720"/>
      </w:pPr>
      <w:rPr>
        <w:rFonts w:hint="default"/>
      </w:rPr>
    </w:lvl>
    <w:lvl w:ilvl="3">
      <w:start w:val="1"/>
      <w:numFmt w:val="decimal"/>
      <w:isLgl/>
      <w:lvlText w:val="%1.%2.%3.%4"/>
      <w:lvlJc w:val="left"/>
      <w:pPr>
        <w:ind w:left="2597" w:hanging="1080"/>
      </w:pPr>
      <w:rPr>
        <w:rFonts w:hint="default"/>
      </w:rPr>
    </w:lvl>
    <w:lvl w:ilvl="4">
      <w:start w:val="1"/>
      <w:numFmt w:val="decimal"/>
      <w:isLgl/>
      <w:lvlText w:val="%1.%2.%3.%4.%5"/>
      <w:lvlJc w:val="left"/>
      <w:pPr>
        <w:ind w:left="2957" w:hanging="1080"/>
      </w:pPr>
      <w:rPr>
        <w:rFonts w:hint="default"/>
      </w:rPr>
    </w:lvl>
    <w:lvl w:ilvl="5">
      <w:start w:val="1"/>
      <w:numFmt w:val="decimal"/>
      <w:isLgl/>
      <w:lvlText w:val="%1.%2.%3.%4.%5.%6"/>
      <w:lvlJc w:val="left"/>
      <w:pPr>
        <w:ind w:left="3677" w:hanging="1440"/>
      </w:pPr>
      <w:rPr>
        <w:rFonts w:hint="default"/>
      </w:rPr>
    </w:lvl>
    <w:lvl w:ilvl="6">
      <w:start w:val="1"/>
      <w:numFmt w:val="decimal"/>
      <w:isLgl/>
      <w:lvlText w:val="%1.%2.%3.%4.%5.%6.%7"/>
      <w:lvlJc w:val="left"/>
      <w:pPr>
        <w:ind w:left="4037" w:hanging="1440"/>
      </w:pPr>
      <w:rPr>
        <w:rFonts w:hint="default"/>
      </w:rPr>
    </w:lvl>
    <w:lvl w:ilvl="7">
      <w:start w:val="1"/>
      <w:numFmt w:val="decimal"/>
      <w:isLgl/>
      <w:lvlText w:val="%1.%2.%3.%4.%5.%6.%7.%8"/>
      <w:lvlJc w:val="left"/>
      <w:pPr>
        <w:ind w:left="4757" w:hanging="1800"/>
      </w:pPr>
      <w:rPr>
        <w:rFonts w:hint="default"/>
      </w:rPr>
    </w:lvl>
    <w:lvl w:ilvl="8">
      <w:start w:val="1"/>
      <w:numFmt w:val="decimal"/>
      <w:isLgl/>
      <w:lvlText w:val="%1.%2.%3.%4.%5.%6.%7.%8.%9"/>
      <w:lvlJc w:val="left"/>
      <w:pPr>
        <w:ind w:left="5477" w:hanging="2160"/>
      </w:pPr>
      <w:rPr>
        <w:rFonts w:hint="default"/>
      </w:rPr>
    </w:lvl>
  </w:abstractNum>
  <w:abstractNum w:abstractNumId="20" w15:restartNumberingAfterBreak="0">
    <w:nsid w:val="6BA15AD1"/>
    <w:multiLevelType w:val="multilevel"/>
    <w:tmpl w:val="A608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8B4F48"/>
    <w:multiLevelType w:val="hybridMultilevel"/>
    <w:tmpl w:val="762033D6"/>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7ADC0E0B"/>
    <w:multiLevelType w:val="hybridMultilevel"/>
    <w:tmpl w:val="B68A79C8"/>
    <w:lvl w:ilvl="0" w:tplc="FFFFFFFF">
      <w:start w:val="1"/>
      <w:numFmt w:val="decimal"/>
      <w:lvlText w:val="%1."/>
      <w:lvlJc w:val="left"/>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7285537">
    <w:abstractNumId w:val="18"/>
  </w:num>
  <w:num w:numId="2" w16cid:durableId="1385257327">
    <w:abstractNumId w:val="22"/>
  </w:num>
  <w:num w:numId="3" w16cid:durableId="2025202020">
    <w:abstractNumId w:val="3"/>
  </w:num>
  <w:num w:numId="4" w16cid:durableId="1625883336">
    <w:abstractNumId w:val="4"/>
  </w:num>
  <w:num w:numId="5" w16cid:durableId="621494586">
    <w:abstractNumId w:val="7"/>
  </w:num>
  <w:num w:numId="6" w16cid:durableId="1149858929">
    <w:abstractNumId w:val="9"/>
  </w:num>
  <w:num w:numId="7" w16cid:durableId="2021084236">
    <w:abstractNumId w:val="2"/>
  </w:num>
  <w:num w:numId="8" w16cid:durableId="1745176900">
    <w:abstractNumId w:val="14"/>
  </w:num>
  <w:num w:numId="9" w16cid:durableId="1973365200">
    <w:abstractNumId w:val="15"/>
  </w:num>
  <w:num w:numId="10" w16cid:durableId="1462921672">
    <w:abstractNumId w:val="6"/>
  </w:num>
  <w:num w:numId="11" w16cid:durableId="1904951915">
    <w:abstractNumId w:val="8"/>
  </w:num>
  <w:num w:numId="12" w16cid:durableId="1642803022">
    <w:abstractNumId w:val="23"/>
  </w:num>
  <w:num w:numId="13" w16cid:durableId="1646740622">
    <w:abstractNumId w:val="17"/>
  </w:num>
  <w:num w:numId="14" w16cid:durableId="1776628493">
    <w:abstractNumId w:val="10"/>
  </w:num>
  <w:num w:numId="15" w16cid:durableId="404377918">
    <w:abstractNumId w:val="21"/>
  </w:num>
  <w:num w:numId="16" w16cid:durableId="1008676581">
    <w:abstractNumId w:val="12"/>
  </w:num>
  <w:num w:numId="17" w16cid:durableId="1246261309">
    <w:abstractNumId w:val="19"/>
  </w:num>
  <w:num w:numId="18" w16cid:durableId="1830973373">
    <w:abstractNumId w:val="5"/>
  </w:num>
  <w:num w:numId="19" w16cid:durableId="1869752389">
    <w:abstractNumId w:val="13"/>
  </w:num>
  <w:num w:numId="20" w16cid:durableId="1857386343">
    <w:abstractNumId w:val="11"/>
  </w:num>
  <w:num w:numId="21" w16cid:durableId="1384518301">
    <w:abstractNumId w:val="1"/>
  </w:num>
  <w:num w:numId="22" w16cid:durableId="333728540">
    <w:abstractNumId w:val="16"/>
  </w:num>
  <w:num w:numId="23" w16cid:durableId="1217399871">
    <w:abstractNumId w:val="0"/>
  </w:num>
  <w:num w:numId="24" w16cid:durableId="11744180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B518F"/>
    <w:rsid w:val="000D1123"/>
    <w:rsid w:val="0014139D"/>
    <w:rsid w:val="001C536E"/>
    <w:rsid w:val="003234FD"/>
    <w:rsid w:val="00333218"/>
    <w:rsid w:val="00344B96"/>
    <w:rsid w:val="003C51FB"/>
    <w:rsid w:val="00433453"/>
    <w:rsid w:val="00437570"/>
    <w:rsid w:val="004A2AF1"/>
    <w:rsid w:val="004C4D0D"/>
    <w:rsid w:val="00537607"/>
    <w:rsid w:val="00551FDD"/>
    <w:rsid w:val="00566277"/>
    <w:rsid w:val="005677D7"/>
    <w:rsid w:val="00573BA1"/>
    <w:rsid w:val="005D4615"/>
    <w:rsid w:val="00653E59"/>
    <w:rsid w:val="006552CA"/>
    <w:rsid w:val="00657507"/>
    <w:rsid w:val="00686D32"/>
    <w:rsid w:val="006E095F"/>
    <w:rsid w:val="00757AA5"/>
    <w:rsid w:val="00762DA6"/>
    <w:rsid w:val="00797899"/>
    <w:rsid w:val="00830DBB"/>
    <w:rsid w:val="00865B7B"/>
    <w:rsid w:val="00875F7C"/>
    <w:rsid w:val="008A5A3E"/>
    <w:rsid w:val="008F1F37"/>
    <w:rsid w:val="008F5C64"/>
    <w:rsid w:val="00932B25"/>
    <w:rsid w:val="00957B15"/>
    <w:rsid w:val="009A7F74"/>
    <w:rsid w:val="00A65A99"/>
    <w:rsid w:val="00A709F6"/>
    <w:rsid w:val="00A90278"/>
    <w:rsid w:val="00AA559B"/>
    <w:rsid w:val="00AA5859"/>
    <w:rsid w:val="00AD7A9B"/>
    <w:rsid w:val="00B06EF1"/>
    <w:rsid w:val="00B34934"/>
    <w:rsid w:val="00B571F8"/>
    <w:rsid w:val="00B578B9"/>
    <w:rsid w:val="00BE441F"/>
    <w:rsid w:val="00C273AA"/>
    <w:rsid w:val="00D25F1C"/>
    <w:rsid w:val="00D3241B"/>
    <w:rsid w:val="00D97FBA"/>
    <w:rsid w:val="00DA1097"/>
    <w:rsid w:val="00DD7CD0"/>
    <w:rsid w:val="00E534D7"/>
    <w:rsid w:val="00E55C20"/>
    <w:rsid w:val="00E60A24"/>
    <w:rsid w:val="00EA2F47"/>
    <w:rsid w:val="00EA512E"/>
    <w:rsid w:val="00EF3C25"/>
    <w:rsid w:val="00F564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5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3E59"/>
    <w:pPr>
      <w:ind w:left="720"/>
      <w:contextualSpacing/>
    </w:pPr>
  </w:style>
  <w:style w:type="paragraph" w:customStyle="1" w:styleId="Default">
    <w:name w:val="Default"/>
    <w:rsid w:val="00F564D9"/>
    <w:pPr>
      <w:autoSpaceDE w:val="0"/>
      <w:autoSpaceDN w:val="0"/>
      <w:adjustRightInd w:val="0"/>
      <w:spacing w:after="0" w:line="240" w:lineRule="auto"/>
    </w:pPr>
    <w:rPr>
      <w:rFonts w:ascii="Aptos" w:hAnsi="Aptos" w:cs="Aptos"/>
      <w:color w:val="000000"/>
      <w:sz w:val="24"/>
      <w:szCs w:val="24"/>
    </w:rPr>
  </w:style>
  <w:style w:type="character" w:styleId="Hyperlink">
    <w:name w:val="Hyperlink"/>
    <w:basedOn w:val="DefaultParagraphFont"/>
    <w:uiPriority w:val="99"/>
    <w:unhideWhenUsed/>
    <w:rsid w:val="008A5A3E"/>
    <w:rPr>
      <w:color w:val="0563C1" w:themeColor="hyperlink"/>
      <w:u w:val="single"/>
    </w:rPr>
  </w:style>
  <w:style w:type="character" w:styleId="UnresolvedMention">
    <w:name w:val="Unresolved Mention"/>
    <w:basedOn w:val="DefaultParagraphFont"/>
    <w:uiPriority w:val="99"/>
    <w:semiHidden/>
    <w:unhideWhenUsed/>
    <w:rsid w:val="008A5A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hyperlink" Target="https://aclanthology.org/2020.osact-1.2/" TargetMode="External"/><Relationship Id="rId3" Type="http://schemas.openxmlformats.org/officeDocument/2006/relationships/customXml" Target="../customXml/item3.xml"/><Relationship Id="rId21" Type="http://schemas.openxmlformats.org/officeDocument/2006/relationships/hyperlink" Target="https://www.kaggle.com/datasets/amjadalsuwaylimi/arabic-dialect-dataset?utm_source=chatgpt.com"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hyperlink" Target="https://www.kaggle.com/datasets/waelshaher/arabic-dialect?utm_source"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beei.org/index.php/EEI/article/view/8165/4121"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hort-url.cc/1yMpg"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short-url.cc/1tfqV" TargetMode="External"/><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s://sourceforge.net/projects/padic/?utm_source" TargetMode="External"/><Relationship Id="rId27" Type="http://schemas.openxmlformats.org/officeDocument/2006/relationships/footer" Target="footer4.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65EB350E-D497-419C-9367-5E64CCEB7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0</TotalTime>
  <Pages>48</Pages>
  <Words>7169</Words>
  <Characters>40864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Marwa Mahmoud</cp:lastModifiedBy>
  <cp:revision>19</cp:revision>
  <dcterms:created xsi:type="dcterms:W3CDTF">2024-10-18T16:56:00Z</dcterms:created>
  <dcterms:modified xsi:type="dcterms:W3CDTF">2026-07-30T09:59:00Z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