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240"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530F90" w:rsidRDefault="00395E1F" w:rsidP="00395E1F">
      <w:pPr>
        <w:bidi/>
        <w:jc w:val="center"/>
        <w:rPr>
          <w:rFonts w:ascii="Arial" w:hAnsi="Arial" w:cs="Monotype Koufi"/>
          <w:b/>
          <w:bCs/>
          <w:sz w:val="44"/>
          <w:szCs w:val="44"/>
          <w:rtl/>
        </w:rPr>
      </w:pPr>
      <w:r w:rsidRPr="00530F90">
        <w:rPr>
          <w:rFonts w:ascii="Arial" w:hAnsi="Arial" w:cs="Monotype Koufi"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530F90">
        <w:rPr>
          <w:rFonts w:ascii="Arial" w:hAnsi="Arial" w:cs="Monotype Koufi" w:hint="cs"/>
          <w:b/>
          <w:bCs/>
          <w:sz w:val="44"/>
          <w:szCs w:val="44"/>
          <w:rtl/>
        </w:rPr>
        <w:t>ل</w:t>
      </w:r>
      <w:r w:rsidR="007A31DC" w:rsidRPr="00530F90">
        <w:rPr>
          <w:rFonts w:ascii="Arial" w:hAnsi="Arial" w:cs="Monotype Koufi" w:hint="cs"/>
          <w:b/>
          <w:bCs/>
          <w:sz w:val="44"/>
          <w:szCs w:val="44"/>
          <w:rtl/>
        </w:rPr>
        <w:t xml:space="preserve">لتسجيل </w:t>
      </w:r>
      <w:r w:rsidR="00395E1F" w:rsidRPr="00530F90">
        <w:rPr>
          <w:rFonts w:ascii="Arial" w:hAnsi="Arial" w:cs="Monotype Koufi" w:hint="cs"/>
          <w:b/>
          <w:bCs/>
          <w:sz w:val="44"/>
          <w:szCs w:val="44"/>
          <w:rtl/>
        </w:rPr>
        <w:t>ل</w:t>
      </w:r>
      <w:r w:rsidR="007A31DC" w:rsidRPr="00530F90">
        <w:rPr>
          <w:rFonts w:ascii="Arial" w:hAnsi="Arial" w:cs="Monotype Koufi"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147DC8E0" w14:textId="1060EF28" w:rsidR="00BE609B" w:rsidRDefault="003969C9" w:rsidP="00BE609B">
      <w:pPr>
        <w:pStyle w:val="a8"/>
        <w:bidi/>
        <w:spacing w:before="0" w:beforeAutospacing="0" w:after="0" w:afterAutospacing="0"/>
        <w:ind w:right="-270"/>
        <w:rPr>
          <w:rFonts w:ascii="Arial" w:hAnsi="Arial" w:cs="Arial"/>
          <w:b/>
          <w:bCs/>
          <w:color w:val="0070C0"/>
          <w:szCs w:val="28"/>
          <w:rtl/>
        </w:rPr>
      </w:pPr>
      <w:r>
        <w:rPr>
          <w:rFonts w:ascii="Arial" w:hAnsi="Arial" w:cs="Arial" w:hint="cs"/>
          <w:b/>
          <w:bCs/>
          <w:color w:val="0070C0"/>
          <w:szCs w:val="28"/>
          <w:rtl/>
        </w:rPr>
        <w:t xml:space="preserve">أثر الإدارة الاستراتيجية على إدارة المشاريع </w:t>
      </w:r>
      <w:r w:rsidR="004527D0">
        <w:rPr>
          <w:rFonts w:ascii="Arial" w:hAnsi="Arial" w:cs="Arial" w:hint="cs"/>
          <w:b/>
          <w:bCs/>
          <w:color w:val="0070C0"/>
          <w:szCs w:val="28"/>
          <w:rtl/>
        </w:rPr>
        <w:t>الحكومية</w:t>
      </w:r>
      <w:r w:rsidR="00530F90">
        <w:rPr>
          <w:rFonts w:ascii="Arial" w:hAnsi="Arial" w:cs="Arial" w:hint="cs"/>
          <w:b/>
          <w:bCs/>
          <w:color w:val="0070C0"/>
          <w:szCs w:val="28"/>
          <w:rtl/>
        </w:rPr>
        <w:t xml:space="preserve">، </w:t>
      </w:r>
      <w:r w:rsidR="00C455D3">
        <w:rPr>
          <w:rFonts w:ascii="Arial" w:hAnsi="Arial" w:cs="Arial" w:hint="cs"/>
          <w:b/>
          <w:bCs/>
          <w:color w:val="0070C0"/>
          <w:szCs w:val="28"/>
          <w:rtl/>
        </w:rPr>
        <w:t>دراسة حالة على</w:t>
      </w:r>
      <w:r w:rsidR="00530F90">
        <w:rPr>
          <w:rFonts w:ascii="Arial" w:hAnsi="Arial" w:cs="Arial" w:hint="cs"/>
          <w:b/>
          <w:bCs/>
          <w:color w:val="0070C0"/>
          <w:szCs w:val="28"/>
          <w:rtl/>
        </w:rPr>
        <w:t xml:space="preserve"> هيئة الزكاة والضريبة والجمارك</w:t>
      </w:r>
    </w:p>
    <w:p w14:paraId="388FED87" w14:textId="77777777" w:rsidR="00BE609B" w:rsidRDefault="00BE609B" w:rsidP="00BE609B">
      <w:pPr>
        <w:pStyle w:val="a8"/>
        <w:bidi/>
        <w:spacing w:before="0" w:beforeAutospacing="0" w:after="0" w:afterAutospacing="0"/>
        <w:ind w:right="-270"/>
        <w:rPr>
          <w:rFonts w:ascii="Arial" w:hAnsi="Arial" w:cs="Arial"/>
          <w:b/>
          <w:bCs/>
          <w:color w:val="0070C0"/>
          <w:szCs w:val="28"/>
          <w:rtl/>
        </w:rPr>
      </w:pP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5D5B02DE" w14:textId="120AD27A" w:rsidR="00F92EA4" w:rsidRDefault="00BF30BA" w:rsidP="00F92EA4">
      <w:pPr>
        <w:pStyle w:val="a8"/>
        <w:bidi/>
        <w:spacing w:before="0" w:beforeAutospacing="0" w:after="0" w:afterAutospacing="0"/>
        <w:ind w:right="-270"/>
        <w:jc w:val="center"/>
        <w:rPr>
          <w:rFonts w:ascii="Sakkal Majalla" w:hAnsi="Sakkal Majalla" w:cs="Sakkal Majalla"/>
          <w:b/>
          <w:bCs/>
          <w:color w:val="0070C0"/>
          <w:sz w:val="36"/>
          <w:szCs w:val="36"/>
          <w:rtl/>
        </w:rPr>
      </w:pPr>
      <w:r w:rsidRPr="00BF30BA">
        <w:rPr>
          <w:rFonts w:ascii="Arial" w:hAnsi="Arial" w:cs="Arial"/>
          <w:b/>
          <w:bCs/>
          <w:color w:val="0070C0"/>
          <w:szCs w:val="28"/>
        </w:rPr>
        <w:t>The Impact of Strategic Management on Government Project Management: A Case Study of the Zakat, Tax and Customs Authority</w:t>
      </w:r>
    </w:p>
    <w:p w14:paraId="65C422EF" w14:textId="77777777" w:rsidR="00BF30BA" w:rsidRPr="00BF30BA" w:rsidRDefault="00BF30BA" w:rsidP="00BF30BA">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252"/>
        <w:gridCol w:w="5778"/>
      </w:tblGrid>
      <w:tr w:rsidR="004B484B" w14:paraId="42F9CBE0" w14:textId="4104E405" w:rsidTr="003969C9">
        <w:tc>
          <w:tcPr>
            <w:tcW w:w="180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1C67D04" w:rsidR="004B484B" w:rsidRDefault="003969C9"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المعتصم خليل العباس</w:t>
            </w:r>
          </w:p>
        </w:tc>
      </w:tr>
      <w:tr w:rsidR="004B484B" w14:paraId="6FA7B4A8" w14:textId="02E32D0F" w:rsidTr="003969C9">
        <w:tc>
          <w:tcPr>
            <w:tcW w:w="1803" w:type="dxa"/>
          </w:tcPr>
          <w:p w14:paraId="040F1E28" w14:textId="157ABDF4"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3969C9">
              <w:rPr>
                <w:rFonts w:ascii="Sakkal Majalla" w:hAnsi="Sakkal Majalla" w:cs="Sakkal Majalla" w:hint="cs"/>
                <w:b/>
                <w:bCs/>
                <w:color w:val="000000" w:themeColor="text1"/>
                <w:sz w:val="36"/>
                <w:szCs w:val="36"/>
                <w:rtl/>
              </w:rPr>
              <w:t>الأكاديمي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76EA3856" w:rsidR="00BE609B" w:rsidRDefault="00AE15BA" w:rsidP="00BE609B">
            <w:pPr>
              <w:pStyle w:val="a8"/>
              <w:bidi/>
              <w:spacing w:before="0" w:beforeAutospacing="0" w:after="0" w:afterAutospacing="0"/>
              <w:ind w:right="-270"/>
              <w:jc w:val="center"/>
              <w:rPr>
                <w:rFonts w:ascii="Sakkal Majalla" w:hAnsi="Sakkal Majalla" w:cs="Sakkal Majalla"/>
                <w:b/>
                <w:bCs/>
                <w:color w:val="0000FF"/>
                <w:sz w:val="36"/>
                <w:szCs w:val="36"/>
              </w:rPr>
            </w:pPr>
            <w:r>
              <w:rPr>
                <w:rFonts w:ascii="Sakkal Majalla" w:hAnsi="Sakkal Majalla" w:cs="Sakkal Majalla"/>
                <w:b/>
                <w:bCs/>
                <w:color w:val="0000FF"/>
                <w:sz w:val="36"/>
                <w:szCs w:val="36"/>
              </w:rPr>
              <w:t>242</w:t>
            </w:r>
            <w:r w:rsidR="00A4742D">
              <w:rPr>
                <w:rFonts w:ascii="Sakkal Majalla" w:hAnsi="Sakkal Majalla" w:cs="Sakkal Majalla"/>
                <w:b/>
                <w:bCs/>
                <w:color w:val="0000FF"/>
                <w:sz w:val="36"/>
                <w:szCs w:val="36"/>
              </w:rPr>
              <w:t>001296</w:t>
            </w:r>
          </w:p>
        </w:tc>
      </w:tr>
      <w:tr w:rsidR="004B484B" w14:paraId="627B39DB" w14:textId="0373C5D2" w:rsidTr="003969C9">
        <w:tc>
          <w:tcPr>
            <w:tcW w:w="1803" w:type="dxa"/>
          </w:tcPr>
          <w:p w14:paraId="0FCA9608" w14:textId="2B6BE0D9"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6DE427B" w:rsidR="004B484B" w:rsidRDefault="00011351"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كلية الإدارة</w:t>
            </w:r>
          </w:p>
        </w:tc>
      </w:tr>
      <w:tr w:rsidR="004B484B" w14:paraId="51860AEF" w14:textId="0FB5AA02" w:rsidTr="003969C9">
        <w:tc>
          <w:tcPr>
            <w:tcW w:w="180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683FF7D9"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1907C4">
        <w:rPr>
          <w:rFonts w:ascii="Calibri" w:hAnsi="Calibri" w:cs="Calibri" w:hint="cs"/>
          <w:b/>
          <w:bCs/>
          <w:color w:val="FF0000"/>
          <w:sz w:val="28"/>
          <w:szCs w:val="28"/>
          <w:rtl/>
        </w:rPr>
        <w:t>1447</w:t>
      </w:r>
      <w:proofErr w:type="gramStart"/>
      <w:r w:rsidRPr="00444B1D">
        <w:rPr>
          <w:rFonts w:ascii="Calibri" w:hAnsi="Calibri" w:cs="Calibri" w:hint="cs"/>
          <w:b/>
          <w:bCs/>
          <w:color w:val="FF0000"/>
          <w:sz w:val="28"/>
          <w:szCs w:val="28"/>
          <w:rtl/>
        </w:rPr>
        <w:t>ه  -</w:t>
      </w:r>
      <w:proofErr w:type="gramEnd"/>
      <w:r w:rsidRPr="00444B1D">
        <w:rPr>
          <w:rFonts w:ascii="Calibri" w:hAnsi="Calibri" w:cs="Calibri" w:hint="cs"/>
          <w:b/>
          <w:bCs/>
          <w:color w:val="FF0000"/>
          <w:sz w:val="28"/>
          <w:szCs w:val="28"/>
          <w:rtl/>
        </w:rPr>
        <w:t xml:space="preserve">  </w:t>
      </w:r>
      <w:r w:rsidR="00D06F25">
        <w:rPr>
          <w:rFonts w:ascii="Calibri" w:hAnsi="Calibri" w:cs="Calibri" w:hint="cs"/>
          <w:b/>
          <w:bCs/>
          <w:color w:val="FF0000"/>
          <w:sz w:val="28"/>
          <w:szCs w:val="28"/>
          <w:rtl/>
        </w:rPr>
        <w:t>2025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7A3445E5" w14:textId="77777777" w:rsidR="006117B1" w:rsidRDefault="006117B1" w:rsidP="00395E1F">
      <w:pPr>
        <w:bidi/>
        <w:spacing w:after="200" w:line="276" w:lineRule="auto"/>
        <w:rPr>
          <w:rFonts w:ascii="Sakkal Majalla" w:hAnsi="Sakkal Majalla" w:cs="Sakkal Majalla"/>
          <w:b/>
          <w:bCs/>
          <w:color w:val="00B0F0"/>
          <w:sz w:val="36"/>
          <w:szCs w:val="36"/>
          <w:u w:val="single"/>
          <w:rtl/>
        </w:rPr>
      </w:pPr>
    </w:p>
    <w:p w14:paraId="5147A4D5" w14:textId="65B8BF08" w:rsidR="00B90954" w:rsidRDefault="00B90954" w:rsidP="006117B1">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الأول:</w:t>
      </w:r>
      <w:r w:rsidR="001F133D">
        <w:rPr>
          <w:rFonts w:ascii="Sakkal Majalla" w:hAnsi="Sakkal Majalla" w:cs="Sakkal Majalla" w:hint="cs"/>
          <w:b/>
          <w:bCs/>
          <w:color w:val="00B0F0"/>
          <w:sz w:val="36"/>
          <w:szCs w:val="36"/>
          <w:u w:val="single"/>
          <w:rtl/>
        </w:rPr>
        <w:t xml:space="preserve"> الإطار العام للدراسة</w:t>
      </w:r>
    </w:p>
    <w:p w14:paraId="02B695D8" w14:textId="3285C79D" w:rsidR="00C11026" w:rsidRDefault="00C11026" w:rsidP="00B9095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مقدمة</w:t>
      </w:r>
      <w:r w:rsidRPr="004F1607">
        <w:rPr>
          <w:rFonts w:ascii="Sakkal Majalla" w:hAnsi="Sakkal Majalla" w:cs="Sakkal Majalla" w:hint="cs"/>
          <w:b/>
          <w:bCs/>
          <w:color w:val="00B0F0"/>
          <w:sz w:val="36"/>
          <w:szCs w:val="36"/>
          <w:u w:val="single"/>
          <w:rtl/>
        </w:rPr>
        <w:t xml:space="preserve"> الدراسة</w:t>
      </w:r>
    </w:p>
    <w:p w14:paraId="5D205F2B" w14:textId="18333BB2" w:rsidR="00C53D86" w:rsidRPr="00C53D86" w:rsidRDefault="00C53D86" w:rsidP="00C53D86">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تُعد الإدارة الاستراتيجية إحدى الركائز الأساسية في منظومة الإدارة الحديثة، إذ تمثل إطارًا شاملًا يوجّه أنشطة المؤسسات نحو تحقيق أهدافها بعيدة المدى في ظل بيئات عمل تتسم بالتعقيد والتغير المستمر، وقد أصبحت في العصر الحالي ضرورة للمؤسسات الحكومية والخاصة لما توفره من رؤية واضحة وتخطيط فعّال يسهم في الاستخدام الأمثل للموارد وتحقيق الأثر المستدام</w:t>
      </w:r>
      <w:r w:rsidR="007557AF">
        <w:rPr>
          <w:rFonts w:ascii="Sakkal Majalla" w:hAnsi="Sakkal Majalla" w:cs="Sakkal Majalla" w:hint="cs"/>
          <w:color w:val="000000" w:themeColor="text1"/>
          <w:sz w:val="32"/>
          <w:szCs w:val="32"/>
          <w:rtl/>
        </w:rPr>
        <w:t>.</w:t>
      </w:r>
    </w:p>
    <w:p w14:paraId="37A1AA92" w14:textId="714DD33E" w:rsidR="00C53D86" w:rsidRPr="00C53D86" w:rsidRDefault="00C53D86" w:rsidP="007557AF">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وقد شهدت المملكة العربية السعودية خلال السنوات الأخيرة تحولًا إداريًا وتنظيميًا ملحوظًا، من خلال تطوير أساليب العمل الحكومي بما يتماشى مع مستهدفات رؤية المملكة 2030، الأمر الذي دفع العديد من الجهات الحكومية إلى تبني مفاهيم الإدارة الاستراتيجية كأساس لتخطيط أعمالها وتنفيذ برامجها ومشروعاتها، ومن بينها هيئة الزكاة والضريبة والجمارك التي تؤدي دورًا محوريًا في تحقيق الاستدامة المالية وتنويع مصادر الدخل الوطني</w:t>
      </w:r>
      <w:r w:rsidR="007557AF">
        <w:rPr>
          <w:rFonts w:ascii="Sakkal Majalla" w:hAnsi="Sakkal Majalla" w:cs="Sakkal Majalla" w:hint="cs"/>
          <w:color w:val="000000" w:themeColor="text1"/>
          <w:sz w:val="32"/>
          <w:szCs w:val="32"/>
          <w:rtl/>
        </w:rPr>
        <w:t>.</w:t>
      </w:r>
    </w:p>
    <w:p w14:paraId="2FF3C86D" w14:textId="039AB554" w:rsidR="005525FC" w:rsidRDefault="00C53D86" w:rsidP="007557AF">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ومع ذلك، لا تزال هناك فجوة بحثية تتمثل في قلة الدراسات التي تناولت بشكل مباشر أثر عناصر الإدارة الاستراتيجية على إدارة المشاريع في القطاع الحكومي السعودي، خصوصًا في الهيئات ذات الدور التنموي الحيوي مثل هيئة الزكاة والضريبة والجمارك. ومن هنا، تهدف هذه الدراسة إلى تحليل أثر عناصر الإدارة الاستراتيجية، مثل: الرؤية، والأهداف، والتحليل الداخلي والخارجي، والتخطيط الاستراتيجي، على إدارة المشاريع داخل الهيئة، وتقديم توصيات عملية تسهم في تحسين الأداء وتحقيق الأهداف الوطنية</w:t>
      </w:r>
      <w:r w:rsidR="007557AF">
        <w:rPr>
          <w:rFonts w:ascii="Sakkal Majalla" w:hAnsi="Sakkal Majalla" w:cs="Sakkal Majalla" w:hint="cs"/>
          <w:color w:val="000000" w:themeColor="text1"/>
          <w:sz w:val="32"/>
          <w:szCs w:val="32"/>
          <w:rtl/>
        </w:rPr>
        <w:t>.</w:t>
      </w:r>
    </w:p>
    <w:p w14:paraId="1A445D29" w14:textId="77777777" w:rsidR="007C2925" w:rsidRDefault="007C2925" w:rsidP="007C2925">
      <w:pPr>
        <w:bidi/>
        <w:spacing w:after="200" w:line="276" w:lineRule="auto"/>
        <w:jc w:val="both"/>
        <w:rPr>
          <w:rFonts w:ascii="Sakkal Majalla" w:hAnsi="Sakkal Majalla" w:cs="Sakkal Majalla"/>
          <w:color w:val="000000" w:themeColor="text1"/>
          <w:sz w:val="32"/>
          <w:szCs w:val="32"/>
          <w:rtl/>
        </w:rPr>
      </w:pPr>
    </w:p>
    <w:p w14:paraId="5F580DAB" w14:textId="77777777" w:rsidR="00B71338" w:rsidRDefault="00B71338" w:rsidP="00B71338">
      <w:pPr>
        <w:bidi/>
        <w:spacing w:after="200" w:line="276" w:lineRule="auto"/>
        <w:jc w:val="both"/>
        <w:rPr>
          <w:rFonts w:ascii="Sakkal Majalla" w:hAnsi="Sakkal Majalla" w:cs="Sakkal Majalla"/>
          <w:color w:val="000000" w:themeColor="text1"/>
          <w:sz w:val="32"/>
          <w:szCs w:val="32"/>
          <w:rtl/>
        </w:rPr>
      </w:pPr>
    </w:p>
    <w:p w14:paraId="4B460476" w14:textId="77777777" w:rsidR="007557AF" w:rsidRDefault="007557AF" w:rsidP="007557AF">
      <w:pPr>
        <w:bidi/>
        <w:spacing w:after="200" w:line="276" w:lineRule="auto"/>
        <w:jc w:val="both"/>
        <w:rPr>
          <w:rFonts w:ascii="Sakkal Majalla" w:hAnsi="Sakkal Majalla" w:cs="Sakkal Majalla"/>
          <w:color w:val="000000" w:themeColor="text1"/>
          <w:sz w:val="32"/>
          <w:szCs w:val="32"/>
          <w:rtl/>
        </w:rPr>
      </w:pPr>
    </w:p>
    <w:p w14:paraId="42AE2D12" w14:textId="77777777" w:rsidR="00B71338" w:rsidRDefault="00B71338" w:rsidP="00B71338">
      <w:pPr>
        <w:bidi/>
        <w:spacing w:after="200" w:line="276" w:lineRule="auto"/>
        <w:jc w:val="both"/>
        <w:rPr>
          <w:rFonts w:ascii="Sakkal Majalla" w:hAnsi="Sakkal Majalla" w:cs="Sakkal Majalla"/>
          <w:color w:val="000000" w:themeColor="text1"/>
          <w:sz w:val="32"/>
          <w:szCs w:val="32"/>
          <w:rtl/>
        </w:rPr>
      </w:pPr>
    </w:p>
    <w:p w14:paraId="3C44BE0D" w14:textId="77777777" w:rsidR="007C2925" w:rsidRPr="0021303D" w:rsidRDefault="007C2925" w:rsidP="007C2925">
      <w:pPr>
        <w:bidi/>
        <w:spacing w:after="200" w:line="276" w:lineRule="auto"/>
        <w:jc w:val="both"/>
        <w:rPr>
          <w:rFonts w:ascii="Sakkal Majalla" w:hAnsi="Sakkal Majalla" w:cs="Sakkal Majalla"/>
          <w:color w:val="000000" w:themeColor="text1"/>
          <w:sz w:val="32"/>
          <w:szCs w:val="32"/>
          <w:rtl/>
        </w:rPr>
      </w:pPr>
    </w:p>
    <w:p w14:paraId="217E760D" w14:textId="56952D53" w:rsidR="00883E09" w:rsidRPr="00A2724A" w:rsidRDefault="00883E09" w:rsidP="00A90BA3">
      <w:pPr>
        <w:bidi/>
        <w:spacing w:after="200" w:line="276" w:lineRule="auto"/>
        <w:rPr>
          <w:rFonts w:ascii="Sakkal Majalla" w:hAnsi="Sakkal Majalla" w:cs="Sakkal Majalla"/>
          <w:b/>
          <w:bCs/>
          <w:color w:val="FF0000"/>
          <w:sz w:val="24"/>
          <w:szCs w:val="24"/>
          <w:rtl/>
        </w:rPr>
      </w:pPr>
      <w:r w:rsidRPr="004F1607">
        <w:rPr>
          <w:rFonts w:ascii="Sakkal Majalla" w:hAnsi="Sakkal Majalla" w:cs="Sakkal Majalla" w:hint="cs"/>
          <w:b/>
          <w:bCs/>
          <w:color w:val="00B0F0"/>
          <w:sz w:val="36"/>
          <w:szCs w:val="36"/>
          <w:u w:val="single"/>
          <w:rtl/>
        </w:rPr>
        <w:lastRenderedPageBreak/>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p>
    <w:p w14:paraId="008A7EDE" w14:textId="24BE5E30"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ت</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واجه العديد من الجهات الحكومية تحديات تتعلق بضعف التكامل بين الإدارة الاستراتيجية وإدارة المشاريع، إذ تُنفذ بعض المشاريع بمعزل عن الأهداف الاستراتيجية الع</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ليا أو دون ارتباط واضح بالخطط المؤسسية، مما يؤدي إلى تكرار الجهود وهدر الموارد وانخفاض كفاءة الأداء العام</w:t>
      </w:r>
      <w:r w:rsidRPr="00D93954">
        <w:rPr>
          <w:rFonts w:ascii="Sakkal Majalla" w:hAnsi="Sakkal Majalla" w:cs="Sakkal Majalla"/>
          <w:color w:val="000000" w:themeColor="text1"/>
          <w:sz w:val="32"/>
          <w:szCs w:val="32"/>
        </w:rPr>
        <w:t>.</w:t>
      </w:r>
    </w:p>
    <w:p w14:paraId="5C31B8CE" w14:textId="5ED6C28F"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وفي حالة هيئة الزكاة والضريبة والجمارك، يمكن ملاحظة أن حجم المشاريع المنفذة كبير ومتعدد المجالات، بدءًا من مشاريع التحول الرقمي، </w:t>
      </w:r>
      <w:r w:rsidR="00410A46">
        <w:rPr>
          <w:rFonts w:ascii="Sakkal Majalla" w:hAnsi="Sakkal Majalla" w:cs="Sakkal Majalla" w:hint="cs"/>
          <w:color w:val="000000" w:themeColor="text1"/>
          <w:sz w:val="32"/>
          <w:szCs w:val="32"/>
          <w:rtl/>
        </w:rPr>
        <w:t>و</w:t>
      </w:r>
      <w:r w:rsidRPr="00D93954">
        <w:rPr>
          <w:rFonts w:ascii="Sakkal Majalla" w:hAnsi="Sakkal Majalla" w:cs="Sakkal Majalla"/>
          <w:color w:val="000000" w:themeColor="text1"/>
          <w:sz w:val="32"/>
          <w:szCs w:val="32"/>
          <w:rtl/>
        </w:rPr>
        <w:t>وصولًا إلى مشاريع تطوير الأنظمة وتحسين الخدمات، مما يجعل من الضروري وجود إدارة استراتيجية قوية تضمن التوجيه السليم لهذه المشاريع وضمان تحقيقها لأهداف الهيئة الاستراتيجية</w:t>
      </w:r>
      <w:r w:rsidR="00D94040">
        <w:rPr>
          <w:rFonts w:ascii="Sakkal Majalla" w:hAnsi="Sakkal Majalla" w:cs="Sakkal Majalla" w:hint="cs"/>
          <w:color w:val="000000" w:themeColor="text1"/>
          <w:sz w:val="32"/>
          <w:szCs w:val="32"/>
          <w:rtl/>
        </w:rPr>
        <w:t xml:space="preserve">، حيث </w:t>
      </w:r>
      <w:proofErr w:type="gramStart"/>
      <w:r w:rsidR="00D94040">
        <w:rPr>
          <w:rFonts w:ascii="Sakkal Majalla" w:hAnsi="Sakkal Majalla" w:cs="Sakkal Majalla" w:hint="cs"/>
          <w:color w:val="000000" w:themeColor="text1"/>
          <w:sz w:val="32"/>
          <w:szCs w:val="32"/>
          <w:rtl/>
        </w:rPr>
        <w:t>أن</w:t>
      </w:r>
      <w:proofErr w:type="gramEnd"/>
      <w:r w:rsidR="00D94040">
        <w:rPr>
          <w:rFonts w:ascii="Sakkal Majalla" w:hAnsi="Sakkal Majalla" w:cs="Sakkal Majalla" w:hint="cs"/>
          <w:color w:val="000000" w:themeColor="text1"/>
          <w:sz w:val="32"/>
          <w:szCs w:val="32"/>
          <w:rtl/>
        </w:rPr>
        <w:t xml:space="preserve"> غياب الإدارة الاستراتيجية يؤثر على جودة مخرجات المشاريع وترابطها.</w:t>
      </w:r>
    </w:p>
    <w:p w14:paraId="7A8B8C7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ومن هنا، تتمثل مشكلة الدراسة في التساؤل الرئيس التالي</w:t>
      </w:r>
      <w:r w:rsidRPr="00D93954">
        <w:rPr>
          <w:rFonts w:ascii="Sakkal Majalla" w:hAnsi="Sakkal Majalla" w:cs="Sakkal Majalla"/>
          <w:color w:val="000000" w:themeColor="text1"/>
          <w:sz w:val="32"/>
          <w:szCs w:val="32"/>
        </w:rPr>
        <w:t>:</w:t>
      </w:r>
    </w:p>
    <w:p w14:paraId="5699213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أثر تطبيق الإدارة الاستراتيجية على فعالية إدارة المشاريع الحكومية في هيئة الزكاة والضريبة والجمارك؟</w:t>
      </w:r>
    </w:p>
    <w:p w14:paraId="6B4E432F" w14:textId="2B36ABAC" w:rsidR="00D93954" w:rsidRDefault="00D93954" w:rsidP="00D93954">
      <w:pPr>
        <w:bidi/>
        <w:spacing w:after="200" w:line="240" w:lineRule="auto"/>
        <w:jc w:val="both"/>
        <w:rPr>
          <w:rFonts w:ascii="Sakkal Majalla" w:hAnsi="Sakkal Majalla" w:cs="Sakkal Majalla"/>
          <w:b/>
          <w:bCs/>
          <w:color w:val="000000" w:themeColor="text1"/>
          <w:sz w:val="32"/>
          <w:szCs w:val="32"/>
          <w:rtl/>
        </w:rPr>
      </w:pPr>
      <w:r w:rsidRPr="00D93954">
        <w:rPr>
          <w:rFonts w:ascii="Sakkal Majalla" w:hAnsi="Sakkal Majalla" w:cs="Sakkal Majalla"/>
          <w:color w:val="000000" w:themeColor="text1"/>
          <w:sz w:val="32"/>
          <w:szCs w:val="32"/>
          <w:rtl/>
        </w:rPr>
        <w:t>ويتفر</w:t>
      </w:r>
      <w:r w:rsidR="00D94040">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ع من هذا التساؤل عدد من الأسئلة الفرعية التي توضح أبعاد المشكلة.</w:t>
      </w:r>
    </w:p>
    <w:p w14:paraId="3C9D93B4" w14:textId="77777777" w:rsidR="00746FA7" w:rsidRDefault="00746FA7" w:rsidP="00746FA7">
      <w:pPr>
        <w:bidi/>
        <w:spacing w:after="200" w:line="240" w:lineRule="auto"/>
        <w:jc w:val="both"/>
        <w:rPr>
          <w:rFonts w:ascii="Sakkal Majalla" w:hAnsi="Sakkal Majalla" w:cs="Sakkal Majalla"/>
          <w:b/>
          <w:bCs/>
          <w:color w:val="000000" w:themeColor="text1"/>
          <w:sz w:val="32"/>
          <w:szCs w:val="32"/>
          <w:rtl/>
        </w:rPr>
      </w:pPr>
    </w:p>
    <w:p w14:paraId="10EC83D3" w14:textId="34745610" w:rsidR="00F65B9D" w:rsidRPr="00967007" w:rsidRDefault="00F65B9D" w:rsidP="00D93954">
      <w:pPr>
        <w:bidi/>
        <w:spacing w:after="200" w:line="240" w:lineRule="auto"/>
        <w:jc w:val="both"/>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أسئلة الدراسة</w:t>
      </w:r>
      <w:r w:rsidRPr="00967007">
        <w:rPr>
          <w:rFonts w:ascii="Sakkal Majalla" w:hAnsi="Sakkal Majalla" w:cs="Sakkal Majalla"/>
          <w:b/>
          <w:bCs/>
          <w:color w:val="000000" w:themeColor="text1"/>
          <w:sz w:val="32"/>
          <w:szCs w:val="32"/>
        </w:rPr>
        <w:t xml:space="preserve">: </w:t>
      </w:r>
    </w:p>
    <w:p w14:paraId="3A60B8E7" w14:textId="62B0B3C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ما مدى توافر عناصر الإدارة الاستراتيجية في </w:t>
      </w:r>
      <w:r w:rsidR="001A56DC">
        <w:rPr>
          <w:rFonts w:ascii="Sakkal Majalla" w:hAnsi="Sakkal Majalla" w:cs="Sakkal Majalla" w:hint="cs"/>
          <w:color w:val="000000" w:themeColor="text1"/>
          <w:sz w:val="32"/>
          <w:szCs w:val="32"/>
          <w:rtl/>
        </w:rPr>
        <w:t>الهيئة</w:t>
      </w:r>
      <w:r w:rsidRPr="00D93954">
        <w:rPr>
          <w:rFonts w:ascii="Sakkal Majalla" w:hAnsi="Sakkal Majalla" w:cs="Sakkal Majalla"/>
          <w:color w:val="000000" w:themeColor="text1"/>
          <w:sz w:val="32"/>
          <w:szCs w:val="32"/>
          <w:rtl/>
        </w:rPr>
        <w:t>؟</w:t>
      </w:r>
    </w:p>
    <w:p w14:paraId="2BA24FC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مدى تطبيق مبادئ إدارة المشاريع الحكومية داخل الهيئة؟</w:t>
      </w:r>
    </w:p>
    <w:p w14:paraId="0CDA9727"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طبيعة العلاقة بين تطبيق الإدارة الاستراتيجية ومستوى فعالية إدارة المشاريع في الهيئة؟</w:t>
      </w:r>
    </w:p>
    <w:p w14:paraId="38E5663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التحديات التي تواجه عملية التكامل بين الإدارة الاستراتيجية وإدارة المشاريع؟</w:t>
      </w:r>
    </w:p>
    <w:p w14:paraId="538E5A63" w14:textId="26CEB2D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الس</w:t>
      </w:r>
      <w:r w:rsidR="001A56DC">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بل التي يمكن من خلالها تعزيز هذا التكامل لرفع كفاءة الأداء المؤسسي؟</w:t>
      </w:r>
    </w:p>
    <w:p w14:paraId="4B2FA946" w14:textId="77777777" w:rsidR="00BC1857" w:rsidRDefault="00BC1857" w:rsidP="00BC1857">
      <w:pPr>
        <w:bidi/>
        <w:spacing w:after="200" w:line="240" w:lineRule="auto"/>
        <w:ind w:left="360"/>
        <w:jc w:val="both"/>
        <w:rPr>
          <w:rFonts w:ascii="Sakkal Majalla" w:hAnsi="Sakkal Majalla" w:cs="Sakkal Majalla"/>
          <w:color w:val="000000" w:themeColor="text1"/>
          <w:sz w:val="32"/>
          <w:szCs w:val="32"/>
          <w:rtl/>
        </w:rPr>
      </w:pPr>
    </w:p>
    <w:p w14:paraId="7B66C361" w14:textId="77777777" w:rsidR="00746FA7" w:rsidRDefault="00746FA7" w:rsidP="00746FA7">
      <w:pPr>
        <w:bidi/>
        <w:spacing w:after="200" w:line="240" w:lineRule="auto"/>
        <w:ind w:left="360"/>
        <w:jc w:val="both"/>
        <w:rPr>
          <w:rFonts w:ascii="Sakkal Majalla" w:hAnsi="Sakkal Majalla" w:cs="Sakkal Majalla"/>
          <w:color w:val="000000" w:themeColor="text1"/>
          <w:sz w:val="32"/>
          <w:szCs w:val="32"/>
          <w:rtl/>
        </w:rPr>
      </w:pPr>
    </w:p>
    <w:p w14:paraId="485169DA" w14:textId="77777777" w:rsidR="00746FA7" w:rsidRPr="00121DB0" w:rsidRDefault="00746FA7" w:rsidP="00746FA7">
      <w:pPr>
        <w:bidi/>
        <w:spacing w:after="200" w:line="240" w:lineRule="auto"/>
        <w:ind w:left="360"/>
        <w:jc w:val="both"/>
        <w:rPr>
          <w:rFonts w:ascii="Sakkal Majalla" w:hAnsi="Sakkal Majalla" w:cs="Sakkal Majalla"/>
          <w:color w:val="000000" w:themeColor="text1"/>
          <w:sz w:val="32"/>
          <w:szCs w:val="32"/>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4516B6BF" w14:textId="77777777" w:rsidR="009872F2" w:rsidRPr="00967007" w:rsidRDefault="009872F2" w:rsidP="00967007">
      <w:pPr>
        <w:pStyle w:val="a3"/>
        <w:numPr>
          <w:ilvl w:val="0"/>
          <w:numId w:val="20"/>
        </w:numPr>
        <w:bidi/>
        <w:spacing w:after="200" w:line="240" w:lineRule="auto"/>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أهمية نظرية</w:t>
      </w:r>
      <w:r w:rsidRPr="00967007">
        <w:rPr>
          <w:rFonts w:ascii="Sakkal Majalla" w:hAnsi="Sakkal Majalla" w:cs="Sakkal Majalla"/>
          <w:b/>
          <w:bCs/>
          <w:color w:val="000000" w:themeColor="text1"/>
          <w:sz w:val="32"/>
          <w:szCs w:val="32"/>
        </w:rPr>
        <w:t>:</w:t>
      </w:r>
    </w:p>
    <w:p w14:paraId="755D0CDA"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تتمثل الأهمية النظرية للدراسة في مساهمتها في إثراء الأدبيات العلمية المتعلقة بالإدارة الاستراتيجية وإدارة المشاريع الحكومية من خلال تحليل العلاقة بين المفهومين وتوضيح أثر التكامل بينهما في تحسين الأداء المؤسسي.</w:t>
      </w:r>
    </w:p>
    <w:p w14:paraId="27C376DC" w14:textId="3ECFE5E1"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746FA7">
        <w:rPr>
          <w:rFonts w:ascii="Sakkal Majalla" w:hAnsi="Sakkal Majalla" w:cs="Sakkal Majalla"/>
          <w:color w:val="000000" w:themeColor="text1"/>
          <w:sz w:val="32"/>
          <w:szCs w:val="32"/>
          <w:rtl/>
        </w:rPr>
        <w:t>كما تسهم الدراسة في سد الفجوة البحثية المتمثلة في ندرة الدراسات التي تناولت هذا الموضوع في سياق الهيئات الحكومية السعودية.</w:t>
      </w:r>
    </w:p>
    <w:p w14:paraId="2A76C436"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Pr>
      </w:pPr>
    </w:p>
    <w:p w14:paraId="49ED17E5" w14:textId="77777777" w:rsidR="00B90954" w:rsidRDefault="009872F2" w:rsidP="00B90954">
      <w:pPr>
        <w:pStyle w:val="a3"/>
        <w:numPr>
          <w:ilvl w:val="0"/>
          <w:numId w:val="19"/>
        </w:numPr>
        <w:bidi/>
        <w:spacing w:after="200" w:line="240" w:lineRule="auto"/>
        <w:rPr>
          <w:rFonts w:ascii="Sakkal Majalla" w:hAnsi="Sakkal Majalla" w:cs="Sakkal Majalla"/>
          <w:b/>
          <w:bCs/>
          <w:color w:val="000000" w:themeColor="text1"/>
          <w:sz w:val="32"/>
          <w:szCs w:val="32"/>
        </w:rPr>
      </w:pPr>
      <w:r w:rsidRPr="00967007">
        <w:rPr>
          <w:rFonts w:ascii="Sakkal Majalla" w:hAnsi="Sakkal Majalla" w:cs="Sakkal Majalla"/>
          <w:b/>
          <w:bCs/>
          <w:color w:val="000000" w:themeColor="text1"/>
          <w:sz w:val="32"/>
          <w:szCs w:val="32"/>
          <w:rtl/>
        </w:rPr>
        <w:t>أهمية تطبيقية</w:t>
      </w:r>
      <w:r w:rsidRPr="00967007">
        <w:rPr>
          <w:rFonts w:ascii="Sakkal Majalla" w:hAnsi="Sakkal Majalla" w:cs="Sakkal Majalla"/>
          <w:b/>
          <w:bCs/>
          <w:color w:val="000000" w:themeColor="text1"/>
          <w:sz w:val="32"/>
          <w:szCs w:val="32"/>
        </w:rPr>
        <w:t>:</w:t>
      </w:r>
    </w:p>
    <w:p w14:paraId="4F38710E"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B90954">
        <w:rPr>
          <w:rFonts w:ascii="Sakkal Majalla" w:hAnsi="Sakkal Majalla" w:cs="Sakkal Majalla"/>
          <w:color w:val="000000" w:themeColor="text1"/>
          <w:sz w:val="32"/>
          <w:szCs w:val="32"/>
          <w:rtl/>
        </w:rPr>
        <w:t>تبرز الأهمية التطبيقية للدراسة في كونها تقدم نموذجًا عمليًا يمكن أن تستفيد منه هيئة الزكاة والضريبة والجمارك والجهات الحكومية الأخرى في تحسين إدارة مشاريعها بما يضمن توافقها مع الخطط الاستراتيجية العامة</w:t>
      </w:r>
      <w:r w:rsidR="00C505A8">
        <w:rPr>
          <w:rFonts w:ascii="Sakkal Majalla" w:hAnsi="Sakkal Majalla" w:cs="Sakkal Majalla" w:hint="cs"/>
          <w:color w:val="000000" w:themeColor="text1"/>
          <w:sz w:val="32"/>
          <w:szCs w:val="32"/>
          <w:rtl/>
        </w:rPr>
        <w:t>.</w:t>
      </w:r>
    </w:p>
    <w:p w14:paraId="5061039B" w14:textId="05DD1015"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B90954">
        <w:rPr>
          <w:rFonts w:ascii="Sakkal Majalla" w:hAnsi="Sakkal Majalla" w:cs="Sakkal Majalla"/>
          <w:color w:val="000000" w:themeColor="text1"/>
          <w:sz w:val="32"/>
          <w:szCs w:val="32"/>
          <w:rtl/>
        </w:rPr>
        <w:t>كما ت</w:t>
      </w:r>
      <w:r w:rsidR="00C505A8">
        <w:rPr>
          <w:rFonts w:ascii="Sakkal Majalla" w:hAnsi="Sakkal Majalla" w:cs="Sakkal Majalla" w:hint="cs"/>
          <w:color w:val="000000" w:themeColor="text1"/>
          <w:sz w:val="32"/>
          <w:szCs w:val="32"/>
          <w:rtl/>
        </w:rPr>
        <w:t>ُ</w:t>
      </w:r>
      <w:r w:rsidRPr="00B90954">
        <w:rPr>
          <w:rFonts w:ascii="Sakkal Majalla" w:hAnsi="Sakkal Majalla" w:cs="Sakkal Majalla"/>
          <w:color w:val="000000" w:themeColor="text1"/>
          <w:sz w:val="32"/>
          <w:szCs w:val="32"/>
          <w:rtl/>
        </w:rPr>
        <w:t>وفر الدراسة أدوات تقييم واقعية لمدى نجاح التكامل بين الاستراتيجية والمشاريع، وتقدم توصيات عملية قابلة للتطبيق لتحسين الأداء.</w:t>
      </w:r>
    </w:p>
    <w:p w14:paraId="4D9C6062"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tl/>
        </w:rPr>
      </w:pPr>
    </w:p>
    <w:p w14:paraId="246DDFC8" w14:textId="77777777" w:rsidR="00026F6E" w:rsidRDefault="00402C87" w:rsidP="00026F6E">
      <w:pPr>
        <w:pStyle w:val="a3"/>
        <w:numPr>
          <w:ilvl w:val="0"/>
          <w:numId w:val="19"/>
        </w:numPr>
        <w:bidi/>
        <w:spacing w:after="200" w:line="240" w:lineRule="auto"/>
        <w:jc w:val="both"/>
        <w:rPr>
          <w:rFonts w:ascii="Sakkal Majalla" w:hAnsi="Sakkal Majalla" w:cs="Sakkal Majalla"/>
          <w:b/>
          <w:bCs/>
          <w:color w:val="000000" w:themeColor="text1"/>
          <w:sz w:val="32"/>
          <w:szCs w:val="32"/>
        </w:rPr>
      </w:pPr>
      <w:r w:rsidRPr="001E479C">
        <w:rPr>
          <w:rFonts w:ascii="Sakkal Majalla" w:hAnsi="Sakkal Majalla" w:cs="Sakkal Majalla" w:hint="cs"/>
          <w:b/>
          <w:bCs/>
          <w:color w:val="000000" w:themeColor="text1"/>
          <w:sz w:val="32"/>
          <w:szCs w:val="32"/>
          <w:rtl/>
        </w:rPr>
        <w:t>تعميم النتائج:</w:t>
      </w:r>
    </w:p>
    <w:p w14:paraId="4D4D66D8" w14:textId="589D4506" w:rsidR="00402C87" w:rsidRPr="00026F6E" w:rsidRDefault="001E479C" w:rsidP="00026F6E">
      <w:pPr>
        <w:pStyle w:val="a3"/>
        <w:bidi/>
        <w:spacing w:after="200" w:line="240" w:lineRule="auto"/>
        <w:jc w:val="both"/>
        <w:rPr>
          <w:rFonts w:ascii="Sakkal Majalla" w:hAnsi="Sakkal Majalla" w:cs="Sakkal Majalla"/>
          <w:b/>
          <w:bCs/>
          <w:color w:val="000000" w:themeColor="text1"/>
          <w:sz w:val="32"/>
          <w:szCs w:val="32"/>
          <w:rtl/>
        </w:rPr>
      </w:pPr>
      <w:r w:rsidRPr="00026F6E">
        <w:rPr>
          <w:rFonts w:ascii="Sakkal Majalla" w:hAnsi="Sakkal Majalla" w:cs="Sakkal Majalla"/>
          <w:color w:val="000000" w:themeColor="text1"/>
          <w:sz w:val="32"/>
          <w:szCs w:val="32"/>
          <w:rtl/>
        </w:rPr>
        <w:t>يمكن تطبيق النتائج على قطاعات حكومية أخرى تمتلك خصائص مشابهة، مما يعزز من أثر الدراسة في تطوير الأداء الإداري في مؤسسات القطاع العام.</w:t>
      </w:r>
    </w:p>
    <w:p w14:paraId="5817E923" w14:textId="77777777" w:rsidR="009872F2" w:rsidRPr="00225197" w:rsidRDefault="009872F2" w:rsidP="009872F2">
      <w:pPr>
        <w:bidi/>
        <w:spacing w:after="200" w:line="240" w:lineRule="auto"/>
        <w:rPr>
          <w:rFonts w:ascii="Sakkal Majalla" w:hAnsi="Sakkal Majalla" w:cs="Sakkal Majalla"/>
          <w:b/>
          <w:bCs/>
          <w:color w:val="000000" w:themeColor="text1"/>
          <w:sz w:val="20"/>
          <w:szCs w:val="20"/>
          <w:u w:val="single"/>
          <w:rtl/>
        </w:rPr>
      </w:pPr>
    </w:p>
    <w:p w14:paraId="0E8E9098" w14:textId="2A72F1D9" w:rsidR="00A16E60" w:rsidRPr="004F1607" w:rsidRDefault="00C11026" w:rsidP="00A16E60">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534B0471" w14:textId="79345A55" w:rsidR="00D93954" w:rsidRPr="00D93954" w:rsidRDefault="00D93954" w:rsidP="00746FA7">
      <w:pPr>
        <w:bidi/>
        <w:spacing w:after="200" w:line="240" w:lineRule="auto"/>
        <w:ind w:left="360"/>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تهدف هذه الدراسة إلى تحقيق جملة من الأهداف العلمية والعملية، تتمثل في </w:t>
      </w:r>
      <w:r w:rsidR="00746FA7">
        <w:rPr>
          <w:rFonts w:ascii="Sakkal Majalla" w:hAnsi="Sakkal Majalla" w:cs="Sakkal Majalla" w:hint="cs"/>
          <w:color w:val="000000" w:themeColor="text1"/>
          <w:sz w:val="32"/>
          <w:szCs w:val="32"/>
          <w:rtl/>
        </w:rPr>
        <w:t>التالي</w:t>
      </w:r>
      <w:r w:rsidRPr="00D93954">
        <w:rPr>
          <w:rFonts w:ascii="Sakkal Majalla" w:hAnsi="Sakkal Majalla" w:cs="Sakkal Majalla"/>
          <w:color w:val="000000" w:themeColor="text1"/>
          <w:sz w:val="32"/>
          <w:szCs w:val="32"/>
        </w:rPr>
        <w:t>:</w:t>
      </w:r>
    </w:p>
    <w:p w14:paraId="7FF6534A" w14:textId="3C424B34"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التعرف على مستوى تطبيق الإدارة الاستراتيجية </w:t>
      </w:r>
      <w:r w:rsidR="007613BF">
        <w:rPr>
          <w:rFonts w:ascii="Sakkal Majalla" w:hAnsi="Sakkal Majalla" w:cs="Sakkal Majalla" w:hint="cs"/>
          <w:color w:val="000000" w:themeColor="text1"/>
          <w:sz w:val="32"/>
          <w:szCs w:val="32"/>
          <w:rtl/>
        </w:rPr>
        <w:t xml:space="preserve">وتحليل أثرها على كفاءة وفعالية إدارة المشاريع </w:t>
      </w:r>
      <w:r w:rsidRPr="00746FA7">
        <w:rPr>
          <w:rFonts w:ascii="Sakkal Majalla" w:hAnsi="Sakkal Majalla" w:cs="Sakkal Majalla"/>
          <w:color w:val="000000" w:themeColor="text1"/>
          <w:sz w:val="32"/>
          <w:szCs w:val="32"/>
          <w:rtl/>
        </w:rPr>
        <w:t>في هيئة الزكاة والضريبة والجمارك</w:t>
      </w:r>
      <w:r w:rsidRPr="00746FA7">
        <w:rPr>
          <w:rFonts w:ascii="Sakkal Majalla" w:hAnsi="Sakkal Majalla" w:cs="Sakkal Majalla"/>
          <w:color w:val="000000" w:themeColor="text1"/>
          <w:sz w:val="32"/>
          <w:szCs w:val="32"/>
        </w:rPr>
        <w:t>.</w:t>
      </w:r>
    </w:p>
    <w:p w14:paraId="47785D46" w14:textId="322E4AA3"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تحديد </w:t>
      </w:r>
      <w:r w:rsidR="008E1215">
        <w:rPr>
          <w:rFonts w:ascii="Sakkal Majalla" w:hAnsi="Sakkal Majalla" w:cs="Sakkal Majalla" w:hint="cs"/>
          <w:color w:val="000000" w:themeColor="text1"/>
          <w:sz w:val="32"/>
          <w:szCs w:val="32"/>
          <w:rtl/>
        </w:rPr>
        <w:t xml:space="preserve">أبرز </w:t>
      </w:r>
      <w:r w:rsidRPr="00746FA7">
        <w:rPr>
          <w:rFonts w:ascii="Sakkal Majalla" w:hAnsi="Sakkal Majalla" w:cs="Sakkal Majalla"/>
          <w:color w:val="000000" w:themeColor="text1"/>
          <w:sz w:val="32"/>
          <w:szCs w:val="32"/>
          <w:rtl/>
        </w:rPr>
        <w:t xml:space="preserve">التحديات التي تعيق تكامل الإدارة الاستراتيجية مع إدارة المشاريع </w:t>
      </w:r>
      <w:r w:rsidR="008E1215">
        <w:rPr>
          <w:rFonts w:ascii="Sakkal Majalla" w:hAnsi="Sakkal Majalla" w:cs="Sakkal Majalla" w:hint="cs"/>
          <w:color w:val="000000" w:themeColor="text1"/>
          <w:sz w:val="32"/>
          <w:szCs w:val="32"/>
          <w:rtl/>
        </w:rPr>
        <w:t>داخل</w:t>
      </w:r>
      <w:r w:rsidRPr="00746FA7">
        <w:rPr>
          <w:rFonts w:ascii="Sakkal Majalla" w:hAnsi="Sakkal Majalla" w:cs="Sakkal Majalla"/>
          <w:color w:val="000000" w:themeColor="text1"/>
          <w:sz w:val="32"/>
          <w:szCs w:val="32"/>
          <w:rtl/>
        </w:rPr>
        <w:t xml:space="preserve"> الهيئة</w:t>
      </w:r>
      <w:r w:rsidRPr="00746FA7">
        <w:rPr>
          <w:rFonts w:ascii="Sakkal Majalla" w:hAnsi="Sakkal Majalla" w:cs="Sakkal Majalla"/>
          <w:color w:val="000000" w:themeColor="text1"/>
          <w:sz w:val="32"/>
          <w:szCs w:val="32"/>
        </w:rPr>
        <w:t>.</w:t>
      </w:r>
    </w:p>
    <w:p w14:paraId="490F7067" w14:textId="4D394A7E" w:rsidR="008E1215" w:rsidRDefault="008E1215" w:rsidP="00746FA7">
      <w:pPr>
        <w:pStyle w:val="a3"/>
        <w:numPr>
          <w:ilvl w:val="0"/>
          <w:numId w:val="23"/>
        </w:numPr>
        <w:bidi/>
        <w:spacing w:after="200" w:line="24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تحليل العلاقة بين عناصر الإدارة الاستراتيجية ونجاح إدارة المشاريع الحكومية.</w:t>
      </w:r>
    </w:p>
    <w:p w14:paraId="28EB767E" w14:textId="392E38B0" w:rsidR="002F3032" w:rsidRPr="0097320C" w:rsidRDefault="00D93954" w:rsidP="0097320C">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تقديم نموذج مقترح </w:t>
      </w:r>
      <w:r w:rsidR="008E1215">
        <w:rPr>
          <w:rFonts w:ascii="Sakkal Majalla" w:hAnsi="Sakkal Majalla" w:cs="Sakkal Majalla" w:hint="cs"/>
          <w:color w:val="000000" w:themeColor="text1"/>
          <w:sz w:val="32"/>
          <w:szCs w:val="32"/>
          <w:rtl/>
        </w:rPr>
        <w:t>يسهم في تعزيز</w:t>
      </w:r>
      <w:r w:rsidRPr="00746FA7">
        <w:rPr>
          <w:rFonts w:ascii="Sakkal Majalla" w:hAnsi="Sakkal Majalla" w:cs="Sakkal Majalla"/>
          <w:color w:val="000000" w:themeColor="text1"/>
          <w:sz w:val="32"/>
          <w:szCs w:val="32"/>
          <w:rtl/>
        </w:rPr>
        <w:t xml:space="preserve"> التكامل بين الإدارة الاستراتيجية وإدارة المشاريع بما </w:t>
      </w:r>
      <w:r w:rsidR="00695E27">
        <w:rPr>
          <w:rFonts w:ascii="Sakkal Majalla" w:hAnsi="Sakkal Majalla" w:cs="Sakkal Majalla" w:hint="cs"/>
          <w:color w:val="000000" w:themeColor="text1"/>
          <w:sz w:val="32"/>
          <w:szCs w:val="32"/>
          <w:rtl/>
        </w:rPr>
        <w:t>يدعم</w:t>
      </w:r>
      <w:r w:rsidRPr="00746FA7">
        <w:rPr>
          <w:rFonts w:ascii="Sakkal Majalla" w:hAnsi="Sakkal Majalla" w:cs="Sakkal Majalla"/>
          <w:color w:val="000000" w:themeColor="text1"/>
          <w:sz w:val="32"/>
          <w:szCs w:val="32"/>
          <w:rtl/>
        </w:rPr>
        <w:t xml:space="preserve"> تحسين الأداء المؤسسي</w:t>
      </w:r>
      <w:r w:rsidR="00A96F49">
        <w:rPr>
          <w:rFonts w:ascii="Sakkal Majalla" w:hAnsi="Sakkal Majalla" w:cs="Sakkal Majalla" w:hint="cs"/>
          <w:color w:val="000000" w:themeColor="text1"/>
          <w:sz w:val="32"/>
          <w:szCs w:val="32"/>
          <w:rtl/>
        </w:rPr>
        <w:t>،</w:t>
      </w:r>
      <w:r w:rsidR="00695E27">
        <w:rPr>
          <w:rFonts w:ascii="Sakkal Majalla" w:hAnsi="Sakkal Majalla" w:cs="Sakkal Majalla" w:hint="cs"/>
          <w:color w:val="000000" w:themeColor="text1"/>
          <w:sz w:val="32"/>
          <w:szCs w:val="32"/>
          <w:rtl/>
        </w:rPr>
        <w:t xml:space="preserve"> وإثراء المعرفة التطبيقية في هذا المجال.</w:t>
      </w:r>
    </w:p>
    <w:p w14:paraId="69389CED" w14:textId="570BB03B" w:rsidR="00A16E60" w:rsidRPr="004F1607" w:rsidRDefault="00A16E60" w:rsidP="00A16E6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فرضيات الدراسة</w:t>
      </w:r>
      <w:r w:rsidRPr="004F1607">
        <w:rPr>
          <w:rFonts w:ascii="Sakkal Majalla" w:hAnsi="Sakkal Majalla" w:cs="Sakkal Majalla"/>
          <w:b/>
          <w:bCs/>
          <w:color w:val="00B0F0"/>
          <w:sz w:val="36"/>
          <w:szCs w:val="36"/>
          <w:u w:val="single"/>
          <w:rtl/>
        </w:rPr>
        <w:t>:</w:t>
      </w:r>
    </w:p>
    <w:p w14:paraId="33D45F02" w14:textId="77777777" w:rsidR="00746FA7" w:rsidRPr="00746FA7" w:rsidRDefault="00746FA7" w:rsidP="00746FA7">
      <w:p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بناءً على الإطار النظري ومشكلة الدراسة وأهدافها، يمكن صياغة الفرضيات التالية</w:t>
      </w:r>
      <w:r w:rsidRPr="00746FA7">
        <w:rPr>
          <w:rFonts w:ascii="Sakkal Majalla" w:hAnsi="Sakkal Majalla" w:cs="Sakkal Majalla"/>
          <w:color w:val="000000" w:themeColor="text1"/>
          <w:sz w:val="32"/>
          <w:szCs w:val="32"/>
        </w:rPr>
        <w:t>:</w:t>
      </w:r>
    </w:p>
    <w:p w14:paraId="754DA631" w14:textId="05DFFC3F"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الفرضية الأولى: يوجد أثر ذو دلالة إحصائية لتطبيق </w:t>
      </w:r>
      <w:r w:rsidR="006561F1">
        <w:rPr>
          <w:rFonts w:ascii="Sakkal Majalla" w:hAnsi="Sakkal Majalla" w:cs="Sakkal Majalla" w:hint="cs"/>
          <w:color w:val="000000" w:themeColor="text1"/>
          <w:sz w:val="32"/>
          <w:szCs w:val="32"/>
          <w:rtl/>
        </w:rPr>
        <w:t xml:space="preserve">عناصر </w:t>
      </w:r>
      <w:r w:rsidRPr="00746FA7">
        <w:rPr>
          <w:rFonts w:ascii="Sakkal Majalla" w:hAnsi="Sakkal Majalla" w:cs="Sakkal Majalla"/>
          <w:color w:val="000000" w:themeColor="text1"/>
          <w:sz w:val="32"/>
          <w:szCs w:val="32"/>
          <w:rtl/>
        </w:rPr>
        <w:t>الإدارة الاستراتيجية على فعالية إدارة المشاريع الحكومية في هيئة الزكاة والضريبة والجمارك</w:t>
      </w:r>
      <w:r w:rsidRPr="00746FA7">
        <w:rPr>
          <w:rFonts w:ascii="Sakkal Majalla" w:hAnsi="Sakkal Majalla" w:cs="Sakkal Majalla"/>
          <w:color w:val="000000" w:themeColor="text1"/>
          <w:sz w:val="32"/>
          <w:szCs w:val="32"/>
        </w:rPr>
        <w:t>.</w:t>
      </w:r>
    </w:p>
    <w:p w14:paraId="62927742" w14:textId="17E6C432" w:rsidR="008B3206"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Pr>
      </w:pPr>
      <w:r w:rsidRPr="00746FA7">
        <w:rPr>
          <w:rFonts w:ascii="Sakkal Majalla" w:hAnsi="Sakkal Majalla" w:cs="Sakkal Majalla"/>
          <w:color w:val="000000" w:themeColor="text1"/>
          <w:sz w:val="32"/>
          <w:szCs w:val="32"/>
          <w:rtl/>
        </w:rPr>
        <w:t xml:space="preserve">الفرضية الثانية: </w:t>
      </w:r>
      <w:r w:rsidR="00C722BB">
        <w:rPr>
          <w:rFonts w:ascii="Sakkal Majalla" w:hAnsi="Sakkal Majalla" w:cs="Sakkal Majalla" w:hint="cs"/>
          <w:color w:val="000000" w:themeColor="text1"/>
          <w:sz w:val="32"/>
          <w:szCs w:val="32"/>
          <w:rtl/>
        </w:rPr>
        <w:t>تُ</w:t>
      </w:r>
      <w:r w:rsidR="008B3206">
        <w:rPr>
          <w:rFonts w:ascii="Sakkal Majalla" w:hAnsi="Sakkal Majalla" w:cs="Sakkal Majalla" w:hint="cs"/>
          <w:color w:val="000000" w:themeColor="text1"/>
          <w:sz w:val="32"/>
          <w:szCs w:val="32"/>
          <w:rtl/>
        </w:rPr>
        <w:t xml:space="preserve">وجد علاقة ذات دلالة إحصائية بين </w:t>
      </w:r>
      <w:r w:rsidR="00F101AC">
        <w:rPr>
          <w:rFonts w:ascii="Sakkal Majalla" w:hAnsi="Sakkal Majalla" w:cs="Sakkal Majalla" w:hint="cs"/>
          <w:color w:val="000000" w:themeColor="text1"/>
          <w:sz w:val="32"/>
          <w:szCs w:val="32"/>
          <w:rtl/>
        </w:rPr>
        <w:t>وضوح الرؤية والرسالة والأهداف الاستراتيجية، وبين جودة تنفيذ المشاريع وتحقيقها لأهدافها.</w:t>
      </w:r>
    </w:p>
    <w:p w14:paraId="3BCD1FB8" w14:textId="304CCF94"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الفرضية الثالثة: ي</w:t>
      </w:r>
      <w:r w:rsidR="006561F1">
        <w:rPr>
          <w:rFonts w:ascii="Sakkal Majalla" w:hAnsi="Sakkal Majalla" w:cs="Sakkal Majalla" w:hint="cs"/>
          <w:color w:val="000000" w:themeColor="text1"/>
          <w:sz w:val="32"/>
          <w:szCs w:val="32"/>
          <w:rtl/>
        </w:rPr>
        <w:t>ُ</w:t>
      </w:r>
      <w:r w:rsidRPr="00746FA7">
        <w:rPr>
          <w:rFonts w:ascii="Sakkal Majalla" w:hAnsi="Sakkal Majalla" w:cs="Sakkal Majalla"/>
          <w:color w:val="000000" w:themeColor="text1"/>
          <w:sz w:val="32"/>
          <w:szCs w:val="32"/>
          <w:rtl/>
        </w:rPr>
        <w:t>سهم وجود نظام متابعة وتقييم استراتيجي فعال في تحسين كفاءة إدارة المشاريع</w:t>
      </w:r>
      <w:r w:rsidR="004A013E">
        <w:rPr>
          <w:rFonts w:ascii="Sakkal Majalla" w:hAnsi="Sakkal Majalla" w:cs="Sakkal Majalla" w:hint="cs"/>
          <w:color w:val="000000" w:themeColor="text1"/>
          <w:sz w:val="32"/>
          <w:szCs w:val="32"/>
          <w:rtl/>
        </w:rPr>
        <w:t xml:space="preserve"> الحكومية.</w:t>
      </w:r>
    </w:p>
    <w:p w14:paraId="76C8930C" w14:textId="77777777" w:rsidR="00B455E0" w:rsidRPr="00B455E0" w:rsidRDefault="00B455E0" w:rsidP="00B455E0">
      <w:pPr>
        <w:bidi/>
        <w:spacing w:after="200" w:line="276" w:lineRule="auto"/>
        <w:rPr>
          <w:rFonts w:ascii="Sakkal Majalla" w:hAnsi="Sakkal Majalla" w:cs="Sakkal Majalla"/>
          <w:color w:val="000000" w:themeColor="text1"/>
          <w:sz w:val="32"/>
          <w:szCs w:val="32"/>
          <w:rtl/>
        </w:rPr>
      </w:pPr>
    </w:p>
    <w:p w14:paraId="167CE554" w14:textId="5E4DB0C2" w:rsidR="00AD783C" w:rsidRDefault="00AD783C" w:rsidP="00BC32B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نموذج</w:t>
      </w:r>
      <w:r w:rsidRPr="004F1607">
        <w:rPr>
          <w:rFonts w:ascii="Sakkal Majalla" w:hAnsi="Sakkal Majalla" w:cs="Sakkal Majalla" w:hint="cs"/>
          <w:b/>
          <w:bCs/>
          <w:color w:val="00B0F0"/>
          <w:sz w:val="36"/>
          <w:szCs w:val="36"/>
          <w:u w:val="single"/>
          <w:rtl/>
        </w:rPr>
        <w:t xml:space="preserve"> الدراسة</w:t>
      </w:r>
    </w:p>
    <w:p w14:paraId="6D1439E6" w14:textId="17E06369" w:rsidR="008600BC" w:rsidRDefault="00924E5F" w:rsidP="009D3504">
      <w:pPr>
        <w:bidi/>
        <w:spacing w:after="200" w:line="276" w:lineRule="auto"/>
        <w:rPr>
          <w:rFonts w:ascii="Sakkal Majalla" w:hAnsi="Sakkal Majalla" w:cs="Sakkal Majalla"/>
          <w:color w:val="000000" w:themeColor="text1"/>
          <w:sz w:val="32"/>
          <w:szCs w:val="32"/>
          <w:rtl/>
        </w:rPr>
      </w:pPr>
      <w:r w:rsidRPr="00D4166F">
        <w:rPr>
          <w:rFonts w:ascii="Sakkal Majalla" w:hAnsi="Sakkal Majalla" w:cs="Sakkal Majalla"/>
          <w:color w:val="000000" w:themeColor="text1"/>
          <w:sz w:val="32"/>
          <w:szCs w:val="32"/>
          <w:rtl/>
        </w:rPr>
        <w:t>سيتم استخدام نموذج يقيس عناصر الإدارة الاستراتيجية</w:t>
      </w:r>
      <w:r w:rsidR="00B455E0">
        <w:rPr>
          <w:rFonts w:ascii="Sakkal Majalla" w:hAnsi="Sakkal Majalla" w:cs="Sakkal Majalla" w:hint="cs"/>
          <w:color w:val="000000" w:themeColor="text1"/>
          <w:sz w:val="32"/>
          <w:szCs w:val="32"/>
          <w:rtl/>
        </w:rPr>
        <w:t>، مثل:</w:t>
      </w:r>
      <w:r w:rsidRPr="00D4166F">
        <w:rPr>
          <w:rFonts w:ascii="Sakkal Majalla" w:hAnsi="Sakkal Majalla" w:cs="Sakkal Majalla"/>
          <w:color w:val="000000" w:themeColor="text1"/>
          <w:sz w:val="32"/>
          <w:szCs w:val="32"/>
          <w:rtl/>
        </w:rPr>
        <w:t xml:space="preserve"> </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الرؤية، الأهداف، التحليل الداخلي والخارجي، التخطيط)</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وتأثيرها على إدارة المشاريع باستخدام أدوات تحليلية</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مثل</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الانحدار المتعدد وتحليل العلاقات</w:t>
      </w:r>
      <w:r w:rsidRPr="00D4166F">
        <w:rPr>
          <w:rFonts w:ascii="Sakkal Majalla" w:hAnsi="Sakkal Majalla" w:cs="Sakkal Majalla"/>
          <w:color w:val="000000" w:themeColor="text1"/>
          <w:sz w:val="32"/>
          <w:szCs w:val="32"/>
        </w:rPr>
        <w:t>.</w:t>
      </w:r>
    </w:p>
    <w:p w14:paraId="49EE8859" w14:textId="316AB5BF" w:rsidR="00924E5F" w:rsidRDefault="0030313B" w:rsidP="009D3504">
      <w:pPr>
        <w:bidi/>
        <w:spacing w:after="200" w:line="276" w:lineRule="auto"/>
        <w:jc w:val="center"/>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Pr>
        <w:drawing>
          <wp:anchor distT="0" distB="0" distL="114300" distR="114300" simplePos="0" relativeHeight="251658241" behindDoc="0" locked="0" layoutInCell="1" allowOverlap="1" wp14:anchorId="43AFBDB3" wp14:editId="125BE148">
            <wp:simplePos x="0" y="0"/>
            <wp:positionH relativeFrom="column">
              <wp:posOffset>-680511</wp:posOffset>
            </wp:positionH>
            <wp:positionV relativeFrom="paragraph">
              <wp:posOffset>195684</wp:posOffset>
            </wp:positionV>
            <wp:extent cx="6608190" cy="1599158"/>
            <wp:effectExtent l="0" t="0" r="2540" b="0"/>
            <wp:wrapNone/>
            <wp:docPr id="114566269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08190" cy="1599158"/>
                    </a:xfrm>
                    <a:prstGeom prst="rect">
                      <a:avLst/>
                    </a:prstGeom>
                    <a:noFill/>
                  </pic:spPr>
                </pic:pic>
              </a:graphicData>
            </a:graphic>
            <wp14:sizeRelH relativeFrom="margin">
              <wp14:pctWidth>0</wp14:pctWidth>
            </wp14:sizeRelH>
            <wp14:sizeRelV relativeFrom="margin">
              <wp14:pctHeight>0</wp14:pctHeight>
            </wp14:sizeRelV>
          </wp:anchor>
        </w:drawing>
      </w:r>
    </w:p>
    <w:p w14:paraId="20EF4FE3" w14:textId="2E4BEA5D"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0950F1C" w14:textId="347C49C6"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332C37F2" w14:textId="430267AC"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F45D0F2" w14:textId="77777777"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7CC9C1C2" w14:textId="77777777" w:rsidR="0030313B" w:rsidRDefault="0030313B" w:rsidP="00876665">
      <w:pPr>
        <w:bidi/>
        <w:spacing w:after="200" w:line="276" w:lineRule="auto"/>
        <w:rPr>
          <w:rFonts w:ascii="Sakkal Majalla" w:hAnsi="Sakkal Majalla" w:cs="Sakkal Majalla"/>
          <w:color w:val="000000" w:themeColor="text1"/>
          <w:sz w:val="32"/>
          <w:szCs w:val="32"/>
          <w:rtl/>
        </w:rPr>
      </w:pPr>
    </w:p>
    <w:p w14:paraId="0BFEE1F8" w14:textId="77777777" w:rsidR="0030313B" w:rsidRDefault="0030313B" w:rsidP="0030313B">
      <w:pPr>
        <w:bidi/>
        <w:spacing w:after="200" w:line="276" w:lineRule="auto"/>
        <w:rPr>
          <w:rFonts w:ascii="Sakkal Majalla" w:hAnsi="Sakkal Majalla" w:cs="Sakkal Majalla"/>
          <w:color w:val="000000" w:themeColor="text1"/>
          <w:sz w:val="32"/>
          <w:szCs w:val="32"/>
          <w:rtl/>
        </w:rPr>
      </w:pPr>
    </w:p>
    <w:p w14:paraId="3AC16CB9" w14:textId="77777777" w:rsidR="004A013E" w:rsidRDefault="004A013E" w:rsidP="004A013E">
      <w:pPr>
        <w:bidi/>
        <w:spacing w:after="200" w:line="276" w:lineRule="auto"/>
        <w:rPr>
          <w:rFonts w:ascii="Sakkal Majalla" w:hAnsi="Sakkal Majalla" w:cs="Sakkal Majalla"/>
          <w:color w:val="000000" w:themeColor="text1"/>
          <w:sz w:val="32"/>
          <w:szCs w:val="32"/>
          <w:rtl/>
        </w:rPr>
      </w:pPr>
    </w:p>
    <w:p w14:paraId="65C7EAA1" w14:textId="688F2402" w:rsidR="00111B04" w:rsidRPr="00111B04" w:rsidRDefault="00111B04" w:rsidP="00111B0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الثاني:</w:t>
      </w:r>
      <w:r w:rsidR="001F133D">
        <w:rPr>
          <w:rFonts w:ascii="Sakkal Majalla" w:hAnsi="Sakkal Majalla" w:cs="Sakkal Majalla" w:hint="cs"/>
          <w:b/>
          <w:bCs/>
          <w:color w:val="00B0F0"/>
          <w:sz w:val="36"/>
          <w:szCs w:val="36"/>
          <w:u w:val="single"/>
          <w:rtl/>
        </w:rPr>
        <w:t xml:space="preserve"> الدراسات السابقة والإطار النظري</w:t>
      </w:r>
    </w:p>
    <w:p w14:paraId="729A1469" w14:textId="411DA056" w:rsidR="00533AA9" w:rsidRPr="004F1607" w:rsidRDefault="00533AA9" w:rsidP="00111B04">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 xml:space="preserve">الدراسات </w:t>
      </w:r>
      <w:r w:rsidR="001F133D">
        <w:rPr>
          <w:rFonts w:ascii="Sakkal Majalla" w:hAnsi="Sakkal Majalla" w:cs="Sakkal Majalla" w:hint="cs"/>
          <w:b/>
          <w:bCs/>
          <w:color w:val="00B0F0"/>
          <w:sz w:val="32"/>
          <w:szCs w:val="32"/>
          <w:u w:val="single"/>
          <w:rtl/>
        </w:rPr>
        <w:t>السابقة</w:t>
      </w:r>
      <w:r w:rsidRPr="004F1607">
        <w:rPr>
          <w:rFonts w:ascii="Sakkal Majalla" w:hAnsi="Sakkal Majalla" w:cs="Sakkal Majalla"/>
          <w:b/>
          <w:bCs/>
          <w:color w:val="00B0F0"/>
          <w:sz w:val="32"/>
          <w:szCs w:val="32"/>
          <w:u w:val="single"/>
          <w:rtl/>
        </w:rPr>
        <w:t>:</w:t>
      </w:r>
    </w:p>
    <w:p w14:paraId="3C12C22B" w14:textId="256514EC" w:rsidR="009A3574" w:rsidRPr="00FC0577" w:rsidRDefault="00876665" w:rsidP="009A3574">
      <w:pPr>
        <w:pStyle w:val="a8"/>
        <w:numPr>
          <w:ilvl w:val="0"/>
          <w:numId w:val="11"/>
        </w:numPr>
        <w:shd w:val="clear" w:color="auto" w:fill="FCFBFB"/>
        <w:bidi/>
        <w:spacing w:before="0" w:beforeAutospacing="0" w:after="0" w:afterAutospacing="0"/>
        <w:rPr>
          <w:rFonts w:ascii="Sakkal Majalla" w:eastAsiaTheme="minorHAnsi" w:hAnsi="Sakkal Majalla" w:cs="Sakkal Majalla"/>
          <w:b/>
          <w:bCs/>
          <w:color w:val="000000" w:themeColor="text1"/>
          <w:sz w:val="32"/>
          <w:szCs w:val="32"/>
        </w:rPr>
      </w:pPr>
      <w:r w:rsidRPr="0087343A">
        <w:rPr>
          <w:rFonts w:ascii="Sakkal Majalla" w:eastAsiaTheme="minorHAnsi" w:hAnsi="Sakkal Majalla" w:cs="Sakkal Majalla"/>
          <w:b/>
          <w:bCs/>
          <w:color w:val="000000" w:themeColor="text1"/>
          <w:sz w:val="32"/>
          <w:szCs w:val="32"/>
          <w:rtl/>
        </w:rPr>
        <w:t xml:space="preserve">أثر تطبيق الإدارة الإستراتيجية على كفاءة المؤسسات الحكومية </w:t>
      </w:r>
      <w:r w:rsidR="007B682A">
        <w:rPr>
          <w:rFonts w:ascii="Sakkal Majalla" w:eastAsiaTheme="minorHAnsi" w:hAnsi="Sakkal Majalla" w:cs="Sakkal Majalla" w:hint="cs"/>
          <w:b/>
          <w:bCs/>
          <w:color w:val="000000" w:themeColor="text1"/>
          <w:sz w:val="32"/>
          <w:szCs w:val="32"/>
          <w:rtl/>
        </w:rPr>
        <w:t>(</w:t>
      </w:r>
      <w:r w:rsidRPr="0087343A">
        <w:rPr>
          <w:rFonts w:ascii="Sakkal Majalla" w:eastAsiaTheme="minorHAnsi" w:hAnsi="Sakkal Majalla" w:cs="Sakkal Majalla"/>
          <w:b/>
          <w:bCs/>
          <w:color w:val="000000" w:themeColor="text1"/>
          <w:sz w:val="32"/>
          <w:szCs w:val="32"/>
          <w:rtl/>
        </w:rPr>
        <w:t>أحمد علي</w:t>
      </w:r>
      <w:r w:rsidR="00FC0577" w:rsidRPr="00FC0577">
        <w:rPr>
          <w:rFonts w:ascii="Sakkal Majalla" w:eastAsiaTheme="minorHAnsi" w:hAnsi="Sakkal Majalla" w:cs="Sakkal Majalla" w:hint="cs"/>
          <w:b/>
          <w:bCs/>
          <w:color w:val="000000" w:themeColor="text1"/>
          <w:sz w:val="32"/>
          <w:szCs w:val="32"/>
          <w:rtl/>
        </w:rPr>
        <w:t>، 2022)</w:t>
      </w:r>
    </w:p>
    <w:p w14:paraId="3D419449" w14:textId="3B11BAEE" w:rsidR="00AC0779" w:rsidRPr="0087343A" w:rsidRDefault="00876665" w:rsidP="009A357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هدفت الدراسة إلى قياس تأثير تطبيق ممارسات الإدارة الاستراتيجية على كفاءة الأداء في المؤسسات الحكومية من خلال تحليل مدى وجود خطط استراتيجية واضحة، وتطبيقها بشكل فعال، وتأثير ذلك على تحسين الأداء العام</w:t>
      </w:r>
      <w:r w:rsidR="00AC0779" w:rsidRPr="0087343A">
        <w:rPr>
          <w:rFonts w:ascii="Sakkal Majalla" w:eastAsiaTheme="minorHAnsi" w:hAnsi="Sakkal Majalla" w:cs="Sakkal Majalla" w:hint="cs"/>
          <w:color w:val="000000" w:themeColor="text1"/>
          <w:sz w:val="32"/>
          <w:szCs w:val="32"/>
          <w:rtl/>
        </w:rPr>
        <w:t>، وا</w:t>
      </w:r>
      <w:r w:rsidRPr="0087343A">
        <w:rPr>
          <w:rFonts w:ascii="Sakkal Majalla" w:eastAsiaTheme="minorHAnsi" w:hAnsi="Sakkal Majalla" w:cs="Sakkal Majalla"/>
          <w:color w:val="000000" w:themeColor="text1"/>
          <w:sz w:val="32"/>
          <w:szCs w:val="32"/>
          <w:rtl/>
        </w:rPr>
        <w:t>عتمد الباحث على استبيانات ومقابلات مع مسؤولين من عدة مؤسسات، وأظهرت النتائج أن المؤسسات التي تطبق استراتيجيات واضحة وتتابع تنفيذها بانتظام تُحقق أداءً أعلى ويزداد رضا المستفيدين.</w:t>
      </w:r>
    </w:p>
    <w:p w14:paraId="5AB652DC" w14:textId="22CF4528" w:rsidR="00375389" w:rsidRDefault="00876665" w:rsidP="00485546">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أشارت الدراسة إلى أن الإدارة الإستراتيجية تعتبر أحد العوامل الحاسمة في تحسين كفاءة المؤسسات، وأن غيابها يؤدي إلى تراجع الأداء وضعف التنسيق</w:t>
      </w:r>
      <w:r w:rsidR="00D26352" w:rsidRPr="0087343A">
        <w:rPr>
          <w:rFonts w:ascii="Sakkal Majalla" w:eastAsiaTheme="minorHAnsi" w:hAnsi="Sakkal Majalla" w:cs="Sakkal Majalla" w:hint="cs"/>
          <w:color w:val="000000" w:themeColor="text1"/>
          <w:sz w:val="32"/>
          <w:szCs w:val="32"/>
          <w:rtl/>
        </w:rPr>
        <w:t>، و</w:t>
      </w:r>
      <w:r w:rsidRPr="0087343A">
        <w:rPr>
          <w:rFonts w:ascii="Sakkal Majalla" w:eastAsiaTheme="minorHAnsi" w:hAnsi="Sakkal Majalla" w:cs="Sakkal Majalla"/>
          <w:color w:val="000000" w:themeColor="text1"/>
          <w:sz w:val="32"/>
          <w:szCs w:val="32"/>
          <w:rtl/>
        </w:rPr>
        <w:t>أوصت الدراسة بضرورة تطوير خطط إستراتيجية موجهة وداعمة للتنفيذ، مع تعزيز ثقافة التخطيط والتقييم المستمر</w:t>
      </w:r>
      <w:r w:rsidR="00375389" w:rsidRPr="0087343A">
        <w:rPr>
          <w:rFonts w:ascii="Sakkal Majalla" w:eastAsiaTheme="minorHAnsi" w:hAnsi="Sakkal Majalla" w:cs="Sakkal Majalla" w:hint="cs"/>
          <w:color w:val="000000" w:themeColor="text1"/>
          <w:sz w:val="32"/>
          <w:szCs w:val="32"/>
          <w:rtl/>
        </w:rPr>
        <w:t>.</w:t>
      </w:r>
    </w:p>
    <w:p w14:paraId="05494482" w14:textId="77777777" w:rsidR="00485546" w:rsidRDefault="00485546" w:rsidP="00485546">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p>
    <w:p w14:paraId="3838901D" w14:textId="77777777" w:rsidR="00485546" w:rsidRDefault="00485546" w:rsidP="00485546">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p>
    <w:p w14:paraId="12285B2B" w14:textId="5E12CC3D" w:rsidR="009A3574" w:rsidRPr="00BF4484" w:rsidRDefault="00876665" w:rsidP="009A3574">
      <w:pPr>
        <w:pStyle w:val="a8"/>
        <w:numPr>
          <w:ilvl w:val="0"/>
          <w:numId w:val="11"/>
        </w:numPr>
        <w:shd w:val="clear" w:color="auto" w:fill="FCFBFB"/>
        <w:bidi/>
        <w:spacing w:before="0" w:beforeAutospacing="0" w:after="0" w:afterAutospacing="0"/>
        <w:rPr>
          <w:rFonts w:ascii="Sakkal Majalla" w:eastAsiaTheme="minorHAnsi" w:hAnsi="Sakkal Majalla" w:cs="Sakkal Majalla"/>
          <w:b/>
          <w:bCs/>
          <w:color w:val="000000" w:themeColor="text1"/>
          <w:sz w:val="32"/>
          <w:szCs w:val="32"/>
        </w:rPr>
      </w:pPr>
      <w:r w:rsidRPr="0087343A">
        <w:rPr>
          <w:rFonts w:ascii="Sakkal Majalla" w:eastAsiaTheme="minorHAnsi" w:hAnsi="Sakkal Majalla" w:cs="Sakkal Majalla"/>
          <w:b/>
          <w:bCs/>
          <w:color w:val="000000" w:themeColor="text1"/>
          <w:sz w:val="32"/>
          <w:szCs w:val="32"/>
          <w:rtl/>
        </w:rPr>
        <w:t xml:space="preserve">إدارة المشاريع في القطاع العام السعودي </w:t>
      </w:r>
      <w:r w:rsidR="00FC0577">
        <w:rPr>
          <w:rFonts w:ascii="Sakkal Majalla" w:eastAsiaTheme="minorHAnsi" w:hAnsi="Sakkal Majalla" w:cs="Sakkal Majalla" w:hint="cs"/>
          <w:b/>
          <w:bCs/>
          <w:color w:val="000000" w:themeColor="text1"/>
          <w:sz w:val="32"/>
          <w:szCs w:val="32"/>
          <w:rtl/>
        </w:rPr>
        <w:t>(</w:t>
      </w:r>
      <w:r w:rsidRPr="0087343A">
        <w:rPr>
          <w:rFonts w:ascii="Sakkal Majalla" w:eastAsiaTheme="minorHAnsi" w:hAnsi="Sakkal Majalla" w:cs="Sakkal Majalla"/>
          <w:b/>
          <w:bCs/>
          <w:color w:val="000000" w:themeColor="text1"/>
          <w:sz w:val="32"/>
          <w:szCs w:val="32"/>
          <w:rtl/>
        </w:rPr>
        <w:t>وليد عبد الله</w:t>
      </w:r>
      <w:r w:rsidR="00FC0577">
        <w:rPr>
          <w:rFonts w:ascii="Sakkal Majalla" w:eastAsiaTheme="minorHAnsi" w:hAnsi="Sakkal Majalla" w:cs="Sakkal Majalla" w:hint="cs"/>
          <w:b/>
          <w:bCs/>
          <w:color w:val="000000" w:themeColor="text1"/>
          <w:sz w:val="32"/>
          <w:szCs w:val="32"/>
          <w:rtl/>
        </w:rPr>
        <w:t>،</w:t>
      </w:r>
      <w:r w:rsidR="00BF4484" w:rsidRPr="00BF4484">
        <w:rPr>
          <w:rFonts w:ascii="Sakkal Majalla" w:eastAsiaTheme="minorHAnsi" w:hAnsi="Sakkal Majalla" w:cs="Sakkal Majalla" w:hint="cs"/>
          <w:b/>
          <w:bCs/>
          <w:color w:val="000000" w:themeColor="text1"/>
          <w:sz w:val="32"/>
          <w:szCs w:val="32"/>
          <w:rtl/>
        </w:rPr>
        <w:t xml:space="preserve"> 2023)</w:t>
      </w:r>
    </w:p>
    <w:p w14:paraId="2150B521" w14:textId="77777777" w:rsidR="007D6892" w:rsidRDefault="00876665" w:rsidP="009A357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ركزت الدراسة على معرفة عوامل نجاح إدارة المشاريع في القطاع الحكومي، خصوصًا هيئة الزكاة والضريبة والجمارك، عبر تحليل معايير التخطيط، التنفيذ، والمتابعة</w:t>
      </w:r>
      <w:r w:rsidR="007D6892">
        <w:rPr>
          <w:rFonts w:ascii="Sakkal Majalla" w:eastAsiaTheme="minorHAnsi" w:hAnsi="Sakkal Majalla" w:cs="Sakkal Majalla" w:hint="cs"/>
          <w:color w:val="000000" w:themeColor="text1"/>
          <w:sz w:val="32"/>
          <w:szCs w:val="32"/>
          <w:rtl/>
        </w:rPr>
        <w:t>.</w:t>
      </w:r>
    </w:p>
    <w:p w14:paraId="0246C00E" w14:textId="77777777" w:rsidR="007D6892" w:rsidRDefault="00876665" w:rsidP="007D6892">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استخدم الباحث منهج الاستبيان، وأظهر أن وجود قيادات ذات رؤية استراتيجي</w:t>
      </w:r>
      <w:r w:rsidR="003D0169">
        <w:rPr>
          <w:rFonts w:ascii="Sakkal Majalla" w:eastAsiaTheme="minorHAnsi" w:hAnsi="Sakkal Majalla" w:cs="Sakkal Majalla" w:hint="cs"/>
          <w:color w:val="000000" w:themeColor="text1"/>
          <w:sz w:val="32"/>
          <w:szCs w:val="32"/>
          <w:rtl/>
        </w:rPr>
        <w:t>ة</w:t>
      </w:r>
      <w:r w:rsidRPr="0087343A">
        <w:rPr>
          <w:rFonts w:ascii="Sakkal Majalla" w:eastAsiaTheme="minorHAnsi" w:hAnsi="Sakkal Majalla" w:cs="Sakkal Majalla"/>
          <w:color w:val="000000" w:themeColor="text1"/>
          <w:sz w:val="32"/>
          <w:szCs w:val="32"/>
          <w:rtl/>
        </w:rPr>
        <w:t xml:space="preserve"> قوية وتوفر الموارد يعتبران من العوامل الرئيسية للنجاح.</w:t>
      </w:r>
    </w:p>
    <w:p w14:paraId="25E9284B" w14:textId="1EB0DE24" w:rsidR="0087343A" w:rsidRDefault="00876665" w:rsidP="007D6892">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كما أظهرت النتائج أن ضعف التنسيق بين الإدارات وأوجه القصور في التدريب وضعف التوجيه الإداري يعوقان إنجاز المشاريع بكفاءة.</w:t>
      </w:r>
    </w:p>
    <w:p w14:paraId="14C1891D" w14:textId="55C94857" w:rsidR="00876665" w:rsidRPr="0087343A" w:rsidRDefault="00876665" w:rsidP="0087343A">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Pr>
      </w:pPr>
      <w:r w:rsidRPr="0087343A">
        <w:rPr>
          <w:rFonts w:ascii="Sakkal Majalla" w:eastAsiaTheme="minorHAnsi" w:hAnsi="Sakkal Majalla" w:cs="Sakkal Majalla"/>
          <w:color w:val="000000" w:themeColor="text1"/>
          <w:sz w:val="32"/>
          <w:szCs w:val="32"/>
          <w:rtl/>
        </w:rPr>
        <w:t>أشار الباحث إلى أن تطبيق مبادئ إدارة المشاريع وفق خطة استراتيجية كبير الأثر على النجاح، وأن تحسين الأداء يتطلب إعادة هيكلة سياسات إدارة المشاريع وتطوير المهارات القيادية</w:t>
      </w:r>
      <w:r w:rsidR="00375389" w:rsidRPr="0087343A">
        <w:rPr>
          <w:rFonts w:ascii="Sakkal Majalla" w:eastAsiaTheme="minorHAnsi" w:hAnsi="Sakkal Majalla" w:cs="Sakkal Majalla" w:hint="cs"/>
          <w:color w:val="000000" w:themeColor="text1"/>
          <w:sz w:val="32"/>
          <w:szCs w:val="32"/>
          <w:rtl/>
        </w:rPr>
        <w:t>.</w:t>
      </w:r>
    </w:p>
    <w:p w14:paraId="3EA97FF6" w14:textId="77777777" w:rsidR="009A3574" w:rsidRDefault="009A3574" w:rsidP="009A3574">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p>
    <w:p w14:paraId="4F1BAF6F" w14:textId="77777777" w:rsidR="0087343A" w:rsidRDefault="0087343A" w:rsidP="0087343A">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p>
    <w:p w14:paraId="78D9F9FD" w14:textId="77777777" w:rsidR="00803BCE" w:rsidRDefault="00803BCE" w:rsidP="00803BCE">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p>
    <w:p w14:paraId="22FDA502" w14:textId="77777777" w:rsidR="00803BCE" w:rsidRDefault="00803BCE" w:rsidP="00803BCE">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p>
    <w:p w14:paraId="35773609" w14:textId="77777777" w:rsidR="00803BCE" w:rsidRDefault="00803BCE" w:rsidP="00803BCE">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p>
    <w:p w14:paraId="2C67A210" w14:textId="452C3EAA" w:rsidR="009A3574" w:rsidRPr="00BF66AB" w:rsidRDefault="00876665" w:rsidP="009A3574">
      <w:pPr>
        <w:pStyle w:val="a8"/>
        <w:numPr>
          <w:ilvl w:val="0"/>
          <w:numId w:val="11"/>
        </w:numPr>
        <w:shd w:val="clear" w:color="auto" w:fill="FCFBFB"/>
        <w:bidi/>
        <w:spacing w:before="0" w:beforeAutospacing="0" w:after="0" w:afterAutospacing="0"/>
        <w:rPr>
          <w:rFonts w:ascii="Sakkal Majalla" w:eastAsiaTheme="minorHAnsi" w:hAnsi="Sakkal Majalla" w:cs="Sakkal Majalla"/>
          <w:b/>
          <w:bCs/>
          <w:color w:val="000000" w:themeColor="text1"/>
          <w:sz w:val="32"/>
          <w:szCs w:val="32"/>
        </w:rPr>
      </w:pPr>
      <w:r w:rsidRPr="0087343A">
        <w:rPr>
          <w:rFonts w:ascii="Sakkal Majalla" w:eastAsiaTheme="minorHAnsi" w:hAnsi="Sakkal Majalla" w:cs="Sakkal Majalla"/>
          <w:b/>
          <w:bCs/>
          <w:color w:val="000000" w:themeColor="text1"/>
          <w:sz w:val="32"/>
          <w:szCs w:val="32"/>
          <w:rtl/>
        </w:rPr>
        <w:lastRenderedPageBreak/>
        <w:t>أثر</w:t>
      </w:r>
      <w:r w:rsidR="0087343A">
        <w:rPr>
          <w:rFonts w:ascii="Sakkal Majalla" w:eastAsiaTheme="minorHAnsi" w:hAnsi="Sakkal Majalla" w:cs="Sakkal Majalla" w:hint="cs"/>
          <w:b/>
          <w:bCs/>
          <w:color w:val="000000" w:themeColor="text1"/>
          <w:sz w:val="32"/>
          <w:szCs w:val="32"/>
          <w:rtl/>
        </w:rPr>
        <w:t xml:space="preserve"> </w:t>
      </w:r>
      <w:r w:rsidRPr="0087343A">
        <w:rPr>
          <w:rFonts w:ascii="Sakkal Majalla" w:eastAsiaTheme="minorHAnsi" w:hAnsi="Sakkal Majalla" w:cs="Sakkal Majalla"/>
          <w:b/>
          <w:bCs/>
          <w:color w:val="000000" w:themeColor="text1"/>
          <w:sz w:val="32"/>
          <w:szCs w:val="32"/>
          <w:rtl/>
        </w:rPr>
        <w:t xml:space="preserve">استراتيجيات إدارة المشاريع على الأداء التنظيمي </w:t>
      </w:r>
      <w:r w:rsidR="00BF4484">
        <w:rPr>
          <w:rFonts w:ascii="Sakkal Majalla" w:eastAsiaTheme="minorHAnsi" w:hAnsi="Sakkal Majalla" w:cs="Sakkal Majalla" w:hint="cs"/>
          <w:b/>
          <w:bCs/>
          <w:color w:val="000000" w:themeColor="text1"/>
          <w:sz w:val="32"/>
          <w:szCs w:val="32"/>
          <w:rtl/>
        </w:rPr>
        <w:t>(</w:t>
      </w:r>
      <w:r w:rsidRPr="0087343A">
        <w:rPr>
          <w:rFonts w:ascii="Sakkal Majalla" w:eastAsiaTheme="minorHAnsi" w:hAnsi="Sakkal Majalla" w:cs="Sakkal Majalla"/>
          <w:b/>
          <w:bCs/>
          <w:color w:val="000000" w:themeColor="text1"/>
          <w:sz w:val="32"/>
          <w:szCs w:val="32"/>
          <w:rtl/>
        </w:rPr>
        <w:t>فاطمة حسن</w:t>
      </w:r>
      <w:r w:rsidR="00BF4484">
        <w:rPr>
          <w:rFonts w:ascii="Sakkal Majalla" w:eastAsiaTheme="minorHAnsi" w:hAnsi="Sakkal Majalla" w:cs="Sakkal Majalla" w:hint="cs"/>
          <w:b/>
          <w:bCs/>
          <w:color w:val="000000" w:themeColor="text1"/>
          <w:sz w:val="32"/>
          <w:szCs w:val="32"/>
          <w:rtl/>
        </w:rPr>
        <w:t>،</w:t>
      </w:r>
      <w:r w:rsidR="00BF66AB">
        <w:rPr>
          <w:rFonts w:ascii="Sakkal Majalla" w:eastAsiaTheme="minorHAnsi" w:hAnsi="Sakkal Majalla" w:cs="Sakkal Majalla" w:hint="cs"/>
          <w:b/>
          <w:bCs/>
          <w:color w:val="000000" w:themeColor="text1"/>
          <w:sz w:val="32"/>
          <w:szCs w:val="32"/>
          <w:rtl/>
        </w:rPr>
        <w:t xml:space="preserve"> </w:t>
      </w:r>
      <w:r w:rsidR="00BF66AB" w:rsidRPr="00BF66AB">
        <w:rPr>
          <w:rFonts w:ascii="Sakkal Majalla" w:eastAsiaTheme="minorHAnsi" w:hAnsi="Sakkal Majalla" w:cs="Sakkal Majalla" w:hint="cs"/>
          <w:b/>
          <w:bCs/>
          <w:color w:val="000000" w:themeColor="text1"/>
          <w:sz w:val="32"/>
          <w:szCs w:val="32"/>
          <w:rtl/>
        </w:rPr>
        <w:t>2021)</w:t>
      </w:r>
    </w:p>
    <w:p w14:paraId="6F992D88" w14:textId="77777777" w:rsidR="00B938C2" w:rsidRDefault="00876665" w:rsidP="009A357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ركزت على العلاقة بين استراتيجيات إدارة المشاريع بنتائج الأداء، حيث تبين أن وجود إطار إستراتيجي واضح لعملية إدارة المشاريع يساعد المؤسسات على تحقيق أهدافها بكفاءة وفاعلية.</w:t>
      </w:r>
    </w:p>
    <w:p w14:paraId="614B459B" w14:textId="77777777" w:rsidR="00B938C2" w:rsidRDefault="00876665" w:rsidP="00B938C2">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اعتمدت الدراسة على بيانات من ممارسات إدارة المشاريع في القطاع العام، وأظهرت أن استراتيجيات إدارة المشاريع تقلل من العوائق التقنية والتنظيمية، وتزيد من رضا المستفيدين وفاعلية استخدام الموارد.</w:t>
      </w:r>
    </w:p>
    <w:p w14:paraId="5FB5CEB0" w14:textId="1FBA3AE1" w:rsidR="00876665" w:rsidRPr="0087343A" w:rsidRDefault="00876665" w:rsidP="00B938C2">
      <w:pPr>
        <w:pStyle w:val="a8"/>
        <w:shd w:val="clear" w:color="auto" w:fill="FCFBFB"/>
        <w:bidi/>
        <w:spacing w:before="0" w:beforeAutospacing="0" w:after="0" w:afterAutospacing="0"/>
        <w:ind w:left="360"/>
        <w:rPr>
          <w:rFonts w:ascii="Sakkal Majalla" w:eastAsiaTheme="minorHAnsi" w:hAnsi="Sakkal Majalla" w:cs="Sakkal Majalla"/>
          <w:color w:val="000000" w:themeColor="text1"/>
          <w:sz w:val="32"/>
          <w:szCs w:val="32"/>
        </w:rPr>
      </w:pPr>
      <w:r w:rsidRPr="0087343A">
        <w:rPr>
          <w:rFonts w:ascii="Sakkal Majalla" w:eastAsiaTheme="minorHAnsi" w:hAnsi="Sakkal Majalla" w:cs="Sakkal Majalla"/>
          <w:color w:val="000000" w:themeColor="text1"/>
          <w:sz w:val="32"/>
          <w:szCs w:val="32"/>
          <w:rtl/>
        </w:rPr>
        <w:t>أوضح البحث أن تفعيل أدوات التخطيط والتنفيذ الوطني يسهم في انسيابية العمل وتقليل الفاقد والوقت المهدر</w:t>
      </w:r>
      <w:r w:rsidRPr="0087343A">
        <w:rPr>
          <w:rFonts w:ascii="Sakkal Majalla" w:eastAsiaTheme="minorHAnsi" w:hAnsi="Sakkal Majalla" w:cs="Sakkal Majalla"/>
          <w:color w:val="000000" w:themeColor="text1"/>
          <w:sz w:val="32"/>
          <w:szCs w:val="32"/>
        </w:rPr>
        <w:t>.</w:t>
      </w:r>
      <w:r w:rsidRPr="0087343A">
        <w:rPr>
          <w:rFonts w:ascii="Sakkal Majalla" w:eastAsiaTheme="minorHAnsi" w:hAnsi="Sakkal Majalla" w:cs="Sakkal Majalla"/>
          <w:color w:val="000000" w:themeColor="text1"/>
          <w:sz w:val="32"/>
          <w:szCs w:val="32"/>
        </w:rPr>
        <w:br/>
      </w:r>
      <w:r w:rsidRPr="0087343A">
        <w:rPr>
          <w:rFonts w:ascii="Sakkal Majalla" w:eastAsiaTheme="minorHAnsi" w:hAnsi="Sakkal Majalla" w:cs="Sakkal Majalla"/>
          <w:color w:val="000000" w:themeColor="text1"/>
          <w:sz w:val="32"/>
          <w:szCs w:val="32"/>
          <w:rtl/>
        </w:rPr>
        <w:t>لذا فإن نتائج الدراسة تؤكد أهمية وجود خطة استراتيجي</w:t>
      </w:r>
      <w:r w:rsidR="002A01BE">
        <w:rPr>
          <w:rFonts w:ascii="Sakkal Majalla" w:eastAsiaTheme="minorHAnsi" w:hAnsi="Sakkal Majalla" w:cs="Sakkal Majalla" w:hint="cs"/>
          <w:color w:val="000000" w:themeColor="text1"/>
          <w:sz w:val="32"/>
          <w:szCs w:val="32"/>
          <w:rtl/>
        </w:rPr>
        <w:t>ة</w:t>
      </w:r>
      <w:r w:rsidRPr="0087343A">
        <w:rPr>
          <w:rFonts w:ascii="Sakkal Majalla" w:eastAsiaTheme="minorHAnsi" w:hAnsi="Sakkal Majalla" w:cs="Sakkal Majalla"/>
          <w:color w:val="000000" w:themeColor="text1"/>
          <w:sz w:val="32"/>
          <w:szCs w:val="32"/>
          <w:rtl/>
        </w:rPr>
        <w:t xml:space="preserve"> مرنة وقابلة للتحديث للنجاح في إدارة المشاريع وتحقيق الأهداف</w:t>
      </w:r>
      <w:r w:rsidR="00375389" w:rsidRPr="0087343A">
        <w:rPr>
          <w:rFonts w:ascii="Sakkal Majalla" w:eastAsiaTheme="minorHAnsi" w:hAnsi="Sakkal Majalla" w:cs="Sakkal Majalla" w:hint="cs"/>
          <w:color w:val="000000" w:themeColor="text1"/>
          <w:sz w:val="32"/>
          <w:szCs w:val="32"/>
          <w:rtl/>
        </w:rPr>
        <w:t>.</w:t>
      </w:r>
    </w:p>
    <w:p w14:paraId="739BFB21" w14:textId="77777777" w:rsidR="009A3574" w:rsidRPr="00B938C2" w:rsidRDefault="009A3574" w:rsidP="009A3574">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Pr>
      </w:pPr>
    </w:p>
    <w:p w14:paraId="33CAC274" w14:textId="7D806582" w:rsidR="009A3574" w:rsidRPr="00BF66AB" w:rsidRDefault="00876665" w:rsidP="00BF66AB">
      <w:pPr>
        <w:pStyle w:val="a8"/>
        <w:numPr>
          <w:ilvl w:val="0"/>
          <w:numId w:val="11"/>
        </w:numPr>
        <w:shd w:val="clear" w:color="auto" w:fill="FCFBFB"/>
        <w:bidi/>
        <w:spacing w:before="0" w:beforeAutospacing="0" w:after="0" w:afterAutospacing="0"/>
        <w:rPr>
          <w:rFonts w:ascii="Sakkal Majalla" w:eastAsiaTheme="minorHAnsi" w:hAnsi="Sakkal Majalla" w:cs="Sakkal Majalla"/>
          <w:b/>
          <w:bCs/>
          <w:color w:val="000000" w:themeColor="text1"/>
          <w:sz w:val="32"/>
          <w:szCs w:val="32"/>
        </w:rPr>
      </w:pPr>
      <w:r w:rsidRPr="0087343A">
        <w:rPr>
          <w:rFonts w:ascii="Sakkal Majalla" w:eastAsiaTheme="minorHAnsi" w:hAnsi="Sakkal Majalla" w:cs="Sakkal Majalla"/>
          <w:b/>
          <w:bCs/>
          <w:color w:val="000000" w:themeColor="text1"/>
          <w:sz w:val="32"/>
          <w:szCs w:val="32"/>
          <w:rtl/>
        </w:rPr>
        <w:t xml:space="preserve">تأثير الرؤية الإستراتيجية على تنفيذ مشاريع القطاع الحكومي </w:t>
      </w:r>
      <w:r w:rsidR="00BF66AB">
        <w:rPr>
          <w:rFonts w:ascii="Sakkal Majalla" w:eastAsiaTheme="minorHAnsi" w:hAnsi="Sakkal Majalla" w:cs="Sakkal Majalla" w:hint="cs"/>
          <w:b/>
          <w:bCs/>
          <w:color w:val="000000" w:themeColor="text1"/>
          <w:sz w:val="32"/>
          <w:szCs w:val="32"/>
          <w:rtl/>
        </w:rPr>
        <w:t>(</w:t>
      </w:r>
      <w:r w:rsidRPr="0087343A">
        <w:rPr>
          <w:rFonts w:ascii="Sakkal Majalla" w:eastAsiaTheme="minorHAnsi" w:hAnsi="Sakkal Majalla" w:cs="Sakkal Majalla"/>
          <w:b/>
          <w:bCs/>
          <w:color w:val="000000" w:themeColor="text1"/>
          <w:sz w:val="32"/>
          <w:szCs w:val="32"/>
          <w:rtl/>
        </w:rPr>
        <w:t>سلمى مكي</w:t>
      </w:r>
      <w:r w:rsidR="00BF66AB">
        <w:rPr>
          <w:rFonts w:ascii="Sakkal Majalla" w:eastAsiaTheme="minorHAnsi" w:hAnsi="Sakkal Majalla" w:cs="Sakkal Majalla" w:hint="cs"/>
          <w:b/>
          <w:bCs/>
          <w:color w:val="000000" w:themeColor="text1"/>
          <w:sz w:val="32"/>
          <w:szCs w:val="32"/>
          <w:rtl/>
        </w:rPr>
        <w:t>،</w:t>
      </w:r>
      <w:r w:rsidR="00BF66AB" w:rsidRPr="00BF66AB">
        <w:rPr>
          <w:rFonts w:ascii="Sakkal Majalla" w:eastAsiaTheme="minorHAnsi" w:hAnsi="Sakkal Majalla" w:cs="Sakkal Majalla" w:hint="cs"/>
          <w:b/>
          <w:bCs/>
          <w:color w:val="000000" w:themeColor="text1"/>
          <w:sz w:val="32"/>
          <w:szCs w:val="32"/>
          <w:rtl/>
        </w:rPr>
        <w:t xml:space="preserve"> 2022)</w:t>
      </w:r>
    </w:p>
    <w:p w14:paraId="1E678048" w14:textId="77777777" w:rsidR="00726C34" w:rsidRDefault="00876665" w:rsidP="009D350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ركزت الدراسة على مدى تأثير وجود رؤية واضحة على جودة تنفيذ المشاريع الحكومية</w:t>
      </w:r>
      <w:r w:rsidR="00726C34">
        <w:rPr>
          <w:rFonts w:ascii="Sakkal Majalla" w:eastAsiaTheme="minorHAnsi" w:hAnsi="Sakkal Majalla" w:cs="Sakkal Majalla" w:hint="cs"/>
          <w:color w:val="000000" w:themeColor="text1"/>
          <w:sz w:val="32"/>
          <w:szCs w:val="32"/>
          <w:rtl/>
        </w:rPr>
        <w:t xml:space="preserve"> </w:t>
      </w:r>
      <w:r w:rsidRPr="0087343A">
        <w:rPr>
          <w:rFonts w:ascii="Sakkal Majalla" w:eastAsiaTheme="minorHAnsi" w:hAnsi="Sakkal Majalla" w:cs="Sakkal Majalla"/>
          <w:color w:val="000000" w:themeColor="text1"/>
          <w:sz w:val="32"/>
          <w:szCs w:val="32"/>
          <w:rtl/>
        </w:rPr>
        <w:t>من حيث وضوح الأهداف، وتحفيز العاملين، والتنسيق بين الإدارات.</w:t>
      </w:r>
    </w:p>
    <w:p w14:paraId="0BF6D90A" w14:textId="77777777" w:rsidR="00726C34" w:rsidRDefault="00876665" w:rsidP="00726C3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أظهرت النتائج أن التيارات والأولويات المحددة في الرؤية تؤثر بشكل ملحوظ على نجاح أو فشل المشاريع، حيث تساعد على زيادة الالتزام وتوجيه الأنشطة التكميلية بشكل فعال</w:t>
      </w:r>
      <w:r w:rsidR="008D6DC8">
        <w:rPr>
          <w:rFonts w:ascii="Sakkal Majalla" w:eastAsiaTheme="minorHAnsi" w:hAnsi="Sakkal Majalla" w:cs="Sakkal Majalla" w:hint="cs"/>
          <w:color w:val="000000" w:themeColor="text1"/>
          <w:sz w:val="32"/>
          <w:szCs w:val="32"/>
          <w:rtl/>
        </w:rPr>
        <w:t>،</w:t>
      </w:r>
      <w:r w:rsidRPr="0087343A">
        <w:rPr>
          <w:rFonts w:ascii="Sakkal Majalla" w:eastAsiaTheme="minorHAnsi" w:hAnsi="Sakkal Majalla" w:cs="Sakkal Majalla"/>
          <w:color w:val="000000" w:themeColor="text1"/>
          <w:sz w:val="32"/>
          <w:szCs w:val="32"/>
          <w:rtl/>
        </w:rPr>
        <w:t xml:space="preserve"> وتبين أن عدم وضوح الرؤية يعمل كعائق رئيسي، ويؤدي إلى تشتت الجهود وتأخير الإنجاز.</w:t>
      </w:r>
    </w:p>
    <w:p w14:paraId="3FA711AB" w14:textId="37CB43DA" w:rsidR="009D3504" w:rsidRDefault="00876665" w:rsidP="00726C3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أوصت الدراسة بمراجعة الرؤية بشكل دوري، وتوضيحها لجميع العاملين لضمان الالتزام والاستفادة من أدوات الرؤية في تحسين الأداء وتنفيذ المشاريع بنجاح</w:t>
      </w:r>
      <w:r w:rsidR="00375389" w:rsidRPr="0087343A">
        <w:rPr>
          <w:rFonts w:ascii="Sakkal Majalla" w:eastAsiaTheme="minorHAnsi" w:hAnsi="Sakkal Majalla" w:cs="Sakkal Majalla" w:hint="cs"/>
          <w:color w:val="000000" w:themeColor="text1"/>
          <w:sz w:val="32"/>
          <w:szCs w:val="32"/>
          <w:rtl/>
        </w:rPr>
        <w:t>.</w:t>
      </w:r>
    </w:p>
    <w:p w14:paraId="2C64E4E2" w14:textId="77777777" w:rsidR="009D3504" w:rsidRPr="0087343A" w:rsidRDefault="009D3504" w:rsidP="009D3504">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Pr>
      </w:pPr>
    </w:p>
    <w:p w14:paraId="0A7ED9D1" w14:textId="28E7B89C" w:rsidR="009A3574" w:rsidRPr="00CE6C3A" w:rsidRDefault="00876665" w:rsidP="009A3574">
      <w:pPr>
        <w:pStyle w:val="a8"/>
        <w:numPr>
          <w:ilvl w:val="0"/>
          <w:numId w:val="11"/>
        </w:numPr>
        <w:shd w:val="clear" w:color="auto" w:fill="FCFBFB"/>
        <w:bidi/>
        <w:spacing w:before="0" w:beforeAutospacing="0" w:after="0" w:afterAutospacing="0"/>
        <w:rPr>
          <w:rFonts w:ascii="Sakkal Majalla" w:eastAsiaTheme="minorHAnsi" w:hAnsi="Sakkal Majalla" w:cs="Sakkal Majalla"/>
          <w:b/>
          <w:bCs/>
          <w:color w:val="000000" w:themeColor="text1"/>
          <w:sz w:val="32"/>
          <w:szCs w:val="32"/>
        </w:rPr>
      </w:pPr>
      <w:r w:rsidRPr="0087343A">
        <w:rPr>
          <w:rFonts w:ascii="Sakkal Majalla" w:eastAsiaTheme="minorHAnsi" w:hAnsi="Sakkal Majalla" w:cs="Sakkal Majalla"/>
          <w:b/>
          <w:bCs/>
          <w:color w:val="000000" w:themeColor="text1"/>
          <w:sz w:val="32"/>
          <w:szCs w:val="32"/>
          <w:rtl/>
        </w:rPr>
        <w:t xml:space="preserve">إدارة الأداء في المؤسسات الحكومية وفقًا للإدارة الإستراتيجية </w:t>
      </w:r>
      <w:r w:rsidR="00CE6C3A">
        <w:rPr>
          <w:rFonts w:ascii="Sakkal Majalla" w:eastAsiaTheme="minorHAnsi" w:hAnsi="Sakkal Majalla" w:cs="Sakkal Majalla" w:hint="cs"/>
          <w:b/>
          <w:bCs/>
          <w:color w:val="000000" w:themeColor="text1"/>
          <w:sz w:val="32"/>
          <w:szCs w:val="32"/>
          <w:rtl/>
        </w:rPr>
        <w:t>(</w:t>
      </w:r>
      <w:r w:rsidRPr="0087343A">
        <w:rPr>
          <w:rFonts w:ascii="Sakkal Majalla" w:eastAsiaTheme="minorHAnsi" w:hAnsi="Sakkal Majalla" w:cs="Sakkal Majalla"/>
          <w:b/>
          <w:bCs/>
          <w:color w:val="000000" w:themeColor="text1"/>
          <w:sz w:val="32"/>
          <w:szCs w:val="32"/>
          <w:rtl/>
        </w:rPr>
        <w:t>حسن يوسف</w:t>
      </w:r>
      <w:r w:rsidR="00CE6C3A">
        <w:rPr>
          <w:rFonts w:ascii="Sakkal Majalla" w:eastAsiaTheme="minorHAnsi" w:hAnsi="Sakkal Majalla" w:cs="Sakkal Majalla" w:hint="cs"/>
          <w:b/>
          <w:bCs/>
          <w:color w:val="000000" w:themeColor="text1"/>
          <w:sz w:val="32"/>
          <w:szCs w:val="32"/>
          <w:rtl/>
        </w:rPr>
        <w:t>،</w:t>
      </w:r>
      <w:r w:rsidR="00CE6C3A" w:rsidRPr="00CE6C3A">
        <w:rPr>
          <w:rFonts w:ascii="Sakkal Majalla" w:eastAsiaTheme="minorHAnsi" w:hAnsi="Sakkal Majalla" w:cs="Sakkal Majalla" w:hint="cs"/>
          <w:b/>
          <w:bCs/>
          <w:color w:val="000000" w:themeColor="text1"/>
          <w:sz w:val="32"/>
          <w:szCs w:val="32"/>
          <w:rtl/>
        </w:rPr>
        <w:t xml:space="preserve"> 2022)</w:t>
      </w:r>
    </w:p>
    <w:p w14:paraId="47766972" w14:textId="77777777" w:rsidR="00CB33E3" w:rsidRDefault="00876665" w:rsidP="009A357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بحثت الدراسة في كيف تؤثر إدارة الأداء المرتكزة على المبادئ الإستراتيجية على النتائج الرقمية والمؤشرات الكمية في القطاع الحكومي.</w:t>
      </w:r>
    </w:p>
    <w:p w14:paraId="321A3918" w14:textId="77777777" w:rsidR="00CB33E3" w:rsidRDefault="00876665" w:rsidP="00CB33E3">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أظهرت النتائج أن اعتماد نظم إدارة الأداء المبنية على الاستراتيجيات يرفع من مستوى الأداء، ويعزز الشفافية والكفاءة، ويحقق نتائج ملموسة في تحسين تقديم الخدمات وتقليل نفقات التشغيل.</w:t>
      </w:r>
    </w:p>
    <w:p w14:paraId="74B5C306" w14:textId="77777777" w:rsidR="00CB33E3" w:rsidRDefault="00876665" w:rsidP="00CB33E3">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كما بينت أن وجود نظام تقييم دوري وفعّال يعزز من أداء الموظفين، ويشجع على الالتزام، ويحقق الأهداف المرسومة بشكل أدق.</w:t>
      </w:r>
    </w:p>
    <w:p w14:paraId="4BB639EF" w14:textId="2ACD5F2C" w:rsidR="000722DB" w:rsidRDefault="00876665" w:rsidP="00CB33E3">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أوصت الدراسة بضرورة تطوير نظم تقييم الأداء المرتكزة على نتائج الأداء وتدريب العاملين عليها</w:t>
      </w:r>
      <w:r w:rsidR="00375389" w:rsidRPr="0087343A">
        <w:rPr>
          <w:rFonts w:ascii="Sakkal Majalla" w:eastAsiaTheme="minorHAnsi" w:hAnsi="Sakkal Majalla" w:cs="Sakkal Majalla" w:hint="cs"/>
          <w:color w:val="000000" w:themeColor="text1"/>
          <w:sz w:val="32"/>
          <w:szCs w:val="32"/>
          <w:rtl/>
        </w:rPr>
        <w:t>.</w:t>
      </w:r>
    </w:p>
    <w:p w14:paraId="5BB124F8" w14:textId="77777777" w:rsidR="001C5D46" w:rsidRPr="006810B8" w:rsidRDefault="001C5D46" w:rsidP="001C5D46">
      <w:pPr>
        <w:pStyle w:val="a8"/>
        <w:numPr>
          <w:ilvl w:val="0"/>
          <w:numId w:val="11"/>
        </w:numPr>
        <w:shd w:val="clear" w:color="auto" w:fill="FCFBFB"/>
        <w:bidi/>
        <w:spacing w:after="0"/>
        <w:jc w:val="both"/>
        <w:rPr>
          <w:rFonts w:ascii="Sakkal Majalla" w:eastAsiaTheme="minorHAnsi" w:hAnsi="Sakkal Majalla" w:cs="Sakkal Majalla"/>
          <w:b/>
          <w:bCs/>
          <w:color w:val="000000" w:themeColor="text1"/>
          <w:sz w:val="32"/>
          <w:szCs w:val="32"/>
        </w:rPr>
      </w:pPr>
      <w:r w:rsidRPr="006810B8">
        <w:rPr>
          <w:rFonts w:ascii="Sakkal Majalla" w:eastAsiaTheme="minorHAnsi" w:hAnsi="Sakkal Majalla" w:cs="Sakkal Majalla"/>
          <w:b/>
          <w:bCs/>
          <w:color w:val="000000" w:themeColor="text1"/>
          <w:sz w:val="32"/>
          <w:szCs w:val="32"/>
        </w:rPr>
        <w:lastRenderedPageBreak/>
        <w:t>Modeling Strategic Alignment in Project Networks (Haniff et al., 2022)</w:t>
      </w:r>
    </w:p>
    <w:p w14:paraId="35E430F6" w14:textId="77777777" w:rsidR="001C5D46" w:rsidRPr="001C5D46" w:rsidRDefault="001C5D46" w:rsidP="001C5D46">
      <w:pPr>
        <w:pStyle w:val="a8"/>
        <w:shd w:val="clear" w:color="auto" w:fill="FCFBFB"/>
        <w:bidi/>
        <w:spacing w:after="0"/>
        <w:jc w:val="both"/>
        <w:rPr>
          <w:rFonts w:ascii="Sakkal Majalla" w:eastAsiaTheme="minorHAnsi" w:hAnsi="Sakkal Majalla" w:cs="Sakkal Majalla"/>
          <w:color w:val="000000" w:themeColor="text1"/>
          <w:sz w:val="32"/>
          <w:szCs w:val="32"/>
          <w:rtl/>
        </w:rPr>
      </w:pPr>
      <w:r w:rsidRPr="001C5D46">
        <w:rPr>
          <w:rFonts w:ascii="Sakkal Majalla" w:eastAsiaTheme="minorHAnsi" w:hAnsi="Sakkal Majalla" w:cs="Sakkal Majalla"/>
          <w:color w:val="000000" w:themeColor="text1"/>
          <w:sz w:val="32"/>
          <w:szCs w:val="32"/>
          <w:rtl/>
        </w:rPr>
        <w:t>حللت الدراسة العلاقة بين التوافق الاستراتيجي وتنفيذ المشاريع في بيئات حكومية معقدة، وأكدت أن وضوح الرؤية والأهداف والتخطيط المتكامل يزيد كفاءة المشاريع</w:t>
      </w:r>
      <w:r w:rsidRPr="001C5D46">
        <w:rPr>
          <w:rFonts w:ascii="Sakkal Majalla" w:eastAsiaTheme="minorHAnsi" w:hAnsi="Sakkal Majalla" w:cs="Sakkal Majalla"/>
          <w:color w:val="000000" w:themeColor="text1"/>
          <w:sz w:val="32"/>
          <w:szCs w:val="32"/>
        </w:rPr>
        <w:t>.</w:t>
      </w:r>
    </w:p>
    <w:p w14:paraId="6DAB9166" w14:textId="0F867A05" w:rsidR="002A360E" w:rsidRDefault="001C5D46" w:rsidP="001C5D46">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r w:rsidRPr="001C5D46">
        <w:rPr>
          <w:rFonts w:ascii="Sakkal Majalla" w:eastAsiaTheme="minorHAnsi" w:hAnsi="Sakkal Majalla" w:cs="Sakkal Majalla"/>
          <w:color w:val="000000" w:themeColor="text1"/>
          <w:sz w:val="32"/>
          <w:szCs w:val="32"/>
          <w:rtl/>
        </w:rPr>
        <w:t xml:space="preserve">تدعم </w:t>
      </w:r>
      <w:r w:rsidR="00810708">
        <w:rPr>
          <w:rFonts w:ascii="Sakkal Majalla" w:eastAsiaTheme="minorHAnsi" w:hAnsi="Sakkal Majalla" w:cs="Sakkal Majalla" w:hint="cs"/>
          <w:color w:val="000000" w:themeColor="text1"/>
          <w:sz w:val="32"/>
          <w:szCs w:val="32"/>
          <w:rtl/>
        </w:rPr>
        <w:t xml:space="preserve">الدراسة </w:t>
      </w:r>
      <w:r w:rsidRPr="001C5D46">
        <w:rPr>
          <w:rFonts w:ascii="Sakkal Majalla" w:eastAsiaTheme="minorHAnsi" w:hAnsi="Sakkal Majalla" w:cs="Sakkal Majalla"/>
          <w:color w:val="000000" w:themeColor="text1"/>
          <w:sz w:val="32"/>
          <w:szCs w:val="32"/>
          <w:rtl/>
        </w:rPr>
        <w:t>فرضية وجود علاقة طردية بين وضوح الرؤية وتكامل الأهداف ونجاح المشاريع في الهيئة.</w:t>
      </w:r>
    </w:p>
    <w:p w14:paraId="5C9521BB" w14:textId="77777777" w:rsidR="001C5D46" w:rsidRDefault="001C5D46" w:rsidP="001C5D46">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p>
    <w:p w14:paraId="47546465" w14:textId="60A641B9" w:rsidR="004D3374" w:rsidRPr="006810B8" w:rsidRDefault="004D3374" w:rsidP="004D3374">
      <w:pPr>
        <w:pStyle w:val="a8"/>
        <w:numPr>
          <w:ilvl w:val="0"/>
          <w:numId w:val="11"/>
        </w:numPr>
        <w:shd w:val="clear" w:color="auto" w:fill="FCFBFB"/>
        <w:bidi/>
        <w:spacing w:after="0"/>
        <w:jc w:val="both"/>
        <w:rPr>
          <w:rFonts w:ascii="Sakkal Majalla" w:eastAsiaTheme="minorHAnsi" w:hAnsi="Sakkal Majalla" w:cs="Sakkal Majalla"/>
          <w:b/>
          <w:bCs/>
          <w:color w:val="000000" w:themeColor="text1"/>
          <w:sz w:val="32"/>
          <w:szCs w:val="32"/>
        </w:rPr>
      </w:pPr>
      <w:r w:rsidRPr="006810B8">
        <w:rPr>
          <w:rFonts w:ascii="Sakkal Majalla" w:eastAsiaTheme="minorHAnsi" w:hAnsi="Sakkal Majalla" w:cs="Sakkal Majalla"/>
          <w:b/>
          <w:bCs/>
          <w:color w:val="000000" w:themeColor="text1"/>
          <w:sz w:val="32"/>
          <w:szCs w:val="32"/>
        </w:rPr>
        <w:t>Does Project Management Matter? The Relationship Between Project</w:t>
      </w:r>
      <w:r w:rsidR="006810B8">
        <w:rPr>
          <w:rFonts w:ascii="Sakkal Majalla" w:eastAsiaTheme="minorHAnsi" w:hAnsi="Sakkal Majalla" w:cs="Sakkal Majalla"/>
          <w:color w:val="000000" w:themeColor="text1"/>
          <w:sz w:val="32"/>
          <w:szCs w:val="32"/>
        </w:rPr>
        <w:t xml:space="preserve"> </w:t>
      </w:r>
      <w:r w:rsidRPr="006810B8">
        <w:rPr>
          <w:rFonts w:ascii="Sakkal Majalla" w:eastAsiaTheme="minorHAnsi" w:hAnsi="Sakkal Majalla" w:cs="Sakkal Majalla"/>
          <w:b/>
          <w:bCs/>
          <w:color w:val="000000" w:themeColor="text1"/>
          <w:sz w:val="32"/>
          <w:szCs w:val="32"/>
        </w:rPr>
        <w:t>Management Effort and Project Outcomes (Kaufmann et al., 2022)</w:t>
      </w:r>
    </w:p>
    <w:p w14:paraId="0B9C5089" w14:textId="77777777" w:rsidR="004D3374" w:rsidRPr="004D3374" w:rsidRDefault="004D3374" w:rsidP="004D3374">
      <w:pPr>
        <w:pStyle w:val="a8"/>
        <w:shd w:val="clear" w:color="auto" w:fill="FCFBFB"/>
        <w:bidi/>
        <w:spacing w:after="0"/>
        <w:jc w:val="both"/>
        <w:rPr>
          <w:rFonts w:ascii="Sakkal Majalla" w:eastAsiaTheme="minorHAnsi" w:hAnsi="Sakkal Majalla" w:cs="Sakkal Majalla"/>
          <w:color w:val="000000" w:themeColor="text1"/>
          <w:sz w:val="32"/>
          <w:szCs w:val="32"/>
          <w:rtl/>
        </w:rPr>
      </w:pPr>
      <w:r w:rsidRPr="004D3374">
        <w:rPr>
          <w:rFonts w:ascii="Sakkal Majalla" w:eastAsiaTheme="minorHAnsi" w:hAnsi="Sakkal Majalla" w:cs="Sakkal Majalla"/>
          <w:color w:val="000000" w:themeColor="text1"/>
          <w:sz w:val="32"/>
          <w:szCs w:val="32"/>
          <w:rtl/>
        </w:rPr>
        <w:t>أظهرت أن المؤسسات التي تطبق مبادئ الإدارة الاستراتيجية بفعالية تحقق معدلات نجاح مشاريع أعلى بنسبة 40%، خصوصًا عند وجود أهداف وخطط استراتيجية واضحة</w:t>
      </w:r>
      <w:r w:rsidRPr="004D3374">
        <w:rPr>
          <w:rFonts w:ascii="Sakkal Majalla" w:eastAsiaTheme="minorHAnsi" w:hAnsi="Sakkal Majalla" w:cs="Sakkal Majalla"/>
          <w:color w:val="000000" w:themeColor="text1"/>
          <w:sz w:val="32"/>
          <w:szCs w:val="32"/>
        </w:rPr>
        <w:t>.</w:t>
      </w:r>
    </w:p>
    <w:p w14:paraId="77CA38F9" w14:textId="5D4619A6" w:rsidR="001C5D46" w:rsidRPr="0087343A" w:rsidRDefault="00DD7E0A" w:rsidP="004D3374">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Pr>
      </w:pPr>
      <w:r>
        <w:rPr>
          <w:rFonts w:ascii="Sakkal Majalla" w:eastAsiaTheme="minorHAnsi" w:hAnsi="Sakkal Majalla" w:cs="Sakkal Majalla" w:hint="cs"/>
          <w:color w:val="000000" w:themeColor="text1"/>
          <w:sz w:val="32"/>
          <w:szCs w:val="32"/>
          <w:rtl/>
        </w:rPr>
        <w:t>تدعم</w:t>
      </w:r>
      <w:r w:rsidR="004D3374" w:rsidRPr="004D3374">
        <w:rPr>
          <w:rFonts w:ascii="Sakkal Majalla" w:eastAsiaTheme="minorHAnsi" w:hAnsi="Sakkal Majalla" w:cs="Sakkal Majalla"/>
          <w:color w:val="000000" w:themeColor="text1"/>
          <w:sz w:val="32"/>
          <w:szCs w:val="32"/>
          <w:rtl/>
        </w:rPr>
        <w:t xml:space="preserve"> </w:t>
      </w:r>
      <w:r>
        <w:rPr>
          <w:rFonts w:ascii="Sakkal Majalla" w:eastAsiaTheme="minorHAnsi" w:hAnsi="Sakkal Majalla" w:cs="Sakkal Majalla" w:hint="cs"/>
          <w:color w:val="000000" w:themeColor="text1"/>
          <w:sz w:val="32"/>
          <w:szCs w:val="32"/>
          <w:rtl/>
        </w:rPr>
        <w:t xml:space="preserve">الدراسة </w:t>
      </w:r>
      <w:r w:rsidR="004D3374" w:rsidRPr="004D3374">
        <w:rPr>
          <w:rFonts w:ascii="Sakkal Majalla" w:eastAsiaTheme="minorHAnsi" w:hAnsi="Sakkal Majalla" w:cs="Sakkal Majalla"/>
          <w:color w:val="000000" w:themeColor="text1"/>
          <w:sz w:val="32"/>
          <w:szCs w:val="32"/>
          <w:rtl/>
        </w:rPr>
        <w:t>فرضية أن تطبيق مبادئ الإدارة الاستراتيجية ينعكس إيجابيًا على فعالية إدارة المشاريع الحكومية.</w:t>
      </w:r>
    </w:p>
    <w:p w14:paraId="79763233" w14:textId="77777777" w:rsidR="00746FA7" w:rsidRDefault="00746FA7" w:rsidP="00746FA7">
      <w:pPr>
        <w:bidi/>
        <w:jc w:val="both"/>
        <w:rPr>
          <w:rFonts w:ascii="Sakkal Majalla" w:hAnsi="Sakkal Majalla" w:cs="Sakkal Majalla"/>
          <w:color w:val="000000" w:themeColor="text1"/>
          <w:sz w:val="32"/>
          <w:szCs w:val="32"/>
          <w:rtl/>
        </w:rPr>
      </w:pPr>
    </w:p>
    <w:p w14:paraId="1DE6B148" w14:textId="03E5D202" w:rsidR="00260C0D" w:rsidRPr="00260C0D" w:rsidRDefault="00260C0D" w:rsidP="00260C0D">
      <w:pPr>
        <w:bidi/>
        <w:jc w:val="both"/>
        <w:rPr>
          <w:rFonts w:ascii="Sakkal Majalla" w:hAnsi="Sakkal Majalla" w:cs="Sakkal Majalla"/>
          <w:b/>
          <w:bCs/>
          <w:color w:val="000000" w:themeColor="text1"/>
          <w:sz w:val="32"/>
          <w:szCs w:val="32"/>
          <w:rtl/>
        </w:rPr>
      </w:pPr>
      <w:r w:rsidRPr="00260C0D">
        <w:rPr>
          <w:rFonts w:ascii="Sakkal Majalla" w:hAnsi="Sakkal Majalla" w:cs="Sakkal Majalla" w:hint="cs"/>
          <w:b/>
          <w:bCs/>
          <w:color w:val="000000" w:themeColor="text1"/>
          <w:sz w:val="32"/>
          <w:szCs w:val="32"/>
          <w:rtl/>
        </w:rPr>
        <w:t>الفجوة البحثية</w:t>
      </w:r>
    </w:p>
    <w:p w14:paraId="6D413D50" w14:textId="1B0364A3" w:rsidR="00260C0D" w:rsidRPr="0087343A" w:rsidRDefault="00260C0D" w:rsidP="00E71A06">
      <w:pPr>
        <w:bidi/>
        <w:jc w:val="both"/>
        <w:rPr>
          <w:rFonts w:ascii="Sakkal Majalla" w:hAnsi="Sakkal Majalla" w:cs="Sakkal Majalla"/>
          <w:color w:val="000000" w:themeColor="text1"/>
          <w:sz w:val="32"/>
          <w:szCs w:val="32"/>
          <w:rtl/>
        </w:rPr>
      </w:pPr>
      <w:r w:rsidRPr="00260C0D">
        <w:rPr>
          <w:rFonts w:ascii="Sakkal Majalla" w:hAnsi="Sakkal Majalla" w:cs="Sakkal Majalla"/>
          <w:color w:val="000000" w:themeColor="text1"/>
          <w:sz w:val="32"/>
          <w:szCs w:val="32"/>
          <w:rtl/>
        </w:rPr>
        <w:t xml:space="preserve">على الرغم من وجود دراسات تناولت العلاقة بين الإدارة الإستراتيجية والأداء التنظيمي، إلا أن القليل منها </w:t>
      </w:r>
      <w:r w:rsidR="00C57B4E">
        <w:rPr>
          <w:rFonts w:ascii="Sakkal Majalla" w:hAnsi="Sakkal Majalla" w:cs="Sakkal Majalla" w:hint="cs"/>
          <w:color w:val="000000" w:themeColor="text1"/>
          <w:sz w:val="32"/>
          <w:szCs w:val="32"/>
          <w:rtl/>
        </w:rPr>
        <w:t>ذكر</w:t>
      </w:r>
      <w:r w:rsidRPr="00260C0D">
        <w:rPr>
          <w:rFonts w:ascii="Sakkal Majalla" w:hAnsi="Sakkal Majalla" w:cs="Sakkal Majalla"/>
          <w:color w:val="000000" w:themeColor="text1"/>
          <w:sz w:val="32"/>
          <w:szCs w:val="32"/>
          <w:rtl/>
        </w:rPr>
        <w:t xml:space="preserve"> بشكل تفصيلي العنصر أو العناصر المحددة من الإدارة الإستراتيجية (مثل الرؤية، الأهداف، التحليل الداخلي والخارجي)</w:t>
      </w:r>
      <w:r w:rsidR="00135CFD">
        <w:rPr>
          <w:rFonts w:ascii="Sakkal Majalla" w:hAnsi="Sakkal Majalla" w:cs="Sakkal Majalla" w:hint="cs"/>
          <w:color w:val="000000" w:themeColor="text1"/>
          <w:sz w:val="32"/>
          <w:szCs w:val="32"/>
          <w:rtl/>
        </w:rPr>
        <w:t>،</w:t>
      </w:r>
      <w:r w:rsidRPr="00260C0D">
        <w:rPr>
          <w:rFonts w:ascii="Sakkal Majalla" w:hAnsi="Sakkal Majalla" w:cs="Sakkal Majalla"/>
          <w:color w:val="000000" w:themeColor="text1"/>
          <w:sz w:val="32"/>
          <w:szCs w:val="32"/>
          <w:rtl/>
        </w:rPr>
        <w:t xml:space="preserve"> وتأثيرها المباشر على إدارة المشاريع، خاصة على مستوى </w:t>
      </w:r>
      <w:r w:rsidR="00965F32">
        <w:rPr>
          <w:rFonts w:ascii="Sakkal Majalla" w:hAnsi="Sakkal Majalla" w:cs="Sakkal Majalla" w:hint="cs"/>
          <w:color w:val="000000" w:themeColor="text1"/>
          <w:sz w:val="32"/>
          <w:szCs w:val="32"/>
          <w:rtl/>
        </w:rPr>
        <w:t xml:space="preserve">هيئة الزكاة والضريبة والجمارك </w:t>
      </w:r>
      <w:r w:rsidR="002133ED">
        <w:rPr>
          <w:rFonts w:ascii="Sakkal Majalla" w:hAnsi="Sakkal Majalla" w:cs="Sakkal Majalla" w:hint="cs"/>
          <w:color w:val="000000" w:themeColor="text1"/>
          <w:sz w:val="32"/>
          <w:szCs w:val="32"/>
          <w:rtl/>
        </w:rPr>
        <w:t>والجهات الحكومية المماثلة</w:t>
      </w:r>
      <w:r w:rsidRPr="00260C0D">
        <w:rPr>
          <w:rFonts w:ascii="Sakkal Majalla" w:hAnsi="Sakkal Majalla" w:cs="Sakkal Majalla"/>
          <w:color w:val="000000" w:themeColor="text1"/>
          <w:sz w:val="32"/>
          <w:szCs w:val="32"/>
          <w:rtl/>
        </w:rPr>
        <w:t>، وهو ما تسعى دراستنا إلى معالجته بشكل دقيق ومفصل لنمذجة العلاقة بين المتغيرات وإسهامها في تحسين الأداء.</w:t>
      </w:r>
    </w:p>
    <w:p w14:paraId="7E6967CD" w14:textId="77777777" w:rsidR="00D04D13" w:rsidRDefault="00D04D13" w:rsidP="008F2E2E">
      <w:pPr>
        <w:bidi/>
        <w:spacing w:line="278" w:lineRule="auto"/>
        <w:jc w:val="both"/>
        <w:rPr>
          <w:rFonts w:ascii="Sakkal Majalla" w:hAnsi="Sakkal Majalla" w:cs="Sakkal Majalla"/>
          <w:b/>
          <w:bCs/>
          <w:color w:val="000000" w:themeColor="text1"/>
          <w:sz w:val="32"/>
          <w:szCs w:val="32"/>
          <w:rtl/>
        </w:rPr>
      </w:pPr>
    </w:p>
    <w:p w14:paraId="0290C184" w14:textId="77777777" w:rsidR="004A013E" w:rsidRDefault="004A013E" w:rsidP="004A013E">
      <w:pPr>
        <w:bidi/>
        <w:spacing w:line="278" w:lineRule="auto"/>
        <w:jc w:val="both"/>
        <w:rPr>
          <w:rFonts w:ascii="Sakkal Majalla" w:hAnsi="Sakkal Majalla" w:cs="Sakkal Majalla"/>
          <w:b/>
          <w:bCs/>
          <w:color w:val="000000" w:themeColor="text1"/>
          <w:sz w:val="32"/>
          <w:szCs w:val="32"/>
          <w:rtl/>
        </w:rPr>
      </w:pPr>
    </w:p>
    <w:p w14:paraId="29E03F2C" w14:textId="77777777" w:rsidR="004A013E" w:rsidRDefault="004A013E" w:rsidP="004A013E">
      <w:pPr>
        <w:bidi/>
        <w:spacing w:line="278" w:lineRule="auto"/>
        <w:jc w:val="both"/>
        <w:rPr>
          <w:rFonts w:ascii="Sakkal Majalla" w:hAnsi="Sakkal Majalla" w:cs="Sakkal Majalla"/>
          <w:b/>
          <w:bCs/>
          <w:color w:val="000000" w:themeColor="text1"/>
          <w:sz w:val="32"/>
          <w:szCs w:val="32"/>
          <w:rtl/>
        </w:rPr>
      </w:pPr>
    </w:p>
    <w:p w14:paraId="0D4AD743" w14:textId="77777777" w:rsidR="00975CA4" w:rsidRDefault="00975CA4" w:rsidP="00975CA4">
      <w:pPr>
        <w:bidi/>
        <w:spacing w:line="278" w:lineRule="auto"/>
        <w:jc w:val="both"/>
        <w:rPr>
          <w:rFonts w:ascii="Sakkal Majalla" w:hAnsi="Sakkal Majalla" w:cs="Sakkal Majalla"/>
          <w:b/>
          <w:bCs/>
          <w:color w:val="000000" w:themeColor="text1"/>
          <w:sz w:val="32"/>
          <w:szCs w:val="32"/>
          <w:rtl/>
        </w:rPr>
      </w:pPr>
    </w:p>
    <w:p w14:paraId="6F3C3617" w14:textId="77777777" w:rsidR="00975CA4" w:rsidRDefault="00975CA4" w:rsidP="00975CA4">
      <w:pPr>
        <w:bidi/>
        <w:spacing w:line="278" w:lineRule="auto"/>
        <w:jc w:val="both"/>
        <w:rPr>
          <w:rFonts w:ascii="Sakkal Majalla" w:hAnsi="Sakkal Majalla" w:cs="Sakkal Majalla"/>
          <w:b/>
          <w:bCs/>
          <w:color w:val="000000" w:themeColor="text1"/>
          <w:sz w:val="32"/>
          <w:szCs w:val="32"/>
          <w:rtl/>
        </w:rPr>
      </w:pPr>
    </w:p>
    <w:p w14:paraId="074212B6" w14:textId="280C641D" w:rsidR="00876665" w:rsidRPr="00156054" w:rsidRDefault="00876665" w:rsidP="00D04D13">
      <w:pPr>
        <w:bidi/>
        <w:spacing w:line="278" w:lineRule="auto"/>
        <w:jc w:val="both"/>
        <w:rPr>
          <w:rFonts w:ascii="Sakkal Majalla" w:hAnsi="Sakkal Majalla" w:cs="Sakkal Majalla"/>
          <w:b/>
          <w:bCs/>
          <w:color w:val="000000" w:themeColor="text1"/>
          <w:sz w:val="32"/>
          <w:szCs w:val="32"/>
        </w:rPr>
      </w:pPr>
      <w:r w:rsidRPr="00156054">
        <w:rPr>
          <w:rFonts w:ascii="Sakkal Majalla" w:hAnsi="Sakkal Majalla" w:cs="Sakkal Majalla"/>
          <w:b/>
          <w:bCs/>
          <w:color w:val="000000" w:themeColor="text1"/>
          <w:sz w:val="32"/>
          <w:szCs w:val="32"/>
          <w:rtl/>
        </w:rPr>
        <w:lastRenderedPageBreak/>
        <w:t xml:space="preserve">ملخص الدراسات السابقة والاختلافات مع </w:t>
      </w:r>
      <w:r w:rsidR="008F2E2E" w:rsidRPr="00967007">
        <w:rPr>
          <w:rFonts w:ascii="Sakkal Majalla" w:hAnsi="Sakkal Majalla" w:cs="Sakkal Majalla" w:hint="cs"/>
          <w:b/>
          <w:bCs/>
          <w:color w:val="000000" w:themeColor="text1"/>
          <w:sz w:val="32"/>
          <w:szCs w:val="32"/>
          <w:rtl/>
        </w:rPr>
        <w:t>الدراسة الحالية</w:t>
      </w:r>
    </w:p>
    <w:p w14:paraId="0CD48EB0" w14:textId="3E4FCB84" w:rsidR="00876665" w:rsidRPr="00156054" w:rsidRDefault="00876665" w:rsidP="008F2E2E">
      <w:pPr>
        <w:bidi/>
        <w:spacing w:line="278" w:lineRule="auto"/>
        <w:jc w:val="both"/>
        <w:rPr>
          <w:rFonts w:ascii="Sakkal Majalla" w:hAnsi="Sakkal Majalla" w:cs="Sakkal Majalla"/>
          <w:color w:val="000000" w:themeColor="text1"/>
          <w:sz w:val="32"/>
          <w:szCs w:val="32"/>
        </w:rPr>
      </w:pPr>
      <w:r w:rsidRPr="00156054">
        <w:rPr>
          <w:rFonts w:ascii="Sakkal Majalla" w:hAnsi="Sakkal Majalla" w:cs="Sakkal Majalla"/>
          <w:color w:val="000000" w:themeColor="text1"/>
          <w:sz w:val="32"/>
          <w:szCs w:val="32"/>
          <w:rtl/>
        </w:rPr>
        <w:t>تشير الدراسات السابقة إلى أن الإدارة الإستراتيجية تلعب دورًا حاسمًا في تحسين كفاءة المؤسسات الحكومية، خاصة عبر وضوح الرؤية، وتطوير الخطط الاستراتيجية، وتفعيل أدوات إدارة المشاريع</w:t>
      </w:r>
      <w:r w:rsidR="009A3574" w:rsidRPr="0087343A">
        <w:rPr>
          <w:rFonts w:ascii="Sakkal Majalla" w:hAnsi="Sakkal Majalla" w:cs="Sakkal Majalla" w:hint="cs"/>
          <w:color w:val="000000" w:themeColor="text1"/>
          <w:sz w:val="32"/>
          <w:szCs w:val="32"/>
          <w:rtl/>
        </w:rPr>
        <w:t xml:space="preserve"> </w:t>
      </w:r>
      <w:r w:rsidRPr="00156054">
        <w:rPr>
          <w:rFonts w:ascii="Sakkal Majalla" w:hAnsi="Sakkal Majalla" w:cs="Sakkal Majalla"/>
          <w:color w:val="000000" w:themeColor="text1"/>
          <w:sz w:val="32"/>
          <w:szCs w:val="32"/>
          <w:rtl/>
        </w:rPr>
        <w:t>من الدراسات أكدت على أن وجود قيادة قوية، وتوافر الموارد، وتطبيق المبادئ الاستراتيجية بشكل متكامل يساهم في نجاح المشاريع وتحقيق الأهداف المنشودة. كما أظهرت بعض النتائج أن ضعف التنسيق بين الإدارات، وعدم وضوح الرؤية، وقلة التدريب، تعوق فاعلية إدارة المشاريع، وتؤدي إلى تراجع الأداء العام للمؤسسات</w:t>
      </w:r>
      <w:r w:rsidRPr="00156054">
        <w:rPr>
          <w:rFonts w:ascii="Sakkal Majalla" w:hAnsi="Sakkal Majalla" w:cs="Sakkal Majalla"/>
          <w:color w:val="000000" w:themeColor="text1"/>
          <w:sz w:val="32"/>
          <w:szCs w:val="32"/>
        </w:rPr>
        <w:t>.</w:t>
      </w:r>
    </w:p>
    <w:p w14:paraId="51729CC0" w14:textId="77777777" w:rsidR="00876665" w:rsidRPr="00156054" w:rsidRDefault="00876665" w:rsidP="008F2E2E">
      <w:pPr>
        <w:bidi/>
        <w:spacing w:line="278" w:lineRule="auto"/>
        <w:jc w:val="both"/>
        <w:rPr>
          <w:rFonts w:ascii="Sakkal Majalla" w:hAnsi="Sakkal Majalla" w:cs="Sakkal Majalla"/>
          <w:color w:val="000000" w:themeColor="text1"/>
          <w:sz w:val="32"/>
          <w:szCs w:val="32"/>
        </w:rPr>
      </w:pPr>
      <w:r w:rsidRPr="00156054">
        <w:rPr>
          <w:rFonts w:ascii="Sakkal Majalla" w:hAnsi="Sakkal Majalla" w:cs="Sakkal Majalla"/>
          <w:color w:val="000000" w:themeColor="text1"/>
          <w:sz w:val="32"/>
          <w:szCs w:val="32"/>
          <w:rtl/>
        </w:rPr>
        <w:t>ومع ذلك، تركزت معظم الدراسات على تحليل العوامل العامة، وغالبًا ما كانت تتناول موضوعات إدارة المشاريع والإدارة الإستراتيجية بشكل منفصل أو بشكل شمولي، دون ارتباط مباشر بينهما في سياق محدد، أو عبر تحليل تأثير عناصر محددة من الإدارة الإستراتيجية على إدارة المشاريع بشكل تفصيلي</w:t>
      </w:r>
      <w:r w:rsidRPr="00156054">
        <w:rPr>
          <w:rFonts w:ascii="Sakkal Majalla" w:hAnsi="Sakkal Majalla" w:cs="Sakkal Majalla"/>
          <w:color w:val="000000" w:themeColor="text1"/>
          <w:sz w:val="32"/>
          <w:szCs w:val="32"/>
        </w:rPr>
        <w:t>.</w:t>
      </w:r>
    </w:p>
    <w:p w14:paraId="34F44F09" w14:textId="54A8DD8D" w:rsidR="00876665" w:rsidRPr="00156054" w:rsidRDefault="00876665" w:rsidP="008F2E2E">
      <w:pPr>
        <w:bidi/>
        <w:spacing w:line="278" w:lineRule="auto"/>
        <w:jc w:val="both"/>
        <w:rPr>
          <w:rFonts w:ascii="Sakkal Majalla" w:hAnsi="Sakkal Majalla" w:cs="Sakkal Majalla"/>
          <w:color w:val="000000" w:themeColor="text1"/>
          <w:sz w:val="32"/>
          <w:szCs w:val="32"/>
        </w:rPr>
      </w:pPr>
      <w:r w:rsidRPr="00156054">
        <w:rPr>
          <w:rFonts w:ascii="Sakkal Majalla" w:hAnsi="Sakkal Majalla" w:cs="Sakkal Majalla"/>
          <w:color w:val="000000" w:themeColor="text1"/>
          <w:sz w:val="32"/>
          <w:szCs w:val="32"/>
          <w:rtl/>
        </w:rPr>
        <w:t xml:space="preserve">أما </w:t>
      </w:r>
      <w:r w:rsidR="00643F7C">
        <w:rPr>
          <w:rFonts w:ascii="Sakkal Majalla" w:hAnsi="Sakkal Majalla" w:cs="Sakkal Majalla" w:hint="cs"/>
          <w:color w:val="000000" w:themeColor="text1"/>
          <w:sz w:val="32"/>
          <w:szCs w:val="32"/>
          <w:rtl/>
        </w:rPr>
        <w:t>هذه الدراسة</w:t>
      </w:r>
      <w:r w:rsidRPr="00156054">
        <w:rPr>
          <w:rFonts w:ascii="Sakkal Majalla" w:hAnsi="Sakkal Majalla" w:cs="Sakkal Majalla"/>
          <w:color w:val="000000" w:themeColor="text1"/>
          <w:sz w:val="32"/>
          <w:szCs w:val="32"/>
          <w:rtl/>
        </w:rPr>
        <w:t>، فهي تهدف إلى تقديم إضافة نوعية، من خلال اختبار أثر عناصر محددة من الإدارة الإستراتيجية (مثل الرؤية، الأهداف، التحليل الداخلي والخارجي، التخطيط الاستراتيجي) على إدارة المشاريع داخل هيئة الزكاة والضريبة والجمارك، في سياق سعودي يواجه تحديات تنموية واقتصادية خاصة</w:t>
      </w:r>
      <w:r w:rsidR="000308E8">
        <w:rPr>
          <w:rFonts w:ascii="Sakkal Majalla" w:hAnsi="Sakkal Majalla" w:cs="Sakkal Majalla" w:hint="cs"/>
          <w:color w:val="000000" w:themeColor="text1"/>
          <w:sz w:val="32"/>
          <w:szCs w:val="32"/>
          <w:rtl/>
        </w:rPr>
        <w:t>، و</w:t>
      </w:r>
      <w:r w:rsidRPr="00156054">
        <w:rPr>
          <w:rFonts w:ascii="Sakkal Majalla" w:hAnsi="Sakkal Majalla" w:cs="Sakkal Majalla"/>
          <w:color w:val="000000" w:themeColor="text1"/>
          <w:sz w:val="32"/>
          <w:szCs w:val="32"/>
          <w:rtl/>
        </w:rPr>
        <w:t xml:space="preserve">سأعمل على بناء نموذج تحليلي يربط بوضوح بين تطبيق الاستراتيجية ونجاح إدارة المشاريع، مع التركيز على القطاع الحكومي الضيق، </w:t>
      </w:r>
      <w:r w:rsidR="000308E8">
        <w:rPr>
          <w:rFonts w:ascii="Sakkal Majalla" w:hAnsi="Sakkal Majalla" w:cs="Sakkal Majalla" w:hint="cs"/>
          <w:color w:val="000000" w:themeColor="text1"/>
          <w:sz w:val="32"/>
          <w:szCs w:val="32"/>
          <w:rtl/>
        </w:rPr>
        <w:t>و</w:t>
      </w:r>
      <w:r w:rsidRPr="00156054">
        <w:rPr>
          <w:rFonts w:ascii="Sakkal Majalla" w:hAnsi="Sakkal Majalla" w:cs="Sakkal Majalla"/>
          <w:color w:val="000000" w:themeColor="text1"/>
          <w:sz w:val="32"/>
          <w:szCs w:val="32"/>
          <w:rtl/>
        </w:rPr>
        <w:t>بهدف تقديم إرشادات عملية وواقعية لتطوير إدارة المشاريع وفق ممارسات إدارية استراتيجية متكاملة</w:t>
      </w:r>
      <w:r w:rsidRPr="00156054">
        <w:rPr>
          <w:rFonts w:ascii="Sakkal Majalla" w:hAnsi="Sakkal Majalla" w:cs="Sakkal Majalla"/>
          <w:color w:val="000000" w:themeColor="text1"/>
          <w:sz w:val="32"/>
          <w:szCs w:val="32"/>
        </w:rPr>
        <w:t>.</w:t>
      </w:r>
    </w:p>
    <w:p w14:paraId="1B88EB95" w14:textId="751D7D7E" w:rsidR="00876665" w:rsidRPr="00156054" w:rsidRDefault="00876665" w:rsidP="008F2E2E">
      <w:pPr>
        <w:bidi/>
        <w:spacing w:line="278" w:lineRule="auto"/>
        <w:jc w:val="both"/>
        <w:rPr>
          <w:rFonts w:ascii="Sakkal Majalla" w:hAnsi="Sakkal Majalla" w:cs="Sakkal Majalla"/>
          <w:color w:val="000000" w:themeColor="text1"/>
          <w:sz w:val="32"/>
          <w:szCs w:val="32"/>
        </w:rPr>
      </w:pPr>
      <w:r w:rsidRPr="00156054">
        <w:rPr>
          <w:rFonts w:ascii="Sakkal Majalla" w:hAnsi="Sakkal Majalla" w:cs="Sakkal Majalla"/>
          <w:color w:val="000000" w:themeColor="text1"/>
          <w:sz w:val="32"/>
          <w:szCs w:val="32"/>
          <w:rtl/>
        </w:rPr>
        <w:t xml:space="preserve">بالإضافة إلى ذلك، ستعتمد </w:t>
      </w:r>
      <w:r w:rsidR="00DE5041">
        <w:rPr>
          <w:rFonts w:ascii="Sakkal Majalla" w:hAnsi="Sakkal Majalla" w:cs="Sakkal Majalla" w:hint="cs"/>
          <w:color w:val="000000" w:themeColor="text1"/>
          <w:sz w:val="32"/>
          <w:szCs w:val="32"/>
          <w:rtl/>
        </w:rPr>
        <w:t>الدراسة</w:t>
      </w:r>
      <w:r w:rsidRPr="00156054">
        <w:rPr>
          <w:rFonts w:ascii="Sakkal Majalla" w:hAnsi="Sakkal Majalla" w:cs="Sakkal Majalla"/>
          <w:color w:val="000000" w:themeColor="text1"/>
          <w:sz w:val="32"/>
          <w:szCs w:val="32"/>
          <w:rtl/>
        </w:rPr>
        <w:t xml:space="preserve"> على البيانات الميدانية من الموظفين في القطاع الاستراتيجي، واستخدام أساليب تحليل إحصائية متقدمة، بهدف تقديم نتائج دقيقة وموثوقة، مع تقديم توصيات قابلة للتطبيق بشكل مباشر في إطار العمل الإداري، وهو ما يميزها عن الدراسات السابقة التي غالبًا كانت تقف عند مستوى التحليل العام والنظري</w:t>
      </w:r>
      <w:r w:rsidRPr="00156054">
        <w:rPr>
          <w:rFonts w:ascii="Sakkal Majalla" w:hAnsi="Sakkal Majalla" w:cs="Sakkal Majalla"/>
          <w:color w:val="000000" w:themeColor="text1"/>
          <w:sz w:val="32"/>
          <w:szCs w:val="32"/>
        </w:rPr>
        <w:t>.</w:t>
      </w:r>
    </w:p>
    <w:p w14:paraId="726F6823" w14:textId="01F155B3" w:rsidR="005A011F" w:rsidRDefault="00876665" w:rsidP="009D3504">
      <w:pPr>
        <w:bidi/>
        <w:spacing w:line="278" w:lineRule="auto"/>
        <w:jc w:val="both"/>
        <w:rPr>
          <w:rFonts w:ascii="Sakkal Majalla" w:hAnsi="Sakkal Majalla" w:cs="Sakkal Majalla"/>
          <w:color w:val="000000" w:themeColor="text1"/>
          <w:sz w:val="32"/>
          <w:szCs w:val="32"/>
          <w:rtl/>
        </w:rPr>
      </w:pPr>
      <w:r w:rsidRPr="00156054">
        <w:rPr>
          <w:rFonts w:ascii="Sakkal Majalla" w:hAnsi="Sakkal Majalla" w:cs="Sakkal Majalla"/>
          <w:color w:val="000000" w:themeColor="text1"/>
          <w:sz w:val="32"/>
          <w:szCs w:val="32"/>
          <w:rtl/>
        </w:rPr>
        <w:t xml:space="preserve">باختصار، </w:t>
      </w:r>
      <w:r w:rsidR="0042395D">
        <w:rPr>
          <w:rFonts w:ascii="Sakkal Majalla" w:hAnsi="Sakkal Majalla" w:cs="Sakkal Majalla" w:hint="cs"/>
          <w:color w:val="000000" w:themeColor="text1"/>
          <w:sz w:val="32"/>
          <w:szCs w:val="32"/>
          <w:rtl/>
        </w:rPr>
        <w:t>الدراسة</w:t>
      </w:r>
      <w:r w:rsidRPr="00156054">
        <w:rPr>
          <w:rFonts w:ascii="Sakkal Majalla" w:hAnsi="Sakkal Majalla" w:cs="Sakkal Majalla"/>
          <w:color w:val="000000" w:themeColor="text1"/>
          <w:sz w:val="32"/>
          <w:szCs w:val="32"/>
          <w:rtl/>
        </w:rPr>
        <w:t xml:space="preserve"> تركز على تحليل أثر عناصر محددة من الإدارة الإستراتيجية على إدارة المشاريع بشكل تفصيلي، في سياق خاص وتحديات محددة، بهدف تقديم حلول عملية قابلة للتنفيذ، وتجاوز النظريات العامة التي لم تتطرق بشكل كافٍ لتأثيرات هذه العناصر في البيئة الحكومية السعودية</w:t>
      </w:r>
      <w:r w:rsidR="00F371E0">
        <w:rPr>
          <w:rFonts w:ascii="Sakkal Majalla" w:hAnsi="Sakkal Majalla" w:cs="Sakkal Majalla" w:hint="cs"/>
          <w:color w:val="000000" w:themeColor="text1"/>
          <w:sz w:val="32"/>
          <w:szCs w:val="32"/>
          <w:rtl/>
        </w:rPr>
        <w:t>.</w:t>
      </w:r>
    </w:p>
    <w:p w14:paraId="223B8AC7" w14:textId="38DCFDC5" w:rsidR="00CC4C32" w:rsidRDefault="00AD783C" w:rsidP="00EF385F">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lastRenderedPageBreak/>
        <w:t>مصطلحات الدراسة وتعريفاتها الإجرائية</w:t>
      </w:r>
    </w:p>
    <w:p w14:paraId="54705DBC" w14:textId="77777777" w:rsidR="00EF385F" w:rsidRPr="00EF385F" w:rsidRDefault="00EF385F" w:rsidP="00EF385F">
      <w:pPr>
        <w:bidi/>
        <w:spacing w:after="200" w:line="276" w:lineRule="auto"/>
        <w:rPr>
          <w:rFonts w:ascii="Sakkal Majalla" w:hAnsi="Sakkal Majalla" w:cs="Sakkal Majalla"/>
          <w:color w:val="00B0F0"/>
          <w:sz w:val="28"/>
          <w:szCs w:val="28"/>
          <w:rtl/>
        </w:rPr>
      </w:pPr>
    </w:p>
    <w:tbl>
      <w:tblPr>
        <w:tblStyle w:val="a7"/>
        <w:bidiVisual/>
        <w:tblW w:w="8842" w:type="dxa"/>
        <w:tblLook w:val="04A0" w:firstRow="1" w:lastRow="0" w:firstColumn="1" w:lastColumn="0" w:noHBand="0" w:noVBand="1"/>
      </w:tblPr>
      <w:tblGrid>
        <w:gridCol w:w="360"/>
        <w:gridCol w:w="2108"/>
        <w:gridCol w:w="3416"/>
        <w:gridCol w:w="2958"/>
      </w:tblGrid>
      <w:tr w:rsidR="00A22B9D" w14:paraId="45C0BF17" w14:textId="77777777" w:rsidTr="0077258C">
        <w:trPr>
          <w:trHeight w:val="513"/>
        </w:trPr>
        <w:tc>
          <w:tcPr>
            <w:tcW w:w="358" w:type="dxa"/>
            <w:shd w:val="clear" w:color="auto" w:fill="1F497D" w:themeFill="text2"/>
            <w:vAlign w:val="center"/>
          </w:tcPr>
          <w:p w14:paraId="5A4D0E98" w14:textId="70AD5A08" w:rsidR="00A22B9D" w:rsidRPr="0077258C" w:rsidRDefault="00C418BB" w:rsidP="00C418BB">
            <w:pPr>
              <w:bidi/>
              <w:spacing w:after="200" w:line="276" w:lineRule="auto"/>
              <w:jc w:val="center"/>
              <w:rPr>
                <w:rFonts w:ascii="Sakkal Majalla" w:hAnsi="Sakkal Majalla" w:cs="Sakkal Majalla"/>
                <w:b/>
                <w:bCs/>
                <w:color w:val="FFFFFF" w:themeColor="background1"/>
                <w:sz w:val="32"/>
                <w:szCs w:val="32"/>
                <w:rtl/>
              </w:rPr>
            </w:pPr>
            <w:r w:rsidRPr="0077258C">
              <w:rPr>
                <w:rFonts w:ascii="Sakkal Majalla" w:hAnsi="Sakkal Majalla" w:cs="Sakkal Majalla" w:hint="cs"/>
                <w:b/>
                <w:bCs/>
                <w:color w:val="FFFFFF" w:themeColor="background1"/>
                <w:sz w:val="32"/>
                <w:szCs w:val="32"/>
                <w:rtl/>
              </w:rPr>
              <w:t>#</w:t>
            </w:r>
          </w:p>
        </w:tc>
        <w:tc>
          <w:tcPr>
            <w:tcW w:w="2108" w:type="dxa"/>
            <w:shd w:val="clear" w:color="auto" w:fill="1F497D" w:themeFill="text2"/>
          </w:tcPr>
          <w:p w14:paraId="61BC3A95" w14:textId="666F639B"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المصطلح</w:t>
            </w:r>
          </w:p>
        </w:tc>
        <w:tc>
          <w:tcPr>
            <w:tcW w:w="3417" w:type="dxa"/>
            <w:shd w:val="clear" w:color="auto" w:fill="1F497D" w:themeFill="text2"/>
            <w:vAlign w:val="center"/>
          </w:tcPr>
          <w:p w14:paraId="0D2059AC" w14:textId="1BE54916"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التعريف الإجرائي</w:t>
            </w:r>
          </w:p>
        </w:tc>
        <w:tc>
          <w:tcPr>
            <w:tcW w:w="2959" w:type="dxa"/>
            <w:shd w:val="clear" w:color="auto" w:fill="1F497D" w:themeFill="text2"/>
            <w:vAlign w:val="center"/>
          </w:tcPr>
          <w:p w14:paraId="2D1CD269" w14:textId="5F2DC38D"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أداة القياس / محور الاستبيان</w:t>
            </w:r>
          </w:p>
        </w:tc>
      </w:tr>
      <w:tr w:rsidR="00A22B9D" w14:paraId="6C983C84" w14:textId="77777777" w:rsidTr="00EF385F">
        <w:trPr>
          <w:trHeight w:val="1980"/>
        </w:trPr>
        <w:tc>
          <w:tcPr>
            <w:tcW w:w="358" w:type="dxa"/>
            <w:vAlign w:val="center"/>
          </w:tcPr>
          <w:p w14:paraId="115D65D9" w14:textId="4563D825"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t>1</w:t>
            </w:r>
          </w:p>
        </w:tc>
        <w:tc>
          <w:tcPr>
            <w:tcW w:w="2108" w:type="dxa"/>
            <w:vAlign w:val="center"/>
          </w:tcPr>
          <w:p w14:paraId="0E6FB0FF" w14:textId="5A6C8CAB"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الإدارة الاستراتيجية</w:t>
            </w:r>
          </w:p>
        </w:tc>
        <w:tc>
          <w:tcPr>
            <w:tcW w:w="3417" w:type="dxa"/>
            <w:vAlign w:val="center"/>
          </w:tcPr>
          <w:p w14:paraId="6DE5DFBB" w14:textId="23B63155"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هي العمليات والأنشطة التي تتضمن إعداد وتطوير وتنفيذ ومتابعة السياسات والخطط التي توجه هيئة الزكاة والضريبة والجمارك لتحقيق أهدافها على المدى الطويل</w:t>
            </w:r>
            <w:r w:rsidRPr="003A625C">
              <w:rPr>
                <w:rFonts w:ascii="Sakkal Majalla" w:hAnsi="Sakkal Majalla" w:cs="Sakkal Majalla"/>
                <w:color w:val="000000" w:themeColor="text1"/>
                <w:sz w:val="32"/>
                <w:szCs w:val="32"/>
              </w:rPr>
              <w:t>.</w:t>
            </w:r>
          </w:p>
        </w:tc>
        <w:tc>
          <w:tcPr>
            <w:tcW w:w="2959" w:type="dxa"/>
            <w:vAlign w:val="center"/>
          </w:tcPr>
          <w:p w14:paraId="26C4F282" w14:textId="02AA53CA"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يقاس مستوى تطبيقها من خلال فقرات الاستبيان المتعلقة بوجود الخطط الاستراتيجية، ووضوحها، ودرجة مشاركة العاملين في إعدادها وتنفيذها</w:t>
            </w:r>
            <w:r w:rsidRPr="003A625C">
              <w:rPr>
                <w:rFonts w:ascii="Sakkal Majalla" w:hAnsi="Sakkal Majalla" w:cs="Sakkal Majalla"/>
                <w:color w:val="000000" w:themeColor="text1"/>
                <w:sz w:val="32"/>
                <w:szCs w:val="32"/>
              </w:rPr>
              <w:t>.</w:t>
            </w:r>
          </w:p>
        </w:tc>
      </w:tr>
      <w:tr w:rsidR="00A22B9D" w14:paraId="2B430808" w14:textId="77777777" w:rsidTr="00EF385F">
        <w:trPr>
          <w:trHeight w:val="895"/>
        </w:trPr>
        <w:tc>
          <w:tcPr>
            <w:tcW w:w="358" w:type="dxa"/>
            <w:vAlign w:val="center"/>
          </w:tcPr>
          <w:p w14:paraId="220FD0C3" w14:textId="2267EB5E"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t>2</w:t>
            </w:r>
          </w:p>
        </w:tc>
        <w:tc>
          <w:tcPr>
            <w:tcW w:w="2108" w:type="dxa"/>
            <w:vAlign w:val="center"/>
          </w:tcPr>
          <w:p w14:paraId="2756853F" w14:textId="351C8464"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إدارة المشاريع</w:t>
            </w:r>
          </w:p>
        </w:tc>
        <w:tc>
          <w:tcPr>
            <w:tcW w:w="3417" w:type="dxa"/>
            <w:vAlign w:val="center"/>
          </w:tcPr>
          <w:p w14:paraId="3D428DF0" w14:textId="1F8F527D"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هي العمليات والوظائف التي تتعلق بتنظيم وتخطيط وتنفيذ ورصد وتقييم المشاريع داخل الهيئة، بهدف إنجاز المشاريع بكفاءة وفاعلية ضمن المحددات الزمنية والمالية والجودة</w:t>
            </w:r>
            <w:r w:rsidRPr="003A625C">
              <w:rPr>
                <w:rFonts w:ascii="Sakkal Majalla" w:hAnsi="Sakkal Majalla" w:cs="Sakkal Majalla"/>
                <w:color w:val="000000" w:themeColor="text1"/>
                <w:sz w:val="32"/>
                <w:szCs w:val="32"/>
              </w:rPr>
              <w:t>.</w:t>
            </w:r>
          </w:p>
        </w:tc>
        <w:tc>
          <w:tcPr>
            <w:tcW w:w="2959" w:type="dxa"/>
            <w:vAlign w:val="center"/>
          </w:tcPr>
          <w:p w14:paraId="3D4C180A" w14:textId="5B5D30A4"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تقاس من خلال فقرات الاستبيان المرتبطة بمدى تحقيق المشاريع لأهدافها، والالتزام بالجداول الزمنية، وكفاءة استخدام الموارد، ورضا المستفيدين، والنتائج النهائية للمشاريع</w:t>
            </w:r>
            <w:r w:rsidRPr="003A625C">
              <w:rPr>
                <w:rFonts w:ascii="Sakkal Majalla" w:hAnsi="Sakkal Majalla" w:cs="Sakkal Majalla"/>
                <w:color w:val="000000" w:themeColor="text1"/>
                <w:sz w:val="32"/>
                <w:szCs w:val="32"/>
              </w:rPr>
              <w:t>.</w:t>
            </w:r>
          </w:p>
        </w:tc>
      </w:tr>
      <w:tr w:rsidR="00A22B9D" w14:paraId="6E934123" w14:textId="77777777" w:rsidTr="00EF385F">
        <w:trPr>
          <w:trHeight w:val="983"/>
        </w:trPr>
        <w:tc>
          <w:tcPr>
            <w:tcW w:w="358" w:type="dxa"/>
            <w:vAlign w:val="center"/>
          </w:tcPr>
          <w:p w14:paraId="73B9B146" w14:textId="07BD4C85"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t>3</w:t>
            </w:r>
          </w:p>
        </w:tc>
        <w:tc>
          <w:tcPr>
            <w:tcW w:w="2108" w:type="dxa"/>
            <w:vAlign w:val="center"/>
          </w:tcPr>
          <w:p w14:paraId="4597F0ED" w14:textId="1E1A5849"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عناصر الإدارة الاستراتيجية</w:t>
            </w:r>
          </w:p>
        </w:tc>
        <w:tc>
          <w:tcPr>
            <w:tcW w:w="3417" w:type="dxa"/>
            <w:vAlign w:val="center"/>
          </w:tcPr>
          <w:p w14:paraId="71027BA7" w14:textId="585C3942"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تشمل الرؤية، والأهداف، والتحليل الداخلي والخارجي، والتخطيط الاستراتيجي المعتمد في الهيئة</w:t>
            </w:r>
            <w:r w:rsidRPr="003A625C">
              <w:rPr>
                <w:rFonts w:ascii="Sakkal Majalla" w:hAnsi="Sakkal Majalla" w:cs="Sakkal Majalla"/>
                <w:color w:val="000000" w:themeColor="text1"/>
                <w:sz w:val="32"/>
                <w:szCs w:val="32"/>
              </w:rPr>
              <w:t>.</w:t>
            </w:r>
          </w:p>
        </w:tc>
        <w:tc>
          <w:tcPr>
            <w:tcW w:w="2959" w:type="dxa"/>
            <w:vAlign w:val="center"/>
          </w:tcPr>
          <w:p w14:paraId="074EA16B" w14:textId="211FEFA1"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يقاس كل عنصر من خلال محور مستقل في الاستبيان باستخدام فقرات كمية ونوعية تعكس مستوى التطبيق الفعلي لكل عنصر</w:t>
            </w:r>
            <w:r w:rsidRPr="003A625C">
              <w:rPr>
                <w:rFonts w:ascii="Sakkal Majalla" w:hAnsi="Sakkal Majalla" w:cs="Sakkal Majalla"/>
                <w:color w:val="000000" w:themeColor="text1"/>
                <w:sz w:val="32"/>
                <w:szCs w:val="32"/>
              </w:rPr>
              <w:t>.</w:t>
            </w:r>
          </w:p>
        </w:tc>
      </w:tr>
    </w:tbl>
    <w:p w14:paraId="517037EC" w14:textId="77777777" w:rsidR="00007E6F" w:rsidRDefault="00007E6F" w:rsidP="00007E6F">
      <w:pPr>
        <w:bidi/>
        <w:spacing w:after="200" w:line="276" w:lineRule="auto"/>
        <w:rPr>
          <w:rFonts w:ascii="Sakkal Majalla" w:hAnsi="Sakkal Majalla" w:cs="Sakkal Majalla"/>
          <w:color w:val="000000" w:themeColor="text1"/>
          <w:sz w:val="28"/>
          <w:szCs w:val="28"/>
          <w:rtl/>
        </w:rPr>
      </w:pPr>
    </w:p>
    <w:p w14:paraId="297781A8" w14:textId="77777777" w:rsidR="00B71338" w:rsidRDefault="00B71338" w:rsidP="00B71338">
      <w:pPr>
        <w:bidi/>
        <w:spacing w:after="200" w:line="276" w:lineRule="auto"/>
        <w:rPr>
          <w:rFonts w:ascii="Sakkal Majalla" w:hAnsi="Sakkal Majalla" w:cs="Sakkal Majalla"/>
          <w:color w:val="000000" w:themeColor="text1"/>
          <w:sz w:val="28"/>
          <w:szCs w:val="28"/>
          <w:rtl/>
        </w:rPr>
      </w:pPr>
    </w:p>
    <w:p w14:paraId="2255F1D2" w14:textId="77777777" w:rsidR="00B71338" w:rsidRDefault="00B71338" w:rsidP="00B71338">
      <w:pPr>
        <w:bidi/>
        <w:spacing w:after="200" w:line="276" w:lineRule="auto"/>
        <w:rPr>
          <w:rFonts w:ascii="Sakkal Majalla" w:hAnsi="Sakkal Majalla" w:cs="Sakkal Majalla"/>
          <w:color w:val="000000" w:themeColor="text1"/>
          <w:sz w:val="28"/>
          <w:szCs w:val="28"/>
          <w:rtl/>
        </w:rPr>
      </w:pPr>
    </w:p>
    <w:p w14:paraId="71DA33C1" w14:textId="46EF3AB0" w:rsidR="000302FD" w:rsidRPr="000302FD" w:rsidRDefault="000302FD" w:rsidP="000302FD">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الثالث: منهجية الدراسة وإجراءاتها</w:t>
      </w:r>
    </w:p>
    <w:p w14:paraId="19351B93" w14:textId="7329301D" w:rsidR="00533AA9" w:rsidRPr="00F91DFC" w:rsidRDefault="00533AA9" w:rsidP="003235C8">
      <w:pPr>
        <w:bidi/>
        <w:spacing w:after="0" w:line="240" w:lineRule="auto"/>
        <w:rPr>
          <w:rFonts w:ascii="Sakkal Majalla" w:hAnsi="Sakkal Majalla" w:cs="Sakkal Majalla"/>
          <w:b/>
          <w:bCs/>
          <w:color w:val="00B0F0"/>
          <w:sz w:val="36"/>
          <w:szCs w:val="36"/>
          <w:u w:val="single"/>
          <w:rtl/>
        </w:rPr>
      </w:pPr>
      <w:r w:rsidRPr="00F91DFC">
        <w:rPr>
          <w:rFonts w:ascii="Sakkal Majalla" w:hAnsi="Sakkal Majalla" w:cs="Sakkal Majalla" w:hint="cs"/>
          <w:b/>
          <w:bCs/>
          <w:color w:val="00B0F0"/>
          <w:sz w:val="36"/>
          <w:szCs w:val="36"/>
          <w:u w:val="single"/>
          <w:rtl/>
        </w:rPr>
        <w:t>منهج الدراسة</w:t>
      </w:r>
      <w:r w:rsidRPr="00F91DFC">
        <w:rPr>
          <w:rFonts w:ascii="Sakkal Majalla" w:hAnsi="Sakkal Majalla" w:cs="Sakkal Majalla"/>
          <w:b/>
          <w:bCs/>
          <w:color w:val="00B0F0"/>
          <w:sz w:val="36"/>
          <w:szCs w:val="36"/>
          <w:u w:val="single"/>
          <w:rtl/>
        </w:rPr>
        <w:t>:</w:t>
      </w:r>
    </w:p>
    <w:p w14:paraId="7AA52966" w14:textId="1C5F9CE6" w:rsidR="00025D85" w:rsidRDefault="003211C9" w:rsidP="00555543">
      <w:pPr>
        <w:bidi/>
        <w:spacing w:line="278" w:lineRule="auto"/>
        <w:jc w:val="both"/>
        <w:rPr>
          <w:rFonts w:ascii="Sakkal Majalla" w:hAnsi="Sakkal Majalla" w:cs="Sakkal Majalla"/>
          <w:color w:val="000000" w:themeColor="text1"/>
          <w:sz w:val="32"/>
          <w:szCs w:val="32"/>
          <w:rtl/>
        </w:rPr>
      </w:pPr>
      <w:r w:rsidRPr="0060135D">
        <w:rPr>
          <w:rFonts w:ascii="Sakkal Majalla" w:hAnsi="Sakkal Majalla" w:cs="Sakkal Majalla"/>
          <w:color w:val="000000" w:themeColor="text1"/>
          <w:sz w:val="32"/>
          <w:szCs w:val="32"/>
          <w:rtl/>
        </w:rPr>
        <w:t>ستعتمد الدراسة على المنهج الوصفي التحليلي، الذي ي</w:t>
      </w:r>
      <w:r w:rsidR="00DD20BD">
        <w:rPr>
          <w:rFonts w:ascii="Sakkal Majalla" w:hAnsi="Sakkal Majalla" w:cs="Sakkal Majalla" w:hint="cs"/>
          <w:color w:val="000000" w:themeColor="text1"/>
          <w:sz w:val="32"/>
          <w:szCs w:val="32"/>
          <w:rtl/>
        </w:rPr>
        <w:t>ُ</w:t>
      </w:r>
      <w:r w:rsidRPr="0060135D">
        <w:rPr>
          <w:rFonts w:ascii="Sakkal Majalla" w:hAnsi="Sakkal Majalla" w:cs="Sakkal Majalla"/>
          <w:color w:val="000000" w:themeColor="text1"/>
          <w:sz w:val="32"/>
          <w:szCs w:val="32"/>
          <w:rtl/>
        </w:rPr>
        <w:t>عد من المناهج الملائمة لدراسة الظواهر الاجتماعية والتنظيمية، ويهدف إلى قياس وتحليل العلاقة بين عناصر الإدارة الاستراتيجية وفعالية إدارة المشاريع داخل هيئة الزكاة والضريبة والجمارك</w:t>
      </w:r>
      <w:r w:rsidR="00BE1CAD">
        <w:rPr>
          <w:rFonts w:ascii="Sakkal Majalla" w:hAnsi="Sakkal Majalla" w:cs="Sakkal Majalla" w:hint="cs"/>
          <w:color w:val="000000" w:themeColor="text1"/>
          <w:sz w:val="32"/>
          <w:szCs w:val="32"/>
          <w:rtl/>
        </w:rPr>
        <w:t>، و</w:t>
      </w:r>
      <w:r w:rsidRPr="0060135D">
        <w:rPr>
          <w:rFonts w:ascii="Sakkal Majalla" w:hAnsi="Sakkal Majalla" w:cs="Sakkal Majalla"/>
          <w:color w:val="000000" w:themeColor="text1"/>
          <w:sz w:val="32"/>
          <w:szCs w:val="32"/>
          <w:rtl/>
        </w:rPr>
        <w:t>يتضمن جمع البيانات من خلال أدوات كمية، مثل الاستبيان، ثم تحليلها إحصائيًا لاستخلاص النتائج</w:t>
      </w:r>
      <w:r w:rsidR="00025D85">
        <w:rPr>
          <w:rFonts w:ascii="Sakkal Majalla" w:hAnsi="Sakkal Majalla" w:cs="Sakkal Majalla" w:hint="cs"/>
          <w:color w:val="000000" w:themeColor="text1"/>
          <w:sz w:val="32"/>
          <w:szCs w:val="32"/>
          <w:rtl/>
        </w:rPr>
        <w:t>.</w:t>
      </w:r>
    </w:p>
    <w:p w14:paraId="47854629" w14:textId="77777777" w:rsidR="000B0989" w:rsidRDefault="000B0989" w:rsidP="000B0989">
      <w:pPr>
        <w:bidi/>
        <w:spacing w:line="278" w:lineRule="auto"/>
        <w:jc w:val="both"/>
        <w:rPr>
          <w:rFonts w:ascii="Sakkal Majalla" w:hAnsi="Sakkal Majalla" w:cs="Sakkal Majalla"/>
          <w:color w:val="000000" w:themeColor="text1"/>
          <w:sz w:val="32"/>
          <w:szCs w:val="32"/>
          <w:rtl/>
        </w:rPr>
      </w:pPr>
    </w:p>
    <w:p w14:paraId="2A0B9B05" w14:textId="7759C36A" w:rsidR="00F91DFC" w:rsidRPr="00F91DFC" w:rsidRDefault="00F91DFC" w:rsidP="00F91DFC">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p>
    <w:p w14:paraId="233615C7" w14:textId="3710457B" w:rsidR="003B3D6F" w:rsidRDefault="003B3D6F" w:rsidP="00535189">
      <w:pPr>
        <w:pStyle w:val="a3"/>
        <w:numPr>
          <w:ilvl w:val="0"/>
          <w:numId w:val="6"/>
        </w:numPr>
        <w:bidi/>
        <w:spacing w:after="200" w:line="276" w:lineRule="auto"/>
        <w:jc w:val="both"/>
        <w:rPr>
          <w:rFonts w:ascii="Sakkal Majalla" w:hAnsi="Sakkal Majalla" w:cs="Sakkal Majalla"/>
          <w:b/>
          <w:bCs/>
          <w:color w:val="000000" w:themeColor="text1"/>
          <w:sz w:val="32"/>
          <w:szCs w:val="32"/>
        </w:rPr>
      </w:pPr>
      <w:r w:rsidRPr="00535189">
        <w:rPr>
          <w:rFonts w:ascii="Sakkal Majalla" w:hAnsi="Sakkal Majalla" w:cs="Sakkal Majalla" w:hint="cs"/>
          <w:b/>
          <w:bCs/>
          <w:color w:val="000000" w:themeColor="text1"/>
          <w:sz w:val="32"/>
          <w:szCs w:val="32"/>
          <w:rtl/>
        </w:rPr>
        <w:t>خطوات تنفيذ الدراسة</w:t>
      </w:r>
      <w:r w:rsidRPr="00535189">
        <w:rPr>
          <w:rFonts w:ascii="Sakkal Majalla" w:hAnsi="Sakkal Majalla" w:cs="Sakkal Majalla"/>
          <w:b/>
          <w:bCs/>
          <w:color w:val="000000" w:themeColor="text1"/>
          <w:sz w:val="32"/>
          <w:szCs w:val="32"/>
          <w:rtl/>
        </w:rPr>
        <w:t>:</w:t>
      </w:r>
    </w:p>
    <w:p w14:paraId="371D5DA3" w14:textId="77777777" w:rsidR="00594BA7" w:rsidRPr="00205EB9" w:rsidRDefault="00594BA7" w:rsidP="00205EB9">
      <w:pPr>
        <w:bidi/>
        <w:spacing w:after="200" w:line="276" w:lineRule="auto"/>
        <w:ind w:left="720"/>
        <w:rPr>
          <w:rFonts w:ascii="Sakkal Majalla" w:hAnsi="Sakkal Majalla" w:cs="Sakkal Majalla"/>
          <w:color w:val="000000" w:themeColor="text1"/>
          <w:sz w:val="32"/>
          <w:szCs w:val="32"/>
          <w:rtl/>
        </w:rPr>
      </w:pPr>
      <w:r w:rsidRPr="00205EB9">
        <w:rPr>
          <w:rFonts w:ascii="Sakkal Majalla" w:hAnsi="Sakkal Majalla" w:cs="Sakkal Majalla"/>
          <w:color w:val="000000" w:themeColor="text1"/>
          <w:sz w:val="32"/>
          <w:szCs w:val="32"/>
          <w:rtl/>
        </w:rPr>
        <w:t>تم تنفيذ الدراسة عبر عدد من المراحل الرئيسة، تمثلت في</w:t>
      </w:r>
      <w:r w:rsidRPr="00205EB9">
        <w:rPr>
          <w:rFonts w:ascii="Sakkal Majalla" w:hAnsi="Sakkal Majalla" w:cs="Sakkal Majalla"/>
          <w:color w:val="000000" w:themeColor="text1"/>
          <w:sz w:val="32"/>
          <w:szCs w:val="32"/>
        </w:rPr>
        <w:t>:</w:t>
      </w:r>
    </w:p>
    <w:p w14:paraId="552E6E07" w14:textId="77777777"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تحديد مشكلة الدراسة وأهدافها وصياغة الأسئلة والفرضيات البحثية</w:t>
      </w:r>
      <w:r w:rsidRPr="003B35AA">
        <w:rPr>
          <w:rFonts w:ascii="Sakkal Majalla" w:hAnsi="Sakkal Majalla" w:cs="Sakkal Majalla"/>
          <w:color w:val="000000" w:themeColor="text1"/>
          <w:sz w:val="32"/>
          <w:szCs w:val="32"/>
        </w:rPr>
        <w:t>.</w:t>
      </w:r>
    </w:p>
    <w:p w14:paraId="39F0AD88" w14:textId="77777777"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مراجعة الأدبيات العلمية والدراسات السابقة ذات الصلة وبناء الإطار النظري</w:t>
      </w:r>
      <w:r w:rsidRPr="003B35AA">
        <w:rPr>
          <w:rFonts w:ascii="Sakkal Majalla" w:hAnsi="Sakkal Majalla" w:cs="Sakkal Majalla"/>
          <w:color w:val="000000" w:themeColor="text1"/>
          <w:sz w:val="32"/>
          <w:szCs w:val="32"/>
        </w:rPr>
        <w:t>.</w:t>
      </w:r>
    </w:p>
    <w:p w14:paraId="26C6791C" w14:textId="77777777"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تصميم أداة الدراسة (الاستبيان) والتحقق من صدقها وثباتها</w:t>
      </w:r>
      <w:r w:rsidRPr="003B35AA">
        <w:rPr>
          <w:rFonts w:ascii="Sakkal Majalla" w:hAnsi="Sakkal Majalla" w:cs="Sakkal Majalla"/>
          <w:color w:val="000000" w:themeColor="text1"/>
          <w:sz w:val="32"/>
          <w:szCs w:val="32"/>
        </w:rPr>
        <w:t>.</w:t>
      </w:r>
    </w:p>
    <w:p w14:paraId="3EDFAD82" w14:textId="75B54130"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جمع البيانات من عينة الدراسة وفق الإجراءات المعتمدة</w:t>
      </w:r>
      <w:r w:rsidRPr="003B35AA">
        <w:rPr>
          <w:rFonts w:ascii="Sakkal Majalla" w:hAnsi="Sakkal Majalla" w:cs="Sakkal Majalla"/>
          <w:color w:val="000000" w:themeColor="text1"/>
          <w:sz w:val="32"/>
          <w:szCs w:val="32"/>
        </w:rPr>
        <w:t>.</w:t>
      </w:r>
    </w:p>
    <w:p w14:paraId="547F4276" w14:textId="34E9E66B"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تحليل البيانات باستخدام الأساليب الإحصائية المناسبة وتفسير النتائج</w:t>
      </w:r>
      <w:r w:rsidRPr="003B35AA">
        <w:rPr>
          <w:rFonts w:ascii="Sakkal Majalla" w:hAnsi="Sakkal Majalla" w:cs="Sakkal Majalla"/>
          <w:color w:val="000000" w:themeColor="text1"/>
          <w:sz w:val="32"/>
          <w:szCs w:val="32"/>
        </w:rPr>
        <w:t>.</w:t>
      </w:r>
    </w:p>
    <w:p w14:paraId="4F19AE97" w14:textId="37ED6E4A" w:rsidR="0011670E" w:rsidRDefault="00594BA7" w:rsidP="004A39D6">
      <w:pPr>
        <w:pStyle w:val="a3"/>
        <w:numPr>
          <w:ilvl w:val="0"/>
          <w:numId w:val="27"/>
        </w:numPr>
        <w:bidi/>
        <w:spacing w:after="200" w:line="276" w:lineRule="auto"/>
        <w:jc w:val="both"/>
        <w:rPr>
          <w:rFonts w:ascii="Sakkal Majalla" w:hAnsi="Sakkal Majalla" w:cs="Sakkal Majalla"/>
          <w:color w:val="000000" w:themeColor="text1"/>
          <w:sz w:val="32"/>
          <w:szCs w:val="32"/>
        </w:rPr>
      </w:pPr>
      <w:r w:rsidRPr="003B35AA">
        <w:rPr>
          <w:rFonts w:ascii="Sakkal Majalla" w:hAnsi="Sakkal Majalla" w:cs="Sakkal Majalla"/>
          <w:color w:val="000000" w:themeColor="text1"/>
          <w:sz w:val="32"/>
          <w:szCs w:val="32"/>
          <w:rtl/>
        </w:rPr>
        <w:t>استخلاص النتائج وصياغة التوصيات والمقترحات ذات العلاقة.</w:t>
      </w:r>
    </w:p>
    <w:p w14:paraId="43087C50" w14:textId="77777777" w:rsidR="004A39D6" w:rsidRPr="004A39D6" w:rsidRDefault="004A39D6" w:rsidP="004A39D6">
      <w:pPr>
        <w:pStyle w:val="a3"/>
        <w:bidi/>
        <w:spacing w:after="200" w:line="276" w:lineRule="auto"/>
        <w:ind w:left="1080"/>
        <w:jc w:val="both"/>
        <w:rPr>
          <w:rFonts w:ascii="Sakkal Majalla" w:hAnsi="Sakkal Majalla" w:cs="Sakkal Majalla"/>
          <w:color w:val="000000" w:themeColor="text1"/>
          <w:sz w:val="32"/>
          <w:szCs w:val="32"/>
        </w:rPr>
      </w:pPr>
    </w:p>
    <w:p w14:paraId="5075E1CE" w14:textId="5F537A8C" w:rsidR="003B1292" w:rsidRPr="00535189" w:rsidRDefault="003B1292" w:rsidP="00535189">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535189">
        <w:rPr>
          <w:rFonts w:ascii="Sakkal Majalla" w:hAnsi="Sakkal Majalla" w:cs="Sakkal Majalla" w:hint="cs"/>
          <w:b/>
          <w:bCs/>
          <w:color w:val="000000" w:themeColor="text1"/>
          <w:sz w:val="32"/>
          <w:szCs w:val="32"/>
          <w:rtl/>
        </w:rPr>
        <w:t>اختبار الصدق والثبات</w:t>
      </w:r>
      <w:r w:rsidRPr="00535189">
        <w:rPr>
          <w:rFonts w:ascii="Sakkal Majalla" w:hAnsi="Sakkal Majalla" w:cs="Sakkal Majalla"/>
          <w:b/>
          <w:bCs/>
          <w:color w:val="000000" w:themeColor="text1"/>
          <w:sz w:val="32"/>
          <w:szCs w:val="32"/>
          <w:rtl/>
        </w:rPr>
        <w:t>:</w:t>
      </w:r>
    </w:p>
    <w:p w14:paraId="1797B1B4" w14:textId="23DCB392" w:rsidR="003A198F" w:rsidRDefault="007F282A" w:rsidP="00F743FD">
      <w:pPr>
        <w:bidi/>
        <w:spacing w:line="278" w:lineRule="auto"/>
        <w:jc w:val="both"/>
        <w:rPr>
          <w:rFonts w:ascii="Sakkal Majalla" w:hAnsi="Sakkal Majalla" w:cs="Sakkal Majalla"/>
          <w:color w:val="000000" w:themeColor="text1"/>
          <w:sz w:val="32"/>
          <w:szCs w:val="32"/>
          <w:rtl/>
        </w:rPr>
      </w:pPr>
      <w:r w:rsidRPr="007F282A">
        <w:rPr>
          <w:rFonts w:ascii="Sakkal Majalla" w:hAnsi="Sakkal Majalla" w:cs="Sakkal Majalla"/>
          <w:color w:val="000000" w:themeColor="text1"/>
          <w:sz w:val="32"/>
          <w:szCs w:val="32"/>
          <w:rtl/>
        </w:rPr>
        <w:t>سيتم تطبيق اختبارات الصدق مثل</w:t>
      </w:r>
      <w:r w:rsidR="006364FA">
        <w:rPr>
          <w:rFonts w:ascii="Sakkal Majalla" w:hAnsi="Sakkal Majalla" w:cs="Sakkal Majalla" w:hint="cs"/>
          <w:color w:val="000000" w:themeColor="text1"/>
          <w:sz w:val="32"/>
          <w:szCs w:val="32"/>
          <w:rtl/>
        </w:rPr>
        <w:t>:</w:t>
      </w:r>
      <w:r w:rsidRPr="007F282A">
        <w:rPr>
          <w:rFonts w:ascii="Sakkal Majalla" w:hAnsi="Sakkal Majalla" w:cs="Sakkal Majalla"/>
          <w:color w:val="000000" w:themeColor="text1"/>
          <w:sz w:val="32"/>
          <w:szCs w:val="32"/>
          <w:rtl/>
        </w:rPr>
        <w:t xml:space="preserve"> </w:t>
      </w:r>
      <w:r w:rsidR="006364FA">
        <w:rPr>
          <w:rFonts w:ascii="Sakkal Majalla" w:hAnsi="Sakkal Majalla" w:cs="Sakkal Majalla" w:hint="cs"/>
          <w:color w:val="000000" w:themeColor="text1"/>
          <w:sz w:val="32"/>
          <w:szCs w:val="32"/>
          <w:rtl/>
        </w:rPr>
        <w:t>(</w:t>
      </w:r>
      <w:r w:rsidRPr="007F282A">
        <w:rPr>
          <w:rFonts w:ascii="Sakkal Majalla" w:hAnsi="Sakkal Majalla" w:cs="Sakkal Majalla"/>
          <w:color w:val="000000" w:themeColor="text1"/>
          <w:sz w:val="32"/>
          <w:szCs w:val="32"/>
          <w:rtl/>
        </w:rPr>
        <w:t>الصدق المحتمل</w:t>
      </w:r>
      <w:r w:rsidR="006364FA">
        <w:rPr>
          <w:rFonts w:ascii="Sakkal Majalla" w:hAnsi="Sakkal Majalla" w:cs="Sakkal Majalla" w:hint="cs"/>
          <w:color w:val="000000" w:themeColor="text1"/>
          <w:sz w:val="32"/>
          <w:szCs w:val="32"/>
          <w:rtl/>
        </w:rPr>
        <w:t xml:space="preserve">)، </w:t>
      </w:r>
      <w:r w:rsidRPr="007F282A">
        <w:rPr>
          <w:rFonts w:ascii="Sakkal Majalla" w:hAnsi="Sakkal Majalla" w:cs="Sakkal Majalla"/>
          <w:color w:val="000000" w:themeColor="text1"/>
          <w:sz w:val="32"/>
          <w:szCs w:val="32"/>
          <w:rtl/>
        </w:rPr>
        <w:t>وا</w:t>
      </w:r>
      <w:r w:rsidR="003B1292">
        <w:rPr>
          <w:rFonts w:ascii="Sakkal Majalla" w:hAnsi="Sakkal Majalla" w:cs="Sakkal Majalla" w:hint="cs"/>
          <w:color w:val="000000" w:themeColor="text1"/>
          <w:sz w:val="32"/>
          <w:szCs w:val="32"/>
          <w:rtl/>
        </w:rPr>
        <w:t>ختبارات ا</w:t>
      </w:r>
      <w:r w:rsidRPr="007F282A">
        <w:rPr>
          <w:rFonts w:ascii="Sakkal Majalla" w:hAnsi="Sakkal Majalla" w:cs="Sakkal Majalla"/>
          <w:color w:val="000000" w:themeColor="text1"/>
          <w:sz w:val="32"/>
          <w:szCs w:val="32"/>
          <w:rtl/>
        </w:rPr>
        <w:t xml:space="preserve">لثبات </w:t>
      </w:r>
      <w:r w:rsidR="00734A41">
        <w:rPr>
          <w:rFonts w:ascii="Sakkal Majalla" w:hAnsi="Sakkal Majalla" w:cs="Sakkal Majalla" w:hint="cs"/>
          <w:color w:val="000000" w:themeColor="text1"/>
          <w:sz w:val="32"/>
          <w:szCs w:val="32"/>
          <w:rtl/>
        </w:rPr>
        <w:t>مثل</w:t>
      </w:r>
      <w:r w:rsidRPr="007F282A">
        <w:rPr>
          <w:rFonts w:ascii="Sakkal Majalla" w:hAnsi="Sakkal Majalla" w:cs="Sakkal Majalla"/>
          <w:color w:val="000000" w:themeColor="text1"/>
          <w:sz w:val="32"/>
          <w:szCs w:val="32"/>
          <w:rtl/>
        </w:rPr>
        <w:t xml:space="preserve"> </w:t>
      </w:r>
      <w:r w:rsidR="006364FA">
        <w:rPr>
          <w:rFonts w:ascii="Sakkal Majalla" w:hAnsi="Sakkal Majalla" w:cs="Sakkal Majalla" w:hint="cs"/>
          <w:color w:val="000000" w:themeColor="text1"/>
          <w:sz w:val="32"/>
          <w:szCs w:val="32"/>
          <w:rtl/>
        </w:rPr>
        <w:t>(</w:t>
      </w:r>
      <w:r w:rsidRPr="007F282A">
        <w:rPr>
          <w:rFonts w:ascii="Sakkal Majalla" w:hAnsi="Sakkal Majalla" w:cs="Sakkal Majalla"/>
          <w:color w:val="000000" w:themeColor="text1"/>
          <w:sz w:val="32"/>
          <w:szCs w:val="32"/>
          <w:rtl/>
        </w:rPr>
        <w:t>معامل الثبات باستخدام ألفا</w:t>
      </w:r>
      <w:r w:rsidR="00B830A6">
        <w:rPr>
          <w:rFonts w:ascii="Sakkal Majalla" w:hAnsi="Sakkal Majalla" w:cs="Sakkal Majalla" w:hint="cs"/>
          <w:color w:val="000000" w:themeColor="text1"/>
          <w:sz w:val="32"/>
          <w:szCs w:val="32"/>
          <w:rtl/>
        </w:rPr>
        <w:t xml:space="preserve"> </w:t>
      </w:r>
      <w:proofErr w:type="spellStart"/>
      <w:r w:rsidR="00B830A6">
        <w:rPr>
          <w:rFonts w:ascii="Sakkal Majalla" w:hAnsi="Sakkal Majalla" w:cs="Sakkal Majalla" w:hint="cs"/>
          <w:color w:val="000000" w:themeColor="text1"/>
          <w:sz w:val="32"/>
          <w:szCs w:val="32"/>
          <w:rtl/>
        </w:rPr>
        <w:t>كرونباخ</w:t>
      </w:r>
      <w:proofErr w:type="spellEnd"/>
      <w:r w:rsidRPr="007F282A">
        <w:rPr>
          <w:rFonts w:ascii="Sakkal Majalla" w:hAnsi="Sakkal Majalla" w:cs="Sakkal Majalla"/>
          <w:color w:val="000000" w:themeColor="text1"/>
          <w:sz w:val="32"/>
          <w:szCs w:val="32"/>
          <w:rtl/>
        </w:rPr>
        <w:t>).</w:t>
      </w:r>
    </w:p>
    <w:p w14:paraId="0E9B6DA9" w14:textId="77777777" w:rsidR="004A39D6" w:rsidRDefault="004A39D6" w:rsidP="004A39D6">
      <w:pPr>
        <w:bidi/>
        <w:spacing w:line="278" w:lineRule="auto"/>
        <w:jc w:val="both"/>
        <w:rPr>
          <w:rFonts w:ascii="Sakkal Majalla" w:hAnsi="Sakkal Majalla" w:cs="Sakkal Majalla"/>
          <w:color w:val="000000" w:themeColor="text1"/>
          <w:sz w:val="32"/>
          <w:szCs w:val="32"/>
          <w:rtl/>
        </w:rPr>
      </w:pPr>
    </w:p>
    <w:p w14:paraId="2627CDE9" w14:textId="77777777" w:rsidR="004A39D6" w:rsidRDefault="004A39D6" w:rsidP="004A39D6">
      <w:pPr>
        <w:bidi/>
        <w:spacing w:line="278" w:lineRule="auto"/>
        <w:jc w:val="both"/>
        <w:rPr>
          <w:rFonts w:ascii="Sakkal Majalla" w:hAnsi="Sakkal Majalla" w:cs="Sakkal Majalla"/>
          <w:color w:val="000000" w:themeColor="text1"/>
          <w:sz w:val="32"/>
          <w:szCs w:val="32"/>
          <w:rtl/>
        </w:rPr>
      </w:pPr>
    </w:p>
    <w:p w14:paraId="5C0B1CA6" w14:textId="77777777" w:rsidR="004A39D6" w:rsidRDefault="004A39D6" w:rsidP="004A39D6">
      <w:pPr>
        <w:bidi/>
        <w:spacing w:line="278" w:lineRule="auto"/>
        <w:jc w:val="both"/>
        <w:rPr>
          <w:rFonts w:ascii="Sakkal Majalla" w:hAnsi="Sakkal Majalla" w:cs="Sakkal Majalla"/>
          <w:color w:val="000000" w:themeColor="text1"/>
          <w:sz w:val="32"/>
          <w:szCs w:val="32"/>
          <w:rtl/>
        </w:rPr>
      </w:pPr>
    </w:p>
    <w:p w14:paraId="43730AF0" w14:textId="71CBB08D" w:rsidR="003B1292" w:rsidRPr="00535189" w:rsidRDefault="003B1292" w:rsidP="00535189">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535189">
        <w:rPr>
          <w:rFonts w:ascii="Sakkal Majalla" w:hAnsi="Sakkal Majalla" w:cs="Sakkal Majalla" w:hint="cs"/>
          <w:b/>
          <w:bCs/>
          <w:color w:val="000000" w:themeColor="text1"/>
          <w:sz w:val="32"/>
          <w:szCs w:val="32"/>
          <w:rtl/>
        </w:rPr>
        <w:lastRenderedPageBreak/>
        <w:t>الجانب الأخلاقي</w:t>
      </w:r>
      <w:r w:rsidRPr="00535189">
        <w:rPr>
          <w:rFonts w:ascii="Sakkal Majalla" w:hAnsi="Sakkal Majalla" w:cs="Sakkal Majalla"/>
          <w:b/>
          <w:bCs/>
          <w:color w:val="000000" w:themeColor="text1"/>
          <w:sz w:val="32"/>
          <w:szCs w:val="32"/>
          <w:rtl/>
        </w:rPr>
        <w:t>:</w:t>
      </w:r>
    </w:p>
    <w:p w14:paraId="7275C252" w14:textId="71FED0E0" w:rsidR="003A198F" w:rsidRDefault="00370505" w:rsidP="003A198F">
      <w:pPr>
        <w:bidi/>
        <w:spacing w:line="278" w:lineRule="auto"/>
        <w:jc w:val="both"/>
        <w:rPr>
          <w:rFonts w:ascii="Sakkal Majalla" w:hAnsi="Sakkal Majalla" w:cs="Sakkal Majalla"/>
          <w:color w:val="000000" w:themeColor="text1"/>
          <w:sz w:val="32"/>
          <w:szCs w:val="32"/>
          <w:rtl/>
        </w:rPr>
      </w:pPr>
      <w:r w:rsidRPr="00370505">
        <w:rPr>
          <w:rFonts w:ascii="Sakkal Majalla" w:hAnsi="Sakkal Majalla" w:cs="Sakkal Majalla"/>
          <w:color w:val="000000" w:themeColor="text1"/>
          <w:sz w:val="32"/>
          <w:szCs w:val="32"/>
          <w:rtl/>
        </w:rPr>
        <w:t>الالتزام بأخلاقيات البحث، والحصول على الموافقات الرسمية مسبقًا، وضمان سرية البيانات، وشفافية الإجراءات.</w:t>
      </w:r>
    </w:p>
    <w:p w14:paraId="164C3D63" w14:textId="77777777" w:rsidR="006B03FD" w:rsidRPr="0060135D" w:rsidRDefault="006B03FD" w:rsidP="006B03FD">
      <w:pPr>
        <w:bidi/>
        <w:spacing w:line="278" w:lineRule="auto"/>
        <w:jc w:val="both"/>
        <w:rPr>
          <w:rFonts w:ascii="Sakkal Majalla" w:hAnsi="Sakkal Majalla" w:cs="Sakkal Majalla"/>
          <w:color w:val="000000" w:themeColor="text1"/>
          <w:sz w:val="32"/>
          <w:szCs w:val="32"/>
        </w:rPr>
      </w:pPr>
    </w:p>
    <w:p w14:paraId="6C1FA1E1" w14:textId="05E1574A" w:rsidR="00533AA9" w:rsidRPr="00F67C74" w:rsidRDefault="00533AA9" w:rsidP="003211C9">
      <w:pPr>
        <w:bidi/>
        <w:spacing w:after="200" w:line="276" w:lineRule="auto"/>
        <w:rPr>
          <w:rFonts w:ascii="Sakkal Majalla" w:hAnsi="Sakkal Majalla" w:cs="Sakkal Majalla"/>
          <w:b/>
          <w:bCs/>
          <w:color w:val="00B0F0"/>
          <w:sz w:val="36"/>
          <w:szCs w:val="36"/>
          <w:u w:val="single"/>
          <w:rtl/>
        </w:rPr>
      </w:pPr>
      <w:r w:rsidRPr="00F67C74">
        <w:rPr>
          <w:rFonts w:ascii="Sakkal Majalla" w:hAnsi="Sakkal Majalla" w:cs="Sakkal Majalla" w:hint="cs"/>
          <w:b/>
          <w:bCs/>
          <w:color w:val="00B0F0"/>
          <w:sz w:val="36"/>
          <w:szCs w:val="36"/>
          <w:u w:val="single"/>
          <w:rtl/>
        </w:rPr>
        <w:t>مجتمع وعينة الدراسة</w:t>
      </w:r>
      <w:r w:rsidRPr="00F67C74">
        <w:rPr>
          <w:rFonts w:ascii="Sakkal Majalla" w:hAnsi="Sakkal Majalla" w:cs="Sakkal Majalla"/>
          <w:b/>
          <w:bCs/>
          <w:color w:val="00B0F0"/>
          <w:sz w:val="36"/>
          <w:szCs w:val="36"/>
          <w:u w:val="single"/>
          <w:rtl/>
        </w:rPr>
        <w:t>:</w:t>
      </w:r>
    </w:p>
    <w:p w14:paraId="02E0CC71" w14:textId="2E2298EF" w:rsidR="003235C8" w:rsidRPr="00914435" w:rsidRDefault="003235C8" w:rsidP="006C7D45">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t>مجتمع الدراسة</w:t>
      </w:r>
      <w:r w:rsidRPr="00914435">
        <w:rPr>
          <w:rFonts w:ascii="Sakkal Majalla" w:hAnsi="Sakkal Majalla" w:cs="Sakkal Majalla"/>
          <w:b/>
          <w:bCs/>
          <w:color w:val="000000" w:themeColor="text1"/>
          <w:sz w:val="32"/>
          <w:szCs w:val="32"/>
          <w:rtl/>
        </w:rPr>
        <w:t>:</w:t>
      </w:r>
    </w:p>
    <w:p w14:paraId="07A12A60" w14:textId="59C4F7DC" w:rsidR="00893813" w:rsidRDefault="004039D6" w:rsidP="00893813">
      <w:pPr>
        <w:pStyle w:val="a3"/>
        <w:bidi/>
        <w:spacing w:line="278" w:lineRule="auto"/>
        <w:jc w:val="both"/>
        <w:rPr>
          <w:rFonts w:ascii="Sakkal Majalla" w:hAnsi="Sakkal Majalla" w:cs="Sakkal Majalla"/>
          <w:color w:val="000000" w:themeColor="text1"/>
          <w:sz w:val="32"/>
          <w:szCs w:val="32"/>
          <w:rtl/>
        </w:rPr>
      </w:pPr>
      <w:r w:rsidRPr="006C7D45">
        <w:rPr>
          <w:rFonts w:ascii="Sakkal Majalla" w:hAnsi="Sakkal Majalla" w:cs="Sakkal Majalla"/>
          <w:color w:val="000000" w:themeColor="text1"/>
          <w:sz w:val="32"/>
          <w:szCs w:val="32"/>
          <w:rtl/>
        </w:rPr>
        <w:t xml:space="preserve">يتكون مجتمع الدراسة من جميع موظفي هيئة الزكاة والضريبة والجمارك العاملين في قطاع الاستراتيجية، والذين يساهمون بشكل مباشر أو غير مباشر في وضع، وتطوير، </w:t>
      </w:r>
      <w:r w:rsidR="000F60BF" w:rsidRPr="006C7D45">
        <w:rPr>
          <w:rFonts w:ascii="Sakkal Majalla" w:hAnsi="Sakkal Majalla" w:cs="Sakkal Majalla" w:hint="cs"/>
          <w:color w:val="000000" w:themeColor="text1"/>
          <w:sz w:val="32"/>
          <w:szCs w:val="32"/>
          <w:rtl/>
        </w:rPr>
        <w:t>وتنفيذ</w:t>
      </w:r>
      <w:r w:rsidRPr="006C7D45">
        <w:rPr>
          <w:rFonts w:ascii="Sakkal Majalla" w:hAnsi="Sakkal Majalla" w:cs="Sakkal Majalla"/>
          <w:color w:val="000000" w:themeColor="text1"/>
          <w:sz w:val="32"/>
          <w:szCs w:val="32"/>
          <w:rtl/>
        </w:rPr>
        <w:t xml:space="preserve"> الاستراتيجيات والمشاريع</w:t>
      </w:r>
      <w:r w:rsidR="00EE29B3" w:rsidRPr="006C7D45">
        <w:rPr>
          <w:rFonts w:ascii="Sakkal Majalla" w:hAnsi="Sakkal Majalla" w:cs="Sakkal Majalla" w:hint="cs"/>
          <w:color w:val="000000" w:themeColor="text1"/>
          <w:sz w:val="32"/>
          <w:szCs w:val="32"/>
          <w:rtl/>
        </w:rPr>
        <w:t>،</w:t>
      </w:r>
      <w:r w:rsidRPr="006C7D45">
        <w:rPr>
          <w:rFonts w:ascii="Sakkal Majalla" w:hAnsi="Sakkal Majalla" w:cs="Sakkal Majalla"/>
          <w:color w:val="000000" w:themeColor="text1"/>
          <w:sz w:val="32"/>
          <w:szCs w:val="32"/>
          <w:rtl/>
        </w:rPr>
        <w:t xml:space="preserve"> </w:t>
      </w:r>
      <w:r w:rsidR="00EE29B3" w:rsidRPr="006C7D45">
        <w:rPr>
          <w:rFonts w:ascii="Sakkal Majalla" w:hAnsi="Sakkal Majalla" w:cs="Sakkal Majalla" w:hint="cs"/>
          <w:color w:val="000000" w:themeColor="text1"/>
          <w:sz w:val="32"/>
          <w:szCs w:val="32"/>
          <w:rtl/>
        </w:rPr>
        <w:t>و</w:t>
      </w:r>
      <w:r w:rsidRPr="006C7D45">
        <w:rPr>
          <w:rFonts w:ascii="Sakkal Majalla" w:hAnsi="Sakkal Majalla" w:cs="Sakkal Majalla"/>
          <w:color w:val="000000" w:themeColor="text1"/>
          <w:sz w:val="32"/>
          <w:szCs w:val="32"/>
          <w:rtl/>
        </w:rPr>
        <w:t>يشمل المجتمع الإداريين، المديرين، والمتخصصين في تطوير الأداء والتنفيذ</w:t>
      </w:r>
      <w:r w:rsidR="00EE29B3" w:rsidRPr="006C7D45">
        <w:rPr>
          <w:rFonts w:ascii="Sakkal Majalla" w:hAnsi="Sakkal Majalla" w:cs="Sakkal Majalla" w:hint="cs"/>
          <w:color w:val="000000" w:themeColor="text1"/>
          <w:sz w:val="32"/>
          <w:szCs w:val="32"/>
          <w:rtl/>
        </w:rPr>
        <w:t>، و</w:t>
      </w:r>
      <w:r w:rsidRPr="006C7D45">
        <w:rPr>
          <w:rFonts w:ascii="Sakkal Majalla" w:hAnsi="Sakkal Majalla" w:cs="Sakkal Majalla"/>
          <w:color w:val="000000" w:themeColor="text1"/>
          <w:sz w:val="32"/>
          <w:szCs w:val="32"/>
          <w:rtl/>
        </w:rPr>
        <w:t>يُقدر حجم المجتمع</w:t>
      </w:r>
      <w:r w:rsidR="00FB7288">
        <w:rPr>
          <w:rFonts w:ascii="Sakkal Majalla" w:hAnsi="Sakkal Majalla" w:cs="Sakkal Majalla" w:hint="cs"/>
          <w:color w:val="000000" w:themeColor="text1"/>
          <w:sz w:val="32"/>
          <w:szCs w:val="32"/>
          <w:rtl/>
        </w:rPr>
        <w:t xml:space="preserve"> بعدد</w:t>
      </w:r>
      <w:r w:rsidRPr="006C7D45">
        <w:rPr>
          <w:rFonts w:ascii="Sakkal Majalla" w:hAnsi="Sakkal Majalla" w:cs="Sakkal Majalla"/>
          <w:color w:val="000000" w:themeColor="text1"/>
          <w:sz w:val="32"/>
          <w:szCs w:val="32"/>
          <w:rtl/>
        </w:rPr>
        <w:t xml:space="preserve"> </w:t>
      </w:r>
      <w:r w:rsidR="00EE29B3" w:rsidRPr="006C7D45">
        <w:rPr>
          <w:rFonts w:ascii="Sakkal Majalla" w:hAnsi="Sakkal Majalla" w:cs="Sakkal Majalla" w:hint="cs"/>
          <w:color w:val="000000" w:themeColor="text1"/>
          <w:sz w:val="32"/>
          <w:szCs w:val="32"/>
          <w:rtl/>
        </w:rPr>
        <w:t xml:space="preserve">200 </w:t>
      </w:r>
      <w:r w:rsidRPr="006C7D45">
        <w:rPr>
          <w:rFonts w:ascii="Sakkal Majalla" w:hAnsi="Sakkal Majalla" w:cs="Sakkal Majalla"/>
          <w:color w:val="000000" w:themeColor="text1"/>
          <w:sz w:val="32"/>
          <w:szCs w:val="32"/>
          <w:rtl/>
        </w:rPr>
        <w:t>موظف</w:t>
      </w:r>
      <w:r w:rsidR="00FB7288">
        <w:rPr>
          <w:rFonts w:ascii="Sakkal Majalla" w:hAnsi="Sakkal Majalla" w:cs="Sakkal Majalla" w:hint="cs"/>
          <w:color w:val="000000" w:themeColor="text1"/>
          <w:sz w:val="32"/>
          <w:szCs w:val="32"/>
          <w:rtl/>
        </w:rPr>
        <w:t xml:space="preserve"> تقريبًا</w:t>
      </w:r>
      <w:r w:rsidRPr="006C7D45">
        <w:rPr>
          <w:rFonts w:ascii="Sakkal Majalla" w:hAnsi="Sakkal Majalla" w:cs="Sakkal Majalla"/>
          <w:color w:val="000000" w:themeColor="text1"/>
          <w:sz w:val="32"/>
          <w:szCs w:val="32"/>
          <w:rtl/>
        </w:rPr>
        <w:t>، حسب البيانات الرسمية للهيئة</w:t>
      </w:r>
      <w:r w:rsidR="006C7D45" w:rsidRPr="006C7D45">
        <w:rPr>
          <w:rFonts w:ascii="Sakkal Majalla" w:hAnsi="Sakkal Majalla" w:cs="Sakkal Majalla" w:hint="cs"/>
          <w:color w:val="000000" w:themeColor="text1"/>
          <w:sz w:val="32"/>
          <w:szCs w:val="32"/>
          <w:rtl/>
        </w:rPr>
        <w:t>،</w:t>
      </w:r>
      <w:r w:rsidRPr="006C7D45">
        <w:rPr>
          <w:rFonts w:ascii="Sakkal Majalla" w:hAnsi="Sakkal Majalla" w:cs="Sakkal Majalla"/>
          <w:color w:val="000000" w:themeColor="text1"/>
          <w:sz w:val="32"/>
          <w:szCs w:val="32"/>
          <w:rtl/>
        </w:rPr>
        <w:t xml:space="preserve"> </w:t>
      </w:r>
      <w:r w:rsidR="006C7D45" w:rsidRPr="006C7D45">
        <w:rPr>
          <w:rFonts w:ascii="Sakkal Majalla" w:hAnsi="Sakkal Majalla" w:cs="Sakkal Majalla" w:hint="cs"/>
          <w:color w:val="000000" w:themeColor="text1"/>
          <w:sz w:val="32"/>
          <w:szCs w:val="32"/>
          <w:rtl/>
        </w:rPr>
        <w:t>و</w:t>
      </w:r>
      <w:r w:rsidRPr="006C7D45">
        <w:rPr>
          <w:rFonts w:ascii="Sakkal Majalla" w:hAnsi="Sakkal Majalla" w:cs="Sakkal Majalla"/>
          <w:color w:val="000000" w:themeColor="text1"/>
          <w:sz w:val="32"/>
          <w:szCs w:val="32"/>
          <w:rtl/>
        </w:rPr>
        <w:t>ستستخدم الدراسة عينة عشوائية</w:t>
      </w:r>
      <w:r w:rsidRPr="006C7D45">
        <w:rPr>
          <w:rFonts w:ascii="Sakkal Majalla" w:hAnsi="Sakkal Majalla" w:cs="Sakkal Majalla"/>
          <w:color w:val="000000" w:themeColor="text1"/>
          <w:sz w:val="32"/>
          <w:szCs w:val="32"/>
        </w:rPr>
        <w:t xml:space="preserve"> Stratified </w:t>
      </w:r>
      <w:r w:rsidRPr="006C7D45">
        <w:rPr>
          <w:rFonts w:ascii="Sakkal Majalla" w:hAnsi="Sakkal Majalla" w:cs="Sakkal Majalla"/>
          <w:color w:val="000000" w:themeColor="text1"/>
          <w:sz w:val="32"/>
          <w:szCs w:val="32"/>
          <w:rtl/>
        </w:rPr>
        <w:t>من المجتمع لضمان تمثيل كافة المستويات الوظيفية والخبرات، مع مراعاة التوزيع النسب</w:t>
      </w:r>
      <w:r w:rsidR="006C7D45" w:rsidRPr="006C7D45">
        <w:rPr>
          <w:rFonts w:ascii="Sakkal Majalla" w:hAnsi="Sakkal Majalla" w:cs="Sakkal Majalla" w:hint="cs"/>
          <w:color w:val="000000" w:themeColor="text1"/>
          <w:sz w:val="32"/>
          <w:szCs w:val="32"/>
          <w:rtl/>
        </w:rPr>
        <w:t>ي</w:t>
      </w:r>
      <w:r w:rsidRPr="006C7D45">
        <w:rPr>
          <w:rFonts w:ascii="Sakkal Majalla" w:hAnsi="Sakkal Majalla" w:cs="Sakkal Majalla"/>
          <w:color w:val="000000" w:themeColor="text1"/>
          <w:sz w:val="32"/>
          <w:szCs w:val="32"/>
          <w:rtl/>
        </w:rPr>
        <w:t xml:space="preserve"> بناءً على وظيفة كل مجموعة</w:t>
      </w:r>
      <w:r w:rsidR="003E41EC">
        <w:rPr>
          <w:rFonts w:ascii="Sakkal Majalla" w:hAnsi="Sakkal Majalla" w:cs="Sakkal Majalla" w:hint="cs"/>
          <w:color w:val="000000" w:themeColor="text1"/>
          <w:sz w:val="32"/>
          <w:szCs w:val="32"/>
          <w:rtl/>
        </w:rPr>
        <w:t xml:space="preserve">، وسيتم توزيع الاستبانات بناءً على نطاق العمل للموظفين ومدى علاقتهم </w:t>
      </w:r>
      <w:r w:rsidR="004B3F62">
        <w:rPr>
          <w:rFonts w:ascii="Sakkal Majalla" w:hAnsi="Sakkal Majalla" w:cs="Sakkal Majalla" w:hint="cs"/>
          <w:color w:val="000000" w:themeColor="text1"/>
          <w:sz w:val="32"/>
          <w:szCs w:val="32"/>
          <w:rtl/>
        </w:rPr>
        <w:t>في الإدارة الاستراتيجية للمشاريع.</w:t>
      </w:r>
    </w:p>
    <w:p w14:paraId="6DB4C294" w14:textId="77777777" w:rsidR="006B3EB9" w:rsidRDefault="006B3EB9" w:rsidP="006B3EB9">
      <w:pPr>
        <w:pStyle w:val="a3"/>
        <w:bidi/>
        <w:spacing w:line="278" w:lineRule="auto"/>
        <w:jc w:val="both"/>
        <w:rPr>
          <w:rFonts w:ascii="Sakkal Majalla" w:hAnsi="Sakkal Majalla" w:cs="Sakkal Majalla"/>
          <w:color w:val="000000" w:themeColor="text1"/>
          <w:sz w:val="32"/>
          <w:szCs w:val="32"/>
          <w:rtl/>
        </w:rPr>
      </w:pPr>
    </w:p>
    <w:p w14:paraId="6CDAB417" w14:textId="77777777" w:rsidR="00746FA7" w:rsidRDefault="00746FA7" w:rsidP="00746FA7">
      <w:pPr>
        <w:pStyle w:val="a3"/>
        <w:bidi/>
        <w:spacing w:line="278" w:lineRule="auto"/>
        <w:jc w:val="both"/>
        <w:rPr>
          <w:rFonts w:ascii="Sakkal Majalla" w:hAnsi="Sakkal Majalla" w:cs="Sakkal Majalla"/>
          <w:color w:val="000000" w:themeColor="text1"/>
          <w:sz w:val="32"/>
          <w:szCs w:val="32"/>
          <w:rtl/>
        </w:rPr>
      </w:pPr>
    </w:p>
    <w:p w14:paraId="2FF5228F" w14:textId="77777777" w:rsidR="00893813" w:rsidRPr="00914435" w:rsidRDefault="003235C8" w:rsidP="006B3EB9">
      <w:pPr>
        <w:pStyle w:val="a3"/>
        <w:numPr>
          <w:ilvl w:val="0"/>
          <w:numId w:val="6"/>
        </w:numPr>
        <w:bidi/>
        <w:spacing w:line="278"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t>عينة الدراسة</w:t>
      </w:r>
      <w:r w:rsidRPr="00914435">
        <w:rPr>
          <w:rFonts w:ascii="Sakkal Majalla" w:hAnsi="Sakkal Majalla" w:cs="Sakkal Majalla"/>
          <w:b/>
          <w:bCs/>
          <w:color w:val="000000" w:themeColor="text1"/>
          <w:sz w:val="32"/>
          <w:szCs w:val="32"/>
          <w:rtl/>
        </w:rPr>
        <w:t>:</w:t>
      </w:r>
    </w:p>
    <w:p w14:paraId="0FA44255" w14:textId="54A47E07" w:rsidR="00410ABF" w:rsidRPr="00410ABF" w:rsidRDefault="00410ABF" w:rsidP="00410ABF">
      <w:pPr>
        <w:bidi/>
        <w:spacing w:after="0" w:line="240" w:lineRule="auto"/>
        <w:jc w:val="both"/>
        <w:rPr>
          <w:rFonts w:ascii="Sakkal Majalla" w:hAnsi="Sakkal Majalla" w:cs="Sakkal Majalla"/>
          <w:color w:val="000000" w:themeColor="text1"/>
          <w:sz w:val="32"/>
          <w:szCs w:val="32"/>
          <w:rtl/>
        </w:rPr>
      </w:pPr>
      <w:r w:rsidRPr="00410ABF">
        <w:rPr>
          <w:rFonts w:ascii="Sakkal Majalla" w:hAnsi="Sakkal Majalla" w:cs="Sakkal Majalla"/>
          <w:color w:val="000000" w:themeColor="text1"/>
          <w:sz w:val="32"/>
          <w:szCs w:val="32"/>
          <w:rtl/>
        </w:rPr>
        <w:t>تم اختيار عينة عشوائية من موظفي قطاع الاستراتيجية في هيئة الزكاة والضريبة والجمارك، باعتبارهم الفئة الأكثر ارتباطًا بموضوع الدراسة، وتمثل هذه العينة جزءًا من المجتمع الكلي بهدف تيسير جمع البيانات وتحقيق تمثيل مناسب</w:t>
      </w:r>
      <w:r>
        <w:rPr>
          <w:rFonts w:ascii="Sakkal Majalla" w:hAnsi="Sakkal Majalla" w:cs="Sakkal Majalla" w:hint="cs"/>
          <w:color w:val="000000" w:themeColor="text1"/>
          <w:sz w:val="32"/>
          <w:szCs w:val="32"/>
          <w:rtl/>
        </w:rPr>
        <w:t>،</w:t>
      </w:r>
      <w:r w:rsidRPr="00410ABF">
        <w:rPr>
          <w:rFonts w:ascii="Sakkal Majalla" w:hAnsi="Sakkal Majalla" w:cs="Sakkal Majalla"/>
          <w:color w:val="000000" w:themeColor="text1"/>
          <w:sz w:val="32"/>
          <w:szCs w:val="32"/>
          <w:rtl/>
        </w:rPr>
        <w:t xml:space="preserve"> ويُتوقع أن يبلغ حجم العينة نحو 20 استبانة</w:t>
      </w:r>
      <w:r w:rsidR="00975CA4">
        <w:rPr>
          <w:rFonts w:ascii="Sakkal Majalla" w:hAnsi="Sakkal Majalla" w:cs="Sakkal Majalla" w:hint="cs"/>
          <w:color w:val="000000" w:themeColor="text1"/>
          <w:sz w:val="32"/>
          <w:szCs w:val="32"/>
          <w:rtl/>
        </w:rPr>
        <w:t>،</w:t>
      </w:r>
      <w:r w:rsidRPr="00410ABF">
        <w:rPr>
          <w:rFonts w:ascii="Sakkal Majalla" w:hAnsi="Sakkal Majalla" w:cs="Sakkal Majalla"/>
          <w:color w:val="000000" w:themeColor="text1"/>
          <w:sz w:val="32"/>
          <w:szCs w:val="32"/>
          <w:rtl/>
        </w:rPr>
        <w:t xml:space="preserve"> </w:t>
      </w:r>
      <w:r w:rsidR="00975CA4">
        <w:rPr>
          <w:rFonts w:ascii="Sakkal Majalla" w:hAnsi="Sakkal Majalla" w:cs="Sakkal Majalla" w:hint="cs"/>
          <w:color w:val="000000" w:themeColor="text1"/>
          <w:sz w:val="32"/>
          <w:szCs w:val="32"/>
          <w:rtl/>
        </w:rPr>
        <w:t>و</w:t>
      </w:r>
      <w:r w:rsidR="00975CA4" w:rsidRPr="00975CA4">
        <w:rPr>
          <w:rFonts w:ascii="Sakkal Majalla" w:hAnsi="Sakkal Majalla" w:cs="Sakkal Majalla"/>
          <w:color w:val="000000" w:themeColor="text1"/>
          <w:sz w:val="32"/>
          <w:szCs w:val="32"/>
          <w:rtl/>
        </w:rPr>
        <w:t>ذلك نظرًا لطبيعة المجتمع المستهدف وكونه قطاعًا متخصصًا محدود العدد، على أن تُفسَّر نتائج الدراسة في إطار حدودها المنهجية.</w:t>
      </w:r>
    </w:p>
    <w:p w14:paraId="3AD03225" w14:textId="391E33FA" w:rsidR="00F743FD" w:rsidRDefault="00410ABF" w:rsidP="002F478B">
      <w:pPr>
        <w:bidi/>
        <w:spacing w:after="0" w:line="240" w:lineRule="auto"/>
        <w:jc w:val="both"/>
        <w:rPr>
          <w:rFonts w:ascii="Sakkal Majalla" w:hAnsi="Sakkal Majalla" w:cs="Sakkal Majalla"/>
          <w:sz w:val="28"/>
          <w:szCs w:val="28"/>
          <w:rtl/>
        </w:rPr>
      </w:pPr>
      <w:r w:rsidRPr="00410ABF">
        <w:rPr>
          <w:rFonts w:ascii="Sakkal Majalla" w:hAnsi="Sakkal Majalla" w:cs="Sakkal Majalla"/>
          <w:color w:val="000000" w:themeColor="text1"/>
          <w:sz w:val="32"/>
          <w:szCs w:val="32"/>
          <w:rtl/>
        </w:rPr>
        <w:t>ونظرًا لأن الدراسة تركز على قطاع الاستراتيجية بوصفه قطاعًا متخصصًا، وبسبب محدودية عدد العاملين المرتبطين مباشرة بوضع وتنفيذ الاستراتيجيات وإدارة المشاريع، فقد تم الاكتفاء بهذا الحجم من العينة بما يتناسب مع طبيعة المجتمع المستهدف وإمكانية الوصول إليه.</w:t>
      </w:r>
    </w:p>
    <w:p w14:paraId="4E234ED4" w14:textId="77777777" w:rsidR="00694E30" w:rsidRDefault="00694E30" w:rsidP="00694E30">
      <w:pPr>
        <w:bidi/>
        <w:spacing w:after="0" w:line="240" w:lineRule="auto"/>
        <w:jc w:val="both"/>
        <w:rPr>
          <w:rFonts w:ascii="Sakkal Majalla" w:hAnsi="Sakkal Majalla" w:cs="Sakkal Majalla"/>
          <w:sz w:val="28"/>
          <w:szCs w:val="28"/>
          <w:rtl/>
        </w:rPr>
      </w:pPr>
    </w:p>
    <w:p w14:paraId="700C3482" w14:textId="2D16F649" w:rsidR="00AD783C" w:rsidRPr="00840B07" w:rsidRDefault="00840B07" w:rsidP="008950FF">
      <w:pPr>
        <w:pStyle w:val="a3"/>
        <w:numPr>
          <w:ilvl w:val="0"/>
          <w:numId w:val="6"/>
        </w:numPr>
        <w:bidi/>
        <w:spacing w:after="0" w:line="240" w:lineRule="auto"/>
        <w:rPr>
          <w:rFonts w:ascii="Sakkal Majalla" w:hAnsi="Sakkal Majalla" w:cs="Sakkal Majalla"/>
          <w:b/>
          <w:bCs/>
          <w:color w:val="000000" w:themeColor="text1"/>
          <w:sz w:val="32"/>
          <w:szCs w:val="32"/>
        </w:rPr>
      </w:pPr>
      <w:r w:rsidRPr="00840B07">
        <w:rPr>
          <w:rFonts w:ascii="Sakkal Majalla" w:hAnsi="Sakkal Majalla" w:cs="Sakkal Majalla" w:hint="cs"/>
          <w:b/>
          <w:bCs/>
          <w:color w:val="000000" w:themeColor="text1"/>
          <w:sz w:val="32"/>
          <w:szCs w:val="32"/>
          <w:rtl/>
        </w:rPr>
        <w:lastRenderedPageBreak/>
        <w:t>تحديد حجم العينة</w:t>
      </w:r>
      <w:r w:rsidR="00842324" w:rsidRPr="00840B07">
        <w:rPr>
          <w:rFonts w:ascii="Sakkal Majalla" w:hAnsi="Sakkal Majalla" w:cs="Sakkal Majalla" w:hint="cs"/>
          <w:b/>
          <w:bCs/>
          <w:color w:val="000000" w:themeColor="text1"/>
          <w:sz w:val="32"/>
          <w:szCs w:val="32"/>
          <w:rtl/>
        </w:rPr>
        <w:t>:</w:t>
      </w:r>
    </w:p>
    <w:p w14:paraId="28F541E0" w14:textId="77777777" w:rsidR="00E74AE8" w:rsidRPr="00840B07" w:rsidRDefault="00E74AE8" w:rsidP="00840B07">
      <w:pPr>
        <w:pStyle w:val="a3"/>
        <w:bidi/>
        <w:spacing w:after="0" w:line="240" w:lineRule="auto"/>
        <w:jc w:val="both"/>
        <w:rPr>
          <w:rFonts w:ascii="Sakkal Majalla" w:hAnsi="Sakkal Majalla" w:cs="Sakkal Majalla"/>
          <w:color w:val="000000" w:themeColor="text1"/>
          <w:sz w:val="32"/>
          <w:szCs w:val="32"/>
          <w:rtl/>
        </w:rPr>
      </w:pPr>
      <w:r w:rsidRPr="00840B07">
        <w:rPr>
          <w:rFonts w:ascii="Sakkal Majalla" w:hAnsi="Sakkal Majalla" w:cs="Sakkal Majalla"/>
          <w:color w:val="000000" w:themeColor="text1"/>
          <w:sz w:val="32"/>
          <w:szCs w:val="32"/>
          <w:rtl/>
        </w:rPr>
        <w:t>سيتم حساب حجم العينة بناءً على معادلة جدول مورغان التي تضمن تمثيلًا كافيًا للمجتمع، مع مستوى ثقة 95% وهامش خطأ مقبول، لضمان دقة النتائج وموثوقيتها. ستُستخدم الصيغة</w:t>
      </w:r>
      <w:r w:rsidRPr="00840B07">
        <w:rPr>
          <w:rFonts w:ascii="Sakkal Majalla" w:hAnsi="Sakkal Majalla" w:cs="Sakkal Majalla"/>
          <w:color w:val="000000" w:themeColor="text1"/>
          <w:sz w:val="32"/>
          <w:szCs w:val="32"/>
        </w:rPr>
        <w:t>:</w:t>
      </w:r>
    </w:p>
    <w:p w14:paraId="63ED08A9" w14:textId="147E2AD8" w:rsidR="00E74AE8" w:rsidRPr="00840B07" w:rsidRDefault="00764284" w:rsidP="00840B07">
      <w:pPr>
        <w:pStyle w:val="a3"/>
        <w:bidi/>
        <w:spacing w:after="0" w:line="240" w:lineRule="auto"/>
        <w:jc w:val="both"/>
        <w:rPr>
          <w:rFonts w:ascii="Sakkal Majalla" w:hAnsi="Sakkal Majalla" w:cs="Sakkal Majalla"/>
          <w:color w:val="000000" w:themeColor="text1"/>
          <w:sz w:val="32"/>
          <w:szCs w:val="32"/>
        </w:rPr>
      </w:pPr>
      <w:r w:rsidRPr="00840B07">
        <w:rPr>
          <w:rFonts w:ascii="Sakkal Majalla" w:hAnsi="Sakkal Majalla" w:cs="Sakkal Majalla"/>
          <w:color w:val="000000" w:themeColor="text1"/>
          <w:sz w:val="32"/>
          <w:szCs w:val="32"/>
        </w:rPr>
        <w:t>[n</w:t>
      </w:r>
      <w:r w:rsidR="00E74AE8" w:rsidRPr="00840B07">
        <w:rPr>
          <w:rFonts w:ascii="Sakkal Majalla" w:hAnsi="Sakkal Majalla" w:cs="Sakkal Majalla"/>
          <w:color w:val="000000" w:themeColor="text1"/>
          <w:sz w:val="32"/>
          <w:szCs w:val="32"/>
        </w:rPr>
        <w:t xml:space="preserve"> = \frac</w:t>
      </w:r>
      <w:r>
        <w:rPr>
          <w:rFonts w:ascii="Sakkal Majalla" w:hAnsi="Sakkal Majalla" w:cs="Sakkal Majalla"/>
          <w:color w:val="000000" w:themeColor="text1"/>
          <w:sz w:val="32"/>
          <w:szCs w:val="32"/>
        </w:rPr>
        <w:t xml:space="preserve"> </w:t>
      </w:r>
      <w:r w:rsidR="00E74AE8" w:rsidRPr="00840B07">
        <w:rPr>
          <w:rFonts w:ascii="Sakkal Majalla" w:hAnsi="Sakkal Majalla" w:cs="Sakkal Majalla"/>
          <w:color w:val="000000" w:themeColor="text1"/>
          <w:sz w:val="32"/>
          <w:szCs w:val="32"/>
        </w:rPr>
        <w:t>{N</w:t>
      </w:r>
      <w:r w:rsidR="00840B07" w:rsidRPr="00840B07">
        <w:rPr>
          <w:rFonts w:ascii="Sakkal Majalla" w:hAnsi="Sakkal Majalla" w:cs="Sakkal Majalla"/>
          <w:color w:val="000000" w:themeColor="text1"/>
          <w:sz w:val="32"/>
          <w:szCs w:val="32"/>
        </w:rPr>
        <w:t>} {</w:t>
      </w:r>
      <w:r w:rsidR="00E74AE8" w:rsidRPr="00840B07">
        <w:rPr>
          <w:rFonts w:ascii="Sakkal Majalla" w:hAnsi="Sakkal Majalla" w:cs="Sakkal Majalla"/>
          <w:color w:val="000000" w:themeColor="text1"/>
          <w:sz w:val="32"/>
          <w:szCs w:val="32"/>
        </w:rPr>
        <w:t>1 + N \times e^</w:t>
      </w:r>
      <w:proofErr w:type="gramStart"/>
      <w:r w:rsidR="00E74AE8" w:rsidRPr="00840B07">
        <w:rPr>
          <w:rFonts w:ascii="Sakkal Majalla" w:hAnsi="Sakkal Majalla" w:cs="Sakkal Majalla"/>
          <w:color w:val="000000" w:themeColor="text1"/>
          <w:sz w:val="32"/>
          <w:szCs w:val="32"/>
        </w:rPr>
        <w:t>2</w:t>
      </w:r>
      <w:r w:rsidR="00840B07" w:rsidRPr="00840B07">
        <w:rPr>
          <w:rFonts w:ascii="Sakkal Majalla" w:hAnsi="Sakkal Majalla" w:cs="Sakkal Majalla"/>
          <w:color w:val="000000" w:themeColor="text1"/>
          <w:sz w:val="32"/>
          <w:szCs w:val="32"/>
        </w:rPr>
        <w:t>}]</w:t>
      </w:r>
      <w:proofErr w:type="gramEnd"/>
    </w:p>
    <w:p w14:paraId="14C8AD1D" w14:textId="3FFAEA4C" w:rsidR="00E74AE8" w:rsidRDefault="00E74AE8" w:rsidP="00840B07">
      <w:pPr>
        <w:pStyle w:val="a3"/>
        <w:bidi/>
        <w:spacing w:after="0" w:line="240" w:lineRule="auto"/>
        <w:jc w:val="both"/>
        <w:rPr>
          <w:rFonts w:ascii="Sakkal Majalla" w:hAnsi="Sakkal Majalla" w:cs="Sakkal Majalla"/>
          <w:color w:val="000000" w:themeColor="text1"/>
          <w:sz w:val="32"/>
          <w:szCs w:val="32"/>
          <w:rtl/>
        </w:rPr>
      </w:pPr>
      <w:r w:rsidRPr="00840B07">
        <w:rPr>
          <w:rFonts w:ascii="Sakkal Majalla" w:hAnsi="Sakkal Majalla" w:cs="Sakkal Majalla"/>
          <w:color w:val="000000" w:themeColor="text1"/>
          <w:sz w:val="32"/>
          <w:szCs w:val="32"/>
          <w:rtl/>
        </w:rPr>
        <w:t xml:space="preserve">حيث </w:t>
      </w:r>
      <w:proofErr w:type="gramStart"/>
      <w:r w:rsidRPr="00840B07">
        <w:rPr>
          <w:rFonts w:ascii="Sakkal Majalla" w:hAnsi="Sakkal Majalla" w:cs="Sakkal Majalla"/>
          <w:color w:val="000000" w:themeColor="text1"/>
          <w:sz w:val="32"/>
          <w:szCs w:val="32"/>
          <w:rtl/>
        </w:rPr>
        <w:t>أن</w:t>
      </w:r>
      <w:proofErr w:type="gramEnd"/>
      <w:r w:rsidRPr="00840B07">
        <w:rPr>
          <w:rFonts w:ascii="Sakkal Majalla" w:hAnsi="Sakkal Majalla" w:cs="Sakkal Majalla"/>
          <w:color w:val="000000" w:themeColor="text1"/>
          <w:sz w:val="32"/>
          <w:szCs w:val="32"/>
          <w:rtl/>
        </w:rPr>
        <w:t xml:space="preserve"> </w:t>
      </w:r>
      <w:r w:rsidR="00840B07" w:rsidRPr="00840B07">
        <w:rPr>
          <w:rFonts w:ascii="Sakkal Majalla" w:hAnsi="Sakkal Majalla" w:cs="Sakkal Majalla" w:hint="cs"/>
          <w:color w:val="000000" w:themeColor="text1"/>
          <w:sz w:val="32"/>
          <w:szCs w:val="32"/>
          <w:rtl/>
        </w:rPr>
        <w:t>(</w:t>
      </w:r>
      <w:r w:rsidR="00840B07" w:rsidRPr="00840B07">
        <w:rPr>
          <w:rFonts w:ascii="Sakkal Majalla" w:hAnsi="Sakkal Majalla" w:cs="Sakkal Majalla"/>
          <w:color w:val="000000" w:themeColor="text1"/>
          <w:sz w:val="32"/>
          <w:szCs w:val="32"/>
        </w:rPr>
        <w:t>N</w:t>
      </w:r>
      <w:r w:rsidR="00840B07" w:rsidRPr="00840B07">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 ي</w:t>
      </w:r>
      <w:r w:rsidR="000E06D8">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مثل حجم المجتمع، و </w:t>
      </w:r>
      <w:r w:rsidR="002F4D54" w:rsidRPr="00840B07">
        <w:rPr>
          <w:rFonts w:ascii="Sakkal Majalla" w:hAnsi="Sakkal Majalla" w:cs="Sakkal Majalla" w:hint="cs"/>
          <w:color w:val="000000" w:themeColor="text1"/>
          <w:sz w:val="32"/>
          <w:szCs w:val="32"/>
          <w:rtl/>
        </w:rPr>
        <w:t>(</w:t>
      </w:r>
      <w:r w:rsidR="002F4D54" w:rsidRPr="00840B07">
        <w:rPr>
          <w:rFonts w:ascii="Sakkal Majalla" w:hAnsi="Sakkal Majalla" w:cs="Sakkal Majalla"/>
          <w:color w:val="000000" w:themeColor="text1"/>
          <w:sz w:val="32"/>
          <w:szCs w:val="32"/>
        </w:rPr>
        <w:t>e</w:t>
      </w:r>
      <w:r w:rsidR="002F4D54" w:rsidRPr="00840B07">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 هو الهامش المسموح به (على سبيل المثال 0.05). سيتم تطبيق هذه الصيغة لتحديد حجم العينة بشكل دقيق، مع مراعاة نسبة التوزيع بين المستويات الوظيفية في المجتمع المستهدف.</w:t>
      </w:r>
    </w:p>
    <w:p w14:paraId="250B36D0" w14:textId="499917EB" w:rsidR="00016B50" w:rsidRPr="00840B07" w:rsidRDefault="00016B50" w:rsidP="00016B50">
      <w:pPr>
        <w:pStyle w:val="a3"/>
        <w:bidi/>
        <w:spacing w:after="0" w:line="240" w:lineRule="auto"/>
        <w:jc w:val="both"/>
        <w:rPr>
          <w:rFonts w:ascii="Sakkal Majalla" w:hAnsi="Sakkal Majalla" w:cs="Sakkal Majalla"/>
          <w:color w:val="000000" w:themeColor="text1"/>
          <w:sz w:val="32"/>
          <w:szCs w:val="32"/>
        </w:rPr>
      </w:pPr>
      <w:r w:rsidRPr="00016B50">
        <w:rPr>
          <w:rFonts w:ascii="Sakkal Majalla" w:hAnsi="Sakkal Majalla" w:cs="Sakkal Majalla"/>
          <w:color w:val="000000" w:themeColor="text1"/>
          <w:sz w:val="32"/>
          <w:szCs w:val="32"/>
          <w:rtl/>
        </w:rPr>
        <w:t>وعلى الرغم من أن معادلة مورغان تشير إلى حجم عينة أكبر، إلا أن طبيعة المجتمع المستهدف وكونه قطاعًا متخصصًا، إضافة إلى محدودية عدد العاملين المرتبطين مباشرة بموضوع الدراسة، بررت الاكتفاء بحجم العينة المستخدم.</w:t>
      </w:r>
    </w:p>
    <w:p w14:paraId="5A867850" w14:textId="77777777" w:rsidR="00F67C74" w:rsidRDefault="00F67C74" w:rsidP="00F67C74">
      <w:pPr>
        <w:bidi/>
        <w:spacing w:after="0" w:line="240" w:lineRule="auto"/>
        <w:rPr>
          <w:rFonts w:ascii="Sakkal Majalla" w:hAnsi="Sakkal Majalla" w:cs="Sakkal Majalla"/>
          <w:sz w:val="28"/>
          <w:szCs w:val="28"/>
          <w:rtl/>
        </w:rPr>
      </w:pPr>
    </w:p>
    <w:p w14:paraId="30E9F90F" w14:textId="77777777" w:rsidR="00E74AE8" w:rsidRPr="00E74AE8" w:rsidRDefault="00E74AE8" w:rsidP="00E74AE8">
      <w:pPr>
        <w:bidi/>
        <w:spacing w:after="0" w:line="240" w:lineRule="auto"/>
        <w:rPr>
          <w:rFonts w:ascii="Sakkal Majalla" w:hAnsi="Sakkal Majalla" w:cs="Sakkal Majalla"/>
          <w:sz w:val="28"/>
          <w:szCs w:val="28"/>
          <w:rtl/>
        </w:rPr>
      </w:pPr>
    </w:p>
    <w:p w14:paraId="7551EF3D" w14:textId="0EA8E06E" w:rsidR="000A1E46" w:rsidRPr="00F67C74" w:rsidRDefault="000A1E46" w:rsidP="000A1E46">
      <w:pPr>
        <w:bidi/>
        <w:spacing w:after="0" w:line="240" w:lineRule="auto"/>
        <w:rPr>
          <w:rFonts w:ascii="Sakkal Majalla" w:hAnsi="Sakkal Majalla" w:cs="Sakkal Majalla"/>
          <w:b/>
          <w:bCs/>
          <w:color w:val="00B0F0"/>
          <w:sz w:val="36"/>
          <w:szCs w:val="36"/>
          <w:u w:val="single"/>
          <w:rtl/>
        </w:rPr>
      </w:pPr>
      <w:r w:rsidRPr="00F67C74">
        <w:rPr>
          <w:rFonts w:ascii="Sakkal Majalla" w:hAnsi="Sakkal Majalla" w:cs="Sakkal Majalla" w:hint="cs"/>
          <w:b/>
          <w:bCs/>
          <w:color w:val="00B0F0"/>
          <w:sz w:val="36"/>
          <w:szCs w:val="36"/>
          <w:u w:val="single"/>
          <w:rtl/>
        </w:rPr>
        <w:t>حدود الدراسة</w:t>
      </w:r>
      <w:r w:rsidRPr="00F67C74">
        <w:rPr>
          <w:rFonts w:ascii="Sakkal Majalla" w:hAnsi="Sakkal Majalla" w:cs="Sakkal Majalla"/>
          <w:b/>
          <w:bCs/>
          <w:color w:val="00B0F0"/>
          <w:sz w:val="36"/>
          <w:szCs w:val="36"/>
          <w:u w:val="single"/>
          <w:rtl/>
        </w:rPr>
        <w:t>:</w:t>
      </w:r>
      <w:r w:rsidRPr="00F67C74">
        <w:rPr>
          <w:rFonts w:ascii="Sakkal Majalla" w:hAnsi="Sakkal Majalla" w:cs="Sakkal Majalla" w:hint="cs"/>
          <w:b/>
          <w:bCs/>
          <w:color w:val="00B0F0"/>
          <w:sz w:val="36"/>
          <w:szCs w:val="36"/>
          <w:u w:val="single"/>
          <w:rtl/>
        </w:rPr>
        <w:t xml:space="preserve"> (</w:t>
      </w:r>
      <w:r w:rsidR="00E432E2" w:rsidRPr="00F67C74">
        <w:rPr>
          <w:rFonts w:ascii="Sakkal Majalla" w:hAnsi="Sakkal Majalla" w:cs="Sakkal Majalla" w:hint="cs"/>
          <w:b/>
          <w:bCs/>
          <w:color w:val="00B0F0"/>
          <w:sz w:val="36"/>
          <w:szCs w:val="36"/>
          <w:u w:val="single"/>
          <w:rtl/>
        </w:rPr>
        <w:t>المكانية،</w:t>
      </w:r>
      <w:r w:rsidRPr="00F67C74">
        <w:rPr>
          <w:rFonts w:ascii="Sakkal Majalla" w:hAnsi="Sakkal Majalla" w:cs="Sakkal Majalla" w:hint="cs"/>
          <w:b/>
          <w:bCs/>
          <w:color w:val="00B0F0"/>
          <w:sz w:val="36"/>
          <w:szCs w:val="36"/>
          <w:u w:val="single"/>
          <w:rtl/>
        </w:rPr>
        <w:t xml:space="preserve"> </w:t>
      </w:r>
      <w:r w:rsidR="00E432E2" w:rsidRPr="00F67C74">
        <w:rPr>
          <w:rFonts w:ascii="Sakkal Majalla" w:hAnsi="Sakkal Majalla" w:cs="Sakkal Majalla" w:hint="cs"/>
          <w:b/>
          <w:bCs/>
          <w:color w:val="00B0F0"/>
          <w:sz w:val="36"/>
          <w:szCs w:val="36"/>
          <w:u w:val="single"/>
          <w:rtl/>
        </w:rPr>
        <w:t>الزمانية،</w:t>
      </w:r>
      <w:r w:rsidRPr="00F67C74">
        <w:rPr>
          <w:rFonts w:ascii="Sakkal Majalla" w:hAnsi="Sakkal Majalla" w:cs="Sakkal Majalla" w:hint="cs"/>
          <w:b/>
          <w:bCs/>
          <w:color w:val="00B0F0"/>
          <w:sz w:val="36"/>
          <w:szCs w:val="36"/>
          <w:u w:val="single"/>
          <w:rtl/>
        </w:rPr>
        <w:t xml:space="preserve"> البشرية)</w:t>
      </w:r>
    </w:p>
    <w:p w14:paraId="70F68673" w14:textId="451B3056" w:rsidR="00C37E26" w:rsidRPr="0060135D" w:rsidRDefault="00C37E26" w:rsidP="00C37E26">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المكاني</w:t>
      </w:r>
      <w:r w:rsidR="00F452D9">
        <w:rPr>
          <w:rFonts w:ascii="Sakkal Majalla" w:hAnsi="Sakkal Majalla" w:cs="Sakkal Majalla" w:hint="cs"/>
          <w:color w:val="000000" w:themeColor="text1"/>
          <w:sz w:val="32"/>
          <w:szCs w:val="32"/>
          <w:rtl/>
        </w:rPr>
        <w:t xml:space="preserve">ة: </w:t>
      </w:r>
      <w:r w:rsidRPr="0060135D">
        <w:rPr>
          <w:rFonts w:ascii="Sakkal Majalla" w:hAnsi="Sakkal Majalla" w:cs="Sakkal Majalla"/>
          <w:color w:val="000000" w:themeColor="text1"/>
          <w:sz w:val="32"/>
          <w:szCs w:val="32"/>
          <w:rtl/>
        </w:rPr>
        <w:t>تقتصر الدراسة على هيئة الزكاة والضريبة والجمارك، مع التركيز على قطاع الاستراتيجية</w:t>
      </w:r>
      <w:r w:rsidRPr="0060135D">
        <w:rPr>
          <w:rFonts w:ascii="Sakkal Majalla" w:hAnsi="Sakkal Majalla" w:cs="Sakkal Majalla"/>
          <w:color w:val="000000" w:themeColor="text1"/>
          <w:sz w:val="32"/>
          <w:szCs w:val="32"/>
        </w:rPr>
        <w:t>.</w:t>
      </w:r>
    </w:p>
    <w:p w14:paraId="3C90EB67" w14:textId="41C67083" w:rsidR="00C37E26" w:rsidRPr="0060135D" w:rsidRDefault="00C37E26" w:rsidP="00C37E26">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الزمانية</w:t>
      </w:r>
      <w:r w:rsidR="00F452D9">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تُنفذ الدراسة خلال الفترة من يناير 2025 إلى يونيو 2025</w:t>
      </w:r>
      <w:r w:rsidR="008602A7">
        <w:rPr>
          <w:rFonts w:ascii="Sakkal Majalla" w:hAnsi="Sakkal Majalla" w:cs="Sakkal Majalla" w:hint="cs"/>
          <w:color w:val="000000" w:themeColor="text1"/>
          <w:sz w:val="32"/>
          <w:szCs w:val="32"/>
          <w:rtl/>
        </w:rPr>
        <w:t xml:space="preserve"> (يتم </w:t>
      </w:r>
      <w:r w:rsidR="00491B84">
        <w:rPr>
          <w:rFonts w:ascii="Sakkal Majalla" w:hAnsi="Sakkal Majalla" w:cs="Sakkal Majalla" w:hint="cs"/>
          <w:color w:val="000000" w:themeColor="text1"/>
          <w:sz w:val="32"/>
          <w:szCs w:val="32"/>
          <w:rtl/>
        </w:rPr>
        <w:t>إعادة تحديد الفترة لاحقًا بعد الاجتماع مع الجهة)</w:t>
      </w:r>
      <w:r w:rsidRPr="0060135D">
        <w:rPr>
          <w:rFonts w:ascii="Sakkal Majalla" w:hAnsi="Sakkal Majalla" w:cs="Sakkal Majalla"/>
          <w:color w:val="000000" w:themeColor="text1"/>
          <w:sz w:val="32"/>
          <w:szCs w:val="32"/>
          <w:rtl/>
        </w:rPr>
        <w:t>، لتوفير مرونة كافية لجمع البيانات وتحليلها</w:t>
      </w:r>
      <w:r w:rsidRPr="0060135D">
        <w:rPr>
          <w:rFonts w:ascii="Sakkal Majalla" w:hAnsi="Sakkal Majalla" w:cs="Sakkal Majalla"/>
          <w:color w:val="000000" w:themeColor="text1"/>
          <w:sz w:val="32"/>
          <w:szCs w:val="32"/>
        </w:rPr>
        <w:t>.</w:t>
      </w:r>
    </w:p>
    <w:p w14:paraId="6FDAE0C9" w14:textId="3D0EDED7" w:rsidR="00A035A1" w:rsidRDefault="00C37E26" w:rsidP="00746FA7">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البشرية</w:t>
      </w:r>
      <w:r w:rsidR="00160B9E">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 xml:space="preserve">تقتصر الدراسة على الموظفين في قطاع الاستراتيجية داخل الهيئة، وتحديدًا القائمين على </w:t>
      </w:r>
      <w:proofErr w:type="gramStart"/>
      <w:r w:rsidR="009144BF" w:rsidRPr="0060135D">
        <w:rPr>
          <w:rFonts w:ascii="Sakkal Majalla" w:hAnsi="Sakkal Majalla" w:cs="Sakkal Majalla" w:hint="cs"/>
          <w:color w:val="000000" w:themeColor="text1"/>
          <w:sz w:val="32"/>
          <w:szCs w:val="32"/>
          <w:rtl/>
        </w:rPr>
        <w:t>وضع</w:t>
      </w:r>
      <w:proofErr w:type="gramEnd"/>
      <w:r w:rsidR="00F743FD">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وتنفيذ الخطط والاستراتيجيات والمشاريع</w:t>
      </w:r>
      <w:r w:rsidRPr="0060135D">
        <w:rPr>
          <w:rFonts w:ascii="Sakkal Majalla" w:hAnsi="Sakkal Majalla" w:cs="Sakkal Majalla"/>
          <w:color w:val="000000" w:themeColor="text1"/>
          <w:sz w:val="32"/>
          <w:szCs w:val="32"/>
        </w:rPr>
        <w:t>.</w:t>
      </w:r>
    </w:p>
    <w:p w14:paraId="249AB9E5" w14:textId="77777777" w:rsidR="002F478B" w:rsidRDefault="002F478B" w:rsidP="002F478B">
      <w:pPr>
        <w:bidi/>
        <w:spacing w:line="278" w:lineRule="auto"/>
        <w:ind w:left="360"/>
        <w:rPr>
          <w:rFonts w:ascii="Sakkal Majalla" w:hAnsi="Sakkal Majalla" w:cs="Sakkal Majalla"/>
          <w:color w:val="000000" w:themeColor="text1"/>
          <w:sz w:val="32"/>
          <w:szCs w:val="32"/>
        </w:rPr>
      </w:pPr>
    </w:p>
    <w:p w14:paraId="54BD9CFC" w14:textId="33D01A0F" w:rsidR="007F4183" w:rsidRPr="004F1607" w:rsidRDefault="007F4183" w:rsidP="00C37E2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2D7F4883" w14:textId="2164D3FC" w:rsidR="007E6B2D" w:rsidRPr="0060135D" w:rsidRDefault="007E6B2D" w:rsidP="002B6BF2">
      <w:p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 xml:space="preserve">سيتم الاعتماد على </w:t>
      </w:r>
      <w:r w:rsidR="002B6BF2">
        <w:rPr>
          <w:rFonts w:ascii="Sakkal Majalla" w:hAnsi="Sakkal Majalla" w:cs="Sakkal Majalla" w:hint="cs"/>
          <w:color w:val="000000" w:themeColor="text1"/>
          <w:sz w:val="32"/>
          <w:szCs w:val="32"/>
          <w:rtl/>
        </w:rPr>
        <w:t>ال</w:t>
      </w:r>
      <w:r w:rsidRPr="0060135D">
        <w:rPr>
          <w:rFonts w:ascii="Sakkal Majalla" w:hAnsi="Sakkal Majalla" w:cs="Sakkal Majalla"/>
          <w:color w:val="000000" w:themeColor="text1"/>
          <w:sz w:val="32"/>
          <w:szCs w:val="32"/>
          <w:rtl/>
        </w:rPr>
        <w:t xml:space="preserve">استبيان كوسيلة رئيسية لجمع البيانات، </w:t>
      </w:r>
      <w:r w:rsidR="002B6BF2">
        <w:rPr>
          <w:rFonts w:ascii="Sakkal Majalla" w:hAnsi="Sakkal Majalla" w:cs="Sakkal Majalla" w:hint="cs"/>
          <w:color w:val="000000" w:themeColor="text1"/>
          <w:sz w:val="32"/>
          <w:szCs w:val="32"/>
          <w:rtl/>
        </w:rPr>
        <w:t>و</w:t>
      </w:r>
      <w:r w:rsidRPr="0060135D">
        <w:rPr>
          <w:rFonts w:ascii="Sakkal Majalla" w:hAnsi="Sakkal Majalla" w:cs="Sakkal Majalla"/>
          <w:color w:val="000000" w:themeColor="text1"/>
          <w:sz w:val="32"/>
          <w:szCs w:val="32"/>
          <w:rtl/>
        </w:rPr>
        <w:t>م</w:t>
      </w:r>
      <w:r w:rsidR="002B6BF2">
        <w:rPr>
          <w:rFonts w:ascii="Sakkal Majalla" w:hAnsi="Sakkal Majalla" w:cs="Sakkal Majalla" w:hint="cs"/>
          <w:color w:val="000000" w:themeColor="text1"/>
          <w:sz w:val="32"/>
          <w:szCs w:val="32"/>
          <w:rtl/>
        </w:rPr>
        <w:t>ُ</w:t>
      </w:r>
      <w:r w:rsidRPr="0060135D">
        <w:rPr>
          <w:rFonts w:ascii="Sakkal Majalla" w:hAnsi="Sakkal Majalla" w:cs="Sakkal Majalla"/>
          <w:color w:val="000000" w:themeColor="text1"/>
          <w:sz w:val="32"/>
          <w:szCs w:val="32"/>
          <w:rtl/>
        </w:rPr>
        <w:t>صمم خصيصًا لقياس عناصر الإدارة الاستراتيجية، ويشمل</w:t>
      </w:r>
      <w:r w:rsidR="002B6BF2">
        <w:rPr>
          <w:rFonts w:ascii="Sakkal Majalla" w:hAnsi="Sakkal Majalla" w:cs="Sakkal Majalla" w:hint="cs"/>
          <w:color w:val="000000" w:themeColor="text1"/>
          <w:sz w:val="32"/>
          <w:szCs w:val="32"/>
          <w:rtl/>
        </w:rPr>
        <w:t>:</w:t>
      </w:r>
    </w:p>
    <w:p w14:paraId="070D9665" w14:textId="77777777" w:rsidR="007E6B2D" w:rsidRPr="0060135D" w:rsidRDefault="007E6B2D" w:rsidP="002B6BF2">
      <w:pPr>
        <w:numPr>
          <w:ilvl w:val="0"/>
          <w:numId w:val="15"/>
        </w:num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قسم خاص بالبيانات الديموغرافية (الاسم، العمر، الجنس، الوظيفة، سنوات الخدمة)</w:t>
      </w:r>
      <w:r w:rsidRPr="0060135D">
        <w:rPr>
          <w:rFonts w:ascii="Sakkal Majalla" w:hAnsi="Sakkal Majalla" w:cs="Sakkal Majalla"/>
          <w:color w:val="000000" w:themeColor="text1"/>
          <w:sz w:val="32"/>
          <w:szCs w:val="32"/>
        </w:rPr>
        <w:t>.</w:t>
      </w:r>
    </w:p>
    <w:p w14:paraId="2F4F5B23" w14:textId="77777777" w:rsidR="007E6B2D" w:rsidRPr="0060135D" w:rsidRDefault="007E6B2D" w:rsidP="002B6BF2">
      <w:pPr>
        <w:numPr>
          <w:ilvl w:val="0"/>
          <w:numId w:val="15"/>
        </w:num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lastRenderedPageBreak/>
        <w:t>قسم يقيّم عناصر الإدارة الاستراتيجية مثل (الرؤية، الأهداف، التحليل الداخلي والخارجي، التخطيط)</w:t>
      </w:r>
      <w:r w:rsidRPr="0060135D">
        <w:rPr>
          <w:rFonts w:ascii="Sakkal Majalla" w:hAnsi="Sakkal Majalla" w:cs="Sakkal Majalla"/>
          <w:color w:val="000000" w:themeColor="text1"/>
          <w:sz w:val="32"/>
          <w:szCs w:val="32"/>
        </w:rPr>
        <w:t>.</w:t>
      </w:r>
    </w:p>
    <w:p w14:paraId="12681B45" w14:textId="77777777" w:rsidR="007E6B2D" w:rsidRPr="0060135D" w:rsidRDefault="007E6B2D" w:rsidP="002B6BF2">
      <w:pPr>
        <w:numPr>
          <w:ilvl w:val="0"/>
          <w:numId w:val="15"/>
        </w:num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قسم يقيس إدارة المشاريع، من حيث التخطيط، التنفيذ، والمتابعة</w:t>
      </w:r>
      <w:r w:rsidRPr="0060135D">
        <w:rPr>
          <w:rFonts w:ascii="Sakkal Majalla" w:hAnsi="Sakkal Majalla" w:cs="Sakkal Majalla"/>
          <w:color w:val="000000" w:themeColor="text1"/>
          <w:sz w:val="32"/>
          <w:szCs w:val="32"/>
        </w:rPr>
        <w:t>.</w:t>
      </w:r>
    </w:p>
    <w:p w14:paraId="3EEAD978" w14:textId="5A130CAD" w:rsidR="007E6B2D" w:rsidRPr="0060135D" w:rsidRDefault="007E6B2D" w:rsidP="002B6BF2">
      <w:p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أسئلة الاستبيان ستتعلق بكيفية تطبيق عناصر الإدارة الإستراتيجية، ومدى تأثيرها على إدارة المشاريع، ومدى رض</w:t>
      </w:r>
      <w:r w:rsidR="00484C13">
        <w:rPr>
          <w:rFonts w:ascii="Sakkal Majalla" w:hAnsi="Sakkal Majalla" w:cs="Sakkal Majalla" w:hint="cs"/>
          <w:color w:val="000000" w:themeColor="text1"/>
          <w:sz w:val="32"/>
          <w:szCs w:val="32"/>
          <w:rtl/>
        </w:rPr>
        <w:t>ى</w:t>
      </w:r>
      <w:r w:rsidRPr="0060135D">
        <w:rPr>
          <w:rFonts w:ascii="Sakkal Majalla" w:hAnsi="Sakkal Majalla" w:cs="Sakkal Majalla"/>
          <w:color w:val="000000" w:themeColor="text1"/>
          <w:sz w:val="32"/>
          <w:szCs w:val="32"/>
          <w:rtl/>
        </w:rPr>
        <w:t xml:space="preserve"> العاملين عن أداء الإدارة، إضافة إلى عوامل أخرى تؤثر على النتائج</w:t>
      </w:r>
      <w:r w:rsidRPr="0060135D">
        <w:rPr>
          <w:rFonts w:ascii="Sakkal Majalla" w:hAnsi="Sakkal Majalla" w:cs="Sakkal Majalla"/>
          <w:color w:val="000000" w:themeColor="text1"/>
          <w:sz w:val="32"/>
          <w:szCs w:val="32"/>
        </w:rPr>
        <w:t>.</w:t>
      </w:r>
    </w:p>
    <w:p w14:paraId="71B3A8F6" w14:textId="77777777" w:rsidR="006B03FD" w:rsidRPr="007E6B2D" w:rsidRDefault="006B03FD" w:rsidP="006B03FD">
      <w:pPr>
        <w:bidi/>
        <w:spacing w:after="200" w:line="276" w:lineRule="auto"/>
        <w:rPr>
          <w:rFonts w:ascii="Sakkal Majalla" w:hAnsi="Sakkal Majalla" w:cs="Sakkal Majalla"/>
          <w:b/>
          <w:bCs/>
          <w:color w:val="00B0F0"/>
          <w:sz w:val="32"/>
          <w:szCs w:val="32"/>
          <w:u w:val="single"/>
          <w:rtl/>
        </w:rPr>
      </w:pPr>
    </w:p>
    <w:p w14:paraId="2770DAC6" w14:textId="24CB319D" w:rsidR="00C61182" w:rsidRPr="004F1607" w:rsidRDefault="00C61182" w:rsidP="00C61182">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المعالجات </w:t>
      </w:r>
      <w:r w:rsidR="005D5DBF">
        <w:rPr>
          <w:rFonts w:ascii="Sakkal Majalla" w:hAnsi="Sakkal Majalla" w:cs="Sakkal Majalla" w:hint="cs"/>
          <w:b/>
          <w:bCs/>
          <w:color w:val="00B0F0"/>
          <w:sz w:val="36"/>
          <w:szCs w:val="36"/>
          <w:u w:val="single"/>
          <w:rtl/>
        </w:rPr>
        <w:t>الإحصائية المقترحة</w:t>
      </w:r>
      <w:r w:rsidRPr="004F1607">
        <w:rPr>
          <w:rFonts w:ascii="Sakkal Majalla" w:hAnsi="Sakkal Majalla" w:cs="Sakkal Majalla"/>
          <w:b/>
          <w:bCs/>
          <w:color w:val="00B0F0"/>
          <w:sz w:val="36"/>
          <w:szCs w:val="36"/>
          <w:u w:val="single"/>
          <w:rtl/>
        </w:rPr>
        <w:t>:</w:t>
      </w:r>
    </w:p>
    <w:p w14:paraId="1C13682C" w14:textId="584A40B6" w:rsidR="00FF7960" w:rsidRPr="00FF7960" w:rsidRDefault="00FF7960" w:rsidP="00FF7960">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التحليل الوصفي</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هذا التحليل مهم لإعطاء صورة عامة عن بيانات العينة، مثل متوسط القيم، الانحراف المعياري، الترددات، النسب المئوية، ويمثل خطوة ضرورية لفهم طبيعة البيانات قبل إجراء تحليلات أعمق</w:t>
      </w:r>
      <w:r w:rsidRPr="00FF7960">
        <w:rPr>
          <w:rFonts w:ascii="Sakkal Majalla" w:hAnsi="Sakkal Majalla" w:cs="Sakkal Majalla"/>
          <w:color w:val="000000" w:themeColor="text1"/>
          <w:sz w:val="32"/>
          <w:szCs w:val="32"/>
        </w:rPr>
        <w:t>.</w:t>
      </w:r>
      <w:r w:rsidR="00E86DE3">
        <w:rPr>
          <w:rFonts w:ascii="Sakkal Majalla" w:hAnsi="Sakkal Majalla" w:cs="Sakkal Majalla" w:hint="cs"/>
          <w:color w:val="000000" w:themeColor="text1"/>
          <w:sz w:val="32"/>
          <w:szCs w:val="32"/>
          <w:rtl/>
        </w:rPr>
        <w:t xml:space="preserve"> </w:t>
      </w:r>
    </w:p>
    <w:p w14:paraId="2F903328" w14:textId="77777777" w:rsidR="00FF7960" w:rsidRPr="00FF7960" w:rsidRDefault="00FF7960" w:rsidP="00FF7960">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اختبار الارتباط بيرسون</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يمكن استخدامه لقياس قوة العلاقة بين عناصر الإدارة الإستراتيجية (مثل الرؤية والأهداف) وفاعلية إدارة المشاريع، وهو مناسب لأنه يعالج علاقات المتغيرات المستمرة ويعطي نتائج إحصائية يمكن الاعتماد عليها</w:t>
      </w:r>
      <w:r w:rsidRPr="00FF7960">
        <w:rPr>
          <w:rFonts w:ascii="Sakkal Majalla" w:hAnsi="Sakkal Majalla" w:cs="Sakkal Majalla"/>
          <w:color w:val="000000" w:themeColor="text1"/>
          <w:sz w:val="32"/>
          <w:szCs w:val="32"/>
        </w:rPr>
        <w:t>.</w:t>
      </w:r>
    </w:p>
    <w:p w14:paraId="52B6B4A5" w14:textId="7104525F" w:rsidR="006E19CB" w:rsidRDefault="00FF7960" w:rsidP="00DD1505">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تحليل الانحدار المتعدد</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 xml:space="preserve">هو الأكثر فاعلية في </w:t>
      </w:r>
      <w:r w:rsidR="00497E94">
        <w:rPr>
          <w:rFonts w:ascii="Sakkal Majalla" w:hAnsi="Sakkal Majalla" w:cs="Sakkal Majalla" w:hint="cs"/>
          <w:color w:val="000000" w:themeColor="text1"/>
          <w:sz w:val="32"/>
          <w:szCs w:val="32"/>
          <w:rtl/>
        </w:rPr>
        <w:t>الدراسة</w:t>
      </w:r>
      <w:r w:rsidRPr="00FF7960">
        <w:rPr>
          <w:rFonts w:ascii="Sakkal Majalla" w:hAnsi="Sakkal Majalla" w:cs="Sakkal Majalla"/>
          <w:color w:val="000000" w:themeColor="text1"/>
          <w:sz w:val="32"/>
          <w:szCs w:val="32"/>
          <w:rtl/>
        </w:rPr>
        <w:t xml:space="preserve"> لاختبار مدى تأثير مجموعة من المتغيرات (عناصر الإدارة الاستراتيجية) على متغير تابع (نجاح إدارة المشاريع)، ويساعد في فهم الأثر النسبي لكل عنصر</w:t>
      </w:r>
      <w:r w:rsidR="0025173B">
        <w:rPr>
          <w:rFonts w:ascii="Sakkal Majalla" w:hAnsi="Sakkal Majalla" w:cs="Sakkal Majalla" w:hint="cs"/>
          <w:color w:val="000000" w:themeColor="text1"/>
          <w:sz w:val="32"/>
          <w:szCs w:val="32"/>
          <w:rtl/>
        </w:rPr>
        <w:t>.</w:t>
      </w:r>
    </w:p>
    <w:p w14:paraId="331E7CFC" w14:textId="49809188" w:rsidR="006459CF" w:rsidRPr="0025173B" w:rsidRDefault="00E20474" w:rsidP="006459CF">
      <w:pPr>
        <w:numPr>
          <w:ilvl w:val="0"/>
          <w:numId w:val="18"/>
        </w:numPr>
        <w:tabs>
          <w:tab w:val="num" w:pos="720"/>
        </w:tabs>
        <w:bidi/>
        <w:spacing w:after="200" w:line="276" w:lineRule="auto"/>
        <w:rPr>
          <w:rFonts w:ascii="Sakkal Majalla" w:hAnsi="Sakkal Majalla" w:cs="Sakkal Majalla"/>
          <w:b/>
          <w:bCs/>
          <w:color w:val="000000" w:themeColor="text1"/>
          <w:sz w:val="32"/>
          <w:szCs w:val="32"/>
        </w:rPr>
      </w:pPr>
      <w:r w:rsidRPr="0025173B">
        <w:rPr>
          <w:rFonts w:ascii="Sakkal Majalla" w:hAnsi="Sakkal Majalla" w:cs="Sakkal Majalla" w:hint="cs"/>
          <w:b/>
          <w:bCs/>
          <w:color w:val="000000" w:themeColor="text1"/>
          <w:sz w:val="32"/>
          <w:szCs w:val="32"/>
          <w:rtl/>
        </w:rPr>
        <w:t xml:space="preserve">مقياس </w:t>
      </w:r>
      <w:proofErr w:type="spellStart"/>
      <w:r w:rsidRPr="0025173B">
        <w:rPr>
          <w:rFonts w:ascii="Sakkal Majalla" w:hAnsi="Sakkal Majalla" w:cs="Sakkal Majalla" w:hint="cs"/>
          <w:b/>
          <w:bCs/>
          <w:color w:val="000000" w:themeColor="text1"/>
          <w:sz w:val="32"/>
          <w:szCs w:val="32"/>
          <w:rtl/>
        </w:rPr>
        <w:t>ليكرت</w:t>
      </w:r>
      <w:proofErr w:type="spellEnd"/>
      <w:r w:rsidR="00112777">
        <w:rPr>
          <w:rFonts w:ascii="Sakkal Majalla" w:hAnsi="Sakkal Majalla" w:cs="Sakkal Majalla" w:hint="cs"/>
          <w:b/>
          <w:bCs/>
          <w:color w:val="000000" w:themeColor="text1"/>
          <w:sz w:val="32"/>
          <w:szCs w:val="32"/>
          <w:rtl/>
        </w:rPr>
        <w:t xml:space="preserve"> (</w:t>
      </w:r>
      <w:r w:rsidR="00EF1076" w:rsidRPr="00EF1076">
        <w:rPr>
          <w:rFonts w:ascii="Sakkal Majalla" w:hAnsi="Sakkal Majalla" w:cs="Sakkal Majalla"/>
          <w:b/>
          <w:bCs/>
          <w:color w:val="000000" w:themeColor="text1"/>
          <w:sz w:val="32"/>
          <w:szCs w:val="32"/>
        </w:rPr>
        <w:t>Likert scale</w:t>
      </w:r>
      <w:r w:rsidR="00EF1076">
        <w:rPr>
          <w:rFonts w:ascii="Sakkal Majalla" w:hAnsi="Sakkal Majalla" w:cs="Sakkal Majalla" w:hint="cs"/>
          <w:b/>
          <w:bCs/>
          <w:color w:val="000000" w:themeColor="text1"/>
          <w:sz w:val="32"/>
          <w:szCs w:val="32"/>
          <w:rtl/>
        </w:rPr>
        <w:t>)</w:t>
      </w:r>
      <w:r w:rsidRPr="0025173B">
        <w:rPr>
          <w:rFonts w:ascii="Sakkal Majalla" w:hAnsi="Sakkal Majalla" w:cs="Sakkal Majalla" w:hint="cs"/>
          <w:b/>
          <w:bCs/>
          <w:color w:val="000000" w:themeColor="text1"/>
          <w:sz w:val="32"/>
          <w:szCs w:val="32"/>
          <w:rtl/>
        </w:rPr>
        <w:t xml:space="preserve"> المستخدم</w:t>
      </w:r>
      <w:r w:rsidR="00940978" w:rsidRPr="0025173B">
        <w:rPr>
          <w:rFonts w:ascii="Sakkal Majalla" w:hAnsi="Sakkal Majalla" w:cs="Sakkal Majalla" w:hint="cs"/>
          <w:b/>
          <w:bCs/>
          <w:color w:val="000000" w:themeColor="text1"/>
          <w:sz w:val="32"/>
          <w:szCs w:val="32"/>
          <w:rtl/>
        </w:rPr>
        <w:t xml:space="preserve">: </w:t>
      </w:r>
    </w:p>
    <w:p w14:paraId="5588659D" w14:textId="54F54031" w:rsidR="00E15D1B" w:rsidRDefault="0038592B" w:rsidP="000B0989">
      <w:pPr>
        <w:tabs>
          <w:tab w:val="num" w:pos="720"/>
        </w:tabs>
        <w:bidi/>
        <w:spacing w:after="200" w:line="276" w:lineRule="auto"/>
        <w:ind w:left="36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وهو مكو</w:t>
      </w:r>
      <w:r w:rsidR="00E87CD8">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ن من </w:t>
      </w:r>
      <w:r w:rsidRPr="0038592B">
        <w:rPr>
          <w:rFonts w:ascii="Sakkal Majalla" w:hAnsi="Sakkal Majalla" w:cs="Sakkal Majalla"/>
          <w:color w:val="000000" w:themeColor="text1"/>
          <w:sz w:val="32"/>
          <w:szCs w:val="32"/>
          <w:rtl/>
        </w:rPr>
        <w:t xml:space="preserve">5 نقاط، مع تحديد مستوى الدلالة الإحصائية عند </w:t>
      </w:r>
      <w:r w:rsidRPr="0038592B">
        <w:rPr>
          <w:rFonts w:ascii="Cambria" w:hAnsi="Cambria" w:cs="Cambria"/>
          <w:color w:val="000000" w:themeColor="text1"/>
          <w:sz w:val="32"/>
          <w:szCs w:val="32"/>
        </w:rPr>
        <w:t>α</w:t>
      </w:r>
      <w:r w:rsidRPr="0038592B">
        <w:rPr>
          <w:rFonts w:ascii="Sakkal Majalla" w:hAnsi="Sakkal Majalla" w:cs="Sakkal Majalla"/>
          <w:color w:val="000000" w:themeColor="text1"/>
          <w:sz w:val="32"/>
          <w:szCs w:val="32"/>
        </w:rPr>
        <w:t xml:space="preserve"> ≤ 0.05</w:t>
      </w:r>
      <w:r>
        <w:rPr>
          <w:rFonts w:ascii="Sakkal Majalla" w:hAnsi="Sakkal Majalla" w:cs="Sakkal Majalla" w:hint="cs"/>
          <w:color w:val="000000" w:themeColor="text1"/>
          <w:sz w:val="32"/>
          <w:szCs w:val="32"/>
          <w:rtl/>
        </w:rPr>
        <w:t>.</w:t>
      </w:r>
    </w:p>
    <w:p w14:paraId="53E2DCA6" w14:textId="77777777" w:rsidR="00EE55DA" w:rsidRDefault="00EE55DA" w:rsidP="00EE55DA">
      <w:pPr>
        <w:tabs>
          <w:tab w:val="num" w:pos="720"/>
        </w:tabs>
        <w:bidi/>
        <w:spacing w:after="200" w:line="276" w:lineRule="auto"/>
        <w:ind w:left="360"/>
        <w:rPr>
          <w:rFonts w:ascii="Sakkal Majalla" w:hAnsi="Sakkal Majalla" w:cs="Sakkal Majalla"/>
          <w:color w:val="000000" w:themeColor="text1"/>
          <w:sz w:val="32"/>
          <w:szCs w:val="32"/>
          <w:rtl/>
        </w:rPr>
      </w:pPr>
    </w:p>
    <w:p w14:paraId="0DD9CE89" w14:textId="77777777" w:rsidR="00EE55DA" w:rsidRDefault="00EE55DA" w:rsidP="00EE55DA">
      <w:pPr>
        <w:tabs>
          <w:tab w:val="num" w:pos="720"/>
        </w:tabs>
        <w:bidi/>
        <w:spacing w:after="200" w:line="276" w:lineRule="auto"/>
        <w:ind w:left="360"/>
        <w:rPr>
          <w:rFonts w:ascii="Sakkal Majalla" w:hAnsi="Sakkal Majalla" w:cs="Sakkal Majalla"/>
          <w:color w:val="000000" w:themeColor="text1"/>
          <w:sz w:val="32"/>
          <w:szCs w:val="32"/>
          <w:rtl/>
        </w:rPr>
      </w:pPr>
    </w:p>
    <w:p w14:paraId="0A6D270E" w14:textId="41C51218" w:rsidR="00220810" w:rsidRPr="00C53063" w:rsidRDefault="0086778E" w:rsidP="000B1866">
      <w:pPr>
        <w:pStyle w:val="a3"/>
        <w:numPr>
          <w:ilvl w:val="0"/>
          <w:numId w:val="18"/>
        </w:numPr>
        <w:tabs>
          <w:tab w:val="num" w:pos="720"/>
        </w:tabs>
        <w:bidi/>
        <w:spacing w:after="200" w:line="276" w:lineRule="auto"/>
        <w:rPr>
          <w:rFonts w:ascii="Sakkal Majalla" w:hAnsi="Sakkal Majalla" w:cs="Sakkal Majalla"/>
          <w:b/>
          <w:bCs/>
          <w:color w:val="000000" w:themeColor="text1"/>
          <w:sz w:val="32"/>
          <w:szCs w:val="32"/>
        </w:rPr>
      </w:pPr>
      <w:r w:rsidRPr="00C53063">
        <w:rPr>
          <w:rFonts w:ascii="Sakkal Majalla" w:hAnsi="Sakkal Majalla" w:cs="Sakkal Majalla"/>
          <w:b/>
          <w:bCs/>
          <w:color w:val="000000" w:themeColor="text1"/>
          <w:sz w:val="32"/>
          <w:szCs w:val="32"/>
          <w:rtl/>
        </w:rPr>
        <w:lastRenderedPageBreak/>
        <w:t>كيفية التعامل مع البيانات المفقودة في التحليل الإحصائي</w:t>
      </w:r>
      <w:r w:rsidR="00C53063" w:rsidRPr="00C53063">
        <w:rPr>
          <w:rFonts w:ascii="Sakkal Majalla" w:hAnsi="Sakkal Majalla" w:cs="Sakkal Majalla" w:hint="cs"/>
          <w:b/>
          <w:bCs/>
          <w:color w:val="000000" w:themeColor="text1"/>
          <w:sz w:val="32"/>
          <w:szCs w:val="32"/>
          <w:rtl/>
        </w:rPr>
        <w:t>:</w:t>
      </w:r>
    </w:p>
    <w:p w14:paraId="3CC34BBD" w14:textId="0F8D7C15" w:rsidR="00A035A1" w:rsidRDefault="002023BB" w:rsidP="000B0989">
      <w:pPr>
        <w:pStyle w:val="a3"/>
        <w:tabs>
          <w:tab w:val="num" w:pos="720"/>
        </w:tabs>
        <w:bidi/>
        <w:spacing w:after="200" w:line="276" w:lineRule="auto"/>
        <w:ind w:left="360"/>
        <w:jc w:val="both"/>
        <w:rPr>
          <w:rFonts w:ascii="Sakkal Majalla" w:hAnsi="Sakkal Majalla" w:cs="Sakkal Majalla"/>
          <w:color w:val="000000" w:themeColor="text1"/>
          <w:sz w:val="32"/>
          <w:szCs w:val="32"/>
          <w:rtl/>
        </w:rPr>
      </w:pPr>
      <w:r w:rsidRPr="002023BB">
        <w:rPr>
          <w:rFonts w:ascii="Sakkal Majalla" w:hAnsi="Sakkal Majalla" w:cs="Sakkal Majalla"/>
          <w:color w:val="000000" w:themeColor="text1"/>
          <w:sz w:val="32"/>
          <w:szCs w:val="32"/>
          <w:rtl/>
        </w:rPr>
        <w:t>سيتم التعامل مع البيانات المفقودة باستخدام أساليب إحصائية مناسبة، مثل استبدال القيم المفقودة بالمتوسط أو الوسيط، أو اعتماد تقنيات التقدير المتعددة لضمان استقرار النتائج ودقتها. كما سيتم تحليل مدى تأثير البيانات المفقودة على نتائج الدراسة، وسيتم استخدام أدوات التحليل الإحصائي لضمان معالجة البيانات بشكل يوضح مدى اعتماديتها، وتفادي تحيز النتائج الناتج عن فقدان البيانات.</w:t>
      </w:r>
    </w:p>
    <w:p w14:paraId="487C9F58"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5FF8F2ED"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5F513598"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1BAF72BD"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62A7F64C"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0FF9341A"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3B8CDC1C"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5BFFDD47"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76B02AD8"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4BE8CF29"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2CF3BB65"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5B014A85"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72FCDEEE"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4F667CBE"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2234A0E1"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7705CEF7"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558CAD80"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540216C8"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3FAFBED1" w14:textId="77777777" w:rsidR="00CF16FB" w:rsidRDefault="00CF16FB" w:rsidP="00CF16FB">
      <w:pPr>
        <w:pStyle w:val="a3"/>
        <w:tabs>
          <w:tab w:val="num" w:pos="720"/>
        </w:tabs>
        <w:bidi/>
        <w:spacing w:after="200" w:line="276" w:lineRule="auto"/>
        <w:ind w:left="360"/>
        <w:jc w:val="both"/>
        <w:rPr>
          <w:rFonts w:ascii="Sakkal Majalla" w:hAnsi="Sakkal Majalla" w:cs="Sakkal Majalla"/>
          <w:color w:val="000000" w:themeColor="text1"/>
          <w:sz w:val="32"/>
          <w:szCs w:val="32"/>
          <w:rtl/>
        </w:rPr>
      </w:pPr>
    </w:p>
    <w:p w14:paraId="2FB57F27" w14:textId="77777777" w:rsidR="00CF16FB" w:rsidRPr="00EE55DA" w:rsidRDefault="00CF16FB" w:rsidP="00EE55DA">
      <w:pPr>
        <w:tabs>
          <w:tab w:val="num" w:pos="720"/>
        </w:tabs>
        <w:bidi/>
        <w:spacing w:after="200" w:line="276" w:lineRule="auto"/>
        <w:jc w:val="both"/>
        <w:rPr>
          <w:rFonts w:ascii="Sakkal Majalla" w:hAnsi="Sakkal Majalla" w:cs="Sakkal Majalla"/>
          <w:color w:val="000000" w:themeColor="text1"/>
          <w:sz w:val="32"/>
          <w:szCs w:val="32"/>
          <w:rtl/>
        </w:rPr>
      </w:pPr>
    </w:p>
    <w:p w14:paraId="1CC194DD" w14:textId="2F44BE00" w:rsidR="007F4183" w:rsidRPr="004F1607" w:rsidRDefault="007F4183" w:rsidP="009F7119">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1EF9FCFD" w14:textId="76A43004"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أحمد علي</w:t>
      </w:r>
      <w:r w:rsidRPr="00122D62">
        <w:rPr>
          <w:rFonts w:ascii="Sakkal Majalla" w:hAnsi="Sakkal Majalla" w:cs="Sakkal Majalla"/>
          <w:color w:val="000000" w:themeColor="text1"/>
          <w:sz w:val="32"/>
          <w:szCs w:val="32"/>
        </w:rPr>
        <w:t xml:space="preserve">. (2022).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تطبيق الإدارة الإستراتيجية على كفاءة المؤسسات الحكومية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العامة، </w:t>
      </w:r>
      <w:r w:rsidR="00C65108">
        <w:rPr>
          <w:rFonts w:ascii="Sakkal Majalla" w:hAnsi="Sakkal Majalla" w:cs="Sakkal Majalla"/>
          <w:color w:val="000000" w:themeColor="text1"/>
          <w:sz w:val="32"/>
          <w:szCs w:val="32"/>
        </w:rPr>
        <w:t>10</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45-68.</w:t>
      </w:r>
    </w:p>
    <w:p w14:paraId="776B2B42" w14:textId="13D310ED"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وليد عبد الله</w:t>
      </w:r>
      <w:r w:rsidRPr="00122D62">
        <w:rPr>
          <w:rFonts w:ascii="Sakkal Majalla" w:hAnsi="Sakkal Majalla" w:cs="Sakkal Majalla"/>
          <w:color w:val="000000" w:themeColor="text1"/>
          <w:sz w:val="32"/>
          <w:szCs w:val="32"/>
        </w:rPr>
        <w:t xml:space="preserve">. (2023).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المشاريع في القطاع العام السعودي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دراسات عربية في الإدارة، </w:t>
      </w:r>
      <w:r w:rsidR="00C65108">
        <w:rPr>
          <w:rFonts w:ascii="Sakkal Majalla" w:hAnsi="Sakkal Majalla" w:cs="Sakkal Majalla"/>
          <w:color w:val="000000" w:themeColor="text1"/>
          <w:sz w:val="32"/>
          <w:szCs w:val="32"/>
        </w:rPr>
        <w:t>15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1) ,</w:t>
      </w:r>
      <w:r w:rsidRPr="00122D62">
        <w:rPr>
          <w:rFonts w:ascii="Sakkal Majalla" w:hAnsi="Sakkal Majalla" w:cs="Sakkal Majalla"/>
          <w:color w:val="000000" w:themeColor="text1"/>
          <w:sz w:val="32"/>
          <w:szCs w:val="32"/>
        </w:rPr>
        <w:t xml:space="preserve"> 102-119.</w:t>
      </w:r>
    </w:p>
    <w:p w14:paraId="65676967" w14:textId="233D1729"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فاطمة حسن</w:t>
      </w:r>
      <w:r w:rsidRPr="00122D62">
        <w:rPr>
          <w:rFonts w:ascii="Sakkal Majalla" w:hAnsi="Sakkal Majalla" w:cs="Sakkal Majalla"/>
          <w:color w:val="000000" w:themeColor="text1"/>
          <w:sz w:val="32"/>
          <w:szCs w:val="32"/>
        </w:rPr>
        <w:t xml:space="preserve">. (2021).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استراتيجيات إدارة المشاريع على الأداء التنظيمي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والتنمية، </w:t>
      </w:r>
      <w:r w:rsidR="00C65108">
        <w:rPr>
          <w:rFonts w:ascii="Sakkal Majalla" w:hAnsi="Sakkal Majalla" w:cs="Sakkal Majalla"/>
          <w:color w:val="000000" w:themeColor="text1"/>
          <w:sz w:val="32"/>
          <w:szCs w:val="32"/>
        </w:rPr>
        <w:t>8</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3) ,</w:t>
      </w:r>
      <w:r w:rsidRPr="00122D62">
        <w:rPr>
          <w:rFonts w:ascii="Sakkal Majalla" w:hAnsi="Sakkal Majalla" w:cs="Sakkal Majalla"/>
          <w:color w:val="000000" w:themeColor="text1"/>
          <w:sz w:val="32"/>
          <w:szCs w:val="32"/>
        </w:rPr>
        <w:t xml:space="preserve"> 150-165.</w:t>
      </w:r>
    </w:p>
    <w:p w14:paraId="4B4379F2" w14:textId="79AE492C"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سلمى مكي</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تأثير الرؤية الإستراتيجية على تنفيذ مشاريع القطاع الحكومي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الدراسات الإستراتيجية، </w:t>
      </w:r>
      <w:r w:rsidR="00C65108">
        <w:rPr>
          <w:rFonts w:ascii="Sakkal Majalla" w:hAnsi="Sakkal Majalla" w:cs="Sakkal Majalla"/>
          <w:color w:val="000000" w:themeColor="text1"/>
          <w:sz w:val="32"/>
          <w:szCs w:val="32"/>
        </w:rPr>
        <w:t>12</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4) ,</w:t>
      </w:r>
      <w:r w:rsidRPr="00122D62">
        <w:rPr>
          <w:rFonts w:ascii="Sakkal Majalla" w:hAnsi="Sakkal Majalla" w:cs="Sakkal Majalla"/>
          <w:color w:val="000000" w:themeColor="text1"/>
          <w:sz w:val="32"/>
          <w:szCs w:val="32"/>
        </w:rPr>
        <w:t xml:space="preserve"> 220-235.</w:t>
      </w:r>
    </w:p>
    <w:p w14:paraId="76AA1778" w14:textId="2E3A0F8D" w:rsidR="007979DD"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حسن يوسف</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الأداء في المؤسسات الحكومية وفقًا للإدارة الإستراتيجية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الحوكمة والرقابة، </w:t>
      </w:r>
      <w:r w:rsidR="00C65108">
        <w:rPr>
          <w:rFonts w:ascii="Sakkal Majalla" w:hAnsi="Sakkal Majalla" w:cs="Sakkal Majalla"/>
          <w:color w:val="000000" w:themeColor="text1"/>
          <w:sz w:val="32"/>
          <w:szCs w:val="32"/>
        </w:rPr>
        <w:t>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78-92.</w:t>
      </w:r>
    </w:p>
    <w:p w14:paraId="06ACFEF4"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Haniff, A. P., et al. (2022). Modeling Strategic Alignment in Project Networks. International Journal of Project Management, 40(8), 105–118.</w:t>
      </w:r>
    </w:p>
    <w:p w14:paraId="35BD7E6E"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Kaufmann, C., et al. (2022). Does Project Management Matter? The Relationship Between Project Management Effort and Project Outcomes. Project Management Journal, 53(3), 255–272.</w:t>
      </w:r>
    </w:p>
    <w:p w14:paraId="5D1244B2" w14:textId="77777777" w:rsidR="00871F06" w:rsidRPr="00871F06" w:rsidRDefault="00871F06" w:rsidP="00871F06">
      <w:pPr>
        <w:bidi/>
        <w:spacing w:after="200" w:line="240" w:lineRule="auto"/>
        <w:rPr>
          <w:rFonts w:ascii="Sakkal Majalla" w:hAnsi="Sakkal Majalla" w:cs="Sakkal Majalla"/>
          <w:color w:val="000000" w:themeColor="text1"/>
          <w:sz w:val="32"/>
          <w:szCs w:val="32"/>
        </w:rPr>
      </w:pPr>
    </w:p>
    <w:p w14:paraId="54657F4D" w14:textId="77777777" w:rsidR="003235C8" w:rsidRPr="007979DD" w:rsidRDefault="003235C8" w:rsidP="003235C8">
      <w:pPr>
        <w:bidi/>
        <w:spacing w:after="200" w:line="240" w:lineRule="auto"/>
        <w:rPr>
          <w:rFonts w:ascii="Sakkal Majalla" w:hAnsi="Sakkal Majalla" w:cs="Sakkal Majalla"/>
          <w:sz w:val="28"/>
          <w:szCs w:val="28"/>
          <w:rtl/>
        </w:rPr>
      </w:pPr>
    </w:p>
    <w:sectPr w:rsidR="003235C8" w:rsidRPr="007979DD"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754D3" w14:textId="77777777" w:rsidR="004204F4" w:rsidRDefault="004204F4" w:rsidP="00F628F0">
      <w:pPr>
        <w:spacing w:after="0" w:line="240" w:lineRule="auto"/>
      </w:pPr>
      <w:r>
        <w:separator/>
      </w:r>
    </w:p>
  </w:endnote>
  <w:endnote w:type="continuationSeparator" w:id="0">
    <w:p w14:paraId="2A2DCB4A" w14:textId="77777777" w:rsidR="004204F4" w:rsidRDefault="004204F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altName w:val="Times New Roman"/>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CA8C025"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58243"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3969C9"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64CB4" w14:textId="77777777" w:rsidR="004204F4" w:rsidRDefault="004204F4" w:rsidP="00F628F0">
      <w:pPr>
        <w:spacing w:after="0" w:line="240" w:lineRule="auto"/>
      </w:pPr>
      <w:r>
        <w:separator/>
      </w:r>
    </w:p>
  </w:footnote>
  <w:footnote w:type="continuationSeparator" w:id="0">
    <w:p w14:paraId="6394D8DF" w14:textId="77777777" w:rsidR="004204F4" w:rsidRDefault="004204F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05DDF"/>
    <w:multiLevelType w:val="multilevel"/>
    <w:tmpl w:val="FA8E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A4494"/>
    <w:multiLevelType w:val="hybridMultilevel"/>
    <w:tmpl w:val="3FD644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9C77B1"/>
    <w:multiLevelType w:val="multilevel"/>
    <w:tmpl w:val="1E3C5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A90190"/>
    <w:multiLevelType w:val="multilevel"/>
    <w:tmpl w:val="4FFA8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86832"/>
    <w:multiLevelType w:val="multilevel"/>
    <w:tmpl w:val="1B0CEC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B774824"/>
    <w:multiLevelType w:val="hybridMultilevel"/>
    <w:tmpl w:val="BA34043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21C539B7"/>
    <w:multiLevelType w:val="hybridMultilevel"/>
    <w:tmpl w:val="AD4CC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3E4FD2"/>
    <w:multiLevelType w:val="hybridMultilevel"/>
    <w:tmpl w:val="464076BE"/>
    <w:lvl w:ilvl="0" w:tplc="C99C042A">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2B114F"/>
    <w:multiLevelType w:val="hybridMultilevel"/>
    <w:tmpl w:val="6CDC90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23528AA"/>
    <w:multiLevelType w:val="multilevel"/>
    <w:tmpl w:val="65E6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725AFB"/>
    <w:multiLevelType w:val="hybridMultilevel"/>
    <w:tmpl w:val="466028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581251"/>
    <w:multiLevelType w:val="multilevel"/>
    <w:tmpl w:val="E1FC0C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4B356838"/>
    <w:multiLevelType w:val="hybridMultilevel"/>
    <w:tmpl w:val="6D608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DE2DF7"/>
    <w:multiLevelType w:val="hybridMultilevel"/>
    <w:tmpl w:val="E20694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3E3F7E"/>
    <w:multiLevelType w:val="hybridMultilevel"/>
    <w:tmpl w:val="311A0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6E77E2"/>
    <w:multiLevelType w:val="hybridMultilevel"/>
    <w:tmpl w:val="F1B090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CD22C93"/>
    <w:multiLevelType w:val="hybridMultilevel"/>
    <w:tmpl w:val="81E830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3FA2BA8"/>
    <w:multiLevelType w:val="hybridMultilevel"/>
    <w:tmpl w:val="AE5C6B86"/>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681133CC"/>
    <w:multiLevelType w:val="hybridMultilevel"/>
    <w:tmpl w:val="B7DCF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BD7D01"/>
    <w:multiLevelType w:val="hybridMultilevel"/>
    <w:tmpl w:val="AC5CD6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A706EA1"/>
    <w:multiLevelType w:val="hybridMultilevel"/>
    <w:tmpl w:val="BA3404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38618647">
    <w:abstractNumId w:val="20"/>
  </w:num>
  <w:num w:numId="2" w16cid:durableId="1213615309">
    <w:abstractNumId w:val="9"/>
  </w:num>
  <w:num w:numId="3" w16cid:durableId="1061750911">
    <w:abstractNumId w:val="19"/>
  </w:num>
  <w:num w:numId="4" w16cid:durableId="148207661">
    <w:abstractNumId w:val="7"/>
  </w:num>
  <w:num w:numId="5" w16cid:durableId="2123457670">
    <w:abstractNumId w:val="17"/>
  </w:num>
  <w:num w:numId="6" w16cid:durableId="1936791680">
    <w:abstractNumId w:val="0"/>
  </w:num>
  <w:num w:numId="7" w16cid:durableId="457653296">
    <w:abstractNumId w:val="10"/>
  </w:num>
  <w:num w:numId="8" w16cid:durableId="1738631486">
    <w:abstractNumId w:val="3"/>
  </w:num>
  <w:num w:numId="9" w16cid:durableId="318850383">
    <w:abstractNumId w:val="15"/>
  </w:num>
  <w:num w:numId="10" w16cid:durableId="1591809486">
    <w:abstractNumId w:val="1"/>
  </w:num>
  <w:num w:numId="11" w16cid:durableId="1858036538">
    <w:abstractNumId w:val="26"/>
  </w:num>
  <w:num w:numId="12" w16cid:durableId="975573682">
    <w:abstractNumId w:val="22"/>
  </w:num>
  <w:num w:numId="13" w16cid:durableId="739450166">
    <w:abstractNumId w:val="21"/>
  </w:num>
  <w:num w:numId="14" w16cid:durableId="520624811">
    <w:abstractNumId w:val="12"/>
  </w:num>
  <w:num w:numId="15" w16cid:durableId="749624463">
    <w:abstractNumId w:val="14"/>
  </w:num>
  <w:num w:numId="16" w16cid:durableId="399256450">
    <w:abstractNumId w:val="4"/>
  </w:num>
  <w:num w:numId="17" w16cid:durableId="871111292">
    <w:abstractNumId w:val="11"/>
  </w:num>
  <w:num w:numId="18" w16cid:durableId="520779455">
    <w:abstractNumId w:val="5"/>
  </w:num>
  <w:num w:numId="19" w16cid:durableId="1241595490">
    <w:abstractNumId w:val="24"/>
  </w:num>
  <w:num w:numId="20" w16cid:durableId="2045904687">
    <w:abstractNumId w:val="18"/>
  </w:num>
  <w:num w:numId="21" w16cid:durableId="1967392207">
    <w:abstractNumId w:val="2"/>
  </w:num>
  <w:num w:numId="22" w16cid:durableId="2112579536">
    <w:abstractNumId w:val="25"/>
  </w:num>
  <w:num w:numId="23" w16cid:durableId="1409496495">
    <w:abstractNumId w:val="13"/>
  </w:num>
  <w:num w:numId="24" w16cid:durableId="46228970">
    <w:abstractNumId w:val="8"/>
  </w:num>
  <w:num w:numId="25" w16cid:durableId="276059977">
    <w:abstractNumId w:val="23"/>
  </w:num>
  <w:num w:numId="26" w16cid:durableId="254174320">
    <w:abstractNumId w:val="16"/>
  </w:num>
  <w:num w:numId="27" w16cid:durableId="158028450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0121"/>
    <w:rsid w:val="00007E6F"/>
    <w:rsid w:val="00011351"/>
    <w:rsid w:val="00015F0D"/>
    <w:rsid w:val="00016379"/>
    <w:rsid w:val="00016560"/>
    <w:rsid w:val="00016B50"/>
    <w:rsid w:val="00025D85"/>
    <w:rsid w:val="00026F6E"/>
    <w:rsid w:val="00027A34"/>
    <w:rsid w:val="000302FD"/>
    <w:rsid w:val="000308E8"/>
    <w:rsid w:val="00031F2A"/>
    <w:rsid w:val="000322E7"/>
    <w:rsid w:val="00040471"/>
    <w:rsid w:val="00044CFD"/>
    <w:rsid w:val="00054871"/>
    <w:rsid w:val="00061A09"/>
    <w:rsid w:val="000722DB"/>
    <w:rsid w:val="00084F8D"/>
    <w:rsid w:val="00087E4F"/>
    <w:rsid w:val="00090A9C"/>
    <w:rsid w:val="00092C24"/>
    <w:rsid w:val="000940A0"/>
    <w:rsid w:val="000A1D3E"/>
    <w:rsid w:val="000A1E46"/>
    <w:rsid w:val="000A310D"/>
    <w:rsid w:val="000A49ED"/>
    <w:rsid w:val="000A749C"/>
    <w:rsid w:val="000B0989"/>
    <w:rsid w:val="000B0B32"/>
    <w:rsid w:val="000B1866"/>
    <w:rsid w:val="000B706D"/>
    <w:rsid w:val="000C692C"/>
    <w:rsid w:val="000D0869"/>
    <w:rsid w:val="000D3EAE"/>
    <w:rsid w:val="000D5131"/>
    <w:rsid w:val="000D5606"/>
    <w:rsid w:val="000D5741"/>
    <w:rsid w:val="000E0333"/>
    <w:rsid w:val="000E06D8"/>
    <w:rsid w:val="000E23AB"/>
    <w:rsid w:val="000E6887"/>
    <w:rsid w:val="000F0A0D"/>
    <w:rsid w:val="000F60BF"/>
    <w:rsid w:val="000F7F04"/>
    <w:rsid w:val="00110665"/>
    <w:rsid w:val="0011126E"/>
    <w:rsid w:val="00111B04"/>
    <w:rsid w:val="00112777"/>
    <w:rsid w:val="0011670E"/>
    <w:rsid w:val="00116AE4"/>
    <w:rsid w:val="00117CA1"/>
    <w:rsid w:val="00121DB0"/>
    <w:rsid w:val="00122D62"/>
    <w:rsid w:val="001253D2"/>
    <w:rsid w:val="00135CFD"/>
    <w:rsid w:val="00142B00"/>
    <w:rsid w:val="00151B6E"/>
    <w:rsid w:val="00152104"/>
    <w:rsid w:val="00155FAB"/>
    <w:rsid w:val="001563B5"/>
    <w:rsid w:val="001603EF"/>
    <w:rsid w:val="00160B9E"/>
    <w:rsid w:val="001618EF"/>
    <w:rsid w:val="001624C4"/>
    <w:rsid w:val="00164831"/>
    <w:rsid w:val="001654CD"/>
    <w:rsid w:val="00167D77"/>
    <w:rsid w:val="001704AB"/>
    <w:rsid w:val="00171F25"/>
    <w:rsid w:val="001762F4"/>
    <w:rsid w:val="00180799"/>
    <w:rsid w:val="00180A9B"/>
    <w:rsid w:val="00180EDB"/>
    <w:rsid w:val="00184E2C"/>
    <w:rsid w:val="00185F71"/>
    <w:rsid w:val="001877C8"/>
    <w:rsid w:val="001907C4"/>
    <w:rsid w:val="00195226"/>
    <w:rsid w:val="001A56DC"/>
    <w:rsid w:val="001A5804"/>
    <w:rsid w:val="001A680C"/>
    <w:rsid w:val="001C01BE"/>
    <w:rsid w:val="001C3DA0"/>
    <w:rsid w:val="001C426A"/>
    <w:rsid w:val="001C5D46"/>
    <w:rsid w:val="001C7DB2"/>
    <w:rsid w:val="001D47AD"/>
    <w:rsid w:val="001D7485"/>
    <w:rsid w:val="001E252D"/>
    <w:rsid w:val="001E32DF"/>
    <w:rsid w:val="001E3406"/>
    <w:rsid w:val="001E479C"/>
    <w:rsid w:val="001E5562"/>
    <w:rsid w:val="001F133D"/>
    <w:rsid w:val="001F1E95"/>
    <w:rsid w:val="0020239B"/>
    <w:rsid w:val="002023BB"/>
    <w:rsid w:val="00205EB9"/>
    <w:rsid w:val="00207D13"/>
    <w:rsid w:val="0021303D"/>
    <w:rsid w:val="002133ED"/>
    <w:rsid w:val="00213F40"/>
    <w:rsid w:val="0022051E"/>
    <w:rsid w:val="00220810"/>
    <w:rsid w:val="00222468"/>
    <w:rsid w:val="00225197"/>
    <w:rsid w:val="00225518"/>
    <w:rsid w:val="002267E3"/>
    <w:rsid w:val="0022689B"/>
    <w:rsid w:val="00231AB1"/>
    <w:rsid w:val="00232A16"/>
    <w:rsid w:val="0023397B"/>
    <w:rsid w:val="0024045F"/>
    <w:rsid w:val="00250CC6"/>
    <w:rsid w:val="00251580"/>
    <w:rsid w:val="0025173B"/>
    <w:rsid w:val="002536A6"/>
    <w:rsid w:val="00257F01"/>
    <w:rsid w:val="00260C0D"/>
    <w:rsid w:val="002616CF"/>
    <w:rsid w:val="00261E2D"/>
    <w:rsid w:val="00263733"/>
    <w:rsid w:val="00264677"/>
    <w:rsid w:val="00265C31"/>
    <w:rsid w:val="00266F32"/>
    <w:rsid w:val="00274C5B"/>
    <w:rsid w:val="002934EE"/>
    <w:rsid w:val="002A01BE"/>
    <w:rsid w:val="002A113E"/>
    <w:rsid w:val="002A360E"/>
    <w:rsid w:val="002A50FB"/>
    <w:rsid w:val="002B6766"/>
    <w:rsid w:val="002B6BF2"/>
    <w:rsid w:val="002B79A1"/>
    <w:rsid w:val="002C0CE3"/>
    <w:rsid w:val="002C2285"/>
    <w:rsid w:val="002C6957"/>
    <w:rsid w:val="002D019D"/>
    <w:rsid w:val="002D021C"/>
    <w:rsid w:val="002D3349"/>
    <w:rsid w:val="002D638C"/>
    <w:rsid w:val="002D68BB"/>
    <w:rsid w:val="002E03CF"/>
    <w:rsid w:val="002F0EEA"/>
    <w:rsid w:val="002F20A7"/>
    <w:rsid w:val="002F20B5"/>
    <w:rsid w:val="002F3032"/>
    <w:rsid w:val="002F478B"/>
    <w:rsid w:val="002F4D54"/>
    <w:rsid w:val="0030313B"/>
    <w:rsid w:val="003078A4"/>
    <w:rsid w:val="00312091"/>
    <w:rsid w:val="00316776"/>
    <w:rsid w:val="003211C9"/>
    <w:rsid w:val="003223F2"/>
    <w:rsid w:val="00322A0D"/>
    <w:rsid w:val="00322CDE"/>
    <w:rsid w:val="003235C8"/>
    <w:rsid w:val="00333FF1"/>
    <w:rsid w:val="00334002"/>
    <w:rsid w:val="00342F33"/>
    <w:rsid w:val="00343773"/>
    <w:rsid w:val="00351013"/>
    <w:rsid w:val="0035314B"/>
    <w:rsid w:val="00356156"/>
    <w:rsid w:val="00360A3F"/>
    <w:rsid w:val="00364C07"/>
    <w:rsid w:val="003669EB"/>
    <w:rsid w:val="00370505"/>
    <w:rsid w:val="00370E06"/>
    <w:rsid w:val="00375389"/>
    <w:rsid w:val="00377CB0"/>
    <w:rsid w:val="00381E67"/>
    <w:rsid w:val="0038592B"/>
    <w:rsid w:val="00395E1F"/>
    <w:rsid w:val="003969C9"/>
    <w:rsid w:val="00397058"/>
    <w:rsid w:val="003A198F"/>
    <w:rsid w:val="003A1A47"/>
    <w:rsid w:val="003A4334"/>
    <w:rsid w:val="003A625C"/>
    <w:rsid w:val="003B0F00"/>
    <w:rsid w:val="003B1292"/>
    <w:rsid w:val="003B1418"/>
    <w:rsid w:val="003B35AA"/>
    <w:rsid w:val="003B3D6F"/>
    <w:rsid w:val="003B6969"/>
    <w:rsid w:val="003C0262"/>
    <w:rsid w:val="003C05E1"/>
    <w:rsid w:val="003D0169"/>
    <w:rsid w:val="003D3563"/>
    <w:rsid w:val="003D5F89"/>
    <w:rsid w:val="003D7E7F"/>
    <w:rsid w:val="003E1E60"/>
    <w:rsid w:val="003E41EC"/>
    <w:rsid w:val="003F6189"/>
    <w:rsid w:val="003F655E"/>
    <w:rsid w:val="003F69BC"/>
    <w:rsid w:val="00402C87"/>
    <w:rsid w:val="004039D6"/>
    <w:rsid w:val="0040510D"/>
    <w:rsid w:val="00410A46"/>
    <w:rsid w:val="00410ABF"/>
    <w:rsid w:val="004204F4"/>
    <w:rsid w:val="0042395D"/>
    <w:rsid w:val="00427A0E"/>
    <w:rsid w:val="0043449E"/>
    <w:rsid w:val="00436B59"/>
    <w:rsid w:val="004413CD"/>
    <w:rsid w:val="0044258D"/>
    <w:rsid w:val="00443A60"/>
    <w:rsid w:val="00444B1D"/>
    <w:rsid w:val="00444B3C"/>
    <w:rsid w:val="00450B2E"/>
    <w:rsid w:val="004527D0"/>
    <w:rsid w:val="00466097"/>
    <w:rsid w:val="0047028D"/>
    <w:rsid w:val="00471395"/>
    <w:rsid w:val="00473F99"/>
    <w:rsid w:val="004818D8"/>
    <w:rsid w:val="00481E2E"/>
    <w:rsid w:val="00482C23"/>
    <w:rsid w:val="00484C13"/>
    <w:rsid w:val="00485546"/>
    <w:rsid w:val="00485BD0"/>
    <w:rsid w:val="00486B51"/>
    <w:rsid w:val="00487152"/>
    <w:rsid w:val="00491B84"/>
    <w:rsid w:val="00492E40"/>
    <w:rsid w:val="00497E94"/>
    <w:rsid w:val="004A013E"/>
    <w:rsid w:val="004A10BC"/>
    <w:rsid w:val="004A39D6"/>
    <w:rsid w:val="004B1379"/>
    <w:rsid w:val="004B3F62"/>
    <w:rsid w:val="004B484B"/>
    <w:rsid w:val="004B78C6"/>
    <w:rsid w:val="004C175E"/>
    <w:rsid w:val="004C1CC5"/>
    <w:rsid w:val="004C7B52"/>
    <w:rsid w:val="004D075E"/>
    <w:rsid w:val="004D2A39"/>
    <w:rsid w:val="004D3374"/>
    <w:rsid w:val="004D6DB2"/>
    <w:rsid w:val="004D7783"/>
    <w:rsid w:val="004D7F28"/>
    <w:rsid w:val="004E01F6"/>
    <w:rsid w:val="004E1A33"/>
    <w:rsid w:val="004F13BC"/>
    <w:rsid w:val="004F1607"/>
    <w:rsid w:val="004F1964"/>
    <w:rsid w:val="004F1CF1"/>
    <w:rsid w:val="0050023D"/>
    <w:rsid w:val="0050451B"/>
    <w:rsid w:val="00505D9C"/>
    <w:rsid w:val="00507AD7"/>
    <w:rsid w:val="00512241"/>
    <w:rsid w:val="005144E3"/>
    <w:rsid w:val="00515088"/>
    <w:rsid w:val="0052019E"/>
    <w:rsid w:val="005244DA"/>
    <w:rsid w:val="00530F90"/>
    <w:rsid w:val="0053336F"/>
    <w:rsid w:val="00533AA9"/>
    <w:rsid w:val="00535189"/>
    <w:rsid w:val="00535ED5"/>
    <w:rsid w:val="0053681E"/>
    <w:rsid w:val="00541F6F"/>
    <w:rsid w:val="005433BE"/>
    <w:rsid w:val="00545742"/>
    <w:rsid w:val="00546BB3"/>
    <w:rsid w:val="005525FC"/>
    <w:rsid w:val="005532E5"/>
    <w:rsid w:val="00553B5A"/>
    <w:rsid w:val="00555543"/>
    <w:rsid w:val="00560CC1"/>
    <w:rsid w:val="00594BA7"/>
    <w:rsid w:val="00595574"/>
    <w:rsid w:val="00595D7F"/>
    <w:rsid w:val="00597208"/>
    <w:rsid w:val="005A011F"/>
    <w:rsid w:val="005A3266"/>
    <w:rsid w:val="005A3959"/>
    <w:rsid w:val="005A4F66"/>
    <w:rsid w:val="005A5AB6"/>
    <w:rsid w:val="005A76D0"/>
    <w:rsid w:val="005A7EB2"/>
    <w:rsid w:val="005B25B6"/>
    <w:rsid w:val="005B2E32"/>
    <w:rsid w:val="005B65AE"/>
    <w:rsid w:val="005C0D3D"/>
    <w:rsid w:val="005C3DA2"/>
    <w:rsid w:val="005D1768"/>
    <w:rsid w:val="005D2492"/>
    <w:rsid w:val="005D5DBF"/>
    <w:rsid w:val="005E1B7D"/>
    <w:rsid w:val="005E24FB"/>
    <w:rsid w:val="005E2C61"/>
    <w:rsid w:val="005E2FCE"/>
    <w:rsid w:val="005E6FE6"/>
    <w:rsid w:val="005F2661"/>
    <w:rsid w:val="005F5AF5"/>
    <w:rsid w:val="005F6A7E"/>
    <w:rsid w:val="0061026F"/>
    <w:rsid w:val="00611013"/>
    <w:rsid w:val="006117B1"/>
    <w:rsid w:val="00620DD9"/>
    <w:rsid w:val="0062589E"/>
    <w:rsid w:val="00625A3C"/>
    <w:rsid w:val="00633F98"/>
    <w:rsid w:val="00634932"/>
    <w:rsid w:val="006364FA"/>
    <w:rsid w:val="00643F7C"/>
    <w:rsid w:val="006447D8"/>
    <w:rsid w:val="00644F28"/>
    <w:rsid w:val="006459CF"/>
    <w:rsid w:val="0065187E"/>
    <w:rsid w:val="00655684"/>
    <w:rsid w:val="006561F1"/>
    <w:rsid w:val="006577EE"/>
    <w:rsid w:val="00661A1D"/>
    <w:rsid w:val="006635FC"/>
    <w:rsid w:val="00663A0D"/>
    <w:rsid w:val="00667BBF"/>
    <w:rsid w:val="00672E95"/>
    <w:rsid w:val="006731F3"/>
    <w:rsid w:val="00676B85"/>
    <w:rsid w:val="006810B8"/>
    <w:rsid w:val="00687EC5"/>
    <w:rsid w:val="00687F77"/>
    <w:rsid w:val="006933EB"/>
    <w:rsid w:val="00694E30"/>
    <w:rsid w:val="00695E27"/>
    <w:rsid w:val="006A7DC3"/>
    <w:rsid w:val="006B03FD"/>
    <w:rsid w:val="006B1075"/>
    <w:rsid w:val="006B366F"/>
    <w:rsid w:val="006B3EB9"/>
    <w:rsid w:val="006B51C2"/>
    <w:rsid w:val="006B765C"/>
    <w:rsid w:val="006B77E9"/>
    <w:rsid w:val="006C10F3"/>
    <w:rsid w:val="006C2E76"/>
    <w:rsid w:val="006C54C9"/>
    <w:rsid w:val="006C7D45"/>
    <w:rsid w:val="006E024D"/>
    <w:rsid w:val="006E19CB"/>
    <w:rsid w:val="006F1837"/>
    <w:rsid w:val="006F3CD1"/>
    <w:rsid w:val="0070272D"/>
    <w:rsid w:val="00703A9A"/>
    <w:rsid w:val="00703C24"/>
    <w:rsid w:val="00704C25"/>
    <w:rsid w:val="00705F1D"/>
    <w:rsid w:val="00706AC7"/>
    <w:rsid w:val="00707AF2"/>
    <w:rsid w:val="00707CA9"/>
    <w:rsid w:val="00711248"/>
    <w:rsid w:val="0071168E"/>
    <w:rsid w:val="00711E32"/>
    <w:rsid w:val="00713217"/>
    <w:rsid w:val="00713A05"/>
    <w:rsid w:val="00717565"/>
    <w:rsid w:val="007239AC"/>
    <w:rsid w:val="00723E95"/>
    <w:rsid w:val="00726C34"/>
    <w:rsid w:val="007276D4"/>
    <w:rsid w:val="00732424"/>
    <w:rsid w:val="00732909"/>
    <w:rsid w:val="00733953"/>
    <w:rsid w:val="00734A41"/>
    <w:rsid w:val="00736364"/>
    <w:rsid w:val="0073642B"/>
    <w:rsid w:val="00740AB1"/>
    <w:rsid w:val="00742267"/>
    <w:rsid w:val="00746FA7"/>
    <w:rsid w:val="007507AF"/>
    <w:rsid w:val="00750F2F"/>
    <w:rsid w:val="00754496"/>
    <w:rsid w:val="007557AF"/>
    <w:rsid w:val="007613BF"/>
    <w:rsid w:val="00764284"/>
    <w:rsid w:val="0076684E"/>
    <w:rsid w:val="00766A58"/>
    <w:rsid w:val="0077258C"/>
    <w:rsid w:val="00772F74"/>
    <w:rsid w:val="007764F4"/>
    <w:rsid w:val="00776AB8"/>
    <w:rsid w:val="00781550"/>
    <w:rsid w:val="007822A3"/>
    <w:rsid w:val="00783088"/>
    <w:rsid w:val="00790119"/>
    <w:rsid w:val="00793616"/>
    <w:rsid w:val="007969DC"/>
    <w:rsid w:val="007979DD"/>
    <w:rsid w:val="00797AF9"/>
    <w:rsid w:val="00797C2E"/>
    <w:rsid w:val="007A2B92"/>
    <w:rsid w:val="007A31DC"/>
    <w:rsid w:val="007B29E4"/>
    <w:rsid w:val="007B3A5C"/>
    <w:rsid w:val="007B682A"/>
    <w:rsid w:val="007C1F01"/>
    <w:rsid w:val="007C2925"/>
    <w:rsid w:val="007C428F"/>
    <w:rsid w:val="007D39B9"/>
    <w:rsid w:val="007D6892"/>
    <w:rsid w:val="007D7D94"/>
    <w:rsid w:val="007E3985"/>
    <w:rsid w:val="007E517D"/>
    <w:rsid w:val="007E6B2D"/>
    <w:rsid w:val="007F282A"/>
    <w:rsid w:val="007F4183"/>
    <w:rsid w:val="008022F1"/>
    <w:rsid w:val="00802EEF"/>
    <w:rsid w:val="00803BCE"/>
    <w:rsid w:val="00810708"/>
    <w:rsid w:val="00810AE7"/>
    <w:rsid w:val="00814141"/>
    <w:rsid w:val="008173B3"/>
    <w:rsid w:val="00817E2A"/>
    <w:rsid w:val="00824157"/>
    <w:rsid w:val="00831B04"/>
    <w:rsid w:val="00840269"/>
    <w:rsid w:val="00840B07"/>
    <w:rsid w:val="00842324"/>
    <w:rsid w:val="00851CBA"/>
    <w:rsid w:val="00854E14"/>
    <w:rsid w:val="008600BC"/>
    <w:rsid w:val="008602A7"/>
    <w:rsid w:val="0086177F"/>
    <w:rsid w:val="0086333D"/>
    <w:rsid w:val="00864B2B"/>
    <w:rsid w:val="0086778E"/>
    <w:rsid w:val="00871F06"/>
    <w:rsid w:val="0087343A"/>
    <w:rsid w:val="00876665"/>
    <w:rsid w:val="008806D9"/>
    <w:rsid w:val="008816FE"/>
    <w:rsid w:val="0088301D"/>
    <w:rsid w:val="00883B52"/>
    <w:rsid w:val="00883E09"/>
    <w:rsid w:val="00885971"/>
    <w:rsid w:val="00886510"/>
    <w:rsid w:val="00891338"/>
    <w:rsid w:val="00893813"/>
    <w:rsid w:val="00894F92"/>
    <w:rsid w:val="008950FF"/>
    <w:rsid w:val="008A09DC"/>
    <w:rsid w:val="008A2025"/>
    <w:rsid w:val="008A616B"/>
    <w:rsid w:val="008A69EA"/>
    <w:rsid w:val="008A6A8E"/>
    <w:rsid w:val="008A7D25"/>
    <w:rsid w:val="008B0F36"/>
    <w:rsid w:val="008B3206"/>
    <w:rsid w:val="008B5953"/>
    <w:rsid w:val="008C140C"/>
    <w:rsid w:val="008C2AA8"/>
    <w:rsid w:val="008D1B67"/>
    <w:rsid w:val="008D5810"/>
    <w:rsid w:val="008D5F2C"/>
    <w:rsid w:val="008D6DC8"/>
    <w:rsid w:val="008E1215"/>
    <w:rsid w:val="008E18C4"/>
    <w:rsid w:val="008E1DF8"/>
    <w:rsid w:val="008E7947"/>
    <w:rsid w:val="008F0E91"/>
    <w:rsid w:val="008F2E2E"/>
    <w:rsid w:val="0090102E"/>
    <w:rsid w:val="00902A52"/>
    <w:rsid w:val="00903B42"/>
    <w:rsid w:val="00904B61"/>
    <w:rsid w:val="009139AE"/>
    <w:rsid w:val="00914435"/>
    <w:rsid w:val="009144BF"/>
    <w:rsid w:val="00916122"/>
    <w:rsid w:val="00917C97"/>
    <w:rsid w:val="00922314"/>
    <w:rsid w:val="0092441B"/>
    <w:rsid w:val="00924E5F"/>
    <w:rsid w:val="00925390"/>
    <w:rsid w:val="009349A8"/>
    <w:rsid w:val="0093756B"/>
    <w:rsid w:val="009400C2"/>
    <w:rsid w:val="00940978"/>
    <w:rsid w:val="009462FA"/>
    <w:rsid w:val="009505DD"/>
    <w:rsid w:val="00955905"/>
    <w:rsid w:val="00955A4A"/>
    <w:rsid w:val="00962E14"/>
    <w:rsid w:val="00965F32"/>
    <w:rsid w:val="00967007"/>
    <w:rsid w:val="0096761A"/>
    <w:rsid w:val="009705B3"/>
    <w:rsid w:val="00971016"/>
    <w:rsid w:val="00972E71"/>
    <w:rsid w:val="0097320C"/>
    <w:rsid w:val="00975CA4"/>
    <w:rsid w:val="00980034"/>
    <w:rsid w:val="00980822"/>
    <w:rsid w:val="009813A6"/>
    <w:rsid w:val="009872F2"/>
    <w:rsid w:val="00993C3E"/>
    <w:rsid w:val="009A3574"/>
    <w:rsid w:val="009A5004"/>
    <w:rsid w:val="009A7F12"/>
    <w:rsid w:val="009B7B1F"/>
    <w:rsid w:val="009C1A5D"/>
    <w:rsid w:val="009C2244"/>
    <w:rsid w:val="009C3C7B"/>
    <w:rsid w:val="009D027C"/>
    <w:rsid w:val="009D1D31"/>
    <w:rsid w:val="009D3504"/>
    <w:rsid w:val="009D6EB0"/>
    <w:rsid w:val="009E13CA"/>
    <w:rsid w:val="009E4604"/>
    <w:rsid w:val="009F1183"/>
    <w:rsid w:val="009F1514"/>
    <w:rsid w:val="009F2F7B"/>
    <w:rsid w:val="009F44B4"/>
    <w:rsid w:val="009F589F"/>
    <w:rsid w:val="009F7119"/>
    <w:rsid w:val="00A0004E"/>
    <w:rsid w:val="00A00228"/>
    <w:rsid w:val="00A00401"/>
    <w:rsid w:val="00A035A1"/>
    <w:rsid w:val="00A043DE"/>
    <w:rsid w:val="00A04805"/>
    <w:rsid w:val="00A05BAE"/>
    <w:rsid w:val="00A11618"/>
    <w:rsid w:val="00A14CF4"/>
    <w:rsid w:val="00A1570C"/>
    <w:rsid w:val="00A15C4F"/>
    <w:rsid w:val="00A16E60"/>
    <w:rsid w:val="00A17961"/>
    <w:rsid w:val="00A22B9D"/>
    <w:rsid w:val="00A231A5"/>
    <w:rsid w:val="00A23560"/>
    <w:rsid w:val="00A2724A"/>
    <w:rsid w:val="00A32DAC"/>
    <w:rsid w:val="00A37539"/>
    <w:rsid w:val="00A40B4C"/>
    <w:rsid w:val="00A4742D"/>
    <w:rsid w:val="00A51842"/>
    <w:rsid w:val="00A52FD5"/>
    <w:rsid w:val="00A545D3"/>
    <w:rsid w:val="00A60347"/>
    <w:rsid w:val="00A62487"/>
    <w:rsid w:val="00A63AF0"/>
    <w:rsid w:val="00A67E70"/>
    <w:rsid w:val="00A70534"/>
    <w:rsid w:val="00A73A46"/>
    <w:rsid w:val="00A7423B"/>
    <w:rsid w:val="00A74A2B"/>
    <w:rsid w:val="00A7525C"/>
    <w:rsid w:val="00A77B25"/>
    <w:rsid w:val="00A83153"/>
    <w:rsid w:val="00A8785A"/>
    <w:rsid w:val="00A90432"/>
    <w:rsid w:val="00A90BA3"/>
    <w:rsid w:val="00A90E72"/>
    <w:rsid w:val="00A96F49"/>
    <w:rsid w:val="00AB0DB7"/>
    <w:rsid w:val="00AB0E27"/>
    <w:rsid w:val="00AC0779"/>
    <w:rsid w:val="00AC24D4"/>
    <w:rsid w:val="00AC2F21"/>
    <w:rsid w:val="00AC46F5"/>
    <w:rsid w:val="00AC4F32"/>
    <w:rsid w:val="00AD191A"/>
    <w:rsid w:val="00AD5DBF"/>
    <w:rsid w:val="00AD5DDB"/>
    <w:rsid w:val="00AD783C"/>
    <w:rsid w:val="00AE15BA"/>
    <w:rsid w:val="00AE6B9C"/>
    <w:rsid w:val="00AF541C"/>
    <w:rsid w:val="00AF62C2"/>
    <w:rsid w:val="00B00D76"/>
    <w:rsid w:val="00B03D10"/>
    <w:rsid w:val="00B05FDA"/>
    <w:rsid w:val="00B12F49"/>
    <w:rsid w:val="00B146C0"/>
    <w:rsid w:val="00B1626E"/>
    <w:rsid w:val="00B32E4E"/>
    <w:rsid w:val="00B43F32"/>
    <w:rsid w:val="00B4456F"/>
    <w:rsid w:val="00B455E0"/>
    <w:rsid w:val="00B5773F"/>
    <w:rsid w:val="00B61F61"/>
    <w:rsid w:val="00B63BBC"/>
    <w:rsid w:val="00B71338"/>
    <w:rsid w:val="00B802A8"/>
    <w:rsid w:val="00B830A6"/>
    <w:rsid w:val="00B90954"/>
    <w:rsid w:val="00B90CF8"/>
    <w:rsid w:val="00B91986"/>
    <w:rsid w:val="00B938C2"/>
    <w:rsid w:val="00B96E4F"/>
    <w:rsid w:val="00BA2359"/>
    <w:rsid w:val="00BA688E"/>
    <w:rsid w:val="00BB3408"/>
    <w:rsid w:val="00BB4052"/>
    <w:rsid w:val="00BB46BB"/>
    <w:rsid w:val="00BB5DCC"/>
    <w:rsid w:val="00BC1857"/>
    <w:rsid w:val="00BC32B9"/>
    <w:rsid w:val="00BC7341"/>
    <w:rsid w:val="00BC78DA"/>
    <w:rsid w:val="00BD17E4"/>
    <w:rsid w:val="00BD3951"/>
    <w:rsid w:val="00BD4333"/>
    <w:rsid w:val="00BE07E2"/>
    <w:rsid w:val="00BE1CAD"/>
    <w:rsid w:val="00BE2447"/>
    <w:rsid w:val="00BE2AD6"/>
    <w:rsid w:val="00BE609B"/>
    <w:rsid w:val="00BF00BC"/>
    <w:rsid w:val="00BF0954"/>
    <w:rsid w:val="00BF10E4"/>
    <w:rsid w:val="00BF20DB"/>
    <w:rsid w:val="00BF2A76"/>
    <w:rsid w:val="00BF30BA"/>
    <w:rsid w:val="00BF4225"/>
    <w:rsid w:val="00BF4484"/>
    <w:rsid w:val="00BF66AB"/>
    <w:rsid w:val="00C020B4"/>
    <w:rsid w:val="00C02753"/>
    <w:rsid w:val="00C03401"/>
    <w:rsid w:val="00C11026"/>
    <w:rsid w:val="00C1168C"/>
    <w:rsid w:val="00C1324B"/>
    <w:rsid w:val="00C144E4"/>
    <w:rsid w:val="00C16E74"/>
    <w:rsid w:val="00C2122A"/>
    <w:rsid w:val="00C2376A"/>
    <w:rsid w:val="00C24C06"/>
    <w:rsid w:val="00C34D41"/>
    <w:rsid w:val="00C35EB8"/>
    <w:rsid w:val="00C37C3F"/>
    <w:rsid w:val="00C37E26"/>
    <w:rsid w:val="00C418BB"/>
    <w:rsid w:val="00C44E75"/>
    <w:rsid w:val="00C455D3"/>
    <w:rsid w:val="00C45804"/>
    <w:rsid w:val="00C472D8"/>
    <w:rsid w:val="00C476E1"/>
    <w:rsid w:val="00C505A8"/>
    <w:rsid w:val="00C53063"/>
    <w:rsid w:val="00C53D86"/>
    <w:rsid w:val="00C56B6D"/>
    <w:rsid w:val="00C57B4E"/>
    <w:rsid w:val="00C60886"/>
    <w:rsid w:val="00C61182"/>
    <w:rsid w:val="00C62DC1"/>
    <w:rsid w:val="00C65108"/>
    <w:rsid w:val="00C722BB"/>
    <w:rsid w:val="00C74AAF"/>
    <w:rsid w:val="00C76706"/>
    <w:rsid w:val="00C85570"/>
    <w:rsid w:val="00C87AB5"/>
    <w:rsid w:val="00C93ED6"/>
    <w:rsid w:val="00CA1B14"/>
    <w:rsid w:val="00CA746A"/>
    <w:rsid w:val="00CB0A76"/>
    <w:rsid w:val="00CB0E67"/>
    <w:rsid w:val="00CB33E3"/>
    <w:rsid w:val="00CC365B"/>
    <w:rsid w:val="00CC3C32"/>
    <w:rsid w:val="00CC4C32"/>
    <w:rsid w:val="00CD4BA3"/>
    <w:rsid w:val="00CD661B"/>
    <w:rsid w:val="00CD67C0"/>
    <w:rsid w:val="00CE13A5"/>
    <w:rsid w:val="00CE39F0"/>
    <w:rsid w:val="00CE45FE"/>
    <w:rsid w:val="00CE6C3A"/>
    <w:rsid w:val="00CE6F44"/>
    <w:rsid w:val="00CF01E9"/>
    <w:rsid w:val="00CF0681"/>
    <w:rsid w:val="00CF16FB"/>
    <w:rsid w:val="00CF38E8"/>
    <w:rsid w:val="00D0035F"/>
    <w:rsid w:val="00D012B5"/>
    <w:rsid w:val="00D046CC"/>
    <w:rsid w:val="00D04D13"/>
    <w:rsid w:val="00D05EDF"/>
    <w:rsid w:val="00D06F25"/>
    <w:rsid w:val="00D1286C"/>
    <w:rsid w:val="00D14881"/>
    <w:rsid w:val="00D20B9D"/>
    <w:rsid w:val="00D20E96"/>
    <w:rsid w:val="00D235C5"/>
    <w:rsid w:val="00D23CA7"/>
    <w:rsid w:val="00D26352"/>
    <w:rsid w:val="00D31995"/>
    <w:rsid w:val="00D31D7E"/>
    <w:rsid w:val="00D409D2"/>
    <w:rsid w:val="00D467E7"/>
    <w:rsid w:val="00D47F4C"/>
    <w:rsid w:val="00D60ED5"/>
    <w:rsid w:val="00D61F57"/>
    <w:rsid w:val="00D66F8C"/>
    <w:rsid w:val="00D70797"/>
    <w:rsid w:val="00D72A2E"/>
    <w:rsid w:val="00D73DD6"/>
    <w:rsid w:val="00D73F64"/>
    <w:rsid w:val="00D9144F"/>
    <w:rsid w:val="00D93954"/>
    <w:rsid w:val="00D94040"/>
    <w:rsid w:val="00DA5FAE"/>
    <w:rsid w:val="00DA6668"/>
    <w:rsid w:val="00DB67ED"/>
    <w:rsid w:val="00DC034B"/>
    <w:rsid w:val="00DC388C"/>
    <w:rsid w:val="00DC3D47"/>
    <w:rsid w:val="00DC7010"/>
    <w:rsid w:val="00DC7903"/>
    <w:rsid w:val="00DD0838"/>
    <w:rsid w:val="00DD1505"/>
    <w:rsid w:val="00DD20BD"/>
    <w:rsid w:val="00DD335F"/>
    <w:rsid w:val="00DD4E9D"/>
    <w:rsid w:val="00DD7E0A"/>
    <w:rsid w:val="00DE4849"/>
    <w:rsid w:val="00DE4CCF"/>
    <w:rsid w:val="00DE5041"/>
    <w:rsid w:val="00DF30DF"/>
    <w:rsid w:val="00DF59C8"/>
    <w:rsid w:val="00DF6DD4"/>
    <w:rsid w:val="00E01563"/>
    <w:rsid w:val="00E02559"/>
    <w:rsid w:val="00E031FB"/>
    <w:rsid w:val="00E11EF3"/>
    <w:rsid w:val="00E15D1B"/>
    <w:rsid w:val="00E20474"/>
    <w:rsid w:val="00E3299D"/>
    <w:rsid w:val="00E32EC4"/>
    <w:rsid w:val="00E34F6D"/>
    <w:rsid w:val="00E3576C"/>
    <w:rsid w:val="00E362DE"/>
    <w:rsid w:val="00E36535"/>
    <w:rsid w:val="00E415CF"/>
    <w:rsid w:val="00E431FF"/>
    <w:rsid w:val="00E432E2"/>
    <w:rsid w:val="00E45FD8"/>
    <w:rsid w:val="00E501DC"/>
    <w:rsid w:val="00E57E7F"/>
    <w:rsid w:val="00E638A6"/>
    <w:rsid w:val="00E63CAC"/>
    <w:rsid w:val="00E63FD8"/>
    <w:rsid w:val="00E667FB"/>
    <w:rsid w:val="00E70A28"/>
    <w:rsid w:val="00E70E4C"/>
    <w:rsid w:val="00E71A06"/>
    <w:rsid w:val="00E74AE8"/>
    <w:rsid w:val="00E770E9"/>
    <w:rsid w:val="00E85AFA"/>
    <w:rsid w:val="00E86DE3"/>
    <w:rsid w:val="00E87CD8"/>
    <w:rsid w:val="00E962AC"/>
    <w:rsid w:val="00EA0044"/>
    <w:rsid w:val="00EA0892"/>
    <w:rsid w:val="00EA2C08"/>
    <w:rsid w:val="00EA59D4"/>
    <w:rsid w:val="00EA5FEA"/>
    <w:rsid w:val="00EA69AC"/>
    <w:rsid w:val="00EA7587"/>
    <w:rsid w:val="00EB684E"/>
    <w:rsid w:val="00EC21E7"/>
    <w:rsid w:val="00EC25CF"/>
    <w:rsid w:val="00EC4694"/>
    <w:rsid w:val="00EC4B3D"/>
    <w:rsid w:val="00ED6A1E"/>
    <w:rsid w:val="00EE29B3"/>
    <w:rsid w:val="00EE413C"/>
    <w:rsid w:val="00EE55DA"/>
    <w:rsid w:val="00EE7D55"/>
    <w:rsid w:val="00EF040F"/>
    <w:rsid w:val="00EF1076"/>
    <w:rsid w:val="00EF1678"/>
    <w:rsid w:val="00EF385F"/>
    <w:rsid w:val="00F05002"/>
    <w:rsid w:val="00F0747E"/>
    <w:rsid w:val="00F101AC"/>
    <w:rsid w:val="00F1554E"/>
    <w:rsid w:val="00F17A30"/>
    <w:rsid w:val="00F20D35"/>
    <w:rsid w:val="00F26D20"/>
    <w:rsid w:val="00F32727"/>
    <w:rsid w:val="00F36EF4"/>
    <w:rsid w:val="00F371E0"/>
    <w:rsid w:val="00F43BA7"/>
    <w:rsid w:val="00F452D9"/>
    <w:rsid w:val="00F4536C"/>
    <w:rsid w:val="00F51A1C"/>
    <w:rsid w:val="00F55531"/>
    <w:rsid w:val="00F5781A"/>
    <w:rsid w:val="00F628F0"/>
    <w:rsid w:val="00F65B9D"/>
    <w:rsid w:val="00F67C74"/>
    <w:rsid w:val="00F71A46"/>
    <w:rsid w:val="00F71C4B"/>
    <w:rsid w:val="00F73EE4"/>
    <w:rsid w:val="00F74068"/>
    <w:rsid w:val="00F743FD"/>
    <w:rsid w:val="00F77CC4"/>
    <w:rsid w:val="00F865B4"/>
    <w:rsid w:val="00F909EF"/>
    <w:rsid w:val="00F91DFC"/>
    <w:rsid w:val="00F92126"/>
    <w:rsid w:val="00F92EA4"/>
    <w:rsid w:val="00FA28F4"/>
    <w:rsid w:val="00FA4160"/>
    <w:rsid w:val="00FA65FB"/>
    <w:rsid w:val="00FB40CE"/>
    <w:rsid w:val="00FB4270"/>
    <w:rsid w:val="00FB4EC1"/>
    <w:rsid w:val="00FB5943"/>
    <w:rsid w:val="00FB599B"/>
    <w:rsid w:val="00FB67F2"/>
    <w:rsid w:val="00FB7288"/>
    <w:rsid w:val="00FB7B59"/>
    <w:rsid w:val="00FC0577"/>
    <w:rsid w:val="00FC3BCE"/>
    <w:rsid w:val="00FC4679"/>
    <w:rsid w:val="00FC7D17"/>
    <w:rsid w:val="00FD131E"/>
    <w:rsid w:val="00FD65D4"/>
    <w:rsid w:val="00FE3C48"/>
    <w:rsid w:val="00FE6577"/>
    <w:rsid w:val="00FF25B3"/>
    <w:rsid w:val="00FF2D1F"/>
    <w:rsid w:val="00FF38C8"/>
    <w:rsid w:val="00FF7930"/>
    <w:rsid w:val="00FF79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366306">
      <w:bodyDiv w:val="1"/>
      <w:marLeft w:val="0"/>
      <w:marRight w:val="0"/>
      <w:marTop w:val="0"/>
      <w:marBottom w:val="0"/>
      <w:divBdr>
        <w:top w:val="none" w:sz="0" w:space="0" w:color="auto"/>
        <w:left w:val="none" w:sz="0" w:space="0" w:color="auto"/>
        <w:bottom w:val="none" w:sz="0" w:space="0" w:color="auto"/>
        <w:right w:val="none" w:sz="0" w:space="0" w:color="auto"/>
      </w:divBdr>
    </w:div>
    <w:div w:id="49095279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64407380">
      <w:bodyDiv w:val="1"/>
      <w:marLeft w:val="0"/>
      <w:marRight w:val="0"/>
      <w:marTop w:val="0"/>
      <w:marBottom w:val="0"/>
      <w:divBdr>
        <w:top w:val="none" w:sz="0" w:space="0" w:color="auto"/>
        <w:left w:val="none" w:sz="0" w:space="0" w:color="auto"/>
        <w:bottom w:val="none" w:sz="0" w:space="0" w:color="auto"/>
        <w:right w:val="none" w:sz="0" w:space="0" w:color="auto"/>
      </w:divBdr>
    </w:div>
    <w:div w:id="198542317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3752</TotalTime>
  <Pages>16</Pages>
  <Words>2774</Words>
  <Characters>15706</Characters>
  <Application>Microsoft Office Word</Application>
  <DocSecurity>0</DocSecurity>
  <Lines>373</Lines>
  <Paragraphs>275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Almotasim Al-Abbas</cp:lastModifiedBy>
  <cp:revision>364</cp:revision>
  <cp:lastPrinted>2025-11-15T16:08:00Z</cp:lastPrinted>
  <dcterms:created xsi:type="dcterms:W3CDTF">2025-06-05T11:30:00Z</dcterms:created>
  <dcterms:modified xsi:type="dcterms:W3CDTF">2025-12-26T16:27:00Z</dcterms:modified>
</cp:coreProperties>
</file>