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9F135B0" w:rsidR="00EA22ED" w:rsidRDefault="006A396C"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3598CF09"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5495565" w:rsidR="00EA22ED" w:rsidRPr="00EC72CC" w:rsidRDefault="006A396C" w:rsidP="00CC5AD4">
            <w:pPr>
              <w:jc w:val="center"/>
              <w:rPr>
                <w:color w:val="FF0000"/>
              </w:rPr>
            </w:pPr>
            <w:r w:rsidRPr="00EC72CC">
              <w:rPr>
                <w:rFonts w:hint="cs"/>
                <w:color w:val="FF0000"/>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5B31A2F" w:rsidR="00EA22ED" w:rsidRDefault="006A396C"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EC72CC"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9CDF892" w:rsidR="00EA22ED" w:rsidRDefault="006A396C"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Pr="00EC72CC" w:rsidRDefault="00EA22ED" w:rsidP="00CC5AD4">
            <w:pPr>
              <w:jc w:val="center"/>
              <w:rPr>
                <w:color w:val="FF0000"/>
              </w:r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4401079D"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C1A9379" w:rsidR="00EA22ED" w:rsidRPr="00EC72CC" w:rsidRDefault="006A396C" w:rsidP="00CC5AD4">
            <w:pPr>
              <w:jc w:val="center"/>
              <w:rPr>
                <w:color w:val="FF0000"/>
              </w:rPr>
            </w:pPr>
            <w:r w:rsidRPr="00EC72CC">
              <w:rPr>
                <w:rFonts w:hint="cs"/>
                <w:color w:val="FF0000"/>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F305DD4" w:rsidR="00EA22ED" w:rsidRDefault="006A396C"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EC72CC"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DF8AF02" w:rsidR="00EA22ED" w:rsidRDefault="006A396C"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EC72CC"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E6DEC49" w:rsidR="00EA22ED" w:rsidRDefault="006A396C"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Pr="00EC72CC" w:rsidRDefault="00EA22ED" w:rsidP="00CC5AD4">
            <w:pPr>
              <w:jc w:val="center"/>
              <w:rPr>
                <w:color w:val="FF0000"/>
              </w:rP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7B4DBAE" w:rsidR="00EA22ED" w:rsidRDefault="006A396C"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EC72CC"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AE6CBB4" w:rsidR="00EA22ED" w:rsidRPr="00EC72CC" w:rsidRDefault="006A396C" w:rsidP="00CC5AD4">
            <w:pPr>
              <w:jc w:val="center"/>
              <w:rPr>
                <w:color w:val="FF0000"/>
              </w:rPr>
            </w:pPr>
            <w:r w:rsidRPr="00EC72CC">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F555F37" w:rsidR="00EA22ED" w:rsidRDefault="00EC72CC"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EC72CC"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BA7D55A" w:rsidR="00EA22ED" w:rsidRDefault="00EC72CC"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Pr="00EC72CC" w:rsidRDefault="00EA22ED" w:rsidP="00CC5AD4">
            <w:pPr>
              <w:jc w:val="center"/>
              <w:rPr>
                <w:color w:val="FF0000"/>
              </w:rP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650F5B9" w:rsidR="00EA22ED" w:rsidRDefault="00EC72CC"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Pr="00EC72CC" w:rsidRDefault="00EA22ED" w:rsidP="00CC5AD4">
            <w:pPr>
              <w:jc w:val="center"/>
              <w:rPr>
                <w:color w:val="FF0000"/>
              </w:rP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3F2507C" w14:textId="7982856E" w:rsidR="00EA22ED" w:rsidRPr="00EC72CC" w:rsidRDefault="006A396C" w:rsidP="006A396C">
            <w:pPr>
              <w:bidi/>
              <w:jc w:val="center"/>
              <w:rPr>
                <w:color w:val="FF0000"/>
                <w:rtl/>
                <w:lang w:bidi="ar-EG"/>
              </w:rPr>
            </w:pPr>
            <w:r w:rsidRPr="00EC72CC">
              <w:rPr>
                <w:rFonts w:hint="cs"/>
                <w:color w:val="FF0000"/>
                <w:rtl/>
                <w:lang w:bidi="ar-EG"/>
              </w:rPr>
              <w:t>1-</w:t>
            </w:r>
            <w:proofErr w:type="gramStart"/>
            <w:r w:rsidRPr="00EC72CC">
              <w:rPr>
                <w:rFonts w:hint="cs"/>
                <w:color w:val="FF0000"/>
                <w:rtl/>
                <w:lang w:bidi="ar-EG"/>
              </w:rPr>
              <w:t xml:space="preserve">الترجمة  </w:t>
            </w:r>
            <w:proofErr w:type="spellStart"/>
            <w:r w:rsidRPr="00EC72CC">
              <w:rPr>
                <w:rFonts w:hint="cs"/>
                <w:color w:val="FF0000"/>
                <w:rtl/>
                <w:lang w:bidi="ar-EG"/>
              </w:rPr>
              <w:t>الانجليزيه</w:t>
            </w:r>
            <w:proofErr w:type="spellEnd"/>
            <w:proofErr w:type="gramEnd"/>
            <w:r w:rsidRPr="00EC72CC">
              <w:rPr>
                <w:rFonts w:hint="cs"/>
                <w:color w:val="FF0000"/>
                <w:rtl/>
                <w:lang w:bidi="ar-EG"/>
              </w:rPr>
              <w:t xml:space="preserve"> للعنوان خطأ ،  </w:t>
            </w:r>
            <w:proofErr w:type="spellStart"/>
            <w:r w:rsidRPr="00EC72CC">
              <w:rPr>
                <w:rFonts w:hint="cs"/>
                <w:color w:val="FF0000"/>
                <w:rtl/>
                <w:lang w:bidi="ar-EG"/>
              </w:rPr>
              <w:t>الترجمه</w:t>
            </w:r>
            <w:proofErr w:type="spellEnd"/>
            <w:r w:rsidRPr="00EC72CC">
              <w:rPr>
                <w:rFonts w:hint="cs"/>
                <w:color w:val="FF0000"/>
                <w:rtl/>
                <w:lang w:bidi="ar-EG"/>
              </w:rPr>
              <w:t xml:space="preserve"> </w:t>
            </w:r>
            <w:proofErr w:type="spellStart"/>
            <w:r w:rsidRPr="00EC72CC">
              <w:rPr>
                <w:rFonts w:hint="cs"/>
                <w:color w:val="FF0000"/>
                <w:rtl/>
                <w:lang w:bidi="ar-EG"/>
              </w:rPr>
              <w:t>الصحيحه</w:t>
            </w:r>
            <w:proofErr w:type="spellEnd"/>
            <w:r w:rsidRPr="00EC72CC">
              <w:rPr>
                <w:rFonts w:hint="cs"/>
                <w:color w:val="FF0000"/>
                <w:rtl/>
                <w:lang w:bidi="ar-EG"/>
              </w:rPr>
              <w:t xml:space="preserve"> هي: (</w:t>
            </w:r>
            <w:r w:rsidRPr="00EC72CC">
              <w:rPr>
                <w:color w:val="FF0000"/>
                <w:lang w:bidi="ar-EG"/>
              </w:rPr>
              <w:t>Effective Control and Its Impact on the Performance of Telecommunications Sector Projects in the Kingdom of Saudi Arabia</w:t>
            </w:r>
            <w:r w:rsidRPr="00EC72CC">
              <w:rPr>
                <w:rFonts w:hint="cs"/>
                <w:color w:val="FF0000"/>
                <w:rtl/>
                <w:lang w:bidi="ar-EG"/>
              </w:rPr>
              <w:t>)</w:t>
            </w:r>
          </w:p>
          <w:p w14:paraId="234BB677" w14:textId="77777777" w:rsidR="006A396C" w:rsidRPr="00EC72CC" w:rsidRDefault="006A396C" w:rsidP="006A396C">
            <w:pPr>
              <w:bidi/>
              <w:jc w:val="center"/>
              <w:rPr>
                <w:color w:val="FF0000"/>
                <w:rtl/>
                <w:lang w:bidi="ar-EG"/>
              </w:rPr>
            </w:pPr>
            <w:r w:rsidRPr="00EC72CC">
              <w:rPr>
                <w:rFonts w:hint="cs"/>
                <w:color w:val="FF0000"/>
                <w:rtl/>
                <w:lang w:bidi="ar-EG"/>
              </w:rPr>
              <w:t>2-يفترض أن هذا مشروع بحث (لم يتم تنفيذه بعد، وبالتالي لا يجب كتابة مستخلص)</w:t>
            </w:r>
          </w:p>
          <w:p w14:paraId="6F5B610C" w14:textId="0F15C68A" w:rsidR="006A396C" w:rsidRPr="00EC72CC" w:rsidRDefault="006A396C" w:rsidP="006A396C">
            <w:pPr>
              <w:bidi/>
              <w:jc w:val="center"/>
              <w:rPr>
                <w:color w:val="FF0000"/>
                <w:rtl/>
                <w:lang w:bidi="ar-EG"/>
              </w:rPr>
            </w:pPr>
            <w:r w:rsidRPr="00EC72CC">
              <w:rPr>
                <w:rFonts w:hint="cs"/>
                <w:color w:val="FF0000"/>
                <w:rtl/>
                <w:lang w:bidi="ar-EG"/>
              </w:rPr>
              <w:t xml:space="preserve">3-يجب تقسيم </w:t>
            </w:r>
            <w:proofErr w:type="spellStart"/>
            <w:r w:rsidRPr="00EC72CC">
              <w:rPr>
                <w:rFonts w:hint="cs"/>
                <w:color w:val="FF0000"/>
                <w:rtl/>
                <w:lang w:bidi="ar-EG"/>
              </w:rPr>
              <w:t>الاهميه</w:t>
            </w:r>
            <w:proofErr w:type="spellEnd"/>
            <w:r w:rsidRPr="00EC72CC">
              <w:rPr>
                <w:rFonts w:hint="cs"/>
                <w:color w:val="FF0000"/>
                <w:rtl/>
                <w:lang w:bidi="ar-EG"/>
              </w:rPr>
              <w:t xml:space="preserve"> الى علميه </w:t>
            </w:r>
            <w:r w:rsidR="00EC72CC" w:rsidRPr="00EC72CC">
              <w:rPr>
                <w:rFonts w:hint="cs"/>
                <w:color w:val="FF0000"/>
                <w:rtl/>
                <w:lang w:bidi="ar-EG"/>
              </w:rPr>
              <w:t>وعملية</w:t>
            </w:r>
            <w:r w:rsidRPr="00EC72CC">
              <w:rPr>
                <w:rFonts w:hint="cs"/>
                <w:color w:val="FF0000"/>
                <w:rtl/>
                <w:lang w:bidi="ar-EG"/>
              </w:rPr>
              <w:t xml:space="preserve"> </w:t>
            </w:r>
          </w:p>
          <w:p w14:paraId="6011013B" w14:textId="77777777" w:rsidR="006A396C" w:rsidRDefault="006A396C" w:rsidP="006A396C">
            <w:pPr>
              <w:bidi/>
              <w:jc w:val="center"/>
              <w:rPr>
                <w:color w:val="FF0000"/>
                <w:rtl/>
                <w:lang w:bidi="ar-EG"/>
              </w:rPr>
            </w:pPr>
            <w:r w:rsidRPr="00EC72CC">
              <w:rPr>
                <w:rFonts w:hint="cs"/>
                <w:color w:val="FF0000"/>
                <w:rtl/>
                <w:lang w:bidi="ar-EG"/>
              </w:rPr>
              <w:t xml:space="preserve">4-يجب مراجعة الفروض </w:t>
            </w:r>
            <w:proofErr w:type="spellStart"/>
            <w:r w:rsidRPr="00EC72CC">
              <w:rPr>
                <w:rFonts w:hint="cs"/>
                <w:color w:val="FF0000"/>
                <w:rtl/>
                <w:lang w:bidi="ar-EG"/>
              </w:rPr>
              <w:t>الفرعيه</w:t>
            </w:r>
            <w:proofErr w:type="spellEnd"/>
            <w:r w:rsidRPr="00EC72CC">
              <w:rPr>
                <w:rFonts w:hint="cs"/>
                <w:color w:val="FF0000"/>
                <w:rtl/>
                <w:lang w:bidi="ar-EG"/>
              </w:rPr>
              <w:t xml:space="preserve"> وصياغتها بطريقه علميه تتفق مع الفرض الرئيسي</w:t>
            </w:r>
          </w:p>
          <w:p w14:paraId="6DF0CEDF" w14:textId="79186C43" w:rsidR="00EC72CC" w:rsidRDefault="00EC72CC" w:rsidP="00EC72CC">
            <w:pPr>
              <w:bidi/>
              <w:jc w:val="center"/>
              <w:rPr>
                <w:color w:val="FF0000"/>
                <w:rtl/>
                <w:lang w:bidi="ar-EG"/>
              </w:rPr>
            </w:pPr>
            <w:r>
              <w:rPr>
                <w:rFonts w:hint="cs"/>
                <w:color w:val="FF0000"/>
                <w:rtl/>
                <w:lang w:bidi="ar-EG"/>
              </w:rPr>
              <w:t>5- كيف يوجد نتائج تحليل احصائي وتوصيات وخلافه. ويفترض انه مشروع بحث؟؟؟</w:t>
            </w:r>
          </w:p>
          <w:p w14:paraId="0EB1D3B4" w14:textId="77777777" w:rsidR="00EC72CC" w:rsidRDefault="00EC72CC" w:rsidP="00EC72CC">
            <w:pPr>
              <w:bidi/>
              <w:jc w:val="center"/>
              <w:rPr>
                <w:color w:val="FF0000"/>
                <w:rtl/>
                <w:lang w:bidi="ar-EG"/>
              </w:rPr>
            </w:pPr>
          </w:p>
          <w:p w14:paraId="1B03E324" w14:textId="174DA247" w:rsidR="00EC72CC" w:rsidRPr="00EC72CC" w:rsidRDefault="00EC72CC" w:rsidP="00EC72CC">
            <w:pPr>
              <w:bidi/>
              <w:jc w:val="center"/>
              <w:rPr>
                <w:b/>
                <w:bCs/>
                <w:color w:val="FF0000"/>
                <w:u w:val="single"/>
                <w:rtl/>
                <w:lang w:bidi="ar-EG"/>
              </w:rPr>
            </w:pPr>
            <w:r w:rsidRPr="00EC72CC">
              <w:rPr>
                <w:rFonts w:hint="cs"/>
                <w:b/>
                <w:bCs/>
                <w:color w:val="FF0000"/>
                <w:u w:val="single"/>
                <w:rtl/>
                <w:lang w:bidi="ar-EG"/>
              </w:rPr>
              <w:t xml:space="preserve">تعليق وتوصيه </w:t>
            </w:r>
          </w:p>
          <w:p w14:paraId="63F8B683" w14:textId="77777777" w:rsidR="006A396C" w:rsidRDefault="006A396C" w:rsidP="006A396C">
            <w:pPr>
              <w:bidi/>
              <w:jc w:val="center"/>
              <w:rPr>
                <w:color w:val="FF0000"/>
                <w:rtl/>
                <w:lang w:bidi="ar-EG"/>
              </w:rPr>
            </w:pPr>
          </w:p>
          <w:p w14:paraId="4DE8F391" w14:textId="16E6C84C" w:rsidR="00EC72CC" w:rsidRDefault="00EC72CC" w:rsidP="00EC72CC">
            <w:pPr>
              <w:pBdr>
                <w:top w:val="single" w:sz="4" w:space="1" w:color="auto"/>
                <w:left w:val="single" w:sz="4" w:space="4" w:color="auto"/>
                <w:bottom w:val="single" w:sz="4" w:space="1" w:color="auto"/>
                <w:right w:val="single" w:sz="4" w:space="4" w:color="auto"/>
              </w:pBdr>
              <w:bidi/>
              <w:jc w:val="center"/>
              <w:rPr>
                <w:color w:val="FF0000"/>
                <w:rtl/>
                <w:lang w:bidi="ar-EG"/>
              </w:rPr>
            </w:pPr>
            <w:r>
              <w:rPr>
                <w:rFonts w:hint="cs"/>
                <w:color w:val="FF0000"/>
                <w:rtl/>
                <w:lang w:bidi="ar-EG"/>
              </w:rPr>
              <w:t>-من الملاحظ ان البحث المقدم هو بحث تم تنفيذه فعليا وليس مشروع للبحث وفقا لمتطلبات اللجنة.</w:t>
            </w:r>
          </w:p>
          <w:p w14:paraId="0E230BE2" w14:textId="2BCF7033" w:rsidR="00EC72CC" w:rsidRPr="00EC72CC" w:rsidRDefault="00EC72CC" w:rsidP="00EC72CC">
            <w:pPr>
              <w:pBdr>
                <w:top w:val="single" w:sz="4" w:space="1" w:color="auto"/>
                <w:left w:val="single" w:sz="4" w:space="4" w:color="auto"/>
                <w:bottom w:val="single" w:sz="4" w:space="1" w:color="auto"/>
                <w:right w:val="single" w:sz="4" w:space="4" w:color="auto"/>
              </w:pBdr>
              <w:bidi/>
              <w:jc w:val="center"/>
              <w:rPr>
                <w:rFonts w:hint="cs"/>
                <w:color w:val="FF0000"/>
                <w:rtl/>
                <w:lang w:bidi="ar-EG"/>
              </w:rPr>
            </w:pPr>
            <w:proofErr w:type="gramStart"/>
            <w:r>
              <w:rPr>
                <w:rFonts w:hint="cs"/>
                <w:color w:val="FF0000"/>
                <w:rtl/>
                <w:lang w:bidi="ar-EG"/>
              </w:rPr>
              <w:t>التوصية :</w:t>
            </w:r>
            <w:proofErr w:type="gramEnd"/>
            <w:r>
              <w:rPr>
                <w:rFonts w:hint="cs"/>
                <w:color w:val="FF0000"/>
                <w:rtl/>
                <w:lang w:bidi="ar-EG"/>
              </w:rPr>
              <w:t xml:space="preserve">  يتم رفض البحث المقدم ، ويتم التنبيه على الدارس بتقديم مشروع بحث جديد</w:t>
            </w:r>
          </w:p>
        </w:tc>
      </w:tr>
    </w:tbl>
    <w:p w14:paraId="113F1A90" w14:textId="0AC86540" w:rsidR="00846C7F" w:rsidRDefault="00EC72CC" w:rsidP="00EA22ED">
      <w:r>
        <w:rPr>
          <w:rFonts w:ascii="Sakkal Majalla" w:hAnsi="Sakkal Majalla" w:cs="Sakkal Majalla"/>
          <w:noProof/>
          <w:sz w:val="28"/>
          <w:szCs w:val="28"/>
        </w:rPr>
        <mc:AlternateContent>
          <mc:Choice Requires="aink">
            <w:drawing>
              <wp:anchor distT="0" distB="0" distL="114300" distR="114300" simplePos="0" relativeHeight="251665408" behindDoc="0" locked="0" layoutInCell="1" allowOverlap="1" wp14:anchorId="06B9EA51" wp14:editId="317666DC">
                <wp:simplePos x="0" y="0"/>
                <wp:positionH relativeFrom="column">
                  <wp:posOffset>3893820</wp:posOffset>
                </wp:positionH>
                <wp:positionV relativeFrom="paragraph">
                  <wp:posOffset>1195070</wp:posOffset>
                </wp:positionV>
                <wp:extent cx="360" cy="360"/>
                <wp:effectExtent l="57150" t="38100" r="38100" b="57150"/>
                <wp:wrapNone/>
                <wp:docPr id="34860578" name="Ink 6"/>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drawing>
              <wp:anchor distT="0" distB="0" distL="114300" distR="114300" simplePos="0" relativeHeight="251665408" behindDoc="0" locked="0" layoutInCell="1" allowOverlap="1" wp14:anchorId="06B9EA51" wp14:editId="317666DC">
                <wp:simplePos x="0" y="0"/>
                <wp:positionH relativeFrom="column">
                  <wp:posOffset>3893820</wp:posOffset>
                </wp:positionH>
                <wp:positionV relativeFrom="paragraph">
                  <wp:posOffset>1195070</wp:posOffset>
                </wp:positionV>
                <wp:extent cx="360" cy="360"/>
                <wp:effectExtent l="57150" t="38100" r="38100" b="57150"/>
                <wp:wrapNone/>
                <wp:docPr id="34860578" name="Ink 6"/>
                <wp:cNvGraphicFramePr/>
                <a:graphic xmlns:a="http://schemas.openxmlformats.org/drawingml/2006/main">
                  <a:graphicData uri="http://schemas.openxmlformats.org/drawingml/2006/picture">
                    <pic:pic xmlns:pic="http://schemas.openxmlformats.org/drawingml/2006/picture">
                      <pic:nvPicPr>
                        <pic:cNvPr id="34860578" name="Ink 6"/>
                        <pic:cNvPicPr/>
                      </pic:nvPicPr>
                      <pic:blipFill>
                        <a:blip r:embed="rId6"/>
                        <a:stretch>
                          <a:fillRect/>
                        </a:stretch>
                      </pic:blipFill>
                      <pic:spPr>
                        <a:xfrm>
                          <a:off x="0" y="0"/>
                          <a:ext cx="72000" cy="432000"/>
                        </a:xfrm>
                        <a:prstGeom prst="rect">
                          <a:avLst/>
                        </a:prstGeom>
                      </pic:spPr>
                    </pic:pic>
                  </a:graphicData>
                </a:graphic>
              </wp:anchor>
            </w:drawing>
          </mc:Fallback>
        </mc:AlternateContent>
      </w:r>
      <w:r>
        <w:rPr>
          <w:rFonts w:ascii="Sakkal Majalla" w:hAnsi="Sakkal Majalla" w:cs="Sakkal Majalla"/>
          <w:noProof/>
          <w:sz w:val="28"/>
          <w:szCs w:val="28"/>
        </w:rPr>
        <mc:AlternateContent>
          <mc:Choice Requires="wpi">
            <w:drawing>
              <wp:anchor distT="0" distB="0" distL="114300" distR="114300" simplePos="0" relativeHeight="251662336" behindDoc="0" locked="0" layoutInCell="1" allowOverlap="1" wp14:anchorId="335C18CA" wp14:editId="2B3B0F74">
                <wp:simplePos x="0" y="0"/>
                <wp:positionH relativeFrom="column">
                  <wp:posOffset>-1638240</wp:posOffset>
                </wp:positionH>
                <wp:positionV relativeFrom="paragraph">
                  <wp:posOffset>-2797115</wp:posOffset>
                </wp:positionV>
                <wp:extent cx="360" cy="360"/>
                <wp:effectExtent l="57150" t="76200" r="57150" b="76200"/>
                <wp:wrapNone/>
                <wp:docPr id="230920211" name="Ink 3"/>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788180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30.4pt;margin-top:-221.65pt;width:2.9pt;height:2.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">
                <v:imagedata r:id="rId8" o:title=""/>
              </v:shape>
            </w:pict>
          </mc:Fallback>
        </mc:AlternateContent>
      </w:r>
      <w:r>
        <w:rPr>
          <w:rFonts w:ascii="Sakkal Majalla" w:hAnsi="Sakkal Majalla" w:cs="Sakkal Majalla"/>
          <w:noProof/>
          <w:sz w:val="28"/>
          <w:szCs w:val="28"/>
        </w:rPr>
        <mc:AlternateContent>
          <mc:Choice Requires="wpi">
            <w:drawing>
              <wp:anchor distT="0" distB="0" distL="114300" distR="114300" simplePos="0" relativeHeight="251661312" behindDoc="0" locked="0" layoutInCell="1" allowOverlap="1" wp14:anchorId="1E8833BB" wp14:editId="0BB67CD3">
                <wp:simplePos x="0" y="0"/>
                <wp:positionH relativeFrom="column">
                  <wp:posOffset>-1638240</wp:posOffset>
                </wp:positionH>
                <wp:positionV relativeFrom="paragraph">
                  <wp:posOffset>-2797115</wp:posOffset>
                </wp:positionV>
                <wp:extent cx="360" cy="360"/>
                <wp:effectExtent l="57150" t="76200" r="57150" b="76200"/>
                <wp:wrapNone/>
                <wp:docPr id="1110111395"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7F8DE819" id="Ink 2" o:spid="_x0000_s1026" type="#_x0000_t75" style="position:absolute;margin-left:-130.4pt;margin-top:-221.65pt;width:2.9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">
                <v:imagedata r:id="rId8" o:title=""/>
              </v:shape>
            </w:pict>
          </mc:Fallback>
        </mc:AlternateContent>
      </w:r>
      <w:r w:rsidR="00EA22ED"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2227415B" w14:textId="4F8D4450" w:rsidR="00EC72CC" w:rsidRPr="00EC72CC" w:rsidRDefault="00EC72CC" w:rsidP="00EC72CC">
      <w:pPr>
        <w:jc w:val="center"/>
        <w:rPr>
          <w:color w:val="FF0000"/>
        </w:rPr>
      </w:pPr>
    </w:p>
    <w:p w14:paraId="1F0C3304" w14:textId="57CF4CAB" w:rsidR="00EC72CC" w:rsidRPr="00EC72CC" w:rsidRDefault="00EC72CC" w:rsidP="00EC72CC">
      <w:pPr>
        <w:jc w:val="center"/>
        <w:rPr>
          <w:color w:val="FF0000"/>
        </w:rPr>
      </w:pPr>
      <w:r w:rsidRPr="00EC72CC">
        <w:rPr>
          <w:rFonts w:hint="cs"/>
          <w:color w:val="FF0000"/>
          <w:rtl/>
        </w:rPr>
        <w:t>بحث مرفوض</w:t>
      </w:r>
    </w:p>
    <w:sectPr w:rsidR="00EC72CC" w:rsidRPr="00EC72CC"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77C5F"/>
    <w:rsid w:val="00570846"/>
    <w:rsid w:val="006A396C"/>
    <w:rsid w:val="006B0C30"/>
    <w:rsid w:val="00811C8D"/>
    <w:rsid w:val="00846C7F"/>
    <w:rsid w:val="008B63CC"/>
    <w:rsid w:val="009847B5"/>
    <w:rsid w:val="00A006C8"/>
    <w:rsid w:val="00B752C5"/>
    <w:rsid w:val="00C51134"/>
    <w:rsid w:val="00CC5AD4"/>
    <w:rsid w:val="00D06A80"/>
    <w:rsid w:val="00DC0BB7"/>
    <w:rsid w:val="00E05AFD"/>
    <w:rsid w:val="00EA22ED"/>
    <w:rsid w:val="00EC72CC"/>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ustomXml" Target="ink/ink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customXml" Target="ink/ink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27T19:12:58.913"/>
    </inkml:context>
    <inkml:brush xml:id="br0">
      <inkml:brushProperty name="width" value="0.2" units="cm"/>
      <inkml:brushProperty name="height" value="1.2" units="cm"/>
      <inkml:brushProperty name="color" value="#004F8B"/>
      <inkml:brushProperty name="ignorePressure" value="1"/>
      <inkml:brushProperty name="inkEffects" value="pencil"/>
    </inkml:brush>
  </inkml:definitions>
  <inkml:trace contextRef="#ctx0" brushRef="#br0">0 0,'0'0</inkml:trace>
  <inkml:trace contextRef="#ctx0" brushRef="#br0" timeOffset="222.46">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27T19:11:01.479"/>
    </inkml:context>
    <inkml:brush xml:id="br0">
      <inkml:brushProperty name="width" value="0.1" units="cm"/>
      <inkml:brushProperty name="height" value="0.1" units="cm"/>
      <inkml:brushProperty name="color" value="#004F8B"/>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27T19:11:01.147"/>
    </inkml:context>
    <inkml:brush xml:id="br0">
      <inkml:brushProperty name="width" value="0.1" units="cm"/>
      <inkml:brushProperty name="height" value="0.1" units="cm"/>
      <inkml:brushProperty name="color" value="#004F8B"/>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477</Words>
  <Characters>2722</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