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493AFFA" w:rsidR="009125CE" w:rsidRPr="009125CE" w:rsidRDefault="009125CE" w:rsidP="00FC686A">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FC686A">
        <w:rPr>
          <w:rFonts w:ascii="Sakkal Majalla" w:hAnsi="Sakkal Majalla" w:cs="Sakkal Majalla" w:hint="cs"/>
          <w:b/>
          <w:bCs/>
          <w:sz w:val="28"/>
          <w:szCs w:val="28"/>
          <w:rtl/>
          <w:lang w:bidi="ar-EG"/>
        </w:rPr>
        <w:t xml:space="preserve">: ماجستير ادارة الأعمال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FC686A" w:rsidRDefault="00A74F76" w:rsidP="009125CE">
      <w:pPr>
        <w:jc w:val="center"/>
        <w:rPr>
          <w:rFonts w:asciiTheme="majorBidi" w:hAnsiTheme="majorBidi" w:cstheme="majorBidi"/>
          <w:b/>
          <w:bCs/>
          <w:sz w:val="28"/>
          <w:szCs w:val="28"/>
          <w:rtl/>
          <w:lang w:bidi="ar-EG"/>
        </w:rPr>
      </w:pPr>
      <w:r w:rsidRPr="00FC686A">
        <w:rPr>
          <w:rFonts w:asciiTheme="majorBidi" w:hAnsiTheme="majorBidi" w:cstheme="majorBidi"/>
          <w:b/>
          <w:bCs/>
          <w:sz w:val="28"/>
          <w:szCs w:val="28"/>
          <w:rtl/>
          <w:lang w:bidi="ar-EG"/>
        </w:rPr>
        <w:t>عنوان البحث</w:t>
      </w:r>
    </w:p>
    <w:p w14:paraId="15C28831" w14:textId="4F4D5E29" w:rsidR="009125CE" w:rsidRPr="00FC686A" w:rsidRDefault="00937B99" w:rsidP="009125CE">
      <w:pPr>
        <w:jc w:val="center"/>
        <w:rPr>
          <w:rFonts w:asciiTheme="majorBidi" w:hAnsiTheme="majorBidi" w:cstheme="majorBidi"/>
          <w:sz w:val="28"/>
          <w:szCs w:val="28"/>
          <w:rtl/>
          <w:lang w:bidi="ar-AE"/>
        </w:rPr>
      </w:pPr>
      <w:r w:rsidRPr="00FC686A">
        <w:rPr>
          <w:rFonts w:asciiTheme="majorBidi" w:hAnsiTheme="majorBidi" w:cstheme="majorBidi"/>
          <w:sz w:val="28"/>
          <w:szCs w:val="28"/>
          <w:rtl/>
          <w:lang w:bidi="ar-AE"/>
        </w:rPr>
        <w:t>العوامل المؤثرة في قرارات شراء أجهزة الليزر الطبية لدى عيادات الجلدية والتجميل في المملكة العربية السعودية</w:t>
      </w:r>
    </w:p>
    <w:p w14:paraId="1AA4343F" w14:textId="77777777" w:rsidR="009125CE" w:rsidRPr="00FC686A" w:rsidRDefault="009125CE" w:rsidP="009125CE">
      <w:pPr>
        <w:jc w:val="center"/>
        <w:rPr>
          <w:rFonts w:asciiTheme="majorBidi" w:hAnsiTheme="majorBidi" w:cstheme="majorBidi"/>
          <w:sz w:val="28"/>
          <w:szCs w:val="28"/>
          <w:rtl/>
          <w:lang w:bidi="ar-EG"/>
        </w:rPr>
      </w:pPr>
    </w:p>
    <w:p w14:paraId="3024630C" w14:textId="77777777" w:rsidR="009125CE" w:rsidRPr="00FC686A" w:rsidRDefault="009125CE" w:rsidP="009125CE">
      <w:pPr>
        <w:jc w:val="center"/>
        <w:rPr>
          <w:rFonts w:asciiTheme="majorBidi" w:hAnsiTheme="majorBidi" w:cstheme="majorBidi"/>
          <w:sz w:val="28"/>
          <w:szCs w:val="28"/>
          <w:rtl/>
          <w:lang w:bidi="ar-EG"/>
        </w:rPr>
      </w:pPr>
    </w:p>
    <w:p w14:paraId="232F19A4" w14:textId="77777777" w:rsidR="009125CE" w:rsidRPr="00FC686A" w:rsidRDefault="009125CE" w:rsidP="009125CE">
      <w:pPr>
        <w:jc w:val="center"/>
        <w:rPr>
          <w:rFonts w:asciiTheme="majorBidi" w:hAnsiTheme="majorBidi" w:cstheme="majorBidi"/>
          <w:sz w:val="28"/>
          <w:szCs w:val="28"/>
          <w:rtl/>
          <w:lang w:bidi="ar-EG"/>
        </w:rPr>
      </w:pPr>
    </w:p>
    <w:p w14:paraId="0EB57E30" w14:textId="77777777" w:rsidR="009125CE" w:rsidRPr="00FC686A" w:rsidRDefault="009125CE" w:rsidP="009125CE">
      <w:pPr>
        <w:jc w:val="center"/>
        <w:rPr>
          <w:rFonts w:asciiTheme="majorBidi" w:hAnsiTheme="majorBidi" w:cstheme="majorBidi"/>
          <w:b/>
          <w:bCs/>
          <w:sz w:val="28"/>
          <w:szCs w:val="28"/>
          <w:rtl/>
          <w:lang w:bidi="ar-EG"/>
        </w:rPr>
      </w:pPr>
    </w:p>
    <w:p w14:paraId="751A7E65" w14:textId="6D872A85" w:rsidR="009125CE" w:rsidRPr="00FC686A" w:rsidRDefault="009125CE" w:rsidP="009125CE">
      <w:pPr>
        <w:jc w:val="center"/>
        <w:rPr>
          <w:rFonts w:asciiTheme="majorBidi" w:hAnsiTheme="majorBidi" w:cstheme="majorBidi"/>
          <w:b/>
          <w:bCs/>
          <w:sz w:val="28"/>
          <w:szCs w:val="28"/>
          <w:rtl/>
          <w:lang w:bidi="ar-EG"/>
        </w:rPr>
      </w:pPr>
      <w:r w:rsidRPr="00FC686A">
        <w:rPr>
          <w:rFonts w:asciiTheme="majorBidi" w:hAnsiTheme="majorBidi" w:cstheme="majorBidi"/>
          <w:b/>
          <w:bCs/>
          <w:sz w:val="28"/>
          <w:szCs w:val="28"/>
          <w:rtl/>
          <w:lang w:bidi="ar-EG"/>
        </w:rPr>
        <w:t>إعداد الطالب/</w:t>
      </w:r>
    </w:p>
    <w:p w14:paraId="76AA45C9" w14:textId="0B8291DB" w:rsidR="009125CE" w:rsidRPr="00FC686A" w:rsidRDefault="00937B99" w:rsidP="009125CE">
      <w:pPr>
        <w:jc w:val="center"/>
        <w:rPr>
          <w:rFonts w:asciiTheme="majorBidi" w:hAnsiTheme="majorBidi" w:cstheme="majorBidi"/>
          <w:b/>
          <w:bCs/>
          <w:sz w:val="28"/>
          <w:szCs w:val="28"/>
          <w:rtl/>
          <w:lang w:bidi="ar-EG"/>
        </w:rPr>
      </w:pPr>
      <w:r w:rsidRPr="00FC686A">
        <w:rPr>
          <w:rFonts w:asciiTheme="majorBidi" w:hAnsiTheme="majorBidi" w:cstheme="majorBidi"/>
          <w:b/>
          <w:bCs/>
          <w:sz w:val="28"/>
          <w:szCs w:val="28"/>
          <w:rtl/>
          <w:lang w:bidi="ar-EG"/>
        </w:rPr>
        <w:t xml:space="preserve">أحمد محمود الحسني </w:t>
      </w:r>
    </w:p>
    <w:p w14:paraId="3D3CBDF8" w14:textId="77777777" w:rsidR="009125CE" w:rsidRPr="00FC686A" w:rsidRDefault="009125CE" w:rsidP="009125CE">
      <w:pPr>
        <w:jc w:val="center"/>
        <w:rPr>
          <w:rFonts w:asciiTheme="majorBidi" w:hAnsiTheme="majorBidi" w:cstheme="majorBidi"/>
          <w:b/>
          <w:bCs/>
          <w:sz w:val="28"/>
          <w:szCs w:val="28"/>
          <w:rtl/>
          <w:lang w:bidi="ar-EG"/>
        </w:rPr>
      </w:pPr>
    </w:p>
    <w:p w14:paraId="58D6152F" w14:textId="77777777" w:rsidR="009125CE" w:rsidRPr="00FC686A" w:rsidRDefault="009125CE" w:rsidP="009125CE">
      <w:pPr>
        <w:jc w:val="center"/>
        <w:rPr>
          <w:rFonts w:asciiTheme="majorBidi" w:hAnsiTheme="majorBidi" w:cstheme="majorBidi"/>
          <w:b/>
          <w:bCs/>
          <w:sz w:val="28"/>
          <w:szCs w:val="28"/>
          <w:rtl/>
          <w:lang w:bidi="ar-EG"/>
        </w:rPr>
      </w:pPr>
    </w:p>
    <w:p w14:paraId="5F4EE2DE" w14:textId="1A92484F" w:rsidR="009125CE" w:rsidRPr="00FC686A" w:rsidRDefault="009125CE" w:rsidP="009125CE">
      <w:pPr>
        <w:jc w:val="center"/>
        <w:rPr>
          <w:rFonts w:asciiTheme="majorBidi" w:hAnsiTheme="majorBidi" w:cstheme="majorBidi"/>
          <w:b/>
          <w:bCs/>
          <w:sz w:val="28"/>
          <w:szCs w:val="28"/>
          <w:rtl/>
          <w:lang w:bidi="ar-EG"/>
        </w:rPr>
      </w:pPr>
      <w:r w:rsidRPr="00FC686A">
        <w:rPr>
          <w:rFonts w:asciiTheme="majorBidi" w:hAnsiTheme="majorBidi" w:cstheme="majorBidi"/>
          <w:b/>
          <w:bCs/>
          <w:sz w:val="28"/>
          <w:szCs w:val="28"/>
          <w:rtl/>
          <w:lang w:bidi="ar-EG"/>
        </w:rPr>
        <w:t>إشراف/</w:t>
      </w:r>
    </w:p>
    <w:p w14:paraId="6C6A4B62" w14:textId="77777777" w:rsidR="00937B99" w:rsidRPr="00FC686A" w:rsidRDefault="00937B99" w:rsidP="00937B99">
      <w:pPr>
        <w:jc w:val="center"/>
        <w:rPr>
          <w:rFonts w:asciiTheme="majorBidi" w:hAnsiTheme="majorBidi" w:cstheme="majorBidi"/>
          <w:b/>
          <w:bCs/>
          <w:sz w:val="28"/>
          <w:szCs w:val="28"/>
          <w:rtl/>
          <w:lang w:bidi="ar-EG"/>
        </w:rPr>
      </w:pPr>
      <w:r w:rsidRPr="00FC686A">
        <w:rPr>
          <w:rFonts w:asciiTheme="majorBidi" w:hAnsiTheme="majorBidi" w:cstheme="majorBidi"/>
          <w:b/>
          <w:bCs/>
          <w:sz w:val="28"/>
          <w:szCs w:val="28"/>
          <w:rtl/>
          <w:lang w:bidi="ar-EG"/>
        </w:rPr>
        <w:t>د.الفيصل عبد الحميد</w:t>
      </w:r>
      <w:r w:rsidRPr="00FC686A">
        <w:rPr>
          <w:rFonts w:asciiTheme="majorBidi" w:hAnsiTheme="majorBidi" w:cstheme="majorBidi"/>
          <w:b/>
          <w:bCs/>
          <w:sz w:val="28"/>
          <w:szCs w:val="28"/>
          <w:rtl/>
          <w:lang w:bidi="ar-EG"/>
        </w:rPr>
        <w:br/>
        <w:t>د.فايز جراد</w:t>
      </w:r>
    </w:p>
    <w:p w14:paraId="2EFA31CD" w14:textId="77777777" w:rsidR="009125CE" w:rsidRPr="00FC686A" w:rsidRDefault="009125CE" w:rsidP="00937B99">
      <w:pPr>
        <w:rPr>
          <w:rFonts w:asciiTheme="majorBidi" w:hAnsiTheme="majorBidi" w:cstheme="majorBidi"/>
          <w:b/>
          <w:bCs/>
          <w:sz w:val="28"/>
          <w:szCs w:val="28"/>
          <w:rtl/>
          <w:lang w:bidi="ar-EG"/>
        </w:rPr>
      </w:pPr>
    </w:p>
    <w:p w14:paraId="16CF2D6A" w14:textId="77777777" w:rsidR="009125CE" w:rsidRPr="00FC686A" w:rsidRDefault="009125CE" w:rsidP="009125CE">
      <w:pPr>
        <w:jc w:val="center"/>
        <w:rPr>
          <w:rFonts w:asciiTheme="majorBidi" w:hAnsiTheme="majorBidi" w:cstheme="majorBidi"/>
          <w:b/>
          <w:bCs/>
          <w:sz w:val="28"/>
          <w:szCs w:val="28"/>
          <w:rtl/>
          <w:lang w:bidi="ar-EG"/>
        </w:rPr>
      </w:pPr>
    </w:p>
    <w:p w14:paraId="22738CC6" w14:textId="77777777" w:rsidR="009125CE" w:rsidRPr="00FC686A" w:rsidRDefault="009125CE" w:rsidP="009125CE">
      <w:pPr>
        <w:jc w:val="center"/>
        <w:rPr>
          <w:rFonts w:asciiTheme="majorBidi" w:hAnsiTheme="majorBidi" w:cstheme="majorBidi"/>
          <w:b/>
          <w:bCs/>
          <w:sz w:val="28"/>
          <w:szCs w:val="28"/>
          <w:rtl/>
          <w:lang w:bidi="ar-EG"/>
        </w:rPr>
      </w:pPr>
    </w:p>
    <w:p w14:paraId="14480418" w14:textId="78A6C3AC" w:rsidR="009125CE" w:rsidRPr="00FC686A" w:rsidRDefault="009125CE" w:rsidP="009125CE">
      <w:pPr>
        <w:jc w:val="center"/>
        <w:rPr>
          <w:rFonts w:asciiTheme="majorBidi" w:hAnsiTheme="majorBidi" w:cstheme="majorBidi"/>
          <w:b/>
          <w:bCs/>
          <w:sz w:val="28"/>
          <w:szCs w:val="28"/>
          <w:rtl/>
          <w:lang w:bidi="ar-EG"/>
        </w:rPr>
      </w:pPr>
      <w:r w:rsidRPr="00FC686A">
        <w:rPr>
          <w:rFonts w:asciiTheme="majorBidi" w:hAnsiTheme="majorBidi" w:cstheme="majorBidi"/>
          <w:b/>
          <w:bCs/>
          <w:sz w:val="28"/>
          <w:szCs w:val="28"/>
          <w:rtl/>
          <w:lang w:bidi="ar-EG"/>
        </w:rPr>
        <w:t>العام الدراسي:</w:t>
      </w:r>
    </w:p>
    <w:p w14:paraId="0ECF42F7" w14:textId="26F4F08B" w:rsidR="009125CE" w:rsidRPr="00FC686A" w:rsidRDefault="009125CE" w:rsidP="009125CE">
      <w:pPr>
        <w:jc w:val="center"/>
        <w:rPr>
          <w:rFonts w:asciiTheme="majorBidi" w:hAnsiTheme="majorBidi" w:cstheme="majorBidi"/>
          <w:b/>
          <w:bCs/>
          <w:sz w:val="28"/>
          <w:szCs w:val="28"/>
          <w:rtl/>
          <w:lang w:bidi="ar-EG"/>
        </w:rPr>
      </w:pPr>
      <w:r w:rsidRPr="00FC686A">
        <w:rPr>
          <w:rFonts w:asciiTheme="majorBidi" w:hAnsiTheme="majorBidi" w:cstheme="majorBidi"/>
          <w:b/>
          <w:bCs/>
          <w:sz w:val="28"/>
          <w:szCs w:val="28"/>
          <w:rtl/>
          <w:lang w:bidi="ar-EG"/>
        </w:rPr>
        <w:t>202</w:t>
      </w:r>
      <w:r w:rsidR="00937B99" w:rsidRPr="00FC686A">
        <w:rPr>
          <w:rFonts w:asciiTheme="majorBidi" w:hAnsiTheme="majorBidi" w:cstheme="majorBidi"/>
          <w:b/>
          <w:bCs/>
          <w:sz w:val="28"/>
          <w:szCs w:val="28"/>
          <w:rtl/>
          <w:lang w:bidi="ar-EG"/>
        </w:rPr>
        <w:t>6</w:t>
      </w:r>
    </w:p>
    <w:p w14:paraId="5DBA947E" w14:textId="77777777" w:rsidR="009125CE" w:rsidRPr="00FC686A" w:rsidRDefault="009125CE" w:rsidP="009125CE">
      <w:pPr>
        <w:jc w:val="center"/>
        <w:rPr>
          <w:rFonts w:asciiTheme="majorBidi" w:hAnsiTheme="majorBidi" w:cstheme="majorBidi"/>
          <w:b/>
          <w:bCs/>
          <w:sz w:val="28"/>
          <w:szCs w:val="28"/>
          <w:rtl/>
          <w:lang w:bidi="ar-EG"/>
        </w:rPr>
      </w:pPr>
    </w:p>
    <w:p w14:paraId="71099ADB" w14:textId="77777777" w:rsidR="009125CE" w:rsidRPr="00FC686A" w:rsidRDefault="009125CE" w:rsidP="009125CE">
      <w:pPr>
        <w:jc w:val="center"/>
        <w:rPr>
          <w:rFonts w:asciiTheme="majorBidi" w:hAnsiTheme="majorBidi" w:cstheme="majorBidi"/>
          <w:b/>
          <w:bCs/>
          <w:sz w:val="28"/>
          <w:szCs w:val="28"/>
          <w:rtl/>
          <w:lang w:bidi="ar-EG"/>
        </w:rPr>
      </w:pPr>
    </w:p>
    <w:p w14:paraId="035BF540" w14:textId="1DFD03CD" w:rsidR="009125CE" w:rsidRPr="00FC686A" w:rsidRDefault="00A74F76" w:rsidP="00A74F76">
      <w:pPr>
        <w:rPr>
          <w:rFonts w:asciiTheme="majorBidi" w:hAnsiTheme="majorBidi" w:cstheme="majorBidi"/>
          <w:sz w:val="28"/>
          <w:szCs w:val="28"/>
          <w:u w:val="single"/>
          <w:rtl/>
          <w:lang w:bidi="ar-EG"/>
        </w:rPr>
      </w:pPr>
      <w:r w:rsidRPr="00FC686A">
        <w:rPr>
          <w:rFonts w:asciiTheme="majorBidi" w:hAnsiTheme="majorBidi" w:cstheme="majorBidi"/>
          <w:b/>
          <w:bCs/>
          <w:sz w:val="28"/>
          <w:szCs w:val="28"/>
          <w:u w:val="single"/>
          <w:rtl/>
        </w:rPr>
        <w:lastRenderedPageBreak/>
        <w:t>مقدمة</w:t>
      </w:r>
      <w:r w:rsidR="009125CE" w:rsidRPr="00FC686A">
        <w:rPr>
          <w:rFonts w:asciiTheme="majorBidi" w:hAnsiTheme="majorBidi" w:cstheme="majorBidi"/>
          <w:sz w:val="28"/>
          <w:szCs w:val="28"/>
          <w:u w:val="single"/>
          <w:rtl/>
          <w:lang w:bidi="ar-EG"/>
        </w:rPr>
        <w:t>:</w:t>
      </w:r>
    </w:p>
    <w:p w14:paraId="0161F555" w14:textId="0A533CD0" w:rsidR="00937B99" w:rsidRPr="00FC686A" w:rsidRDefault="00937B99" w:rsidP="00A74F76">
      <w:pPr>
        <w:rPr>
          <w:rFonts w:asciiTheme="majorBidi" w:hAnsiTheme="majorBidi" w:cstheme="majorBidi"/>
          <w:sz w:val="28"/>
          <w:szCs w:val="28"/>
          <w:rtl/>
          <w:lang w:bidi="ar-EG"/>
        </w:rPr>
      </w:pPr>
      <w:r w:rsidRPr="00FC686A">
        <w:rPr>
          <w:rFonts w:asciiTheme="majorBidi" w:hAnsiTheme="majorBidi" w:cstheme="majorBidi"/>
          <w:sz w:val="28"/>
          <w:szCs w:val="28"/>
          <w:rtl/>
          <w:lang w:bidi="ar-EG"/>
        </w:rPr>
        <w:t>شهد قطاع الجلدية والتجميل في المملكة العربية السعودية نموا كبيرا خلال السنوات الأخيرة نتيجة زيادة الطلب على الخدمات التجميلية وتطور التقنيات الطبية.</w:t>
      </w:r>
    </w:p>
    <w:p w14:paraId="4D574BFB" w14:textId="32D4716E" w:rsidR="00937B99" w:rsidRPr="00FC686A" w:rsidRDefault="00937B99" w:rsidP="00A74F76">
      <w:pPr>
        <w:rPr>
          <w:rFonts w:asciiTheme="majorBidi" w:hAnsiTheme="majorBidi" w:cstheme="majorBidi"/>
          <w:sz w:val="28"/>
          <w:szCs w:val="28"/>
          <w:rtl/>
          <w:lang w:bidi="ar-EG"/>
        </w:rPr>
      </w:pPr>
      <w:r w:rsidRPr="00FC686A">
        <w:rPr>
          <w:rFonts w:asciiTheme="majorBidi" w:hAnsiTheme="majorBidi" w:cstheme="majorBidi"/>
          <w:sz w:val="28"/>
          <w:szCs w:val="28"/>
          <w:rtl/>
          <w:lang w:bidi="ar-EG"/>
        </w:rPr>
        <w:t>وقد أدى ذلك الى ارتفاع المنافسة بين العيادات والمراكز الطبية للحصول على أحدث أجهزة الليزر</w:t>
      </w:r>
      <w:r w:rsidR="00F52126" w:rsidRPr="00FC686A">
        <w:rPr>
          <w:rFonts w:asciiTheme="majorBidi" w:hAnsiTheme="majorBidi" w:cstheme="majorBidi"/>
          <w:sz w:val="28"/>
          <w:szCs w:val="28"/>
          <w:rtl/>
          <w:lang w:bidi="ar-EG"/>
        </w:rPr>
        <w:t xml:space="preserve"> الطبية القادرة على تقديم نتائج فعالة وأمنة للمرضى.</w:t>
      </w:r>
    </w:p>
    <w:p w14:paraId="3A8982F3" w14:textId="7F7CA3ED" w:rsidR="00F52126" w:rsidRPr="00FC686A" w:rsidRDefault="00F52126" w:rsidP="00A74F76">
      <w:pPr>
        <w:rPr>
          <w:rFonts w:asciiTheme="majorBidi" w:hAnsiTheme="majorBidi" w:cstheme="majorBidi"/>
          <w:sz w:val="28"/>
          <w:szCs w:val="28"/>
          <w:rtl/>
          <w:lang w:bidi="ar-EG"/>
        </w:rPr>
      </w:pPr>
      <w:r w:rsidRPr="00FC686A">
        <w:rPr>
          <w:rFonts w:asciiTheme="majorBidi" w:hAnsiTheme="majorBidi" w:cstheme="majorBidi"/>
          <w:sz w:val="28"/>
          <w:szCs w:val="28"/>
          <w:rtl/>
          <w:lang w:bidi="ar-EG"/>
        </w:rPr>
        <w:t>ويعد قرار شراء هذه الأجهزة من القرارت الادارية المهمة نظرا لارتفاع تكلفتها وتأثيرها المباشر على جودة الخدمات والايرادات المستقبلية للعيادة.</w:t>
      </w:r>
    </w:p>
    <w:p w14:paraId="28C5CFC2" w14:textId="71A5832F" w:rsidR="009125CE" w:rsidRPr="00FC686A" w:rsidRDefault="00F52126" w:rsidP="00FC686A">
      <w:pPr>
        <w:rPr>
          <w:rFonts w:asciiTheme="majorBidi" w:hAnsiTheme="majorBidi" w:cstheme="majorBidi"/>
          <w:sz w:val="28"/>
          <w:szCs w:val="28"/>
          <w:rtl/>
          <w:lang w:bidi="ar-EG"/>
        </w:rPr>
      </w:pPr>
      <w:r w:rsidRPr="00FC686A">
        <w:rPr>
          <w:rFonts w:asciiTheme="majorBidi" w:hAnsiTheme="majorBidi" w:cstheme="majorBidi"/>
          <w:sz w:val="28"/>
          <w:szCs w:val="28"/>
          <w:rtl/>
          <w:lang w:bidi="ar-EG"/>
        </w:rPr>
        <w:t>وتسعى هذه الدراسة الى التعرف على أهم العوامل التي تؤثر في قرارات شراء أجهزة الليزر الطبية ولدى عيادات الجلدية والتجميل في المملكة العربية السعودية.</w:t>
      </w:r>
    </w:p>
    <w:p w14:paraId="2C67E72C" w14:textId="77777777" w:rsidR="009125CE" w:rsidRPr="00FC686A" w:rsidRDefault="009125CE" w:rsidP="009125CE">
      <w:pPr>
        <w:rPr>
          <w:rFonts w:asciiTheme="majorBidi" w:hAnsiTheme="majorBidi" w:cstheme="majorBidi"/>
          <w:sz w:val="28"/>
          <w:szCs w:val="28"/>
          <w:u w:val="single"/>
          <w:rtl/>
          <w:lang w:bidi="ar-EG"/>
        </w:rPr>
      </w:pPr>
    </w:p>
    <w:p w14:paraId="40A61660" w14:textId="4326FFA7" w:rsidR="009125CE" w:rsidRPr="00FC686A" w:rsidRDefault="00A74F76" w:rsidP="00A74F76">
      <w:pPr>
        <w:rPr>
          <w:rFonts w:asciiTheme="majorBidi" w:hAnsiTheme="majorBidi" w:cstheme="majorBidi"/>
          <w:sz w:val="28"/>
          <w:szCs w:val="28"/>
          <w:u w:val="single"/>
          <w:rtl/>
          <w:lang w:bidi="ar-EG"/>
        </w:rPr>
      </w:pPr>
      <w:r w:rsidRPr="00FC686A">
        <w:rPr>
          <w:rFonts w:asciiTheme="majorBidi" w:hAnsiTheme="majorBidi" w:cstheme="majorBidi"/>
          <w:b/>
          <w:bCs/>
          <w:sz w:val="28"/>
          <w:szCs w:val="28"/>
          <w:u w:val="single"/>
          <w:rtl/>
        </w:rPr>
        <w:t>مشكلة الدراسة</w:t>
      </w:r>
      <w:r w:rsidR="009125CE" w:rsidRPr="00FC686A">
        <w:rPr>
          <w:rFonts w:asciiTheme="majorBidi" w:hAnsiTheme="majorBidi" w:cstheme="majorBidi"/>
          <w:sz w:val="28"/>
          <w:szCs w:val="28"/>
          <w:u w:val="single"/>
          <w:rtl/>
          <w:lang w:bidi="ar-EG"/>
        </w:rPr>
        <w:t>:</w:t>
      </w:r>
    </w:p>
    <w:p w14:paraId="7E828E99" w14:textId="75A688CC" w:rsidR="00FC686A" w:rsidRPr="00FC686A" w:rsidRDefault="00F52126" w:rsidP="00FC686A">
      <w:pPr>
        <w:rPr>
          <w:rFonts w:asciiTheme="majorBidi" w:hAnsiTheme="majorBidi" w:cstheme="majorBidi"/>
          <w:sz w:val="28"/>
          <w:szCs w:val="28"/>
          <w:rtl/>
          <w:lang w:bidi="ar-EG"/>
        </w:rPr>
      </w:pPr>
      <w:r w:rsidRPr="00FC686A">
        <w:rPr>
          <w:rFonts w:asciiTheme="majorBidi" w:hAnsiTheme="majorBidi" w:cstheme="majorBidi"/>
          <w:sz w:val="28"/>
          <w:szCs w:val="28"/>
          <w:rtl/>
          <w:lang w:bidi="ar-EG"/>
        </w:rPr>
        <w:t>تتمثل مشكلة الدراسة في وجود اختلاف واضح في قرارات الشراء بين العيادات والمراكز الطبية والتجميلية في اختيار أجهزة الليزر الطبية رغم تشابه طبيعة الخدمات المقدمة، الأمر الذي يثير التساؤل حول العوامل الأكثر تأثيرا في قرار الشراء واعتماد أجهزة الليزر الطبية.</w:t>
      </w:r>
    </w:p>
    <w:p w14:paraId="5F02BB6D" w14:textId="77777777" w:rsidR="009125CE" w:rsidRPr="00FC686A" w:rsidRDefault="009125CE" w:rsidP="009125CE">
      <w:pPr>
        <w:rPr>
          <w:rFonts w:asciiTheme="majorBidi" w:hAnsiTheme="majorBidi" w:cstheme="majorBidi"/>
          <w:sz w:val="28"/>
          <w:szCs w:val="28"/>
          <w:u w:val="single"/>
          <w:rtl/>
          <w:lang w:bidi="ar-EG"/>
        </w:rPr>
      </w:pPr>
    </w:p>
    <w:p w14:paraId="231E38BB" w14:textId="157304B2" w:rsidR="009125CE" w:rsidRPr="00FC686A" w:rsidRDefault="00A74F76" w:rsidP="00EB3C71">
      <w:pPr>
        <w:rPr>
          <w:rFonts w:asciiTheme="majorBidi" w:hAnsiTheme="majorBidi" w:cstheme="majorBidi"/>
          <w:b/>
          <w:bCs/>
          <w:sz w:val="28"/>
          <w:szCs w:val="28"/>
          <w:u w:val="single"/>
          <w:rtl/>
        </w:rPr>
      </w:pPr>
      <w:r w:rsidRPr="00FC686A">
        <w:rPr>
          <w:rFonts w:asciiTheme="majorBidi" w:hAnsiTheme="majorBidi" w:cstheme="majorBidi"/>
          <w:b/>
          <w:bCs/>
          <w:sz w:val="28"/>
          <w:szCs w:val="28"/>
          <w:u w:val="single"/>
          <w:rtl/>
        </w:rPr>
        <w:t>أهمية الدراسة:</w:t>
      </w:r>
    </w:p>
    <w:p w14:paraId="22FBBA6D" w14:textId="6497D03F" w:rsidR="00EB3C71" w:rsidRPr="00FC686A" w:rsidRDefault="00EB3C71" w:rsidP="00EB3C71">
      <w:pPr>
        <w:rPr>
          <w:rFonts w:asciiTheme="majorBidi" w:hAnsiTheme="majorBidi" w:cstheme="majorBidi"/>
          <w:sz w:val="28"/>
          <w:szCs w:val="28"/>
          <w:rtl/>
        </w:rPr>
      </w:pPr>
      <w:r w:rsidRPr="00FC686A">
        <w:rPr>
          <w:rFonts w:asciiTheme="majorBidi" w:hAnsiTheme="majorBidi" w:cstheme="majorBidi"/>
          <w:sz w:val="28"/>
          <w:szCs w:val="28"/>
          <w:rtl/>
        </w:rPr>
        <w:t xml:space="preserve">- </w:t>
      </w:r>
      <w:r w:rsidRPr="00FC686A">
        <w:rPr>
          <w:rFonts w:asciiTheme="majorBidi" w:hAnsiTheme="majorBidi" w:cstheme="majorBidi"/>
          <w:sz w:val="28"/>
          <w:szCs w:val="28"/>
          <w:rtl/>
        </w:rPr>
        <w:t>إثراء الأدبيات المتعلقة بسلوك الشراء التنظيمي.</w:t>
      </w:r>
    </w:p>
    <w:p w14:paraId="0D956C6A" w14:textId="7B815335" w:rsidR="00EB3C71" w:rsidRPr="00FC686A" w:rsidRDefault="00EB3C71" w:rsidP="00EB3C71">
      <w:pPr>
        <w:rPr>
          <w:rFonts w:asciiTheme="majorBidi" w:hAnsiTheme="majorBidi" w:cstheme="majorBidi"/>
          <w:sz w:val="28"/>
          <w:szCs w:val="28"/>
          <w:rtl/>
        </w:rPr>
      </w:pPr>
      <w:r w:rsidRPr="00FC686A">
        <w:rPr>
          <w:rFonts w:asciiTheme="majorBidi" w:hAnsiTheme="majorBidi" w:cstheme="majorBidi"/>
          <w:sz w:val="28"/>
          <w:szCs w:val="28"/>
          <w:rtl/>
        </w:rPr>
        <w:t>- دعم الدراسات المتعلقة بقطاع الأجهزة الطبية.</w:t>
      </w:r>
    </w:p>
    <w:p w14:paraId="6E0BE9C4" w14:textId="1ED4207B" w:rsidR="00EB3C71" w:rsidRPr="00FC686A" w:rsidRDefault="00EB3C71" w:rsidP="00EB3C71">
      <w:pPr>
        <w:rPr>
          <w:rFonts w:asciiTheme="majorBidi" w:hAnsiTheme="majorBidi" w:cstheme="majorBidi"/>
          <w:sz w:val="28"/>
          <w:szCs w:val="28"/>
          <w:rtl/>
        </w:rPr>
      </w:pPr>
      <w:r w:rsidRPr="00FC686A">
        <w:rPr>
          <w:rFonts w:asciiTheme="majorBidi" w:hAnsiTheme="majorBidi" w:cstheme="majorBidi"/>
          <w:sz w:val="28"/>
          <w:szCs w:val="28"/>
          <w:rtl/>
        </w:rPr>
        <w:t>الأهمية العلمية:</w:t>
      </w:r>
    </w:p>
    <w:p w14:paraId="46FFB505" w14:textId="19817209" w:rsidR="00EB3C71" w:rsidRPr="00FC686A" w:rsidRDefault="00EB3C71" w:rsidP="00EB3C71">
      <w:pPr>
        <w:rPr>
          <w:rFonts w:asciiTheme="majorBidi" w:hAnsiTheme="majorBidi" w:cstheme="majorBidi"/>
          <w:sz w:val="28"/>
          <w:szCs w:val="28"/>
          <w:rtl/>
        </w:rPr>
      </w:pPr>
      <w:r w:rsidRPr="00FC686A">
        <w:rPr>
          <w:rFonts w:asciiTheme="majorBidi" w:hAnsiTheme="majorBidi" w:cstheme="majorBidi"/>
          <w:sz w:val="28"/>
          <w:szCs w:val="28"/>
          <w:rtl/>
        </w:rPr>
        <w:t xml:space="preserve"> - مساعدة الشركات الموردة على فهم احتياجات السوق.</w:t>
      </w:r>
    </w:p>
    <w:p w14:paraId="0C606974" w14:textId="6ECA1DFD" w:rsidR="00EB3C71" w:rsidRPr="00FC686A" w:rsidRDefault="00EB3C71" w:rsidP="00EB3C71">
      <w:pPr>
        <w:rPr>
          <w:rFonts w:asciiTheme="majorBidi" w:hAnsiTheme="majorBidi" w:cstheme="majorBidi"/>
          <w:sz w:val="28"/>
          <w:szCs w:val="28"/>
          <w:rtl/>
        </w:rPr>
      </w:pPr>
      <w:r w:rsidRPr="00FC686A">
        <w:rPr>
          <w:rFonts w:asciiTheme="majorBidi" w:hAnsiTheme="majorBidi" w:cstheme="majorBidi"/>
          <w:sz w:val="28"/>
          <w:szCs w:val="28"/>
          <w:rtl/>
        </w:rPr>
        <w:t>- دعم أصحاب العيادات في اتخاذ قرارات شراء أكثر كفاءة.</w:t>
      </w:r>
    </w:p>
    <w:p w14:paraId="6293EF36" w14:textId="2C520B2A" w:rsidR="00EB3C71" w:rsidRPr="00FC686A" w:rsidRDefault="00EB3C71" w:rsidP="00EB3C71">
      <w:pPr>
        <w:rPr>
          <w:rFonts w:asciiTheme="majorBidi" w:hAnsiTheme="majorBidi" w:cstheme="majorBidi"/>
          <w:sz w:val="28"/>
          <w:szCs w:val="28"/>
          <w:rtl/>
        </w:rPr>
      </w:pPr>
      <w:r w:rsidRPr="00FC686A">
        <w:rPr>
          <w:rFonts w:asciiTheme="majorBidi" w:hAnsiTheme="majorBidi" w:cstheme="majorBidi"/>
          <w:sz w:val="28"/>
          <w:szCs w:val="28"/>
          <w:rtl/>
        </w:rPr>
        <w:t>- تحسين إستراتيجيات التسويق والمبيعات في القطاع الطبي.</w:t>
      </w:r>
    </w:p>
    <w:p w14:paraId="6478465E" w14:textId="06FE4513" w:rsidR="00EB3C71" w:rsidRPr="00FC686A" w:rsidRDefault="00EB3C71" w:rsidP="00EB3C71">
      <w:pPr>
        <w:rPr>
          <w:rFonts w:asciiTheme="majorBidi" w:hAnsiTheme="majorBidi" w:cstheme="majorBidi"/>
          <w:sz w:val="28"/>
          <w:szCs w:val="28"/>
          <w:u w:val="single"/>
          <w:rtl/>
        </w:rPr>
      </w:pPr>
    </w:p>
    <w:p w14:paraId="2EA6585C" w14:textId="77777777" w:rsidR="009125CE" w:rsidRPr="00FC686A" w:rsidRDefault="009125CE" w:rsidP="009125CE">
      <w:pPr>
        <w:rPr>
          <w:rFonts w:asciiTheme="majorBidi" w:hAnsiTheme="majorBidi" w:cstheme="majorBidi"/>
          <w:sz w:val="28"/>
          <w:szCs w:val="28"/>
          <w:u w:val="single"/>
          <w:rtl/>
        </w:rPr>
      </w:pPr>
    </w:p>
    <w:p w14:paraId="7F3B8E80" w14:textId="77777777" w:rsidR="009125CE" w:rsidRPr="00FC686A" w:rsidRDefault="009125CE" w:rsidP="009125CE">
      <w:pPr>
        <w:rPr>
          <w:rFonts w:asciiTheme="majorBidi" w:hAnsiTheme="majorBidi" w:cstheme="majorBidi"/>
          <w:sz w:val="28"/>
          <w:szCs w:val="28"/>
          <w:u w:val="single"/>
          <w:rtl/>
        </w:rPr>
      </w:pPr>
    </w:p>
    <w:p w14:paraId="0BA12696" w14:textId="77777777" w:rsidR="009125CE" w:rsidRPr="00FC686A" w:rsidRDefault="009125CE" w:rsidP="009125CE">
      <w:pPr>
        <w:rPr>
          <w:rFonts w:asciiTheme="majorBidi" w:hAnsiTheme="majorBidi" w:cstheme="majorBidi"/>
          <w:sz w:val="28"/>
          <w:szCs w:val="28"/>
          <w:u w:val="single"/>
          <w:rtl/>
        </w:rPr>
      </w:pPr>
    </w:p>
    <w:p w14:paraId="26F6AB57" w14:textId="77777777" w:rsidR="009125CE" w:rsidRPr="00FC686A" w:rsidRDefault="009125CE" w:rsidP="009125CE">
      <w:pPr>
        <w:rPr>
          <w:rFonts w:asciiTheme="majorBidi" w:hAnsiTheme="majorBidi" w:cstheme="majorBidi"/>
          <w:sz w:val="28"/>
          <w:szCs w:val="28"/>
          <w:u w:val="single"/>
          <w:rtl/>
        </w:rPr>
      </w:pPr>
    </w:p>
    <w:p w14:paraId="137908B8" w14:textId="77777777" w:rsidR="009125CE" w:rsidRPr="00FC686A" w:rsidRDefault="009125CE" w:rsidP="009125CE">
      <w:pPr>
        <w:rPr>
          <w:rFonts w:asciiTheme="majorBidi" w:hAnsiTheme="majorBidi" w:cstheme="majorBidi"/>
          <w:sz w:val="28"/>
          <w:szCs w:val="28"/>
          <w:u w:val="single"/>
          <w:rtl/>
        </w:rPr>
      </w:pPr>
    </w:p>
    <w:p w14:paraId="0A7F6A4A" w14:textId="77777777" w:rsidR="00A74F76" w:rsidRPr="00FC686A" w:rsidRDefault="00A74F76" w:rsidP="009125CE">
      <w:pPr>
        <w:rPr>
          <w:rFonts w:asciiTheme="majorBidi" w:hAnsiTheme="majorBidi" w:cstheme="majorBidi"/>
          <w:sz w:val="28"/>
          <w:szCs w:val="28"/>
          <w:u w:val="single"/>
          <w:rtl/>
        </w:rPr>
      </w:pPr>
    </w:p>
    <w:p w14:paraId="32BDF63E" w14:textId="77777777" w:rsidR="009125CE" w:rsidRPr="00FC686A" w:rsidRDefault="009125CE" w:rsidP="009125CE">
      <w:pPr>
        <w:rPr>
          <w:rFonts w:asciiTheme="majorBidi" w:hAnsiTheme="majorBidi" w:cstheme="majorBidi"/>
          <w:sz w:val="28"/>
          <w:szCs w:val="28"/>
          <w:u w:val="single"/>
          <w:rtl/>
        </w:rPr>
      </w:pPr>
    </w:p>
    <w:p w14:paraId="1817352F" w14:textId="349DC553" w:rsidR="009125CE" w:rsidRPr="00FC686A" w:rsidRDefault="00A74F76" w:rsidP="00A74F76">
      <w:pPr>
        <w:rPr>
          <w:rFonts w:asciiTheme="majorBidi" w:hAnsiTheme="majorBidi" w:cstheme="majorBidi"/>
          <w:sz w:val="28"/>
          <w:szCs w:val="28"/>
          <w:u w:val="single"/>
          <w:rtl/>
        </w:rPr>
      </w:pPr>
      <w:r w:rsidRPr="00FC686A">
        <w:rPr>
          <w:rFonts w:asciiTheme="majorBidi" w:hAnsiTheme="majorBidi" w:cstheme="majorBidi"/>
          <w:b/>
          <w:bCs/>
          <w:sz w:val="28"/>
          <w:szCs w:val="28"/>
          <w:u w:val="single"/>
          <w:rtl/>
        </w:rPr>
        <w:t>أهداف الدراسة</w:t>
      </w:r>
      <w:r w:rsidR="009125CE" w:rsidRPr="00FC686A">
        <w:rPr>
          <w:rFonts w:asciiTheme="majorBidi" w:hAnsiTheme="majorBidi" w:cstheme="majorBidi"/>
          <w:sz w:val="28"/>
          <w:szCs w:val="28"/>
          <w:u w:val="single"/>
          <w:rtl/>
        </w:rPr>
        <w:t>:</w:t>
      </w:r>
    </w:p>
    <w:p w14:paraId="43D96067" w14:textId="0D3BB9B8" w:rsidR="00EB3C71" w:rsidRPr="00FC686A" w:rsidRDefault="00EB3C71" w:rsidP="00EB3C71">
      <w:pPr>
        <w:pStyle w:val="ListParagraph"/>
        <w:numPr>
          <w:ilvl w:val="0"/>
          <w:numId w:val="3"/>
        </w:numPr>
        <w:rPr>
          <w:rFonts w:asciiTheme="majorBidi" w:hAnsiTheme="majorBidi" w:cstheme="majorBidi"/>
          <w:sz w:val="28"/>
          <w:szCs w:val="28"/>
        </w:rPr>
      </w:pPr>
      <w:r w:rsidRPr="00FC686A">
        <w:rPr>
          <w:rFonts w:asciiTheme="majorBidi" w:hAnsiTheme="majorBidi" w:cstheme="majorBidi"/>
          <w:sz w:val="28"/>
          <w:szCs w:val="28"/>
          <w:rtl/>
        </w:rPr>
        <w:t>التعرف على العوامل المؤثرة في قرار شراء أجهزة الليزر الطبية.</w:t>
      </w:r>
    </w:p>
    <w:p w14:paraId="77BCD1C2" w14:textId="7212B5F7" w:rsidR="00EB3C71" w:rsidRPr="00FC686A" w:rsidRDefault="00EB3C71" w:rsidP="00EB3C71">
      <w:pPr>
        <w:pStyle w:val="ListParagraph"/>
        <w:numPr>
          <w:ilvl w:val="0"/>
          <w:numId w:val="3"/>
        </w:numPr>
        <w:rPr>
          <w:rFonts w:asciiTheme="majorBidi" w:hAnsiTheme="majorBidi" w:cstheme="majorBidi"/>
          <w:sz w:val="28"/>
          <w:szCs w:val="28"/>
        </w:rPr>
      </w:pPr>
      <w:r w:rsidRPr="00FC686A">
        <w:rPr>
          <w:rFonts w:asciiTheme="majorBidi" w:hAnsiTheme="majorBidi" w:cstheme="majorBidi"/>
          <w:sz w:val="28"/>
          <w:szCs w:val="28"/>
          <w:rtl/>
        </w:rPr>
        <w:t>دراسة أثر السعر على قرار الشراء.</w:t>
      </w:r>
    </w:p>
    <w:p w14:paraId="51E5B02D" w14:textId="7E99E319" w:rsidR="00EB3C71" w:rsidRPr="00FC686A" w:rsidRDefault="00EB3C71" w:rsidP="00EB3C71">
      <w:pPr>
        <w:pStyle w:val="ListParagraph"/>
        <w:numPr>
          <w:ilvl w:val="0"/>
          <w:numId w:val="3"/>
        </w:numPr>
        <w:rPr>
          <w:rFonts w:asciiTheme="majorBidi" w:hAnsiTheme="majorBidi" w:cstheme="majorBidi"/>
          <w:sz w:val="28"/>
          <w:szCs w:val="28"/>
        </w:rPr>
      </w:pPr>
      <w:r w:rsidRPr="00FC686A">
        <w:rPr>
          <w:rFonts w:asciiTheme="majorBidi" w:hAnsiTheme="majorBidi" w:cstheme="majorBidi"/>
          <w:sz w:val="28"/>
          <w:szCs w:val="28"/>
          <w:rtl/>
        </w:rPr>
        <w:t>دراسة أثر جودة الجهاز على قرار الشراء.</w:t>
      </w:r>
    </w:p>
    <w:p w14:paraId="4D72BA5F" w14:textId="7C64BA56" w:rsidR="00EB3C71" w:rsidRPr="00FC686A" w:rsidRDefault="00EB3C71" w:rsidP="00EB3C71">
      <w:pPr>
        <w:pStyle w:val="ListParagraph"/>
        <w:numPr>
          <w:ilvl w:val="0"/>
          <w:numId w:val="3"/>
        </w:numPr>
        <w:rPr>
          <w:rFonts w:asciiTheme="majorBidi" w:hAnsiTheme="majorBidi" w:cstheme="majorBidi"/>
          <w:sz w:val="28"/>
          <w:szCs w:val="28"/>
        </w:rPr>
      </w:pPr>
      <w:r w:rsidRPr="00FC686A">
        <w:rPr>
          <w:rFonts w:asciiTheme="majorBidi" w:hAnsiTheme="majorBidi" w:cstheme="majorBidi"/>
          <w:sz w:val="28"/>
          <w:szCs w:val="28"/>
          <w:rtl/>
        </w:rPr>
        <w:t>دراسة أثر خدمات ما بعد البيع.</w:t>
      </w:r>
    </w:p>
    <w:p w14:paraId="1A2F21B2" w14:textId="5A58AB1D" w:rsidR="00EB3C71" w:rsidRPr="00FC686A" w:rsidRDefault="00EB3C71" w:rsidP="00EB3C71">
      <w:pPr>
        <w:pStyle w:val="ListParagraph"/>
        <w:numPr>
          <w:ilvl w:val="0"/>
          <w:numId w:val="3"/>
        </w:numPr>
        <w:rPr>
          <w:rFonts w:asciiTheme="majorBidi" w:hAnsiTheme="majorBidi" w:cstheme="majorBidi"/>
          <w:sz w:val="28"/>
          <w:szCs w:val="28"/>
        </w:rPr>
      </w:pPr>
      <w:r w:rsidRPr="00FC686A">
        <w:rPr>
          <w:rFonts w:asciiTheme="majorBidi" w:hAnsiTheme="majorBidi" w:cstheme="majorBidi"/>
          <w:sz w:val="28"/>
          <w:szCs w:val="28"/>
          <w:rtl/>
        </w:rPr>
        <w:t>دراسة أثر سمعة الشركة المصنعة والشركة الوكيل.</w:t>
      </w:r>
    </w:p>
    <w:p w14:paraId="5B8F30C4" w14:textId="3C419552" w:rsidR="009125CE" w:rsidRPr="00FC686A" w:rsidRDefault="00EB3C71" w:rsidP="00FC686A">
      <w:pPr>
        <w:pStyle w:val="ListParagraph"/>
        <w:numPr>
          <w:ilvl w:val="0"/>
          <w:numId w:val="3"/>
        </w:numPr>
        <w:rPr>
          <w:rFonts w:asciiTheme="majorBidi" w:hAnsiTheme="majorBidi" w:cstheme="majorBidi"/>
          <w:sz w:val="28"/>
          <w:szCs w:val="28"/>
          <w:rtl/>
        </w:rPr>
      </w:pPr>
      <w:r w:rsidRPr="00FC686A">
        <w:rPr>
          <w:rFonts w:asciiTheme="majorBidi" w:hAnsiTheme="majorBidi" w:cstheme="majorBidi"/>
          <w:sz w:val="28"/>
          <w:szCs w:val="28"/>
          <w:rtl/>
        </w:rPr>
        <w:t>تحديد العامل الأكثر تأثيرا في اتخاذ القرار.</w:t>
      </w:r>
    </w:p>
    <w:p w14:paraId="27927E5A" w14:textId="77777777" w:rsidR="009125CE" w:rsidRPr="00FC686A" w:rsidRDefault="009125CE" w:rsidP="009125CE">
      <w:pPr>
        <w:rPr>
          <w:rFonts w:asciiTheme="majorBidi" w:hAnsiTheme="majorBidi" w:cstheme="majorBidi"/>
          <w:sz w:val="28"/>
          <w:szCs w:val="28"/>
          <w:rtl/>
        </w:rPr>
      </w:pPr>
    </w:p>
    <w:p w14:paraId="432A0A13" w14:textId="77777777" w:rsidR="00A74F76" w:rsidRPr="00FC686A" w:rsidRDefault="00A74F76" w:rsidP="00D22171">
      <w:pPr>
        <w:rPr>
          <w:rFonts w:asciiTheme="majorBidi" w:hAnsiTheme="majorBidi" w:cstheme="majorBidi"/>
          <w:sz w:val="28"/>
          <w:szCs w:val="28"/>
          <w:rtl/>
        </w:rPr>
      </w:pPr>
    </w:p>
    <w:p w14:paraId="36F619BF" w14:textId="77777777" w:rsidR="00A74F76" w:rsidRPr="00FC686A" w:rsidRDefault="00D22171" w:rsidP="00D22171">
      <w:pPr>
        <w:rPr>
          <w:rFonts w:asciiTheme="majorBidi" w:hAnsiTheme="majorBidi" w:cstheme="majorBidi"/>
          <w:sz w:val="28"/>
          <w:szCs w:val="28"/>
          <w:u w:val="single"/>
          <w:rtl/>
        </w:rPr>
      </w:pPr>
      <w:r w:rsidRPr="00FC686A">
        <w:rPr>
          <w:rFonts w:asciiTheme="majorBidi" w:hAnsiTheme="majorBidi" w:cstheme="majorBidi"/>
          <w:sz w:val="28"/>
          <w:szCs w:val="28"/>
          <w:u w:val="single"/>
          <w:rtl/>
        </w:rPr>
        <w:t>تساؤلات الدراسة</w:t>
      </w:r>
    </w:p>
    <w:p w14:paraId="4D618011" w14:textId="77777777" w:rsidR="00843193" w:rsidRPr="00FC686A" w:rsidRDefault="00843193" w:rsidP="00843193">
      <w:pPr>
        <w:pStyle w:val="ListParagraph"/>
        <w:numPr>
          <w:ilvl w:val="0"/>
          <w:numId w:val="4"/>
        </w:numPr>
        <w:rPr>
          <w:rFonts w:asciiTheme="majorBidi" w:hAnsiTheme="majorBidi" w:cstheme="majorBidi"/>
          <w:sz w:val="28"/>
          <w:szCs w:val="28"/>
          <w:u w:val="single"/>
        </w:rPr>
      </w:pPr>
      <w:r w:rsidRPr="00FC686A">
        <w:rPr>
          <w:rFonts w:asciiTheme="majorBidi" w:hAnsiTheme="majorBidi" w:cstheme="majorBidi"/>
          <w:sz w:val="28"/>
          <w:szCs w:val="28"/>
          <w:rtl/>
          <w:lang w:bidi="ar-AE"/>
        </w:rPr>
        <w:t>ما العوامل المؤثرة في قرارات شراء أجهزة الليزر الطبية؟</w:t>
      </w:r>
    </w:p>
    <w:p w14:paraId="0E1A7EDC" w14:textId="77777777" w:rsidR="00843193" w:rsidRPr="00FC686A" w:rsidRDefault="00843193" w:rsidP="00843193">
      <w:pPr>
        <w:pStyle w:val="ListParagraph"/>
        <w:numPr>
          <w:ilvl w:val="0"/>
          <w:numId w:val="4"/>
        </w:numPr>
        <w:rPr>
          <w:rFonts w:asciiTheme="majorBidi" w:hAnsiTheme="majorBidi" w:cstheme="majorBidi"/>
          <w:sz w:val="28"/>
          <w:szCs w:val="28"/>
          <w:u w:val="single"/>
        </w:rPr>
      </w:pPr>
      <w:r w:rsidRPr="00FC686A">
        <w:rPr>
          <w:rFonts w:asciiTheme="majorBidi" w:hAnsiTheme="majorBidi" w:cstheme="majorBidi"/>
          <w:sz w:val="28"/>
          <w:szCs w:val="28"/>
          <w:rtl/>
          <w:lang w:bidi="ar-AE"/>
        </w:rPr>
        <w:t>ما اثر السعر على قرار الشراء؟</w:t>
      </w:r>
    </w:p>
    <w:p w14:paraId="71274744" w14:textId="77777777" w:rsidR="00843193" w:rsidRPr="00FC686A" w:rsidRDefault="00843193" w:rsidP="00843193">
      <w:pPr>
        <w:pStyle w:val="ListParagraph"/>
        <w:numPr>
          <w:ilvl w:val="0"/>
          <w:numId w:val="4"/>
        </w:numPr>
        <w:rPr>
          <w:rFonts w:asciiTheme="majorBidi" w:hAnsiTheme="majorBidi" w:cstheme="majorBidi"/>
          <w:sz w:val="28"/>
          <w:szCs w:val="28"/>
          <w:u w:val="single"/>
        </w:rPr>
      </w:pPr>
      <w:r w:rsidRPr="00FC686A">
        <w:rPr>
          <w:rFonts w:asciiTheme="majorBidi" w:hAnsiTheme="majorBidi" w:cstheme="majorBidi"/>
          <w:sz w:val="28"/>
          <w:szCs w:val="28"/>
          <w:rtl/>
          <w:lang w:bidi="ar-AE"/>
        </w:rPr>
        <w:t>ما أثر الجودة على قرار الشراء؟</w:t>
      </w:r>
    </w:p>
    <w:p w14:paraId="46217CB9" w14:textId="77777777" w:rsidR="00843193" w:rsidRPr="00FC686A" w:rsidRDefault="00843193" w:rsidP="00843193">
      <w:pPr>
        <w:pStyle w:val="ListParagraph"/>
        <w:numPr>
          <w:ilvl w:val="0"/>
          <w:numId w:val="4"/>
        </w:numPr>
        <w:rPr>
          <w:rFonts w:asciiTheme="majorBidi" w:hAnsiTheme="majorBidi" w:cstheme="majorBidi"/>
          <w:sz w:val="28"/>
          <w:szCs w:val="28"/>
          <w:u w:val="single"/>
        </w:rPr>
      </w:pPr>
      <w:r w:rsidRPr="00FC686A">
        <w:rPr>
          <w:rFonts w:asciiTheme="majorBidi" w:hAnsiTheme="majorBidi" w:cstheme="majorBidi"/>
          <w:sz w:val="28"/>
          <w:szCs w:val="28"/>
          <w:rtl/>
          <w:lang w:bidi="ar-AE"/>
        </w:rPr>
        <w:t>ما أثر خدمات مابعد البيع؟</w:t>
      </w:r>
    </w:p>
    <w:p w14:paraId="1E70EA09" w14:textId="22FC210D" w:rsidR="00A74F76" w:rsidRPr="00FC686A" w:rsidRDefault="00843193" w:rsidP="00FC686A">
      <w:pPr>
        <w:pStyle w:val="ListParagraph"/>
        <w:numPr>
          <w:ilvl w:val="0"/>
          <w:numId w:val="4"/>
        </w:numPr>
        <w:rPr>
          <w:rFonts w:asciiTheme="majorBidi" w:hAnsiTheme="majorBidi" w:cstheme="majorBidi"/>
          <w:sz w:val="28"/>
          <w:szCs w:val="28"/>
          <w:u w:val="single"/>
          <w:rtl/>
        </w:rPr>
      </w:pPr>
      <w:r w:rsidRPr="00FC686A">
        <w:rPr>
          <w:rFonts w:asciiTheme="majorBidi" w:hAnsiTheme="majorBidi" w:cstheme="majorBidi"/>
          <w:sz w:val="28"/>
          <w:szCs w:val="28"/>
          <w:rtl/>
          <w:lang w:bidi="ar-AE"/>
        </w:rPr>
        <w:t>ما أثر سمعة الشركات المصنعة والوكيل؟</w:t>
      </w:r>
    </w:p>
    <w:p w14:paraId="40F52B58" w14:textId="77777777" w:rsidR="00A74F76" w:rsidRPr="00FC686A" w:rsidRDefault="00A74F76" w:rsidP="00D22171">
      <w:pPr>
        <w:rPr>
          <w:rFonts w:asciiTheme="majorBidi" w:hAnsiTheme="majorBidi" w:cstheme="majorBidi"/>
          <w:sz w:val="28"/>
          <w:szCs w:val="28"/>
          <w:u w:val="single"/>
          <w:rtl/>
        </w:rPr>
      </w:pPr>
    </w:p>
    <w:p w14:paraId="61B196F8" w14:textId="77777777" w:rsidR="00A74F76" w:rsidRPr="00FC686A" w:rsidRDefault="00A74F76" w:rsidP="00D22171">
      <w:pPr>
        <w:rPr>
          <w:rFonts w:asciiTheme="majorBidi" w:hAnsiTheme="majorBidi" w:cstheme="majorBidi"/>
          <w:sz w:val="28"/>
          <w:szCs w:val="28"/>
          <w:u w:val="single"/>
          <w:rtl/>
        </w:rPr>
      </w:pPr>
    </w:p>
    <w:p w14:paraId="56B19CA7" w14:textId="67082C38" w:rsidR="00D22171" w:rsidRPr="00FC686A" w:rsidRDefault="00A74F76" w:rsidP="00D22171">
      <w:pPr>
        <w:rPr>
          <w:rFonts w:asciiTheme="majorBidi" w:hAnsiTheme="majorBidi" w:cstheme="majorBidi"/>
          <w:sz w:val="28"/>
          <w:szCs w:val="28"/>
          <w:u w:val="single"/>
          <w:rtl/>
        </w:rPr>
      </w:pPr>
      <w:r w:rsidRPr="00FC686A">
        <w:rPr>
          <w:rFonts w:asciiTheme="majorBidi" w:hAnsiTheme="majorBidi" w:cstheme="majorBidi"/>
          <w:sz w:val="28"/>
          <w:szCs w:val="28"/>
          <w:u w:val="single"/>
          <w:rtl/>
        </w:rPr>
        <w:t>فروض الدراسة:</w:t>
      </w:r>
    </w:p>
    <w:p w14:paraId="0105A6D8" w14:textId="3351F6D9" w:rsidR="00A74F76" w:rsidRPr="00FC686A" w:rsidRDefault="00843193" w:rsidP="00D22171">
      <w:pPr>
        <w:rPr>
          <w:rFonts w:asciiTheme="majorBidi" w:hAnsiTheme="majorBidi" w:cstheme="majorBidi"/>
          <w:sz w:val="28"/>
          <w:szCs w:val="28"/>
          <w:rtl/>
        </w:rPr>
      </w:pPr>
      <w:r w:rsidRPr="00FC686A">
        <w:rPr>
          <w:rFonts w:asciiTheme="majorBidi" w:hAnsiTheme="majorBidi" w:cstheme="majorBidi"/>
          <w:sz w:val="28"/>
          <w:szCs w:val="28"/>
          <w:rtl/>
        </w:rPr>
        <w:t>الفرضية الرئيسية:</w:t>
      </w:r>
    </w:p>
    <w:p w14:paraId="0D577220" w14:textId="225B7643" w:rsidR="00843193" w:rsidRPr="00FC686A" w:rsidRDefault="00843193" w:rsidP="00D22171">
      <w:pPr>
        <w:rPr>
          <w:rFonts w:asciiTheme="majorBidi" w:hAnsiTheme="majorBidi" w:cstheme="majorBidi"/>
          <w:sz w:val="28"/>
          <w:szCs w:val="28"/>
          <w:rtl/>
        </w:rPr>
      </w:pPr>
      <w:r w:rsidRPr="00FC686A">
        <w:rPr>
          <w:rFonts w:asciiTheme="majorBidi" w:hAnsiTheme="majorBidi" w:cstheme="majorBidi"/>
          <w:sz w:val="28"/>
          <w:szCs w:val="28"/>
          <w:rtl/>
        </w:rPr>
        <w:t>يوجد تأثير ذو دلالة إحصائية للعوامل المؤثرة في قرار شراء أجهزة الليزر الطبية.</w:t>
      </w:r>
    </w:p>
    <w:p w14:paraId="5FEB4A3F" w14:textId="67D4EBFE" w:rsidR="00843193" w:rsidRPr="00FC686A" w:rsidRDefault="00843193" w:rsidP="00D22171">
      <w:pPr>
        <w:rPr>
          <w:rFonts w:asciiTheme="majorBidi" w:hAnsiTheme="majorBidi" w:cstheme="majorBidi"/>
          <w:sz w:val="28"/>
          <w:szCs w:val="28"/>
          <w:rtl/>
        </w:rPr>
      </w:pPr>
      <w:r w:rsidRPr="00FC686A">
        <w:rPr>
          <w:rFonts w:asciiTheme="majorBidi" w:hAnsiTheme="majorBidi" w:cstheme="majorBidi"/>
          <w:sz w:val="28"/>
          <w:szCs w:val="28"/>
          <w:rtl/>
        </w:rPr>
        <w:t>الفرضيات الفرعية:</w:t>
      </w:r>
    </w:p>
    <w:p w14:paraId="1A47D492" w14:textId="7E9567D4" w:rsidR="00843193" w:rsidRPr="00FC686A" w:rsidRDefault="00843193" w:rsidP="00843193">
      <w:pPr>
        <w:pStyle w:val="ListParagraph"/>
        <w:numPr>
          <w:ilvl w:val="0"/>
          <w:numId w:val="5"/>
        </w:numPr>
        <w:rPr>
          <w:rFonts w:asciiTheme="majorBidi" w:hAnsiTheme="majorBidi" w:cstheme="majorBidi"/>
          <w:sz w:val="28"/>
          <w:szCs w:val="28"/>
        </w:rPr>
      </w:pPr>
      <w:r w:rsidRPr="00FC686A">
        <w:rPr>
          <w:rFonts w:asciiTheme="majorBidi" w:hAnsiTheme="majorBidi" w:cstheme="majorBidi"/>
          <w:sz w:val="28"/>
          <w:szCs w:val="28"/>
          <w:rtl/>
        </w:rPr>
        <w:t>يوجد تأثير للسعر على قرار الشراء.</w:t>
      </w:r>
    </w:p>
    <w:p w14:paraId="26CA9EB8" w14:textId="10FB4AF1" w:rsidR="00843193" w:rsidRPr="00FC686A" w:rsidRDefault="00843193" w:rsidP="00843193">
      <w:pPr>
        <w:pStyle w:val="ListParagraph"/>
        <w:numPr>
          <w:ilvl w:val="0"/>
          <w:numId w:val="5"/>
        </w:numPr>
        <w:rPr>
          <w:rFonts w:asciiTheme="majorBidi" w:hAnsiTheme="majorBidi" w:cstheme="majorBidi"/>
          <w:sz w:val="28"/>
          <w:szCs w:val="28"/>
        </w:rPr>
      </w:pPr>
      <w:r w:rsidRPr="00FC686A">
        <w:rPr>
          <w:rFonts w:asciiTheme="majorBidi" w:hAnsiTheme="majorBidi" w:cstheme="majorBidi"/>
          <w:sz w:val="28"/>
          <w:szCs w:val="28"/>
          <w:rtl/>
        </w:rPr>
        <w:t>يوجد تأثير للجودة على قرار الشراء.</w:t>
      </w:r>
    </w:p>
    <w:p w14:paraId="4F6DBACC" w14:textId="27225828" w:rsidR="00843193" w:rsidRPr="00FC686A" w:rsidRDefault="00843193" w:rsidP="00843193">
      <w:pPr>
        <w:pStyle w:val="ListParagraph"/>
        <w:numPr>
          <w:ilvl w:val="0"/>
          <w:numId w:val="5"/>
        </w:numPr>
        <w:rPr>
          <w:rFonts w:asciiTheme="majorBidi" w:hAnsiTheme="majorBidi" w:cstheme="majorBidi"/>
          <w:sz w:val="28"/>
          <w:szCs w:val="28"/>
        </w:rPr>
      </w:pPr>
      <w:r w:rsidRPr="00FC686A">
        <w:rPr>
          <w:rFonts w:asciiTheme="majorBidi" w:hAnsiTheme="majorBidi" w:cstheme="majorBidi"/>
          <w:sz w:val="28"/>
          <w:szCs w:val="28"/>
          <w:rtl/>
        </w:rPr>
        <w:t>يوجد تأثير لخدمات مابعد البيع على قرار الشراء.</w:t>
      </w:r>
    </w:p>
    <w:p w14:paraId="61F94043" w14:textId="393D0F2D" w:rsidR="00843193" w:rsidRPr="00FC686A" w:rsidRDefault="00843193" w:rsidP="00843193">
      <w:pPr>
        <w:pStyle w:val="ListParagraph"/>
        <w:numPr>
          <w:ilvl w:val="0"/>
          <w:numId w:val="5"/>
        </w:numPr>
        <w:rPr>
          <w:rFonts w:asciiTheme="majorBidi" w:hAnsiTheme="majorBidi" w:cstheme="majorBidi"/>
          <w:sz w:val="28"/>
          <w:szCs w:val="28"/>
          <w:rtl/>
        </w:rPr>
      </w:pPr>
      <w:r w:rsidRPr="00FC686A">
        <w:rPr>
          <w:rFonts w:asciiTheme="majorBidi" w:hAnsiTheme="majorBidi" w:cstheme="majorBidi"/>
          <w:sz w:val="28"/>
          <w:szCs w:val="28"/>
          <w:rtl/>
        </w:rPr>
        <w:t>يوجد تأثير لسمعة الشركة المصنعة والوكيل على قرار الشراء.</w:t>
      </w:r>
    </w:p>
    <w:p w14:paraId="58758CB4" w14:textId="77777777" w:rsidR="00A74F76" w:rsidRPr="00FC686A" w:rsidRDefault="00A74F76" w:rsidP="00D22171">
      <w:pPr>
        <w:rPr>
          <w:rFonts w:asciiTheme="majorBidi" w:hAnsiTheme="majorBidi" w:cstheme="majorBidi"/>
          <w:sz w:val="28"/>
          <w:szCs w:val="28"/>
          <w:u w:val="single"/>
          <w:rtl/>
        </w:rPr>
      </w:pPr>
    </w:p>
    <w:p w14:paraId="12A8BA8E" w14:textId="77777777" w:rsidR="00A74F76" w:rsidRPr="00FC686A" w:rsidRDefault="00A74F76" w:rsidP="00D22171">
      <w:pPr>
        <w:rPr>
          <w:rFonts w:asciiTheme="majorBidi" w:hAnsiTheme="majorBidi" w:cstheme="majorBidi"/>
          <w:sz w:val="28"/>
          <w:szCs w:val="28"/>
          <w:u w:val="single"/>
          <w:rtl/>
        </w:rPr>
      </w:pPr>
    </w:p>
    <w:p w14:paraId="037A8231" w14:textId="77777777" w:rsidR="00A74F76" w:rsidRPr="00FC686A" w:rsidRDefault="00A74F76" w:rsidP="00D22171">
      <w:pPr>
        <w:rPr>
          <w:rFonts w:asciiTheme="majorBidi" w:hAnsiTheme="majorBidi" w:cstheme="majorBidi"/>
          <w:sz w:val="28"/>
          <w:szCs w:val="28"/>
          <w:u w:val="single"/>
          <w:rtl/>
        </w:rPr>
      </w:pPr>
    </w:p>
    <w:p w14:paraId="1379A582" w14:textId="77777777" w:rsidR="00A74F76" w:rsidRPr="00FC686A" w:rsidRDefault="00A74F76" w:rsidP="00D22171">
      <w:pPr>
        <w:rPr>
          <w:rFonts w:asciiTheme="majorBidi" w:hAnsiTheme="majorBidi" w:cstheme="majorBidi"/>
          <w:sz w:val="28"/>
          <w:szCs w:val="28"/>
          <w:u w:val="single"/>
          <w:rtl/>
        </w:rPr>
      </w:pPr>
    </w:p>
    <w:p w14:paraId="65FC8D97" w14:textId="77777777" w:rsidR="00A74F76" w:rsidRPr="00FC686A" w:rsidRDefault="00A74F76" w:rsidP="00D22171">
      <w:pPr>
        <w:rPr>
          <w:rFonts w:asciiTheme="majorBidi" w:hAnsiTheme="majorBidi" w:cstheme="majorBidi"/>
          <w:sz w:val="28"/>
          <w:szCs w:val="28"/>
          <w:u w:val="single"/>
          <w:rtl/>
        </w:rPr>
      </w:pPr>
    </w:p>
    <w:p w14:paraId="76D397BE" w14:textId="64107A6B" w:rsidR="00D22171" w:rsidRPr="00FC686A" w:rsidRDefault="00D22171" w:rsidP="00A74F76">
      <w:pPr>
        <w:rPr>
          <w:rFonts w:asciiTheme="majorBidi" w:hAnsiTheme="majorBidi" w:cstheme="majorBidi"/>
          <w:sz w:val="28"/>
          <w:szCs w:val="28"/>
          <w:u w:val="single"/>
          <w:rtl/>
        </w:rPr>
      </w:pPr>
      <w:r w:rsidRPr="00FC686A">
        <w:rPr>
          <w:rFonts w:asciiTheme="majorBidi" w:hAnsiTheme="majorBidi" w:cstheme="majorBidi"/>
          <w:sz w:val="28"/>
          <w:szCs w:val="28"/>
          <w:u w:val="single"/>
          <w:rtl/>
        </w:rPr>
        <w:lastRenderedPageBreak/>
        <w:t>الدراسات السابقة</w:t>
      </w:r>
      <w:r w:rsidR="00A74F76" w:rsidRPr="00FC686A">
        <w:rPr>
          <w:rFonts w:asciiTheme="majorBidi" w:hAnsiTheme="majorBidi" w:cstheme="majorBidi"/>
          <w:sz w:val="28"/>
          <w:szCs w:val="28"/>
          <w:u w:val="single"/>
          <w:rtl/>
        </w:rPr>
        <w:t>:</w:t>
      </w:r>
    </w:p>
    <w:p w14:paraId="4A57A9C9" w14:textId="69928D10" w:rsidR="00A74F76" w:rsidRPr="00FC686A" w:rsidRDefault="00843193" w:rsidP="002768C9">
      <w:pPr>
        <w:pStyle w:val="ListParagraph"/>
        <w:numPr>
          <w:ilvl w:val="0"/>
          <w:numId w:val="5"/>
        </w:numPr>
        <w:rPr>
          <w:rFonts w:asciiTheme="majorBidi" w:hAnsiTheme="majorBidi" w:cstheme="majorBidi"/>
          <w:sz w:val="28"/>
          <w:szCs w:val="28"/>
          <w:rtl/>
          <w:lang w:bidi="ar-AE"/>
        </w:rPr>
      </w:pPr>
      <w:r w:rsidRPr="00FC686A">
        <w:rPr>
          <w:rFonts w:asciiTheme="majorBidi" w:hAnsiTheme="majorBidi" w:cstheme="majorBidi"/>
          <w:sz w:val="28"/>
          <w:szCs w:val="28"/>
          <w:rtl/>
        </w:rPr>
        <w:t xml:space="preserve">دراسة </w:t>
      </w:r>
      <w:r w:rsidRPr="00FC686A">
        <w:rPr>
          <w:rFonts w:asciiTheme="majorBidi" w:hAnsiTheme="majorBidi" w:cstheme="majorBidi"/>
          <w:sz w:val="28"/>
          <w:szCs w:val="28"/>
        </w:rPr>
        <w:t>Kotler &amp; Keller (2022)</w:t>
      </w:r>
      <w:r w:rsidRPr="00FC686A">
        <w:rPr>
          <w:rFonts w:asciiTheme="majorBidi" w:hAnsiTheme="majorBidi" w:cstheme="majorBidi"/>
          <w:sz w:val="28"/>
          <w:szCs w:val="28"/>
          <w:rtl/>
          <w:lang w:bidi="ar-AE"/>
        </w:rPr>
        <w:t xml:space="preserve"> أوضحت أهمية السعر والجودة في قرارات الشراء المؤسسية.</w:t>
      </w:r>
    </w:p>
    <w:p w14:paraId="3A4DAE9E" w14:textId="64EA2AB2" w:rsidR="00843193" w:rsidRPr="00FC686A" w:rsidRDefault="00843193" w:rsidP="002768C9">
      <w:pPr>
        <w:pStyle w:val="ListParagraph"/>
        <w:numPr>
          <w:ilvl w:val="0"/>
          <w:numId w:val="5"/>
        </w:numPr>
        <w:rPr>
          <w:rFonts w:asciiTheme="majorBidi" w:hAnsiTheme="majorBidi" w:cstheme="majorBidi"/>
          <w:sz w:val="28"/>
          <w:szCs w:val="28"/>
          <w:rtl/>
          <w:lang w:bidi="ar-AE"/>
        </w:rPr>
      </w:pPr>
      <w:r w:rsidRPr="00FC686A">
        <w:rPr>
          <w:rFonts w:asciiTheme="majorBidi" w:hAnsiTheme="majorBidi" w:cstheme="majorBidi"/>
          <w:sz w:val="28"/>
          <w:szCs w:val="28"/>
          <w:rtl/>
          <w:lang w:bidi="ar-AE"/>
        </w:rPr>
        <w:t xml:space="preserve">دراسة </w:t>
      </w:r>
      <w:r w:rsidRPr="00FC686A">
        <w:rPr>
          <w:rFonts w:asciiTheme="majorBidi" w:hAnsiTheme="majorBidi" w:cstheme="majorBidi"/>
          <w:sz w:val="28"/>
          <w:szCs w:val="28"/>
          <w:lang w:bidi="ar-AE"/>
        </w:rPr>
        <w:t>Alghamdi (2021)</w:t>
      </w:r>
      <w:r w:rsidRPr="00FC686A">
        <w:rPr>
          <w:rFonts w:asciiTheme="majorBidi" w:hAnsiTheme="majorBidi" w:cstheme="majorBidi"/>
          <w:sz w:val="28"/>
          <w:szCs w:val="28"/>
          <w:rtl/>
          <w:lang w:bidi="ar-AE"/>
        </w:rPr>
        <w:t xml:space="preserve"> أشارت الى ان خدمات مابعد البيع تلعب دورا مهما في القطاع الصحي.</w:t>
      </w:r>
    </w:p>
    <w:p w14:paraId="615D61AD" w14:textId="08FD1B58" w:rsidR="00843193" w:rsidRPr="00FC686A" w:rsidRDefault="00843193" w:rsidP="002768C9">
      <w:pPr>
        <w:pStyle w:val="ListParagraph"/>
        <w:numPr>
          <w:ilvl w:val="0"/>
          <w:numId w:val="5"/>
        </w:numPr>
        <w:rPr>
          <w:rFonts w:asciiTheme="majorBidi" w:hAnsiTheme="majorBidi" w:cstheme="majorBidi"/>
          <w:sz w:val="28"/>
          <w:szCs w:val="28"/>
          <w:rtl/>
          <w:lang w:bidi="ar-AE"/>
        </w:rPr>
      </w:pPr>
      <w:r w:rsidRPr="00FC686A">
        <w:rPr>
          <w:rFonts w:asciiTheme="majorBidi" w:hAnsiTheme="majorBidi" w:cstheme="majorBidi"/>
          <w:sz w:val="28"/>
          <w:szCs w:val="28"/>
          <w:rtl/>
          <w:lang w:bidi="ar-AE"/>
        </w:rPr>
        <w:t xml:space="preserve">دراسة </w:t>
      </w:r>
      <w:r w:rsidRPr="00FC686A">
        <w:rPr>
          <w:rFonts w:asciiTheme="majorBidi" w:hAnsiTheme="majorBidi" w:cstheme="majorBidi"/>
          <w:sz w:val="28"/>
          <w:szCs w:val="28"/>
          <w:lang w:bidi="ar-AE"/>
        </w:rPr>
        <w:t>Hassan ET AL (2020)</w:t>
      </w:r>
      <w:r w:rsidRPr="00FC686A">
        <w:rPr>
          <w:rFonts w:asciiTheme="majorBidi" w:hAnsiTheme="majorBidi" w:cstheme="majorBidi"/>
          <w:sz w:val="28"/>
          <w:szCs w:val="28"/>
          <w:rtl/>
          <w:lang w:bidi="ar-AE"/>
        </w:rPr>
        <w:t xml:space="preserve"> أكدت أهمية التطوير التكنولوجي عند اختيار الأجهزة الطبية.</w:t>
      </w:r>
    </w:p>
    <w:p w14:paraId="25C44363" w14:textId="7132A052" w:rsidR="00A74F76" w:rsidRPr="00FC686A" w:rsidRDefault="00843193" w:rsidP="00FC686A">
      <w:pPr>
        <w:pStyle w:val="ListParagraph"/>
        <w:numPr>
          <w:ilvl w:val="0"/>
          <w:numId w:val="5"/>
        </w:numPr>
        <w:rPr>
          <w:rFonts w:asciiTheme="majorBidi" w:hAnsiTheme="majorBidi" w:cstheme="majorBidi"/>
          <w:sz w:val="28"/>
          <w:szCs w:val="28"/>
          <w:rtl/>
          <w:lang w:bidi="ar-AE"/>
        </w:rPr>
      </w:pPr>
      <w:r w:rsidRPr="00FC686A">
        <w:rPr>
          <w:rFonts w:asciiTheme="majorBidi" w:hAnsiTheme="majorBidi" w:cstheme="majorBidi"/>
          <w:sz w:val="28"/>
          <w:szCs w:val="28"/>
          <w:rtl/>
          <w:lang w:bidi="ar-AE"/>
        </w:rPr>
        <w:t xml:space="preserve">دراسة </w:t>
      </w:r>
      <w:r w:rsidR="002768C9" w:rsidRPr="00FC686A">
        <w:rPr>
          <w:rFonts w:asciiTheme="majorBidi" w:hAnsiTheme="majorBidi" w:cstheme="majorBidi"/>
          <w:sz w:val="28"/>
          <w:szCs w:val="28"/>
          <w:lang w:bidi="ar-AE"/>
        </w:rPr>
        <w:t xml:space="preserve">Alharbi (2019) </w:t>
      </w:r>
      <w:r w:rsidR="002768C9" w:rsidRPr="00FC686A">
        <w:rPr>
          <w:rFonts w:asciiTheme="majorBidi" w:hAnsiTheme="majorBidi" w:cstheme="majorBidi"/>
          <w:sz w:val="28"/>
          <w:szCs w:val="28"/>
          <w:rtl/>
          <w:lang w:bidi="ar-AE"/>
        </w:rPr>
        <w:t xml:space="preserve"> بينت سمعة المورد في قارات الشراء. </w:t>
      </w:r>
    </w:p>
    <w:p w14:paraId="4C37CE53" w14:textId="77777777" w:rsidR="00A74F76" w:rsidRPr="00FC686A" w:rsidRDefault="00A74F76" w:rsidP="00A74F76">
      <w:pPr>
        <w:rPr>
          <w:rFonts w:asciiTheme="majorBidi" w:hAnsiTheme="majorBidi" w:cstheme="majorBidi"/>
          <w:sz w:val="28"/>
          <w:szCs w:val="28"/>
          <w:u w:val="single"/>
          <w:rtl/>
        </w:rPr>
      </w:pPr>
    </w:p>
    <w:p w14:paraId="0F731D52" w14:textId="3C72C8CA" w:rsidR="00A74F76" w:rsidRPr="00FC686A" w:rsidRDefault="00A74F76" w:rsidP="00D22171">
      <w:pPr>
        <w:rPr>
          <w:rFonts w:asciiTheme="majorBidi" w:hAnsiTheme="majorBidi" w:cstheme="majorBidi"/>
          <w:sz w:val="28"/>
          <w:szCs w:val="28"/>
          <w:u w:val="single"/>
          <w:rtl/>
        </w:rPr>
      </w:pPr>
      <w:r w:rsidRPr="00FC686A">
        <w:rPr>
          <w:rFonts w:asciiTheme="majorBidi" w:hAnsiTheme="majorBidi" w:cstheme="majorBidi"/>
          <w:sz w:val="28"/>
          <w:szCs w:val="28"/>
          <w:u w:val="single"/>
          <w:rtl/>
        </w:rPr>
        <w:t>المنطلقات النظرية للدراسة:</w:t>
      </w:r>
    </w:p>
    <w:p w14:paraId="5C61B167" w14:textId="77777777" w:rsidR="002768C9" w:rsidRPr="00FC686A" w:rsidRDefault="002768C9" w:rsidP="002768C9">
      <w:pPr>
        <w:pStyle w:val="ListParagraph"/>
        <w:numPr>
          <w:ilvl w:val="0"/>
          <w:numId w:val="5"/>
        </w:numPr>
        <w:rPr>
          <w:rFonts w:asciiTheme="majorBidi" w:hAnsiTheme="majorBidi" w:cstheme="majorBidi"/>
          <w:sz w:val="28"/>
          <w:szCs w:val="28"/>
          <w:u w:val="single"/>
        </w:rPr>
      </w:pPr>
      <w:r w:rsidRPr="00FC686A">
        <w:rPr>
          <w:rFonts w:asciiTheme="majorBidi" w:hAnsiTheme="majorBidi" w:cstheme="majorBidi"/>
          <w:sz w:val="28"/>
          <w:szCs w:val="28"/>
          <w:rtl/>
          <w:lang w:bidi="ar-AE"/>
        </w:rPr>
        <w:t>نظرية سلوك المشتري التنظيمي.</w:t>
      </w:r>
    </w:p>
    <w:p w14:paraId="0E5CEAE0" w14:textId="77777777" w:rsidR="002768C9" w:rsidRPr="00FC686A" w:rsidRDefault="002768C9" w:rsidP="002768C9">
      <w:pPr>
        <w:pStyle w:val="ListParagraph"/>
        <w:numPr>
          <w:ilvl w:val="0"/>
          <w:numId w:val="5"/>
        </w:numPr>
        <w:rPr>
          <w:rFonts w:asciiTheme="majorBidi" w:hAnsiTheme="majorBidi" w:cstheme="majorBidi"/>
          <w:sz w:val="28"/>
          <w:szCs w:val="28"/>
          <w:u w:val="single"/>
        </w:rPr>
      </w:pPr>
      <w:r w:rsidRPr="00FC686A">
        <w:rPr>
          <w:rFonts w:asciiTheme="majorBidi" w:hAnsiTheme="majorBidi" w:cstheme="majorBidi"/>
          <w:sz w:val="28"/>
          <w:szCs w:val="28"/>
          <w:rtl/>
          <w:lang w:bidi="ar-AE"/>
        </w:rPr>
        <w:t>نظرية اتخاذ القرار.</w:t>
      </w:r>
    </w:p>
    <w:p w14:paraId="1F1A4B40" w14:textId="77777777" w:rsidR="002768C9" w:rsidRPr="00FC686A" w:rsidRDefault="002768C9" w:rsidP="002768C9">
      <w:pPr>
        <w:pStyle w:val="ListParagraph"/>
        <w:numPr>
          <w:ilvl w:val="0"/>
          <w:numId w:val="5"/>
        </w:numPr>
        <w:rPr>
          <w:rFonts w:asciiTheme="majorBidi" w:hAnsiTheme="majorBidi" w:cstheme="majorBidi"/>
          <w:sz w:val="28"/>
          <w:szCs w:val="28"/>
          <w:u w:val="single"/>
        </w:rPr>
      </w:pPr>
      <w:r w:rsidRPr="00FC686A">
        <w:rPr>
          <w:rFonts w:asciiTheme="majorBidi" w:hAnsiTheme="majorBidi" w:cstheme="majorBidi"/>
          <w:sz w:val="28"/>
          <w:szCs w:val="28"/>
          <w:rtl/>
          <w:lang w:bidi="ar-AE"/>
        </w:rPr>
        <w:t>نظرية القيمة المدركة.</w:t>
      </w:r>
    </w:p>
    <w:p w14:paraId="67617CCC" w14:textId="165F5D15" w:rsidR="00A74F76" w:rsidRPr="00FC686A" w:rsidRDefault="002768C9" w:rsidP="00FC686A">
      <w:pPr>
        <w:pStyle w:val="ListParagraph"/>
        <w:numPr>
          <w:ilvl w:val="0"/>
          <w:numId w:val="5"/>
        </w:numPr>
        <w:rPr>
          <w:rFonts w:asciiTheme="majorBidi" w:hAnsiTheme="majorBidi" w:cstheme="majorBidi"/>
          <w:sz w:val="28"/>
          <w:szCs w:val="28"/>
          <w:u w:val="single"/>
          <w:rtl/>
        </w:rPr>
      </w:pPr>
      <w:r w:rsidRPr="00FC686A">
        <w:rPr>
          <w:rFonts w:asciiTheme="majorBidi" w:hAnsiTheme="majorBidi" w:cstheme="majorBidi"/>
          <w:sz w:val="28"/>
          <w:szCs w:val="28"/>
          <w:rtl/>
          <w:lang w:bidi="ar-AE"/>
        </w:rPr>
        <w:t>نظرية الميزة التنافسية.</w:t>
      </w:r>
    </w:p>
    <w:p w14:paraId="6816A0CC" w14:textId="77777777" w:rsidR="00A74F76" w:rsidRPr="00FC686A" w:rsidRDefault="00A74F76" w:rsidP="00D22171">
      <w:pPr>
        <w:rPr>
          <w:rFonts w:asciiTheme="majorBidi" w:hAnsiTheme="majorBidi" w:cstheme="majorBidi"/>
          <w:sz w:val="28"/>
          <w:szCs w:val="28"/>
          <w:u w:val="single"/>
          <w:rtl/>
        </w:rPr>
      </w:pPr>
    </w:p>
    <w:p w14:paraId="2E715580" w14:textId="4E387CC0" w:rsidR="00D22171" w:rsidRPr="00FC686A" w:rsidRDefault="00D22171" w:rsidP="00D22171">
      <w:pPr>
        <w:rPr>
          <w:rFonts w:asciiTheme="majorBidi" w:hAnsiTheme="majorBidi" w:cstheme="majorBidi"/>
          <w:sz w:val="28"/>
          <w:szCs w:val="28"/>
          <w:u w:val="single"/>
          <w:rtl/>
        </w:rPr>
      </w:pPr>
      <w:r w:rsidRPr="00FC686A">
        <w:rPr>
          <w:rFonts w:asciiTheme="majorBidi" w:hAnsiTheme="majorBidi" w:cstheme="majorBidi"/>
          <w:sz w:val="28"/>
          <w:szCs w:val="28"/>
          <w:u w:val="single"/>
          <w:rtl/>
        </w:rPr>
        <w:t>المنهجية وطرق البحث</w:t>
      </w:r>
      <w:r w:rsidR="00A74F76" w:rsidRPr="00FC686A">
        <w:rPr>
          <w:rFonts w:asciiTheme="majorBidi" w:hAnsiTheme="majorBidi" w:cstheme="majorBidi"/>
          <w:sz w:val="28"/>
          <w:szCs w:val="28"/>
          <w:u w:val="single"/>
          <w:rtl/>
        </w:rPr>
        <w:t>:</w:t>
      </w:r>
    </w:p>
    <w:p w14:paraId="2263874B" w14:textId="285D7748" w:rsidR="00A74F76" w:rsidRPr="00FC686A" w:rsidRDefault="002768C9" w:rsidP="00FC686A">
      <w:pPr>
        <w:rPr>
          <w:rFonts w:asciiTheme="majorBidi" w:hAnsiTheme="majorBidi" w:cstheme="majorBidi"/>
          <w:sz w:val="28"/>
          <w:szCs w:val="28"/>
          <w:u w:val="single"/>
          <w:rtl/>
        </w:rPr>
      </w:pPr>
      <w:r w:rsidRPr="00FC686A">
        <w:rPr>
          <w:rFonts w:asciiTheme="majorBidi" w:hAnsiTheme="majorBidi" w:cstheme="majorBidi"/>
          <w:sz w:val="28"/>
          <w:szCs w:val="28"/>
          <w:rtl/>
        </w:rPr>
        <w:t>تعتمد الدراسة على المنهج الوصفي التحليلي، وسيتم استخدام الاستبانة كأداة رئيسية لجميع البيانات من أصحاب القرار في عيادات الجلدية والتجميلية بالمملكة العربية السعودية.</w:t>
      </w:r>
    </w:p>
    <w:p w14:paraId="34089CDB" w14:textId="77777777" w:rsidR="00A74F76" w:rsidRPr="00FC686A" w:rsidRDefault="00A74F76" w:rsidP="00D22171">
      <w:pPr>
        <w:rPr>
          <w:rFonts w:asciiTheme="majorBidi" w:hAnsiTheme="majorBidi" w:cstheme="majorBidi"/>
          <w:sz w:val="28"/>
          <w:szCs w:val="28"/>
          <w:u w:val="single"/>
          <w:rtl/>
        </w:rPr>
      </w:pPr>
    </w:p>
    <w:p w14:paraId="4CE9E48B" w14:textId="54453F6F" w:rsidR="00D22171" w:rsidRPr="00FC686A" w:rsidRDefault="00D22171" w:rsidP="00D22171">
      <w:pPr>
        <w:rPr>
          <w:rFonts w:asciiTheme="majorBidi" w:hAnsiTheme="majorBidi" w:cstheme="majorBidi"/>
          <w:sz w:val="28"/>
          <w:szCs w:val="28"/>
          <w:u w:val="single"/>
          <w:rtl/>
        </w:rPr>
      </w:pPr>
      <w:r w:rsidRPr="00FC686A">
        <w:rPr>
          <w:rFonts w:asciiTheme="majorBidi" w:hAnsiTheme="majorBidi" w:cstheme="majorBidi"/>
          <w:sz w:val="28"/>
          <w:szCs w:val="28"/>
          <w:u w:val="single"/>
          <w:rtl/>
        </w:rPr>
        <w:t xml:space="preserve">أدوات الدراسة </w:t>
      </w:r>
      <w:r w:rsidR="00A74F76" w:rsidRPr="00FC686A">
        <w:rPr>
          <w:rFonts w:asciiTheme="majorBidi" w:hAnsiTheme="majorBidi" w:cstheme="majorBidi"/>
          <w:sz w:val="28"/>
          <w:szCs w:val="28"/>
          <w:u w:val="single"/>
          <w:rtl/>
        </w:rPr>
        <w:t>:</w:t>
      </w:r>
    </w:p>
    <w:p w14:paraId="7952A44A" w14:textId="4F061F9D" w:rsidR="002768C9" w:rsidRPr="00FC686A" w:rsidRDefault="002768C9" w:rsidP="002768C9">
      <w:pPr>
        <w:pStyle w:val="ListParagraph"/>
        <w:numPr>
          <w:ilvl w:val="0"/>
          <w:numId w:val="5"/>
        </w:numPr>
        <w:rPr>
          <w:rFonts w:asciiTheme="majorBidi" w:hAnsiTheme="majorBidi" w:cstheme="majorBidi"/>
          <w:sz w:val="28"/>
          <w:szCs w:val="28"/>
        </w:rPr>
      </w:pPr>
      <w:r w:rsidRPr="00FC686A">
        <w:rPr>
          <w:rFonts w:asciiTheme="majorBidi" w:hAnsiTheme="majorBidi" w:cstheme="majorBidi"/>
          <w:sz w:val="28"/>
          <w:szCs w:val="28"/>
          <w:rtl/>
        </w:rPr>
        <w:t>الاستبانة الإلكترونية.</w:t>
      </w:r>
    </w:p>
    <w:p w14:paraId="0F8A57B9" w14:textId="083EE5D0" w:rsidR="002768C9" w:rsidRPr="00FC686A" w:rsidRDefault="002768C9" w:rsidP="002768C9">
      <w:pPr>
        <w:pStyle w:val="ListParagraph"/>
        <w:numPr>
          <w:ilvl w:val="0"/>
          <w:numId w:val="5"/>
        </w:numPr>
        <w:rPr>
          <w:rFonts w:asciiTheme="majorBidi" w:hAnsiTheme="majorBidi" w:cstheme="majorBidi"/>
          <w:sz w:val="28"/>
          <w:szCs w:val="28"/>
        </w:rPr>
      </w:pPr>
      <w:r w:rsidRPr="00FC686A">
        <w:rPr>
          <w:rFonts w:asciiTheme="majorBidi" w:hAnsiTheme="majorBidi" w:cstheme="majorBidi"/>
          <w:sz w:val="28"/>
          <w:szCs w:val="28"/>
          <w:rtl/>
        </w:rPr>
        <w:t>الدراسات السابقة.</w:t>
      </w:r>
    </w:p>
    <w:p w14:paraId="4065C2FC" w14:textId="29CBE1CA" w:rsidR="002768C9" w:rsidRPr="00FC686A" w:rsidRDefault="002768C9" w:rsidP="002768C9">
      <w:pPr>
        <w:pStyle w:val="ListParagraph"/>
        <w:numPr>
          <w:ilvl w:val="0"/>
          <w:numId w:val="5"/>
        </w:numPr>
        <w:rPr>
          <w:rFonts w:asciiTheme="majorBidi" w:hAnsiTheme="majorBidi" w:cstheme="majorBidi"/>
          <w:sz w:val="28"/>
          <w:szCs w:val="28"/>
        </w:rPr>
      </w:pPr>
      <w:r w:rsidRPr="00FC686A">
        <w:rPr>
          <w:rFonts w:asciiTheme="majorBidi" w:hAnsiTheme="majorBidi" w:cstheme="majorBidi"/>
          <w:sz w:val="28"/>
          <w:szCs w:val="28"/>
          <w:rtl/>
        </w:rPr>
        <w:t>الكتب والمراجع العلمية.</w:t>
      </w:r>
    </w:p>
    <w:p w14:paraId="745A7CBE" w14:textId="23BBFB9B" w:rsidR="00A74F76" w:rsidRDefault="002768C9" w:rsidP="00FC686A">
      <w:pPr>
        <w:pStyle w:val="ListParagraph"/>
        <w:numPr>
          <w:ilvl w:val="0"/>
          <w:numId w:val="5"/>
        </w:numPr>
        <w:rPr>
          <w:rFonts w:asciiTheme="majorBidi" w:hAnsiTheme="majorBidi" w:cstheme="majorBidi"/>
          <w:sz w:val="28"/>
          <w:szCs w:val="28"/>
        </w:rPr>
      </w:pPr>
      <w:r w:rsidRPr="00FC686A">
        <w:rPr>
          <w:rFonts w:asciiTheme="majorBidi" w:hAnsiTheme="majorBidi" w:cstheme="majorBidi"/>
          <w:sz w:val="28"/>
          <w:szCs w:val="28"/>
          <w:rtl/>
        </w:rPr>
        <w:t>التقارير والإحصائيات المتخصصة</w:t>
      </w:r>
      <w:r w:rsidR="00FC686A">
        <w:rPr>
          <w:rFonts w:asciiTheme="majorBidi" w:hAnsiTheme="majorBidi" w:cstheme="majorBidi" w:hint="cs"/>
          <w:sz w:val="28"/>
          <w:szCs w:val="28"/>
          <w:rtl/>
        </w:rPr>
        <w:t>.</w:t>
      </w:r>
    </w:p>
    <w:p w14:paraId="6C5DADDF" w14:textId="77777777" w:rsidR="00FC686A" w:rsidRPr="00FC686A" w:rsidRDefault="00FC686A" w:rsidP="00FC686A">
      <w:pPr>
        <w:pStyle w:val="ListParagraph"/>
        <w:rPr>
          <w:rFonts w:asciiTheme="majorBidi" w:hAnsiTheme="majorBidi" w:cstheme="majorBidi"/>
          <w:sz w:val="28"/>
          <w:szCs w:val="28"/>
          <w:rtl/>
        </w:rPr>
      </w:pPr>
    </w:p>
    <w:p w14:paraId="466A5D0B" w14:textId="63A5EDCC" w:rsidR="00D22171" w:rsidRPr="00FC686A" w:rsidRDefault="00A74F76" w:rsidP="00D22171">
      <w:pPr>
        <w:rPr>
          <w:rFonts w:asciiTheme="majorBidi" w:hAnsiTheme="majorBidi" w:cstheme="majorBidi"/>
          <w:sz w:val="28"/>
          <w:szCs w:val="28"/>
          <w:u w:val="single"/>
          <w:rtl/>
        </w:rPr>
      </w:pPr>
      <w:r w:rsidRPr="00FC686A">
        <w:rPr>
          <w:rFonts w:asciiTheme="majorBidi" w:hAnsiTheme="majorBidi" w:cstheme="majorBidi"/>
          <w:sz w:val="28"/>
          <w:szCs w:val="28"/>
          <w:u w:val="single"/>
          <w:rtl/>
        </w:rPr>
        <w:t>حدود</w:t>
      </w:r>
      <w:r w:rsidR="00D22171" w:rsidRPr="00FC686A">
        <w:rPr>
          <w:rFonts w:asciiTheme="majorBidi" w:hAnsiTheme="majorBidi" w:cstheme="majorBidi"/>
          <w:sz w:val="28"/>
          <w:szCs w:val="28"/>
          <w:u w:val="single"/>
          <w:rtl/>
        </w:rPr>
        <w:t xml:space="preserve"> الدراسة </w:t>
      </w:r>
      <w:r w:rsidRPr="00FC686A">
        <w:rPr>
          <w:rFonts w:asciiTheme="majorBidi" w:hAnsiTheme="majorBidi" w:cstheme="majorBidi"/>
          <w:sz w:val="28"/>
          <w:szCs w:val="28"/>
          <w:u w:val="single"/>
          <w:rtl/>
        </w:rPr>
        <w:t>:</w:t>
      </w:r>
    </w:p>
    <w:p w14:paraId="0D993F83" w14:textId="7DDC0739" w:rsidR="00A74F76" w:rsidRPr="00FC686A" w:rsidRDefault="002768C9" w:rsidP="00D22171">
      <w:pPr>
        <w:rPr>
          <w:rFonts w:asciiTheme="majorBidi" w:hAnsiTheme="majorBidi" w:cstheme="majorBidi"/>
          <w:sz w:val="28"/>
          <w:szCs w:val="28"/>
          <w:rtl/>
        </w:rPr>
      </w:pPr>
      <w:r w:rsidRPr="00FC686A">
        <w:rPr>
          <w:rFonts w:asciiTheme="majorBidi" w:hAnsiTheme="majorBidi" w:cstheme="majorBidi"/>
          <w:sz w:val="28"/>
          <w:szCs w:val="28"/>
          <w:rtl/>
        </w:rPr>
        <w:t>الحدود المكانية: المملكة العربية السعودية.</w:t>
      </w:r>
    </w:p>
    <w:p w14:paraId="1D354262" w14:textId="51C3A792" w:rsidR="002768C9" w:rsidRPr="00FC686A" w:rsidRDefault="002768C9" w:rsidP="00D22171">
      <w:pPr>
        <w:rPr>
          <w:rFonts w:asciiTheme="majorBidi" w:hAnsiTheme="majorBidi" w:cstheme="majorBidi"/>
          <w:sz w:val="28"/>
          <w:szCs w:val="28"/>
          <w:rtl/>
        </w:rPr>
      </w:pPr>
      <w:r w:rsidRPr="00FC686A">
        <w:rPr>
          <w:rFonts w:asciiTheme="majorBidi" w:hAnsiTheme="majorBidi" w:cstheme="majorBidi"/>
          <w:sz w:val="28"/>
          <w:szCs w:val="28"/>
          <w:rtl/>
        </w:rPr>
        <w:t>الحدود الزمنية: عام 2026.</w:t>
      </w:r>
    </w:p>
    <w:p w14:paraId="5B9F026D" w14:textId="438EDE6E" w:rsidR="002768C9" w:rsidRPr="00FC686A" w:rsidRDefault="002768C9" w:rsidP="00D22171">
      <w:pPr>
        <w:rPr>
          <w:rFonts w:asciiTheme="majorBidi" w:hAnsiTheme="majorBidi" w:cstheme="majorBidi"/>
          <w:sz w:val="28"/>
          <w:szCs w:val="28"/>
          <w:rtl/>
        </w:rPr>
      </w:pPr>
      <w:r w:rsidRPr="00FC686A">
        <w:rPr>
          <w:rFonts w:asciiTheme="majorBidi" w:hAnsiTheme="majorBidi" w:cstheme="majorBidi"/>
          <w:sz w:val="28"/>
          <w:szCs w:val="28"/>
          <w:rtl/>
        </w:rPr>
        <w:t>الحدود البشرية: أصحاب القرار ومديرو عيادات الجلدية والتجميل.</w:t>
      </w:r>
    </w:p>
    <w:p w14:paraId="75D740E7" w14:textId="50C3EDF5" w:rsidR="002768C9" w:rsidRPr="00FC686A" w:rsidRDefault="002768C9" w:rsidP="00D22171">
      <w:pPr>
        <w:rPr>
          <w:rFonts w:asciiTheme="majorBidi" w:hAnsiTheme="majorBidi" w:cstheme="majorBidi"/>
          <w:sz w:val="28"/>
          <w:szCs w:val="28"/>
          <w:rtl/>
        </w:rPr>
      </w:pPr>
      <w:r w:rsidRPr="00FC686A">
        <w:rPr>
          <w:rFonts w:asciiTheme="majorBidi" w:hAnsiTheme="majorBidi" w:cstheme="majorBidi"/>
          <w:sz w:val="28"/>
          <w:szCs w:val="28"/>
          <w:rtl/>
        </w:rPr>
        <w:t>الحدود الموضوعية: العوامل المؤثرة في قرارات شراء أجهزة الليزر الطبية.</w:t>
      </w:r>
    </w:p>
    <w:p w14:paraId="254EC98E" w14:textId="77777777" w:rsidR="00A74F76" w:rsidRPr="00FC686A" w:rsidRDefault="00A74F76" w:rsidP="00D22171">
      <w:pPr>
        <w:rPr>
          <w:rFonts w:asciiTheme="majorBidi" w:hAnsiTheme="majorBidi" w:cstheme="majorBidi"/>
          <w:sz w:val="28"/>
          <w:szCs w:val="28"/>
          <w:u w:val="single"/>
          <w:rtl/>
        </w:rPr>
      </w:pPr>
    </w:p>
    <w:p w14:paraId="734DF968" w14:textId="77777777" w:rsidR="00A74F76" w:rsidRPr="00FC686A" w:rsidRDefault="00A74F76" w:rsidP="00D22171">
      <w:pPr>
        <w:rPr>
          <w:rFonts w:asciiTheme="majorBidi" w:hAnsiTheme="majorBidi" w:cstheme="majorBidi"/>
          <w:sz w:val="28"/>
          <w:szCs w:val="28"/>
          <w:u w:val="single"/>
          <w:rtl/>
        </w:rPr>
      </w:pPr>
    </w:p>
    <w:p w14:paraId="4ABCF5F5" w14:textId="56441CD6" w:rsidR="00A74F76" w:rsidRPr="00FC686A" w:rsidRDefault="00A74F76" w:rsidP="00D22171">
      <w:pPr>
        <w:rPr>
          <w:rFonts w:asciiTheme="majorBidi" w:hAnsiTheme="majorBidi" w:cstheme="majorBidi"/>
          <w:sz w:val="28"/>
          <w:szCs w:val="28"/>
          <w:u w:val="single"/>
          <w:rtl/>
        </w:rPr>
      </w:pPr>
      <w:r w:rsidRPr="00FC686A">
        <w:rPr>
          <w:rFonts w:asciiTheme="majorBidi" w:hAnsiTheme="majorBidi" w:cstheme="majorBidi"/>
          <w:sz w:val="28"/>
          <w:szCs w:val="28"/>
          <w:u w:val="single"/>
          <w:rtl/>
        </w:rPr>
        <w:lastRenderedPageBreak/>
        <w:t xml:space="preserve">المراجع: </w:t>
      </w:r>
    </w:p>
    <w:p w14:paraId="4B8AD37D" w14:textId="232314A9" w:rsidR="00D22171" w:rsidRPr="00FC686A" w:rsidRDefault="00FC686A" w:rsidP="009125CE">
      <w:pPr>
        <w:rPr>
          <w:rFonts w:asciiTheme="majorBidi" w:hAnsiTheme="majorBidi" w:cstheme="majorBidi"/>
          <w:sz w:val="28"/>
          <w:szCs w:val="28"/>
          <w:u w:val="single"/>
          <w:rtl/>
        </w:rPr>
      </w:pPr>
      <w:r w:rsidRPr="00FC686A">
        <w:rPr>
          <w:rFonts w:asciiTheme="majorBidi" w:hAnsiTheme="majorBidi" w:cstheme="majorBidi"/>
          <w:sz w:val="28"/>
          <w:szCs w:val="28"/>
        </w:rPr>
        <w:br/>
        <w:t>Kotler, P., &amp; Keller, K. Marketing Management.</w:t>
      </w:r>
      <w:r w:rsidRPr="00FC686A">
        <w:rPr>
          <w:rFonts w:asciiTheme="majorBidi" w:hAnsiTheme="majorBidi" w:cstheme="majorBidi"/>
          <w:sz w:val="28"/>
          <w:szCs w:val="28"/>
        </w:rPr>
        <w:br/>
      </w:r>
      <w:r w:rsidRPr="00FC686A">
        <w:rPr>
          <w:rFonts w:asciiTheme="majorBidi" w:hAnsiTheme="majorBidi" w:cstheme="majorBidi"/>
          <w:sz w:val="28"/>
          <w:szCs w:val="28"/>
        </w:rPr>
        <w:br/>
        <w:t>Armstrong, G., &amp; Kotler, P. Principles of Marketing.</w:t>
      </w:r>
      <w:r w:rsidRPr="00FC686A">
        <w:rPr>
          <w:rFonts w:asciiTheme="majorBidi" w:hAnsiTheme="majorBidi" w:cstheme="majorBidi"/>
          <w:sz w:val="28"/>
          <w:szCs w:val="28"/>
        </w:rPr>
        <w:br/>
      </w:r>
      <w:r w:rsidRPr="00FC686A">
        <w:rPr>
          <w:rFonts w:asciiTheme="majorBidi" w:hAnsiTheme="majorBidi" w:cstheme="majorBidi"/>
          <w:sz w:val="28"/>
          <w:szCs w:val="28"/>
        </w:rPr>
        <w:br/>
        <w:t>Hair, J. et al. Multivariate Data Analysis.</w:t>
      </w:r>
      <w:r w:rsidRPr="00FC686A">
        <w:rPr>
          <w:rFonts w:asciiTheme="majorBidi" w:hAnsiTheme="majorBidi" w:cstheme="majorBidi"/>
          <w:sz w:val="28"/>
          <w:szCs w:val="28"/>
        </w:rPr>
        <w:br/>
      </w:r>
      <w:r w:rsidRPr="00FC686A">
        <w:rPr>
          <w:rFonts w:asciiTheme="majorBidi" w:hAnsiTheme="majorBidi" w:cstheme="majorBidi"/>
          <w:sz w:val="28"/>
          <w:szCs w:val="28"/>
        </w:rPr>
        <w:br/>
        <w:t>Saunders, M. Research Methods for Business Students.</w:t>
      </w:r>
    </w:p>
    <w:p w14:paraId="6E52896B" w14:textId="6FA0895E" w:rsidR="009125CE" w:rsidRPr="009125CE" w:rsidRDefault="009125CE" w:rsidP="00FC686A">
      <w:pP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938EC" w14:textId="77777777" w:rsidR="00243BA0" w:rsidRDefault="00243BA0" w:rsidP="009125CE">
      <w:pPr>
        <w:spacing w:after="0" w:line="240" w:lineRule="auto"/>
      </w:pPr>
      <w:r>
        <w:separator/>
      </w:r>
    </w:p>
  </w:endnote>
  <w:endnote w:type="continuationSeparator" w:id="0">
    <w:p w14:paraId="3C72952F" w14:textId="77777777" w:rsidR="00243BA0" w:rsidRDefault="00243BA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F3651" w14:textId="77777777" w:rsidR="00243BA0" w:rsidRDefault="00243BA0" w:rsidP="009125CE">
      <w:pPr>
        <w:spacing w:after="0" w:line="240" w:lineRule="auto"/>
      </w:pPr>
      <w:r>
        <w:separator/>
      </w:r>
    </w:p>
  </w:footnote>
  <w:footnote w:type="continuationSeparator" w:id="0">
    <w:p w14:paraId="2BE3D703" w14:textId="77777777" w:rsidR="00243BA0" w:rsidRDefault="00243BA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21402"/>
    <w:multiLevelType w:val="hybridMultilevel"/>
    <w:tmpl w:val="189C610E"/>
    <w:lvl w:ilvl="0" w:tplc="A52882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6D57CB"/>
    <w:multiLevelType w:val="hybridMultilevel"/>
    <w:tmpl w:val="C60E9856"/>
    <w:lvl w:ilvl="0" w:tplc="010CA15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3B3F14"/>
    <w:multiLevelType w:val="hybridMultilevel"/>
    <w:tmpl w:val="99B2D6BA"/>
    <w:lvl w:ilvl="0" w:tplc="9F12DC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80911FD"/>
    <w:multiLevelType w:val="hybridMultilevel"/>
    <w:tmpl w:val="9086E622"/>
    <w:lvl w:ilvl="0" w:tplc="D2E8CD40">
      <w:start w:val="1"/>
      <w:numFmt w:val="decimal"/>
      <w:lvlText w:val="%1-"/>
      <w:lvlJc w:val="left"/>
      <w:pPr>
        <w:ind w:left="720" w:hanging="360"/>
      </w:pPr>
      <w:rPr>
        <w:rFonts w:asciiTheme="majorBidi" w:hAnsiTheme="majorBidi" w:cstheme="majorBidi"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F752DBF"/>
    <w:multiLevelType w:val="hybridMultilevel"/>
    <w:tmpl w:val="47607BAC"/>
    <w:lvl w:ilvl="0" w:tplc="F5E624D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20317300">
    <w:abstractNumId w:val="1"/>
  </w:num>
  <w:num w:numId="2" w16cid:durableId="1645350831">
    <w:abstractNumId w:val="2"/>
  </w:num>
  <w:num w:numId="3" w16cid:durableId="286014316">
    <w:abstractNumId w:val="0"/>
  </w:num>
  <w:num w:numId="4" w16cid:durableId="310720181">
    <w:abstractNumId w:val="3"/>
  </w:num>
  <w:num w:numId="5" w16cid:durableId="14578660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902DB"/>
    <w:rsid w:val="001C2162"/>
    <w:rsid w:val="00243BA0"/>
    <w:rsid w:val="002768C9"/>
    <w:rsid w:val="00420F39"/>
    <w:rsid w:val="00590B27"/>
    <w:rsid w:val="0062761F"/>
    <w:rsid w:val="006948DE"/>
    <w:rsid w:val="007B0E54"/>
    <w:rsid w:val="007E3A20"/>
    <w:rsid w:val="00843193"/>
    <w:rsid w:val="00877AAC"/>
    <w:rsid w:val="008F1EAE"/>
    <w:rsid w:val="009125CE"/>
    <w:rsid w:val="00937B99"/>
    <w:rsid w:val="009B6888"/>
    <w:rsid w:val="009C0161"/>
    <w:rsid w:val="009D108D"/>
    <w:rsid w:val="009D58EF"/>
    <w:rsid w:val="009E1436"/>
    <w:rsid w:val="009E5668"/>
    <w:rsid w:val="00A74F76"/>
    <w:rsid w:val="00AA79E9"/>
    <w:rsid w:val="00AB0A70"/>
    <w:rsid w:val="00AE6E42"/>
    <w:rsid w:val="00B63B0F"/>
    <w:rsid w:val="00B7678A"/>
    <w:rsid w:val="00C71E18"/>
    <w:rsid w:val="00D22171"/>
    <w:rsid w:val="00E71C79"/>
    <w:rsid w:val="00EA6B5D"/>
    <w:rsid w:val="00EB3C71"/>
    <w:rsid w:val="00F52126"/>
    <w:rsid w:val="00F546CE"/>
    <w:rsid w:val="00FC68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EB3C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506</Words>
  <Characters>2890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Ahmed Alhasani</cp:lastModifiedBy>
  <cp:revision>2</cp:revision>
  <dcterms:created xsi:type="dcterms:W3CDTF">2026-06-19T18:34:00Z</dcterms:created>
  <dcterms:modified xsi:type="dcterms:W3CDTF">2026-06-19T18:34:00Z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