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5CE5A" w14:textId="37801D9C" w:rsidR="00F25E84" w:rsidRPr="00541866" w:rsidRDefault="00E81908" w:rsidP="00010D53">
      <w:pPr>
        <w:bidi/>
        <w:spacing w:before="100" w:beforeAutospacing="1" w:after="100" w:afterAutospacing="1" w:line="360" w:lineRule="auto"/>
        <w:rPr>
          <w:rFonts w:ascii="Simplified Arabic" w:hAnsi="Simplified Arabic" w:cs="Simplified Arabic"/>
          <w:b/>
          <w:bCs/>
          <w:sz w:val="28"/>
          <w:szCs w:val="28"/>
          <w:rtl/>
          <w:lang w:bidi="ar-JO"/>
        </w:rPr>
      </w:pPr>
      <w:r w:rsidRPr="00541866">
        <w:rPr>
          <w:rFonts w:ascii="Simplified Arabic" w:hAnsi="Simplified Arabic" w:cs="Simplified Arabic" w:hint="cs"/>
          <w:b/>
          <w:bCs/>
          <w:noProof/>
          <w:sz w:val="28"/>
          <w:szCs w:val="28"/>
          <w:lang w:bidi="ar-JO"/>
        </w:rPr>
        <w:drawing>
          <wp:anchor distT="0" distB="0" distL="114300" distR="114300" simplePos="0" relativeHeight="251658240" behindDoc="0" locked="0" layoutInCell="1" allowOverlap="1" wp14:anchorId="7A632078" wp14:editId="168EA85F">
            <wp:simplePos x="0" y="0"/>
            <wp:positionH relativeFrom="margin">
              <wp:posOffset>-314325</wp:posOffset>
            </wp:positionH>
            <wp:positionV relativeFrom="margin">
              <wp:posOffset>-285750</wp:posOffset>
            </wp:positionV>
            <wp:extent cx="1471295" cy="675005"/>
            <wp:effectExtent l="0" t="0" r="0" b="0"/>
            <wp:wrapSquare wrapText="bothSides"/>
            <wp:docPr id="1110417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17748" name="Picture 1110417748"/>
                    <pic:cNvPicPr/>
                  </pic:nvPicPr>
                  <pic:blipFill>
                    <a:blip r:embed="rId8">
                      <a:extLst>
                        <a:ext uri="{28A0092B-C50C-407E-A947-70E740481C1C}">
                          <a14:useLocalDpi xmlns:a14="http://schemas.microsoft.com/office/drawing/2010/main" val="0"/>
                        </a:ext>
                      </a:extLst>
                    </a:blip>
                    <a:stretch>
                      <a:fillRect/>
                    </a:stretch>
                  </pic:blipFill>
                  <pic:spPr>
                    <a:xfrm>
                      <a:off x="0" y="0"/>
                      <a:ext cx="1471295" cy="675005"/>
                    </a:xfrm>
                    <a:prstGeom prst="rect">
                      <a:avLst/>
                    </a:prstGeom>
                  </pic:spPr>
                </pic:pic>
              </a:graphicData>
            </a:graphic>
            <wp14:sizeRelH relativeFrom="margin">
              <wp14:pctWidth>0</wp14:pctWidth>
            </wp14:sizeRelH>
            <wp14:sizeRelV relativeFrom="margin">
              <wp14:pctHeight>0</wp14:pctHeight>
            </wp14:sizeRelV>
          </wp:anchor>
        </w:drawing>
      </w:r>
      <w:r w:rsidR="00077B4D" w:rsidRPr="00541866">
        <w:rPr>
          <w:rFonts w:ascii="Simplified Arabic" w:hAnsi="Simplified Arabic" w:cs="Simplified Arabic" w:hint="cs"/>
          <w:b/>
          <w:bCs/>
          <w:sz w:val="28"/>
          <w:szCs w:val="28"/>
          <w:rtl/>
          <w:lang w:bidi="ar-JO"/>
        </w:rPr>
        <w:t>جامعة ميدأويشن</w:t>
      </w:r>
    </w:p>
    <w:p w14:paraId="0C3AF23D" w14:textId="77777777" w:rsidR="00010D53" w:rsidRPr="00541866" w:rsidRDefault="005E54DA" w:rsidP="00010D53">
      <w:pPr>
        <w:bidi/>
        <w:spacing w:before="100" w:beforeAutospacing="1" w:after="100" w:afterAutospacing="1" w:line="360" w:lineRule="auto"/>
        <w:rPr>
          <w:rFonts w:ascii="Simplified Arabic" w:hAnsi="Simplified Arabic" w:cs="Simplified Arabic"/>
          <w:b/>
          <w:bCs/>
          <w:sz w:val="28"/>
          <w:szCs w:val="28"/>
          <w:rtl/>
          <w:lang w:bidi="ar-JO"/>
        </w:rPr>
      </w:pPr>
      <w:r w:rsidRPr="00541866">
        <w:rPr>
          <w:rFonts w:ascii="Simplified Arabic" w:hAnsi="Simplified Arabic" w:cs="Simplified Arabic" w:hint="cs"/>
          <w:b/>
          <w:bCs/>
          <w:sz w:val="28"/>
          <w:szCs w:val="28"/>
          <w:rtl/>
          <w:lang w:bidi="ar-JO"/>
        </w:rPr>
        <w:t xml:space="preserve">كلية الإعلام </w:t>
      </w:r>
      <w:r w:rsidR="00687FE0" w:rsidRPr="00541866">
        <w:rPr>
          <w:rFonts w:ascii="Simplified Arabic" w:hAnsi="Simplified Arabic" w:cs="Simplified Arabic" w:hint="cs"/>
          <w:b/>
          <w:bCs/>
          <w:sz w:val="28"/>
          <w:szCs w:val="28"/>
          <w:rtl/>
          <w:lang w:bidi="ar-JO"/>
        </w:rPr>
        <w:t>و التسويق</w:t>
      </w:r>
    </w:p>
    <w:p w14:paraId="15FFD2E9" w14:textId="7FEB9834" w:rsidR="00F21079" w:rsidRPr="00541866" w:rsidRDefault="00687FE0" w:rsidP="00010D53">
      <w:pPr>
        <w:bidi/>
        <w:spacing w:before="100" w:beforeAutospacing="1" w:after="100" w:afterAutospacing="1" w:line="360" w:lineRule="auto"/>
        <w:rPr>
          <w:rFonts w:ascii="Simplified Arabic" w:hAnsi="Simplified Arabic" w:cs="Simplified Arabic"/>
          <w:b/>
          <w:bCs/>
          <w:sz w:val="28"/>
          <w:szCs w:val="28"/>
          <w:lang w:bidi="ar-JO"/>
        </w:rPr>
      </w:pPr>
      <w:r w:rsidRPr="00541866">
        <w:rPr>
          <w:rFonts w:ascii="Simplified Arabic" w:hAnsi="Simplified Arabic" w:cs="Simplified Arabic" w:hint="cs"/>
          <w:b/>
          <w:bCs/>
          <w:sz w:val="28"/>
          <w:szCs w:val="28"/>
          <w:rtl/>
          <w:lang w:bidi="ar-JO"/>
        </w:rPr>
        <w:t>ماجستير</w:t>
      </w:r>
      <w:r w:rsidR="00A16D6A" w:rsidRPr="00541866">
        <w:rPr>
          <w:rFonts w:ascii="Simplified Arabic" w:hAnsi="Simplified Arabic" w:cs="Simplified Arabic" w:hint="cs"/>
          <w:b/>
          <w:bCs/>
          <w:sz w:val="28"/>
          <w:szCs w:val="28"/>
          <w:rtl/>
          <w:lang w:bidi="ar-JO"/>
        </w:rPr>
        <w:t xml:space="preserve"> الإعلام الرقمي</w:t>
      </w:r>
    </w:p>
    <w:p w14:paraId="4D55359C" w14:textId="77777777" w:rsidR="00CA2849" w:rsidRDefault="004868A9" w:rsidP="004868A9">
      <w:pPr>
        <w:bidi/>
        <w:spacing w:before="100" w:beforeAutospacing="1" w:after="100" w:afterAutospacing="1" w:line="360" w:lineRule="auto"/>
        <w:jc w:val="center"/>
        <w:rPr>
          <w:rFonts w:ascii="Simplified Arabic" w:hAnsi="Simplified Arabic" w:cs="Simplified Arabic"/>
          <w:sz w:val="32"/>
          <w:szCs w:val="32"/>
        </w:rPr>
      </w:pPr>
      <w:r w:rsidRPr="00CA2849">
        <w:rPr>
          <w:rFonts w:ascii="Simplified Arabic" w:hAnsi="Simplified Arabic" w:cs="Simplified Arabic" w:hint="cs"/>
          <w:sz w:val="32"/>
          <w:szCs w:val="32"/>
          <w:rtl/>
        </w:rPr>
        <w:t>تحليل سلوك أنماط التفاعل و تفضيلات المحتوى لدى مستخدمي منصة رؤيا الإخبارية</w:t>
      </w:r>
    </w:p>
    <w:p w14:paraId="4FBFAB20" w14:textId="10DEC5C1" w:rsidR="004868A9" w:rsidRPr="00CA2849" w:rsidRDefault="004868A9" w:rsidP="00CA2849">
      <w:pPr>
        <w:bidi/>
        <w:spacing w:before="100" w:beforeAutospacing="1" w:after="100" w:afterAutospacing="1" w:line="360" w:lineRule="auto"/>
        <w:jc w:val="center"/>
        <w:rPr>
          <w:rFonts w:ascii="Simplified Arabic" w:hAnsi="Simplified Arabic" w:cs="Simplified Arabic"/>
          <w:sz w:val="32"/>
          <w:szCs w:val="32"/>
          <w:rtl/>
        </w:rPr>
      </w:pPr>
      <w:r w:rsidRPr="00CA2849">
        <w:rPr>
          <w:rFonts w:ascii="Simplified Arabic" w:hAnsi="Simplified Arabic" w:cs="Simplified Arabic" w:hint="cs"/>
          <w:sz w:val="32"/>
          <w:szCs w:val="32"/>
          <w:rtl/>
        </w:rPr>
        <w:t xml:space="preserve"> (دراسة ميدانية).</w:t>
      </w:r>
    </w:p>
    <w:p w14:paraId="2E240255" w14:textId="77777777" w:rsidR="00DB3EC6" w:rsidRPr="00CA2849" w:rsidRDefault="00716640" w:rsidP="00716640">
      <w:pPr>
        <w:spacing w:before="100" w:beforeAutospacing="1" w:after="100" w:afterAutospacing="1" w:line="360" w:lineRule="auto"/>
        <w:jc w:val="center"/>
        <w:rPr>
          <w:rFonts w:asciiTheme="majorBidi" w:hAnsiTheme="majorBidi" w:cstheme="majorBidi"/>
          <w:sz w:val="32"/>
          <w:szCs w:val="32"/>
          <w:rtl/>
        </w:rPr>
      </w:pPr>
      <w:r w:rsidRPr="00CA2849">
        <w:rPr>
          <w:rFonts w:asciiTheme="majorBidi" w:hAnsiTheme="majorBidi" w:cstheme="majorBidi"/>
          <w:sz w:val="32"/>
          <w:szCs w:val="32"/>
        </w:rPr>
        <w:t xml:space="preserve">Analysis of the behavior of the patterns of interaction and the preferences of content in the users of the Roya News platform </w:t>
      </w:r>
    </w:p>
    <w:p w14:paraId="6BC37812" w14:textId="79041EF1" w:rsidR="00716640" w:rsidRPr="00CA2849" w:rsidRDefault="00716640" w:rsidP="00716640">
      <w:pPr>
        <w:spacing w:before="100" w:beforeAutospacing="1" w:after="100" w:afterAutospacing="1" w:line="360" w:lineRule="auto"/>
        <w:jc w:val="center"/>
        <w:rPr>
          <w:rFonts w:asciiTheme="majorBidi" w:hAnsiTheme="majorBidi" w:cstheme="majorBidi"/>
          <w:sz w:val="32"/>
          <w:szCs w:val="32"/>
          <w:rtl/>
        </w:rPr>
      </w:pPr>
      <w:r w:rsidRPr="00CA2849">
        <w:rPr>
          <w:rFonts w:asciiTheme="majorBidi" w:hAnsiTheme="majorBidi" w:cstheme="majorBidi"/>
          <w:sz w:val="32"/>
          <w:szCs w:val="32"/>
        </w:rPr>
        <w:t>(field study)</w:t>
      </w:r>
      <w:r w:rsidRPr="00CA2849">
        <w:rPr>
          <w:rFonts w:asciiTheme="majorBidi" w:hAnsiTheme="majorBidi" w:cstheme="majorBidi"/>
          <w:sz w:val="32"/>
          <w:szCs w:val="32"/>
          <w:rtl/>
        </w:rPr>
        <w:t>.</w:t>
      </w:r>
    </w:p>
    <w:p w14:paraId="5E567AA6" w14:textId="6E89684B" w:rsidR="00F21079" w:rsidRPr="00CA2849" w:rsidRDefault="00F21079" w:rsidP="00716640">
      <w:pPr>
        <w:bidi/>
        <w:spacing w:before="100" w:beforeAutospacing="1" w:after="100" w:afterAutospacing="1" w:line="360" w:lineRule="auto"/>
        <w:jc w:val="center"/>
        <w:rPr>
          <w:rFonts w:ascii="Simplified Arabic" w:hAnsi="Simplified Arabic" w:cs="Simplified Arabic"/>
          <w:b/>
          <w:bCs/>
          <w:sz w:val="28"/>
          <w:szCs w:val="28"/>
          <w:rtl/>
          <w:lang w:bidi="ar-JO"/>
        </w:rPr>
      </w:pPr>
      <w:r w:rsidRPr="00CA2849">
        <w:rPr>
          <w:rFonts w:ascii="Simplified Arabic" w:hAnsi="Simplified Arabic" w:cs="Simplified Arabic" w:hint="cs"/>
          <w:b/>
          <w:bCs/>
          <w:sz w:val="28"/>
          <w:szCs w:val="28"/>
          <w:rtl/>
          <w:lang w:bidi="ar-JO"/>
        </w:rPr>
        <w:t>ق</w:t>
      </w:r>
      <w:r w:rsidR="00CA2849" w:rsidRPr="00CA2849">
        <w:rPr>
          <w:rFonts w:ascii="Simplified Arabic" w:hAnsi="Simplified Arabic" w:cs="Simplified Arabic" w:hint="cs"/>
          <w:b/>
          <w:bCs/>
          <w:sz w:val="28"/>
          <w:szCs w:val="28"/>
          <w:rtl/>
          <w:lang w:bidi="ar-JO"/>
        </w:rPr>
        <w:t>ُ</w:t>
      </w:r>
      <w:r w:rsidRPr="00CA2849">
        <w:rPr>
          <w:rFonts w:ascii="Simplified Arabic" w:hAnsi="Simplified Arabic" w:cs="Simplified Arabic" w:hint="cs"/>
          <w:b/>
          <w:bCs/>
          <w:sz w:val="28"/>
          <w:szCs w:val="28"/>
          <w:rtl/>
          <w:lang w:bidi="ar-JO"/>
        </w:rPr>
        <w:t>دّم هذا البحث اسكتمال</w:t>
      </w:r>
      <w:r w:rsidR="00345E3A">
        <w:rPr>
          <w:rFonts w:ascii="Simplified Arabic" w:hAnsi="Simplified Arabic" w:cs="Simplified Arabic" w:hint="cs"/>
          <w:b/>
          <w:bCs/>
          <w:sz w:val="28"/>
          <w:szCs w:val="28"/>
          <w:rtl/>
          <w:lang w:bidi="ar-JO"/>
        </w:rPr>
        <w:t>ًا</w:t>
      </w:r>
      <w:r w:rsidRPr="00CA2849">
        <w:rPr>
          <w:rFonts w:ascii="Simplified Arabic" w:hAnsi="Simplified Arabic" w:cs="Simplified Arabic" w:hint="cs"/>
          <w:b/>
          <w:bCs/>
          <w:sz w:val="28"/>
          <w:szCs w:val="28"/>
          <w:rtl/>
          <w:lang w:bidi="ar-JO"/>
        </w:rPr>
        <w:t xml:space="preserve"> لمتطلبات درجة الماجستير </w:t>
      </w:r>
      <w:r w:rsidRPr="00CA2849">
        <w:rPr>
          <w:rFonts w:asciiTheme="majorBidi" w:hAnsiTheme="majorBidi" w:cstheme="majorBidi"/>
          <w:b/>
          <w:bCs/>
          <w:sz w:val="28"/>
          <w:szCs w:val="28"/>
          <w:lang w:bidi="ar-JO"/>
        </w:rPr>
        <w:t>(</w:t>
      </w:r>
      <w:proofErr w:type="spellStart"/>
      <w:r w:rsidRPr="00CA2849">
        <w:rPr>
          <w:rFonts w:asciiTheme="majorBidi" w:hAnsiTheme="majorBidi" w:cstheme="majorBidi"/>
          <w:b/>
          <w:bCs/>
          <w:sz w:val="28"/>
          <w:szCs w:val="28"/>
          <w:lang w:bidi="ar-JO"/>
        </w:rPr>
        <w:t>Msc</w:t>
      </w:r>
      <w:proofErr w:type="spellEnd"/>
      <w:r w:rsidRPr="00CA2849">
        <w:rPr>
          <w:rFonts w:asciiTheme="majorBidi" w:hAnsiTheme="majorBidi" w:cstheme="majorBidi"/>
          <w:b/>
          <w:bCs/>
          <w:sz w:val="28"/>
          <w:szCs w:val="28"/>
          <w:lang w:bidi="ar-JO"/>
        </w:rPr>
        <w:t>)</w:t>
      </w:r>
    </w:p>
    <w:p w14:paraId="2E751FEC" w14:textId="7C7F7BB1" w:rsidR="00F21079" w:rsidRPr="00CA2849" w:rsidRDefault="00F21079" w:rsidP="00010D53">
      <w:pPr>
        <w:bidi/>
        <w:spacing w:before="100" w:beforeAutospacing="1" w:after="100" w:afterAutospacing="1" w:line="360" w:lineRule="auto"/>
        <w:jc w:val="center"/>
        <w:rPr>
          <w:rFonts w:ascii="Simplified Arabic" w:hAnsi="Simplified Arabic" w:cs="Simplified Arabic"/>
          <w:b/>
          <w:bCs/>
          <w:sz w:val="28"/>
          <w:szCs w:val="28"/>
          <w:lang w:bidi="ar-JO"/>
        </w:rPr>
      </w:pPr>
      <w:r w:rsidRPr="00CA2849">
        <w:rPr>
          <w:rFonts w:ascii="Simplified Arabic" w:hAnsi="Simplified Arabic" w:cs="Simplified Arabic" w:hint="cs"/>
          <w:b/>
          <w:bCs/>
          <w:sz w:val="28"/>
          <w:szCs w:val="28"/>
          <w:rtl/>
          <w:lang w:bidi="ar-JO"/>
        </w:rPr>
        <w:t>في تخصص الإعلام الرقمي في جامعة ميدأويشن</w:t>
      </w:r>
    </w:p>
    <w:p w14:paraId="43577556" w14:textId="77777777" w:rsidR="003E12D2" w:rsidRPr="00CA2849" w:rsidRDefault="00F21079" w:rsidP="00751D96">
      <w:pPr>
        <w:bidi/>
        <w:spacing w:before="100" w:beforeAutospacing="1" w:after="100" w:afterAutospacing="1" w:line="360" w:lineRule="auto"/>
        <w:jc w:val="center"/>
        <w:rPr>
          <w:rFonts w:ascii="Simplified Arabic" w:hAnsi="Simplified Arabic" w:cs="Simplified Arabic"/>
          <w:b/>
          <w:bCs/>
          <w:sz w:val="28"/>
          <w:szCs w:val="28"/>
          <w:rtl/>
          <w:lang w:bidi="ar-JO"/>
        </w:rPr>
      </w:pPr>
      <w:r w:rsidRPr="00CA2849">
        <w:rPr>
          <w:rFonts w:ascii="Simplified Arabic" w:hAnsi="Simplified Arabic" w:cs="Simplified Arabic" w:hint="cs"/>
          <w:b/>
          <w:bCs/>
          <w:sz w:val="28"/>
          <w:szCs w:val="28"/>
          <w:rtl/>
          <w:lang w:bidi="ar-JO"/>
        </w:rPr>
        <w:t xml:space="preserve">إعداد الطالب: </w:t>
      </w:r>
    </w:p>
    <w:p w14:paraId="10EF8895" w14:textId="2BD27176" w:rsidR="00F21079" w:rsidRPr="00CA2849" w:rsidRDefault="00F21079" w:rsidP="00751D96">
      <w:pPr>
        <w:bidi/>
        <w:spacing w:before="100" w:beforeAutospacing="1" w:after="100" w:afterAutospacing="1" w:line="360" w:lineRule="auto"/>
        <w:jc w:val="center"/>
        <w:rPr>
          <w:rFonts w:ascii="Simplified Arabic" w:hAnsi="Simplified Arabic" w:cs="Simplified Arabic"/>
          <w:b/>
          <w:bCs/>
          <w:sz w:val="28"/>
          <w:szCs w:val="28"/>
          <w:rtl/>
          <w:lang w:bidi="ar-JO"/>
        </w:rPr>
      </w:pPr>
      <w:r w:rsidRPr="00CA2849">
        <w:rPr>
          <w:rFonts w:ascii="Simplified Arabic" w:hAnsi="Simplified Arabic" w:cs="Simplified Arabic" w:hint="cs"/>
          <w:b/>
          <w:bCs/>
          <w:sz w:val="28"/>
          <w:szCs w:val="28"/>
          <w:rtl/>
          <w:lang w:bidi="ar-JO"/>
        </w:rPr>
        <w:t>تولين الجيرودي</w:t>
      </w:r>
    </w:p>
    <w:p w14:paraId="257D2D44" w14:textId="0DDECBCE" w:rsidR="003D4A10" w:rsidRDefault="003E12D2" w:rsidP="003D4A10">
      <w:pPr>
        <w:bidi/>
        <w:spacing w:before="100" w:beforeAutospacing="1" w:after="100" w:afterAutospacing="1" w:line="360" w:lineRule="auto"/>
        <w:jc w:val="center"/>
        <w:rPr>
          <w:rFonts w:asciiTheme="majorBidi" w:hAnsiTheme="majorBidi" w:cstheme="majorBidi"/>
          <w:b/>
          <w:bCs/>
          <w:sz w:val="36"/>
          <w:szCs w:val="36"/>
          <w:lang w:bidi="ar-JO"/>
        </w:rPr>
      </w:pPr>
      <w:r w:rsidRPr="00CA2849">
        <w:rPr>
          <w:rFonts w:ascii="Simplified Arabic" w:hAnsi="Simplified Arabic" w:cs="Simplified Arabic" w:hint="cs"/>
          <w:b/>
          <w:bCs/>
          <w:sz w:val="28"/>
          <w:szCs w:val="28"/>
          <w:rtl/>
          <w:lang w:bidi="ar-JO"/>
        </w:rPr>
        <w:t>ال</w:t>
      </w:r>
      <w:r w:rsidR="00F21079" w:rsidRPr="00CA2849">
        <w:rPr>
          <w:rFonts w:ascii="Simplified Arabic" w:hAnsi="Simplified Arabic" w:cs="Simplified Arabic" w:hint="cs"/>
          <w:b/>
          <w:bCs/>
          <w:sz w:val="28"/>
          <w:szCs w:val="28"/>
          <w:rtl/>
          <w:lang w:bidi="ar-JO"/>
        </w:rPr>
        <w:t>رقم ال</w:t>
      </w:r>
      <w:r w:rsidRPr="00CA2849">
        <w:rPr>
          <w:rFonts w:ascii="Simplified Arabic" w:hAnsi="Simplified Arabic" w:cs="Simplified Arabic" w:hint="cs"/>
          <w:b/>
          <w:bCs/>
          <w:sz w:val="28"/>
          <w:szCs w:val="28"/>
          <w:rtl/>
          <w:lang w:bidi="ar-JO"/>
        </w:rPr>
        <w:t>أكاديمي</w:t>
      </w:r>
      <w:r w:rsidR="00F21079" w:rsidRPr="00CA2849">
        <w:rPr>
          <w:rFonts w:ascii="Simplified Arabic" w:hAnsi="Simplified Arabic" w:cs="Simplified Arabic" w:hint="cs"/>
          <w:b/>
          <w:bCs/>
          <w:sz w:val="28"/>
          <w:szCs w:val="28"/>
          <w:rtl/>
          <w:lang w:bidi="ar-JO"/>
        </w:rPr>
        <w:t xml:space="preserve">: </w:t>
      </w:r>
      <w:hyperlink r:id="rId9" w:history="1">
        <w:r w:rsidR="003D4A10" w:rsidRPr="00CA2849">
          <w:rPr>
            <w:rFonts w:asciiTheme="majorBidi" w:hAnsiTheme="majorBidi" w:cstheme="majorBidi"/>
            <w:sz w:val="32"/>
            <w:szCs w:val="32"/>
            <w:lang w:bidi="ar-JO"/>
          </w:rPr>
          <w:t>243002312</w:t>
        </w:r>
      </w:hyperlink>
    </w:p>
    <w:p w14:paraId="729DFC2D" w14:textId="373D62FF" w:rsidR="003E12D2" w:rsidRPr="00CA2849" w:rsidRDefault="00F21079" w:rsidP="003D4A10">
      <w:pPr>
        <w:bidi/>
        <w:spacing w:before="100" w:beforeAutospacing="1" w:after="100" w:afterAutospacing="1" w:line="360" w:lineRule="auto"/>
        <w:jc w:val="center"/>
        <w:rPr>
          <w:rFonts w:ascii="Simplified Arabic" w:hAnsi="Simplified Arabic" w:cs="Simplified Arabic"/>
          <w:b/>
          <w:bCs/>
          <w:sz w:val="28"/>
          <w:szCs w:val="28"/>
          <w:lang w:bidi="ar-JO"/>
        </w:rPr>
      </w:pPr>
      <w:r w:rsidRPr="00CA2849">
        <w:rPr>
          <w:rFonts w:ascii="Simplified Arabic" w:hAnsi="Simplified Arabic" w:cs="Simplified Arabic" w:hint="cs"/>
          <w:b/>
          <w:bCs/>
          <w:sz w:val="28"/>
          <w:szCs w:val="28"/>
          <w:rtl/>
          <w:lang w:bidi="ar-JO"/>
        </w:rPr>
        <w:t>مشرف البحث: م</w:t>
      </w:r>
      <w:r w:rsidR="00782404" w:rsidRPr="00CA2849">
        <w:rPr>
          <w:rFonts w:ascii="Simplified Arabic" w:hAnsi="Simplified Arabic" w:cs="Simplified Arabic" w:hint="cs"/>
          <w:b/>
          <w:bCs/>
          <w:sz w:val="28"/>
          <w:szCs w:val="28"/>
          <w:rtl/>
          <w:lang w:bidi="ar-JO"/>
        </w:rPr>
        <w:t>ا</w:t>
      </w:r>
      <w:r w:rsidRPr="00CA2849">
        <w:rPr>
          <w:rFonts w:ascii="Simplified Arabic" w:hAnsi="Simplified Arabic" w:cs="Simplified Arabic" w:hint="cs"/>
          <w:b/>
          <w:bCs/>
          <w:sz w:val="28"/>
          <w:szCs w:val="28"/>
          <w:rtl/>
          <w:lang w:bidi="ar-JO"/>
        </w:rPr>
        <w:t>هيتاب الرافعي</w:t>
      </w:r>
    </w:p>
    <w:p w14:paraId="5CB45800" w14:textId="3A4BB724" w:rsidR="003C67DD" w:rsidRPr="00CA2849" w:rsidRDefault="003C67DD" w:rsidP="0098798D">
      <w:pPr>
        <w:bidi/>
        <w:spacing w:before="100" w:beforeAutospacing="1" w:after="100" w:afterAutospacing="1" w:line="240" w:lineRule="auto"/>
        <w:jc w:val="center"/>
        <w:rPr>
          <w:rFonts w:ascii="Simplified Arabic" w:hAnsi="Simplified Arabic" w:cs="Simplified Arabic"/>
          <w:b/>
          <w:bCs/>
          <w:sz w:val="32"/>
          <w:szCs w:val="32"/>
          <w:rtl/>
        </w:rPr>
      </w:pPr>
      <w:r w:rsidRPr="00CA2849">
        <w:rPr>
          <w:rFonts w:ascii="Simplified Arabic" w:hAnsi="Simplified Arabic" w:cs="Simplified Arabic" w:hint="cs"/>
          <w:b/>
          <w:bCs/>
          <w:sz w:val="32"/>
          <w:szCs w:val="32"/>
          <w:rtl/>
        </w:rPr>
        <w:lastRenderedPageBreak/>
        <w:t>صفحة المحتويات:</w:t>
      </w:r>
    </w:p>
    <w:p w14:paraId="597E4A75" w14:textId="3233668C" w:rsidR="003C67DD" w:rsidRPr="00CA2849" w:rsidRDefault="003C67DD" w:rsidP="00010D53">
      <w:pPr>
        <w:bidi/>
        <w:spacing w:before="100" w:beforeAutospacing="1" w:after="100" w:afterAutospacing="1" w:line="240" w:lineRule="auto"/>
        <w:jc w:val="center"/>
        <w:rPr>
          <w:rFonts w:asciiTheme="majorBidi" w:hAnsiTheme="majorBidi" w:cstheme="majorBidi"/>
          <w:b/>
          <w:bCs/>
          <w:sz w:val="32"/>
          <w:szCs w:val="32"/>
        </w:rPr>
      </w:pPr>
      <w:r w:rsidRPr="00CA2849">
        <w:rPr>
          <w:rFonts w:asciiTheme="majorBidi" w:hAnsiTheme="majorBidi" w:cstheme="majorBidi"/>
          <w:b/>
          <w:bCs/>
          <w:sz w:val="32"/>
          <w:szCs w:val="32"/>
        </w:rPr>
        <w:t xml:space="preserve">Content </w:t>
      </w:r>
      <w:r w:rsidR="00D41584" w:rsidRPr="00CA2849">
        <w:rPr>
          <w:rFonts w:asciiTheme="majorBidi" w:hAnsiTheme="majorBidi" w:cstheme="majorBidi"/>
          <w:b/>
          <w:bCs/>
          <w:sz w:val="32"/>
          <w:szCs w:val="32"/>
        </w:rPr>
        <w:t>Table:</w:t>
      </w:r>
    </w:p>
    <w:p w14:paraId="1908211B" w14:textId="66EFD789" w:rsidR="00A62915" w:rsidRPr="002817EF" w:rsidRDefault="00E54258" w:rsidP="002817EF">
      <w:pPr>
        <w:bidi/>
        <w:spacing w:before="100" w:beforeAutospacing="1" w:after="100" w:afterAutospacing="1" w:line="240" w:lineRule="auto"/>
        <w:jc w:val="both"/>
        <w:rPr>
          <w:rFonts w:asciiTheme="majorBidi" w:hAnsiTheme="majorBidi" w:cstheme="majorBidi"/>
          <w:b/>
          <w:bCs/>
          <w:sz w:val="26"/>
          <w:szCs w:val="26"/>
          <w:rtl/>
          <w:lang w:bidi="ar-JO"/>
        </w:rPr>
      </w:pPr>
      <w:r w:rsidRPr="0098798D">
        <w:rPr>
          <w:rFonts w:ascii="Simplified Arabic" w:hAnsi="Simplified Arabic" w:cs="Simplified Arabic" w:hint="cs"/>
          <w:b/>
          <w:bCs/>
          <w:sz w:val="26"/>
          <w:szCs w:val="26"/>
          <w:rtl/>
          <w:lang w:bidi="ar-JO"/>
        </w:rPr>
        <w:t>ملخص الدراسة</w:t>
      </w:r>
      <w:r w:rsidR="00A62915" w:rsidRPr="0098798D">
        <w:rPr>
          <w:rFonts w:ascii="Simplified Arabic" w:hAnsi="Simplified Arabic" w:cs="Simplified Arabic" w:hint="cs"/>
          <w:b/>
          <w:bCs/>
          <w:sz w:val="26"/>
          <w:szCs w:val="26"/>
          <w:rtl/>
          <w:lang w:bidi="ar-JO"/>
        </w:rPr>
        <w:t>........................................................................................</w:t>
      </w:r>
      <w:r w:rsidR="002817EF">
        <w:rPr>
          <w:rFonts w:asciiTheme="majorBidi" w:hAnsiTheme="majorBidi" w:cstheme="majorBidi"/>
          <w:b/>
          <w:bCs/>
          <w:sz w:val="26"/>
          <w:szCs w:val="26"/>
          <w:lang w:bidi="ar-JO"/>
        </w:rPr>
        <w:t>3</w:t>
      </w:r>
    </w:p>
    <w:p w14:paraId="38009EB4" w14:textId="3A8F5D7F" w:rsidR="00181CBD" w:rsidRPr="0098798D" w:rsidRDefault="00E54258" w:rsidP="002817EF">
      <w:pPr>
        <w:bidi/>
        <w:spacing w:before="100" w:beforeAutospacing="1" w:after="100" w:afterAutospacing="1" w:line="240" w:lineRule="auto"/>
        <w:jc w:val="both"/>
        <w:rPr>
          <w:rFonts w:ascii="Simplified Arabic" w:hAnsi="Simplified Arabic" w:cs="Simplified Arabic"/>
          <w:b/>
          <w:bCs/>
          <w:sz w:val="26"/>
          <w:szCs w:val="26"/>
          <w:lang w:bidi="ar-JO"/>
        </w:rPr>
      </w:pPr>
      <w:r w:rsidRPr="0098798D">
        <w:rPr>
          <w:rFonts w:ascii="Simplified Arabic" w:hAnsi="Simplified Arabic" w:cs="Simplified Arabic" w:hint="cs"/>
          <w:b/>
          <w:bCs/>
          <w:sz w:val="26"/>
          <w:szCs w:val="26"/>
          <w:rtl/>
          <w:lang w:bidi="ar-JO"/>
        </w:rPr>
        <w:t>المقدمة</w:t>
      </w:r>
      <w:r w:rsidR="00181CBD" w:rsidRPr="0098798D">
        <w:rPr>
          <w:rFonts w:ascii="Simplified Arabic" w:hAnsi="Simplified Arabic" w:cs="Simplified Arabic" w:hint="cs"/>
          <w:b/>
          <w:bCs/>
          <w:sz w:val="26"/>
          <w:szCs w:val="26"/>
          <w:rtl/>
          <w:lang w:bidi="ar-JO"/>
        </w:rPr>
        <w:t>.........................................................................................</w:t>
      </w:r>
      <w:r w:rsidRPr="0098798D">
        <w:rPr>
          <w:rFonts w:ascii="Simplified Arabic" w:hAnsi="Simplified Arabic" w:cs="Simplified Arabic" w:hint="cs"/>
          <w:b/>
          <w:bCs/>
          <w:sz w:val="26"/>
          <w:szCs w:val="26"/>
          <w:rtl/>
          <w:lang w:bidi="ar-JO"/>
        </w:rPr>
        <w:t>.......</w:t>
      </w:r>
      <w:r w:rsidR="002817EF">
        <w:rPr>
          <w:rFonts w:ascii="Simplified Arabic" w:hAnsi="Simplified Arabic" w:cs="Simplified Arabic"/>
          <w:b/>
          <w:bCs/>
          <w:sz w:val="26"/>
          <w:szCs w:val="26"/>
          <w:lang w:bidi="ar-JO"/>
        </w:rPr>
        <w:t>5</w:t>
      </w:r>
    </w:p>
    <w:p w14:paraId="67EADB01" w14:textId="6161BDDC" w:rsidR="00A62915" w:rsidRPr="0098798D" w:rsidRDefault="00A62915"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مشكلة</w:t>
      </w:r>
      <w:r w:rsidR="00FF46D1" w:rsidRPr="0098798D">
        <w:rPr>
          <w:rFonts w:ascii="Simplified Arabic" w:hAnsi="Simplified Arabic" w:cs="Simplified Arabic"/>
          <w:b/>
          <w:bCs/>
          <w:sz w:val="26"/>
          <w:szCs w:val="26"/>
          <w:lang w:bidi="ar-JO"/>
        </w:rPr>
        <w:t xml:space="preserve"> </w:t>
      </w:r>
      <w:r w:rsidRPr="0098798D">
        <w:rPr>
          <w:rFonts w:ascii="Simplified Arabic" w:hAnsi="Simplified Arabic" w:cs="Simplified Arabic" w:hint="cs"/>
          <w:b/>
          <w:bCs/>
          <w:sz w:val="26"/>
          <w:szCs w:val="26"/>
          <w:rtl/>
          <w:lang w:bidi="ar-JO"/>
        </w:rPr>
        <w:t>الدراسة........................................................................................</w:t>
      </w:r>
      <w:r w:rsidR="00EB0064">
        <w:rPr>
          <w:rFonts w:ascii="Simplified Arabic" w:hAnsi="Simplified Arabic" w:cs="Simplified Arabic"/>
          <w:b/>
          <w:bCs/>
          <w:sz w:val="26"/>
          <w:szCs w:val="26"/>
          <w:lang w:bidi="ar-JO"/>
        </w:rPr>
        <w:t>6</w:t>
      </w:r>
      <w:r w:rsidR="00FF46D1" w:rsidRPr="0098798D">
        <w:rPr>
          <w:rFonts w:ascii="Simplified Arabic" w:hAnsi="Simplified Arabic" w:cs="Simplified Arabic"/>
          <w:b/>
          <w:bCs/>
          <w:sz w:val="26"/>
          <w:szCs w:val="26"/>
          <w:lang w:bidi="ar-JO"/>
        </w:rPr>
        <w:t>.</w:t>
      </w:r>
    </w:p>
    <w:p w14:paraId="06CB8ABA" w14:textId="46A31050" w:rsidR="00A62915" w:rsidRPr="0098798D" w:rsidRDefault="00A62915"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أهمية الدراسة........................................................................................</w:t>
      </w:r>
      <w:r w:rsidR="00C82328">
        <w:rPr>
          <w:rFonts w:ascii="Simplified Arabic" w:hAnsi="Simplified Arabic" w:cs="Simplified Arabic"/>
          <w:b/>
          <w:bCs/>
          <w:sz w:val="26"/>
          <w:szCs w:val="26"/>
          <w:lang w:bidi="ar-JO"/>
        </w:rPr>
        <w:t>7.</w:t>
      </w:r>
      <w:r w:rsidR="00FF46D1" w:rsidRPr="0098798D">
        <w:rPr>
          <w:rFonts w:ascii="Simplified Arabic" w:hAnsi="Simplified Arabic" w:cs="Simplified Arabic"/>
          <w:b/>
          <w:bCs/>
          <w:sz w:val="26"/>
          <w:szCs w:val="26"/>
          <w:lang w:bidi="ar-JO"/>
        </w:rPr>
        <w:t>.</w:t>
      </w:r>
    </w:p>
    <w:p w14:paraId="5CA9AB4B" w14:textId="6E715F53" w:rsidR="00A62915" w:rsidRPr="0098798D" w:rsidRDefault="00A62915"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أهداف</w:t>
      </w:r>
      <w:r w:rsidR="00FF46D1" w:rsidRPr="0098798D">
        <w:rPr>
          <w:rFonts w:ascii="Simplified Arabic" w:hAnsi="Simplified Arabic" w:cs="Simplified Arabic"/>
          <w:b/>
          <w:bCs/>
          <w:sz w:val="26"/>
          <w:szCs w:val="26"/>
          <w:lang w:bidi="ar-JO"/>
        </w:rPr>
        <w:t xml:space="preserve"> </w:t>
      </w:r>
      <w:r w:rsidRPr="0098798D">
        <w:rPr>
          <w:rFonts w:ascii="Simplified Arabic" w:hAnsi="Simplified Arabic" w:cs="Simplified Arabic" w:hint="cs"/>
          <w:b/>
          <w:bCs/>
          <w:sz w:val="26"/>
          <w:szCs w:val="26"/>
          <w:rtl/>
          <w:lang w:bidi="ar-JO"/>
        </w:rPr>
        <w:t>الدراسة.........................................................................................</w:t>
      </w:r>
      <w:r w:rsidR="00C82328">
        <w:rPr>
          <w:rFonts w:ascii="Simplified Arabic" w:hAnsi="Simplified Arabic" w:cs="Simplified Arabic"/>
          <w:b/>
          <w:bCs/>
          <w:sz w:val="26"/>
          <w:szCs w:val="26"/>
          <w:lang w:bidi="ar-JO"/>
        </w:rPr>
        <w:t>7</w:t>
      </w:r>
    </w:p>
    <w:p w14:paraId="5E5A4910" w14:textId="4A303E81" w:rsidR="00733FCF" w:rsidRPr="0098798D" w:rsidRDefault="00733FCF" w:rsidP="002817EF">
      <w:pPr>
        <w:bidi/>
        <w:spacing w:before="100" w:beforeAutospacing="1" w:after="100" w:afterAutospacing="1" w:line="240" w:lineRule="auto"/>
        <w:jc w:val="both"/>
        <w:rPr>
          <w:rFonts w:ascii="Simplified Arabic" w:hAnsi="Simplified Arabic" w:cs="Simplified Arabic"/>
          <w:b/>
          <w:bCs/>
          <w:sz w:val="26"/>
          <w:szCs w:val="26"/>
          <w:lang w:bidi="ar-JO"/>
        </w:rPr>
      </w:pPr>
      <w:r w:rsidRPr="0098798D">
        <w:rPr>
          <w:rFonts w:ascii="Simplified Arabic" w:hAnsi="Simplified Arabic" w:cs="Simplified Arabic" w:hint="cs"/>
          <w:b/>
          <w:bCs/>
          <w:sz w:val="26"/>
          <w:szCs w:val="26"/>
          <w:rtl/>
          <w:lang w:bidi="ar-JO"/>
        </w:rPr>
        <w:t>تساؤلات الدراسة.......................................................................................</w:t>
      </w:r>
      <w:r w:rsidR="00C82328">
        <w:rPr>
          <w:rFonts w:ascii="Simplified Arabic" w:hAnsi="Simplified Arabic" w:cs="Simplified Arabic"/>
          <w:b/>
          <w:bCs/>
          <w:sz w:val="26"/>
          <w:szCs w:val="26"/>
          <w:lang w:bidi="ar-JO"/>
        </w:rPr>
        <w:t>8</w:t>
      </w:r>
    </w:p>
    <w:p w14:paraId="731D345C" w14:textId="73AE72CF" w:rsidR="001E09FB" w:rsidRPr="0098798D" w:rsidRDefault="005462F1"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فروض الدراسة...................................................................................</w:t>
      </w:r>
      <w:r w:rsidR="006C081E">
        <w:rPr>
          <w:rFonts w:ascii="Simplified Arabic" w:hAnsi="Simplified Arabic" w:cs="Simplified Arabic"/>
          <w:b/>
          <w:bCs/>
          <w:sz w:val="26"/>
          <w:szCs w:val="26"/>
          <w:lang w:bidi="ar-JO"/>
        </w:rPr>
        <w:t>9</w:t>
      </w:r>
      <w:proofErr w:type="gramStart"/>
      <w:r w:rsidR="006C081E">
        <w:rPr>
          <w:rFonts w:ascii="Simplified Arabic" w:hAnsi="Simplified Arabic" w:cs="Simplified Arabic"/>
          <w:b/>
          <w:bCs/>
          <w:sz w:val="26"/>
          <w:szCs w:val="26"/>
          <w:lang w:bidi="ar-JO"/>
        </w:rPr>
        <w:t>…..</w:t>
      </w:r>
      <w:proofErr w:type="gramEnd"/>
    </w:p>
    <w:p w14:paraId="286424B5" w14:textId="2BF736D3" w:rsidR="00733FCF" w:rsidRPr="0098798D" w:rsidRDefault="00733FCF"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نموذج الدراسة........................................................................................</w:t>
      </w:r>
      <w:r w:rsidR="00C82328">
        <w:rPr>
          <w:rFonts w:ascii="Simplified Arabic" w:hAnsi="Simplified Arabic" w:cs="Simplified Arabic"/>
          <w:b/>
          <w:bCs/>
          <w:sz w:val="26"/>
          <w:szCs w:val="26"/>
          <w:lang w:bidi="ar-JO"/>
        </w:rPr>
        <w:t>10</w:t>
      </w:r>
    </w:p>
    <w:p w14:paraId="1EB30E80" w14:textId="50F38C19" w:rsidR="0037113C" w:rsidRPr="0098798D" w:rsidRDefault="00733FCF"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 xml:space="preserve"> الدراسات السابقة....................................................................................</w:t>
      </w:r>
      <w:r w:rsidR="00C82328">
        <w:rPr>
          <w:rFonts w:ascii="Simplified Arabic" w:hAnsi="Simplified Arabic" w:cs="Simplified Arabic"/>
          <w:b/>
          <w:bCs/>
          <w:sz w:val="26"/>
          <w:szCs w:val="26"/>
          <w:lang w:bidi="ar-JO"/>
        </w:rPr>
        <w:t>12</w:t>
      </w:r>
    </w:p>
    <w:p w14:paraId="5889E602" w14:textId="607E1003" w:rsidR="0037113C" w:rsidRPr="0098798D" w:rsidRDefault="0037113C"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المنطلقا</w:t>
      </w:r>
      <w:r w:rsidR="00FF46D1" w:rsidRPr="0098798D">
        <w:rPr>
          <w:rFonts w:ascii="Simplified Arabic" w:hAnsi="Simplified Arabic" w:cs="Simplified Arabic" w:hint="cs"/>
          <w:b/>
          <w:bCs/>
          <w:sz w:val="26"/>
          <w:szCs w:val="26"/>
          <w:rtl/>
          <w:lang w:bidi="ar-JO"/>
        </w:rPr>
        <w:t xml:space="preserve">ت </w:t>
      </w:r>
      <w:r w:rsidRPr="0098798D">
        <w:rPr>
          <w:rFonts w:ascii="Simplified Arabic" w:hAnsi="Simplified Arabic" w:cs="Simplified Arabic" w:hint="cs"/>
          <w:b/>
          <w:bCs/>
          <w:sz w:val="26"/>
          <w:szCs w:val="26"/>
          <w:rtl/>
          <w:lang w:bidi="ar-JO"/>
        </w:rPr>
        <w:t>النظرية للدراسة....................................................................</w:t>
      </w:r>
      <w:r w:rsidR="006C081E">
        <w:rPr>
          <w:rFonts w:ascii="Simplified Arabic" w:hAnsi="Simplified Arabic" w:cs="Simplified Arabic"/>
          <w:b/>
          <w:bCs/>
          <w:sz w:val="26"/>
          <w:szCs w:val="26"/>
          <w:lang w:bidi="ar-JO"/>
        </w:rPr>
        <w:t>.......</w:t>
      </w:r>
      <w:r w:rsidRPr="0098798D">
        <w:rPr>
          <w:rFonts w:ascii="Simplified Arabic" w:hAnsi="Simplified Arabic" w:cs="Simplified Arabic" w:hint="cs"/>
          <w:b/>
          <w:bCs/>
          <w:sz w:val="26"/>
          <w:szCs w:val="26"/>
          <w:rtl/>
          <w:lang w:bidi="ar-JO"/>
        </w:rPr>
        <w:t>.</w:t>
      </w:r>
      <w:r w:rsidR="00C82328">
        <w:rPr>
          <w:rFonts w:ascii="Simplified Arabic" w:hAnsi="Simplified Arabic" w:cs="Simplified Arabic"/>
          <w:b/>
          <w:bCs/>
          <w:sz w:val="26"/>
          <w:szCs w:val="26"/>
          <w:lang w:bidi="ar-JO"/>
        </w:rPr>
        <w:t>33</w:t>
      </w:r>
    </w:p>
    <w:p w14:paraId="7E620546" w14:textId="5B2754CF" w:rsidR="0097410A" w:rsidRPr="0098798D" w:rsidRDefault="0097410A"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ال</w:t>
      </w:r>
      <w:r w:rsidR="00A043B5" w:rsidRPr="0098798D">
        <w:rPr>
          <w:rFonts w:ascii="Simplified Arabic" w:hAnsi="Simplified Arabic" w:cs="Simplified Arabic" w:hint="cs"/>
          <w:b/>
          <w:bCs/>
          <w:sz w:val="26"/>
          <w:szCs w:val="26"/>
          <w:rtl/>
          <w:lang w:bidi="ar-JO"/>
        </w:rPr>
        <w:t>إطار المنهجي</w:t>
      </w:r>
      <w:r w:rsidRPr="0098798D">
        <w:rPr>
          <w:rFonts w:ascii="Simplified Arabic" w:hAnsi="Simplified Arabic" w:cs="Simplified Arabic" w:hint="cs"/>
          <w:b/>
          <w:bCs/>
          <w:sz w:val="26"/>
          <w:szCs w:val="26"/>
          <w:rtl/>
          <w:lang w:bidi="ar-JO"/>
        </w:rPr>
        <w:t xml:space="preserve"> و طرق البحث...............................................................</w:t>
      </w:r>
      <w:r w:rsidR="006C081E">
        <w:rPr>
          <w:rFonts w:ascii="Simplified Arabic" w:hAnsi="Simplified Arabic" w:cs="Simplified Arabic"/>
          <w:b/>
          <w:bCs/>
          <w:sz w:val="26"/>
          <w:szCs w:val="26"/>
          <w:lang w:bidi="ar-JO"/>
        </w:rPr>
        <w:t>.....</w:t>
      </w:r>
      <w:r w:rsidRPr="0098798D">
        <w:rPr>
          <w:rFonts w:ascii="Simplified Arabic" w:hAnsi="Simplified Arabic" w:cs="Simplified Arabic" w:hint="cs"/>
          <w:b/>
          <w:bCs/>
          <w:sz w:val="26"/>
          <w:szCs w:val="26"/>
          <w:rtl/>
          <w:lang w:bidi="ar-JO"/>
        </w:rPr>
        <w:t>...</w:t>
      </w:r>
      <w:r w:rsidR="006C081E">
        <w:rPr>
          <w:rFonts w:ascii="Simplified Arabic" w:hAnsi="Simplified Arabic" w:cs="Simplified Arabic"/>
          <w:b/>
          <w:bCs/>
          <w:sz w:val="26"/>
          <w:szCs w:val="26"/>
          <w:lang w:bidi="ar-JO"/>
        </w:rPr>
        <w:t xml:space="preserve"> 33</w:t>
      </w:r>
    </w:p>
    <w:p w14:paraId="779087BE" w14:textId="082A91E0" w:rsidR="0097410A" w:rsidRPr="0098798D" w:rsidRDefault="0097410A"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مصادر جمع البيانات.............................................................................</w:t>
      </w:r>
      <w:r w:rsidR="006C081E">
        <w:rPr>
          <w:rFonts w:ascii="Simplified Arabic" w:hAnsi="Simplified Arabic" w:cs="Simplified Arabic"/>
          <w:b/>
          <w:bCs/>
          <w:sz w:val="26"/>
          <w:szCs w:val="26"/>
          <w:lang w:bidi="ar-JO"/>
        </w:rPr>
        <w:t>33….</w:t>
      </w:r>
    </w:p>
    <w:p w14:paraId="7D3A67B8" w14:textId="5F450197" w:rsidR="0097410A" w:rsidRPr="0098798D" w:rsidRDefault="0097410A"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أدوات الدراسة.........................................................................................</w:t>
      </w:r>
      <w:r w:rsidR="006C081E">
        <w:rPr>
          <w:rFonts w:ascii="Simplified Arabic" w:hAnsi="Simplified Arabic" w:cs="Simplified Arabic"/>
          <w:b/>
          <w:bCs/>
          <w:sz w:val="26"/>
          <w:szCs w:val="26"/>
          <w:lang w:bidi="ar-JO"/>
        </w:rPr>
        <w:t>34</w:t>
      </w:r>
    </w:p>
    <w:p w14:paraId="3FEEC987" w14:textId="39B851D6" w:rsidR="0097410A" w:rsidRPr="0098798D" w:rsidRDefault="0097410A"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حدود الدراسة.........................................................................................</w:t>
      </w:r>
      <w:r w:rsidR="006C081E">
        <w:rPr>
          <w:rFonts w:ascii="Simplified Arabic" w:hAnsi="Simplified Arabic" w:cs="Simplified Arabic"/>
          <w:b/>
          <w:bCs/>
          <w:sz w:val="26"/>
          <w:szCs w:val="26"/>
          <w:lang w:bidi="ar-JO"/>
        </w:rPr>
        <w:t>34</w:t>
      </w:r>
    </w:p>
    <w:p w14:paraId="06CF5F98" w14:textId="7876ADD6" w:rsidR="0098798D" w:rsidRPr="0098798D" w:rsidRDefault="0098798D" w:rsidP="002817EF">
      <w:pPr>
        <w:bidi/>
        <w:spacing w:before="100" w:beforeAutospacing="1" w:after="100" w:afterAutospacing="1" w:line="240" w:lineRule="auto"/>
        <w:jc w:val="both"/>
        <w:rPr>
          <w:rFonts w:ascii="Simplified Arabic" w:hAnsi="Simplified Arabic" w:cs="Simplified Arabic"/>
          <w:b/>
          <w:bCs/>
          <w:sz w:val="26"/>
          <w:szCs w:val="26"/>
          <w:rtl/>
          <w:lang w:bidi="ar-JO"/>
        </w:rPr>
      </w:pPr>
      <w:r w:rsidRPr="0098798D">
        <w:rPr>
          <w:rFonts w:ascii="Simplified Arabic" w:hAnsi="Simplified Arabic" w:cs="Simplified Arabic" w:hint="cs"/>
          <w:b/>
          <w:bCs/>
          <w:sz w:val="26"/>
          <w:szCs w:val="26"/>
          <w:rtl/>
          <w:lang w:bidi="ar-JO"/>
        </w:rPr>
        <w:t>نتائج الدراسة.........................................................................................</w:t>
      </w:r>
      <w:r w:rsidR="006C081E">
        <w:rPr>
          <w:rFonts w:ascii="Simplified Arabic" w:hAnsi="Simplified Arabic" w:cs="Simplified Arabic"/>
          <w:b/>
          <w:bCs/>
          <w:sz w:val="26"/>
          <w:szCs w:val="26"/>
          <w:lang w:bidi="ar-JO"/>
        </w:rPr>
        <w:t>35</w:t>
      </w:r>
    </w:p>
    <w:p w14:paraId="398139A5" w14:textId="3372CE10" w:rsidR="0097410A" w:rsidRPr="0098798D" w:rsidRDefault="0097410A" w:rsidP="002817EF">
      <w:pPr>
        <w:bidi/>
        <w:spacing w:before="100" w:beforeAutospacing="1" w:after="100" w:afterAutospacing="1" w:line="240" w:lineRule="auto"/>
        <w:jc w:val="both"/>
        <w:rPr>
          <w:rFonts w:ascii="Simplified Arabic" w:hAnsi="Simplified Arabic" w:cs="Simplified Arabic"/>
          <w:b/>
          <w:bCs/>
          <w:sz w:val="26"/>
          <w:szCs w:val="26"/>
          <w:lang w:bidi="ar-JO"/>
        </w:rPr>
      </w:pPr>
      <w:r w:rsidRPr="0098798D">
        <w:rPr>
          <w:rFonts w:ascii="Simplified Arabic" w:hAnsi="Simplified Arabic" w:cs="Simplified Arabic" w:hint="cs"/>
          <w:b/>
          <w:bCs/>
          <w:sz w:val="26"/>
          <w:szCs w:val="26"/>
          <w:rtl/>
          <w:lang w:bidi="ar-JO"/>
        </w:rPr>
        <w:t>المراجع.........................................................................................</w:t>
      </w:r>
      <w:r w:rsidR="006C081E">
        <w:rPr>
          <w:rFonts w:ascii="Simplified Arabic" w:hAnsi="Simplified Arabic" w:cs="Simplified Arabic"/>
          <w:b/>
          <w:bCs/>
          <w:sz w:val="26"/>
          <w:szCs w:val="26"/>
          <w:lang w:bidi="ar-JO"/>
        </w:rPr>
        <w:t>...</w:t>
      </w:r>
      <w:r w:rsidRPr="0098798D">
        <w:rPr>
          <w:rFonts w:ascii="Simplified Arabic" w:hAnsi="Simplified Arabic" w:cs="Simplified Arabic" w:hint="cs"/>
          <w:b/>
          <w:bCs/>
          <w:sz w:val="26"/>
          <w:szCs w:val="26"/>
          <w:rtl/>
          <w:lang w:bidi="ar-JO"/>
        </w:rPr>
        <w:t>...</w:t>
      </w:r>
      <w:r w:rsidR="006C081E">
        <w:rPr>
          <w:rFonts w:ascii="Simplified Arabic" w:hAnsi="Simplified Arabic" w:cs="Simplified Arabic"/>
          <w:b/>
          <w:bCs/>
          <w:sz w:val="26"/>
          <w:szCs w:val="26"/>
          <w:lang w:bidi="ar-JO"/>
        </w:rPr>
        <w:t>78</w:t>
      </w:r>
    </w:p>
    <w:p w14:paraId="5E24DF1F" w14:textId="17730D89" w:rsidR="00BC266C" w:rsidRDefault="00DA05B0" w:rsidP="00CB2E31">
      <w:pPr>
        <w:bidi/>
        <w:spacing w:before="100" w:beforeAutospacing="1" w:after="100" w:afterAutospacing="1" w:line="360" w:lineRule="auto"/>
        <w:rPr>
          <w:rFonts w:ascii="Simplified Arabic" w:hAnsi="Simplified Arabic" w:cs="Simplified Arabic"/>
          <w:b/>
          <w:bCs/>
          <w:sz w:val="32"/>
          <w:szCs w:val="32"/>
          <w:rtl/>
        </w:rPr>
      </w:pPr>
      <w:r w:rsidRPr="00F60F5B">
        <w:rPr>
          <w:rFonts w:ascii="Simplified Arabic" w:hAnsi="Simplified Arabic" w:cs="Simplified Arabic" w:hint="cs"/>
          <w:b/>
          <w:bCs/>
          <w:sz w:val="32"/>
          <w:szCs w:val="32"/>
          <w:rtl/>
        </w:rPr>
        <w:lastRenderedPageBreak/>
        <w:t>ملخص الدراسة :</w:t>
      </w:r>
    </w:p>
    <w:p w14:paraId="33AE316C" w14:textId="29AD75C7" w:rsidR="00097264" w:rsidRPr="00097264" w:rsidRDefault="00097264" w:rsidP="00097264">
      <w:pPr>
        <w:bidi/>
        <w:spacing w:before="100" w:beforeAutospacing="1" w:after="100" w:afterAutospacing="1" w:line="360" w:lineRule="auto"/>
        <w:rPr>
          <w:rFonts w:ascii="Simplified Arabic" w:hAnsi="Simplified Arabic" w:cs="Simplified Arabic"/>
          <w:sz w:val="28"/>
          <w:szCs w:val="28"/>
        </w:rPr>
      </w:pPr>
      <w:r w:rsidRPr="00097264">
        <w:rPr>
          <w:rFonts w:ascii="Simplified Arabic" w:hAnsi="Simplified Arabic" w:cs="Simplified Arabic"/>
          <w:sz w:val="28"/>
          <w:szCs w:val="28"/>
          <w:rtl/>
        </w:rPr>
        <w:t>هدفت هذه الدراسة إلى تحليل أنماط التفاعل وتفضيلات المحتوى لدى مستخدمي المنصة الرقمية لقناة رؤيا الإخبارية، مع التركيز على اختبار ثلاثة فروض رئيسية تتعلق بالعلاقة بين وقت التصف</w:t>
      </w:r>
      <w:r>
        <w:rPr>
          <w:rFonts w:ascii="Simplified Arabic" w:hAnsi="Simplified Arabic" w:cs="Simplified Arabic" w:hint="cs"/>
          <w:sz w:val="28"/>
          <w:szCs w:val="28"/>
          <w:rtl/>
        </w:rPr>
        <w:t>ّ</w:t>
      </w:r>
      <w:r w:rsidRPr="00097264">
        <w:rPr>
          <w:rFonts w:ascii="Simplified Arabic" w:hAnsi="Simplified Arabic" w:cs="Simplified Arabic"/>
          <w:sz w:val="28"/>
          <w:szCs w:val="28"/>
          <w:rtl/>
        </w:rPr>
        <w:t>ح واحتمالية التفاعل، وتأثير الفئة العمرية على الاهتمام بالمحتوى الترفيهي، ودور التحصيل العلمي في الاهتمام بالمحتوى الإخباري. اعتمد البحث على منهج المسح الإعلامي باستخدام استبيان إلكتروني عبر</w:t>
      </w:r>
      <w:r w:rsidRPr="00097264">
        <w:rPr>
          <w:rFonts w:ascii="Simplified Arabic" w:hAnsi="Simplified Arabic" w:cs="Simplified Arabic"/>
          <w:sz w:val="28"/>
          <w:szCs w:val="28"/>
        </w:rPr>
        <w:t xml:space="preserve"> Google Forms</w:t>
      </w:r>
      <w:r w:rsidRPr="00097264">
        <w:rPr>
          <w:rFonts w:ascii="Simplified Arabic" w:hAnsi="Simplified Arabic" w:cs="Simplified Arabic"/>
          <w:sz w:val="28"/>
          <w:szCs w:val="28"/>
          <w:rtl/>
        </w:rPr>
        <w:t>، ووزع على عينة مكونة من (119) مفردة من مستخدمي المنصة، تنو</w:t>
      </w:r>
      <w:r>
        <w:rPr>
          <w:rFonts w:ascii="Simplified Arabic" w:hAnsi="Simplified Arabic" w:cs="Simplified Arabic" w:hint="cs"/>
          <w:sz w:val="28"/>
          <w:szCs w:val="28"/>
          <w:rtl/>
        </w:rPr>
        <w:t>ّ</w:t>
      </w:r>
      <w:r w:rsidRPr="00097264">
        <w:rPr>
          <w:rFonts w:ascii="Simplified Arabic" w:hAnsi="Simplified Arabic" w:cs="Simplified Arabic"/>
          <w:sz w:val="28"/>
          <w:szCs w:val="28"/>
          <w:rtl/>
        </w:rPr>
        <w:t>عوا من حيث الجنس والفئة العمرية والتحصيل العلمي</w:t>
      </w:r>
      <w:r w:rsidRPr="00097264">
        <w:rPr>
          <w:rFonts w:ascii="Simplified Arabic" w:hAnsi="Simplified Arabic" w:cs="Simplified Arabic"/>
          <w:sz w:val="28"/>
          <w:szCs w:val="28"/>
        </w:rPr>
        <w:t>.</w:t>
      </w:r>
    </w:p>
    <w:p w14:paraId="3CAAB867" w14:textId="77777777" w:rsidR="00097264" w:rsidRPr="00097264" w:rsidRDefault="00097264" w:rsidP="00097264">
      <w:pPr>
        <w:bidi/>
        <w:spacing w:before="100" w:beforeAutospacing="1" w:after="100" w:afterAutospacing="1" w:line="360" w:lineRule="auto"/>
        <w:rPr>
          <w:rFonts w:ascii="Simplified Arabic" w:hAnsi="Simplified Arabic" w:cs="Simplified Arabic"/>
          <w:sz w:val="28"/>
          <w:szCs w:val="28"/>
        </w:rPr>
      </w:pPr>
      <w:r w:rsidRPr="00097264">
        <w:rPr>
          <w:rFonts w:ascii="Simplified Arabic" w:hAnsi="Simplified Arabic" w:cs="Simplified Arabic"/>
          <w:sz w:val="28"/>
          <w:szCs w:val="28"/>
          <w:rtl/>
        </w:rPr>
        <w:t>أظهرت النتائج أن منصة إنستغرام هي الأكثر استخدامًا لمتابعة محتوى رؤيا، وأن المحتوى الإخباري والاجتماعي يتصدران اهتمامات الجمهور، بينما يفضّل معظم المشاركين الفيديوهات القصيرة (الريلز) كشكل عرض رئيسي. وفيما يتعلق بنتائج الفرضيات، بيّنت البيانات أن فترة المساء تمثل وقت الذروة للتصفح، وأن النشر خلالها قد يزيد من التفاعل، رغم تباين وعي الجمهور بأهمية التوقيت. كما أوضحت النتائج أن الفئات الأصغر سنًا تُظهر اهتمامًا أكبر بالمحتوى الترفيهي مقارنة بالفئات الأكبر، بينما أظهر ذوو التحصيل العلمي الأعلى اهتمامًا أكبر بالمحتوى الإخباري</w:t>
      </w:r>
      <w:r w:rsidRPr="00097264">
        <w:rPr>
          <w:rFonts w:ascii="Simplified Arabic" w:hAnsi="Simplified Arabic" w:cs="Simplified Arabic"/>
          <w:sz w:val="28"/>
          <w:szCs w:val="28"/>
        </w:rPr>
        <w:t>.</w:t>
      </w:r>
    </w:p>
    <w:p w14:paraId="7C711BC9" w14:textId="77777777" w:rsidR="00097264" w:rsidRPr="00097264" w:rsidRDefault="00097264" w:rsidP="00097264">
      <w:pPr>
        <w:bidi/>
        <w:spacing w:before="100" w:beforeAutospacing="1" w:after="100" w:afterAutospacing="1" w:line="360" w:lineRule="auto"/>
        <w:rPr>
          <w:rFonts w:ascii="Simplified Arabic" w:hAnsi="Simplified Arabic" w:cs="Simplified Arabic"/>
          <w:b/>
          <w:bCs/>
          <w:sz w:val="32"/>
          <w:szCs w:val="32"/>
        </w:rPr>
      </w:pPr>
      <w:r w:rsidRPr="00097264">
        <w:rPr>
          <w:rFonts w:ascii="Simplified Arabic" w:hAnsi="Simplified Arabic" w:cs="Simplified Arabic"/>
          <w:sz w:val="28"/>
          <w:szCs w:val="28"/>
          <w:rtl/>
        </w:rPr>
        <w:t>خلصت الدراسة إلى أن تعزيز التفاعل على المنصة يتطلب مراعاة الفروق العمرية والتعليمية في تصميم المحتوى، والتركيز على النشر في أوقات الذروة، وتكثيف إنتاج المحتوى المرئي القصير والجذاب، بما يسهم في تحقيق وصول أوسع وتحفيز مشاركة الجمهور</w:t>
      </w:r>
      <w:r w:rsidRPr="00097264">
        <w:rPr>
          <w:rFonts w:ascii="Simplified Arabic" w:hAnsi="Simplified Arabic" w:cs="Simplified Arabic"/>
          <w:b/>
          <w:bCs/>
          <w:sz w:val="32"/>
          <w:szCs w:val="32"/>
        </w:rPr>
        <w:t>.</w:t>
      </w:r>
    </w:p>
    <w:p w14:paraId="52A03C81" w14:textId="77777777" w:rsidR="00C7476B" w:rsidRDefault="00C7476B" w:rsidP="00097264">
      <w:pPr>
        <w:spacing w:before="100" w:beforeAutospacing="1" w:after="100" w:afterAutospacing="1" w:line="360" w:lineRule="auto"/>
        <w:rPr>
          <w:rFonts w:ascii="Simplified Arabic" w:hAnsi="Simplified Arabic" w:cs="Simplified Arabic"/>
          <w:b/>
          <w:bCs/>
          <w:sz w:val="32"/>
          <w:szCs w:val="32"/>
          <w:rtl/>
        </w:rPr>
      </w:pPr>
    </w:p>
    <w:p w14:paraId="7476A86C" w14:textId="72B987EB" w:rsidR="00CB2E31" w:rsidRDefault="00CB2E31" w:rsidP="00097264">
      <w:pPr>
        <w:spacing w:before="100" w:beforeAutospacing="1" w:after="100" w:afterAutospacing="1" w:line="360" w:lineRule="auto"/>
        <w:rPr>
          <w:rFonts w:asciiTheme="majorBidi" w:hAnsiTheme="majorBidi" w:cstheme="majorBidi"/>
          <w:b/>
          <w:bCs/>
          <w:sz w:val="32"/>
          <w:szCs w:val="32"/>
          <w:rtl/>
        </w:rPr>
      </w:pPr>
      <w:r w:rsidRPr="00097264">
        <w:rPr>
          <w:rFonts w:asciiTheme="majorBidi" w:hAnsiTheme="majorBidi" w:cstheme="majorBidi"/>
          <w:b/>
          <w:bCs/>
          <w:sz w:val="32"/>
          <w:szCs w:val="32"/>
        </w:rPr>
        <w:t>Study summary:</w:t>
      </w:r>
    </w:p>
    <w:p w14:paraId="19F0C2C9" w14:textId="2A3CD605" w:rsidR="00C7476B" w:rsidRPr="00C7476B" w:rsidRDefault="00C7476B" w:rsidP="00C7476B">
      <w:pPr>
        <w:spacing w:before="100" w:beforeAutospacing="1" w:after="100" w:afterAutospacing="1" w:line="360" w:lineRule="auto"/>
        <w:rPr>
          <w:rFonts w:asciiTheme="majorBidi" w:hAnsiTheme="majorBidi" w:cstheme="majorBidi"/>
          <w:sz w:val="28"/>
          <w:szCs w:val="28"/>
        </w:rPr>
      </w:pPr>
      <w:r>
        <w:rPr>
          <w:rFonts w:asciiTheme="majorBidi" w:hAnsiTheme="majorBidi" w:cstheme="majorBidi"/>
          <w:sz w:val="28"/>
          <w:szCs w:val="28"/>
        </w:rPr>
        <w:t>T</w:t>
      </w:r>
      <w:r w:rsidRPr="00C7476B">
        <w:rPr>
          <w:rFonts w:asciiTheme="majorBidi" w:hAnsiTheme="majorBidi" w:cstheme="majorBidi"/>
          <w:sz w:val="28"/>
          <w:szCs w:val="28"/>
        </w:rPr>
        <w:t>h</w:t>
      </w:r>
      <w:r>
        <w:rPr>
          <w:rFonts w:asciiTheme="majorBidi" w:hAnsiTheme="majorBidi" w:cstheme="majorBidi"/>
          <w:sz w:val="28"/>
          <w:szCs w:val="28"/>
        </w:rPr>
        <w:t>e</w:t>
      </w:r>
      <w:r w:rsidRPr="00C7476B">
        <w:rPr>
          <w:rFonts w:asciiTheme="majorBidi" w:hAnsiTheme="majorBidi" w:cstheme="majorBidi"/>
          <w:sz w:val="28"/>
          <w:szCs w:val="28"/>
        </w:rPr>
        <w:t xml:space="preserve"> study aimed to analyze the patterns of interaction and content preferences for users of the digital platform of the R</w:t>
      </w:r>
      <w:r>
        <w:rPr>
          <w:rFonts w:asciiTheme="majorBidi" w:hAnsiTheme="majorBidi" w:cstheme="majorBidi"/>
          <w:sz w:val="28"/>
          <w:szCs w:val="28"/>
        </w:rPr>
        <w:t>o</w:t>
      </w:r>
      <w:r w:rsidRPr="00C7476B">
        <w:rPr>
          <w:rFonts w:asciiTheme="majorBidi" w:hAnsiTheme="majorBidi" w:cstheme="majorBidi"/>
          <w:sz w:val="28"/>
          <w:szCs w:val="28"/>
        </w:rPr>
        <w:t xml:space="preserve">ya News Channel, with a focus on testing three main assumptions related to the relationship between browsing time and the possibility of interaction, the impact of the age group on interest in entertainment content, and the role of educational attainment in interest in news content. The research relied on the media survey curriculum using an electronic questionnaire via Google </w:t>
      </w:r>
      <w:proofErr w:type="gramStart"/>
      <w:r w:rsidRPr="00C7476B">
        <w:rPr>
          <w:rFonts w:asciiTheme="majorBidi" w:hAnsiTheme="majorBidi" w:cstheme="majorBidi"/>
          <w:sz w:val="28"/>
          <w:szCs w:val="28"/>
        </w:rPr>
        <w:t>Forms, and</w:t>
      </w:r>
      <w:proofErr w:type="gramEnd"/>
      <w:r w:rsidRPr="00C7476B">
        <w:rPr>
          <w:rFonts w:asciiTheme="majorBidi" w:hAnsiTheme="majorBidi" w:cstheme="majorBidi"/>
          <w:sz w:val="28"/>
          <w:szCs w:val="28"/>
        </w:rPr>
        <w:t xml:space="preserve"> distributed a sample of (119) users of the platform, diversified in terms of gender, age group and educational attainment.</w:t>
      </w:r>
    </w:p>
    <w:p w14:paraId="446D49F3" w14:textId="2F68173F" w:rsidR="00C7476B" w:rsidRPr="00C7476B" w:rsidRDefault="00C7476B" w:rsidP="00C7476B">
      <w:pPr>
        <w:spacing w:before="100" w:beforeAutospacing="1" w:after="100" w:afterAutospacing="1" w:line="360" w:lineRule="auto"/>
        <w:rPr>
          <w:rFonts w:asciiTheme="majorBidi" w:hAnsiTheme="majorBidi" w:cstheme="majorBidi"/>
          <w:sz w:val="28"/>
          <w:szCs w:val="28"/>
        </w:rPr>
      </w:pPr>
      <w:r w:rsidRPr="00C7476B">
        <w:rPr>
          <w:rFonts w:asciiTheme="majorBidi" w:hAnsiTheme="majorBidi" w:cstheme="majorBidi"/>
          <w:sz w:val="28"/>
          <w:szCs w:val="28"/>
        </w:rPr>
        <w:t>The results showed that the Instagram platform is the most used to follow the content of a vision, and that the news and social content leads the audience's interests, while most participants prefer short videos (R</w:t>
      </w:r>
      <w:r>
        <w:rPr>
          <w:rFonts w:asciiTheme="majorBidi" w:hAnsiTheme="majorBidi" w:cstheme="majorBidi"/>
          <w:sz w:val="28"/>
          <w:szCs w:val="28"/>
        </w:rPr>
        <w:t>eels</w:t>
      </w:r>
      <w:r w:rsidRPr="00C7476B">
        <w:rPr>
          <w:rFonts w:asciiTheme="majorBidi" w:hAnsiTheme="majorBidi" w:cstheme="majorBidi"/>
          <w:sz w:val="28"/>
          <w:szCs w:val="28"/>
        </w:rPr>
        <w:t xml:space="preserve">) as a </w:t>
      </w:r>
      <w:proofErr w:type="gramStart"/>
      <w:r w:rsidRPr="00C7476B">
        <w:rPr>
          <w:rFonts w:asciiTheme="majorBidi" w:hAnsiTheme="majorBidi" w:cstheme="majorBidi"/>
          <w:sz w:val="28"/>
          <w:szCs w:val="28"/>
        </w:rPr>
        <w:t>major view</w:t>
      </w:r>
      <w:proofErr w:type="gramEnd"/>
      <w:r w:rsidRPr="00C7476B">
        <w:rPr>
          <w:rFonts w:asciiTheme="majorBidi" w:hAnsiTheme="majorBidi" w:cstheme="majorBidi"/>
          <w:sz w:val="28"/>
          <w:szCs w:val="28"/>
        </w:rPr>
        <w:t xml:space="preserve"> form. </w:t>
      </w:r>
      <w:proofErr w:type="gramStart"/>
      <w:r w:rsidRPr="00C7476B">
        <w:rPr>
          <w:rFonts w:asciiTheme="majorBidi" w:hAnsiTheme="majorBidi" w:cstheme="majorBidi"/>
          <w:sz w:val="28"/>
          <w:szCs w:val="28"/>
        </w:rPr>
        <w:t>With regard to</w:t>
      </w:r>
      <w:proofErr w:type="gramEnd"/>
      <w:r w:rsidRPr="00C7476B">
        <w:rPr>
          <w:rFonts w:asciiTheme="majorBidi" w:hAnsiTheme="majorBidi" w:cstheme="majorBidi"/>
          <w:sz w:val="28"/>
          <w:szCs w:val="28"/>
        </w:rPr>
        <w:t xml:space="preserve"> the results of the hypotheses, the data indicated that the evening period represents the peak time for browsing, and that publishing during it may increase the interaction, despite the public’s awareness of the importance of timing. The results also showed that the younger groups show more interest in entertainment content compared to the largest groups, while those with higher educational attainment showed greater interest in the news content.</w:t>
      </w:r>
    </w:p>
    <w:p w14:paraId="2D3A97E4" w14:textId="2FBABA35" w:rsidR="00C7476B" w:rsidRPr="00C7476B" w:rsidRDefault="00C7476B" w:rsidP="00C7476B">
      <w:pPr>
        <w:spacing w:before="100" w:beforeAutospacing="1" w:after="100" w:afterAutospacing="1" w:line="360" w:lineRule="auto"/>
        <w:rPr>
          <w:rFonts w:asciiTheme="majorBidi" w:hAnsiTheme="majorBidi" w:cstheme="majorBidi"/>
          <w:sz w:val="28"/>
          <w:szCs w:val="28"/>
          <w:rtl/>
        </w:rPr>
      </w:pPr>
      <w:r w:rsidRPr="00C7476B">
        <w:rPr>
          <w:rFonts w:asciiTheme="majorBidi" w:hAnsiTheme="majorBidi" w:cstheme="majorBidi"/>
          <w:sz w:val="28"/>
          <w:szCs w:val="28"/>
        </w:rPr>
        <w:t xml:space="preserve">The study concluded that enhancing the interaction on the platform requires </w:t>
      </w:r>
      <w:proofErr w:type="gramStart"/>
      <w:r w:rsidRPr="00C7476B">
        <w:rPr>
          <w:rFonts w:asciiTheme="majorBidi" w:hAnsiTheme="majorBidi" w:cstheme="majorBidi"/>
          <w:sz w:val="28"/>
          <w:szCs w:val="28"/>
        </w:rPr>
        <w:t>taking into account</w:t>
      </w:r>
      <w:proofErr w:type="gramEnd"/>
      <w:r w:rsidRPr="00C7476B">
        <w:rPr>
          <w:rFonts w:asciiTheme="majorBidi" w:hAnsiTheme="majorBidi" w:cstheme="majorBidi"/>
          <w:sz w:val="28"/>
          <w:szCs w:val="28"/>
        </w:rPr>
        <w:t xml:space="preserve"> the age and educational differences in the design of the content, focusing on publishing at peak times, and intensifying the production of short and attractive visual content, which contributes to achieving the broader access and motivation of the audience's participation.</w:t>
      </w:r>
    </w:p>
    <w:p w14:paraId="24966C71" w14:textId="77777777" w:rsidR="00097264" w:rsidRPr="00097264" w:rsidRDefault="00097264" w:rsidP="00097264">
      <w:pPr>
        <w:spacing w:before="100" w:beforeAutospacing="1" w:after="100" w:afterAutospacing="1" w:line="360" w:lineRule="auto"/>
        <w:rPr>
          <w:rFonts w:asciiTheme="majorBidi" w:hAnsiTheme="majorBidi" w:cstheme="majorBidi"/>
          <w:b/>
          <w:bCs/>
          <w:sz w:val="32"/>
          <w:szCs w:val="32"/>
        </w:rPr>
      </w:pPr>
    </w:p>
    <w:p w14:paraId="393BC577" w14:textId="4B6ED9D9" w:rsidR="003C00E6" w:rsidRPr="00FF46D1" w:rsidRDefault="002C1FB7" w:rsidP="00751D96">
      <w:pPr>
        <w:bidi/>
        <w:spacing w:before="100" w:beforeAutospacing="1" w:after="100" w:afterAutospacing="1" w:line="360" w:lineRule="auto"/>
        <w:rPr>
          <w:rFonts w:ascii="Simplified Arabic" w:hAnsi="Simplified Arabic" w:cs="Simplified Arabic"/>
          <w:b/>
          <w:bCs/>
          <w:sz w:val="32"/>
          <w:szCs w:val="32"/>
          <w:lang w:bidi="ar-JO"/>
        </w:rPr>
      </w:pPr>
      <w:r w:rsidRPr="00FF46D1">
        <w:rPr>
          <w:rFonts w:ascii="Simplified Arabic" w:hAnsi="Simplified Arabic" w:cs="Simplified Arabic" w:hint="cs"/>
          <w:b/>
          <w:bCs/>
          <w:sz w:val="32"/>
          <w:szCs w:val="32"/>
          <w:rtl/>
        </w:rPr>
        <w:t>مقدمة الدراسة</w:t>
      </w:r>
      <w:r w:rsidRPr="00FF46D1">
        <w:rPr>
          <w:rFonts w:ascii="Simplified Arabic" w:hAnsi="Simplified Arabic" w:cs="Simplified Arabic" w:hint="cs"/>
          <w:b/>
          <w:bCs/>
          <w:sz w:val="32"/>
          <w:szCs w:val="32"/>
          <w:lang w:bidi="ar-JO"/>
        </w:rPr>
        <w:t>:</w:t>
      </w:r>
    </w:p>
    <w:p w14:paraId="30BF8F72" w14:textId="561CAEF7" w:rsidR="0097410A" w:rsidRPr="00FF46D1" w:rsidRDefault="002C1FB7" w:rsidP="00751D96">
      <w:pPr>
        <w:bidi/>
        <w:spacing w:before="100" w:beforeAutospacing="1" w:after="100" w:afterAutospacing="1" w:line="360" w:lineRule="auto"/>
        <w:rPr>
          <w:rFonts w:ascii="Simplified Arabic" w:hAnsi="Simplified Arabic" w:cs="Simplified Arabic"/>
          <w:sz w:val="28"/>
          <w:szCs w:val="28"/>
          <w:rtl/>
        </w:rPr>
      </w:pPr>
      <w:r w:rsidRPr="00FF46D1">
        <w:rPr>
          <w:rFonts w:ascii="Simplified Arabic" w:hAnsi="Simplified Arabic" w:cs="Simplified Arabic" w:hint="cs"/>
          <w:sz w:val="28"/>
          <w:szCs w:val="28"/>
          <w:rtl/>
        </w:rPr>
        <w:t>مع التحوّل المستمر في أساليب تلقّي الأخبار، واعتماد</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 xml:space="preserve"> الن</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اس بشكل</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 xml:space="preserve"> م</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تزايد على المنص</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ات الرقمية، تبر</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ز الحاجة لف</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هم سلوك المستخد</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مين في هذا الفضاء الرقمي الذي أصبح جزءًا من حياتهم اليومية. وتُعد</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 xml:space="preserve"> قناة رؤيا </w:t>
      </w:r>
      <w:r w:rsidR="00836E93">
        <w:rPr>
          <w:rFonts w:ascii="Simplified Arabic" w:hAnsi="Simplified Arabic" w:cs="Simplified Arabic" w:hint="cs"/>
          <w:sz w:val="28"/>
          <w:szCs w:val="28"/>
          <w:rtl/>
        </w:rPr>
        <w:t xml:space="preserve">الإخبارية </w:t>
      </w:r>
      <w:r w:rsidRPr="00FF46D1">
        <w:rPr>
          <w:rFonts w:ascii="Simplified Arabic" w:hAnsi="Simplified Arabic" w:cs="Simplified Arabic" w:hint="cs"/>
          <w:sz w:val="28"/>
          <w:szCs w:val="28"/>
          <w:rtl/>
        </w:rPr>
        <w:t>واحدة من أبرز المنص</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ات الإخبارية الأردنية التي تسعى لتقديم محتوى متنوع عبر موقعها الإلكتروني وتطبيقها وحساباتها على مواقع التواصل الاجتماعي. ومن خلال هذا البحث، نحاول أن نقتر</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ب أكثر من تجربة الم</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ستخدم، لنفهم كيف يتفاعل مع محتوى رؤيا الرقمي، وما العوامل التي تؤثر في هذا التفاعل، سواء أكان نوع المحتوى، توقيت نشره، أم المنصة التي يتلقى من خلالها هذا المحتوى</w:t>
      </w:r>
      <w:r w:rsidR="000B0961" w:rsidRPr="00FF46D1">
        <w:rPr>
          <w:rFonts w:ascii="Simplified Arabic" w:hAnsi="Simplified Arabic" w:cs="Simplified Arabic" w:hint="cs"/>
          <w:sz w:val="28"/>
          <w:szCs w:val="28"/>
          <w:rtl/>
        </w:rPr>
        <w:t>.</w:t>
      </w:r>
    </w:p>
    <w:p w14:paraId="00F055E8" w14:textId="77777777" w:rsidR="000B0961" w:rsidRPr="00FF46D1" w:rsidRDefault="000B0961" w:rsidP="00751D96">
      <w:pPr>
        <w:bidi/>
        <w:spacing w:before="100" w:beforeAutospacing="1" w:after="100" w:afterAutospacing="1" w:line="360" w:lineRule="auto"/>
        <w:rPr>
          <w:rFonts w:ascii="Simplified Arabic" w:hAnsi="Simplified Arabic" w:cs="Simplified Arabic"/>
          <w:sz w:val="28"/>
          <w:szCs w:val="28"/>
        </w:rPr>
      </w:pPr>
      <w:r w:rsidRPr="00FF46D1">
        <w:rPr>
          <w:rFonts w:ascii="Simplified Arabic" w:hAnsi="Simplified Arabic" w:cs="Simplified Arabic" w:hint="cs"/>
          <w:sz w:val="28"/>
          <w:szCs w:val="28"/>
          <w:rtl/>
        </w:rPr>
        <w:t xml:space="preserve">يعتمد هذا البحث على منهجية تحليلية تجمع بين </w:t>
      </w:r>
      <w:r w:rsidRPr="00FF46D1">
        <w:rPr>
          <w:rFonts w:ascii="Simplified Arabic" w:hAnsi="Simplified Arabic" w:cs="Simplified Arabic" w:hint="cs"/>
          <w:b/>
          <w:bCs/>
          <w:sz w:val="28"/>
          <w:szCs w:val="28"/>
          <w:rtl/>
        </w:rPr>
        <w:t>التحليل الكمي</w:t>
      </w:r>
      <w:r w:rsidRPr="00FF46D1">
        <w:rPr>
          <w:rFonts w:ascii="Simplified Arabic" w:hAnsi="Simplified Arabic" w:cs="Simplified Arabic" w:hint="cs"/>
          <w:sz w:val="28"/>
          <w:szCs w:val="28"/>
          <w:rtl/>
        </w:rPr>
        <w:t xml:space="preserve"> و</w:t>
      </w:r>
      <w:r w:rsidRPr="00FF46D1">
        <w:rPr>
          <w:rFonts w:ascii="Simplified Arabic" w:hAnsi="Simplified Arabic" w:cs="Simplified Arabic" w:hint="cs"/>
          <w:b/>
          <w:bCs/>
          <w:sz w:val="28"/>
          <w:szCs w:val="28"/>
          <w:rtl/>
        </w:rPr>
        <w:t>النوعي</w:t>
      </w:r>
      <w:r w:rsidRPr="00FF46D1">
        <w:rPr>
          <w:rFonts w:ascii="Simplified Arabic" w:hAnsi="Simplified Arabic" w:cs="Simplified Arabic" w:hint="cs"/>
          <w:sz w:val="28"/>
          <w:szCs w:val="28"/>
          <w:rtl/>
        </w:rPr>
        <w:t>، وذلك من خلال تصميم استبيان يُوزّع على عينة من مستخدمي المنصة الرقمية لقناة رؤيا. يهدف هذا الاستبيان إلى استكشاف أنماط التفاعل، وتحديد تفضيلات الجمهور من حيث نوع المحتوى، توقيت النشر، وشكل العرض، ما يساعد في فهم أعمق لسلوك المستخدم</w:t>
      </w:r>
      <w:r w:rsidRPr="00FF46D1">
        <w:rPr>
          <w:rFonts w:ascii="Simplified Arabic" w:hAnsi="Simplified Arabic" w:cs="Simplified Arabic" w:hint="cs"/>
          <w:sz w:val="28"/>
          <w:szCs w:val="28"/>
        </w:rPr>
        <w:t>.</w:t>
      </w:r>
    </w:p>
    <w:p w14:paraId="1F1C4A4C" w14:textId="70539E0C" w:rsidR="000B0961" w:rsidRPr="00FF46D1" w:rsidRDefault="000B0961" w:rsidP="00751D96">
      <w:pPr>
        <w:bidi/>
        <w:spacing w:before="100" w:beforeAutospacing="1" w:after="100" w:afterAutospacing="1" w:line="360" w:lineRule="auto"/>
        <w:rPr>
          <w:rFonts w:ascii="Simplified Arabic" w:hAnsi="Simplified Arabic" w:cs="Simplified Arabic"/>
          <w:sz w:val="28"/>
          <w:szCs w:val="28"/>
        </w:rPr>
      </w:pPr>
      <w:r w:rsidRPr="00FF46D1">
        <w:rPr>
          <w:rFonts w:ascii="Simplified Arabic" w:hAnsi="Simplified Arabic" w:cs="Simplified Arabic" w:hint="cs"/>
          <w:sz w:val="28"/>
          <w:szCs w:val="28"/>
          <w:rtl/>
        </w:rPr>
        <w:t>وتك</w:t>
      </w:r>
      <w:r w:rsidR="000D25B3" w:rsidRPr="00FF46D1">
        <w:rPr>
          <w:rFonts w:ascii="Simplified Arabic" w:hAnsi="Simplified Arabic" w:cs="Simplified Arabic" w:hint="cs"/>
          <w:sz w:val="28"/>
          <w:szCs w:val="28"/>
          <w:rtl/>
        </w:rPr>
        <w:t>ّ</w:t>
      </w:r>
      <w:r w:rsidRPr="00FF46D1">
        <w:rPr>
          <w:rFonts w:ascii="Simplified Arabic" w:hAnsi="Simplified Arabic" w:cs="Simplified Arabic" w:hint="cs"/>
          <w:sz w:val="28"/>
          <w:szCs w:val="28"/>
          <w:rtl/>
        </w:rPr>
        <w:t>من أهمية هذا البحث في تسليط الضوء على العلاقة بين سلوك المستخدم والمنصات الإخبارية الرقمية في الأردن، في ظل التحو</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لات المتسارعة في بيئة الإعلام. حيث يُسهم في تقديم توصيات عملية لصن</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اع المحتوى الرقمي ت</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ساعدهم في تطوير استراتيجيات نشر</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 xml:space="preserve"> أكثر فاعلية، بما يتماشى مع اهتمامات الجمهور ويعز</w:t>
      </w:r>
      <w:r w:rsidR="00836E93">
        <w:rPr>
          <w:rFonts w:ascii="Simplified Arabic" w:hAnsi="Simplified Arabic" w:cs="Simplified Arabic" w:hint="cs"/>
          <w:sz w:val="28"/>
          <w:szCs w:val="28"/>
          <w:rtl/>
        </w:rPr>
        <w:t>ّ</w:t>
      </w:r>
      <w:r w:rsidRPr="00FF46D1">
        <w:rPr>
          <w:rFonts w:ascii="Simplified Arabic" w:hAnsi="Simplified Arabic" w:cs="Simplified Arabic" w:hint="cs"/>
          <w:sz w:val="28"/>
          <w:szCs w:val="28"/>
          <w:rtl/>
        </w:rPr>
        <w:t>ز من التفاعل والمشاركة</w:t>
      </w:r>
      <w:r w:rsidRPr="00FF46D1">
        <w:rPr>
          <w:rFonts w:ascii="Simplified Arabic" w:hAnsi="Simplified Arabic" w:cs="Simplified Arabic" w:hint="cs"/>
          <w:sz w:val="28"/>
          <w:szCs w:val="28"/>
        </w:rPr>
        <w:t>.</w:t>
      </w:r>
    </w:p>
    <w:p w14:paraId="40F1C2E7" w14:textId="6F39EC07" w:rsidR="00677BE9" w:rsidRDefault="000B0961" w:rsidP="00F40BB9">
      <w:pPr>
        <w:bidi/>
        <w:spacing w:before="100" w:beforeAutospacing="1" w:after="100" w:afterAutospacing="1" w:line="360" w:lineRule="auto"/>
        <w:rPr>
          <w:rFonts w:ascii="Simplified Arabic" w:hAnsi="Simplified Arabic" w:cs="Simplified Arabic"/>
          <w:sz w:val="28"/>
          <w:szCs w:val="28"/>
          <w:rtl/>
        </w:rPr>
      </w:pPr>
      <w:r w:rsidRPr="00FF46D1">
        <w:rPr>
          <w:rFonts w:ascii="Simplified Arabic" w:hAnsi="Simplified Arabic" w:cs="Simplified Arabic" w:hint="cs"/>
          <w:sz w:val="28"/>
          <w:szCs w:val="28"/>
          <w:rtl/>
        </w:rPr>
        <w:lastRenderedPageBreak/>
        <w:t>كما يسعى البحث إلى التعر</w:t>
      </w:r>
      <w:r w:rsidR="00E06F1C" w:rsidRPr="00FF46D1">
        <w:rPr>
          <w:rFonts w:ascii="Simplified Arabic" w:hAnsi="Simplified Arabic" w:cs="Simplified Arabic" w:hint="cs"/>
          <w:sz w:val="28"/>
          <w:szCs w:val="28"/>
          <w:rtl/>
        </w:rPr>
        <w:t>ّ</w:t>
      </w:r>
      <w:r w:rsidRPr="00FF46D1">
        <w:rPr>
          <w:rFonts w:ascii="Simplified Arabic" w:hAnsi="Simplified Arabic" w:cs="Simplified Arabic" w:hint="cs"/>
          <w:sz w:val="28"/>
          <w:szCs w:val="28"/>
          <w:rtl/>
        </w:rPr>
        <w:t>ف على الفروق في التفاعل بين الفئات العمرية المختلفة، والجنس، ومستوى الاستخدام اليومي للمنصة، ما يتيح فهماً أكثر دقة للشرائح المستهدفة. وبذلك يمكن الاستفادة من النتائج في تخصيص المحتوى وتوجيهه بما يتناسب مع اهتمامات الجمهور المتنوعة، وتعزيز فعالية التواصل بين المنصة والجمهور على المدى الطويل</w:t>
      </w:r>
      <w:r w:rsidRPr="00FF46D1">
        <w:rPr>
          <w:rFonts w:ascii="Simplified Arabic" w:hAnsi="Simplified Arabic" w:cs="Simplified Arabic" w:hint="cs"/>
          <w:sz w:val="28"/>
          <w:szCs w:val="28"/>
        </w:rPr>
        <w:t>.</w:t>
      </w:r>
      <w:r w:rsidR="00274032" w:rsidRPr="00FF46D1">
        <w:rPr>
          <w:rFonts w:ascii="Simplified Arabic" w:hAnsi="Simplified Arabic" w:cs="Simplified Arabic" w:hint="cs"/>
          <w:sz w:val="28"/>
          <w:szCs w:val="28"/>
          <w:rtl/>
        </w:rPr>
        <w:t>وفي ظل التطورات المتسارعة في تقنيات الذكاء الاصطناعي وتحليل البيانات، بات من الضروري على المؤسسات الإعلامية تبنّي أدوات رقمية متقدمة لقراءة وتحليل سلوك الجمهور بشكل دقيق. إذ لم يعد كافيًا إنتاج المحتوى ونشره فحسب، بل أصبح النجاح مرتبطًا بمدى فهم تفضيلات الجمهور وتوق</w:t>
      </w:r>
      <w:r w:rsidR="00836E93">
        <w:rPr>
          <w:rFonts w:ascii="Simplified Arabic" w:hAnsi="Simplified Arabic" w:cs="Simplified Arabic" w:hint="cs"/>
          <w:sz w:val="28"/>
          <w:szCs w:val="28"/>
          <w:rtl/>
        </w:rPr>
        <w:t>ّ</w:t>
      </w:r>
      <w:r w:rsidR="00274032" w:rsidRPr="00FF46D1">
        <w:rPr>
          <w:rFonts w:ascii="Simplified Arabic" w:hAnsi="Simplified Arabic" w:cs="Simplified Arabic" w:hint="cs"/>
          <w:sz w:val="28"/>
          <w:szCs w:val="28"/>
          <w:rtl/>
        </w:rPr>
        <w:t>ع احتياجاته وتكييف الرسائل الإعلامية بما يتماشى مع هذه التو</w:t>
      </w:r>
      <w:r w:rsidR="00F91B66" w:rsidRPr="00FF46D1">
        <w:rPr>
          <w:rFonts w:ascii="Simplified Arabic" w:hAnsi="Simplified Arabic" w:cs="Simplified Arabic" w:hint="cs"/>
          <w:sz w:val="28"/>
          <w:szCs w:val="28"/>
          <w:rtl/>
        </w:rPr>
        <w:t>ّ</w:t>
      </w:r>
      <w:r w:rsidR="00274032" w:rsidRPr="00FF46D1">
        <w:rPr>
          <w:rFonts w:ascii="Simplified Arabic" w:hAnsi="Simplified Arabic" w:cs="Simplified Arabic" w:hint="cs"/>
          <w:sz w:val="28"/>
          <w:szCs w:val="28"/>
          <w:rtl/>
        </w:rPr>
        <w:t>جهات. من هنا، تأتي هذه الدراسة لتسد</w:t>
      </w:r>
      <w:r w:rsidR="00F91B66" w:rsidRPr="00FF46D1">
        <w:rPr>
          <w:rFonts w:ascii="Simplified Arabic" w:hAnsi="Simplified Arabic" w:cs="Simplified Arabic" w:hint="cs"/>
          <w:sz w:val="28"/>
          <w:szCs w:val="28"/>
          <w:rtl/>
        </w:rPr>
        <w:t>ّ</w:t>
      </w:r>
      <w:r w:rsidR="00274032" w:rsidRPr="00FF46D1">
        <w:rPr>
          <w:rFonts w:ascii="Simplified Arabic" w:hAnsi="Simplified Arabic" w:cs="Simplified Arabic" w:hint="cs"/>
          <w:sz w:val="28"/>
          <w:szCs w:val="28"/>
          <w:rtl/>
        </w:rPr>
        <w:t xml:space="preserve"> فجوة معرفية في السياق المحلي، وتُساهم في بناء قاعدة معرفية تساعد وسائل الإعلام الأردنية، وخاصة قناة رؤيا، في اتخاذ قرارات قائمة على بيانات دقيقة ومو</w:t>
      </w:r>
      <w:r w:rsidR="00836E93">
        <w:rPr>
          <w:rFonts w:ascii="Simplified Arabic" w:hAnsi="Simplified Arabic" w:cs="Simplified Arabic" w:hint="cs"/>
          <w:sz w:val="28"/>
          <w:szCs w:val="28"/>
          <w:rtl/>
        </w:rPr>
        <w:t>ّ</w:t>
      </w:r>
      <w:r w:rsidR="00274032" w:rsidRPr="00FF46D1">
        <w:rPr>
          <w:rFonts w:ascii="Simplified Arabic" w:hAnsi="Simplified Arabic" w:cs="Simplified Arabic" w:hint="cs"/>
          <w:sz w:val="28"/>
          <w:szCs w:val="28"/>
          <w:rtl/>
        </w:rPr>
        <w:t>ثوقة</w:t>
      </w:r>
      <w:r w:rsidR="00F40BB9" w:rsidRPr="00FF46D1">
        <w:rPr>
          <w:rFonts w:ascii="Simplified Arabic" w:hAnsi="Simplified Arabic" w:cs="Simplified Arabic" w:hint="cs"/>
          <w:sz w:val="28"/>
          <w:szCs w:val="28"/>
          <w:rtl/>
        </w:rPr>
        <w:t>.</w:t>
      </w:r>
    </w:p>
    <w:p w14:paraId="6B18E75D" w14:textId="77777777" w:rsidR="00F60F5B" w:rsidRDefault="00F60F5B" w:rsidP="00F60F5B">
      <w:pPr>
        <w:bidi/>
        <w:spacing w:before="100" w:beforeAutospacing="1" w:after="100" w:afterAutospacing="1" w:line="360" w:lineRule="auto"/>
        <w:rPr>
          <w:rFonts w:ascii="Simplified Arabic" w:hAnsi="Simplified Arabic" w:cs="Simplified Arabic"/>
          <w:sz w:val="28"/>
          <w:szCs w:val="28"/>
          <w:rtl/>
        </w:rPr>
      </w:pPr>
    </w:p>
    <w:p w14:paraId="436EE9C9" w14:textId="77777777" w:rsidR="00F60F5B" w:rsidRPr="00F60F5B" w:rsidRDefault="00F60F5B" w:rsidP="00F60F5B">
      <w:pPr>
        <w:bidi/>
        <w:spacing w:before="100" w:beforeAutospacing="1" w:after="100" w:afterAutospacing="1" w:line="360" w:lineRule="auto"/>
        <w:rPr>
          <w:rFonts w:ascii="Simplified Arabic" w:hAnsi="Simplified Arabic" w:cs="Simplified Arabic"/>
          <w:b/>
          <w:bCs/>
          <w:sz w:val="32"/>
          <w:szCs w:val="32"/>
          <w:rtl/>
        </w:rPr>
      </w:pPr>
    </w:p>
    <w:p w14:paraId="7E375A77" w14:textId="77777777" w:rsidR="002A1757" w:rsidRPr="00836E93" w:rsidRDefault="002A1757" w:rsidP="00751D96">
      <w:pPr>
        <w:bidi/>
        <w:spacing w:before="100" w:beforeAutospacing="1" w:after="100" w:afterAutospacing="1" w:line="360" w:lineRule="auto"/>
        <w:rPr>
          <w:rFonts w:ascii="Simplified Arabic" w:hAnsi="Simplified Arabic" w:cs="Simplified Arabic"/>
          <w:b/>
          <w:bCs/>
          <w:sz w:val="32"/>
          <w:szCs w:val="32"/>
          <w:lang w:bidi="ar-JO"/>
        </w:rPr>
      </w:pPr>
      <w:r w:rsidRPr="00836E93">
        <w:rPr>
          <w:rFonts w:ascii="Simplified Arabic" w:hAnsi="Simplified Arabic" w:cs="Simplified Arabic" w:hint="cs"/>
          <w:b/>
          <w:bCs/>
          <w:sz w:val="32"/>
          <w:szCs w:val="32"/>
          <w:rtl/>
        </w:rPr>
        <w:t>مشكلة الدراسة</w:t>
      </w:r>
      <w:r w:rsidRPr="00836E93">
        <w:rPr>
          <w:rFonts w:ascii="Simplified Arabic" w:hAnsi="Simplified Arabic" w:cs="Simplified Arabic" w:hint="cs"/>
          <w:b/>
          <w:bCs/>
          <w:sz w:val="32"/>
          <w:szCs w:val="32"/>
          <w:lang w:bidi="ar-JO"/>
        </w:rPr>
        <w:t>:</w:t>
      </w:r>
    </w:p>
    <w:p w14:paraId="02979F0A" w14:textId="5C76C43C" w:rsidR="0033341A" w:rsidRDefault="00861AD1" w:rsidP="00751D96">
      <w:pPr>
        <w:bidi/>
        <w:spacing w:before="100" w:beforeAutospacing="1" w:after="100" w:afterAutospacing="1" w:line="360" w:lineRule="auto"/>
        <w:rPr>
          <w:rFonts w:ascii="Simplified Arabic" w:hAnsi="Simplified Arabic" w:cs="Simplified Arabic"/>
          <w:sz w:val="28"/>
          <w:szCs w:val="28"/>
          <w:rtl/>
        </w:rPr>
      </w:pPr>
      <w:r w:rsidRPr="00836E93">
        <w:rPr>
          <w:rFonts w:ascii="Simplified Arabic" w:hAnsi="Simplified Arabic" w:cs="Simplified Arabic" w:hint="cs"/>
          <w:sz w:val="28"/>
          <w:szCs w:val="28"/>
          <w:rtl/>
        </w:rPr>
        <w:t>موضوع الدراسة يتمحو</w:t>
      </w:r>
      <w:r w:rsidR="0033341A" w:rsidRPr="00836E93">
        <w:rPr>
          <w:rFonts w:ascii="Simplified Arabic" w:hAnsi="Simplified Arabic" w:cs="Simplified Arabic" w:hint="cs"/>
          <w:sz w:val="28"/>
          <w:szCs w:val="28"/>
          <w:rtl/>
        </w:rPr>
        <w:t>ّ</w:t>
      </w:r>
      <w:r w:rsidRPr="00836E93">
        <w:rPr>
          <w:rFonts w:ascii="Simplified Arabic" w:hAnsi="Simplified Arabic" w:cs="Simplified Arabic" w:hint="cs"/>
          <w:sz w:val="28"/>
          <w:szCs w:val="28"/>
          <w:rtl/>
        </w:rPr>
        <w:t>ر حول تحليل أنماط تفاعل المستخدمين مع المحتوى الإخباري على المنصة الرقمية لقناة رؤيا، بهدف فهم سلوك الجمهور في بيئة الإعلام الرقمي. تسعى الدراسة للإجابة عن تساؤلات تتعلّق بكيفية تفاعل المستخدمين مع مختلف أنواع المحتوى الإخباري، وما إذا كانت هناك فروقات في التفاعل تبعًا لنوع المحتوى (سياسي، اجتماعي، ترفيهي</w:t>
      </w:r>
      <w:r w:rsidR="002169C8" w:rsidRPr="00836E93">
        <w:rPr>
          <w:rFonts w:ascii="Simplified Arabic" w:hAnsi="Simplified Arabic" w:cs="Simplified Arabic" w:hint="cs"/>
          <w:sz w:val="28"/>
          <w:szCs w:val="28"/>
        </w:rPr>
        <w:t>(</w:t>
      </w:r>
      <w:r w:rsidRPr="00836E93">
        <w:rPr>
          <w:rFonts w:ascii="Simplified Arabic" w:hAnsi="Simplified Arabic" w:cs="Simplified Arabic" w:hint="cs"/>
          <w:sz w:val="28"/>
          <w:szCs w:val="28"/>
          <w:rtl/>
        </w:rPr>
        <w:t>، أو حسب المنصة المستخدمة (مثل الموقع الإلكتروني</w:t>
      </w:r>
      <w:r w:rsidR="0033341A" w:rsidRPr="00836E93">
        <w:rPr>
          <w:rFonts w:ascii="Simplified Arabic" w:hAnsi="Simplified Arabic" w:cs="Simplified Arabic" w:hint="cs"/>
          <w:sz w:val="28"/>
          <w:szCs w:val="28"/>
          <w:rtl/>
        </w:rPr>
        <w:t xml:space="preserve"> و </w:t>
      </w:r>
      <w:r w:rsidRPr="00836E93">
        <w:rPr>
          <w:rFonts w:ascii="Simplified Arabic" w:hAnsi="Simplified Arabic" w:cs="Simplified Arabic" w:hint="cs"/>
          <w:sz w:val="28"/>
          <w:szCs w:val="28"/>
          <w:rtl/>
        </w:rPr>
        <w:t xml:space="preserve"> إنستغرام)، بالإضافة إلى دور توقيت النشر في حجم ونمط التفاعل</w:t>
      </w:r>
      <w:r w:rsidRPr="00836E93">
        <w:rPr>
          <w:rFonts w:ascii="Simplified Arabic" w:hAnsi="Simplified Arabic" w:cs="Simplified Arabic" w:hint="cs"/>
          <w:sz w:val="28"/>
          <w:szCs w:val="28"/>
        </w:rPr>
        <w:t>.</w:t>
      </w:r>
      <w:r w:rsidR="00155195" w:rsidRPr="00836E93">
        <w:rPr>
          <w:rFonts w:ascii="Simplified Arabic" w:hAnsi="Simplified Arabic" w:cs="Simplified Arabic" w:hint="cs"/>
          <w:sz w:val="28"/>
          <w:szCs w:val="28"/>
          <w:rtl/>
        </w:rPr>
        <w:t>و</w:t>
      </w:r>
      <w:r w:rsidR="00720CA0" w:rsidRPr="00836E93">
        <w:rPr>
          <w:rFonts w:ascii="Simplified Arabic" w:hAnsi="Simplified Arabic" w:cs="Simplified Arabic" w:hint="cs"/>
          <w:sz w:val="28"/>
          <w:szCs w:val="28"/>
          <w:rtl/>
        </w:rPr>
        <w:t xml:space="preserve"> من هنا يأتي </w:t>
      </w:r>
      <w:r w:rsidR="00720CA0" w:rsidRPr="00836E93">
        <w:rPr>
          <w:rFonts w:ascii="Simplified Arabic" w:hAnsi="Simplified Arabic" w:cs="Simplified Arabic" w:hint="cs"/>
          <w:b/>
          <w:bCs/>
          <w:sz w:val="28"/>
          <w:szCs w:val="28"/>
          <w:rtl/>
        </w:rPr>
        <w:t>السؤال الأهم</w:t>
      </w:r>
      <w:r w:rsidR="003E3278" w:rsidRPr="00836E93">
        <w:rPr>
          <w:rFonts w:ascii="Simplified Arabic" w:hAnsi="Simplified Arabic" w:cs="Simplified Arabic" w:hint="cs"/>
          <w:b/>
          <w:bCs/>
          <w:sz w:val="28"/>
          <w:szCs w:val="28"/>
          <w:rtl/>
        </w:rPr>
        <w:t xml:space="preserve">: </w:t>
      </w:r>
      <w:r w:rsidR="003E3278" w:rsidRPr="00836E93">
        <w:rPr>
          <w:rFonts w:ascii="Simplified Arabic" w:hAnsi="Simplified Arabic" w:cs="Simplified Arabic" w:hint="cs"/>
          <w:sz w:val="28"/>
          <w:szCs w:val="28"/>
          <w:rtl/>
        </w:rPr>
        <w:t xml:space="preserve">ما هي </w:t>
      </w:r>
      <w:r w:rsidR="003E3278" w:rsidRPr="00836E93">
        <w:rPr>
          <w:rFonts w:ascii="Simplified Arabic" w:hAnsi="Simplified Arabic" w:cs="Simplified Arabic" w:hint="cs"/>
          <w:sz w:val="28"/>
          <w:szCs w:val="28"/>
          <w:rtl/>
        </w:rPr>
        <w:lastRenderedPageBreak/>
        <w:t>أنماط تفاعل المتسخدمين مع المحتوى الإخباري على المنصة الرقمية ل ر</w:t>
      </w:r>
      <w:r w:rsidR="00FC3C53" w:rsidRPr="00836E93">
        <w:rPr>
          <w:rFonts w:ascii="Simplified Arabic" w:hAnsi="Simplified Arabic" w:cs="Simplified Arabic" w:hint="cs"/>
          <w:sz w:val="28"/>
          <w:szCs w:val="28"/>
          <w:rtl/>
        </w:rPr>
        <w:t>ؤيا و اذا ما يوجد فروقات في التفاعل تبع</w:t>
      </w:r>
      <w:r w:rsidR="00B94C5B" w:rsidRPr="00836E93">
        <w:rPr>
          <w:rFonts w:ascii="Simplified Arabic" w:hAnsi="Simplified Arabic" w:cs="Simplified Arabic" w:hint="cs"/>
          <w:sz w:val="28"/>
          <w:szCs w:val="28"/>
          <w:rtl/>
        </w:rPr>
        <w:t>ا لنوع المحتوى أو المنصة</w:t>
      </w:r>
      <w:r w:rsidR="001432F2" w:rsidRPr="00836E93">
        <w:rPr>
          <w:rFonts w:ascii="Simplified Arabic" w:hAnsi="Simplified Arabic" w:cs="Simplified Arabic" w:hint="cs"/>
          <w:sz w:val="28"/>
          <w:szCs w:val="28"/>
          <w:rtl/>
        </w:rPr>
        <w:t xml:space="preserve"> </w:t>
      </w:r>
      <w:r w:rsidR="00BB3FF2" w:rsidRPr="00836E93">
        <w:rPr>
          <w:rFonts w:ascii="Simplified Arabic" w:hAnsi="Simplified Arabic" w:cs="Simplified Arabic" w:hint="cs"/>
          <w:sz w:val="28"/>
          <w:szCs w:val="28"/>
          <w:rtl/>
        </w:rPr>
        <w:t>أو توقيت النشر؟</w:t>
      </w:r>
    </w:p>
    <w:p w14:paraId="36BC2AAE" w14:textId="3774BCB1" w:rsidR="00D5517B" w:rsidRPr="00DE3AFD" w:rsidRDefault="00D5517B" w:rsidP="00751D96">
      <w:pPr>
        <w:bidi/>
        <w:spacing w:before="100" w:beforeAutospacing="1" w:after="100" w:afterAutospacing="1" w:line="360" w:lineRule="auto"/>
        <w:rPr>
          <w:rFonts w:ascii="Simplified Arabic" w:hAnsi="Simplified Arabic" w:cs="Simplified Arabic"/>
          <w:b/>
          <w:bCs/>
          <w:sz w:val="32"/>
          <w:szCs w:val="32"/>
          <w:rtl/>
        </w:rPr>
      </w:pPr>
      <w:r w:rsidRPr="00DE3AFD">
        <w:rPr>
          <w:rFonts w:ascii="Simplified Arabic" w:hAnsi="Simplified Arabic" w:cs="Simplified Arabic" w:hint="cs"/>
          <w:sz w:val="32"/>
          <w:szCs w:val="32"/>
          <w:rtl/>
        </w:rPr>
        <w:t>أ</w:t>
      </w:r>
      <w:r w:rsidRPr="00DE3AFD">
        <w:rPr>
          <w:rFonts w:ascii="Simplified Arabic" w:hAnsi="Simplified Arabic" w:cs="Simplified Arabic" w:hint="cs"/>
          <w:b/>
          <w:bCs/>
          <w:sz w:val="32"/>
          <w:szCs w:val="32"/>
          <w:rtl/>
        </w:rPr>
        <w:t>همية الدراسة:</w:t>
      </w:r>
    </w:p>
    <w:p w14:paraId="49D4FC9B" w14:textId="59F25EF1" w:rsidR="00A369AF" w:rsidRPr="00DE3AFD" w:rsidRDefault="008170B1" w:rsidP="00DE3AFD">
      <w:p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تتجلّى أهمية هذه الدراسة في عدة جوانب محوري</w:t>
      </w:r>
      <w:r w:rsid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ة، إذ تُقدّم فهمًا أعمق لسلوك الجمهور المحلي على المنصات الرقمية، مما يساهم في تطوير أداء المؤسسات الإعلامية الأردنية في المجال الرقمي. كما ت</w:t>
      </w:r>
      <w:r w:rsid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ساعد نتائج الدراسة الصحفيين وصنّاع المحتوى على إنتاج مواد إعلامية أكثر تفاعلاً وتأثيرًا، تتماشى مع اهتمامات وتفضيلات الجمهور. ومن جهة أخرى، تُساهم الدراسة في سدّ الفجوة المعرفية القائمة حول سلوك المستخدم الأردني في البيئة الرقمية، وتوفّر قاعدة بيانات ميدانية يمكن الاعتماد عليها في أبحاث مستقبلية مماثلة، مما يعزّز من القيمة العلمية والتطبيقية لهذا العمل البحثي</w:t>
      </w:r>
      <w:r w:rsidRPr="00DE3AFD">
        <w:rPr>
          <w:rFonts w:ascii="Simplified Arabic" w:hAnsi="Simplified Arabic" w:cs="Simplified Arabic" w:hint="cs"/>
          <w:sz w:val="28"/>
          <w:szCs w:val="28"/>
        </w:rPr>
        <w:t>.</w:t>
      </w:r>
    </w:p>
    <w:p w14:paraId="73A92F07" w14:textId="2654F7DE" w:rsidR="002A2D33" w:rsidRDefault="00D5517B" w:rsidP="00751D96">
      <w:pPr>
        <w:bidi/>
        <w:spacing w:before="100" w:beforeAutospacing="1" w:after="100" w:afterAutospacing="1" w:line="360" w:lineRule="auto"/>
        <w:rPr>
          <w:rFonts w:ascii="Simplified Arabic" w:hAnsi="Simplified Arabic" w:cs="Simplified Arabic"/>
          <w:b/>
          <w:bCs/>
          <w:sz w:val="32"/>
          <w:szCs w:val="32"/>
        </w:rPr>
      </w:pPr>
      <w:r w:rsidRPr="00DE3AFD">
        <w:rPr>
          <w:rFonts w:ascii="Simplified Arabic" w:hAnsi="Simplified Arabic" w:cs="Simplified Arabic" w:hint="cs"/>
          <w:b/>
          <w:bCs/>
          <w:sz w:val="32"/>
          <w:szCs w:val="32"/>
          <w:rtl/>
        </w:rPr>
        <w:t xml:space="preserve">أهداف الدراسة: </w:t>
      </w:r>
    </w:p>
    <w:p w14:paraId="4D42B80E" w14:textId="798ED206" w:rsidR="00913FEF" w:rsidRPr="00355A76" w:rsidRDefault="00355A76" w:rsidP="00913FEF">
      <w:pPr>
        <w:bidi/>
        <w:spacing w:before="100" w:beforeAutospacing="1" w:after="100" w:afterAutospacing="1" w:line="360" w:lineRule="auto"/>
        <w:rPr>
          <w:rFonts w:ascii="Simplified Arabic" w:hAnsi="Simplified Arabic" w:cs="Simplified Arabic"/>
          <w:b/>
          <w:bCs/>
          <w:sz w:val="28"/>
          <w:szCs w:val="28"/>
          <w:rtl/>
          <w:lang w:bidi="ar-JO"/>
        </w:rPr>
      </w:pPr>
      <w:r w:rsidRPr="00355A76">
        <w:rPr>
          <w:rFonts w:ascii="Simplified Arabic" w:hAnsi="Simplified Arabic" w:cs="Simplified Arabic" w:hint="cs"/>
          <w:b/>
          <w:bCs/>
          <w:sz w:val="28"/>
          <w:szCs w:val="28"/>
          <w:rtl/>
          <w:lang w:bidi="ar-JO"/>
        </w:rPr>
        <w:t>تسعى الدراسة إلى تحقيق الأهداف التالية:</w:t>
      </w:r>
      <w:r w:rsidR="00913FEF" w:rsidRPr="00355A76">
        <w:rPr>
          <w:rFonts w:ascii="Simplified Arabic" w:hAnsi="Simplified Arabic" w:cs="Simplified Arabic" w:hint="cs"/>
          <w:b/>
          <w:bCs/>
          <w:sz w:val="28"/>
          <w:szCs w:val="28"/>
          <w:rtl/>
          <w:lang w:bidi="ar-JO"/>
        </w:rPr>
        <w:t xml:space="preserve"> </w:t>
      </w:r>
    </w:p>
    <w:p w14:paraId="5C6A3555" w14:textId="40EFEAAC"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تحليل أنواع المحتوى الإخباري الأكثر جذبًا للمستخدمين على المنصات الرقمية لقناة رؤيا</w:t>
      </w:r>
      <w:r w:rsidRPr="00DE3AFD">
        <w:rPr>
          <w:rFonts w:ascii="Simplified Arabic" w:hAnsi="Simplified Arabic" w:cs="Simplified Arabic" w:hint="cs"/>
          <w:sz w:val="28"/>
          <w:szCs w:val="28"/>
        </w:rPr>
        <w:t>.</w:t>
      </w:r>
    </w:p>
    <w:p w14:paraId="718CD910" w14:textId="0FB92400"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تحديد أوقات الذروة في التفاعل مع المحتوى</w:t>
      </w:r>
      <w:r w:rsidRPr="00DE3AFD">
        <w:rPr>
          <w:rFonts w:ascii="Simplified Arabic" w:hAnsi="Simplified Arabic" w:cs="Simplified Arabic" w:hint="cs"/>
          <w:sz w:val="28"/>
          <w:szCs w:val="28"/>
        </w:rPr>
        <w:t>.</w:t>
      </w:r>
    </w:p>
    <w:p w14:paraId="43703D30" w14:textId="27887F7D"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 xml:space="preserve">مقارنة مستويات التفاعل بين </w:t>
      </w:r>
      <w:r w:rsidR="00DE3AFD">
        <w:rPr>
          <w:rFonts w:ascii="Simplified Arabic" w:hAnsi="Simplified Arabic" w:cs="Simplified Arabic" w:hint="cs"/>
          <w:sz w:val="28"/>
          <w:szCs w:val="28"/>
          <w:rtl/>
          <w:lang w:bidi="ar-JO"/>
        </w:rPr>
        <w:t>المنصات الالكترونية ل قناة رؤيا.</w:t>
      </w:r>
    </w:p>
    <w:p w14:paraId="43E83660" w14:textId="52D17947"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استكشاف تأثير الشكل البصري للمحتوى (فيديو، صورة، نص، إنفوغرافيك) على تفاعل الجمهور</w:t>
      </w:r>
      <w:r w:rsidRPr="00DE3AFD">
        <w:rPr>
          <w:rFonts w:ascii="Simplified Arabic" w:hAnsi="Simplified Arabic" w:cs="Simplified Arabic" w:hint="cs"/>
          <w:sz w:val="28"/>
          <w:szCs w:val="28"/>
        </w:rPr>
        <w:t>.</w:t>
      </w:r>
    </w:p>
    <w:p w14:paraId="3E7AD5D8" w14:textId="17BAD0F2"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دراسة أنماط تفاعل المستخدمين مع المحتوى المنشور على الموقع الإلكتروني ومنصة الإنستجرام</w:t>
      </w:r>
      <w:r w:rsidRPr="00DE3AFD">
        <w:rPr>
          <w:rFonts w:ascii="Simplified Arabic" w:hAnsi="Simplified Arabic" w:cs="Simplified Arabic" w:hint="cs"/>
          <w:sz w:val="28"/>
          <w:szCs w:val="28"/>
        </w:rPr>
        <w:t>.</w:t>
      </w:r>
    </w:p>
    <w:p w14:paraId="096A9890" w14:textId="26166D66"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lastRenderedPageBreak/>
        <w:t>معرفة أنواع المحتوى التي يفضلها المستخدمون على</w:t>
      </w:r>
      <w:r w:rsidR="00DE3AFD">
        <w:rPr>
          <w:rFonts w:ascii="Simplified Arabic" w:hAnsi="Simplified Arabic" w:cs="Simplified Arabic" w:hint="cs"/>
          <w:sz w:val="28"/>
          <w:szCs w:val="28"/>
          <w:rtl/>
        </w:rPr>
        <w:t xml:space="preserve"> المنصات </w:t>
      </w:r>
      <w:r w:rsidRPr="00DE3AFD">
        <w:rPr>
          <w:rFonts w:ascii="Simplified Arabic" w:hAnsi="Simplified Arabic" w:cs="Simplified Arabic" w:hint="cs"/>
          <w:sz w:val="28"/>
          <w:szCs w:val="28"/>
          <w:rtl/>
        </w:rPr>
        <w:t xml:space="preserve"> </w:t>
      </w:r>
      <w:r w:rsidRPr="00DE3AFD">
        <w:rPr>
          <w:rFonts w:ascii="Simplified Arabic" w:hAnsi="Simplified Arabic" w:cs="Simplified Arabic" w:hint="cs"/>
          <w:sz w:val="28"/>
          <w:szCs w:val="28"/>
        </w:rPr>
        <w:t>.</w:t>
      </w:r>
    </w:p>
    <w:p w14:paraId="596B7EAA" w14:textId="67CF5D3E"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تحليل أثر توقيت النشر في مستوى التفاعل</w:t>
      </w:r>
      <w:r w:rsidRPr="00DE3AFD">
        <w:rPr>
          <w:rFonts w:ascii="Simplified Arabic" w:hAnsi="Simplified Arabic" w:cs="Simplified Arabic" w:hint="cs"/>
          <w:sz w:val="28"/>
          <w:szCs w:val="28"/>
        </w:rPr>
        <w:t>.</w:t>
      </w:r>
    </w:p>
    <w:p w14:paraId="0BE71BFF" w14:textId="4A8BCAB5"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دراسة دور شكل عرض المحتوى في تعزيز التفاعل</w:t>
      </w:r>
      <w:r w:rsidRPr="00DE3AFD">
        <w:rPr>
          <w:rFonts w:ascii="Simplified Arabic" w:hAnsi="Simplified Arabic" w:cs="Simplified Arabic" w:hint="cs"/>
          <w:sz w:val="28"/>
          <w:szCs w:val="28"/>
        </w:rPr>
        <w:t>.</w:t>
      </w:r>
    </w:p>
    <w:p w14:paraId="3C29D01E" w14:textId="51CF84D8" w:rsidR="007422FF" w:rsidRPr="00DE3AFD" w:rsidRDefault="007422FF" w:rsidP="00751D96">
      <w:pPr>
        <w:pStyle w:val="ListParagraph"/>
        <w:numPr>
          <w:ilvl w:val="0"/>
          <w:numId w:val="40"/>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التعرّف على الفروقات في التفاعل وتفضيلات المحتوى باختلاف الفئة العمرية، الجنس، مدة استخدام المنصة، ونوع الجهاز المستخدم (موبايل، كمبيوتر، أو أجهزة أخرى)</w:t>
      </w:r>
      <w:r w:rsidRPr="00DE3AFD">
        <w:rPr>
          <w:rFonts w:ascii="Simplified Arabic" w:hAnsi="Simplified Arabic" w:cs="Simplified Arabic" w:hint="cs"/>
          <w:sz w:val="28"/>
          <w:szCs w:val="28"/>
        </w:rPr>
        <w:t>.</w:t>
      </w:r>
    </w:p>
    <w:p w14:paraId="14046E8E" w14:textId="49918D2E" w:rsidR="002A2D33" w:rsidRPr="00DE3AFD" w:rsidRDefault="007422FF" w:rsidP="00A369AF">
      <w:pPr>
        <w:pStyle w:val="ListParagraph"/>
        <w:numPr>
          <w:ilvl w:val="0"/>
          <w:numId w:val="40"/>
        </w:numPr>
        <w:bidi/>
        <w:spacing w:before="100" w:beforeAutospacing="1" w:after="100" w:afterAutospacing="1" w:line="360" w:lineRule="auto"/>
        <w:rPr>
          <w:rFonts w:ascii="Simplified Arabic" w:hAnsi="Simplified Arabic" w:cs="Simplified Arabic"/>
          <w:sz w:val="28"/>
          <w:szCs w:val="28"/>
          <w:rtl/>
        </w:rPr>
      </w:pPr>
      <w:r w:rsidRPr="00DE3AFD">
        <w:rPr>
          <w:rFonts w:ascii="Simplified Arabic" w:hAnsi="Simplified Arabic" w:cs="Simplified Arabic" w:hint="cs"/>
          <w:sz w:val="28"/>
          <w:szCs w:val="28"/>
          <w:rtl/>
        </w:rPr>
        <w:t>معرفة مدى إمكانية استخدام نتائج الدراسة لتحسين جودة المحتوى الرقمي وتطوير أساليب النشر على الموقع الإلكتروني ومنصة الإنستجرام</w:t>
      </w:r>
      <w:r w:rsidRPr="00DE3AFD">
        <w:rPr>
          <w:rFonts w:ascii="Simplified Arabic" w:hAnsi="Simplified Arabic" w:cs="Simplified Arabic" w:hint="cs"/>
          <w:sz w:val="28"/>
          <w:szCs w:val="28"/>
        </w:rPr>
        <w:t>.</w:t>
      </w:r>
    </w:p>
    <w:p w14:paraId="3462FF9B" w14:textId="09120CA4" w:rsidR="002A1757" w:rsidRPr="00DE3AFD" w:rsidRDefault="00182662" w:rsidP="00751D96">
      <w:pPr>
        <w:bidi/>
        <w:spacing w:before="100" w:beforeAutospacing="1" w:after="100" w:afterAutospacing="1" w:line="360" w:lineRule="auto"/>
        <w:rPr>
          <w:rFonts w:ascii="Simplified Arabic" w:hAnsi="Simplified Arabic" w:cs="Simplified Arabic"/>
          <w:b/>
          <w:bCs/>
          <w:sz w:val="32"/>
          <w:szCs w:val="32"/>
          <w:rtl/>
        </w:rPr>
      </w:pPr>
      <w:r w:rsidRPr="00DE3AFD">
        <w:rPr>
          <w:rFonts w:ascii="Simplified Arabic" w:hAnsi="Simplified Arabic" w:cs="Simplified Arabic" w:hint="cs"/>
          <w:b/>
          <w:bCs/>
          <w:sz w:val="32"/>
          <w:szCs w:val="32"/>
          <w:rtl/>
        </w:rPr>
        <w:t>تساؤلات الدراسة:</w:t>
      </w:r>
      <w:r w:rsidR="00D5517B" w:rsidRPr="00DE3AFD">
        <w:rPr>
          <w:rFonts w:ascii="Simplified Arabic" w:hAnsi="Simplified Arabic" w:cs="Simplified Arabic" w:hint="cs"/>
          <w:b/>
          <w:bCs/>
          <w:sz w:val="32"/>
          <w:szCs w:val="32"/>
          <w:rtl/>
        </w:rPr>
        <w:t xml:space="preserve"> </w:t>
      </w:r>
    </w:p>
    <w:p w14:paraId="79EEA745" w14:textId="22818574"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ما أنماط تفاعل المستخدمين مع المحتوى المنشور على الموقع الإلكتروني لقناة رؤيا و منصة إنستجرام الخاصة بها؟</w:t>
      </w:r>
    </w:p>
    <w:p w14:paraId="5393ECB0" w14:textId="5DE972E7"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ما أنواع المحتوى التي يُفضلها المستخدمون على كل من موقع رؤيا الإلكتروني و منصة إنستجرام؟</w:t>
      </w:r>
    </w:p>
    <w:p w14:paraId="6CEC080E" w14:textId="1FF062A8"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إلى أي مدى يؤثر توقيت نشر المحتوى في مستوى تفاعل المستخدمين على المنصتين؟</w:t>
      </w:r>
    </w:p>
    <w:p w14:paraId="35FE0569" w14:textId="5FE9F7DC"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 xml:space="preserve">ما دور شكل عرض المحتوى </w:t>
      </w:r>
      <w:r w:rsidRPr="00DE3AFD">
        <w:rPr>
          <w:rFonts w:ascii="Simplified Arabic" w:hAnsi="Simplified Arabic" w:cs="Simplified Arabic" w:hint="cs"/>
          <w:b/>
          <w:bCs/>
          <w:sz w:val="28"/>
          <w:szCs w:val="28"/>
          <w:rtl/>
        </w:rPr>
        <w:t>(نصي، مرئي، فيديو، إنفوغرافيك)</w:t>
      </w:r>
      <w:r w:rsidRPr="00DE3AFD">
        <w:rPr>
          <w:rFonts w:ascii="Simplified Arabic" w:hAnsi="Simplified Arabic" w:cs="Simplified Arabic" w:hint="cs"/>
          <w:sz w:val="28"/>
          <w:szCs w:val="28"/>
          <w:rtl/>
        </w:rPr>
        <w:t xml:space="preserve"> في تعزيز تفاعل الجمهور على الموقع و الإنستجرام؟</w:t>
      </w:r>
    </w:p>
    <w:p w14:paraId="6D225E97" w14:textId="04142505"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هل تختلف أنماط التفاعل وتفضيلات المحتوى باختلاف الفئة العمرية أو الجنس أو مدة استخدام المنصة؟</w:t>
      </w:r>
    </w:p>
    <w:p w14:paraId="5A93B1B4" w14:textId="1D050DF1"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lastRenderedPageBreak/>
        <w:t>كيف يؤثر نوع الجهاز المستخدم (موبايل، كمبيوتر، أجهزة أخرى) على سلوك التفاعل مع المحتوى في كل من الموقع الإلكتروني والإنستجرام؟</w:t>
      </w:r>
    </w:p>
    <w:p w14:paraId="6F152120" w14:textId="67975798" w:rsidR="00D07608" w:rsidRPr="00DE3AFD" w:rsidRDefault="00D07608" w:rsidP="00751D96">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ما الفروقات في أنماط تفاعل المستخدمين بين الموقع الإلكتروني لقناة رؤيا ومنصة إنستجرام؟</w:t>
      </w:r>
    </w:p>
    <w:p w14:paraId="277CA2F3" w14:textId="0DAF1F01" w:rsidR="00A369AF" w:rsidRPr="00DE3AFD" w:rsidRDefault="00D07608" w:rsidP="00A369AF">
      <w:pPr>
        <w:pStyle w:val="ListParagraph"/>
        <w:numPr>
          <w:ilvl w:val="0"/>
          <w:numId w:val="14"/>
        </w:numPr>
        <w:bidi/>
        <w:spacing w:before="100" w:beforeAutospacing="1" w:after="100" w:afterAutospacing="1" w:line="360" w:lineRule="auto"/>
        <w:rPr>
          <w:rFonts w:ascii="Simplified Arabic" w:hAnsi="Simplified Arabic" w:cs="Simplified Arabic"/>
          <w:sz w:val="28"/>
          <w:szCs w:val="28"/>
        </w:rPr>
      </w:pPr>
      <w:r w:rsidRPr="00DE3AFD">
        <w:rPr>
          <w:rFonts w:ascii="Simplified Arabic" w:hAnsi="Simplified Arabic" w:cs="Simplified Arabic" w:hint="cs"/>
          <w:sz w:val="28"/>
          <w:szCs w:val="28"/>
          <w:rtl/>
        </w:rPr>
        <w:t>كيف يمكن أن تساهم نتائج الدراسة في تحسين المحتوى الرقمي وأساليب النشر على كل من موقع رؤيا و منصة إنستجرام؟</w:t>
      </w:r>
    </w:p>
    <w:p w14:paraId="74BFF422" w14:textId="77777777" w:rsidR="005462F1" w:rsidRPr="00DE3AFD" w:rsidRDefault="005462F1" w:rsidP="00751D96">
      <w:pPr>
        <w:bidi/>
        <w:spacing w:before="100" w:beforeAutospacing="1" w:after="100" w:afterAutospacing="1" w:line="360" w:lineRule="auto"/>
        <w:rPr>
          <w:rFonts w:ascii="Simplified Arabic" w:hAnsi="Simplified Arabic" w:cs="Simplified Arabic"/>
          <w:b/>
          <w:bCs/>
          <w:sz w:val="32"/>
          <w:szCs w:val="32"/>
          <w:rtl/>
        </w:rPr>
      </w:pPr>
      <w:r w:rsidRPr="00DE3AFD">
        <w:rPr>
          <w:rFonts w:ascii="Simplified Arabic" w:hAnsi="Simplified Arabic" w:cs="Simplified Arabic" w:hint="cs"/>
          <w:b/>
          <w:bCs/>
          <w:sz w:val="32"/>
          <w:szCs w:val="32"/>
          <w:rtl/>
        </w:rPr>
        <w:t xml:space="preserve">فروض الدراسة: </w:t>
      </w:r>
    </w:p>
    <w:p w14:paraId="407499B5" w14:textId="77777777" w:rsidR="006C716B" w:rsidRDefault="006C716B" w:rsidP="006C716B">
      <w:pPr>
        <w:bidi/>
        <w:spacing w:before="100" w:beforeAutospacing="1" w:after="100" w:afterAutospacing="1" w:line="360" w:lineRule="auto"/>
        <w:rPr>
          <w:rFonts w:ascii="Simplified Arabic" w:hAnsi="Simplified Arabic" w:cs="Simplified Arabic"/>
          <w:sz w:val="28"/>
          <w:szCs w:val="28"/>
          <w:rtl/>
          <w:lang w:bidi="ar-LB"/>
        </w:rPr>
      </w:pPr>
      <w:r w:rsidRPr="006C716B">
        <w:rPr>
          <w:rFonts w:ascii="Simplified Arabic" w:hAnsi="Simplified Arabic" w:cs="Simplified Arabic" w:hint="cs"/>
          <w:b/>
          <w:bCs/>
          <w:sz w:val="28"/>
          <w:szCs w:val="28"/>
          <w:rtl/>
          <w:lang w:bidi="ar-LB"/>
        </w:rPr>
        <w:t>الفرضية الأولى:</w:t>
      </w:r>
      <w:r w:rsidRPr="006C716B">
        <w:rPr>
          <w:rFonts w:ascii="Simplified Arabic" w:hAnsi="Simplified Arabic" w:cs="Simplified Arabic" w:hint="cs"/>
          <w:sz w:val="28"/>
          <w:szCs w:val="28"/>
          <w:rtl/>
          <w:lang w:bidi="ar-LB"/>
        </w:rPr>
        <w:t xml:space="preserve"> يوجد علاقة بين وقت تصفح المستخدمين للمنصات واحتمالية تفاعلهم مع المحتوى المنشور.</w:t>
      </w:r>
    </w:p>
    <w:p w14:paraId="7B658B63" w14:textId="77777777" w:rsidR="00823DBF" w:rsidRDefault="00823DBF" w:rsidP="00823DBF">
      <w:pPr>
        <w:bidi/>
        <w:spacing w:before="100" w:beforeAutospacing="1" w:after="100" w:afterAutospacing="1" w:line="360" w:lineRule="auto"/>
        <w:rPr>
          <w:rFonts w:ascii="Simplified Arabic" w:hAnsi="Simplified Arabic" w:cs="Simplified Arabic"/>
          <w:sz w:val="28"/>
          <w:szCs w:val="28"/>
          <w:rtl/>
        </w:rPr>
      </w:pPr>
      <w:r w:rsidRPr="00823DBF">
        <w:rPr>
          <w:rFonts w:ascii="Simplified Arabic" w:hAnsi="Simplified Arabic" w:cs="Simplified Arabic" w:hint="cs"/>
          <w:b/>
          <w:bCs/>
          <w:sz w:val="28"/>
          <w:szCs w:val="28"/>
          <w:rtl/>
        </w:rPr>
        <w:t xml:space="preserve">الفرضية الثانية: </w:t>
      </w:r>
      <w:r w:rsidRPr="00823DBF">
        <w:rPr>
          <w:rFonts w:ascii="Simplified Arabic" w:hAnsi="Simplified Arabic" w:cs="Simplified Arabic" w:hint="cs"/>
          <w:sz w:val="28"/>
          <w:szCs w:val="28"/>
          <w:rtl/>
        </w:rPr>
        <w:t>تؤثر الفئة العمرية على مدى الاهتمام بالمحتوى الترفيهي.</w:t>
      </w:r>
    </w:p>
    <w:p w14:paraId="79EC2871" w14:textId="755EA448" w:rsidR="00823DBF" w:rsidRPr="00823DBF" w:rsidRDefault="00823DBF" w:rsidP="00823DBF">
      <w:pPr>
        <w:bidi/>
        <w:spacing w:before="100" w:beforeAutospacing="1" w:after="100" w:afterAutospacing="1" w:line="360" w:lineRule="auto"/>
        <w:rPr>
          <w:rFonts w:ascii="Simplified Arabic" w:hAnsi="Simplified Arabic" w:cs="Simplified Arabic"/>
          <w:b/>
          <w:bCs/>
          <w:sz w:val="28"/>
          <w:szCs w:val="28"/>
        </w:rPr>
      </w:pPr>
      <w:r w:rsidRPr="00823DBF">
        <w:rPr>
          <w:rFonts w:ascii="Simplified Arabic" w:hAnsi="Simplified Arabic" w:cs="Simplified Arabic" w:hint="cs"/>
          <w:b/>
          <w:bCs/>
          <w:sz w:val="28"/>
          <w:szCs w:val="28"/>
          <w:rtl/>
          <w:lang w:bidi="ar-LB"/>
        </w:rPr>
        <w:t xml:space="preserve">الفرضية الثالثة: </w:t>
      </w:r>
      <w:r w:rsidRPr="00823DBF">
        <w:rPr>
          <w:rFonts w:ascii="Simplified Arabic" w:hAnsi="Simplified Arabic" w:cs="Simplified Arabic" w:hint="cs"/>
          <w:sz w:val="28"/>
          <w:szCs w:val="28"/>
          <w:rtl/>
          <w:lang w:bidi="ar-LB"/>
        </w:rPr>
        <w:t>يؤثر التحصيل العلمي على مدى الاهتمام الإخباري.</w:t>
      </w:r>
    </w:p>
    <w:p w14:paraId="4BE6F874" w14:textId="77777777" w:rsidR="006C716B" w:rsidRPr="006C716B" w:rsidRDefault="006C716B" w:rsidP="006C716B">
      <w:pPr>
        <w:bidi/>
        <w:spacing w:before="100" w:beforeAutospacing="1" w:after="100" w:afterAutospacing="1" w:line="360" w:lineRule="auto"/>
        <w:rPr>
          <w:rFonts w:ascii="Simplified Arabic" w:hAnsi="Simplified Arabic" w:cs="Simplified Arabic"/>
          <w:sz w:val="28"/>
          <w:szCs w:val="28"/>
        </w:rPr>
      </w:pPr>
    </w:p>
    <w:p w14:paraId="631A8500" w14:textId="77777777" w:rsidR="00DE3AFD" w:rsidRDefault="00DE3AFD" w:rsidP="00DE3AFD">
      <w:pPr>
        <w:bidi/>
        <w:spacing w:before="100" w:beforeAutospacing="1" w:after="100" w:afterAutospacing="1" w:line="360" w:lineRule="auto"/>
        <w:rPr>
          <w:rFonts w:ascii="Simplified Arabic" w:hAnsi="Simplified Arabic" w:cs="Simplified Arabic"/>
          <w:sz w:val="28"/>
          <w:szCs w:val="28"/>
        </w:rPr>
      </w:pPr>
    </w:p>
    <w:p w14:paraId="5B72F926" w14:textId="77777777" w:rsidR="00C82328" w:rsidRDefault="00C82328" w:rsidP="00C82328">
      <w:pPr>
        <w:bidi/>
        <w:spacing w:before="100" w:beforeAutospacing="1" w:after="100" w:afterAutospacing="1" w:line="360" w:lineRule="auto"/>
        <w:rPr>
          <w:rFonts w:ascii="Simplified Arabic" w:hAnsi="Simplified Arabic" w:cs="Simplified Arabic"/>
          <w:sz w:val="28"/>
          <w:szCs w:val="28"/>
        </w:rPr>
      </w:pPr>
    </w:p>
    <w:p w14:paraId="29BAF34D" w14:textId="77777777" w:rsidR="00C82328" w:rsidRDefault="00C82328" w:rsidP="00C82328">
      <w:pPr>
        <w:bidi/>
        <w:spacing w:before="100" w:beforeAutospacing="1" w:after="100" w:afterAutospacing="1" w:line="360" w:lineRule="auto"/>
        <w:rPr>
          <w:rFonts w:ascii="Simplified Arabic" w:hAnsi="Simplified Arabic" w:cs="Simplified Arabic"/>
          <w:sz w:val="28"/>
          <w:szCs w:val="28"/>
        </w:rPr>
      </w:pPr>
    </w:p>
    <w:p w14:paraId="26B90CF2" w14:textId="77777777" w:rsidR="00C82328" w:rsidRPr="00DE3AFD" w:rsidRDefault="00C82328" w:rsidP="00C82328">
      <w:pPr>
        <w:bidi/>
        <w:spacing w:before="100" w:beforeAutospacing="1" w:after="100" w:afterAutospacing="1" w:line="360" w:lineRule="auto"/>
        <w:rPr>
          <w:rFonts w:ascii="Simplified Arabic" w:hAnsi="Simplified Arabic" w:cs="Simplified Arabic"/>
          <w:sz w:val="28"/>
          <w:szCs w:val="28"/>
          <w:rtl/>
        </w:rPr>
      </w:pPr>
    </w:p>
    <w:p w14:paraId="4AE0E173" w14:textId="7D56B334" w:rsidR="002A1757" w:rsidRPr="00DE3AFD" w:rsidRDefault="002A1757" w:rsidP="00751D96">
      <w:pPr>
        <w:bidi/>
        <w:spacing w:before="100" w:beforeAutospacing="1" w:after="100" w:afterAutospacing="1" w:line="360" w:lineRule="auto"/>
        <w:rPr>
          <w:rFonts w:ascii="Simplified Arabic" w:hAnsi="Simplified Arabic" w:cs="Simplified Arabic"/>
          <w:b/>
          <w:bCs/>
          <w:sz w:val="32"/>
          <w:szCs w:val="32"/>
          <w:rtl/>
        </w:rPr>
      </w:pPr>
      <w:r w:rsidRPr="00DE3AFD">
        <w:rPr>
          <w:rFonts w:ascii="Simplified Arabic" w:hAnsi="Simplified Arabic" w:cs="Simplified Arabic" w:hint="cs"/>
          <w:b/>
          <w:bCs/>
          <w:sz w:val="32"/>
          <w:szCs w:val="32"/>
          <w:rtl/>
        </w:rPr>
        <w:lastRenderedPageBreak/>
        <w:t xml:space="preserve">نموذج الدراسة: </w:t>
      </w:r>
    </w:p>
    <w:p w14:paraId="163E06F2" w14:textId="226254CE" w:rsidR="006B3FFF" w:rsidRPr="00DE3AFD" w:rsidRDefault="00427938" w:rsidP="00751D96">
      <w:pPr>
        <w:bidi/>
        <w:spacing w:before="100" w:beforeAutospacing="1" w:after="100" w:afterAutospacing="1" w:line="360" w:lineRule="auto"/>
        <w:rPr>
          <w:rFonts w:ascii="Simplified Arabic" w:hAnsi="Simplified Arabic" w:cs="Simplified Arabic"/>
          <w:b/>
          <w:bCs/>
          <w:sz w:val="32"/>
          <w:szCs w:val="32"/>
          <w:rtl/>
          <w:lang w:bidi="ar-JO"/>
        </w:rPr>
      </w:pPr>
      <w:r w:rsidRPr="00DE3AFD">
        <w:rPr>
          <w:rFonts w:ascii="Simplified Arabic" w:hAnsi="Simplified Arabic" w:cs="Simplified Arabic" w:hint="cs"/>
          <w:b/>
          <w:bCs/>
          <w:sz w:val="32"/>
          <w:szCs w:val="32"/>
          <w:rtl/>
          <w:lang w:bidi="ar-JO"/>
        </w:rPr>
        <w:t>المتغيرات:</w:t>
      </w:r>
    </w:p>
    <w:p w14:paraId="052E47D2" w14:textId="77777777" w:rsidR="00D45315" w:rsidRPr="00DE3AFD" w:rsidRDefault="00D45315" w:rsidP="00751D96">
      <w:p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تستند هذه الدراسة إلى نموذج تحليلي يوضح العلاقة بين مجموعة من المتغيرات المستقلة والتابعة بهدف تفسير سلوك المستخدمين على المنصة الرقمية لقناة رؤيا الإخبارية</w:t>
      </w:r>
      <w:r w:rsidRPr="00DE3AFD">
        <w:rPr>
          <w:rFonts w:ascii="Simplified Arabic" w:hAnsi="Simplified Arabic" w:cs="Simplified Arabic" w:hint="cs"/>
          <w:sz w:val="28"/>
          <w:szCs w:val="28"/>
          <w:lang w:bidi="ar-JO"/>
        </w:rPr>
        <w:t>.</w:t>
      </w:r>
    </w:p>
    <w:p w14:paraId="5B85E621" w14:textId="77777777" w:rsidR="00D45315" w:rsidRPr="00DE3AFD" w:rsidRDefault="00D45315" w:rsidP="00751D96">
      <w:pPr>
        <w:numPr>
          <w:ilvl w:val="0"/>
          <w:numId w:val="43"/>
        </w:numPr>
        <w:bidi/>
        <w:spacing w:before="100" w:beforeAutospacing="1" w:after="100" w:afterAutospacing="1" w:line="360" w:lineRule="auto"/>
        <w:rPr>
          <w:rFonts w:ascii="Simplified Arabic" w:hAnsi="Simplified Arabic" w:cs="Simplified Arabic"/>
          <w:b/>
          <w:bCs/>
          <w:sz w:val="32"/>
          <w:szCs w:val="32"/>
          <w:lang w:bidi="ar-JO"/>
        </w:rPr>
      </w:pPr>
      <w:r w:rsidRPr="00DE3AFD">
        <w:rPr>
          <w:rFonts w:ascii="Simplified Arabic" w:hAnsi="Simplified Arabic" w:cs="Simplified Arabic" w:hint="cs"/>
          <w:b/>
          <w:bCs/>
          <w:sz w:val="32"/>
          <w:szCs w:val="32"/>
          <w:rtl/>
        </w:rPr>
        <w:t>المتغيرات المستقلة في هذه الدراسة هي</w:t>
      </w:r>
      <w:r w:rsidRPr="00DE3AFD">
        <w:rPr>
          <w:rFonts w:ascii="Simplified Arabic" w:hAnsi="Simplified Arabic" w:cs="Simplified Arabic" w:hint="cs"/>
          <w:b/>
          <w:bCs/>
          <w:sz w:val="32"/>
          <w:szCs w:val="32"/>
          <w:lang w:bidi="ar-JO"/>
        </w:rPr>
        <w:t>:</w:t>
      </w:r>
    </w:p>
    <w:p w14:paraId="3ADA6B96" w14:textId="14A3043A" w:rsidR="00D45315" w:rsidRPr="00DE3AFD" w:rsidRDefault="00D45315" w:rsidP="00751D96">
      <w:pPr>
        <w:pStyle w:val="ListParagraph"/>
        <w:numPr>
          <w:ilvl w:val="1"/>
          <w:numId w:val="44"/>
        </w:num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نوع المحتوى</w:t>
      </w:r>
      <w:r w:rsidR="00011EA5" w:rsidRP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إخباري، ترفيهي، رياضي، اجتماعي</w:t>
      </w:r>
      <w:r w:rsidR="00011EA5" w:rsidRPr="00DE3AFD">
        <w:rPr>
          <w:rFonts w:ascii="Simplified Arabic" w:hAnsi="Simplified Arabic" w:cs="Simplified Arabic" w:hint="cs"/>
          <w:sz w:val="28"/>
          <w:szCs w:val="28"/>
          <w:rtl/>
        </w:rPr>
        <w:t>)</w:t>
      </w:r>
      <w:r w:rsidRPr="00DE3AFD">
        <w:rPr>
          <w:rFonts w:ascii="Simplified Arabic" w:hAnsi="Simplified Arabic" w:cs="Simplified Arabic" w:hint="cs"/>
          <w:sz w:val="28"/>
          <w:szCs w:val="28"/>
          <w:lang w:bidi="ar-JO"/>
        </w:rPr>
        <w:t>.</w:t>
      </w:r>
    </w:p>
    <w:p w14:paraId="685E2D09" w14:textId="164B86B3" w:rsidR="00D45315" w:rsidRPr="00DE3AFD" w:rsidRDefault="00D45315" w:rsidP="00751D96">
      <w:pPr>
        <w:pStyle w:val="ListParagraph"/>
        <w:numPr>
          <w:ilvl w:val="1"/>
          <w:numId w:val="44"/>
        </w:num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 xml:space="preserve">وقت النشر </w:t>
      </w:r>
      <w:r w:rsidR="0062689A" w:rsidRPr="00DE3AFD">
        <w:rPr>
          <w:rFonts w:ascii="Simplified Arabic" w:hAnsi="Simplified Arabic" w:cs="Simplified Arabic" w:hint="cs"/>
          <w:sz w:val="28"/>
          <w:szCs w:val="28"/>
          <w:rtl/>
          <w:lang w:bidi="ar-JO"/>
        </w:rPr>
        <w:t>(</w:t>
      </w:r>
      <w:r w:rsidRPr="00DE3AFD">
        <w:rPr>
          <w:rFonts w:ascii="Simplified Arabic" w:hAnsi="Simplified Arabic" w:cs="Simplified Arabic" w:hint="cs"/>
          <w:sz w:val="28"/>
          <w:szCs w:val="28"/>
          <w:rtl/>
        </w:rPr>
        <w:t>صباحًا، مساءً، أوقات الذروة، خارج أوقات الذروة</w:t>
      </w:r>
      <w:r w:rsidR="0062689A" w:rsidRPr="00DE3AFD">
        <w:rPr>
          <w:rFonts w:ascii="Simplified Arabic" w:hAnsi="Simplified Arabic" w:cs="Simplified Arabic" w:hint="cs"/>
          <w:sz w:val="28"/>
          <w:szCs w:val="28"/>
          <w:rtl/>
        </w:rPr>
        <w:t>)</w:t>
      </w:r>
    </w:p>
    <w:p w14:paraId="7A758706" w14:textId="37049FD3" w:rsidR="00AE2280" w:rsidRPr="00DE3AFD" w:rsidRDefault="00D45315" w:rsidP="00751D96">
      <w:pPr>
        <w:pStyle w:val="ListParagraph"/>
        <w:numPr>
          <w:ilvl w:val="1"/>
          <w:numId w:val="44"/>
        </w:num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 xml:space="preserve">شكل العرض </w:t>
      </w:r>
      <w:r w:rsidR="00325A6E" w:rsidRPr="00DE3AFD">
        <w:rPr>
          <w:rFonts w:ascii="Simplified Arabic" w:hAnsi="Simplified Arabic" w:cs="Simplified Arabic" w:hint="cs"/>
          <w:sz w:val="28"/>
          <w:szCs w:val="28"/>
          <w:rtl/>
          <w:lang w:bidi="ar-JO"/>
        </w:rPr>
        <w:t>(</w:t>
      </w:r>
      <w:r w:rsidRPr="00DE3AFD">
        <w:rPr>
          <w:rFonts w:ascii="Simplified Arabic" w:hAnsi="Simplified Arabic" w:cs="Simplified Arabic" w:hint="cs"/>
          <w:sz w:val="28"/>
          <w:szCs w:val="28"/>
          <w:rtl/>
        </w:rPr>
        <w:t>نص</w:t>
      </w:r>
      <w:r w:rsid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 صورة، فيديو، إنفوغرافيك</w:t>
      </w:r>
      <w:r w:rsidR="00325A6E" w:rsidRPr="00DE3AFD">
        <w:rPr>
          <w:rFonts w:ascii="Simplified Arabic" w:hAnsi="Simplified Arabic" w:cs="Simplified Arabic" w:hint="cs"/>
          <w:sz w:val="28"/>
          <w:szCs w:val="28"/>
          <w:rtl/>
        </w:rPr>
        <w:t>)</w:t>
      </w:r>
    </w:p>
    <w:p w14:paraId="5C1754C3" w14:textId="77777777" w:rsidR="00240CD4" w:rsidRPr="00DE3AFD" w:rsidRDefault="00240CD4" w:rsidP="00DE3AFD">
      <w:pPr>
        <w:bidi/>
        <w:spacing w:before="100" w:beforeAutospacing="1" w:after="100" w:afterAutospacing="1" w:line="360" w:lineRule="auto"/>
        <w:rPr>
          <w:rFonts w:ascii="Simplified Arabic" w:hAnsi="Simplified Arabic" w:cs="Simplified Arabic"/>
          <w:sz w:val="28"/>
          <w:szCs w:val="28"/>
          <w:lang w:bidi="ar-JO"/>
        </w:rPr>
      </w:pPr>
    </w:p>
    <w:p w14:paraId="1A00DCCD" w14:textId="77777777" w:rsidR="00D45315" w:rsidRPr="00DE3AFD" w:rsidRDefault="00D45315" w:rsidP="00751D96">
      <w:pPr>
        <w:numPr>
          <w:ilvl w:val="0"/>
          <w:numId w:val="43"/>
        </w:numPr>
        <w:bidi/>
        <w:spacing w:before="100" w:beforeAutospacing="1" w:after="100" w:afterAutospacing="1" w:line="360" w:lineRule="auto"/>
        <w:rPr>
          <w:rFonts w:ascii="Simplified Arabic" w:hAnsi="Simplified Arabic" w:cs="Simplified Arabic"/>
          <w:b/>
          <w:bCs/>
          <w:sz w:val="32"/>
          <w:szCs w:val="32"/>
          <w:lang w:bidi="ar-JO"/>
        </w:rPr>
      </w:pPr>
      <w:r w:rsidRPr="00DE3AFD">
        <w:rPr>
          <w:rFonts w:ascii="Simplified Arabic" w:hAnsi="Simplified Arabic" w:cs="Simplified Arabic" w:hint="cs"/>
          <w:b/>
          <w:bCs/>
          <w:sz w:val="32"/>
          <w:szCs w:val="32"/>
          <w:rtl/>
        </w:rPr>
        <w:t>أما المتغيرات التابعة فهي</w:t>
      </w:r>
      <w:r w:rsidRPr="00DE3AFD">
        <w:rPr>
          <w:rFonts w:ascii="Simplified Arabic" w:hAnsi="Simplified Arabic" w:cs="Simplified Arabic" w:hint="cs"/>
          <w:b/>
          <w:bCs/>
          <w:sz w:val="32"/>
          <w:szCs w:val="32"/>
          <w:lang w:bidi="ar-JO"/>
        </w:rPr>
        <w:t>:</w:t>
      </w:r>
    </w:p>
    <w:p w14:paraId="2E23534E" w14:textId="47742F0E" w:rsidR="00D45315" w:rsidRPr="00DE3AFD" w:rsidRDefault="00D45315" w:rsidP="00751D96">
      <w:pPr>
        <w:numPr>
          <w:ilvl w:val="1"/>
          <w:numId w:val="45"/>
        </w:num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نس</w:t>
      </w:r>
      <w:r w:rsid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بة التفاعل</w:t>
      </w:r>
      <w:r w:rsidR="00957C96" w:rsidRPr="00DE3AFD">
        <w:rPr>
          <w:rFonts w:ascii="Simplified Arabic" w:hAnsi="Simplified Arabic" w:cs="Simplified Arabic" w:hint="cs"/>
          <w:sz w:val="28"/>
          <w:szCs w:val="28"/>
          <w:rtl/>
          <w:lang w:bidi="ar-JO"/>
        </w:rPr>
        <w:t>(</w:t>
      </w:r>
      <w:r w:rsidRPr="00DE3AFD">
        <w:rPr>
          <w:rFonts w:ascii="Simplified Arabic" w:hAnsi="Simplified Arabic" w:cs="Simplified Arabic" w:hint="cs"/>
          <w:sz w:val="28"/>
          <w:szCs w:val="28"/>
          <w:rtl/>
        </w:rPr>
        <w:t>عدد النقرات، الإعجابات، المشاركات، مدة البقاء، معدل الارتداد، عدد المشاهدات</w:t>
      </w:r>
      <w:r w:rsidR="00AA45E5" w:rsidRPr="00DE3AFD">
        <w:rPr>
          <w:rFonts w:ascii="Simplified Arabic" w:hAnsi="Simplified Arabic" w:cs="Simplified Arabic" w:hint="cs"/>
          <w:sz w:val="28"/>
          <w:szCs w:val="28"/>
          <w:rtl/>
          <w:lang w:bidi="ar-JO"/>
        </w:rPr>
        <w:t>)</w:t>
      </w:r>
    </w:p>
    <w:p w14:paraId="1C3F9EF8" w14:textId="2E3132F6" w:rsidR="00D45315" w:rsidRPr="00DE3AFD" w:rsidRDefault="00D45315" w:rsidP="00751D96">
      <w:pPr>
        <w:numPr>
          <w:ilvl w:val="1"/>
          <w:numId w:val="45"/>
        </w:num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t>أنماط التفاعل</w:t>
      </w:r>
      <w:r w:rsidR="00AA45E5" w:rsidRPr="00DE3AFD">
        <w:rPr>
          <w:rFonts w:ascii="Simplified Arabic" w:hAnsi="Simplified Arabic" w:cs="Simplified Arabic" w:hint="cs"/>
          <w:sz w:val="28"/>
          <w:szCs w:val="28"/>
          <w:rtl/>
          <w:lang w:bidi="ar-JO"/>
        </w:rPr>
        <w:t>(</w:t>
      </w:r>
      <w:r w:rsidRPr="00DE3AFD">
        <w:rPr>
          <w:rFonts w:ascii="Simplified Arabic" w:hAnsi="Simplified Arabic" w:cs="Simplified Arabic" w:hint="cs"/>
          <w:sz w:val="28"/>
          <w:szCs w:val="28"/>
          <w:rtl/>
        </w:rPr>
        <w:t>نوع السلوك الذي يقوم به المستخدم مثل: التصفح، التعليق، المشاركة، مشاهدة الفيديوهات حتى النهاية</w:t>
      </w:r>
      <w:r w:rsidR="00AE2280" w:rsidRPr="00DE3AFD">
        <w:rPr>
          <w:rFonts w:ascii="Simplified Arabic" w:hAnsi="Simplified Arabic" w:cs="Simplified Arabic" w:hint="cs"/>
          <w:sz w:val="28"/>
          <w:szCs w:val="28"/>
          <w:rtl/>
        </w:rPr>
        <w:t>)</w:t>
      </w:r>
    </w:p>
    <w:p w14:paraId="4FC25C72" w14:textId="534A3647" w:rsidR="00D45315" w:rsidRPr="00DE3AFD" w:rsidRDefault="00D45315" w:rsidP="00751D96">
      <w:pPr>
        <w:bidi/>
        <w:spacing w:before="100" w:beforeAutospacing="1" w:after="100" w:afterAutospacing="1" w:line="360" w:lineRule="auto"/>
        <w:rPr>
          <w:rFonts w:ascii="Simplified Arabic" w:hAnsi="Simplified Arabic" w:cs="Simplified Arabic"/>
          <w:sz w:val="28"/>
          <w:szCs w:val="28"/>
          <w:lang w:bidi="ar-JO"/>
        </w:rPr>
      </w:pPr>
      <w:r w:rsidRPr="00DE3AFD">
        <w:rPr>
          <w:rFonts w:ascii="Simplified Arabic" w:hAnsi="Simplified Arabic" w:cs="Simplified Arabic" w:hint="cs"/>
          <w:sz w:val="28"/>
          <w:szCs w:val="28"/>
          <w:rtl/>
        </w:rPr>
        <w:lastRenderedPageBreak/>
        <w:t>ويفترض النموذج وجود علاقة تأثير مباشرة بين خصائص المحتوى الرقمي (نوعه، توقيت نشره، وشكله البصري) وبين مستوى التفاعل مع هذا المحتوى على المنصة الرقمية. ويساعد هذا النموذج في تفسير الاختلافات في تفاعل المستخدمين، وتحديد الخصائص التي تُحفّز التفاعل الأكبر، مما ي</w:t>
      </w:r>
      <w:r w:rsidR="00DE3AFD">
        <w:rPr>
          <w:rFonts w:ascii="Simplified Arabic" w:hAnsi="Simplified Arabic" w:cs="Simplified Arabic" w:hint="cs"/>
          <w:sz w:val="28"/>
          <w:szCs w:val="28"/>
          <w:rtl/>
        </w:rPr>
        <w:t>ُ</w:t>
      </w:r>
      <w:r w:rsidRPr="00DE3AFD">
        <w:rPr>
          <w:rFonts w:ascii="Simplified Arabic" w:hAnsi="Simplified Arabic" w:cs="Simplified Arabic" w:hint="cs"/>
          <w:sz w:val="28"/>
          <w:szCs w:val="28"/>
          <w:rtl/>
        </w:rPr>
        <w:t>سهم في تحسين استراتيجيات النشر الرقمي لدى المؤسسة الإعلامية</w:t>
      </w:r>
      <w:r w:rsidRPr="00DE3AFD">
        <w:rPr>
          <w:rFonts w:ascii="Simplified Arabic" w:hAnsi="Simplified Arabic" w:cs="Simplified Arabic" w:hint="cs"/>
          <w:sz w:val="28"/>
          <w:szCs w:val="28"/>
          <w:lang w:bidi="ar-JO"/>
        </w:rPr>
        <w:t>.</w:t>
      </w:r>
    </w:p>
    <w:p w14:paraId="7B79A174" w14:textId="40BE4800" w:rsidR="006B3FFF" w:rsidRPr="00D45315" w:rsidRDefault="008E5E77" w:rsidP="00751D96">
      <w:pPr>
        <w:bidi/>
        <w:spacing w:before="100" w:beforeAutospacing="1" w:after="100" w:afterAutospacing="1" w:line="360" w:lineRule="auto"/>
        <w:jc w:val="center"/>
        <w:rPr>
          <w:rFonts w:ascii="Sakkal Majalla" w:hAnsi="Sakkal Majalla" w:cs="Sakkal Majalla"/>
          <w:b/>
          <w:bCs/>
          <w:sz w:val="36"/>
          <w:szCs w:val="36"/>
          <w:rtl/>
          <w:lang w:bidi="ar-JO"/>
        </w:rPr>
      </w:pPr>
      <w:r>
        <w:rPr>
          <w:rFonts w:ascii="Sakkal Majalla" w:hAnsi="Sakkal Majalla" w:cs="Sakkal Majalla"/>
          <w:b/>
          <w:bCs/>
          <w:noProof/>
          <w:sz w:val="36"/>
          <w:szCs w:val="36"/>
          <w:rtl/>
          <w:lang w:val="ar-JO" w:bidi="ar-JO"/>
        </w:rPr>
        <w:drawing>
          <wp:inline distT="0" distB="0" distL="0" distR="0" wp14:anchorId="5EDD0EF3" wp14:editId="1E17C751">
            <wp:extent cx="6409892" cy="1897512"/>
            <wp:effectExtent l="0" t="0" r="0" b="7620"/>
            <wp:docPr id="1008838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38056" name="Picture 1008838056"/>
                    <pic:cNvPicPr/>
                  </pic:nvPicPr>
                  <pic:blipFill>
                    <a:blip r:embed="rId10">
                      <a:extLst>
                        <a:ext uri="{28A0092B-C50C-407E-A947-70E740481C1C}">
                          <a14:useLocalDpi xmlns:a14="http://schemas.microsoft.com/office/drawing/2010/main" val="0"/>
                        </a:ext>
                      </a:extLst>
                    </a:blip>
                    <a:stretch>
                      <a:fillRect/>
                    </a:stretch>
                  </pic:blipFill>
                  <pic:spPr>
                    <a:xfrm>
                      <a:off x="0" y="0"/>
                      <a:ext cx="6409892" cy="1897512"/>
                    </a:xfrm>
                    <a:prstGeom prst="rect">
                      <a:avLst/>
                    </a:prstGeom>
                  </pic:spPr>
                </pic:pic>
              </a:graphicData>
            </a:graphic>
          </wp:inline>
        </w:drawing>
      </w:r>
    </w:p>
    <w:p w14:paraId="21A067DB" w14:textId="28459330" w:rsidR="00997DC6" w:rsidRPr="00DE3AFD" w:rsidRDefault="009164A5" w:rsidP="00751D96">
      <w:pPr>
        <w:bidi/>
        <w:spacing w:before="100" w:beforeAutospacing="1" w:after="100" w:afterAutospacing="1" w:line="360" w:lineRule="auto"/>
        <w:jc w:val="center"/>
        <w:rPr>
          <w:rFonts w:ascii="Simplified Arabic" w:hAnsi="Simplified Arabic" w:cs="Simplified Arabic"/>
          <w:b/>
          <w:bCs/>
          <w:sz w:val="28"/>
          <w:szCs w:val="28"/>
          <w:rtl/>
          <w:lang w:bidi="ar-JO"/>
        </w:rPr>
      </w:pPr>
      <w:r w:rsidRPr="00DE3AFD">
        <w:rPr>
          <w:rFonts w:ascii="Simplified Arabic" w:hAnsi="Simplified Arabic" w:cs="Simplified Arabic" w:hint="cs"/>
          <w:b/>
          <w:bCs/>
          <w:sz w:val="28"/>
          <w:szCs w:val="28"/>
          <w:rtl/>
          <w:lang w:bidi="ar-JO"/>
        </w:rPr>
        <w:t>صورة توضي</w:t>
      </w:r>
      <w:r w:rsidR="008436BD" w:rsidRPr="00DE3AFD">
        <w:rPr>
          <w:rFonts w:ascii="Simplified Arabic" w:hAnsi="Simplified Arabic" w:cs="Simplified Arabic" w:hint="cs"/>
          <w:b/>
          <w:bCs/>
          <w:sz w:val="28"/>
          <w:szCs w:val="28"/>
          <w:rtl/>
          <w:lang w:bidi="ar-JO"/>
        </w:rPr>
        <w:t>حية ل</w:t>
      </w:r>
      <w:r w:rsidR="002D0301" w:rsidRPr="00DE3AFD">
        <w:rPr>
          <w:rFonts w:ascii="Simplified Arabic" w:hAnsi="Simplified Arabic" w:cs="Simplified Arabic" w:hint="cs"/>
          <w:b/>
          <w:bCs/>
          <w:sz w:val="28"/>
          <w:szCs w:val="28"/>
          <w:rtl/>
          <w:lang w:bidi="ar-JO"/>
        </w:rPr>
        <w:t>نموذ</w:t>
      </w:r>
      <w:r w:rsidR="000E7F16" w:rsidRPr="00DE3AFD">
        <w:rPr>
          <w:rFonts w:ascii="Simplified Arabic" w:hAnsi="Simplified Arabic" w:cs="Simplified Arabic" w:hint="cs"/>
          <w:b/>
          <w:bCs/>
          <w:sz w:val="28"/>
          <w:szCs w:val="28"/>
          <w:rtl/>
          <w:lang w:bidi="ar-JO"/>
        </w:rPr>
        <w:t>ج</w:t>
      </w:r>
      <w:r w:rsidR="008436BD" w:rsidRPr="00DE3AFD">
        <w:rPr>
          <w:rFonts w:ascii="Simplified Arabic" w:hAnsi="Simplified Arabic" w:cs="Simplified Arabic" w:hint="cs"/>
          <w:b/>
          <w:bCs/>
          <w:sz w:val="28"/>
          <w:szCs w:val="28"/>
          <w:rtl/>
          <w:lang w:bidi="ar-JO"/>
        </w:rPr>
        <w:t xml:space="preserve"> الدراسة (1-1)</w:t>
      </w:r>
      <w:r w:rsidR="000E7F16" w:rsidRPr="00DE3AFD">
        <w:rPr>
          <w:rFonts w:ascii="Simplified Arabic" w:hAnsi="Simplified Arabic" w:cs="Simplified Arabic" w:hint="cs"/>
          <w:b/>
          <w:bCs/>
          <w:sz w:val="28"/>
          <w:szCs w:val="28"/>
          <w:rtl/>
          <w:lang w:bidi="ar-JO"/>
        </w:rPr>
        <w:t xml:space="preserve"> </w:t>
      </w:r>
    </w:p>
    <w:p w14:paraId="37103D8E" w14:textId="77777777" w:rsidR="007321F5" w:rsidRDefault="007321F5" w:rsidP="00751D96">
      <w:pPr>
        <w:bidi/>
        <w:spacing w:before="100" w:beforeAutospacing="1" w:after="100" w:afterAutospacing="1" w:line="360" w:lineRule="auto"/>
        <w:rPr>
          <w:rFonts w:ascii="Sakkal Majalla" w:hAnsi="Sakkal Majalla" w:cs="Sakkal Majalla"/>
          <w:b/>
          <w:bCs/>
          <w:sz w:val="36"/>
          <w:szCs w:val="36"/>
          <w:rtl/>
          <w:lang w:bidi="ar-JO"/>
        </w:rPr>
      </w:pPr>
    </w:p>
    <w:p w14:paraId="6AB56B4B" w14:textId="77777777" w:rsidR="00F40BB9" w:rsidRDefault="00F40BB9" w:rsidP="00F40BB9">
      <w:pPr>
        <w:bidi/>
        <w:spacing w:before="100" w:beforeAutospacing="1" w:after="100" w:afterAutospacing="1" w:line="360" w:lineRule="auto"/>
        <w:rPr>
          <w:rFonts w:ascii="Sakkal Majalla" w:hAnsi="Sakkal Majalla" w:cs="Sakkal Majalla"/>
          <w:b/>
          <w:bCs/>
          <w:sz w:val="36"/>
          <w:szCs w:val="36"/>
          <w:rtl/>
          <w:lang w:bidi="ar-JO"/>
        </w:rPr>
      </w:pPr>
    </w:p>
    <w:p w14:paraId="1625BF16" w14:textId="77777777" w:rsidR="00F40BB9" w:rsidRDefault="00F40BB9" w:rsidP="00F40BB9">
      <w:pPr>
        <w:bidi/>
        <w:spacing w:before="100" w:beforeAutospacing="1" w:after="100" w:afterAutospacing="1" w:line="360" w:lineRule="auto"/>
        <w:rPr>
          <w:rFonts w:ascii="Sakkal Majalla" w:hAnsi="Sakkal Majalla" w:cs="Sakkal Majalla"/>
          <w:b/>
          <w:bCs/>
          <w:sz w:val="36"/>
          <w:szCs w:val="36"/>
          <w:rtl/>
          <w:lang w:bidi="ar-JO"/>
        </w:rPr>
      </w:pPr>
    </w:p>
    <w:p w14:paraId="14E8E134" w14:textId="77777777" w:rsidR="00D3745E" w:rsidRDefault="00D3745E" w:rsidP="00D3745E">
      <w:pPr>
        <w:bidi/>
        <w:spacing w:before="100" w:beforeAutospacing="1" w:after="100" w:afterAutospacing="1" w:line="360" w:lineRule="auto"/>
        <w:rPr>
          <w:rFonts w:ascii="Sakkal Majalla" w:hAnsi="Sakkal Majalla" w:cs="Sakkal Majalla"/>
          <w:b/>
          <w:bCs/>
          <w:sz w:val="36"/>
          <w:szCs w:val="36"/>
          <w:rtl/>
          <w:lang w:bidi="ar-JO"/>
        </w:rPr>
      </w:pPr>
    </w:p>
    <w:p w14:paraId="13DB76D8" w14:textId="77777777" w:rsidR="00F40BB9" w:rsidRDefault="00F40BB9" w:rsidP="00F40BB9">
      <w:pPr>
        <w:bidi/>
        <w:spacing w:before="100" w:beforeAutospacing="1" w:after="100" w:afterAutospacing="1" w:line="360" w:lineRule="auto"/>
        <w:rPr>
          <w:rFonts w:ascii="Sakkal Majalla" w:hAnsi="Sakkal Majalla" w:cs="Sakkal Majalla"/>
          <w:b/>
          <w:bCs/>
          <w:sz w:val="36"/>
          <w:szCs w:val="36"/>
          <w:rtl/>
          <w:lang w:bidi="ar-JO"/>
        </w:rPr>
      </w:pPr>
    </w:p>
    <w:p w14:paraId="2BF616B1" w14:textId="443DA180" w:rsidR="000934C8" w:rsidRPr="00D3745E" w:rsidRDefault="00D00DE2" w:rsidP="00751D96">
      <w:pPr>
        <w:bidi/>
        <w:spacing w:before="100" w:beforeAutospacing="1" w:after="100" w:afterAutospacing="1" w:line="360" w:lineRule="auto"/>
        <w:rPr>
          <w:rFonts w:ascii="Simplified Arabic" w:hAnsi="Simplified Arabic" w:cs="Simplified Arabic"/>
          <w:b/>
          <w:bCs/>
          <w:sz w:val="32"/>
          <w:szCs w:val="32"/>
          <w:lang w:bidi="ar-JO"/>
        </w:rPr>
      </w:pPr>
      <w:r w:rsidRPr="00D3745E">
        <w:rPr>
          <w:rFonts w:ascii="Simplified Arabic" w:hAnsi="Simplified Arabic" w:cs="Simplified Arabic" w:hint="cs"/>
          <w:b/>
          <w:bCs/>
          <w:sz w:val="32"/>
          <w:szCs w:val="32"/>
          <w:rtl/>
          <w:lang w:bidi="ar-JO"/>
        </w:rPr>
        <w:lastRenderedPageBreak/>
        <w:t>ال</w:t>
      </w:r>
      <w:r w:rsidR="00182708" w:rsidRPr="00D3745E">
        <w:rPr>
          <w:rFonts w:ascii="Simplified Arabic" w:hAnsi="Simplified Arabic" w:cs="Simplified Arabic" w:hint="cs"/>
          <w:b/>
          <w:bCs/>
          <w:sz w:val="32"/>
          <w:szCs w:val="32"/>
          <w:rtl/>
          <w:lang w:bidi="ar-JO"/>
        </w:rPr>
        <w:t xml:space="preserve">دراسات </w:t>
      </w:r>
      <w:r w:rsidRPr="00D3745E">
        <w:rPr>
          <w:rFonts w:ascii="Simplified Arabic" w:hAnsi="Simplified Arabic" w:cs="Simplified Arabic" w:hint="cs"/>
          <w:b/>
          <w:bCs/>
          <w:sz w:val="32"/>
          <w:szCs w:val="32"/>
          <w:rtl/>
          <w:lang w:bidi="ar-JO"/>
        </w:rPr>
        <w:t>ال</w:t>
      </w:r>
      <w:r w:rsidR="00182708" w:rsidRPr="00D3745E">
        <w:rPr>
          <w:rFonts w:ascii="Simplified Arabic" w:hAnsi="Simplified Arabic" w:cs="Simplified Arabic" w:hint="cs"/>
          <w:b/>
          <w:bCs/>
          <w:sz w:val="32"/>
          <w:szCs w:val="32"/>
          <w:rtl/>
          <w:lang w:bidi="ar-JO"/>
        </w:rPr>
        <w:t>سابقة</w:t>
      </w:r>
      <w:r w:rsidR="000934C8" w:rsidRPr="00D3745E">
        <w:rPr>
          <w:rFonts w:ascii="Simplified Arabic" w:hAnsi="Simplified Arabic" w:cs="Simplified Arabic" w:hint="cs"/>
          <w:b/>
          <w:bCs/>
          <w:sz w:val="32"/>
          <w:szCs w:val="32"/>
          <w:rtl/>
          <w:lang w:bidi="ar-JO"/>
        </w:rPr>
        <w:t xml:space="preserve">: </w:t>
      </w:r>
    </w:p>
    <w:p w14:paraId="3996EE3F" w14:textId="44BCBC55" w:rsidR="00801868" w:rsidRPr="00D3745E" w:rsidRDefault="00801868"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D3745E">
        <w:rPr>
          <w:rFonts w:ascii="Simplified Arabic" w:hAnsi="Simplified Arabic" w:cs="Simplified Arabic" w:hint="cs"/>
          <w:b/>
          <w:bCs/>
          <w:sz w:val="32"/>
          <w:szCs w:val="32"/>
          <w:rtl/>
        </w:rPr>
        <w:t>دراسة</w:t>
      </w:r>
      <w:r w:rsidRPr="00D3745E">
        <w:rPr>
          <w:rFonts w:ascii="Simplified Arabic" w:hAnsi="Simplified Arabic" w:cs="Simplified Arabic" w:hint="cs"/>
          <w:b/>
          <w:bCs/>
          <w:sz w:val="32"/>
          <w:szCs w:val="32"/>
          <w:lang w:bidi="ar-JO"/>
        </w:rPr>
        <w:t xml:space="preserve"> </w:t>
      </w:r>
      <w:r w:rsidRPr="00D3745E">
        <w:rPr>
          <w:rFonts w:asciiTheme="majorBidi" w:hAnsiTheme="majorBidi" w:cstheme="majorBidi"/>
          <w:b/>
          <w:bCs/>
          <w:sz w:val="32"/>
          <w:szCs w:val="32"/>
          <w:lang w:bidi="ar-JO"/>
        </w:rPr>
        <w:t>Tanjung</w:t>
      </w:r>
      <w:r w:rsidRPr="00D3745E">
        <w:rPr>
          <w:rFonts w:ascii="Simplified Arabic" w:hAnsi="Simplified Arabic" w:cs="Simplified Arabic" w:hint="cs"/>
          <w:b/>
          <w:bCs/>
          <w:sz w:val="32"/>
          <w:szCs w:val="32"/>
          <w:lang w:bidi="ar-JO"/>
        </w:rPr>
        <w:t xml:space="preserve"> </w:t>
      </w:r>
      <w:r w:rsidRPr="00D3745E">
        <w:rPr>
          <w:rFonts w:ascii="Simplified Arabic" w:hAnsi="Simplified Arabic" w:cs="Simplified Arabic" w:hint="cs"/>
          <w:b/>
          <w:bCs/>
          <w:sz w:val="32"/>
          <w:szCs w:val="32"/>
          <w:rtl/>
        </w:rPr>
        <w:t>و</w:t>
      </w:r>
      <w:proofErr w:type="spellStart"/>
      <w:r w:rsidRPr="00D3745E">
        <w:rPr>
          <w:rFonts w:asciiTheme="majorBidi" w:hAnsiTheme="majorBidi" w:cstheme="majorBidi"/>
          <w:b/>
          <w:bCs/>
          <w:sz w:val="32"/>
          <w:szCs w:val="32"/>
          <w:lang w:bidi="ar-JO"/>
        </w:rPr>
        <w:t>Väliaho</w:t>
      </w:r>
      <w:proofErr w:type="spellEnd"/>
      <w:r w:rsidRPr="00D3745E">
        <w:rPr>
          <w:rFonts w:asciiTheme="majorBidi" w:hAnsiTheme="majorBidi" w:cstheme="majorBidi"/>
          <w:b/>
          <w:bCs/>
          <w:sz w:val="32"/>
          <w:szCs w:val="32"/>
          <w:lang w:bidi="ar-JO"/>
        </w:rPr>
        <w:t xml:space="preserve"> </w:t>
      </w:r>
      <w:r w:rsidRPr="00D3745E">
        <w:rPr>
          <w:rFonts w:asciiTheme="majorBidi" w:hAnsiTheme="majorBidi" w:cstheme="majorBidi"/>
          <w:b/>
          <w:bCs/>
          <w:sz w:val="32"/>
          <w:szCs w:val="32"/>
          <w:rtl/>
        </w:rPr>
        <w:t>و</w:t>
      </w:r>
      <w:r w:rsidRPr="00D3745E">
        <w:rPr>
          <w:rFonts w:asciiTheme="majorBidi" w:hAnsiTheme="majorBidi" w:cstheme="majorBidi"/>
          <w:b/>
          <w:bCs/>
          <w:sz w:val="32"/>
          <w:szCs w:val="32"/>
          <w:lang w:bidi="ar-JO"/>
        </w:rPr>
        <w:t xml:space="preserve">Bouras </w:t>
      </w:r>
      <w:r w:rsidR="00D3745E">
        <w:rPr>
          <w:rFonts w:asciiTheme="majorBidi" w:hAnsiTheme="majorBidi" w:cstheme="majorBidi" w:hint="cs"/>
          <w:b/>
          <w:bCs/>
          <w:sz w:val="32"/>
          <w:szCs w:val="32"/>
          <w:rtl/>
          <w:lang w:bidi="ar-JO"/>
        </w:rPr>
        <w:t>(2011)</w:t>
      </w:r>
      <w:r w:rsidRPr="00D3745E">
        <w:rPr>
          <w:rFonts w:ascii="Simplified Arabic" w:hAnsi="Simplified Arabic" w:cs="Simplified Arabic" w:hint="cs"/>
          <w:b/>
          <w:bCs/>
          <w:sz w:val="32"/>
          <w:szCs w:val="32"/>
          <w:lang w:bidi="ar-JO"/>
        </w:rPr>
        <w:br/>
        <w:t>"</w:t>
      </w:r>
      <w:r w:rsidRPr="00D3745E">
        <w:rPr>
          <w:rFonts w:ascii="Simplified Arabic" w:hAnsi="Simplified Arabic" w:cs="Simplified Arabic" w:hint="cs"/>
          <w:b/>
          <w:bCs/>
          <w:sz w:val="32"/>
          <w:szCs w:val="32"/>
          <w:rtl/>
        </w:rPr>
        <w:t>فهم سلوك المستخدم في منصة الوسائط الاجتماعية المحلية من خلال تحليل سجلات نشاط المستخدم</w:t>
      </w:r>
      <w:r w:rsidRPr="00D3745E">
        <w:rPr>
          <w:rFonts w:ascii="Simplified Arabic" w:hAnsi="Simplified Arabic" w:cs="Simplified Arabic" w:hint="cs"/>
          <w:b/>
          <w:bCs/>
          <w:sz w:val="32"/>
          <w:szCs w:val="32"/>
          <w:lang w:bidi="ar-JO"/>
        </w:rPr>
        <w:t>"</w:t>
      </w:r>
    </w:p>
    <w:p w14:paraId="6E3EB329" w14:textId="219B2038" w:rsidR="00801868" w:rsidRPr="00D3745E" w:rsidRDefault="00801868" w:rsidP="00751D96">
      <w:pPr>
        <w:bidi/>
        <w:spacing w:before="100" w:beforeAutospacing="1" w:after="100" w:afterAutospacing="1" w:line="360" w:lineRule="auto"/>
        <w:rPr>
          <w:rFonts w:ascii="Simplified Arabic" w:hAnsi="Simplified Arabic" w:cs="Simplified Arabic"/>
          <w:sz w:val="28"/>
          <w:szCs w:val="28"/>
          <w:lang w:bidi="ar-JO"/>
        </w:rPr>
      </w:pPr>
      <w:r w:rsidRPr="00D3745E">
        <w:rPr>
          <w:rFonts w:ascii="Simplified Arabic" w:hAnsi="Simplified Arabic" w:cs="Simplified Arabic" w:hint="cs"/>
          <w:sz w:val="28"/>
          <w:szCs w:val="28"/>
          <w:rtl/>
        </w:rPr>
        <w:t>هدفت هذه الدراسة إلى تحليل سلوك المستخدمين على منصة تواصل اجتماعي محل</w:t>
      </w:r>
      <w:r w:rsidR="00D3745E">
        <w:rPr>
          <w:rFonts w:ascii="Simplified Arabic" w:hAnsi="Simplified Arabic" w:cs="Simplified Arabic" w:hint="cs"/>
          <w:sz w:val="28"/>
          <w:szCs w:val="28"/>
          <w:rtl/>
        </w:rPr>
        <w:t>ّ</w:t>
      </w:r>
      <w:r w:rsidRPr="00D3745E">
        <w:rPr>
          <w:rFonts w:ascii="Simplified Arabic" w:hAnsi="Simplified Arabic" w:cs="Simplified Arabic" w:hint="cs"/>
          <w:sz w:val="28"/>
          <w:szCs w:val="28"/>
          <w:rtl/>
        </w:rPr>
        <w:t>ية، وذلك من خلال دراسة سجلات النشاط الرقمية المحلية للمستخدمين لفهم أنماط تفاعلهم مع المحتوى والخصائص المختلفة للمنصة</w:t>
      </w:r>
      <w:r w:rsidRPr="00D3745E">
        <w:rPr>
          <w:rFonts w:ascii="Simplified Arabic" w:hAnsi="Simplified Arabic" w:cs="Simplified Arabic" w:hint="cs"/>
          <w:sz w:val="28"/>
          <w:szCs w:val="28"/>
          <w:lang w:bidi="ar-JO"/>
        </w:rPr>
        <w:t>.</w:t>
      </w:r>
      <w:r w:rsidRPr="00D3745E">
        <w:rPr>
          <w:rFonts w:ascii="Simplified Arabic" w:hAnsi="Simplified Arabic" w:cs="Simplified Arabic" w:hint="cs"/>
          <w:sz w:val="28"/>
          <w:szCs w:val="28"/>
          <w:rtl/>
        </w:rPr>
        <w:t>اعتمد الباحثون على تقنيات تحليل بيانات رقمية لتفسير التفضيلات والسلوكيات الرقمية للمستخدمين، مما ساعد على تقديم رؤى معمّقة تفيد في تحسين تصميم المنصات وتطوير استراتيجيات المحتوى بناءً على سلوك الجمهور</w:t>
      </w:r>
      <w:r w:rsidRPr="00D3745E">
        <w:rPr>
          <w:rFonts w:ascii="Simplified Arabic" w:hAnsi="Simplified Arabic" w:cs="Simplified Arabic" w:hint="cs"/>
          <w:sz w:val="28"/>
          <w:szCs w:val="28"/>
          <w:lang w:bidi="ar-JO"/>
        </w:rPr>
        <w:t>.</w:t>
      </w:r>
      <w:r w:rsidRPr="00D3745E">
        <w:rPr>
          <w:rFonts w:ascii="Simplified Arabic" w:hAnsi="Simplified Arabic" w:cs="Simplified Arabic" w:hint="cs"/>
          <w:sz w:val="28"/>
          <w:szCs w:val="28"/>
          <w:rtl/>
        </w:rPr>
        <w:t>تُعدّ هذه الدراسة ذات صلة كبيرة بالبحوث المهتمة بفهم تفاعل المستخدمين على المنصات الرقمية الإخبارية، مثل قناة رؤيا</w:t>
      </w:r>
      <w:r w:rsidRPr="00D3745E">
        <w:rPr>
          <w:rFonts w:ascii="Simplified Arabic" w:hAnsi="Simplified Arabic" w:cs="Simplified Arabic" w:hint="cs"/>
          <w:sz w:val="28"/>
          <w:szCs w:val="28"/>
          <w:rtl/>
          <w:lang w:bidi="ar-JO"/>
        </w:rPr>
        <w:t xml:space="preserve"> </w:t>
      </w:r>
      <w:r w:rsidR="006C306F" w:rsidRPr="00D3745E">
        <w:rPr>
          <w:rFonts w:ascii="Simplified Arabic" w:hAnsi="Simplified Arabic" w:cs="Simplified Arabic" w:hint="cs"/>
          <w:sz w:val="28"/>
          <w:szCs w:val="28"/>
          <w:rtl/>
          <w:lang w:bidi="ar-JO"/>
        </w:rPr>
        <w:t xml:space="preserve">الإخبارية. </w:t>
      </w:r>
    </w:p>
    <w:p w14:paraId="530236AD" w14:textId="25B8F4FF" w:rsidR="0080469A" w:rsidRPr="00D3745E" w:rsidRDefault="0080469A"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D3745E">
        <w:rPr>
          <w:rFonts w:ascii="Simplified Arabic" w:hAnsi="Simplified Arabic" w:cs="Simplified Arabic" w:hint="cs"/>
          <w:b/>
          <w:bCs/>
          <w:sz w:val="32"/>
          <w:szCs w:val="32"/>
          <w:rtl/>
        </w:rPr>
        <w:t>دراسة</w:t>
      </w:r>
      <w:r w:rsidR="00D3745E">
        <w:rPr>
          <w:rFonts w:ascii="Simplified Arabic" w:hAnsi="Simplified Arabic" w:cs="Simplified Arabic" w:hint="cs"/>
          <w:b/>
          <w:bCs/>
          <w:sz w:val="32"/>
          <w:szCs w:val="32"/>
          <w:rtl/>
        </w:rPr>
        <w:t xml:space="preserve"> </w:t>
      </w:r>
      <w:r w:rsidRPr="00D3745E">
        <w:rPr>
          <w:rFonts w:ascii="Simplified Arabic" w:hAnsi="Simplified Arabic" w:cs="Simplified Arabic" w:hint="cs"/>
          <w:b/>
          <w:bCs/>
          <w:sz w:val="32"/>
          <w:szCs w:val="32"/>
          <w:lang w:bidi="ar-JO"/>
        </w:rPr>
        <w:t xml:space="preserve"> </w:t>
      </w:r>
      <w:proofErr w:type="spellStart"/>
      <w:r w:rsidRPr="00D3745E">
        <w:rPr>
          <w:rFonts w:asciiTheme="majorBidi" w:hAnsiTheme="majorBidi" w:cstheme="majorBidi"/>
          <w:b/>
          <w:bCs/>
          <w:sz w:val="32"/>
          <w:szCs w:val="32"/>
          <w:lang w:bidi="ar-JO"/>
        </w:rPr>
        <w:t>Bliagaard</w:t>
      </w:r>
      <w:proofErr w:type="spellEnd"/>
      <w:r w:rsidRPr="00D3745E">
        <w:rPr>
          <w:rFonts w:asciiTheme="majorBidi" w:hAnsiTheme="majorBidi" w:cstheme="majorBidi"/>
          <w:b/>
          <w:bCs/>
          <w:sz w:val="32"/>
          <w:szCs w:val="32"/>
          <w:lang w:bidi="ar-JO"/>
        </w:rPr>
        <w:t>, Mortensen</w:t>
      </w:r>
      <w:r w:rsidRPr="00D3745E">
        <w:rPr>
          <w:rFonts w:asciiTheme="majorBidi" w:hAnsiTheme="majorBidi" w:cstheme="majorBidi"/>
          <w:b/>
          <w:bCs/>
          <w:sz w:val="32"/>
          <w:szCs w:val="32"/>
          <w:rtl/>
        </w:rPr>
        <w:t>و</w:t>
      </w:r>
      <w:proofErr w:type="spellStart"/>
      <w:r w:rsidRPr="00D3745E">
        <w:rPr>
          <w:rFonts w:asciiTheme="majorBidi" w:hAnsiTheme="majorBidi" w:cstheme="majorBidi"/>
          <w:b/>
          <w:bCs/>
          <w:sz w:val="32"/>
          <w:szCs w:val="32"/>
          <w:lang w:bidi="ar-JO"/>
        </w:rPr>
        <w:t>Noemayer</w:t>
      </w:r>
      <w:proofErr w:type="spellEnd"/>
      <w:r w:rsidR="00D3745E">
        <w:rPr>
          <w:rFonts w:ascii="Simplified Arabic" w:hAnsi="Simplified Arabic" w:cs="Simplified Arabic" w:hint="cs"/>
          <w:b/>
          <w:bCs/>
          <w:sz w:val="32"/>
          <w:szCs w:val="32"/>
          <w:rtl/>
          <w:lang w:bidi="ar-JO"/>
        </w:rPr>
        <w:t>(2017)</w:t>
      </w:r>
      <w:r w:rsidRPr="00D3745E">
        <w:rPr>
          <w:rFonts w:ascii="Simplified Arabic" w:hAnsi="Simplified Arabic" w:cs="Simplified Arabic" w:hint="cs"/>
          <w:b/>
          <w:bCs/>
          <w:sz w:val="32"/>
          <w:szCs w:val="32"/>
          <w:lang w:bidi="ar-JO"/>
        </w:rPr>
        <w:br/>
        <w:t>"</w:t>
      </w:r>
      <w:r w:rsidRPr="00D3745E">
        <w:rPr>
          <w:rFonts w:ascii="Simplified Arabic" w:hAnsi="Simplified Arabic" w:cs="Simplified Arabic" w:hint="cs"/>
          <w:b/>
          <w:bCs/>
          <w:sz w:val="32"/>
          <w:szCs w:val="32"/>
          <w:rtl/>
        </w:rPr>
        <w:t>سياسات التحرير والخطاب الإخباري: كيف تشكل إطارات الجزيرة الضمنية تغطية إخبارية</w:t>
      </w:r>
      <w:r w:rsidRPr="00D3745E">
        <w:rPr>
          <w:rFonts w:ascii="Simplified Arabic" w:hAnsi="Simplified Arabic" w:cs="Simplified Arabic" w:hint="cs"/>
          <w:b/>
          <w:bCs/>
          <w:sz w:val="32"/>
          <w:szCs w:val="32"/>
          <w:lang w:bidi="ar-JO"/>
        </w:rPr>
        <w:t>"</w:t>
      </w:r>
    </w:p>
    <w:p w14:paraId="16F86331" w14:textId="21F80686" w:rsidR="0080469A" w:rsidRPr="00D3745E" w:rsidRDefault="0080469A" w:rsidP="00751D96">
      <w:pPr>
        <w:bidi/>
        <w:spacing w:before="100" w:beforeAutospacing="1" w:after="100" w:afterAutospacing="1" w:line="360" w:lineRule="auto"/>
        <w:rPr>
          <w:rFonts w:ascii="Simplified Arabic" w:hAnsi="Simplified Arabic" w:cs="Simplified Arabic"/>
          <w:sz w:val="28"/>
          <w:szCs w:val="28"/>
          <w:lang w:bidi="ar-JO"/>
        </w:rPr>
      </w:pPr>
      <w:r w:rsidRPr="00D3745E">
        <w:rPr>
          <w:rFonts w:ascii="Simplified Arabic" w:hAnsi="Simplified Arabic" w:cs="Simplified Arabic" w:hint="cs"/>
          <w:sz w:val="28"/>
          <w:szCs w:val="28"/>
          <w:rtl/>
        </w:rPr>
        <w:t>هدفت هذه الدراسة إلى تحليل السياسات التحريرية الضمنية في قناة الجزيرة وكيف تؤثر هذه السياسات على تشكيل الإطارات والتوجهات في التغطية الإخبارية</w:t>
      </w:r>
      <w:r w:rsidRPr="00D3745E">
        <w:rPr>
          <w:rFonts w:ascii="Simplified Arabic" w:hAnsi="Simplified Arabic" w:cs="Simplified Arabic" w:hint="cs"/>
          <w:sz w:val="28"/>
          <w:szCs w:val="28"/>
          <w:lang w:bidi="ar-JO"/>
        </w:rPr>
        <w:t>.</w:t>
      </w:r>
      <w:r w:rsidRPr="00D3745E">
        <w:rPr>
          <w:rFonts w:ascii="Simplified Arabic" w:hAnsi="Simplified Arabic" w:cs="Simplified Arabic" w:hint="cs"/>
          <w:sz w:val="28"/>
          <w:szCs w:val="28"/>
          <w:rtl/>
        </w:rPr>
        <w:t xml:space="preserve">استخدم الباحثون تحليلًا نقديًا لاستكشاف دور القرارات التحريرية غير المعلنة في توجيه مضمون الأخبار، مع التركيز على كيفية تأثيرها على السياق والرسالة </w:t>
      </w:r>
      <w:r w:rsidRPr="00D3745E">
        <w:rPr>
          <w:rFonts w:ascii="Simplified Arabic" w:hAnsi="Simplified Arabic" w:cs="Simplified Arabic" w:hint="cs"/>
          <w:sz w:val="28"/>
          <w:szCs w:val="28"/>
          <w:rtl/>
        </w:rPr>
        <w:lastRenderedPageBreak/>
        <w:t>الإعلامية الموجهة للجمهور</w:t>
      </w:r>
      <w:r w:rsidRPr="00D3745E">
        <w:rPr>
          <w:rFonts w:ascii="Simplified Arabic" w:hAnsi="Simplified Arabic" w:cs="Simplified Arabic" w:hint="cs"/>
          <w:sz w:val="28"/>
          <w:szCs w:val="28"/>
          <w:lang w:bidi="ar-JO"/>
        </w:rPr>
        <w:t>.</w:t>
      </w:r>
      <w:r w:rsidRPr="00D3745E">
        <w:rPr>
          <w:rFonts w:ascii="Simplified Arabic" w:hAnsi="Simplified Arabic" w:cs="Simplified Arabic" w:hint="cs"/>
          <w:sz w:val="28"/>
          <w:szCs w:val="28"/>
          <w:rtl/>
        </w:rPr>
        <w:t>أظهرت النتائج أن تحرير الأخبار لا يقتصر على التغطية الموضوعية فقط، بل يشمل أيضًا قرارات ضمنية تؤثر على فهم الجمهور للأحداث وتشكيل وعيه الإعلامي</w:t>
      </w:r>
      <w:r w:rsidRPr="00D3745E">
        <w:rPr>
          <w:rFonts w:ascii="Simplified Arabic" w:hAnsi="Simplified Arabic" w:cs="Simplified Arabic" w:hint="cs"/>
          <w:sz w:val="28"/>
          <w:szCs w:val="28"/>
          <w:lang w:bidi="ar-JO"/>
        </w:rPr>
        <w:t>.</w:t>
      </w:r>
      <w:r w:rsidRPr="00D3745E">
        <w:rPr>
          <w:rFonts w:ascii="Simplified Arabic" w:hAnsi="Simplified Arabic" w:cs="Simplified Arabic" w:hint="cs"/>
          <w:sz w:val="28"/>
          <w:szCs w:val="28"/>
          <w:rtl/>
        </w:rPr>
        <w:t>ت</w:t>
      </w:r>
      <w:r w:rsidR="00D3745E">
        <w:rPr>
          <w:rFonts w:ascii="Simplified Arabic" w:hAnsi="Simplified Arabic" w:cs="Simplified Arabic" w:hint="cs"/>
          <w:sz w:val="28"/>
          <w:szCs w:val="28"/>
          <w:rtl/>
        </w:rPr>
        <w:t>ُ</w:t>
      </w:r>
      <w:r w:rsidRPr="00D3745E">
        <w:rPr>
          <w:rFonts w:ascii="Simplified Arabic" w:hAnsi="Simplified Arabic" w:cs="Simplified Arabic" w:hint="cs"/>
          <w:sz w:val="28"/>
          <w:szCs w:val="28"/>
          <w:rtl/>
        </w:rPr>
        <w:t>سل</w:t>
      </w:r>
      <w:r w:rsidR="00D3745E">
        <w:rPr>
          <w:rFonts w:ascii="Simplified Arabic" w:hAnsi="Simplified Arabic" w:cs="Simplified Arabic" w:hint="cs"/>
          <w:sz w:val="28"/>
          <w:szCs w:val="28"/>
          <w:rtl/>
        </w:rPr>
        <w:t>ّ</w:t>
      </w:r>
      <w:r w:rsidRPr="00D3745E">
        <w:rPr>
          <w:rFonts w:ascii="Simplified Arabic" w:hAnsi="Simplified Arabic" w:cs="Simplified Arabic" w:hint="cs"/>
          <w:sz w:val="28"/>
          <w:szCs w:val="28"/>
          <w:rtl/>
        </w:rPr>
        <w:t>ط الدراسة الضوء على الدور الحاسم للسياسات التحريرية في توجيه الوعي الجماهيري وموقفه من الأخبار</w:t>
      </w:r>
      <w:r w:rsidRPr="00D3745E">
        <w:rPr>
          <w:rFonts w:ascii="Simplified Arabic" w:hAnsi="Simplified Arabic" w:cs="Simplified Arabic" w:hint="cs"/>
          <w:sz w:val="28"/>
          <w:szCs w:val="28"/>
          <w:lang w:bidi="ar-JO"/>
        </w:rPr>
        <w:t>.</w:t>
      </w:r>
    </w:p>
    <w:p w14:paraId="17D7B2CB" w14:textId="77777777" w:rsidR="00DC5CB9" w:rsidRPr="00D3745E" w:rsidRDefault="00DC5CB9" w:rsidP="00751D96">
      <w:pPr>
        <w:pStyle w:val="ListParagraph"/>
        <w:numPr>
          <w:ilvl w:val="0"/>
          <w:numId w:val="19"/>
        </w:numPr>
        <w:bidi/>
        <w:spacing w:line="360" w:lineRule="auto"/>
        <w:rPr>
          <w:rFonts w:ascii="Simplified Arabic" w:hAnsi="Simplified Arabic" w:cs="Simplified Arabic"/>
          <w:b/>
          <w:bCs/>
          <w:sz w:val="32"/>
          <w:szCs w:val="32"/>
          <w:lang w:bidi="ar-JO"/>
        </w:rPr>
      </w:pPr>
      <w:r w:rsidRPr="00D3745E">
        <w:rPr>
          <w:rFonts w:ascii="Simplified Arabic" w:hAnsi="Simplified Arabic" w:cs="Simplified Arabic" w:hint="cs"/>
          <w:b/>
          <w:bCs/>
          <w:sz w:val="32"/>
          <w:szCs w:val="32"/>
          <w:rtl/>
        </w:rPr>
        <w:t>دراسة</w:t>
      </w:r>
      <w:r w:rsidRPr="00D3745E">
        <w:rPr>
          <w:rFonts w:ascii="Simplified Arabic" w:hAnsi="Simplified Arabic" w:cs="Simplified Arabic" w:hint="cs"/>
          <w:b/>
          <w:bCs/>
          <w:sz w:val="32"/>
          <w:szCs w:val="32"/>
          <w:lang w:bidi="ar-JO"/>
        </w:rPr>
        <w:t xml:space="preserve"> </w:t>
      </w:r>
      <w:r w:rsidRPr="00D3745E">
        <w:rPr>
          <w:rFonts w:asciiTheme="majorBidi" w:hAnsiTheme="majorBidi" w:cstheme="majorBidi"/>
          <w:b/>
          <w:bCs/>
          <w:sz w:val="32"/>
          <w:szCs w:val="32"/>
          <w:lang w:bidi="ar-JO"/>
        </w:rPr>
        <w:t>García-Perdomo</w:t>
      </w:r>
      <w:r w:rsidRPr="00D3745E">
        <w:rPr>
          <w:rFonts w:ascii="Simplified Arabic" w:hAnsi="Simplified Arabic" w:cs="Simplified Arabic" w:hint="cs"/>
          <w:b/>
          <w:bCs/>
          <w:sz w:val="32"/>
          <w:szCs w:val="32"/>
          <w:lang w:bidi="ar-JO"/>
        </w:rPr>
        <w:t xml:space="preserve"> </w:t>
      </w:r>
      <w:r w:rsidRPr="00D3745E">
        <w:rPr>
          <w:rFonts w:ascii="Simplified Arabic" w:hAnsi="Simplified Arabic" w:cs="Simplified Arabic" w:hint="cs"/>
          <w:b/>
          <w:bCs/>
          <w:sz w:val="32"/>
          <w:szCs w:val="32"/>
          <w:rtl/>
        </w:rPr>
        <w:t>وآخرين</w:t>
      </w:r>
      <w:r w:rsidRPr="00D3745E">
        <w:rPr>
          <w:rFonts w:ascii="Simplified Arabic" w:hAnsi="Simplified Arabic" w:cs="Simplified Arabic" w:hint="cs"/>
          <w:b/>
          <w:bCs/>
          <w:sz w:val="32"/>
          <w:szCs w:val="32"/>
          <w:lang w:bidi="ar-JO"/>
        </w:rPr>
        <w:t xml:space="preserve"> (2018)</w:t>
      </w:r>
      <w:r w:rsidRPr="00D3745E">
        <w:rPr>
          <w:rFonts w:ascii="Simplified Arabic" w:hAnsi="Simplified Arabic" w:cs="Simplified Arabic" w:hint="cs"/>
          <w:b/>
          <w:bCs/>
          <w:sz w:val="32"/>
          <w:szCs w:val="32"/>
          <w:lang w:bidi="ar-JO"/>
        </w:rPr>
        <w:br/>
        <w:t>"</w:t>
      </w:r>
      <w:r w:rsidRPr="00D3745E">
        <w:rPr>
          <w:rFonts w:ascii="Simplified Arabic" w:hAnsi="Simplified Arabic" w:cs="Simplified Arabic" w:hint="cs"/>
          <w:b/>
          <w:bCs/>
          <w:sz w:val="32"/>
          <w:szCs w:val="32"/>
          <w:rtl/>
        </w:rPr>
        <w:t>للمشاركة أو عدم المشاركة: تأثير قيم الأخبار والمواضيع على محتوى وسائل التواصل الاجتماعي الشعبية في الولايات المتحدة والبرازيل والأرجنتين</w:t>
      </w:r>
      <w:r w:rsidRPr="00D3745E">
        <w:rPr>
          <w:rFonts w:ascii="Simplified Arabic" w:hAnsi="Simplified Arabic" w:cs="Simplified Arabic" w:hint="cs"/>
          <w:b/>
          <w:bCs/>
          <w:sz w:val="32"/>
          <w:szCs w:val="32"/>
          <w:lang w:bidi="ar-JO"/>
        </w:rPr>
        <w:t>"</w:t>
      </w:r>
    </w:p>
    <w:p w14:paraId="5C1740FE" w14:textId="77777777" w:rsidR="00D94A6F" w:rsidRPr="00DC5CB9" w:rsidRDefault="00D94A6F" w:rsidP="00751D96">
      <w:pPr>
        <w:pStyle w:val="ListParagraph"/>
        <w:bidi/>
        <w:spacing w:line="360" w:lineRule="auto"/>
        <w:ind w:left="1440"/>
        <w:rPr>
          <w:rFonts w:ascii="Sakkal Majalla" w:hAnsi="Sakkal Majalla" w:cs="Sakkal Majalla"/>
          <w:b/>
          <w:bCs/>
          <w:sz w:val="32"/>
          <w:szCs w:val="32"/>
          <w:lang w:bidi="ar-JO"/>
        </w:rPr>
      </w:pPr>
    </w:p>
    <w:p w14:paraId="0A3D907E" w14:textId="39F5FE77" w:rsidR="007E6534" w:rsidRDefault="00DC5CB9" w:rsidP="00751D96">
      <w:pPr>
        <w:bidi/>
        <w:spacing w:line="360" w:lineRule="auto"/>
        <w:rPr>
          <w:rFonts w:ascii="Simplified Arabic" w:hAnsi="Simplified Arabic" w:cs="Simplified Arabic"/>
          <w:sz w:val="28"/>
          <w:szCs w:val="28"/>
          <w:rtl/>
          <w:lang w:bidi="ar-JO"/>
        </w:rPr>
      </w:pPr>
      <w:r w:rsidRPr="00F11660">
        <w:rPr>
          <w:rFonts w:ascii="Simplified Arabic" w:hAnsi="Simplified Arabic" w:cs="Simplified Arabic" w:hint="cs"/>
          <w:sz w:val="28"/>
          <w:szCs w:val="28"/>
          <w:rtl/>
        </w:rPr>
        <w:t>هدفت هذه الدراسة إلى تحليل تأثير قيم الأخبار (مثل النزاع، الحكومة، الطرافة) ومواضيعها (السياسة، الجريمة، وغيرها) على تفاعل المستخدمين عبر وسائل التواصل الاجتماعي، خاصة من حيث المشاركات، التعليقات، والإعجابات</w:t>
      </w:r>
      <w:r w:rsidRPr="00F11660">
        <w:rPr>
          <w:rFonts w:ascii="Simplified Arabic" w:hAnsi="Simplified Arabic" w:cs="Simplified Arabic" w:hint="cs"/>
          <w:sz w:val="28"/>
          <w:szCs w:val="28"/>
          <w:lang w:bidi="ar-JO"/>
        </w:rPr>
        <w:t>.</w:t>
      </w:r>
      <w:r w:rsidRPr="00F11660">
        <w:rPr>
          <w:rFonts w:ascii="Simplified Arabic" w:hAnsi="Simplified Arabic" w:cs="Simplified Arabic" w:hint="cs"/>
          <w:sz w:val="28"/>
          <w:szCs w:val="28"/>
          <w:rtl/>
        </w:rPr>
        <w:t>أُجريت الدراسة</w:t>
      </w:r>
      <w:r w:rsidR="00CD4C19" w:rsidRPr="00F11660">
        <w:rPr>
          <w:rFonts w:ascii="Simplified Arabic" w:hAnsi="Simplified Arabic" w:cs="Simplified Arabic" w:hint="cs"/>
          <w:sz w:val="28"/>
          <w:szCs w:val="28"/>
          <w:rtl/>
        </w:rPr>
        <w:t xml:space="preserve"> على </w:t>
      </w:r>
      <w:r w:rsidRPr="00F11660">
        <w:rPr>
          <w:rFonts w:ascii="Simplified Arabic" w:hAnsi="Simplified Arabic" w:cs="Simplified Arabic" w:hint="cs"/>
          <w:sz w:val="28"/>
          <w:szCs w:val="28"/>
          <w:rtl/>
        </w:rPr>
        <w:t xml:space="preserve"> في ثلاث دول هي: الولايات المتحدة، البرازيل، والأرجنتين، وغطّت محتوى الأخبار المنشور عبر منصات رقمية وتقليدية مثل فيسبوك وتويتر</w:t>
      </w:r>
      <w:r w:rsidR="00CD4C19" w:rsidRPr="00F11660">
        <w:rPr>
          <w:rFonts w:ascii="Simplified Arabic" w:hAnsi="Simplified Arabic" w:cs="Simplified Arabic" w:hint="cs"/>
          <w:sz w:val="28"/>
          <w:szCs w:val="28"/>
          <w:rtl/>
          <w:lang w:bidi="ar-JO"/>
        </w:rPr>
        <w:t xml:space="preserve"> على </w:t>
      </w:r>
      <w:r w:rsidR="00CD4C19" w:rsidRPr="00F11660">
        <w:rPr>
          <w:rFonts w:ascii="Simplified Arabic" w:hAnsi="Simplified Arabic" w:cs="Simplified Arabic" w:hint="cs"/>
          <w:sz w:val="28"/>
          <w:szCs w:val="28"/>
          <w:rtl/>
        </w:rPr>
        <w:t>منشورات إخبارية من فيسبوك وتويتر من وسائل إعلام تقليدية ورقمية</w:t>
      </w:r>
      <w:r w:rsidR="000C7618" w:rsidRPr="00F11660">
        <w:rPr>
          <w:rFonts w:ascii="Simplified Arabic" w:hAnsi="Simplified Arabic" w:cs="Simplified Arabic" w:hint="cs"/>
          <w:sz w:val="28"/>
          <w:szCs w:val="28"/>
          <w:rtl/>
        </w:rPr>
        <w:t xml:space="preserve"> و </w:t>
      </w:r>
      <w:r w:rsidRPr="00F11660">
        <w:rPr>
          <w:rFonts w:ascii="Simplified Arabic" w:hAnsi="Simplified Arabic" w:cs="Simplified Arabic" w:hint="cs"/>
          <w:sz w:val="28"/>
          <w:szCs w:val="28"/>
          <w:rtl/>
        </w:rPr>
        <w:t>اعتمد الباحثون على تحليل محتوى</w:t>
      </w:r>
      <w:r w:rsidR="00F37479" w:rsidRPr="00F11660">
        <w:rPr>
          <w:rFonts w:ascii="Simplified Arabic" w:hAnsi="Simplified Arabic" w:cs="Simplified Arabic" w:hint="cs"/>
          <w:sz w:val="28"/>
          <w:szCs w:val="28"/>
          <w:rtl/>
        </w:rPr>
        <w:t xml:space="preserve"> رقمي</w:t>
      </w:r>
      <w:r w:rsidRPr="00F11660">
        <w:rPr>
          <w:rFonts w:ascii="Simplified Arabic" w:hAnsi="Simplified Arabic" w:cs="Simplified Arabic" w:hint="cs"/>
          <w:sz w:val="28"/>
          <w:szCs w:val="28"/>
          <w:rtl/>
        </w:rPr>
        <w:t xml:space="preserve"> كمي لمقارنة الأنماط التفاعلية للمستخدمين مع أنواع مختلفة من المحتوى الإخباري</w:t>
      </w:r>
      <w:r w:rsidRPr="00F11660">
        <w:rPr>
          <w:rFonts w:ascii="Simplified Arabic" w:hAnsi="Simplified Arabic" w:cs="Simplified Arabic" w:hint="cs"/>
          <w:sz w:val="28"/>
          <w:szCs w:val="28"/>
          <w:lang w:bidi="ar-JO"/>
        </w:rPr>
        <w:t>.</w:t>
      </w:r>
      <w:r w:rsidRPr="00F11660">
        <w:rPr>
          <w:rFonts w:ascii="Simplified Arabic" w:hAnsi="Simplified Arabic" w:cs="Simplified Arabic" w:hint="cs"/>
          <w:sz w:val="28"/>
          <w:szCs w:val="28"/>
          <w:rtl/>
        </w:rPr>
        <w:t>أظهرت النتائج أن الوسائل الإعلامية التقليدية كانت أكثر ميلاً لنشر أخبار تتعلق بالحكومة والصراعات، بينما لاقت الأخبار البرازيلية أعلى نسب التفاعل</w:t>
      </w:r>
      <w:r w:rsidRPr="00F11660">
        <w:rPr>
          <w:rFonts w:ascii="Simplified Arabic" w:hAnsi="Simplified Arabic" w:cs="Simplified Arabic" w:hint="cs"/>
          <w:sz w:val="28"/>
          <w:szCs w:val="28"/>
          <w:lang w:bidi="ar-JO"/>
        </w:rPr>
        <w:t>.</w:t>
      </w:r>
      <w:r w:rsidRPr="00F11660">
        <w:rPr>
          <w:rFonts w:ascii="Simplified Arabic" w:hAnsi="Simplified Arabic" w:cs="Simplified Arabic" w:hint="cs"/>
          <w:sz w:val="28"/>
          <w:szCs w:val="28"/>
          <w:rtl/>
        </w:rPr>
        <w:t>ساهمت الدراسة في توضيح الفروق في التفاعل الرقمي حسب نوع المحتوى والسياق الثقافي والجغرافي</w:t>
      </w:r>
      <w:r w:rsidRPr="00F11660">
        <w:rPr>
          <w:rFonts w:ascii="Simplified Arabic" w:hAnsi="Simplified Arabic" w:cs="Simplified Arabic" w:hint="cs"/>
          <w:sz w:val="28"/>
          <w:szCs w:val="28"/>
          <w:lang w:bidi="ar-JO"/>
        </w:rPr>
        <w:t>.</w:t>
      </w:r>
    </w:p>
    <w:p w14:paraId="75FD310A" w14:textId="77777777" w:rsidR="004F14CE" w:rsidRPr="00F11660" w:rsidRDefault="004F14CE" w:rsidP="004F14CE">
      <w:pPr>
        <w:bidi/>
        <w:spacing w:line="360" w:lineRule="auto"/>
        <w:rPr>
          <w:rFonts w:ascii="Simplified Arabic" w:hAnsi="Simplified Arabic" w:cs="Simplified Arabic"/>
          <w:sz w:val="28"/>
          <w:szCs w:val="28"/>
          <w:rtl/>
          <w:lang w:bidi="ar-JO"/>
        </w:rPr>
      </w:pPr>
    </w:p>
    <w:p w14:paraId="52433FE7" w14:textId="77777777" w:rsidR="00051024" w:rsidRPr="004F14CE" w:rsidRDefault="00051024"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4F14CE">
        <w:rPr>
          <w:rFonts w:ascii="Simplified Arabic" w:hAnsi="Simplified Arabic" w:cs="Simplified Arabic" w:hint="cs"/>
          <w:b/>
          <w:bCs/>
          <w:sz w:val="32"/>
          <w:szCs w:val="32"/>
          <w:rtl/>
          <w:lang w:bidi="ar-JO"/>
        </w:rPr>
        <w:lastRenderedPageBreak/>
        <w:t xml:space="preserve">دراسة </w:t>
      </w:r>
      <w:r w:rsidRPr="004F14CE">
        <w:rPr>
          <w:rFonts w:asciiTheme="majorBidi" w:hAnsiTheme="majorBidi" w:cstheme="majorBidi"/>
          <w:b/>
          <w:bCs/>
          <w:sz w:val="32"/>
          <w:szCs w:val="32"/>
          <w:lang w:bidi="ar-JO"/>
        </w:rPr>
        <w:t>Skovsgaard</w:t>
      </w:r>
      <w:r w:rsidRPr="004F14CE">
        <w:rPr>
          <w:rFonts w:asciiTheme="majorBidi" w:hAnsiTheme="majorBidi" w:cstheme="majorBidi"/>
          <w:b/>
          <w:bCs/>
          <w:sz w:val="32"/>
          <w:szCs w:val="32"/>
          <w:rtl/>
          <w:lang w:bidi="ar-JO"/>
        </w:rPr>
        <w:t xml:space="preserve"> </w:t>
      </w:r>
      <w:r w:rsidRPr="004F14CE">
        <w:rPr>
          <w:rFonts w:ascii="Simplified Arabic" w:hAnsi="Simplified Arabic" w:cs="Simplified Arabic" w:hint="cs"/>
          <w:b/>
          <w:bCs/>
          <w:sz w:val="32"/>
          <w:szCs w:val="32"/>
          <w:rtl/>
          <w:lang w:bidi="ar-JO"/>
        </w:rPr>
        <w:t>و</w:t>
      </w:r>
      <w:r w:rsidRPr="004F14CE">
        <w:rPr>
          <w:rFonts w:asciiTheme="majorBidi" w:hAnsiTheme="majorBidi" w:cstheme="majorBidi"/>
          <w:b/>
          <w:bCs/>
          <w:sz w:val="32"/>
          <w:szCs w:val="32"/>
          <w:lang w:bidi="ar-JO"/>
        </w:rPr>
        <w:t>Andersen</w:t>
      </w:r>
      <w:r w:rsidRPr="004F14CE">
        <w:rPr>
          <w:rFonts w:asciiTheme="majorBidi" w:hAnsiTheme="majorBidi" w:cstheme="majorBidi"/>
          <w:b/>
          <w:bCs/>
          <w:sz w:val="32"/>
          <w:szCs w:val="32"/>
          <w:rtl/>
          <w:lang w:bidi="ar-JO"/>
        </w:rPr>
        <w:t xml:space="preserve"> (2018)</w:t>
      </w:r>
    </w:p>
    <w:p w14:paraId="78F77461" w14:textId="77777777" w:rsidR="00051024" w:rsidRPr="004F14CE" w:rsidRDefault="00051024" w:rsidP="00751D96">
      <w:pPr>
        <w:bidi/>
        <w:spacing w:before="100" w:beforeAutospacing="1" w:after="100" w:afterAutospacing="1" w:line="360" w:lineRule="auto"/>
        <w:ind w:left="990"/>
        <w:rPr>
          <w:rFonts w:ascii="Simplified Arabic" w:hAnsi="Simplified Arabic" w:cs="Simplified Arabic"/>
          <w:b/>
          <w:bCs/>
          <w:sz w:val="32"/>
          <w:szCs w:val="32"/>
          <w:lang w:bidi="ar-JO"/>
        </w:rPr>
      </w:pPr>
      <w:r w:rsidRPr="004F14CE">
        <w:rPr>
          <w:rFonts w:ascii="Simplified Arabic" w:hAnsi="Simplified Arabic" w:cs="Simplified Arabic" w:hint="cs"/>
          <w:b/>
          <w:bCs/>
          <w:sz w:val="32"/>
          <w:szCs w:val="32"/>
          <w:rtl/>
          <w:lang w:bidi="ar-JO"/>
        </w:rPr>
        <w:t>"منطق وسائط الشبكة والتعلم الأخبار في الشؤون الحالية في بيئة وسائط عالية الاختيار"</w:t>
      </w:r>
    </w:p>
    <w:p w14:paraId="5BBE818D" w14:textId="0C167030" w:rsidR="00051024" w:rsidRPr="004F14CE" w:rsidRDefault="00051024" w:rsidP="00751D96">
      <w:pPr>
        <w:bidi/>
        <w:spacing w:before="100" w:beforeAutospacing="1" w:after="100" w:afterAutospacing="1" w:line="360" w:lineRule="auto"/>
        <w:ind w:left="990"/>
        <w:rPr>
          <w:rFonts w:ascii="Simplified Arabic" w:hAnsi="Simplified Arabic" w:cs="Simplified Arabic"/>
          <w:sz w:val="28"/>
          <w:szCs w:val="28"/>
          <w:rtl/>
          <w:lang w:bidi="ar-JO"/>
        </w:rPr>
      </w:pPr>
      <w:r w:rsidRPr="004F14CE">
        <w:rPr>
          <w:rFonts w:ascii="Simplified Arabic" w:hAnsi="Simplified Arabic" w:cs="Simplified Arabic" w:hint="cs"/>
          <w:sz w:val="28"/>
          <w:szCs w:val="28"/>
          <w:rtl/>
          <w:lang w:bidi="ar-JO"/>
        </w:rPr>
        <w:t>هدفت هذه الدراسة إلى استعراض تأثير "منطق الإعلام الشبكي" على تعلم الأخبار وفهم الشؤون الجارية في بيئة إعلامية ذات خيارات متعددة ومنصات رقمية متنوعة.ركزت الدراسة على كيفية تنظيم المنصات الرقمية للمحتوى وتوجيه انتباه المستخدم، ومدى تأثير ذلك على تعزيز أو تقليل معرفة الجمهور بالأحداث.أظهرت النتائج أن الاستخدام المكثف والإيجابي لوسائل الإعلام الرقمية يسهم في تحسين تعلم الأخبار، بشرط تنظيم المحتوى وتقديمه بطريقة تلائم جذب انتباه المستخدمين.سلطت الدراسة الضوء على أهمية استراتيجيات النشر الرقمي التي تراعي ديناميكيات الإعلام الشبكي لتعزيز الإدراك والفهم الإخباري لدى الجمهور.</w:t>
      </w:r>
    </w:p>
    <w:p w14:paraId="6087CFBE" w14:textId="77777777" w:rsidR="00574CB1" w:rsidRDefault="00574CB1" w:rsidP="00751D96">
      <w:pPr>
        <w:bidi/>
        <w:spacing w:before="100" w:beforeAutospacing="1" w:after="100" w:afterAutospacing="1" w:line="360" w:lineRule="auto"/>
        <w:ind w:left="990"/>
        <w:rPr>
          <w:rFonts w:ascii="Sakkal Majalla" w:hAnsi="Sakkal Majalla" w:cs="Sakkal Majalla"/>
          <w:sz w:val="28"/>
          <w:szCs w:val="28"/>
          <w:rtl/>
          <w:lang w:bidi="ar-JO"/>
        </w:rPr>
      </w:pPr>
    </w:p>
    <w:p w14:paraId="53270552" w14:textId="77777777" w:rsidR="004F14CE" w:rsidRDefault="004F14CE" w:rsidP="004F14CE">
      <w:pPr>
        <w:bidi/>
        <w:spacing w:before="100" w:beforeAutospacing="1" w:after="100" w:afterAutospacing="1" w:line="360" w:lineRule="auto"/>
        <w:ind w:left="990"/>
        <w:rPr>
          <w:rFonts w:ascii="Sakkal Majalla" w:hAnsi="Sakkal Majalla" w:cs="Sakkal Majalla"/>
          <w:sz w:val="28"/>
          <w:szCs w:val="28"/>
          <w:rtl/>
          <w:lang w:bidi="ar-JO"/>
        </w:rPr>
      </w:pPr>
    </w:p>
    <w:p w14:paraId="036D6369" w14:textId="77777777" w:rsidR="004F14CE" w:rsidRDefault="004F14CE" w:rsidP="004F14CE">
      <w:pPr>
        <w:bidi/>
        <w:spacing w:before="100" w:beforeAutospacing="1" w:after="100" w:afterAutospacing="1" w:line="360" w:lineRule="auto"/>
        <w:ind w:left="990"/>
        <w:rPr>
          <w:rFonts w:ascii="Sakkal Majalla" w:hAnsi="Sakkal Majalla" w:cs="Sakkal Majalla"/>
          <w:sz w:val="28"/>
          <w:szCs w:val="28"/>
          <w:rtl/>
          <w:lang w:bidi="ar-JO"/>
        </w:rPr>
      </w:pPr>
    </w:p>
    <w:p w14:paraId="7F4B3824" w14:textId="77777777" w:rsidR="004F14CE" w:rsidRPr="00051024" w:rsidRDefault="004F14CE" w:rsidP="004F14CE">
      <w:pPr>
        <w:bidi/>
        <w:spacing w:before="100" w:beforeAutospacing="1" w:after="100" w:afterAutospacing="1" w:line="360" w:lineRule="auto"/>
        <w:ind w:left="990"/>
        <w:rPr>
          <w:rFonts w:ascii="Sakkal Majalla" w:hAnsi="Sakkal Majalla" w:cs="Sakkal Majalla"/>
          <w:sz w:val="28"/>
          <w:szCs w:val="28"/>
          <w:lang w:bidi="ar-JO"/>
        </w:rPr>
      </w:pPr>
    </w:p>
    <w:p w14:paraId="27F868D4" w14:textId="7F9AAED3" w:rsidR="003B686E" w:rsidRPr="004F14CE" w:rsidRDefault="003B686E" w:rsidP="00751D96">
      <w:pPr>
        <w:pStyle w:val="ListParagraph"/>
        <w:numPr>
          <w:ilvl w:val="0"/>
          <w:numId w:val="19"/>
        </w:numPr>
        <w:bidi/>
        <w:spacing w:line="360" w:lineRule="auto"/>
        <w:rPr>
          <w:rFonts w:ascii="Simplified Arabic" w:hAnsi="Simplified Arabic" w:cs="Simplified Arabic"/>
          <w:b/>
          <w:bCs/>
          <w:sz w:val="32"/>
          <w:szCs w:val="32"/>
          <w:lang w:bidi="ar-JO"/>
        </w:rPr>
      </w:pPr>
      <w:r w:rsidRPr="00CB5B77">
        <w:rPr>
          <w:rFonts w:ascii="Times New Roman" w:eastAsia="Times New Roman" w:hAnsi="Times New Roman" w:cs="Times New Roman"/>
          <w:b/>
          <w:bCs/>
          <w:kern w:val="0"/>
          <w:rtl/>
          <w14:ligatures w14:val="none"/>
        </w:rPr>
        <w:lastRenderedPageBreak/>
        <w:t xml:space="preserve"> </w:t>
      </w:r>
      <w:r w:rsidRPr="004F14CE">
        <w:rPr>
          <w:rFonts w:ascii="Simplified Arabic" w:hAnsi="Simplified Arabic" w:cs="Simplified Arabic" w:hint="cs"/>
          <w:b/>
          <w:bCs/>
          <w:sz w:val="32"/>
          <w:szCs w:val="32"/>
          <w:rtl/>
        </w:rPr>
        <w:t>دراسة</w:t>
      </w:r>
      <w:r w:rsidRPr="004F14CE">
        <w:rPr>
          <w:rFonts w:ascii="Simplified Arabic" w:hAnsi="Simplified Arabic" w:cs="Simplified Arabic" w:hint="cs"/>
          <w:b/>
          <w:bCs/>
          <w:sz w:val="32"/>
          <w:szCs w:val="32"/>
          <w:lang w:bidi="ar-JO"/>
        </w:rPr>
        <w:t xml:space="preserve"> </w:t>
      </w:r>
      <w:proofErr w:type="spellStart"/>
      <w:r w:rsidRPr="004F14CE">
        <w:rPr>
          <w:rFonts w:asciiTheme="majorBidi" w:hAnsiTheme="majorBidi" w:cstheme="majorBidi"/>
          <w:b/>
          <w:bCs/>
          <w:sz w:val="32"/>
          <w:szCs w:val="32"/>
          <w:lang w:bidi="ar-JO"/>
        </w:rPr>
        <w:t>Vraga</w:t>
      </w:r>
      <w:proofErr w:type="spellEnd"/>
      <w:r w:rsidRPr="004F14CE">
        <w:rPr>
          <w:rFonts w:asciiTheme="majorBidi" w:hAnsiTheme="majorBidi" w:cstheme="majorBidi"/>
          <w:b/>
          <w:bCs/>
          <w:sz w:val="32"/>
          <w:szCs w:val="32"/>
          <w:lang w:bidi="ar-JO"/>
        </w:rPr>
        <w:t xml:space="preserve">, Seifert, </w:t>
      </w:r>
      <w:r w:rsidRPr="004F14CE">
        <w:rPr>
          <w:rFonts w:asciiTheme="majorBidi" w:hAnsiTheme="majorBidi" w:cstheme="majorBidi"/>
          <w:b/>
          <w:bCs/>
          <w:sz w:val="32"/>
          <w:szCs w:val="32"/>
          <w:rtl/>
        </w:rPr>
        <w:t>و</w:t>
      </w:r>
      <w:r w:rsidRPr="004F14CE">
        <w:rPr>
          <w:rFonts w:asciiTheme="majorBidi" w:hAnsiTheme="majorBidi" w:cstheme="majorBidi"/>
          <w:b/>
          <w:bCs/>
          <w:sz w:val="32"/>
          <w:szCs w:val="32"/>
          <w:lang w:bidi="ar-JO"/>
        </w:rPr>
        <w:t>Lull</w:t>
      </w:r>
      <w:r w:rsidR="004F14CE" w:rsidRPr="004F14CE">
        <w:rPr>
          <w:rFonts w:asciiTheme="majorBidi" w:hAnsiTheme="majorBidi" w:cstheme="majorBidi"/>
          <w:b/>
          <w:bCs/>
          <w:sz w:val="32"/>
          <w:szCs w:val="32"/>
          <w:rtl/>
          <w:lang w:bidi="ar-JO"/>
        </w:rPr>
        <w:t>(2019)</w:t>
      </w:r>
      <w:r w:rsidRPr="004F14CE">
        <w:rPr>
          <w:rFonts w:ascii="Simplified Arabic" w:hAnsi="Simplified Arabic" w:cs="Simplified Arabic" w:hint="cs"/>
          <w:b/>
          <w:bCs/>
          <w:sz w:val="32"/>
          <w:szCs w:val="32"/>
          <w:lang w:bidi="ar-JO"/>
        </w:rPr>
        <w:br/>
        <w:t>"</w:t>
      </w:r>
      <w:r w:rsidRPr="004F14CE">
        <w:rPr>
          <w:rFonts w:ascii="Simplified Arabic" w:hAnsi="Simplified Arabic" w:cs="Simplified Arabic" w:hint="cs"/>
          <w:b/>
          <w:bCs/>
          <w:sz w:val="32"/>
          <w:szCs w:val="32"/>
          <w:rtl/>
        </w:rPr>
        <w:t>محو الأمية الإخبارية، وسلوكيات وسائل التواصل الاجتماعي، والشك تجاه معلومات حول وسائل التواصل الاجتماعي</w:t>
      </w:r>
      <w:r w:rsidRPr="004F14CE">
        <w:rPr>
          <w:rFonts w:ascii="Simplified Arabic" w:hAnsi="Simplified Arabic" w:cs="Simplified Arabic" w:hint="cs"/>
          <w:b/>
          <w:bCs/>
          <w:sz w:val="32"/>
          <w:szCs w:val="32"/>
          <w:lang w:bidi="ar-JO"/>
        </w:rPr>
        <w:t>"</w:t>
      </w:r>
    </w:p>
    <w:p w14:paraId="7FDA5B89" w14:textId="7A964366" w:rsidR="003B686E" w:rsidRDefault="003B686E" w:rsidP="00751D96">
      <w:pPr>
        <w:bidi/>
        <w:spacing w:line="360" w:lineRule="auto"/>
        <w:ind w:left="990"/>
        <w:rPr>
          <w:rFonts w:ascii="Simplified Arabic" w:hAnsi="Simplified Arabic" w:cs="Simplified Arabic"/>
          <w:sz w:val="28"/>
          <w:szCs w:val="28"/>
          <w:rtl/>
          <w:lang w:bidi="ar-JO"/>
        </w:rPr>
      </w:pPr>
      <w:r w:rsidRPr="00C07A14">
        <w:rPr>
          <w:rFonts w:ascii="Simplified Arabic" w:hAnsi="Simplified Arabic" w:cs="Simplified Arabic" w:hint="cs"/>
          <w:sz w:val="28"/>
          <w:szCs w:val="28"/>
          <w:rtl/>
        </w:rPr>
        <w:t>هدفت هذه الدراسة إلى فحص العلاقة بين مستوى محو الأمي</w:t>
      </w:r>
      <w:r w:rsidR="00C07A14">
        <w:rPr>
          <w:rFonts w:ascii="Simplified Arabic" w:hAnsi="Simplified Arabic" w:cs="Simplified Arabic" w:hint="cs"/>
          <w:sz w:val="28"/>
          <w:szCs w:val="28"/>
          <w:rtl/>
        </w:rPr>
        <w:t>ّ</w:t>
      </w:r>
      <w:r w:rsidRPr="00C07A14">
        <w:rPr>
          <w:rFonts w:ascii="Simplified Arabic" w:hAnsi="Simplified Arabic" w:cs="Simplified Arabic" w:hint="cs"/>
          <w:sz w:val="28"/>
          <w:szCs w:val="28"/>
          <w:rtl/>
        </w:rPr>
        <w:t>ة الإخبارية وسلوكيات المستخدمين على وسائل التواصل الاجتماعي، بالإضافة إلى مستوى الشك تجاه المعلومات المتداولة على هذه الوسائل</w:t>
      </w:r>
      <w:r w:rsidRPr="00C07A14">
        <w:rPr>
          <w:rFonts w:ascii="Simplified Arabic" w:hAnsi="Simplified Arabic" w:cs="Simplified Arabic" w:hint="cs"/>
          <w:sz w:val="28"/>
          <w:szCs w:val="28"/>
          <w:lang w:bidi="ar-JO"/>
        </w:rPr>
        <w:t>.</w:t>
      </w:r>
      <w:r w:rsidRPr="00C07A14">
        <w:rPr>
          <w:rFonts w:ascii="Simplified Arabic" w:hAnsi="Simplified Arabic" w:cs="Simplified Arabic" w:hint="cs"/>
          <w:sz w:val="28"/>
          <w:szCs w:val="28"/>
          <w:rtl/>
        </w:rPr>
        <w:t>استندت الدراسة إلى عينة تمثيلية على مستوى الدولة، حيث ربط الباحثون بين معرفة الأفراد بالأخبار ومدى رؤيتهم ونشرهم للمحتوى الإخباري والسياسي عبر المنصات الرقمية</w:t>
      </w:r>
      <w:r w:rsidRPr="00C07A14">
        <w:rPr>
          <w:rFonts w:ascii="Simplified Arabic" w:hAnsi="Simplified Arabic" w:cs="Simplified Arabic" w:hint="cs"/>
          <w:sz w:val="28"/>
          <w:szCs w:val="28"/>
          <w:lang w:bidi="ar-JO"/>
        </w:rPr>
        <w:t>.</w:t>
      </w:r>
      <w:r w:rsidRPr="00C07A14">
        <w:rPr>
          <w:rFonts w:ascii="Simplified Arabic" w:hAnsi="Simplified Arabic" w:cs="Simplified Arabic" w:hint="cs"/>
          <w:sz w:val="28"/>
          <w:szCs w:val="28"/>
          <w:lang w:bidi="ar-JO"/>
        </w:rPr>
        <w:br/>
      </w:r>
      <w:r w:rsidRPr="00C07A14">
        <w:rPr>
          <w:rFonts w:ascii="Simplified Arabic" w:hAnsi="Simplified Arabic" w:cs="Simplified Arabic" w:hint="cs"/>
          <w:sz w:val="28"/>
          <w:szCs w:val="28"/>
          <w:rtl/>
        </w:rPr>
        <w:t>أظهرت النتائج أن الأشخاص الذين يتمتعون بمستوى أعلى من محو الأمية الإخبارية يميلون إلى رؤية ونشر محتوى إخباري أكثر تأثيرًا، مع ازدياد مستوى الشك تجاه المصادر غير الموثوقة</w:t>
      </w:r>
      <w:r w:rsidRPr="00C07A14">
        <w:rPr>
          <w:rFonts w:ascii="Simplified Arabic" w:hAnsi="Simplified Arabic" w:cs="Simplified Arabic" w:hint="cs"/>
          <w:sz w:val="28"/>
          <w:szCs w:val="28"/>
          <w:lang w:bidi="ar-JO"/>
        </w:rPr>
        <w:t>.</w:t>
      </w:r>
      <w:r w:rsidRPr="00C07A14">
        <w:rPr>
          <w:rFonts w:ascii="Simplified Arabic" w:hAnsi="Simplified Arabic" w:cs="Simplified Arabic" w:hint="cs"/>
          <w:sz w:val="28"/>
          <w:szCs w:val="28"/>
          <w:lang w:bidi="ar-JO"/>
        </w:rPr>
        <w:br/>
      </w:r>
      <w:r w:rsidRPr="00C07A14">
        <w:rPr>
          <w:rFonts w:ascii="Simplified Arabic" w:hAnsi="Simplified Arabic" w:cs="Simplified Arabic" w:hint="cs"/>
          <w:sz w:val="28"/>
          <w:szCs w:val="28"/>
          <w:rtl/>
        </w:rPr>
        <w:t>تشير الدراسة إلى أن زيادة المعرفة الإعلامية ترتبط بتفاعل أكثر نضجًا واعتمادًا على تقييم موثوقية الأخبار قبل المشاركة، وهو ما يفيد في تصميم أدوات واستراتيجيات محتوى تعزز تفاعل المستخدمين بناءً على وعيهم بالمعلومات</w:t>
      </w:r>
      <w:r w:rsidRPr="00C07A14">
        <w:rPr>
          <w:rFonts w:ascii="Simplified Arabic" w:hAnsi="Simplified Arabic" w:cs="Simplified Arabic" w:hint="cs"/>
          <w:sz w:val="28"/>
          <w:szCs w:val="28"/>
          <w:lang w:bidi="ar-JO"/>
        </w:rPr>
        <w:t>.</w:t>
      </w:r>
    </w:p>
    <w:p w14:paraId="54D7B87B" w14:textId="77777777" w:rsidR="00C07A14" w:rsidRDefault="00C07A14" w:rsidP="00C07A14">
      <w:pPr>
        <w:bidi/>
        <w:spacing w:line="360" w:lineRule="auto"/>
        <w:ind w:left="990"/>
        <w:rPr>
          <w:rFonts w:ascii="Simplified Arabic" w:hAnsi="Simplified Arabic" w:cs="Simplified Arabic"/>
          <w:sz w:val="28"/>
          <w:szCs w:val="28"/>
          <w:rtl/>
          <w:lang w:bidi="ar-JO"/>
        </w:rPr>
      </w:pPr>
    </w:p>
    <w:p w14:paraId="43BE76D5" w14:textId="77777777" w:rsidR="00C07A14" w:rsidRPr="00C07A14" w:rsidRDefault="00C07A14" w:rsidP="00C07A14">
      <w:pPr>
        <w:bidi/>
        <w:spacing w:line="360" w:lineRule="auto"/>
        <w:ind w:left="990"/>
        <w:rPr>
          <w:rFonts w:ascii="Simplified Arabic" w:hAnsi="Simplified Arabic" w:cs="Simplified Arabic"/>
          <w:sz w:val="28"/>
          <w:szCs w:val="28"/>
          <w:lang w:bidi="ar-JO"/>
        </w:rPr>
      </w:pPr>
    </w:p>
    <w:p w14:paraId="652F3C1F" w14:textId="77777777" w:rsidR="00DA0334" w:rsidRPr="00DA0334" w:rsidRDefault="00DA0334" w:rsidP="00751D96">
      <w:pPr>
        <w:bidi/>
        <w:spacing w:line="360" w:lineRule="auto"/>
        <w:ind w:left="990"/>
        <w:rPr>
          <w:rFonts w:ascii="Sakkal Majalla" w:hAnsi="Sakkal Majalla" w:cs="Sakkal Majalla"/>
          <w:sz w:val="28"/>
          <w:szCs w:val="28"/>
          <w:lang w:bidi="ar-JO"/>
        </w:rPr>
      </w:pPr>
    </w:p>
    <w:p w14:paraId="4F5CA7B8" w14:textId="11901B59" w:rsidR="00AF01DF" w:rsidRPr="00C07A14" w:rsidRDefault="00AF01DF" w:rsidP="00751D96">
      <w:pPr>
        <w:pStyle w:val="ListParagraph"/>
        <w:numPr>
          <w:ilvl w:val="0"/>
          <w:numId w:val="19"/>
        </w:numPr>
        <w:bidi/>
        <w:spacing w:line="360" w:lineRule="auto"/>
        <w:rPr>
          <w:rFonts w:ascii="Simplified Arabic" w:hAnsi="Simplified Arabic" w:cs="Simplified Arabic"/>
          <w:b/>
          <w:bCs/>
          <w:sz w:val="32"/>
          <w:szCs w:val="32"/>
          <w:lang w:bidi="ar-JO"/>
        </w:rPr>
      </w:pPr>
      <w:r w:rsidRPr="00C07A14">
        <w:rPr>
          <w:rFonts w:ascii="Simplified Arabic" w:hAnsi="Simplified Arabic" w:cs="Simplified Arabic" w:hint="cs"/>
          <w:b/>
          <w:bCs/>
          <w:sz w:val="32"/>
          <w:szCs w:val="32"/>
          <w:rtl/>
        </w:rPr>
        <w:lastRenderedPageBreak/>
        <w:t>دراسة منشورة في</w:t>
      </w:r>
      <w:r w:rsidRPr="00C07A14">
        <w:rPr>
          <w:rFonts w:ascii="Simplified Arabic" w:hAnsi="Simplified Arabic" w:cs="Simplified Arabic" w:hint="cs"/>
          <w:b/>
          <w:bCs/>
          <w:sz w:val="32"/>
          <w:szCs w:val="32"/>
          <w:lang w:bidi="ar-JO"/>
        </w:rPr>
        <w:t xml:space="preserve"> Digital Journalism </w:t>
      </w:r>
      <w:r w:rsidR="00C07A14">
        <w:rPr>
          <w:rFonts w:ascii="Simplified Arabic" w:hAnsi="Simplified Arabic" w:cs="Simplified Arabic" w:hint="cs"/>
          <w:b/>
          <w:bCs/>
          <w:sz w:val="32"/>
          <w:szCs w:val="32"/>
          <w:rtl/>
          <w:lang w:bidi="ar-JO"/>
        </w:rPr>
        <w:t>(202</w:t>
      </w:r>
      <w:r w:rsidR="00C07A14" w:rsidRPr="00C07A14">
        <w:rPr>
          <w:rFonts w:asciiTheme="majorBidi" w:hAnsiTheme="majorBidi" w:cstheme="majorBidi"/>
          <w:b/>
          <w:bCs/>
          <w:sz w:val="32"/>
          <w:szCs w:val="32"/>
          <w:rtl/>
          <w:lang w:bidi="ar-JO"/>
        </w:rPr>
        <w:t>0)</w:t>
      </w:r>
      <w:r w:rsidRPr="00C07A14">
        <w:rPr>
          <w:rFonts w:ascii="Simplified Arabic" w:hAnsi="Simplified Arabic" w:cs="Simplified Arabic" w:hint="cs"/>
          <w:b/>
          <w:bCs/>
          <w:sz w:val="32"/>
          <w:szCs w:val="32"/>
          <w:lang w:bidi="ar-JO"/>
        </w:rPr>
        <w:br/>
        <w:t>"</w:t>
      </w:r>
      <w:r w:rsidRPr="00C07A14">
        <w:rPr>
          <w:rFonts w:ascii="Simplified Arabic" w:hAnsi="Simplified Arabic" w:cs="Simplified Arabic" w:hint="cs"/>
          <w:b/>
          <w:bCs/>
          <w:sz w:val="32"/>
          <w:szCs w:val="32"/>
          <w:rtl/>
        </w:rPr>
        <w:t>رحلات المستخدمين في الأخبار عبر الإنترنت: دور وسائل التواصل الاجتماعي ومواقع الأخبار والمواضيع</w:t>
      </w:r>
      <w:r w:rsidRPr="00C07A14">
        <w:rPr>
          <w:rFonts w:ascii="Simplified Arabic" w:hAnsi="Simplified Arabic" w:cs="Simplified Arabic" w:hint="cs"/>
          <w:b/>
          <w:bCs/>
          <w:sz w:val="32"/>
          <w:szCs w:val="32"/>
          <w:lang w:bidi="ar-JO"/>
        </w:rPr>
        <w:t>"</w:t>
      </w:r>
    </w:p>
    <w:p w14:paraId="68D2F94C" w14:textId="063C45E0" w:rsidR="002B6BE4" w:rsidRPr="004F5C2E" w:rsidRDefault="00AF01DF" w:rsidP="004F5C2E">
      <w:pPr>
        <w:bidi/>
        <w:spacing w:line="360" w:lineRule="auto"/>
        <w:ind w:left="720"/>
        <w:rPr>
          <w:rFonts w:ascii="Simplified Arabic" w:hAnsi="Simplified Arabic" w:cs="Simplified Arabic"/>
          <w:sz w:val="28"/>
          <w:szCs w:val="28"/>
          <w:lang w:bidi="ar-JO"/>
        </w:rPr>
      </w:pPr>
      <w:r w:rsidRPr="00C07A14">
        <w:rPr>
          <w:rFonts w:ascii="Simplified Arabic" w:hAnsi="Simplified Arabic" w:cs="Simplified Arabic" w:hint="cs"/>
          <w:sz w:val="28"/>
          <w:szCs w:val="28"/>
          <w:rtl/>
        </w:rPr>
        <w:t>هدفت هذه الدراسة إلى فهم سلوك المستخدمين في التنقل بين مصادر الأخبار الرقمية، مع التركيز على دور وسائل التواصل الاجتماعي ومواقع الأخبار والمواضيع المختلفة في توجيه هذا السلوك</w:t>
      </w:r>
      <w:r w:rsidRPr="00C07A14">
        <w:rPr>
          <w:rFonts w:ascii="Simplified Arabic" w:hAnsi="Simplified Arabic" w:cs="Simplified Arabic" w:hint="cs"/>
          <w:sz w:val="28"/>
          <w:szCs w:val="28"/>
          <w:lang w:bidi="ar-JO"/>
        </w:rPr>
        <w:t>.</w:t>
      </w:r>
      <w:r w:rsidRPr="00C07A14">
        <w:rPr>
          <w:rFonts w:ascii="Simplified Arabic" w:hAnsi="Simplified Arabic" w:cs="Simplified Arabic" w:hint="cs"/>
          <w:sz w:val="28"/>
          <w:szCs w:val="28"/>
          <w:lang w:bidi="ar-JO"/>
        </w:rPr>
        <w:br/>
      </w:r>
      <w:r w:rsidRPr="00C07A14">
        <w:rPr>
          <w:rFonts w:ascii="Simplified Arabic" w:hAnsi="Simplified Arabic" w:cs="Simplified Arabic" w:hint="cs"/>
          <w:sz w:val="28"/>
          <w:szCs w:val="28"/>
          <w:rtl/>
        </w:rPr>
        <w:t>اعتمد الباحثون على تحليل بيانات واسعة النطاق لسلوك المستخدمين أثناء استهلاكهم للأخبار عبر الإنترنت، بهدف استكشاف كيفية انتقالهم بين منصات متعددة، وما إذا كانت وسائل التواصل الاجتماعي تُعزز أو تُغيّر من هذا المسار</w:t>
      </w:r>
      <w:r w:rsidRPr="00C07A14">
        <w:rPr>
          <w:rFonts w:ascii="Simplified Arabic" w:hAnsi="Simplified Arabic" w:cs="Simplified Arabic" w:hint="cs"/>
          <w:sz w:val="28"/>
          <w:szCs w:val="28"/>
          <w:lang w:bidi="ar-JO"/>
        </w:rPr>
        <w:t>.</w:t>
      </w:r>
      <w:r w:rsidRPr="00C07A14">
        <w:rPr>
          <w:rFonts w:ascii="Simplified Arabic" w:hAnsi="Simplified Arabic" w:cs="Simplified Arabic" w:hint="cs"/>
          <w:sz w:val="28"/>
          <w:szCs w:val="28"/>
          <w:rtl/>
        </w:rPr>
        <w:t>أظهرت النتائج أن التفاعل مع الأخبار الرقمية يتأثر بشكل كبير بموضوع الخبر ومصدره، وهو ما يؤكد على أهمية تكامل استراتيجيات النشر الرقمي لتلبية تفضيلات الجمهور وتعزيز مشاركته</w:t>
      </w:r>
      <w:r w:rsidRPr="00C07A14">
        <w:rPr>
          <w:rFonts w:ascii="Simplified Arabic" w:hAnsi="Simplified Arabic" w:cs="Simplified Arabic" w:hint="cs"/>
          <w:sz w:val="28"/>
          <w:szCs w:val="28"/>
          <w:lang w:bidi="ar-JO"/>
        </w:rPr>
        <w:t>.</w:t>
      </w:r>
    </w:p>
    <w:p w14:paraId="00B2CC87" w14:textId="5A1FE47B" w:rsidR="002B6BE4" w:rsidRPr="004F5C2E" w:rsidRDefault="002B6BE4"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4F5C2E">
        <w:rPr>
          <w:rFonts w:ascii="Simplified Arabic" w:hAnsi="Simplified Arabic" w:cs="Simplified Arabic" w:hint="cs"/>
          <w:b/>
          <w:bCs/>
          <w:sz w:val="32"/>
          <w:szCs w:val="32"/>
          <w:rtl/>
        </w:rPr>
        <w:t>دراسة</w:t>
      </w:r>
      <w:r w:rsidRPr="004F5C2E">
        <w:rPr>
          <w:rFonts w:ascii="Simplified Arabic" w:hAnsi="Simplified Arabic" w:cs="Simplified Arabic" w:hint="cs"/>
          <w:b/>
          <w:bCs/>
          <w:sz w:val="32"/>
          <w:szCs w:val="32"/>
          <w:lang w:bidi="ar-JO"/>
        </w:rPr>
        <w:t xml:space="preserve"> Massimo Stella</w:t>
      </w:r>
      <w:r w:rsidR="004F5C2E">
        <w:rPr>
          <w:rFonts w:ascii="Simplified Arabic" w:hAnsi="Simplified Arabic" w:cs="Simplified Arabic" w:hint="cs"/>
          <w:b/>
          <w:bCs/>
          <w:sz w:val="32"/>
          <w:szCs w:val="32"/>
          <w:rtl/>
          <w:lang w:bidi="ar-JO"/>
        </w:rPr>
        <w:t>(2020)</w:t>
      </w:r>
      <w:r w:rsidRPr="004F5C2E">
        <w:rPr>
          <w:rFonts w:ascii="Simplified Arabic" w:hAnsi="Simplified Arabic" w:cs="Simplified Arabic" w:hint="cs"/>
          <w:b/>
          <w:bCs/>
          <w:sz w:val="32"/>
          <w:szCs w:val="32"/>
          <w:lang w:bidi="ar-JO"/>
        </w:rPr>
        <w:br/>
        <w:t>"</w:t>
      </w:r>
      <w:r w:rsidRPr="004F5C2E">
        <w:rPr>
          <w:rFonts w:ascii="Simplified Arabic" w:hAnsi="Simplified Arabic" w:cs="Simplified Arabic" w:hint="cs"/>
          <w:b/>
          <w:bCs/>
          <w:sz w:val="32"/>
          <w:szCs w:val="32"/>
          <w:rtl/>
        </w:rPr>
        <w:t>علم الشبكة المعرفية يعيد بناء كيف ينظر الخبراء ووسائل الإعلام ووسائل التواصل الاجتماعي إلى جائحة</w:t>
      </w:r>
      <w:r w:rsidRPr="004F5C2E">
        <w:rPr>
          <w:rFonts w:ascii="Simplified Arabic" w:hAnsi="Simplified Arabic" w:cs="Simplified Arabic" w:hint="cs"/>
          <w:b/>
          <w:bCs/>
          <w:sz w:val="32"/>
          <w:szCs w:val="32"/>
          <w:lang w:bidi="ar-JO"/>
        </w:rPr>
        <w:t xml:space="preserve"> Covid-19"</w:t>
      </w:r>
    </w:p>
    <w:p w14:paraId="6F03661A" w14:textId="1BA4E4E6" w:rsidR="004F5C2E" w:rsidRDefault="002B6BE4" w:rsidP="004F5C2E">
      <w:pPr>
        <w:bidi/>
        <w:spacing w:before="100" w:beforeAutospacing="1" w:after="100" w:afterAutospacing="1" w:line="360" w:lineRule="auto"/>
        <w:ind w:left="1080"/>
        <w:rPr>
          <w:rFonts w:ascii="Simplified Arabic" w:hAnsi="Simplified Arabic" w:cs="Simplified Arabic"/>
          <w:sz w:val="28"/>
          <w:szCs w:val="28"/>
          <w:rtl/>
        </w:rPr>
      </w:pPr>
      <w:r w:rsidRPr="004F5C2E">
        <w:rPr>
          <w:rFonts w:ascii="Simplified Arabic" w:hAnsi="Simplified Arabic" w:cs="Simplified Arabic" w:hint="cs"/>
          <w:sz w:val="28"/>
          <w:szCs w:val="28"/>
          <w:rtl/>
        </w:rPr>
        <w:t>هدفت هذه الدراسة إلى تحليل التصورات المختلفة المتعلقة بجائحة كوفيد-19 كما ظهرت من خلال خطابات الخبراء، والمقالات الإخبارية، والتفاعلات على وسائل التواصل الاجتماعي</w:t>
      </w:r>
      <w:r w:rsidRPr="004F5C2E">
        <w:rPr>
          <w:rFonts w:ascii="Simplified Arabic" w:hAnsi="Simplified Arabic" w:cs="Simplified Arabic" w:hint="cs"/>
          <w:sz w:val="28"/>
          <w:szCs w:val="28"/>
          <w:lang w:bidi="ar-JO"/>
        </w:rPr>
        <w:t>.</w:t>
      </w:r>
      <w:r w:rsidRPr="004F5C2E">
        <w:rPr>
          <w:rFonts w:ascii="Simplified Arabic" w:hAnsi="Simplified Arabic" w:cs="Simplified Arabic" w:hint="cs"/>
          <w:sz w:val="28"/>
          <w:szCs w:val="28"/>
          <w:rtl/>
        </w:rPr>
        <w:t>أُجريت الدراسة باستخدام تقنيات معالجة اللغة الطبيعية</w:t>
      </w:r>
      <w:r w:rsidRPr="004F5C2E">
        <w:rPr>
          <w:rFonts w:ascii="Simplified Arabic" w:hAnsi="Simplified Arabic" w:cs="Simplified Arabic" w:hint="cs"/>
          <w:sz w:val="28"/>
          <w:szCs w:val="28"/>
          <w:lang w:bidi="ar-JO"/>
        </w:rPr>
        <w:t xml:space="preserve"> (NLP) </w:t>
      </w:r>
      <w:r w:rsidRPr="004F5C2E">
        <w:rPr>
          <w:rFonts w:ascii="Simplified Arabic" w:hAnsi="Simplified Arabic" w:cs="Simplified Arabic" w:hint="cs"/>
          <w:sz w:val="28"/>
          <w:szCs w:val="28"/>
          <w:rtl/>
        </w:rPr>
        <w:t>لتحليل كمٍّ كبير من النصوص، شمل خطابًا عامًا، ومقالات صحفية، و37,500 تغريدة رائجة</w:t>
      </w:r>
      <w:r w:rsidR="004F5C2E">
        <w:rPr>
          <w:rFonts w:ascii="Simplified Arabic" w:hAnsi="Simplified Arabic" w:cs="Simplified Arabic" w:hint="cs"/>
          <w:sz w:val="28"/>
          <w:szCs w:val="28"/>
          <w:rtl/>
        </w:rPr>
        <w:t>.</w:t>
      </w:r>
    </w:p>
    <w:p w14:paraId="665D0A71" w14:textId="6854E367" w:rsidR="002B6BE4" w:rsidRPr="004F5C2E" w:rsidRDefault="004F5C2E" w:rsidP="004F5C2E">
      <w:pPr>
        <w:bidi/>
        <w:spacing w:before="100" w:beforeAutospacing="1" w:after="100" w:afterAutospacing="1" w:line="360" w:lineRule="auto"/>
        <w:ind w:left="1080"/>
        <w:rPr>
          <w:rFonts w:ascii="Simplified Arabic" w:hAnsi="Simplified Arabic" w:cs="Simplified Arabic"/>
          <w:sz w:val="28"/>
          <w:szCs w:val="28"/>
        </w:rPr>
      </w:pPr>
      <w:r w:rsidRPr="004F5C2E">
        <w:rPr>
          <w:rFonts w:ascii="Simplified Arabic" w:hAnsi="Simplified Arabic" w:cs="Simplified Arabic" w:hint="cs"/>
          <w:sz w:val="28"/>
          <w:szCs w:val="28"/>
          <w:rtl/>
        </w:rPr>
        <w:lastRenderedPageBreak/>
        <w:t xml:space="preserve"> ركزت</w:t>
      </w:r>
      <w:r w:rsidR="002B6BE4" w:rsidRPr="004F5C2E">
        <w:rPr>
          <w:rFonts w:ascii="Simplified Arabic" w:hAnsi="Simplified Arabic" w:cs="Simplified Arabic" w:hint="cs"/>
          <w:sz w:val="28"/>
          <w:szCs w:val="28"/>
          <w:rtl/>
        </w:rPr>
        <w:t xml:space="preserve"> الدراسة على بناء شبكات معرفية تُظهر الفروقات في كيفية إدراك الجائحة ونقلها إعلاميًا واجتماعيًا، حيث أظهرت النتائج وجود تفاوت كبير بين تصورات الخبراء، ووسائل الإعلام، والمستخدمين على منصات التواصل الاجتماعي</w:t>
      </w:r>
      <w:r w:rsidR="002B6BE4" w:rsidRPr="004F5C2E">
        <w:rPr>
          <w:rFonts w:ascii="Simplified Arabic" w:hAnsi="Simplified Arabic" w:cs="Simplified Arabic" w:hint="cs"/>
          <w:sz w:val="28"/>
          <w:szCs w:val="28"/>
          <w:lang w:bidi="ar-JO"/>
        </w:rPr>
        <w:t>.</w:t>
      </w:r>
      <w:r w:rsidR="002B6BE4" w:rsidRPr="004F5C2E">
        <w:rPr>
          <w:rFonts w:ascii="Simplified Arabic" w:hAnsi="Simplified Arabic" w:cs="Simplified Arabic" w:hint="cs"/>
          <w:sz w:val="28"/>
          <w:szCs w:val="28"/>
          <w:lang w:bidi="ar-JO"/>
        </w:rPr>
        <w:br/>
      </w:r>
      <w:r w:rsidR="002B6BE4" w:rsidRPr="004F5C2E">
        <w:rPr>
          <w:rFonts w:ascii="Simplified Arabic" w:hAnsi="Simplified Arabic" w:cs="Simplified Arabic" w:hint="cs"/>
          <w:sz w:val="28"/>
          <w:szCs w:val="28"/>
          <w:rtl/>
        </w:rPr>
        <w:t>وتُبرز الدراسة الأثر المباشر لهذه التصورات المتباينة على تشكيل الرأي العام وسلوك الأفراد خلال الأزمات الصحية، مما يؤكد على أهمية تصميم استراتيجيات تواصل رقمي فعالة ومُتجاوبة مع السياقات المتغيرة لتعزيز التفاعل والفهم الجماهيري</w:t>
      </w:r>
      <w:r w:rsidR="002B6BE4" w:rsidRPr="004F5C2E">
        <w:rPr>
          <w:rFonts w:ascii="Simplified Arabic" w:hAnsi="Simplified Arabic" w:cs="Simplified Arabic" w:hint="cs"/>
          <w:sz w:val="28"/>
          <w:szCs w:val="28"/>
          <w:lang w:bidi="ar-JO"/>
        </w:rPr>
        <w:t>.</w:t>
      </w:r>
    </w:p>
    <w:p w14:paraId="5867BCCA" w14:textId="61293BC0" w:rsidR="00CA7AA4" w:rsidRPr="004F5C2E" w:rsidRDefault="00CA7AA4"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4F5C2E">
        <w:rPr>
          <w:rFonts w:ascii="Simplified Arabic" w:hAnsi="Simplified Arabic" w:cs="Simplified Arabic" w:hint="cs"/>
          <w:b/>
          <w:bCs/>
          <w:sz w:val="32"/>
          <w:szCs w:val="32"/>
          <w:rtl/>
        </w:rPr>
        <w:t>دراسة</w:t>
      </w:r>
      <w:r w:rsidRPr="004F5C2E">
        <w:rPr>
          <w:rFonts w:ascii="Simplified Arabic" w:hAnsi="Simplified Arabic" w:cs="Simplified Arabic" w:hint="cs"/>
          <w:b/>
          <w:bCs/>
          <w:sz w:val="32"/>
          <w:szCs w:val="32"/>
          <w:lang w:bidi="ar-JO"/>
        </w:rPr>
        <w:t xml:space="preserve"> </w:t>
      </w:r>
      <w:r w:rsidRPr="00BF2D1C">
        <w:rPr>
          <w:rFonts w:asciiTheme="majorBidi" w:hAnsiTheme="majorBidi" w:cstheme="majorBidi"/>
          <w:b/>
          <w:bCs/>
          <w:sz w:val="32"/>
          <w:szCs w:val="32"/>
          <w:lang w:bidi="ar-JO"/>
        </w:rPr>
        <w:t xml:space="preserve">Cheng, Yang, </w:t>
      </w:r>
      <w:r w:rsidRPr="00BF2D1C">
        <w:rPr>
          <w:rFonts w:ascii="Simplified Arabic" w:hAnsi="Simplified Arabic" w:cs="Simplified Arabic" w:hint="cs"/>
          <w:b/>
          <w:bCs/>
          <w:sz w:val="32"/>
          <w:szCs w:val="32"/>
          <w:rtl/>
        </w:rPr>
        <w:t>و</w:t>
      </w:r>
      <w:r w:rsidRPr="00BF2D1C">
        <w:rPr>
          <w:rFonts w:asciiTheme="majorBidi" w:hAnsiTheme="majorBidi" w:cstheme="majorBidi"/>
          <w:b/>
          <w:bCs/>
          <w:sz w:val="32"/>
          <w:szCs w:val="32"/>
          <w:lang w:bidi="ar-JO"/>
        </w:rPr>
        <w:t>Medina</w:t>
      </w:r>
      <w:r w:rsidR="00BF2D1C">
        <w:rPr>
          <w:rFonts w:asciiTheme="majorBidi" w:hAnsiTheme="majorBidi" w:cstheme="majorBidi" w:hint="cs"/>
          <w:b/>
          <w:bCs/>
          <w:sz w:val="32"/>
          <w:szCs w:val="32"/>
          <w:rtl/>
          <w:lang w:bidi="ar-JO"/>
        </w:rPr>
        <w:t xml:space="preserve"> </w:t>
      </w:r>
      <w:r w:rsidR="00BF2D1C">
        <w:rPr>
          <w:rFonts w:ascii="Simplified Arabic" w:hAnsi="Simplified Arabic" w:cs="Simplified Arabic" w:hint="cs"/>
          <w:b/>
          <w:bCs/>
          <w:sz w:val="32"/>
          <w:szCs w:val="32"/>
          <w:rtl/>
          <w:lang w:bidi="ar-JO"/>
        </w:rPr>
        <w:t>(2020)</w:t>
      </w:r>
      <w:r w:rsidRPr="004F5C2E">
        <w:rPr>
          <w:rFonts w:ascii="Simplified Arabic" w:hAnsi="Simplified Arabic" w:cs="Simplified Arabic" w:hint="cs"/>
          <w:b/>
          <w:bCs/>
          <w:sz w:val="32"/>
          <w:szCs w:val="32"/>
          <w:lang w:bidi="ar-JO"/>
        </w:rPr>
        <w:br/>
        <w:t>"</w:t>
      </w:r>
      <w:r w:rsidRPr="004F5C2E">
        <w:rPr>
          <w:rFonts w:ascii="Simplified Arabic" w:hAnsi="Simplified Arabic" w:cs="Simplified Arabic" w:hint="cs"/>
          <w:b/>
          <w:bCs/>
          <w:sz w:val="32"/>
          <w:szCs w:val="32"/>
          <w:rtl/>
        </w:rPr>
        <w:t>تأثير غرفة الصدى على وسائل التواصل الاجتماعي</w:t>
      </w:r>
      <w:r w:rsidRPr="004F5C2E">
        <w:rPr>
          <w:rFonts w:ascii="Simplified Arabic" w:hAnsi="Simplified Arabic" w:cs="Simplified Arabic" w:hint="cs"/>
          <w:b/>
          <w:bCs/>
          <w:sz w:val="32"/>
          <w:szCs w:val="32"/>
          <w:lang w:bidi="ar-JO"/>
        </w:rPr>
        <w:t>"</w:t>
      </w:r>
    </w:p>
    <w:p w14:paraId="1EC26441" w14:textId="7190FF9C" w:rsidR="00CA7AA4" w:rsidRPr="00670284" w:rsidRDefault="00CA7AA4" w:rsidP="00751D96">
      <w:pPr>
        <w:bidi/>
        <w:spacing w:before="100" w:beforeAutospacing="1" w:after="100" w:afterAutospacing="1" w:line="360" w:lineRule="auto"/>
        <w:rPr>
          <w:rFonts w:ascii="Simplified Arabic" w:hAnsi="Simplified Arabic" w:cs="Simplified Arabic"/>
          <w:sz w:val="28"/>
          <w:szCs w:val="28"/>
          <w:lang w:bidi="ar-JO"/>
        </w:rPr>
      </w:pPr>
      <w:r w:rsidRPr="00670284">
        <w:rPr>
          <w:rFonts w:ascii="Simplified Arabic" w:hAnsi="Simplified Arabic" w:cs="Simplified Arabic" w:hint="cs"/>
          <w:sz w:val="28"/>
          <w:szCs w:val="28"/>
          <w:rtl/>
        </w:rPr>
        <w:t>هدفت هذه ال</w:t>
      </w:r>
      <w:r w:rsidR="003E4956">
        <w:rPr>
          <w:rFonts w:ascii="Simplified Arabic" w:hAnsi="Simplified Arabic" w:cs="Simplified Arabic" w:hint="cs"/>
          <w:sz w:val="28"/>
          <w:szCs w:val="28"/>
          <w:rtl/>
        </w:rPr>
        <w:t xml:space="preserve">ورقة العلمية </w:t>
      </w:r>
      <w:r w:rsidRPr="00670284">
        <w:rPr>
          <w:rFonts w:ascii="Simplified Arabic" w:hAnsi="Simplified Arabic" w:cs="Simplified Arabic" w:hint="cs"/>
          <w:sz w:val="28"/>
          <w:szCs w:val="28"/>
          <w:rtl/>
        </w:rPr>
        <w:t>إلى تحليل تأثير ظاهرة غرف الصدى على منصات التواصل الاجتماعي وكيف تساهم في تكوين دوائر معلوماتية مغلقة تؤدي إلى تعزيز التحيزات والانقسام السياسي</w:t>
      </w:r>
      <w:r w:rsidRPr="00670284">
        <w:rPr>
          <w:rFonts w:ascii="Simplified Arabic" w:hAnsi="Simplified Arabic" w:cs="Simplified Arabic" w:hint="cs"/>
          <w:sz w:val="28"/>
          <w:szCs w:val="28"/>
          <w:lang w:bidi="ar-JO"/>
        </w:rPr>
        <w:t>.</w:t>
      </w:r>
      <w:r w:rsidRPr="00670284">
        <w:rPr>
          <w:rFonts w:ascii="Simplified Arabic" w:hAnsi="Simplified Arabic" w:cs="Simplified Arabic" w:hint="cs"/>
          <w:sz w:val="28"/>
          <w:szCs w:val="28"/>
          <w:lang w:bidi="ar-JO"/>
        </w:rPr>
        <w:br/>
      </w:r>
      <w:r w:rsidRPr="00670284">
        <w:rPr>
          <w:rFonts w:ascii="Simplified Arabic" w:hAnsi="Simplified Arabic" w:cs="Simplified Arabic" w:hint="cs"/>
          <w:sz w:val="28"/>
          <w:szCs w:val="28"/>
          <w:rtl/>
        </w:rPr>
        <w:t>أُجريت الدراسة باستخدام تحليل بيانات ضخمة لفهم التفاعل بين المستخدمين والمحتوى المتشابه وتأثير ذلك على تعرض الأفراد لوجهات نظر مختلفة</w:t>
      </w:r>
      <w:r w:rsidRPr="00670284">
        <w:rPr>
          <w:rFonts w:ascii="Simplified Arabic" w:hAnsi="Simplified Arabic" w:cs="Simplified Arabic" w:hint="cs"/>
          <w:sz w:val="28"/>
          <w:szCs w:val="28"/>
          <w:lang w:bidi="ar-JO"/>
        </w:rPr>
        <w:t>.</w:t>
      </w:r>
      <w:r w:rsidRPr="00670284">
        <w:rPr>
          <w:rFonts w:ascii="Simplified Arabic" w:hAnsi="Simplified Arabic" w:cs="Simplified Arabic" w:hint="cs"/>
          <w:sz w:val="28"/>
          <w:szCs w:val="28"/>
          <w:rtl/>
        </w:rPr>
        <w:t>أظهرت النتائج أن ظاهرة غرف الصدى تزيد من الانقسام والتطر</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ف السياسي عبر تضخيم الأفكار المتوافقة مع المعتقدات الشخصية للمستخدمين، مم</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ا يقل</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ل من التنو</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ع الفك</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ري والتواصل المجتمعي</w:t>
      </w:r>
      <w:r w:rsidRPr="00670284">
        <w:rPr>
          <w:rFonts w:ascii="Simplified Arabic" w:hAnsi="Simplified Arabic" w:cs="Simplified Arabic" w:hint="cs"/>
          <w:sz w:val="28"/>
          <w:szCs w:val="28"/>
          <w:lang w:bidi="ar-JO"/>
        </w:rPr>
        <w:t>.</w:t>
      </w:r>
      <w:r w:rsidRPr="00670284">
        <w:rPr>
          <w:rFonts w:ascii="Simplified Arabic" w:hAnsi="Simplified Arabic" w:cs="Simplified Arabic" w:hint="cs"/>
          <w:sz w:val="28"/>
          <w:szCs w:val="28"/>
          <w:rtl/>
        </w:rPr>
        <w:t>وأك</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دت الدراسة على أهمية تطوير استراتيجيات وسياسات رقمية تهدف إلى تقليل تأثير غرف الصدى وتعزيز التفاعل المفتوح والمتنوع بين مستخدمي المنصات الرقمية</w:t>
      </w:r>
      <w:r w:rsidRPr="00670284">
        <w:rPr>
          <w:rFonts w:ascii="Simplified Arabic" w:hAnsi="Simplified Arabic" w:cs="Simplified Arabic" w:hint="cs"/>
          <w:sz w:val="28"/>
          <w:szCs w:val="28"/>
          <w:lang w:bidi="ar-JO"/>
        </w:rPr>
        <w:t>.</w:t>
      </w:r>
    </w:p>
    <w:p w14:paraId="3E0C34BB" w14:textId="2FB32521" w:rsidR="00C01F64" w:rsidRPr="00670284" w:rsidRDefault="00C01F64" w:rsidP="00751D96">
      <w:pPr>
        <w:pStyle w:val="NormalWeb"/>
        <w:numPr>
          <w:ilvl w:val="0"/>
          <w:numId w:val="19"/>
        </w:numPr>
        <w:bidi/>
        <w:spacing w:line="360" w:lineRule="auto"/>
        <w:rPr>
          <w:rFonts w:ascii="Simplified Arabic" w:hAnsi="Simplified Arabic" w:cs="Simplified Arabic"/>
          <w:sz w:val="32"/>
          <w:szCs w:val="32"/>
        </w:rPr>
      </w:pPr>
      <w:r w:rsidRPr="00670284">
        <w:rPr>
          <w:rStyle w:val="Strong"/>
          <w:rFonts w:ascii="Simplified Arabic" w:eastAsiaTheme="majorEastAsia" w:hAnsi="Simplified Arabic" w:cs="Simplified Arabic" w:hint="cs"/>
          <w:sz w:val="32"/>
          <w:szCs w:val="32"/>
          <w:rtl/>
        </w:rPr>
        <w:lastRenderedPageBreak/>
        <w:t>دراسة</w:t>
      </w:r>
      <w:r w:rsidRPr="00670284">
        <w:rPr>
          <w:rStyle w:val="Strong"/>
          <w:rFonts w:ascii="Simplified Arabic" w:eastAsiaTheme="majorEastAsia" w:hAnsi="Simplified Arabic" w:cs="Simplified Arabic" w:hint="cs"/>
          <w:sz w:val="32"/>
          <w:szCs w:val="32"/>
        </w:rPr>
        <w:t xml:space="preserve"> </w:t>
      </w:r>
      <w:r w:rsidRPr="00670284">
        <w:rPr>
          <w:rStyle w:val="Strong"/>
          <w:rFonts w:asciiTheme="majorBidi" w:eastAsiaTheme="majorEastAsia" w:hAnsiTheme="majorBidi" w:cstheme="majorBidi"/>
          <w:sz w:val="32"/>
          <w:szCs w:val="32"/>
        </w:rPr>
        <w:t>Levy</w:t>
      </w:r>
      <w:r w:rsidRPr="00670284">
        <w:rPr>
          <w:rStyle w:val="Strong"/>
          <w:rFonts w:ascii="Simplified Arabic" w:eastAsiaTheme="majorEastAsia" w:hAnsi="Simplified Arabic" w:cs="Simplified Arabic" w:hint="cs"/>
          <w:sz w:val="32"/>
          <w:szCs w:val="32"/>
        </w:rPr>
        <w:t xml:space="preserve"> </w:t>
      </w:r>
      <w:r w:rsidR="00670284" w:rsidRPr="0086321C">
        <w:rPr>
          <w:rFonts w:ascii="Simplified Arabic" w:hAnsi="Simplified Arabic" w:cs="Simplified Arabic" w:hint="cs"/>
          <w:b/>
          <w:bCs/>
          <w:sz w:val="32"/>
          <w:szCs w:val="32"/>
          <w:rtl/>
        </w:rPr>
        <w:t>(2021)</w:t>
      </w:r>
      <w:r w:rsidRPr="00670284">
        <w:rPr>
          <w:rFonts w:ascii="Simplified Arabic" w:hAnsi="Simplified Arabic" w:cs="Simplified Arabic" w:hint="cs"/>
          <w:sz w:val="32"/>
          <w:szCs w:val="32"/>
        </w:rPr>
        <w:br/>
      </w:r>
      <w:r w:rsidRPr="00670284">
        <w:rPr>
          <w:rStyle w:val="Strong"/>
          <w:rFonts w:ascii="Simplified Arabic" w:eastAsiaTheme="majorEastAsia" w:hAnsi="Simplified Arabic" w:cs="Simplified Arabic" w:hint="cs"/>
          <w:sz w:val="32"/>
          <w:szCs w:val="32"/>
        </w:rPr>
        <w:t>"</w:t>
      </w:r>
      <w:r w:rsidRPr="00670284">
        <w:rPr>
          <w:rStyle w:val="Strong"/>
          <w:rFonts w:ascii="Simplified Arabic" w:eastAsiaTheme="majorEastAsia" w:hAnsi="Simplified Arabic" w:cs="Simplified Arabic" w:hint="cs"/>
          <w:sz w:val="32"/>
          <w:szCs w:val="32"/>
          <w:rtl/>
        </w:rPr>
        <w:t>التعرض للآراء المتعارضة على وسائل التواصل الاجتماعي يمكن أن يزيد من الاستقطاب السياسي</w:t>
      </w:r>
      <w:r w:rsidRPr="00670284">
        <w:rPr>
          <w:rStyle w:val="Strong"/>
          <w:rFonts w:ascii="Simplified Arabic" w:eastAsiaTheme="majorEastAsia" w:hAnsi="Simplified Arabic" w:cs="Simplified Arabic" w:hint="cs"/>
          <w:sz w:val="32"/>
          <w:szCs w:val="32"/>
        </w:rPr>
        <w:t>"</w:t>
      </w:r>
    </w:p>
    <w:p w14:paraId="754FAF17" w14:textId="727AF215" w:rsidR="00C01F64" w:rsidRPr="00670284" w:rsidRDefault="00C01F64" w:rsidP="00751D96">
      <w:pPr>
        <w:pStyle w:val="NormalWeb"/>
        <w:bidi/>
        <w:spacing w:line="360" w:lineRule="auto"/>
        <w:rPr>
          <w:rFonts w:ascii="Simplified Arabic" w:hAnsi="Simplified Arabic" w:cs="Simplified Arabic"/>
          <w:sz w:val="28"/>
          <w:szCs w:val="28"/>
        </w:rPr>
      </w:pPr>
      <w:r w:rsidRPr="00670284">
        <w:rPr>
          <w:rFonts w:ascii="Simplified Arabic" w:hAnsi="Simplified Arabic" w:cs="Simplified Arabic" w:hint="cs"/>
          <w:sz w:val="28"/>
          <w:szCs w:val="28"/>
          <w:rtl/>
        </w:rPr>
        <w:t xml:space="preserve">هدفت هذه الدراسة إلى </w:t>
      </w:r>
      <w:r w:rsidRPr="00670284">
        <w:rPr>
          <w:rStyle w:val="Strong"/>
          <w:rFonts w:ascii="Simplified Arabic" w:eastAsiaTheme="majorEastAsia" w:hAnsi="Simplified Arabic" w:cs="Simplified Arabic" w:hint="cs"/>
          <w:b w:val="0"/>
          <w:bCs w:val="0"/>
          <w:sz w:val="28"/>
          <w:szCs w:val="28"/>
          <w:rtl/>
        </w:rPr>
        <w:t>فحص تأثير استهلاك الأخبار ذات التوجهات السياسية المختلفة عبر وسائل التواصل الاجتماعي على مستويات الاستقطاب السياسي لدى الأفراد</w:t>
      </w:r>
      <w:r w:rsidRPr="00670284">
        <w:rPr>
          <w:rFonts w:ascii="Simplified Arabic" w:hAnsi="Simplified Arabic" w:cs="Simplified Arabic" w:hint="cs"/>
          <w:sz w:val="28"/>
          <w:szCs w:val="28"/>
        </w:rPr>
        <w:t>.</w:t>
      </w:r>
      <w:r w:rsidRPr="00670284">
        <w:rPr>
          <w:rFonts w:ascii="Simplified Arabic" w:hAnsi="Simplified Arabic" w:cs="Simplified Arabic" w:hint="cs"/>
          <w:sz w:val="28"/>
          <w:szCs w:val="28"/>
        </w:rPr>
        <w:br/>
      </w:r>
      <w:r w:rsidRPr="00670284">
        <w:rPr>
          <w:rFonts w:ascii="Simplified Arabic" w:hAnsi="Simplified Arabic" w:cs="Simplified Arabic" w:hint="cs"/>
          <w:sz w:val="28"/>
          <w:szCs w:val="28"/>
          <w:rtl/>
        </w:rPr>
        <w:t xml:space="preserve">نفّذ الباحث </w:t>
      </w:r>
      <w:r w:rsidRPr="00670284">
        <w:rPr>
          <w:rStyle w:val="Strong"/>
          <w:rFonts w:ascii="Simplified Arabic" w:eastAsiaTheme="majorEastAsia" w:hAnsi="Simplified Arabic" w:cs="Simplified Arabic" w:hint="cs"/>
          <w:b w:val="0"/>
          <w:bCs w:val="0"/>
          <w:sz w:val="28"/>
          <w:szCs w:val="28"/>
          <w:rtl/>
        </w:rPr>
        <w:t>تجربة ميدانية واسعة النطاق</w:t>
      </w:r>
      <w:r w:rsidRPr="00670284">
        <w:rPr>
          <w:rFonts w:ascii="Simplified Arabic" w:hAnsi="Simplified Arabic" w:cs="Simplified Arabic" w:hint="cs"/>
          <w:sz w:val="28"/>
          <w:szCs w:val="28"/>
          <w:rtl/>
        </w:rPr>
        <w:t xml:space="preserve"> شملت مستخدمين فعلي</w:t>
      </w:r>
      <w:r w:rsidR="00670284">
        <w:rPr>
          <w:rFonts w:ascii="Simplified Arabic" w:hAnsi="Simplified Arabic" w:cs="Simplified Arabic" w:hint="cs"/>
          <w:sz w:val="28"/>
          <w:szCs w:val="28"/>
          <w:rtl/>
        </w:rPr>
        <w:t>ّ</w:t>
      </w:r>
      <w:r w:rsidRPr="00670284">
        <w:rPr>
          <w:rFonts w:ascii="Simplified Arabic" w:hAnsi="Simplified Arabic" w:cs="Simplified Arabic" w:hint="cs"/>
          <w:sz w:val="28"/>
          <w:szCs w:val="28"/>
          <w:rtl/>
        </w:rPr>
        <w:t>ين لوسائل التواصل الاجتماعي</w:t>
      </w:r>
      <w:r w:rsidR="00395C35" w:rsidRPr="00670284">
        <w:rPr>
          <w:rFonts w:ascii="Simplified Arabic" w:hAnsi="Simplified Arabic" w:cs="Simplified Arabic" w:hint="cs"/>
          <w:sz w:val="28"/>
          <w:szCs w:val="28"/>
          <w:rtl/>
        </w:rPr>
        <w:t xml:space="preserve"> من خلال </w:t>
      </w:r>
      <w:r w:rsidR="009409FD" w:rsidRPr="00670284">
        <w:rPr>
          <w:rFonts w:ascii="Simplified Arabic" w:hAnsi="Simplified Arabic" w:cs="Simplified Arabic" w:hint="cs"/>
          <w:sz w:val="28"/>
          <w:szCs w:val="28"/>
          <w:rtl/>
        </w:rPr>
        <w:t>تجربة ميدانية و تحليل بيانات سلوكية</w:t>
      </w:r>
      <w:r w:rsidRPr="00670284">
        <w:rPr>
          <w:rFonts w:ascii="Simplified Arabic" w:hAnsi="Simplified Arabic" w:cs="Simplified Arabic" w:hint="cs"/>
          <w:sz w:val="28"/>
          <w:szCs w:val="28"/>
          <w:rtl/>
        </w:rPr>
        <w:t xml:space="preserve">، لاختبار أثر </w:t>
      </w:r>
      <w:r w:rsidRPr="00670284">
        <w:rPr>
          <w:rStyle w:val="Strong"/>
          <w:rFonts w:ascii="Simplified Arabic" w:eastAsiaTheme="majorEastAsia" w:hAnsi="Simplified Arabic" w:cs="Simplified Arabic" w:hint="cs"/>
          <w:b w:val="0"/>
          <w:bCs w:val="0"/>
          <w:sz w:val="28"/>
          <w:szCs w:val="28"/>
          <w:rtl/>
        </w:rPr>
        <w:t>التعرّض لمحتوى سياسي متوافق أو مناهض لتوجهاتهم</w:t>
      </w:r>
      <w:r w:rsidRPr="00670284">
        <w:rPr>
          <w:rFonts w:ascii="Simplified Arabic" w:hAnsi="Simplified Arabic" w:cs="Simplified Arabic" w:hint="cs"/>
          <w:sz w:val="28"/>
          <w:szCs w:val="28"/>
        </w:rPr>
        <w:t>.</w:t>
      </w:r>
      <w:r w:rsidRPr="00670284">
        <w:rPr>
          <w:rFonts w:ascii="Simplified Arabic" w:hAnsi="Simplified Arabic" w:cs="Simplified Arabic" w:hint="cs"/>
          <w:sz w:val="28"/>
          <w:szCs w:val="28"/>
        </w:rPr>
        <w:br/>
      </w:r>
      <w:r w:rsidRPr="00670284">
        <w:rPr>
          <w:rFonts w:ascii="Simplified Arabic" w:hAnsi="Simplified Arabic" w:cs="Simplified Arabic" w:hint="cs"/>
          <w:sz w:val="28"/>
          <w:szCs w:val="28"/>
          <w:rtl/>
        </w:rPr>
        <w:t xml:space="preserve">أظهرت النتائج أن </w:t>
      </w:r>
      <w:r w:rsidRPr="00670284">
        <w:rPr>
          <w:rStyle w:val="Strong"/>
          <w:rFonts w:ascii="Simplified Arabic" w:eastAsiaTheme="majorEastAsia" w:hAnsi="Simplified Arabic" w:cs="Simplified Arabic" w:hint="cs"/>
          <w:b w:val="0"/>
          <w:bCs w:val="0"/>
          <w:sz w:val="28"/>
          <w:szCs w:val="28"/>
          <w:rtl/>
        </w:rPr>
        <w:t>التعرض لآراء مناهضة للتوجه السياسي للفرد يقلل من المشاعر السلبية تجاه الحزب الآخر</w:t>
      </w:r>
      <w:r w:rsidRPr="00670284">
        <w:rPr>
          <w:rFonts w:ascii="Simplified Arabic" w:hAnsi="Simplified Arabic" w:cs="Simplified Arabic" w:hint="cs"/>
          <w:sz w:val="28"/>
          <w:szCs w:val="28"/>
          <w:rtl/>
        </w:rPr>
        <w:t>، في حين لم يكن للتوجه السياسي لوسائل الإعلام تأثير مباشر على الآراء السياسية</w:t>
      </w:r>
      <w:r w:rsidRPr="00670284">
        <w:rPr>
          <w:rFonts w:ascii="Simplified Arabic" w:hAnsi="Simplified Arabic" w:cs="Simplified Arabic" w:hint="cs"/>
          <w:sz w:val="28"/>
          <w:szCs w:val="28"/>
        </w:rPr>
        <w:t>.</w:t>
      </w:r>
      <w:r w:rsidRPr="00670284">
        <w:rPr>
          <w:rFonts w:ascii="Simplified Arabic" w:hAnsi="Simplified Arabic" w:cs="Simplified Arabic" w:hint="cs"/>
          <w:sz w:val="28"/>
          <w:szCs w:val="28"/>
        </w:rPr>
        <w:br/>
      </w:r>
      <w:r w:rsidRPr="00670284">
        <w:rPr>
          <w:rFonts w:ascii="Simplified Arabic" w:hAnsi="Simplified Arabic" w:cs="Simplified Arabic" w:hint="cs"/>
          <w:sz w:val="28"/>
          <w:szCs w:val="28"/>
          <w:rtl/>
        </w:rPr>
        <w:t xml:space="preserve">كما كشفت الدراسة أن </w:t>
      </w:r>
      <w:r w:rsidRPr="00670284">
        <w:rPr>
          <w:rStyle w:val="Strong"/>
          <w:rFonts w:ascii="Simplified Arabic" w:eastAsiaTheme="majorEastAsia" w:hAnsi="Simplified Arabic" w:cs="Simplified Arabic" w:hint="cs"/>
          <w:b w:val="0"/>
          <w:bCs w:val="0"/>
          <w:sz w:val="28"/>
          <w:szCs w:val="28"/>
          <w:rtl/>
        </w:rPr>
        <w:t>خوارزميات فيسبوك تقلل من ظهور منشورات من وسائل إعلام تحمل توجهًا سياسيًا مخالفًا للمستخدم</w:t>
      </w:r>
      <w:r w:rsidRPr="00670284">
        <w:rPr>
          <w:rFonts w:ascii="Simplified Arabic" w:hAnsi="Simplified Arabic" w:cs="Simplified Arabic" w:hint="cs"/>
          <w:sz w:val="28"/>
          <w:szCs w:val="28"/>
          <w:rtl/>
        </w:rPr>
        <w:t xml:space="preserve">، مما يُسهم في </w:t>
      </w:r>
      <w:r w:rsidRPr="00670284">
        <w:rPr>
          <w:rStyle w:val="Strong"/>
          <w:rFonts w:ascii="Simplified Arabic" w:eastAsiaTheme="majorEastAsia" w:hAnsi="Simplified Arabic" w:cs="Simplified Arabic" w:hint="cs"/>
          <w:b w:val="0"/>
          <w:bCs w:val="0"/>
          <w:sz w:val="28"/>
          <w:szCs w:val="28"/>
          <w:rtl/>
        </w:rPr>
        <w:t>تعزيز الانعزال المعلوماتي وزيادة الاستقطاب السياسي</w:t>
      </w:r>
      <w:r w:rsidRPr="00670284">
        <w:rPr>
          <w:rFonts w:ascii="Simplified Arabic" w:hAnsi="Simplified Arabic" w:cs="Simplified Arabic" w:hint="cs"/>
          <w:sz w:val="28"/>
          <w:szCs w:val="28"/>
        </w:rPr>
        <w:t>.</w:t>
      </w:r>
    </w:p>
    <w:p w14:paraId="570F32B6" w14:textId="77777777" w:rsidR="002C5F1D" w:rsidRDefault="002C5F1D" w:rsidP="00751D96">
      <w:pPr>
        <w:pStyle w:val="NormalWeb"/>
        <w:bidi/>
        <w:spacing w:line="360" w:lineRule="auto"/>
        <w:rPr>
          <w:rFonts w:ascii="Sakkal Majalla" w:hAnsi="Sakkal Majalla" w:cs="Sakkal Majalla"/>
          <w:sz w:val="28"/>
          <w:szCs w:val="28"/>
        </w:rPr>
      </w:pPr>
    </w:p>
    <w:p w14:paraId="50959263" w14:textId="77777777" w:rsidR="002C5F1D" w:rsidRDefault="002C5F1D" w:rsidP="00751D96">
      <w:pPr>
        <w:pStyle w:val="NormalWeb"/>
        <w:bidi/>
        <w:spacing w:line="360" w:lineRule="auto"/>
        <w:rPr>
          <w:rFonts w:ascii="Sakkal Majalla" w:hAnsi="Sakkal Majalla" w:cs="Sakkal Majalla"/>
          <w:sz w:val="28"/>
          <w:szCs w:val="28"/>
        </w:rPr>
      </w:pPr>
    </w:p>
    <w:p w14:paraId="10D483C1" w14:textId="77777777" w:rsidR="00240CD4" w:rsidRDefault="00240CD4" w:rsidP="00240CD4">
      <w:pPr>
        <w:pStyle w:val="NormalWeb"/>
        <w:bidi/>
        <w:spacing w:line="360" w:lineRule="auto"/>
        <w:rPr>
          <w:rFonts w:ascii="Sakkal Majalla" w:hAnsi="Sakkal Majalla" w:cs="Sakkal Majalla"/>
          <w:sz w:val="28"/>
          <w:szCs w:val="28"/>
          <w:rtl/>
        </w:rPr>
      </w:pPr>
    </w:p>
    <w:p w14:paraId="00FD9E8E" w14:textId="77777777" w:rsidR="00240CD4" w:rsidRPr="00712B51" w:rsidRDefault="00240CD4" w:rsidP="00240CD4">
      <w:pPr>
        <w:pStyle w:val="NormalWeb"/>
        <w:bidi/>
        <w:spacing w:line="360" w:lineRule="auto"/>
        <w:rPr>
          <w:rFonts w:ascii="Sakkal Majalla" w:hAnsi="Sakkal Majalla" w:cs="Sakkal Majalla"/>
          <w:sz w:val="28"/>
          <w:szCs w:val="28"/>
        </w:rPr>
      </w:pPr>
    </w:p>
    <w:p w14:paraId="2A2513E8" w14:textId="0A7E5118" w:rsidR="00C72152" w:rsidRPr="00670284" w:rsidRDefault="00C72152" w:rsidP="00751D96">
      <w:pPr>
        <w:pStyle w:val="NormalWeb"/>
        <w:numPr>
          <w:ilvl w:val="0"/>
          <w:numId w:val="19"/>
        </w:numPr>
        <w:bidi/>
        <w:spacing w:line="360" w:lineRule="auto"/>
        <w:rPr>
          <w:rFonts w:ascii="Simplified Arabic" w:hAnsi="Simplified Arabic" w:cs="Simplified Arabic"/>
          <w:sz w:val="32"/>
          <w:szCs w:val="32"/>
        </w:rPr>
      </w:pPr>
      <w:r w:rsidRPr="00670284">
        <w:rPr>
          <w:rStyle w:val="Strong"/>
          <w:rFonts w:ascii="Simplified Arabic" w:eastAsiaTheme="majorEastAsia" w:hAnsi="Simplified Arabic" w:cs="Simplified Arabic" w:hint="cs"/>
          <w:sz w:val="32"/>
          <w:szCs w:val="32"/>
          <w:rtl/>
        </w:rPr>
        <w:lastRenderedPageBreak/>
        <w:t>دراسة منشورة في</w:t>
      </w:r>
      <w:r w:rsidRPr="00670284">
        <w:rPr>
          <w:rStyle w:val="Strong"/>
          <w:rFonts w:ascii="Simplified Arabic" w:eastAsiaTheme="majorEastAsia" w:hAnsi="Simplified Arabic" w:cs="Simplified Arabic" w:hint="cs"/>
          <w:sz w:val="32"/>
          <w:szCs w:val="32"/>
        </w:rPr>
        <w:t xml:space="preserve"> </w:t>
      </w:r>
      <w:r w:rsidRPr="00670284">
        <w:rPr>
          <w:rStyle w:val="Strong"/>
          <w:rFonts w:asciiTheme="majorBidi" w:eastAsiaTheme="majorEastAsia" w:hAnsiTheme="majorBidi" w:cstheme="majorBidi"/>
          <w:sz w:val="32"/>
          <w:szCs w:val="32"/>
        </w:rPr>
        <w:t xml:space="preserve">Digital Journalism </w:t>
      </w:r>
      <w:r w:rsidR="00670284">
        <w:rPr>
          <w:rStyle w:val="Strong"/>
          <w:rFonts w:ascii="Simplified Arabic" w:eastAsiaTheme="majorEastAsia" w:hAnsi="Simplified Arabic" w:cs="Simplified Arabic" w:hint="cs"/>
          <w:sz w:val="32"/>
          <w:szCs w:val="32"/>
          <w:rtl/>
        </w:rPr>
        <w:t>(2021)</w:t>
      </w:r>
      <w:r w:rsidRPr="00670284">
        <w:rPr>
          <w:rFonts w:ascii="Simplified Arabic" w:hAnsi="Simplified Arabic" w:cs="Simplified Arabic" w:hint="cs"/>
          <w:sz w:val="32"/>
          <w:szCs w:val="32"/>
        </w:rPr>
        <w:br/>
      </w:r>
      <w:r w:rsidRPr="00670284">
        <w:rPr>
          <w:rStyle w:val="Strong"/>
          <w:rFonts w:ascii="Simplified Arabic" w:eastAsiaTheme="majorEastAsia" w:hAnsi="Simplified Arabic" w:cs="Simplified Arabic" w:hint="cs"/>
          <w:sz w:val="32"/>
          <w:szCs w:val="32"/>
        </w:rPr>
        <w:t>"</w:t>
      </w:r>
      <w:r w:rsidRPr="00670284">
        <w:rPr>
          <w:rStyle w:val="Strong"/>
          <w:rFonts w:ascii="Simplified Arabic" w:eastAsiaTheme="majorEastAsia" w:hAnsi="Simplified Arabic" w:cs="Simplified Arabic" w:hint="cs"/>
          <w:sz w:val="32"/>
          <w:szCs w:val="32"/>
          <w:rtl/>
        </w:rPr>
        <w:t>أدوار استخدام أخبار وسائل التواصل الاجتماعي متعددة المنصات، والمشاركة، والعلاقات مع المنظمات الإخبارية والصحفيين على محو الأمية الإخبارية: مقارنة بين سبع ديمقراطيات</w:t>
      </w:r>
      <w:r w:rsidRPr="00670284">
        <w:rPr>
          <w:rStyle w:val="Strong"/>
          <w:rFonts w:ascii="Simplified Arabic" w:eastAsiaTheme="majorEastAsia" w:hAnsi="Simplified Arabic" w:cs="Simplified Arabic" w:hint="cs"/>
          <w:sz w:val="32"/>
          <w:szCs w:val="32"/>
        </w:rPr>
        <w:t>"</w:t>
      </w:r>
    </w:p>
    <w:p w14:paraId="6B797801" w14:textId="01E53A48" w:rsidR="00C72152" w:rsidRDefault="00C72152" w:rsidP="00751D96">
      <w:pPr>
        <w:pStyle w:val="NormalWeb"/>
        <w:bidi/>
        <w:spacing w:line="360" w:lineRule="auto"/>
        <w:rPr>
          <w:rFonts w:ascii="Simplified Arabic" w:hAnsi="Simplified Arabic" w:cs="Simplified Arabic"/>
          <w:sz w:val="28"/>
          <w:szCs w:val="28"/>
          <w:rtl/>
        </w:rPr>
      </w:pPr>
      <w:r w:rsidRPr="0086321C">
        <w:rPr>
          <w:rFonts w:ascii="Simplified Arabic" w:hAnsi="Simplified Arabic" w:cs="Simplified Arabic" w:hint="cs"/>
          <w:sz w:val="28"/>
          <w:szCs w:val="28"/>
          <w:rtl/>
        </w:rPr>
        <w:t xml:space="preserve">هدفت هذه الدراسة إلى </w:t>
      </w:r>
      <w:r w:rsidRPr="0086321C">
        <w:rPr>
          <w:rStyle w:val="Strong"/>
          <w:rFonts w:ascii="Simplified Arabic" w:eastAsiaTheme="majorEastAsia" w:hAnsi="Simplified Arabic" w:cs="Simplified Arabic" w:hint="cs"/>
          <w:b w:val="0"/>
          <w:bCs w:val="0"/>
          <w:sz w:val="28"/>
          <w:szCs w:val="28"/>
          <w:rtl/>
        </w:rPr>
        <w:t>استكشاف دور استخدام أخبار وسائل التواصل الاجتماعي عبر منص</w:t>
      </w:r>
      <w:r w:rsidR="0086321C">
        <w:rPr>
          <w:rStyle w:val="Strong"/>
          <w:rFonts w:ascii="Simplified Arabic" w:eastAsiaTheme="majorEastAsia" w:hAnsi="Simplified Arabic" w:cs="Simplified Arabic" w:hint="cs"/>
          <w:b w:val="0"/>
          <w:bCs w:val="0"/>
          <w:sz w:val="28"/>
          <w:szCs w:val="28"/>
          <w:rtl/>
        </w:rPr>
        <w:t>ّ</w:t>
      </w:r>
      <w:r w:rsidRPr="0086321C">
        <w:rPr>
          <w:rStyle w:val="Strong"/>
          <w:rFonts w:ascii="Simplified Arabic" w:eastAsiaTheme="majorEastAsia" w:hAnsi="Simplified Arabic" w:cs="Simplified Arabic" w:hint="cs"/>
          <w:b w:val="0"/>
          <w:bCs w:val="0"/>
          <w:sz w:val="28"/>
          <w:szCs w:val="28"/>
          <w:rtl/>
        </w:rPr>
        <w:t>ات م</w:t>
      </w:r>
      <w:r w:rsidR="0086321C">
        <w:rPr>
          <w:rStyle w:val="Strong"/>
          <w:rFonts w:ascii="Simplified Arabic" w:eastAsiaTheme="majorEastAsia" w:hAnsi="Simplified Arabic" w:cs="Simplified Arabic" w:hint="cs"/>
          <w:b w:val="0"/>
          <w:bCs w:val="0"/>
          <w:sz w:val="28"/>
          <w:szCs w:val="28"/>
          <w:rtl/>
        </w:rPr>
        <w:t>ُ</w:t>
      </w:r>
      <w:r w:rsidRPr="0086321C">
        <w:rPr>
          <w:rStyle w:val="Strong"/>
          <w:rFonts w:ascii="Simplified Arabic" w:eastAsiaTheme="majorEastAsia" w:hAnsi="Simplified Arabic" w:cs="Simplified Arabic" w:hint="cs"/>
          <w:b w:val="0"/>
          <w:bCs w:val="0"/>
          <w:sz w:val="28"/>
          <w:szCs w:val="28"/>
          <w:rtl/>
        </w:rPr>
        <w:t>تعد</w:t>
      </w:r>
      <w:r w:rsidR="0086321C">
        <w:rPr>
          <w:rStyle w:val="Strong"/>
          <w:rFonts w:ascii="Simplified Arabic" w:eastAsiaTheme="majorEastAsia" w:hAnsi="Simplified Arabic" w:cs="Simplified Arabic" w:hint="cs"/>
          <w:b w:val="0"/>
          <w:bCs w:val="0"/>
          <w:sz w:val="28"/>
          <w:szCs w:val="28"/>
          <w:rtl/>
        </w:rPr>
        <w:t>ّ</w:t>
      </w:r>
      <w:r w:rsidRPr="0086321C">
        <w:rPr>
          <w:rStyle w:val="Strong"/>
          <w:rFonts w:ascii="Simplified Arabic" w:eastAsiaTheme="majorEastAsia" w:hAnsi="Simplified Arabic" w:cs="Simplified Arabic" w:hint="cs"/>
          <w:b w:val="0"/>
          <w:bCs w:val="0"/>
          <w:sz w:val="28"/>
          <w:szCs w:val="28"/>
          <w:rtl/>
        </w:rPr>
        <w:t>دة، ومستوى التفاعل والعلاقات بين الجمهور والمنظمات الإخبارية والصحفيين، في تعزيز محو الأم</w:t>
      </w:r>
      <w:r w:rsidR="0086321C">
        <w:rPr>
          <w:rStyle w:val="Strong"/>
          <w:rFonts w:ascii="Simplified Arabic" w:eastAsiaTheme="majorEastAsia" w:hAnsi="Simplified Arabic" w:cs="Simplified Arabic" w:hint="cs"/>
          <w:b w:val="0"/>
          <w:bCs w:val="0"/>
          <w:sz w:val="28"/>
          <w:szCs w:val="28"/>
          <w:rtl/>
        </w:rPr>
        <w:t>ّ</w:t>
      </w:r>
      <w:r w:rsidRPr="0086321C">
        <w:rPr>
          <w:rStyle w:val="Strong"/>
          <w:rFonts w:ascii="Simplified Arabic" w:eastAsiaTheme="majorEastAsia" w:hAnsi="Simplified Arabic" w:cs="Simplified Arabic" w:hint="cs"/>
          <w:b w:val="0"/>
          <w:bCs w:val="0"/>
          <w:sz w:val="28"/>
          <w:szCs w:val="28"/>
          <w:rtl/>
        </w:rPr>
        <w:t>ية الإخبارية</w:t>
      </w:r>
      <w:r w:rsidRPr="0086321C">
        <w:rPr>
          <w:rFonts w:ascii="Simplified Arabic" w:hAnsi="Simplified Arabic" w:cs="Simplified Arabic" w:hint="cs"/>
          <w:b/>
          <w:bCs/>
          <w:sz w:val="28"/>
          <w:szCs w:val="28"/>
        </w:rPr>
        <w:t>.</w:t>
      </w:r>
      <w:r w:rsidRPr="0086321C">
        <w:rPr>
          <w:rFonts w:ascii="Simplified Arabic" w:hAnsi="Simplified Arabic" w:cs="Simplified Arabic" w:hint="cs"/>
          <w:sz w:val="28"/>
          <w:szCs w:val="28"/>
        </w:rPr>
        <w:br/>
      </w:r>
      <w:r w:rsidRPr="0086321C">
        <w:rPr>
          <w:rFonts w:ascii="Simplified Arabic" w:hAnsi="Simplified Arabic" w:cs="Simplified Arabic" w:hint="cs"/>
          <w:sz w:val="28"/>
          <w:szCs w:val="28"/>
          <w:rtl/>
        </w:rPr>
        <w:t xml:space="preserve">أُجريت الدراسة على </w:t>
      </w:r>
      <w:r w:rsidRPr="0086321C">
        <w:rPr>
          <w:rStyle w:val="Strong"/>
          <w:rFonts w:ascii="Simplified Arabic" w:eastAsiaTheme="majorEastAsia" w:hAnsi="Simplified Arabic" w:cs="Simplified Arabic" w:hint="cs"/>
          <w:b w:val="0"/>
          <w:bCs w:val="0"/>
          <w:sz w:val="28"/>
          <w:szCs w:val="28"/>
          <w:rtl/>
        </w:rPr>
        <w:t>مقارنة بين</w:t>
      </w:r>
      <w:r w:rsidR="00BF07B5" w:rsidRPr="0086321C">
        <w:rPr>
          <w:rStyle w:val="Strong"/>
          <w:rFonts w:ascii="Simplified Arabic" w:eastAsiaTheme="majorEastAsia" w:hAnsi="Simplified Arabic" w:cs="Simplified Arabic" w:hint="cs"/>
          <w:b w:val="0"/>
          <w:bCs w:val="0"/>
          <w:sz w:val="28"/>
          <w:szCs w:val="28"/>
          <w:rtl/>
        </w:rPr>
        <w:t xml:space="preserve"> مستخدمي أخبار عبر منصات متعددة في</w:t>
      </w:r>
      <w:r w:rsidRPr="0086321C">
        <w:rPr>
          <w:rStyle w:val="Strong"/>
          <w:rFonts w:ascii="Simplified Arabic" w:eastAsiaTheme="majorEastAsia" w:hAnsi="Simplified Arabic" w:cs="Simplified Arabic" w:hint="cs"/>
          <w:b w:val="0"/>
          <w:bCs w:val="0"/>
          <w:sz w:val="28"/>
          <w:szCs w:val="28"/>
          <w:rtl/>
        </w:rPr>
        <w:t xml:space="preserve"> سبع دول ديمقراطية</w:t>
      </w:r>
      <w:r w:rsidRPr="0086321C">
        <w:rPr>
          <w:rFonts w:ascii="Simplified Arabic" w:hAnsi="Simplified Arabic" w:cs="Simplified Arabic" w:hint="cs"/>
          <w:sz w:val="28"/>
          <w:szCs w:val="28"/>
          <w:rtl/>
        </w:rPr>
        <w:t xml:space="preserve"> لفهم تأثيرات التفاعل المتعدد المنصات على</w:t>
      </w:r>
      <w:r w:rsidRPr="0086321C">
        <w:rPr>
          <w:rFonts w:ascii="Simplified Arabic" w:hAnsi="Simplified Arabic" w:cs="Simplified Arabic" w:hint="cs"/>
          <w:b/>
          <w:bCs/>
          <w:sz w:val="28"/>
          <w:szCs w:val="28"/>
          <w:rtl/>
        </w:rPr>
        <w:t xml:space="preserve"> </w:t>
      </w:r>
      <w:r w:rsidRPr="0086321C">
        <w:rPr>
          <w:rStyle w:val="Strong"/>
          <w:rFonts w:ascii="Simplified Arabic" w:eastAsiaTheme="majorEastAsia" w:hAnsi="Simplified Arabic" w:cs="Simplified Arabic" w:hint="cs"/>
          <w:b w:val="0"/>
          <w:bCs w:val="0"/>
          <w:sz w:val="28"/>
          <w:szCs w:val="28"/>
          <w:rtl/>
        </w:rPr>
        <w:t>وعي المستخدمين بالأخبار وقدرتهم على تقييم مصداقيتها</w:t>
      </w:r>
      <w:r w:rsidRPr="0086321C">
        <w:rPr>
          <w:rFonts w:ascii="Simplified Arabic" w:hAnsi="Simplified Arabic" w:cs="Simplified Arabic" w:hint="cs"/>
          <w:b/>
          <w:bCs/>
          <w:sz w:val="28"/>
          <w:szCs w:val="28"/>
        </w:rPr>
        <w:t>.</w:t>
      </w:r>
      <w:r w:rsidRPr="0086321C">
        <w:rPr>
          <w:rFonts w:ascii="Simplified Arabic" w:hAnsi="Simplified Arabic" w:cs="Simplified Arabic" w:hint="cs"/>
          <w:sz w:val="28"/>
          <w:szCs w:val="28"/>
          <w:rtl/>
        </w:rPr>
        <w:t xml:space="preserve">استخدم الباحثون </w:t>
      </w:r>
      <w:r w:rsidR="00BF07B5" w:rsidRPr="0086321C">
        <w:rPr>
          <w:rFonts w:ascii="Simplified Arabic" w:hAnsi="Simplified Arabic" w:cs="Simplified Arabic" w:hint="cs"/>
          <w:sz w:val="28"/>
          <w:szCs w:val="28"/>
          <w:rtl/>
        </w:rPr>
        <w:t xml:space="preserve">استبيانن و </w:t>
      </w:r>
      <w:r w:rsidRPr="0086321C">
        <w:rPr>
          <w:rStyle w:val="Strong"/>
          <w:rFonts w:ascii="Simplified Arabic" w:eastAsiaTheme="majorEastAsia" w:hAnsi="Simplified Arabic" w:cs="Simplified Arabic" w:hint="cs"/>
          <w:b w:val="0"/>
          <w:bCs w:val="0"/>
          <w:sz w:val="28"/>
          <w:szCs w:val="28"/>
          <w:rtl/>
        </w:rPr>
        <w:t>تحليل بيانات كمية</w:t>
      </w:r>
      <w:r w:rsidRPr="0086321C">
        <w:rPr>
          <w:rFonts w:ascii="Simplified Arabic" w:hAnsi="Simplified Arabic" w:cs="Simplified Arabic" w:hint="cs"/>
          <w:sz w:val="28"/>
          <w:szCs w:val="28"/>
          <w:rtl/>
        </w:rPr>
        <w:t xml:space="preserve"> لتحديد العلاقة بين تنوع استخدام الأخبار ومستوى محو الأمية الإعلامية</w:t>
      </w:r>
      <w:r w:rsidRPr="0086321C">
        <w:rPr>
          <w:rFonts w:ascii="Simplified Arabic" w:hAnsi="Simplified Arabic" w:cs="Simplified Arabic" w:hint="cs"/>
          <w:sz w:val="28"/>
          <w:szCs w:val="28"/>
        </w:rPr>
        <w:t>.</w:t>
      </w:r>
      <w:r w:rsidRPr="0086321C">
        <w:rPr>
          <w:rFonts w:ascii="Simplified Arabic" w:hAnsi="Simplified Arabic" w:cs="Simplified Arabic" w:hint="cs"/>
          <w:sz w:val="28"/>
          <w:szCs w:val="28"/>
          <w:rtl/>
        </w:rPr>
        <w:t xml:space="preserve">أظهرت النتائج أن </w:t>
      </w:r>
      <w:r w:rsidRPr="0086321C">
        <w:rPr>
          <w:rStyle w:val="Strong"/>
          <w:rFonts w:ascii="Simplified Arabic" w:eastAsiaTheme="majorEastAsia" w:hAnsi="Simplified Arabic" w:cs="Simplified Arabic" w:hint="cs"/>
          <w:b w:val="0"/>
          <w:bCs w:val="0"/>
          <w:sz w:val="28"/>
          <w:szCs w:val="28"/>
          <w:rtl/>
        </w:rPr>
        <w:t>الاستخدام المتنوع والتفاعل العميق مع المحتوى عبر منصات متعددة يرتبط بزيادة في محو الأمية الإخبارية</w:t>
      </w:r>
      <w:r w:rsidRPr="0086321C">
        <w:rPr>
          <w:rFonts w:ascii="Simplified Arabic" w:hAnsi="Simplified Arabic" w:cs="Simplified Arabic" w:hint="cs"/>
          <w:sz w:val="28"/>
          <w:szCs w:val="28"/>
          <w:rtl/>
        </w:rPr>
        <w:t>، مما يشير إلى أهمية تبني استراتيجيات إعلامية تراعي تعدد المصادر وتفاعل الجمهور لتعزيز فهم أفضل للأخبار</w:t>
      </w:r>
      <w:r w:rsidRPr="0086321C">
        <w:rPr>
          <w:rFonts w:ascii="Simplified Arabic" w:hAnsi="Simplified Arabic" w:cs="Simplified Arabic" w:hint="cs"/>
          <w:sz w:val="28"/>
          <w:szCs w:val="28"/>
        </w:rPr>
        <w:t>.</w:t>
      </w:r>
    </w:p>
    <w:p w14:paraId="6FE815ED" w14:textId="77777777" w:rsidR="0086321C" w:rsidRDefault="0086321C" w:rsidP="0086321C">
      <w:pPr>
        <w:pStyle w:val="NormalWeb"/>
        <w:bidi/>
        <w:spacing w:line="360" w:lineRule="auto"/>
        <w:rPr>
          <w:rFonts w:ascii="Simplified Arabic" w:hAnsi="Simplified Arabic" w:cs="Simplified Arabic"/>
          <w:sz w:val="28"/>
          <w:szCs w:val="28"/>
          <w:rtl/>
        </w:rPr>
      </w:pPr>
    </w:p>
    <w:p w14:paraId="0D046400" w14:textId="77777777" w:rsidR="0086321C" w:rsidRPr="0086321C" w:rsidRDefault="0086321C" w:rsidP="0086321C">
      <w:pPr>
        <w:pStyle w:val="NormalWeb"/>
        <w:bidi/>
        <w:spacing w:line="360" w:lineRule="auto"/>
        <w:rPr>
          <w:rFonts w:ascii="Simplified Arabic" w:hAnsi="Simplified Arabic" w:cs="Simplified Arabic"/>
          <w:sz w:val="28"/>
          <w:szCs w:val="28"/>
        </w:rPr>
      </w:pPr>
    </w:p>
    <w:p w14:paraId="1AB3684F" w14:textId="4B530F3A" w:rsidR="00F72350" w:rsidRPr="0086321C" w:rsidRDefault="00F72350"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lang w:bidi="ar-JO"/>
        </w:rPr>
      </w:pPr>
      <w:r w:rsidRPr="0086321C">
        <w:rPr>
          <w:rFonts w:ascii="Simplified Arabic" w:hAnsi="Simplified Arabic" w:cs="Simplified Arabic" w:hint="cs"/>
          <w:b/>
          <w:bCs/>
          <w:sz w:val="32"/>
          <w:szCs w:val="32"/>
          <w:rtl/>
        </w:rPr>
        <w:lastRenderedPageBreak/>
        <w:t>دراسة</w:t>
      </w:r>
      <w:r w:rsidRPr="0086321C">
        <w:rPr>
          <w:rFonts w:ascii="Simplified Arabic" w:hAnsi="Simplified Arabic" w:cs="Simplified Arabic" w:hint="cs"/>
          <w:b/>
          <w:bCs/>
          <w:sz w:val="32"/>
          <w:szCs w:val="32"/>
          <w:lang w:bidi="ar-JO"/>
        </w:rPr>
        <w:t xml:space="preserve"> </w:t>
      </w:r>
      <w:r w:rsidRPr="0086321C">
        <w:rPr>
          <w:rFonts w:asciiTheme="majorBidi" w:hAnsiTheme="majorBidi" w:cstheme="majorBidi"/>
          <w:b/>
          <w:bCs/>
          <w:sz w:val="32"/>
          <w:szCs w:val="32"/>
          <w:lang w:bidi="ar-JO"/>
        </w:rPr>
        <w:t xml:space="preserve">Swart </w:t>
      </w:r>
      <w:r w:rsidR="0086321C">
        <w:rPr>
          <w:rFonts w:asciiTheme="majorBidi" w:hAnsiTheme="majorBidi" w:cstheme="majorBidi" w:hint="cs"/>
          <w:b/>
          <w:bCs/>
          <w:sz w:val="32"/>
          <w:szCs w:val="32"/>
          <w:rtl/>
          <w:lang w:bidi="ar-JO"/>
        </w:rPr>
        <w:t>(2021)</w:t>
      </w:r>
      <w:r w:rsidRPr="0086321C">
        <w:rPr>
          <w:rFonts w:ascii="Simplified Arabic" w:hAnsi="Simplified Arabic" w:cs="Simplified Arabic" w:hint="cs"/>
          <w:b/>
          <w:bCs/>
          <w:sz w:val="32"/>
          <w:szCs w:val="32"/>
          <w:lang w:bidi="ar-JO"/>
        </w:rPr>
        <w:br/>
        <w:t>"</w:t>
      </w:r>
      <w:r w:rsidRPr="0086321C">
        <w:rPr>
          <w:rFonts w:ascii="Simplified Arabic" w:hAnsi="Simplified Arabic" w:cs="Simplified Arabic" w:hint="cs"/>
          <w:b/>
          <w:bCs/>
          <w:sz w:val="32"/>
          <w:szCs w:val="32"/>
          <w:rtl/>
        </w:rPr>
        <w:t>تجربة الخوارزميات: كيف يفهم الشباب ويشعرون بها ويتفاعلون مع اختيار الأخبار الخوارزمية على وسائل التواصل الاجتماعي</w:t>
      </w:r>
      <w:r w:rsidRPr="0086321C">
        <w:rPr>
          <w:rFonts w:ascii="Simplified Arabic" w:hAnsi="Simplified Arabic" w:cs="Simplified Arabic" w:hint="cs"/>
          <w:b/>
          <w:bCs/>
          <w:sz w:val="32"/>
          <w:szCs w:val="32"/>
          <w:lang w:bidi="ar-JO"/>
        </w:rPr>
        <w:t>"</w:t>
      </w:r>
    </w:p>
    <w:p w14:paraId="6930CE48" w14:textId="7A7C511D" w:rsidR="002C5F1D" w:rsidRPr="00E822BF" w:rsidRDefault="00F72350" w:rsidP="00E822BF">
      <w:pPr>
        <w:bidi/>
        <w:spacing w:before="100" w:beforeAutospacing="1" w:after="100" w:afterAutospacing="1" w:line="360" w:lineRule="auto"/>
        <w:ind w:left="1080"/>
        <w:rPr>
          <w:rFonts w:ascii="Simplified Arabic" w:hAnsi="Simplified Arabic" w:cs="Simplified Arabic"/>
          <w:sz w:val="28"/>
          <w:szCs w:val="28"/>
        </w:rPr>
      </w:pPr>
      <w:r w:rsidRPr="00E822BF">
        <w:rPr>
          <w:rFonts w:ascii="Simplified Arabic" w:hAnsi="Simplified Arabic" w:cs="Simplified Arabic" w:hint="cs"/>
          <w:sz w:val="28"/>
          <w:szCs w:val="28"/>
          <w:rtl/>
        </w:rPr>
        <w:t>هدفت هذه الدراسة إلى تحليل تجربة الشباب (16–26 عامًا) مع تخصيص الأخبار عبر الخوارزميات على وسائل التواصل الاجتماعي، وكيف يفهمون ويتفاعلون مع هذه العمليات</w:t>
      </w:r>
      <w:r w:rsidRPr="00E822BF">
        <w:rPr>
          <w:rFonts w:ascii="Simplified Arabic" w:hAnsi="Simplified Arabic" w:cs="Simplified Arabic" w:hint="cs"/>
          <w:sz w:val="28"/>
          <w:szCs w:val="28"/>
          <w:lang w:bidi="ar-JO"/>
        </w:rPr>
        <w:t>.</w:t>
      </w:r>
      <w:r w:rsidRPr="00E822BF">
        <w:rPr>
          <w:rFonts w:ascii="Simplified Arabic" w:hAnsi="Simplified Arabic" w:cs="Simplified Arabic" w:hint="cs"/>
          <w:sz w:val="28"/>
          <w:szCs w:val="28"/>
          <w:lang w:bidi="ar-JO"/>
        </w:rPr>
        <w:br/>
      </w:r>
      <w:r w:rsidRPr="00E822BF">
        <w:rPr>
          <w:rFonts w:ascii="Simplified Arabic" w:hAnsi="Simplified Arabic" w:cs="Simplified Arabic" w:hint="cs"/>
          <w:sz w:val="28"/>
          <w:szCs w:val="28"/>
          <w:rtl/>
        </w:rPr>
        <w:t>استخدمت الدراسة مقابلات معمقة، أسلوب</w:t>
      </w:r>
      <w:r w:rsidRPr="00E822BF">
        <w:rPr>
          <w:rFonts w:ascii="Simplified Arabic" w:hAnsi="Simplified Arabic" w:cs="Simplified Arabic" w:hint="cs"/>
          <w:sz w:val="28"/>
          <w:szCs w:val="28"/>
          <w:lang w:bidi="ar-JO"/>
        </w:rPr>
        <w:t xml:space="preserve"> </w:t>
      </w:r>
      <w:r w:rsidRPr="00E822BF">
        <w:rPr>
          <w:rFonts w:asciiTheme="majorBidi" w:hAnsiTheme="majorBidi" w:cstheme="majorBidi"/>
          <w:sz w:val="28"/>
          <w:szCs w:val="28"/>
          <w:lang w:bidi="ar-JO"/>
        </w:rPr>
        <w:t>“walk-through”</w:t>
      </w:r>
      <w:r w:rsidRPr="00E822BF">
        <w:rPr>
          <w:rFonts w:asciiTheme="majorBidi" w:hAnsiTheme="majorBidi" w:cstheme="majorBidi"/>
          <w:sz w:val="28"/>
          <w:szCs w:val="28"/>
          <w:rtl/>
        </w:rPr>
        <w:t>،</w:t>
      </w:r>
      <w:r w:rsidRPr="00E822BF">
        <w:rPr>
          <w:rFonts w:ascii="Simplified Arabic" w:hAnsi="Simplified Arabic" w:cs="Simplified Arabic" w:hint="cs"/>
          <w:sz w:val="28"/>
          <w:szCs w:val="28"/>
          <w:rtl/>
        </w:rPr>
        <w:t xml:space="preserve"> وتسجيل تفكير</w:t>
      </w:r>
      <w:r w:rsidRPr="00E822BF">
        <w:rPr>
          <w:rFonts w:ascii="Simplified Arabic" w:hAnsi="Simplified Arabic" w:cs="Simplified Arabic" w:hint="cs"/>
          <w:sz w:val="28"/>
          <w:szCs w:val="28"/>
          <w:lang w:bidi="ar-JO"/>
        </w:rPr>
        <w:t xml:space="preserve"> </w:t>
      </w:r>
      <w:r w:rsidR="00E822BF">
        <w:rPr>
          <w:rFonts w:ascii="Simplified Arabic" w:hAnsi="Simplified Arabic" w:cs="Simplified Arabic" w:hint="cs"/>
          <w:sz w:val="28"/>
          <w:szCs w:val="28"/>
          <w:rtl/>
          <w:lang w:bidi="ar-JO"/>
        </w:rPr>
        <w:t>"</w:t>
      </w:r>
      <w:r w:rsidR="00E822BF">
        <w:rPr>
          <w:rFonts w:ascii="Simplified Arabic" w:hAnsi="Simplified Arabic" w:cs="Simplified Arabic"/>
          <w:sz w:val="28"/>
          <w:szCs w:val="28"/>
          <w:lang w:bidi="ar-JO"/>
        </w:rPr>
        <w:t>think- aloud</w:t>
      </w:r>
      <w:r w:rsidR="00E822BF">
        <w:rPr>
          <w:rFonts w:ascii="Simplified Arabic" w:hAnsi="Simplified Arabic" w:cs="Simplified Arabic" w:hint="cs"/>
          <w:sz w:val="28"/>
          <w:szCs w:val="28"/>
          <w:rtl/>
          <w:lang w:bidi="ar-JO"/>
        </w:rPr>
        <w:t>"</w:t>
      </w:r>
      <w:r w:rsidR="00E822BF" w:rsidRPr="00E822BF">
        <w:rPr>
          <w:rFonts w:ascii="Simplified Arabic" w:hAnsi="Simplified Arabic" w:cs="Simplified Arabic" w:hint="cs"/>
          <w:sz w:val="28"/>
          <w:szCs w:val="28"/>
          <w:rtl/>
          <w:lang w:bidi="ar-JO"/>
        </w:rPr>
        <w:t xml:space="preserve"> </w:t>
      </w:r>
      <w:r w:rsidRPr="00E822BF">
        <w:rPr>
          <w:rFonts w:ascii="Simplified Arabic" w:hAnsi="Simplified Arabic" w:cs="Simplified Arabic" w:hint="cs"/>
          <w:sz w:val="28"/>
          <w:szCs w:val="28"/>
          <w:rtl/>
        </w:rPr>
        <w:t>لفهم المراحل الثلاث التي يمر بها الشباب في استيعاب الخوارزميات: الإدراك المعرفي، العاطفي، والسلوكي</w:t>
      </w:r>
      <w:r w:rsidRPr="00E822BF">
        <w:rPr>
          <w:rFonts w:ascii="Simplified Arabic" w:hAnsi="Simplified Arabic" w:cs="Simplified Arabic" w:hint="cs"/>
          <w:sz w:val="28"/>
          <w:szCs w:val="28"/>
          <w:lang w:bidi="ar-JO"/>
        </w:rPr>
        <w:t>.</w:t>
      </w:r>
      <w:r w:rsidRPr="00E822BF">
        <w:rPr>
          <w:rFonts w:ascii="Simplified Arabic" w:hAnsi="Simplified Arabic" w:cs="Simplified Arabic" w:hint="cs"/>
          <w:sz w:val="28"/>
          <w:szCs w:val="28"/>
          <w:rtl/>
        </w:rPr>
        <w:t>أظهرت النتائج أن فهم الشباب للخوارزميات لا يترجم دائمًا إلى قدرة على التعبير اللفظي أو التحكم الواضح في تخصيص الأخبار، وأن تجاربهم غالبًا ما تتأثر بمفاجآت في التوصيات أو مخاوف تتعلق بالخصوصية، لكن هذا لا يؤدي بالضرورة إلى تحكم فعال داخل المنصات</w:t>
      </w:r>
      <w:r w:rsidRPr="00E822BF">
        <w:rPr>
          <w:rFonts w:ascii="Simplified Arabic" w:hAnsi="Simplified Arabic" w:cs="Simplified Arabic" w:hint="cs"/>
          <w:sz w:val="28"/>
          <w:szCs w:val="28"/>
          <w:lang w:bidi="ar-JO"/>
        </w:rPr>
        <w:t>.</w:t>
      </w:r>
      <w:r w:rsidRPr="00E822BF">
        <w:rPr>
          <w:rFonts w:ascii="Simplified Arabic" w:hAnsi="Simplified Arabic" w:cs="Simplified Arabic" w:hint="cs"/>
          <w:sz w:val="28"/>
          <w:szCs w:val="28"/>
          <w:rtl/>
        </w:rPr>
        <w:t>تُبرز الدراسة أهمية تطوير أدوات تفاعلية أكثر شفافية وتمكينًا للمستخدمين، خاصة الشباب، للتحكم بشكل أفضل في تجاربهم الإخبارية الرقمية</w:t>
      </w:r>
      <w:r w:rsidR="00E822BF">
        <w:rPr>
          <w:rFonts w:ascii="Simplified Arabic" w:hAnsi="Simplified Arabic" w:cs="Simplified Arabic"/>
          <w:sz w:val="28"/>
          <w:szCs w:val="28"/>
        </w:rPr>
        <w:t>.</w:t>
      </w:r>
    </w:p>
    <w:p w14:paraId="4F84047E" w14:textId="32FF8990" w:rsidR="00E822BF" w:rsidRDefault="00E822BF" w:rsidP="00E822BF">
      <w:pPr>
        <w:bidi/>
        <w:spacing w:before="100" w:beforeAutospacing="1" w:after="100" w:afterAutospacing="1" w:line="360" w:lineRule="auto"/>
        <w:ind w:left="1080"/>
        <w:rPr>
          <w:rFonts w:ascii="Sakkal Majalla" w:hAnsi="Sakkal Majalla" w:cs="Sakkal Majalla"/>
          <w:sz w:val="28"/>
          <w:szCs w:val="28"/>
          <w:lang w:bidi="ar-JO"/>
        </w:rPr>
      </w:pPr>
    </w:p>
    <w:p w14:paraId="7DB5C511" w14:textId="77777777" w:rsidR="00E822BF" w:rsidRDefault="00E822BF" w:rsidP="00E822BF">
      <w:pPr>
        <w:bidi/>
        <w:spacing w:before="100" w:beforeAutospacing="1" w:after="100" w:afterAutospacing="1" w:line="360" w:lineRule="auto"/>
        <w:ind w:left="1080"/>
        <w:rPr>
          <w:rFonts w:ascii="Sakkal Majalla" w:hAnsi="Sakkal Majalla" w:cs="Sakkal Majalla"/>
          <w:sz w:val="28"/>
          <w:szCs w:val="28"/>
          <w:lang w:bidi="ar-JO"/>
        </w:rPr>
      </w:pPr>
    </w:p>
    <w:p w14:paraId="1007E92E" w14:textId="77777777" w:rsidR="00E822BF" w:rsidRPr="00661C14" w:rsidRDefault="00E822BF" w:rsidP="00E822BF">
      <w:pPr>
        <w:bidi/>
        <w:spacing w:before="100" w:beforeAutospacing="1" w:after="100" w:afterAutospacing="1" w:line="360" w:lineRule="auto"/>
        <w:ind w:left="1080"/>
        <w:rPr>
          <w:rFonts w:ascii="Sakkal Majalla" w:hAnsi="Sakkal Majalla" w:cs="Sakkal Majalla"/>
          <w:sz w:val="28"/>
          <w:szCs w:val="28"/>
          <w:lang w:bidi="ar-JO"/>
        </w:rPr>
      </w:pPr>
    </w:p>
    <w:p w14:paraId="32486C5B" w14:textId="6754BB78" w:rsidR="00D94A6F" w:rsidRPr="00E822BF" w:rsidRDefault="00D94A6F" w:rsidP="00D70A0C">
      <w:pPr>
        <w:pStyle w:val="ListParagraph"/>
        <w:numPr>
          <w:ilvl w:val="0"/>
          <w:numId w:val="19"/>
        </w:numPr>
        <w:bidi/>
        <w:spacing w:line="360" w:lineRule="auto"/>
        <w:rPr>
          <w:rFonts w:ascii="Simplified Arabic" w:hAnsi="Simplified Arabic" w:cs="Simplified Arabic"/>
          <w:b/>
          <w:bCs/>
          <w:sz w:val="32"/>
          <w:szCs w:val="32"/>
          <w:lang w:bidi="ar"/>
        </w:rPr>
      </w:pPr>
      <w:r w:rsidRPr="00E822BF">
        <w:rPr>
          <w:rFonts w:ascii="Simplified Arabic" w:hAnsi="Simplified Arabic" w:cs="Simplified Arabic" w:hint="cs"/>
          <w:b/>
          <w:bCs/>
          <w:sz w:val="32"/>
          <w:szCs w:val="32"/>
          <w:rtl/>
        </w:rPr>
        <w:lastRenderedPageBreak/>
        <w:t>دراسة</w:t>
      </w:r>
      <w:r w:rsidRPr="00E822BF">
        <w:rPr>
          <w:rFonts w:ascii="Simplified Arabic" w:hAnsi="Simplified Arabic" w:cs="Simplified Arabic" w:hint="cs"/>
          <w:b/>
          <w:bCs/>
          <w:sz w:val="32"/>
          <w:szCs w:val="32"/>
          <w:lang w:bidi="ar"/>
        </w:rPr>
        <w:t xml:space="preserve"> </w:t>
      </w:r>
      <w:r w:rsidR="00D70A0C" w:rsidRPr="00D70A0C">
        <w:rPr>
          <w:rFonts w:asciiTheme="majorBidi" w:hAnsiTheme="majorBidi" w:cstheme="majorBidi"/>
          <w:b/>
          <w:bCs/>
          <w:sz w:val="32"/>
          <w:szCs w:val="32"/>
          <w:lang w:bidi="ar"/>
        </w:rPr>
        <w:t>Roberto Ulloa</w:t>
      </w:r>
      <w:r w:rsidR="00D70A0C">
        <w:rPr>
          <w:rFonts w:asciiTheme="majorBidi" w:hAnsiTheme="majorBidi" w:cstheme="majorBidi" w:hint="cs"/>
          <w:b/>
          <w:bCs/>
          <w:sz w:val="32"/>
          <w:szCs w:val="32"/>
          <w:rtl/>
          <w:lang w:bidi="ar-JO"/>
        </w:rPr>
        <w:t>,</w:t>
      </w:r>
      <w:r w:rsidR="00D70A0C" w:rsidRPr="00D70A0C">
        <w:rPr>
          <w:rFonts w:asciiTheme="majorBidi" w:hAnsiTheme="majorBidi" w:cstheme="majorBidi" w:hint="cs"/>
          <w:b/>
          <w:bCs/>
          <w:sz w:val="32"/>
          <w:szCs w:val="32"/>
          <w:rtl/>
        </w:rPr>
        <w:t xml:space="preserve"> </w:t>
      </w:r>
      <w:r w:rsidR="00D70A0C" w:rsidRPr="00D70A0C">
        <w:rPr>
          <w:rFonts w:ascii="Simplified Arabic" w:hAnsi="Simplified Arabic" w:cs="Simplified Arabic"/>
          <w:b/>
          <w:bCs/>
          <w:sz w:val="32"/>
          <w:szCs w:val="32"/>
        </w:rPr>
        <w:t xml:space="preserve">Celina Sylwia </w:t>
      </w:r>
      <w:proofErr w:type="spellStart"/>
      <w:r w:rsidR="00D70A0C" w:rsidRPr="00D70A0C">
        <w:rPr>
          <w:rFonts w:ascii="Simplified Arabic" w:hAnsi="Simplified Arabic" w:cs="Simplified Arabic"/>
          <w:b/>
          <w:bCs/>
          <w:sz w:val="32"/>
          <w:szCs w:val="32"/>
        </w:rPr>
        <w:t>Kacperski</w:t>
      </w:r>
      <w:proofErr w:type="spellEnd"/>
      <w:r w:rsidR="00D70A0C" w:rsidRPr="00D70A0C">
        <w:rPr>
          <w:rFonts w:ascii="Simplified Arabic" w:hAnsi="Simplified Arabic" w:cs="Simplified Arabic" w:hint="cs"/>
          <w:b/>
          <w:bCs/>
          <w:sz w:val="32"/>
          <w:szCs w:val="32"/>
          <w:rtl/>
          <w:lang w:bidi="ar"/>
        </w:rPr>
        <w:t xml:space="preserve"> </w:t>
      </w:r>
      <w:r w:rsidR="00E822BF">
        <w:rPr>
          <w:rFonts w:asciiTheme="majorBidi" w:hAnsiTheme="majorBidi" w:cstheme="majorBidi" w:hint="cs"/>
          <w:b/>
          <w:bCs/>
          <w:sz w:val="32"/>
          <w:szCs w:val="32"/>
          <w:rtl/>
          <w:lang w:bidi="ar"/>
        </w:rPr>
        <w:t>(2022)</w:t>
      </w:r>
      <w:r w:rsidRPr="00E822BF">
        <w:rPr>
          <w:rFonts w:ascii="Simplified Arabic" w:hAnsi="Simplified Arabic" w:cs="Simplified Arabic" w:hint="cs"/>
          <w:b/>
          <w:bCs/>
          <w:sz w:val="32"/>
          <w:szCs w:val="32"/>
          <w:lang w:bidi="ar"/>
        </w:rPr>
        <w:br/>
        <w:t>"</w:t>
      </w:r>
      <w:r w:rsidRPr="00E822BF">
        <w:rPr>
          <w:rFonts w:ascii="Simplified Arabic" w:hAnsi="Simplified Arabic" w:cs="Simplified Arabic" w:hint="cs"/>
          <w:b/>
          <w:bCs/>
          <w:sz w:val="32"/>
          <w:szCs w:val="32"/>
          <w:rtl/>
        </w:rPr>
        <w:t>تأثير محركات البحث على استهلاك الأخبار: الترتيب والتمثيل يفوقان المألوف في اختيار الأخبار</w:t>
      </w:r>
      <w:r w:rsidRPr="00E822BF">
        <w:rPr>
          <w:rFonts w:ascii="Simplified Arabic" w:hAnsi="Simplified Arabic" w:cs="Simplified Arabic" w:hint="cs"/>
          <w:b/>
          <w:bCs/>
          <w:sz w:val="32"/>
          <w:szCs w:val="32"/>
          <w:lang w:bidi="ar"/>
        </w:rPr>
        <w:t>"</w:t>
      </w:r>
    </w:p>
    <w:p w14:paraId="3D7540D7" w14:textId="2F6E9F93" w:rsidR="0020006F" w:rsidRPr="0020006F" w:rsidRDefault="00D70A0C" w:rsidP="00D70A0C">
      <w:pPr>
        <w:pStyle w:val="ListParagraph"/>
        <w:bidi/>
        <w:spacing w:line="360" w:lineRule="auto"/>
        <w:rPr>
          <w:rFonts w:ascii="Simplified Arabic" w:hAnsi="Simplified Arabic" w:cs="Simplified Arabic"/>
          <w:sz w:val="28"/>
          <w:szCs w:val="28"/>
          <w:lang w:bidi="ar"/>
        </w:rPr>
      </w:pPr>
      <w:r w:rsidRPr="00D70A0C">
        <w:rPr>
          <w:rFonts w:ascii="Simplified Arabic" w:hAnsi="Simplified Arabic" w:cs="Simplified Arabic"/>
          <w:sz w:val="28"/>
          <w:szCs w:val="28"/>
          <w:rtl/>
        </w:rPr>
        <w:t>هدفت هذه الدراسة إلى تحليل تأثير العوامل الخوارزمية في محركات البحث، مثل ترتيب نتائج البحث وتمثيل المصادر، على أنماط استهلاك الأخبار لدى المستخدمين. أُجريت الدراسة في ألمانيا على 280 مشاركًا، حيث تم تتبّع سلوكهم أثناء تفاعلهم مع 1221 مقالًا إخباريًا عُرضت من خلال محرك بحث</w:t>
      </w:r>
      <w:r w:rsidRPr="00D70A0C">
        <w:rPr>
          <w:rFonts w:ascii="Simplified Arabic" w:hAnsi="Simplified Arabic" w:cs="Simplified Arabic"/>
          <w:sz w:val="28"/>
          <w:szCs w:val="28"/>
        </w:rPr>
        <w:t xml:space="preserve"> Google. </w:t>
      </w:r>
      <w:r w:rsidRPr="00D70A0C">
        <w:rPr>
          <w:rFonts w:ascii="Simplified Arabic" w:hAnsi="Simplified Arabic" w:cs="Simplified Arabic"/>
          <w:sz w:val="28"/>
          <w:szCs w:val="28"/>
          <w:rtl/>
        </w:rPr>
        <w:t>استخدم الباحثان بيانات سلوكية رقمية لتقييم كيفية اختيار المستخدمين للأخبار وتأثرهم بموقع النتيجة في صفحة البحث وتمثيل المصدر. أظهرت النتائج أن ترتيب النتائج في صفحة البحث كان له تأثير قوي على قرارات المستخدمين، بينما زيادة تمثيل نفس المصدر قللت من احتمالية اختياره، في حين لم يكن للألفة مع المصدر تأثير مهم. كما بينت الدراسة أن محركات البحث تُوجّه المستخدمين نحو مصادر جديدة وغير مألوفة، مما يُعزز من تنوع المحتوى المستهلك. اعتمدت الدراسة على منهج كمي تحليلي تجريبي</w:t>
      </w:r>
      <w:r w:rsidRPr="00D70A0C">
        <w:rPr>
          <w:rFonts w:ascii="Simplified Arabic" w:hAnsi="Simplified Arabic" w:cs="Simplified Arabic"/>
          <w:sz w:val="28"/>
          <w:szCs w:val="28"/>
        </w:rPr>
        <w:t>.</w:t>
      </w:r>
    </w:p>
    <w:p w14:paraId="36F1548A" w14:textId="77777777" w:rsidR="001A6908" w:rsidRDefault="001A6908" w:rsidP="00751D96">
      <w:pPr>
        <w:bidi/>
        <w:spacing w:before="100" w:beforeAutospacing="1" w:after="100" w:afterAutospacing="1" w:line="360" w:lineRule="auto"/>
        <w:rPr>
          <w:rFonts w:ascii="Sakkal Majalla" w:hAnsi="Sakkal Majalla" w:cs="Sakkal Majalla"/>
          <w:sz w:val="28"/>
          <w:szCs w:val="28"/>
          <w:rtl/>
          <w:lang w:bidi="ar-JO"/>
        </w:rPr>
      </w:pPr>
    </w:p>
    <w:p w14:paraId="3202EE09" w14:textId="77777777" w:rsidR="001B0C7E" w:rsidRDefault="001B0C7E" w:rsidP="001B0C7E">
      <w:pPr>
        <w:bidi/>
        <w:spacing w:before="100" w:beforeAutospacing="1" w:after="100" w:afterAutospacing="1" w:line="360" w:lineRule="auto"/>
        <w:rPr>
          <w:rFonts w:ascii="Sakkal Majalla" w:hAnsi="Sakkal Majalla" w:cs="Sakkal Majalla"/>
          <w:sz w:val="28"/>
          <w:szCs w:val="28"/>
          <w:rtl/>
          <w:lang w:bidi="ar-JO"/>
        </w:rPr>
      </w:pPr>
    </w:p>
    <w:p w14:paraId="07870E9C" w14:textId="77777777" w:rsidR="001B0C7E" w:rsidRPr="001F3543" w:rsidRDefault="001B0C7E" w:rsidP="001B0C7E">
      <w:pPr>
        <w:bidi/>
        <w:spacing w:before="100" w:beforeAutospacing="1" w:after="100" w:afterAutospacing="1" w:line="360" w:lineRule="auto"/>
        <w:rPr>
          <w:rFonts w:ascii="Sakkal Majalla" w:hAnsi="Sakkal Majalla" w:cs="Sakkal Majalla"/>
          <w:sz w:val="28"/>
          <w:szCs w:val="28"/>
          <w:rtl/>
          <w:lang w:bidi="ar-JO"/>
        </w:rPr>
      </w:pPr>
    </w:p>
    <w:p w14:paraId="30C23D35" w14:textId="77777777" w:rsidR="007F7917" w:rsidRPr="0020006F" w:rsidRDefault="007F7917" w:rsidP="00751D96">
      <w:pPr>
        <w:pStyle w:val="ListParagraph"/>
        <w:numPr>
          <w:ilvl w:val="0"/>
          <w:numId w:val="19"/>
        </w:numPr>
        <w:bidi/>
        <w:spacing w:before="100" w:beforeAutospacing="1" w:after="100" w:afterAutospacing="1" w:line="360" w:lineRule="auto"/>
        <w:rPr>
          <w:rFonts w:ascii="Simplified Arabic" w:eastAsia="Times New Roman" w:hAnsi="Simplified Arabic" w:cs="Simplified Arabic"/>
          <w:b/>
          <w:bCs/>
          <w:kern w:val="36"/>
          <w:sz w:val="32"/>
          <w:szCs w:val="32"/>
          <w14:ligatures w14:val="none"/>
        </w:rPr>
      </w:pPr>
      <w:r w:rsidRPr="0020006F">
        <w:rPr>
          <w:rFonts w:ascii="Simplified Arabic" w:eastAsia="Times New Roman" w:hAnsi="Simplified Arabic" w:cs="Simplified Arabic" w:hint="cs"/>
          <w:b/>
          <w:bCs/>
          <w:kern w:val="36"/>
          <w:sz w:val="32"/>
          <w:szCs w:val="32"/>
          <w:rtl/>
          <w14:ligatures w14:val="none"/>
        </w:rPr>
        <w:lastRenderedPageBreak/>
        <w:t>دراسة السيد لطفي حسن زايد</w:t>
      </w:r>
      <w:r w:rsidRPr="0020006F">
        <w:rPr>
          <w:rFonts w:ascii="Simplified Arabic" w:eastAsia="Times New Roman" w:hAnsi="Simplified Arabic" w:cs="Simplified Arabic" w:hint="cs"/>
          <w:b/>
          <w:bCs/>
          <w:kern w:val="36"/>
          <w:sz w:val="32"/>
          <w:szCs w:val="32"/>
          <w14:ligatures w14:val="none"/>
        </w:rPr>
        <w:t xml:space="preserve"> </w:t>
      </w:r>
      <w:r w:rsidRPr="0020006F">
        <w:rPr>
          <w:rFonts w:asciiTheme="majorBidi" w:eastAsia="Times New Roman" w:hAnsiTheme="majorBidi" w:cstheme="majorBidi"/>
          <w:b/>
          <w:bCs/>
          <w:kern w:val="36"/>
          <w:sz w:val="32"/>
          <w:szCs w:val="32"/>
          <w14:ligatures w14:val="none"/>
        </w:rPr>
        <w:t>(2022</w:t>
      </w:r>
      <w:r w:rsidRPr="0020006F">
        <w:rPr>
          <w:rFonts w:ascii="Simplified Arabic" w:eastAsia="Times New Roman" w:hAnsi="Simplified Arabic" w:cs="Simplified Arabic" w:hint="cs"/>
          <w:b/>
          <w:bCs/>
          <w:kern w:val="36"/>
          <w:sz w:val="32"/>
          <w:szCs w:val="32"/>
          <w14:ligatures w14:val="none"/>
        </w:rPr>
        <w:t>)</w:t>
      </w:r>
      <w:r w:rsidRPr="0020006F">
        <w:rPr>
          <w:rFonts w:ascii="Simplified Arabic" w:eastAsia="Times New Roman" w:hAnsi="Simplified Arabic" w:cs="Simplified Arabic" w:hint="cs"/>
          <w:b/>
          <w:bCs/>
          <w:kern w:val="36"/>
          <w:sz w:val="32"/>
          <w:szCs w:val="32"/>
          <w14:ligatures w14:val="none"/>
        </w:rPr>
        <w:br/>
        <w:t>"</w:t>
      </w:r>
      <w:r w:rsidRPr="0020006F">
        <w:rPr>
          <w:rFonts w:ascii="Simplified Arabic" w:eastAsia="Times New Roman" w:hAnsi="Simplified Arabic" w:cs="Simplified Arabic" w:hint="cs"/>
          <w:b/>
          <w:bCs/>
          <w:kern w:val="36"/>
          <w:sz w:val="32"/>
          <w:szCs w:val="32"/>
          <w:rtl/>
          <w14:ligatures w14:val="none"/>
        </w:rPr>
        <w:t>دور مواقع التواصل الاجتماعي في تطوير أنماط التفاعل الاجتماعي وتدعيم الانتماءات لدى الشباب المصري</w:t>
      </w:r>
      <w:r w:rsidRPr="0020006F">
        <w:rPr>
          <w:rFonts w:ascii="Simplified Arabic" w:eastAsia="Times New Roman" w:hAnsi="Simplified Arabic" w:cs="Simplified Arabic" w:hint="cs"/>
          <w:b/>
          <w:bCs/>
          <w:kern w:val="36"/>
          <w:sz w:val="32"/>
          <w:szCs w:val="32"/>
          <w14:ligatures w14:val="none"/>
        </w:rPr>
        <w:t>"</w:t>
      </w:r>
    </w:p>
    <w:p w14:paraId="26B2F3CC" w14:textId="3960F8F5" w:rsidR="007F7917" w:rsidRDefault="007F7917" w:rsidP="00751D96">
      <w:pPr>
        <w:bidi/>
        <w:spacing w:before="100" w:beforeAutospacing="1" w:after="100" w:afterAutospacing="1" w:line="360" w:lineRule="auto"/>
        <w:ind w:left="1080"/>
        <w:rPr>
          <w:rFonts w:ascii="Simplified Arabic" w:eastAsia="Times New Roman" w:hAnsi="Simplified Arabic" w:cs="Simplified Arabic"/>
          <w:kern w:val="36"/>
          <w:sz w:val="28"/>
          <w:szCs w:val="28"/>
          <w:rtl/>
          <w14:ligatures w14:val="none"/>
        </w:rPr>
      </w:pPr>
      <w:r w:rsidRPr="0020006F">
        <w:rPr>
          <w:rFonts w:ascii="Simplified Arabic" w:eastAsia="Times New Roman" w:hAnsi="Simplified Arabic" w:cs="Simplified Arabic" w:hint="cs"/>
          <w:kern w:val="36"/>
          <w:sz w:val="28"/>
          <w:szCs w:val="28"/>
          <w:rtl/>
          <w14:ligatures w14:val="none"/>
        </w:rPr>
        <w:t>هدفت هذه الدراسة إلى تحليل دور مواقع التواصل الاجتماعي مثل فيسبوك، تويتر، وإنستغرام في تطوير أنماط التفاعل الاجتماعي وتعزيز الانتماءات الوطنية والثقافية لدى الشباب المصري</w:t>
      </w:r>
      <w:r w:rsidRPr="0020006F">
        <w:rPr>
          <w:rFonts w:ascii="Simplified Arabic" w:eastAsia="Times New Roman" w:hAnsi="Simplified Arabic" w:cs="Simplified Arabic" w:hint="cs"/>
          <w:kern w:val="36"/>
          <w:sz w:val="28"/>
          <w:szCs w:val="28"/>
          <w14:ligatures w14:val="none"/>
        </w:rPr>
        <w:t>.</w:t>
      </w:r>
      <w:r w:rsidRPr="0020006F">
        <w:rPr>
          <w:rFonts w:ascii="Simplified Arabic" w:eastAsia="Times New Roman" w:hAnsi="Simplified Arabic" w:cs="Simplified Arabic" w:hint="cs"/>
          <w:kern w:val="36"/>
          <w:sz w:val="28"/>
          <w:szCs w:val="28"/>
          <w14:ligatures w14:val="none"/>
        </w:rPr>
        <w:br/>
      </w:r>
      <w:r w:rsidRPr="0020006F">
        <w:rPr>
          <w:rFonts w:ascii="Simplified Arabic" w:eastAsia="Times New Roman" w:hAnsi="Simplified Arabic" w:cs="Simplified Arabic" w:hint="cs"/>
          <w:kern w:val="36"/>
          <w:sz w:val="28"/>
          <w:szCs w:val="28"/>
          <w:rtl/>
          <w14:ligatures w14:val="none"/>
        </w:rPr>
        <w:t>استخدم الباحث المنهج الوصفي التحليلي بالاعتماد على استبيان موجّه لعينة من الشباب المصري لقياس أنماط استخدام المنصات وأبعادها النفسية والاجتماعية</w:t>
      </w:r>
      <w:r w:rsidRPr="0020006F">
        <w:rPr>
          <w:rFonts w:ascii="Simplified Arabic" w:eastAsia="Times New Roman" w:hAnsi="Simplified Arabic" w:cs="Simplified Arabic" w:hint="cs"/>
          <w:kern w:val="36"/>
          <w:sz w:val="28"/>
          <w:szCs w:val="28"/>
          <w14:ligatures w14:val="none"/>
        </w:rPr>
        <w:t>.</w:t>
      </w:r>
      <w:r w:rsidRPr="0020006F">
        <w:rPr>
          <w:rFonts w:ascii="Simplified Arabic" w:eastAsia="Times New Roman" w:hAnsi="Simplified Arabic" w:cs="Simplified Arabic" w:hint="cs"/>
          <w:kern w:val="36"/>
          <w:sz w:val="28"/>
          <w:szCs w:val="28"/>
          <w14:ligatures w14:val="none"/>
        </w:rPr>
        <w:br/>
      </w:r>
      <w:r w:rsidRPr="0020006F">
        <w:rPr>
          <w:rFonts w:ascii="Simplified Arabic" w:eastAsia="Times New Roman" w:hAnsi="Simplified Arabic" w:cs="Simplified Arabic" w:hint="cs"/>
          <w:kern w:val="36"/>
          <w:sz w:val="28"/>
          <w:szCs w:val="28"/>
          <w:rtl/>
          <w14:ligatures w14:val="none"/>
        </w:rPr>
        <w:t>أظهرت النتائج أن مواقع التواصل الاجتماعي ساهمت في تجديد أنماط التفاعل بين الشباب، وتقوية مشاعر الانتماء من خلال المشاركة في الحملات الرقمية ومناقشة القضايا المجتمعية والوطنية، بالإضافة إلى تشكيل هوية جماعية قائمة على القيم المشتركة</w:t>
      </w:r>
      <w:r w:rsidRPr="0020006F">
        <w:rPr>
          <w:rFonts w:ascii="Simplified Arabic" w:eastAsia="Times New Roman" w:hAnsi="Simplified Arabic" w:cs="Simplified Arabic" w:hint="cs"/>
          <w:kern w:val="36"/>
          <w:sz w:val="28"/>
          <w:szCs w:val="28"/>
          <w14:ligatures w14:val="none"/>
        </w:rPr>
        <w:t>.</w:t>
      </w:r>
      <w:r w:rsidRPr="0020006F">
        <w:rPr>
          <w:rFonts w:ascii="Simplified Arabic" w:eastAsia="Times New Roman" w:hAnsi="Simplified Arabic" w:cs="Simplified Arabic" w:hint="cs"/>
          <w:kern w:val="36"/>
          <w:sz w:val="28"/>
          <w:szCs w:val="28"/>
          <w14:ligatures w14:val="none"/>
        </w:rPr>
        <w:br/>
      </w:r>
      <w:r w:rsidRPr="0020006F">
        <w:rPr>
          <w:rFonts w:ascii="Simplified Arabic" w:eastAsia="Times New Roman" w:hAnsi="Simplified Arabic" w:cs="Simplified Arabic" w:hint="cs"/>
          <w:kern w:val="36"/>
          <w:sz w:val="28"/>
          <w:szCs w:val="28"/>
          <w:rtl/>
          <w14:ligatures w14:val="none"/>
        </w:rPr>
        <w:t>تُبرز الدراسة أهمية هذه المنصات في تعزيز التفاعل الاجتماعي وبناء روابط هوية وطنية وثقافية بين الشباب</w:t>
      </w:r>
      <w:r w:rsidR="002C5F1D" w:rsidRPr="0020006F">
        <w:rPr>
          <w:rFonts w:ascii="Simplified Arabic" w:eastAsia="Times New Roman" w:hAnsi="Simplified Arabic" w:cs="Simplified Arabic" w:hint="cs"/>
          <w:kern w:val="36"/>
          <w:sz w:val="28"/>
          <w:szCs w:val="28"/>
          <w14:ligatures w14:val="none"/>
        </w:rPr>
        <w:t>.</w:t>
      </w:r>
    </w:p>
    <w:p w14:paraId="49B9174F" w14:textId="77777777" w:rsidR="0020006F" w:rsidRDefault="0020006F" w:rsidP="0020006F">
      <w:pPr>
        <w:bidi/>
        <w:spacing w:before="100" w:beforeAutospacing="1" w:after="100" w:afterAutospacing="1" w:line="360" w:lineRule="auto"/>
        <w:ind w:left="1080"/>
        <w:rPr>
          <w:rFonts w:ascii="Simplified Arabic" w:eastAsia="Times New Roman" w:hAnsi="Simplified Arabic" w:cs="Simplified Arabic"/>
          <w:kern w:val="36"/>
          <w:sz w:val="28"/>
          <w:szCs w:val="28"/>
          <w:rtl/>
          <w14:ligatures w14:val="none"/>
        </w:rPr>
      </w:pPr>
    </w:p>
    <w:p w14:paraId="5189DC25" w14:textId="77777777" w:rsidR="0020006F" w:rsidRPr="0020006F" w:rsidRDefault="0020006F" w:rsidP="0020006F">
      <w:pPr>
        <w:bidi/>
        <w:spacing w:before="100" w:beforeAutospacing="1" w:after="100" w:afterAutospacing="1" w:line="360" w:lineRule="auto"/>
        <w:ind w:left="1080"/>
        <w:rPr>
          <w:rFonts w:ascii="Simplified Arabic" w:eastAsia="Times New Roman" w:hAnsi="Simplified Arabic" w:cs="Simplified Arabic"/>
          <w:kern w:val="36"/>
          <w:sz w:val="28"/>
          <w:szCs w:val="28"/>
          <w14:ligatures w14:val="none"/>
        </w:rPr>
      </w:pPr>
    </w:p>
    <w:p w14:paraId="03649CAC" w14:textId="77777777" w:rsidR="002C5F1D" w:rsidRPr="00B8015F" w:rsidRDefault="002C5F1D" w:rsidP="00751D96">
      <w:pPr>
        <w:bidi/>
        <w:spacing w:before="100" w:beforeAutospacing="1" w:after="100" w:afterAutospacing="1" w:line="360" w:lineRule="auto"/>
        <w:ind w:left="1080"/>
        <w:rPr>
          <w:rFonts w:ascii="Sakkal Majalla" w:eastAsia="Times New Roman" w:hAnsi="Sakkal Majalla" w:cs="Sakkal Majalla"/>
          <w:kern w:val="36"/>
          <w:sz w:val="28"/>
          <w:szCs w:val="28"/>
          <w14:ligatures w14:val="none"/>
        </w:rPr>
      </w:pPr>
    </w:p>
    <w:p w14:paraId="283C769A" w14:textId="77777777" w:rsidR="00A9337E" w:rsidRPr="0020006F" w:rsidRDefault="00A9337E" w:rsidP="00751D96">
      <w:pPr>
        <w:pStyle w:val="ListParagraph"/>
        <w:numPr>
          <w:ilvl w:val="0"/>
          <w:numId w:val="19"/>
        </w:numPr>
        <w:bidi/>
        <w:spacing w:before="100" w:beforeAutospacing="1" w:after="100" w:afterAutospacing="1" w:line="360" w:lineRule="auto"/>
        <w:rPr>
          <w:rFonts w:ascii="Simplified Arabic" w:hAnsi="Simplified Arabic" w:cs="Simplified Arabic"/>
          <w:b/>
          <w:bCs/>
          <w:sz w:val="32"/>
          <w:szCs w:val="32"/>
        </w:rPr>
      </w:pPr>
      <w:r w:rsidRPr="0020006F">
        <w:rPr>
          <w:rFonts w:ascii="Simplified Arabic" w:hAnsi="Simplified Arabic" w:cs="Simplified Arabic" w:hint="cs"/>
          <w:b/>
          <w:bCs/>
          <w:sz w:val="32"/>
          <w:szCs w:val="32"/>
          <w:rtl/>
        </w:rPr>
        <w:lastRenderedPageBreak/>
        <w:t>دراسة معهد الصحافة الأميركي، وكالة أسوشييتد برس، ومركز نورك</w:t>
      </w:r>
      <w:r w:rsidRPr="0020006F">
        <w:rPr>
          <w:rFonts w:ascii="Simplified Arabic" w:hAnsi="Simplified Arabic" w:cs="Simplified Arabic" w:hint="cs"/>
          <w:b/>
          <w:bCs/>
          <w:sz w:val="32"/>
          <w:szCs w:val="32"/>
        </w:rPr>
        <w:t xml:space="preserve"> </w:t>
      </w:r>
      <w:r w:rsidRPr="0020006F">
        <w:rPr>
          <w:rFonts w:asciiTheme="majorBidi" w:hAnsiTheme="majorBidi" w:cstheme="majorBidi"/>
          <w:b/>
          <w:bCs/>
          <w:sz w:val="32"/>
          <w:szCs w:val="32"/>
        </w:rPr>
        <w:t>(2022)</w:t>
      </w:r>
      <w:r w:rsidRPr="0020006F">
        <w:rPr>
          <w:rFonts w:ascii="Simplified Arabic" w:hAnsi="Simplified Arabic" w:cs="Simplified Arabic" w:hint="cs"/>
          <w:b/>
          <w:bCs/>
          <w:sz w:val="32"/>
          <w:szCs w:val="32"/>
        </w:rPr>
        <w:br/>
        <w:t>"</w:t>
      </w:r>
      <w:r w:rsidRPr="0020006F">
        <w:rPr>
          <w:rFonts w:ascii="Simplified Arabic" w:hAnsi="Simplified Arabic" w:cs="Simplified Arabic" w:hint="cs"/>
          <w:b/>
          <w:bCs/>
          <w:sz w:val="32"/>
          <w:szCs w:val="32"/>
          <w:rtl/>
        </w:rPr>
        <w:t>تفضيلات الشباب للأخبار تُثير تساؤلات بشأن المحتوى</w:t>
      </w:r>
      <w:r w:rsidRPr="0020006F">
        <w:rPr>
          <w:rFonts w:ascii="Simplified Arabic" w:hAnsi="Simplified Arabic" w:cs="Simplified Arabic" w:hint="cs"/>
          <w:b/>
          <w:bCs/>
          <w:sz w:val="32"/>
          <w:szCs w:val="32"/>
        </w:rPr>
        <w:t>"</w:t>
      </w:r>
    </w:p>
    <w:p w14:paraId="659A28F0" w14:textId="5015A174" w:rsidR="00240CD4" w:rsidRDefault="00A9337E" w:rsidP="00240CD4">
      <w:pPr>
        <w:bidi/>
        <w:spacing w:before="100" w:beforeAutospacing="1" w:after="100" w:afterAutospacing="1" w:line="360" w:lineRule="auto"/>
        <w:rPr>
          <w:rFonts w:ascii="Simplified Arabic" w:hAnsi="Simplified Arabic" w:cs="Simplified Arabic"/>
          <w:sz w:val="28"/>
          <w:szCs w:val="28"/>
          <w:rtl/>
        </w:rPr>
      </w:pPr>
      <w:r w:rsidRPr="00B13B0D">
        <w:rPr>
          <w:rFonts w:ascii="Simplified Arabic" w:hAnsi="Simplified Arabic" w:cs="Simplified Arabic" w:hint="cs"/>
          <w:sz w:val="28"/>
          <w:szCs w:val="28"/>
          <w:rtl/>
        </w:rPr>
        <w:t>هدفت هذه الدراسة إلى قياس مدى استمتاع الشباب الأميركي (16–40 عامًا) بالأخبار، وفحص مصادرهم وتفضيلاتهم، وتأثير ذلك على جودة المحتوى والصحة النفسية</w:t>
      </w:r>
      <w:r w:rsidRPr="00B13B0D">
        <w:rPr>
          <w:rFonts w:ascii="Simplified Arabic" w:hAnsi="Simplified Arabic" w:cs="Simplified Arabic" w:hint="cs"/>
          <w:sz w:val="28"/>
          <w:szCs w:val="28"/>
        </w:rPr>
        <w:t>.</w:t>
      </w:r>
      <w:r w:rsidRPr="00B13B0D">
        <w:rPr>
          <w:rFonts w:ascii="Simplified Arabic" w:hAnsi="Simplified Arabic" w:cs="Simplified Arabic" w:hint="cs"/>
          <w:sz w:val="28"/>
          <w:szCs w:val="28"/>
        </w:rPr>
        <w:br/>
      </w:r>
      <w:r w:rsidRPr="00B13B0D">
        <w:rPr>
          <w:rFonts w:ascii="Simplified Arabic" w:hAnsi="Simplified Arabic" w:cs="Simplified Arabic" w:hint="cs"/>
          <w:sz w:val="28"/>
          <w:szCs w:val="28"/>
          <w:rtl/>
        </w:rPr>
        <w:t xml:space="preserve">استُخدم نهج وصفي تحليلي مبني على مسح موسع عبر الإنترنت شمل عينة من </w:t>
      </w:r>
      <w:r w:rsidRPr="00B13B0D">
        <w:rPr>
          <w:rFonts w:ascii="Simplified Arabic" w:hAnsi="Simplified Arabic" w:cs="Simplified Arabic" w:hint="cs"/>
          <w:sz w:val="28"/>
          <w:szCs w:val="28"/>
        </w:rPr>
        <w:t xml:space="preserve">5975 </w:t>
      </w:r>
      <w:r w:rsidRPr="00B13B0D">
        <w:rPr>
          <w:rFonts w:ascii="Simplified Arabic" w:hAnsi="Simplified Arabic" w:cs="Simplified Arabic" w:hint="cs"/>
          <w:sz w:val="28"/>
          <w:szCs w:val="28"/>
          <w:rtl/>
        </w:rPr>
        <w:t>شابًا أميركيًا</w:t>
      </w:r>
      <w:r w:rsidRPr="00B13B0D">
        <w:rPr>
          <w:rFonts w:ascii="Simplified Arabic" w:hAnsi="Simplified Arabic" w:cs="Simplified Arabic" w:hint="cs"/>
          <w:sz w:val="28"/>
          <w:szCs w:val="28"/>
        </w:rPr>
        <w:t>.</w:t>
      </w:r>
      <w:r w:rsidRPr="00B13B0D">
        <w:rPr>
          <w:rFonts w:ascii="Simplified Arabic" w:hAnsi="Simplified Arabic" w:cs="Simplified Arabic" w:hint="cs"/>
          <w:sz w:val="28"/>
          <w:szCs w:val="28"/>
        </w:rPr>
        <w:br/>
      </w:r>
      <w:r w:rsidRPr="00B13B0D">
        <w:rPr>
          <w:rFonts w:ascii="Simplified Arabic" w:hAnsi="Simplified Arabic" w:cs="Simplified Arabic" w:hint="cs"/>
          <w:sz w:val="28"/>
          <w:szCs w:val="28"/>
          <w:rtl/>
        </w:rPr>
        <w:t xml:space="preserve">أظهرت النتائج أن </w:t>
      </w:r>
      <w:r w:rsidRPr="00B13B0D">
        <w:rPr>
          <w:rFonts w:ascii="Simplified Arabic" w:hAnsi="Simplified Arabic" w:cs="Simplified Arabic" w:hint="cs"/>
          <w:sz w:val="28"/>
          <w:szCs w:val="28"/>
        </w:rPr>
        <w:t xml:space="preserve">79% </w:t>
      </w:r>
      <w:r w:rsidRPr="00B13B0D">
        <w:rPr>
          <w:rFonts w:ascii="Simplified Arabic" w:hAnsi="Simplified Arabic" w:cs="Simplified Arabic" w:hint="cs"/>
          <w:sz w:val="28"/>
          <w:szCs w:val="28"/>
          <w:rtl/>
        </w:rPr>
        <w:t>من المشاركين يحصلون على الأخبار يوميًا من وسائل التواصل الاجتماعي، بينما يستهلك 32% فقط الأخبار بشغف، مقارنة بـ53% قبل سبع سنوات، مما يدل على تراجع رضاهم عن المحتوى</w:t>
      </w:r>
      <w:r w:rsidRPr="00B13B0D">
        <w:rPr>
          <w:rFonts w:ascii="Simplified Arabic" w:hAnsi="Simplified Arabic" w:cs="Simplified Arabic" w:hint="cs"/>
          <w:sz w:val="28"/>
          <w:szCs w:val="28"/>
        </w:rPr>
        <w:t>.</w:t>
      </w:r>
      <w:r w:rsidRPr="00B13B0D">
        <w:rPr>
          <w:rFonts w:ascii="Simplified Arabic" w:hAnsi="Simplified Arabic" w:cs="Simplified Arabic" w:hint="cs"/>
          <w:sz w:val="28"/>
          <w:szCs w:val="28"/>
          <w:rtl/>
        </w:rPr>
        <w:t xml:space="preserve">وأشارت الدراسة إلى أن </w:t>
      </w:r>
      <w:r w:rsidRPr="00B13B0D">
        <w:rPr>
          <w:rFonts w:ascii="Simplified Arabic" w:hAnsi="Simplified Arabic" w:cs="Simplified Arabic" w:hint="cs"/>
          <w:sz w:val="28"/>
          <w:szCs w:val="28"/>
        </w:rPr>
        <w:t xml:space="preserve">71% </w:t>
      </w:r>
      <w:r w:rsidRPr="00B13B0D">
        <w:rPr>
          <w:rFonts w:ascii="Simplified Arabic" w:hAnsi="Simplified Arabic" w:cs="Simplified Arabic" w:hint="cs"/>
          <w:sz w:val="28"/>
          <w:szCs w:val="28"/>
          <w:rtl/>
        </w:rPr>
        <w:t>من الشباب يتهمون وسائل التواصل الاجتماعي وخوارزمياتها بنشر معلومات مضللة، وأن المحتوى الأكثر تفاعلًا كان من فئات الترفيه والمشاهير والطهي (~48-49%)، بينما حظي المحتوى السياسي والاجتماعي باهتمام أقل</w:t>
      </w:r>
      <w:r w:rsidRPr="00B13B0D">
        <w:rPr>
          <w:rFonts w:ascii="Simplified Arabic" w:hAnsi="Simplified Arabic" w:cs="Simplified Arabic" w:hint="cs"/>
          <w:sz w:val="28"/>
          <w:szCs w:val="28"/>
        </w:rPr>
        <w:t>.</w:t>
      </w:r>
      <w:r w:rsidRPr="00B13B0D">
        <w:rPr>
          <w:rFonts w:ascii="Simplified Arabic" w:hAnsi="Simplified Arabic" w:cs="Simplified Arabic" w:hint="cs"/>
          <w:sz w:val="28"/>
          <w:szCs w:val="28"/>
          <w:rtl/>
        </w:rPr>
        <w:t xml:space="preserve">رغم ذلك، لا يزال </w:t>
      </w:r>
      <w:r w:rsidRPr="00B13B0D">
        <w:rPr>
          <w:rFonts w:ascii="Simplified Arabic" w:hAnsi="Simplified Arabic" w:cs="Simplified Arabic" w:hint="cs"/>
          <w:sz w:val="28"/>
          <w:szCs w:val="28"/>
        </w:rPr>
        <w:t xml:space="preserve">45% </w:t>
      </w:r>
      <w:r w:rsidRPr="00B13B0D">
        <w:rPr>
          <w:rFonts w:ascii="Simplified Arabic" w:hAnsi="Simplified Arabic" w:cs="Simplified Arabic" w:hint="cs"/>
          <w:sz w:val="28"/>
          <w:szCs w:val="28"/>
          <w:rtl/>
        </w:rPr>
        <w:t>من المشاركين يتابعون الأخبار من المصادر التقليدية، ويفضل ربعهم دفع اشتراكات أو التبرع لدعم المؤسسات الإخبارية من أجل محتوى موثوق</w:t>
      </w:r>
      <w:r w:rsidRPr="00B13B0D">
        <w:rPr>
          <w:rFonts w:ascii="Simplified Arabic" w:hAnsi="Simplified Arabic" w:cs="Simplified Arabic" w:hint="cs"/>
          <w:sz w:val="28"/>
          <w:szCs w:val="28"/>
        </w:rPr>
        <w:t>.</w:t>
      </w:r>
      <w:r w:rsidRPr="00B13B0D">
        <w:rPr>
          <w:rFonts w:ascii="Simplified Arabic" w:hAnsi="Simplified Arabic" w:cs="Simplified Arabic" w:hint="cs"/>
          <w:sz w:val="28"/>
          <w:szCs w:val="28"/>
          <w:rtl/>
        </w:rPr>
        <w:t>تكشف الدراسة عن تحول في أنماط استهلاك الأخبار لدى الشباب نحو المحتوى القصصي والترفيهي عبر السوشال ميديا، مع تحديات تواجه الإعلام لتطوير أساليب تقديم أكثر جذبًا وصدقًا</w:t>
      </w:r>
      <w:r w:rsidRPr="00B13B0D">
        <w:rPr>
          <w:rFonts w:ascii="Simplified Arabic" w:hAnsi="Simplified Arabic" w:cs="Simplified Arabic" w:hint="cs"/>
          <w:sz w:val="28"/>
          <w:szCs w:val="28"/>
        </w:rPr>
        <w:t>.</w:t>
      </w:r>
    </w:p>
    <w:p w14:paraId="68A5F3EA" w14:textId="77777777" w:rsidR="00B13B0D" w:rsidRDefault="00B13B0D" w:rsidP="00B13B0D">
      <w:pPr>
        <w:bidi/>
        <w:spacing w:before="100" w:beforeAutospacing="1" w:after="100" w:afterAutospacing="1" w:line="360" w:lineRule="auto"/>
        <w:rPr>
          <w:rFonts w:ascii="Simplified Arabic" w:hAnsi="Simplified Arabic" w:cs="Simplified Arabic"/>
          <w:sz w:val="28"/>
          <w:szCs w:val="28"/>
          <w:rtl/>
        </w:rPr>
      </w:pPr>
    </w:p>
    <w:p w14:paraId="18D54C07" w14:textId="77777777" w:rsidR="00B13B0D" w:rsidRPr="00B13B0D" w:rsidRDefault="00B13B0D" w:rsidP="00B13B0D">
      <w:pPr>
        <w:bidi/>
        <w:spacing w:before="100" w:beforeAutospacing="1" w:after="100" w:afterAutospacing="1" w:line="360" w:lineRule="auto"/>
        <w:rPr>
          <w:rFonts w:ascii="Simplified Arabic" w:hAnsi="Simplified Arabic" w:cs="Simplified Arabic"/>
          <w:sz w:val="28"/>
          <w:szCs w:val="28"/>
        </w:rPr>
      </w:pPr>
    </w:p>
    <w:p w14:paraId="48A65792" w14:textId="77777777" w:rsidR="001F3543" w:rsidRPr="00B13B0D" w:rsidRDefault="001F3543" w:rsidP="00751D96">
      <w:pPr>
        <w:pStyle w:val="NormalWeb"/>
        <w:numPr>
          <w:ilvl w:val="0"/>
          <w:numId w:val="19"/>
        </w:numPr>
        <w:bidi/>
        <w:spacing w:line="360" w:lineRule="auto"/>
        <w:rPr>
          <w:rFonts w:ascii="Simplified Arabic" w:hAnsi="Simplified Arabic" w:cs="Simplified Arabic"/>
          <w:sz w:val="32"/>
          <w:szCs w:val="32"/>
        </w:rPr>
      </w:pPr>
      <w:r w:rsidRPr="00B13B0D">
        <w:rPr>
          <w:rStyle w:val="Strong"/>
          <w:rFonts w:ascii="Simplified Arabic" w:eastAsiaTheme="majorEastAsia" w:hAnsi="Simplified Arabic" w:cs="Simplified Arabic" w:hint="cs"/>
          <w:sz w:val="32"/>
          <w:szCs w:val="32"/>
          <w:rtl/>
        </w:rPr>
        <w:lastRenderedPageBreak/>
        <w:t>دراسة وائل سماح محمد إبراهيم</w:t>
      </w:r>
      <w:r w:rsidRPr="00B13B0D">
        <w:rPr>
          <w:rStyle w:val="Strong"/>
          <w:rFonts w:ascii="Simplified Arabic" w:eastAsiaTheme="majorEastAsia" w:hAnsi="Simplified Arabic" w:cs="Simplified Arabic" w:hint="cs"/>
          <w:sz w:val="32"/>
          <w:szCs w:val="32"/>
        </w:rPr>
        <w:t xml:space="preserve"> </w:t>
      </w:r>
      <w:r w:rsidRPr="00B13B0D">
        <w:rPr>
          <w:rStyle w:val="Strong"/>
          <w:rFonts w:asciiTheme="majorBidi" w:eastAsiaTheme="majorEastAsia" w:hAnsiTheme="majorBidi" w:cstheme="majorBidi"/>
          <w:sz w:val="32"/>
          <w:szCs w:val="32"/>
        </w:rPr>
        <w:t>(2023)</w:t>
      </w:r>
      <w:r w:rsidRPr="00B13B0D">
        <w:rPr>
          <w:rFonts w:ascii="Simplified Arabic" w:hAnsi="Simplified Arabic" w:cs="Simplified Arabic" w:hint="cs"/>
          <w:sz w:val="32"/>
          <w:szCs w:val="32"/>
        </w:rPr>
        <w:br/>
      </w:r>
      <w:r w:rsidRPr="00B13B0D">
        <w:rPr>
          <w:rStyle w:val="Strong"/>
          <w:rFonts w:ascii="Simplified Arabic" w:eastAsiaTheme="majorEastAsia" w:hAnsi="Simplified Arabic" w:cs="Simplified Arabic" w:hint="cs"/>
          <w:sz w:val="32"/>
          <w:szCs w:val="32"/>
        </w:rPr>
        <w:t>"</w:t>
      </w:r>
      <w:r w:rsidRPr="00B13B0D">
        <w:rPr>
          <w:rStyle w:val="Strong"/>
          <w:rFonts w:ascii="Simplified Arabic" w:eastAsiaTheme="majorEastAsia" w:hAnsi="Simplified Arabic" w:cs="Simplified Arabic" w:hint="cs"/>
          <w:sz w:val="32"/>
          <w:szCs w:val="32"/>
          <w:rtl/>
        </w:rPr>
        <w:t>أثر اختلاف أنماط التفاعل عبر شبكات التواصل الاجتماعي في بيئات التعلم الإلكتروني وعلاقته بمهارات التواصل الاجتماعي في ضوء بعض المتغيرات</w:t>
      </w:r>
      <w:r w:rsidRPr="00B13B0D">
        <w:rPr>
          <w:rStyle w:val="Strong"/>
          <w:rFonts w:ascii="Simplified Arabic" w:eastAsiaTheme="majorEastAsia" w:hAnsi="Simplified Arabic" w:cs="Simplified Arabic" w:hint="cs"/>
          <w:sz w:val="32"/>
          <w:szCs w:val="32"/>
        </w:rPr>
        <w:t>"</w:t>
      </w:r>
    </w:p>
    <w:p w14:paraId="307A4518" w14:textId="61669068" w:rsidR="001F3543" w:rsidRDefault="001F3543" w:rsidP="00751D96">
      <w:pPr>
        <w:pStyle w:val="NormalWeb"/>
        <w:bidi/>
        <w:spacing w:line="360" w:lineRule="auto"/>
        <w:rPr>
          <w:rFonts w:ascii="Simplified Arabic" w:hAnsi="Simplified Arabic" w:cs="Simplified Arabic"/>
          <w:sz w:val="28"/>
          <w:szCs w:val="28"/>
          <w:rtl/>
        </w:rPr>
      </w:pPr>
      <w:r w:rsidRPr="00E418F6">
        <w:rPr>
          <w:rFonts w:ascii="Simplified Arabic" w:hAnsi="Simplified Arabic" w:cs="Simplified Arabic" w:hint="cs"/>
          <w:sz w:val="28"/>
          <w:szCs w:val="28"/>
          <w:rtl/>
        </w:rPr>
        <w:t xml:space="preserve">هدفت هذه الدراسة إلى </w:t>
      </w:r>
      <w:r w:rsidRPr="00E418F6">
        <w:rPr>
          <w:rStyle w:val="Strong"/>
          <w:rFonts w:ascii="Simplified Arabic" w:eastAsiaTheme="majorEastAsia" w:hAnsi="Simplified Arabic" w:cs="Simplified Arabic" w:hint="cs"/>
          <w:b w:val="0"/>
          <w:bCs w:val="0"/>
          <w:sz w:val="28"/>
          <w:szCs w:val="28"/>
          <w:rtl/>
        </w:rPr>
        <w:t>استكشاف تأثير أنماط التفاعل على منصات</w:t>
      </w:r>
      <w:r w:rsidRPr="00E418F6">
        <w:rPr>
          <w:rStyle w:val="Strong"/>
          <w:rFonts w:ascii="Simplified Arabic" w:eastAsiaTheme="majorEastAsia" w:hAnsi="Simplified Arabic" w:cs="Simplified Arabic" w:hint="cs"/>
          <w:b w:val="0"/>
          <w:bCs w:val="0"/>
          <w:sz w:val="28"/>
          <w:szCs w:val="28"/>
        </w:rPr>
        <w:t xml:space="preserve"> Facebook </w:t>
      </w:r>
      <w:r w:rsidRPr="00E418F6">
        <w:rPr>
          <w:rStyle w:val="Strong"/>
          <w:rFonts w:ascii="Simplified Arabic" w:eastAsiaTheme="majorEastAsia" w:hAnsi="Simplified Arabic" w:cs="Simplified Arabic" w:hint="cs"/>
          <w:b w:val="0"/>
          <w:bCs w:val="0"/>
          <w:sz w:val="28"/>
          <w:szCs w:val="28"/>
          <w:rtl/>
        </w:rPr>
        <w:t>و</w:t>
      </w:r>
      <w:r w:rsidRPr="00E418F6">
        <w:rPr>
          <w:rStyle w:val="Strong"/>
          <w:rFonts w:ascii="Simplified Arabic" w:eastAsiaTheme="majorEastAsia" w:hAnsi="Simplified Arabic" w:cs="Simplified Arabic" w:hint="cs"/>
          <w:b w:val="0"/>
          <w:bCs w:val="0"/>
          <w:sz w:val="28"/>
          <w:szCs w:val="28"/>
        </w:rPr>
        <w:t xml:space="preserve">YouTube </w:t>
      </w:r>
      <w:r w:rsidRPr="00E418F6">
        <w:rPr>
          <w:rStyle w:val="Strong"/>
          <w:rFonts w:ascii="Simplified Arabic" w:eastAsiaTheme="majorEastAsia" w:hAnsi="Simplified Arabic" w:cs="Simplified Arabic" w:hint="cs"/>
          <w:b w:val="0"/>
          <w:bCs w:val="0"/>
          <w:sz w:val="28"/>
          <w:szCs w:val="28"/>
          <w:rtl/>
        </w:rPr>
        <w:t>و</w:t>
      </w:r>
      <w:r w:rsidRPr="00E418F6">
        <w:rPr>
          <w:rStyle w:val="Strong"/>
          <w:rFonts w:ascii="Simplified Arabic" w:eastAsiaTheme="majorEastAsia" w:hAnsi="Simplified Arabic" w:cs="Simplified Arabic" w:hint="cs"/>
          <w:b w:val="0"/>
          <w:bCs w:val="0"/>
          <w:sz w:val="28"/>
          <w:szCs w:val="28"/>
        </w:rPr>
        <w:t xml:space="preserve">Twitter </w:t>
      </w:r>
      <w:r w:rsidRPr="00E418F6">
        <w:rPr>
          <w:rStyle w:val="Strong"/>
          <w:rFonts w:ascii="Simplified Arabic" w:eastAsiaTheme="majorEastAsia" w:hAnsi="Simplified Arabic" w:cs="Simplified Arabic" w:hint="cs"/>
          <w:b w:val="0"/>
          <w:bCs w:val="0"/>
          <w:sz w:val="28"/>
          <w:szCs w:val="28"/>
          <w:rtl/>
        </w:rPr>
        <w:t>في بيئات التعلم الإلكتروني على مهارات التواصل الاجتماعي لدى طلاب كلية التربية النوعية</w:t>
      </w:r>
      <w:r w:rsidRPr="00E418F6">
        <w:rPr>
          <w:rFonts w:ascii="Simplified Arabic" w:hAnsi="Simplified Arabic" w:cs="Simplified Arabic" w:hint="cs"/>
          <w:sz w:val="28"/>
          <w:szCs w:val="28"/>
        </w:rPr>
        <w:t>.</w:t>
      </w:r>
      <w:r w:rsidRPr="00E418F6">
        <w:rPr>
          <w:rFonts w:ascii="Simplified Arabic" w:hAnsi="Simplified Arabic" w:cs="Simplified Arabic" w:hint="cs"/>
          <w:sz w:val="28"/>
          <w:szCs w:val="28"/>
        </w:rPr>
        <w:br/>
      </w:r>
      <w:r w:rsidRPr="00E418F6">
        <w:rPr>
          <w:rFonts w:ascii="Simplified Arabic" w:hAnsi="Simplified Arabic" w:cs="Simplified Arabic" w:hint="cs"/>
          <w:sz w:val="28"/>
          <w:szCs w:val="28"/>
          <w:rtl/>
        </w:rPr>
        <w:t xml:space="preserve">شملت العينة </w:t>
      </w:r>
      <w:r w:rsidRPr="00E418F6">
        <w:rPr>
          <w:rStyle w:val="Strong"/>
          <w:rFonts w:ascii="Simplified Arabic" w:eastAsiaTheme="majorEastAsia" w:hAnsi="Simplified Arabic" w:cs="Simplified Arabic" w:hint="cs"/>
          <w:b w:val="0"/>
          <w:bCs w:val="0"/>
          <w:sz w:val="28"/>
          <w:szCs w:val="28"/>
        </w:rPr>
        <w:t xml:space="preserve">434 </w:t>
      </w:r>
      <w:r w:rsidR="00E418F6">
        <w:rPr>
          <w:rStyle w:val="Strong"/>
          <w:rFonts w:ascii="Simplified Arabic" w:eastAsiaTheme="majorEastAsia" w:hAnsi="Simplified Arabic" w:cs="Simplified Arabic" w:hint="cs"/>
          <w:b w:val="0"/>
          <w:bCs w:val="0"/>
          <w:sz w:val="28"/>
          <w:szCs w:val="28"/>
          <w:rtl/>
        </w:rPr>
        <w:t xml:space="preserve"> </w:t>
      </w:r>
      <w:r w:rsidRPr="00E418F6">
        <w:rPr>
          <w:rStyle w:val="Strong"/>
          <w:rFonts w:ascii="Simplified Arabic" w:eastAsiaTheme="majorEastAsia" w:hAnsi="Simplified Arabic" w:cs="Simplified Arabic" w:hint="cs"/>
          <w:b w:val="0"/>
          <w:bCs w:val="0"/>
          <w:sz w:val="28"/>
          <w:szCs w:val="28"/>
          <w:rtl/>
        </w:rPr>
        <w:t>طالبًا</w:t>
      </w:r>
      <w:r w:rsidR="00D52BFB" w:rsidRPr="00E418F6">
        <w:rPr>
          <w:rStyle w:val="Strong"/>
          <w:rFonts w:ascii="Simplified Arabic" w:eastAsiaTheme="majorEastAsia" w:hAnsi="Simplified Arabic" w:cs="Simplified Arabic" w:hint="cs"/>
          <w:b w:val="0"/>
          <w:bCs w:val="0"/>
          <w:sz w:val="28"/>
          <w:szCs w:val="28"/>
          <w:rtl/>
        </w:rPr>
        <w:t xml:space="preserve"> من </w:t>
      </w:r>
      <w:r w:rsidR="00410999" w:rsidRPr="00E418F6">
        <w:rPr>
          <w:rStyle w:val="Strong"/>
          <w:rFonts w:ascii="Simplified Arabic" w:eastAsiaTheme="majorEastAsia" w:hAnsi="Simplified Arabic" w:cs="Simplified Arabic" w:hint="cs"/>
          <w:b w:val="0"/>
          <w:bCs w:val="0"/>
          <w:sz w:val="28"/>
          <w:szCs w:val="28"/>
          <w:rtl/>
        </w:rPr>
        <w:t>كلية التربية النوعية</w:t>
      </w:r>
      <w:r w:rsidRPr="00E418F6">
        <w:rPr>
          <w:rFonts w:ascii="Simplified Arabic" w:hAnsi="Simplified Arabic" w:cs="Simplified Arabic" w:hint="cs"/>
          <w:sz w:val="28"/>
          <w:szCs w:val="28"/>
          <w:rtl/>
        </w:rPr>
        <w:t>، وتم استخدام أدوات تحليل إحصائية متنوعة مثل التكرارات، المتوسطات، اختبار</w:t>
      </w:r>
      <w:r w:rsidRPr="00E418F6">
        <w:rPr>
          <w:rFonts w:ascii="Simplified Arabic" w:hAnsi="Simplified Arabic" w:cs="Simplified Arabic" w:hint="cs"/>
          <w:sz w:val="28"/>
          <w:szCs w:val="28"/>
        </w:rPr>
        <w:t xml:space="preserve"> t</w:t>
      </w:r>
      <w:r w:rsidRPr="00E418F6">
        <w:rPr>
          <w:rFonts w:ascii="Simplified Arabic" w:hAnsi="Simplified Arabic" w:cs="Simplified Arabic" w:hint="cs"/>
          <w:sz w:val="28"/>
          <w:szCs w:val="28"/>
          <w:rtl/>
        </w:rPr>
        <w:t>، تحليل التباين الأحادي، واختبار شيفيه</w:t>
      </w:r>
      <w:r w:rsidRPr="00E418F6">
        <w:rPr>
          <w:rFonts w:ascii="Simplified Arabic" w:hAnsi="Simplified Arabic" w:cs="Simplified Arabic" w:hint="cs"/>
          <w:sz w:val="28"/>
          <w:szCs w:val="28"/>
        </w:rPr>
        <w:t>.</w:t>
      </w:r>
      <w:r w:rsidR="00D52BFB" w:rsidRPr="00E418F6">
        <w:rPr>
          <w:rFonts w:ascii="Simplified Arabic" w:hAnsi="Simplified Arabic" w:cs="Simplified Arabic" w:hint="cs"/>
          <w:sz w:val="28"/>
          <w:szCs w:val="28"/>
          <w:rtl/>
        </w:rPr>
        <w:t xml:space="preserve"> </w:t>
      </w:r>
      <w:r w:rsidRPr="00E418F6">
        <w:rPr>
          <w:rFonts w:ascii="Simplified Arabic" w:hAnsi="Simplified Arabic" w:cs="Simplified Arabic" w:hint="cs"/>
          <w:sz w:val="28"/>
          <w:szCs w:val="28"/>
          <w:rtl/>
        </w:rPr>
        <w:t xml:space="preserve">أظهرت النتائج أن </w:t>
      </w:r>
      <w:r w:rsidRPr="00E418F6">
        <w:rPr>
          <w:rStyle w:val="Strong"/>
          <w:rFonts w:ascii="Simplified Arabic" w:eastAsiaTheme="majorEastAsia" w:hAnsi="Simplified Arabic" w:cs="Simplified Arabic" w:hint="cs"/>
          <w:b w:val="0"/>
          <w:bCs w:val="0"/>
          <w:sz w:val="28"/>
          <w:szCs w:val="28"/>
          <w:rtl/>
        </w:rPr>
        <w:t>مهارات التواصل الاجتماعي لدى الطلاب كانت بمستوى متوسط، مع تفوق أنماط التفاعل عبر</w:t>
      </w:r>
      <w:r w:rsidRPr="00E418F6">
        <w:rPr>
          <w:rStyle w:val="Strong"/>
          <w:rFonts w:ascii="Simplified Arabic" w:eastAsiaTheme="majorEastAsia" w:hAnsi="Simplified Arabic" w:cs="Simplified Arabic" w:hint="cs"/>
          <w:b w:val="0"/>
          <w:bCs w:val="0"/>
          <w:sz w:val="28"/>
          <w:szCs w:val="28"/>
        </w:rPr>
        <w:t xml:space="preserve"> Facebook </w:t>
      </w:r>
      <w:r w:rsidRPr="00E418F6">
        <w:rPr>
          <w:rStyle w:val="Strong"/>
          <w:rFonts w:ascii="Simplified Arabic" w:eastAsiaTheme="majorEastAsia" w:hAnsi="Simplified Arabic" w:cs="Simplified Arabic" w:hint="cs"/>
          <w:b w:val="0"/>
          <w:bCs w:val="0"/>
          <w:sz w:val="28"/>
          <w:szCs w:val="28"/>
          <w:rtl/>
        </w:rPr>
        <w:t>في تعزيز هذه المهارات</w:t>
      </w:r>
      <w:r w:rsidRPr="00E418F6">
        <w:rPr>
          <w:rFonts w:ascii="Simplified Arabic" w:hAnsi="Simplified Arabic" w:cs="Simplified Arabic" w:hint="cs"/>
          <w:sz w:val="28"/>
          <w:szCs w:val="28"/>
        </w:rPr>
        <w:t xml:space="preserve">. </w:t>
      </w:r>
      <w:r w:rsidRPr="00E418F6">
        <w:rPr>
          <w:rFonts w:ascii="Simplified Arabic" w:hAnsi="Simplified Arabic" w:cs="Simplified Arabic" w:hint="cs"/>
          <w:sz w:val="28"/>
          <w:szCs w:val="28"/>
          <w:rtl/>
        </w:rPr>
        <w:t xml:space="preserve">كما بينت وجود </w:t>
      </w:r>
      <w:r w:rsidRPr="00E418F6">
        <w:rPr>
          <w:rStyle w:val="Strong"/>
          <w:rFonts w:ascii="Simplified Arabic" w:eastAsiaTheme="majorEastAsia" w:hAnsi="Simplified Arabic" w:cs="Simplified Arabic" w:hint="cs"/>
          <w:b w:val="0"/>
          <w:bCs w:val="0"/>
          <w:sz w:val="28"/>
          <w:szCs w:val="28"/>
          <w:rtl/>
        </w:rPr>
        <w:t>فروق ذات دلالة إحصائية في مهارات التحدث، الحوار، لغة الجسد، التواصل الرمزي، ومهارات التعامل</w:t>
      </w:r>
      <w:r w:rsidRPr="00E418F6">
        <w:rPr>
          <w:rFonts w:ascii="Simplified Arabic" w:hAnsi="Simplified Arabic" w:cs="Simplified Arabic" w:hint="cs"/>
          <w:sz w:val="28"/>
          <w:szCs w:val="28"/>
          <w:rtl/>
        </w:rPr>
        <w:t xml:space="preserve"> حسب الجنس والتخصص، لصالح الذكور ومسار التربية الفنية</w:t>
      </w:r>
      <w:r w:rsidRPr="00E418F6">
        <w:rPr>
          <w:rFonts w:ascii="Simplified Arabic" w:hAnsi="Simplified Arabic" w:cs="Simplified Arabic" w:hint="cs"/>
          <w:sz w:val="28"/>
          <w:szCs w:val="28"/>
        </w:rPr>
        <w:t>.</w:t>
      </w:r>
      <w:r w:rsidRPr="00E418F6">
        <w:rPr>
          <w:rFonts w:ascii="Simplified Arabic" w:hAnsi="Simplified Arabic" w:cs="Simplified Arabic" w:hint="cs"/>
          <w:sz w:val="28"/>
          <w:szCs w:val="28"/>
        </w:rPr>
        <w:br/>
      </w:r>
      <w:r w:rsidRPr="00E418F6">
        <w:rPr>
          <w:rFonts w:ascii="Simplified Arabic" w:hAnsi="Simplified Arabic" w:cs="Simplified Arabic" w:hint="cs"/>
          <w:sz w:val="28"/>
          <w:szCs w:val="28"/>
          <w:rtl/>
        </w:rPr>
        <w:t xml:space="preserve">تُبرز الدراسة أهمية </w:t>
      </w:r>
      <w:r w:rsidRPr="00E418F6">
        <w:rPr>
          <w:rStyle w:val="Strong"/>
          <w:rFonts w:ascii="Simplified Arabic" w:eastAsiaTheme="majorEastAsia" w:hAnsi="Simplified Arabic" w:cs="Simplified Arabic" w:hint="cs"/>
          <w:b w:val="0"/>
          <w:bCs w:val="0"/>
          <w:sz w:val="28"/>
          <w:szCs w:val="28"/>
          <w:rtl/>
        </w:rPr>
        <w:t>اختيار المنصة الرقمية المناسبة لتعزيز التفاعل الاجتماعي والمهارات التواصلية لدى المستخدمين</w:t>
      </w:r>
      <w:r w:rsidRPr="00E418F6">
        <w:rPr>
          <w:rFonts w:ascii="Simplified Arabic" w:hAnsi="Simplified Arabic" w:cs="Simplified Arabic" w:hint="cs"/>
          <w:sz w:val="28"/>
          <w:szCs w:val="28"/>
          <w:rtl/>
        </w:rPr>
        <w:t>، وهو ما يتماشى مع أهداف البحث في فهم سلوك المستخدم على المنصات الرقمية</w:t>
      </w:r>
      <w:r w:rsidRPr="00E418F6">
        <w:rPr>
          <w:rFonts w:ascii="Simplified Arabic" w:hAnsi="Simplified Arabic" w:cs="Simplified Arabic" w:hint="cs"/>
          <w:sz w:val="28"/>
          <w:szCs w:val="28"/>
        </w:rPr>
        <w:t>.</w:t>
      </w:r>
    </w:p>
    <w:p w14:paraId="16135D7E" w14:textId="77777777" w:rsidR="00E7512B" w:rsidRDefault="00E7512B" w:rsidP="00E7512B">
      <w:pPr>
        <w:pStyle w:val="NormalWeb"/>
        <w:bidi/>
        <w:spacing w:line="360" w:lineRule="auto"/>
        <w:rPr>
          <w:rFonts w:ascii="Simplified Arabic" w:hAnsi="Simplified Arabic" w:cs="Simplified Arabic"/>
          <w:sz w:val="28"/>
          <w:szCs w:val="28"/>
          <w:rtl/>
        </w:rPr>
      </w:pPr>
    </w:p>
    <w:p w14:paraId="293172EF" w14:textId="77777777" w:rsidR="00E7512B" w:rsidRPr="00E418F6" w:rsidRDefault="00E7512B" w:rsidP="00E7512B">
      <w:pPr>
        <w:pStyle w:val="NormalWeb"/>
        <w:bidi/>
        <w:spacing w:line="360" w:lineRule="auto"/>
        <w:rPr>
          <w:rFonts w:ascii="Simplified Arabic" w:hAnsi="Simplified Arabic" w:cs="Simplified Arabic"/>
          <w:sz w:val="28"/>
          <w:szCs w:val="28"/>
        </w:rPr>
      </w:pPr>
    </w:p>
    <w:p w14:paraId="7FEC8B51" w14:textId="77777777" w:rsidR="00DF1DDD" w:rsidRPr="00D92853" w:rsidRDefault="00DF1DDD" w:rsidP="00751D96">
      <w:pPr>
        <w:bidi/>
        <w:spacing w:before="100" w:beforeAutospacing="1" w:after="100" w:afterAutospacing="1" w:line="360" w:lineRule="auto"/>
        <w:rPr>
          <w:rFonts w:ascii="Sakkal Majalla" w:hAnsi="Sakkal Majalla" w:cs="Sakkal Majalla"/>
          <w:sz w:val="32"/>
          <w:szCs w:val="32"/>
          <w:rtl/>
        </w:rPr>
      </w:pPr>
    </w:p>
    <w:p w14:paraId="3A5AE330" w14:textId="77777777" w:rsidR="00D0412F" w:rsidRPr="00E7512B" w:rsidRDefault="00D0412F" w:rsidP="00751D96">
      <w:pPr>
        <w:pStyle w:val="ListParagraph"/>
        <w:numPr>
          <w:ilvl w:val="0"/>
          <w:numId w:val="19"/>
        </w:numPr>
        <w:bidi/>
        <w:spacing w:before="100" w:beforeAutospacing="1" w:after="100" w:afterAutospacing="1" w:line="360" w:lineRule="auto"/>
        <w:rPr>
          <w:rFonts w:ascii="Simplified Arabic" w:eastAsia="Times New Roman" w:hAnsi="Simplified Arabic" w:cs="Simplified Arabic"/>
          <w:b/>
          <w:bCs/>
          <w:color w:val="414141"/>
          <w:kern w:val="36"/>
          <w:sz w:val="32"/>
          <w:szCs w:val="32"/>
          <w14:ligatures w14:val="none"/>
        </w:rPr>
      </w:pPr>
      <w:r w:rsidRPr="00E7512B">
        <w:rPr>
          <w:rFonts w:ascii="Simplified Arabic" w:eastAsia="Times New Roman" w:hAnsi="Simplified Arabic" w:cs="Simplified Arabic" w:hint="cs"/>
          <w:b/>
          <w:bCs/>
          <w:color w:val="414141"/>
          <w:kern w:val="36"/>
          <w:sz w:val="32"/>
          <w:szCs w:val="32"/>
          <w:rtl/>
          <w14:ligatures w14:val="none"/>
        </w:rPr>
        <w:lastRenderedPageBreak/>
        <w:t>دراسة راندا صالح طولان وهناء فاروق</w:t>
      </w:r>
      <w:r w:rsidRPr="00E7512B">
        <w:rPr>
          <w:rFonts w:asciiTheme="majorBidi" w:eastAsia="Times New Roman" w:hAnsiTheme="majorBidi" w:cstheme="majorBidi"/>
          <w:b/>
          <w:bCs/>
          <w:color w:val="414141"/>
          <w:kern w:val="36"/>
          <w:sz w:val="32"/>
          <w:szCs w:val="32"/>
          <w14:ligatures w14:val="none"/>
        </w:rPr>
        <w:t xml:space="preserve"> (2025)</w:t>
      </w:r>
      <w:r w:rsidRPr="00E7512B">
        <w:rPr>
          <w:rFonts w:ascii="Simplified Arabic" w:eastAsia="Times New Roman" w:hAnsi="Simplified Arabic" w:cs="Simplified Arabic" w:hint="cs"/>
          <w:b/>
          <w:bCs/>
          <w:color w:val="414141"/>
          <w:kern w:val="36"/>
          <w:sz w:val="32"/>
          <w:szCs w:val="32"/>
          <w14:ligatures w14:val="none"/>
        </w:rPr>
        <w:br/>
        <w:t>"</w:t>
      </w:r>
      <w:r w:rsidRPr="00E7512B">
        <w:rPr>
          <w:rFonts w:ascii="Simplified Arabic" w:eastAsia="Times New Roman" w:hAnsi="Simplified Arabic" w:cs="Simplified Arabic" w:hint="cs"/>
          <w:b/>
          <w:bCs/>
          <w:color w:val="414141"/>
          <w:kern w:val="36"/>
          <w:sz w:val="32"/>
          <w:szCs w:val="32"/>
          <w:rtl/>
          <w14:ligatures w14:val="none"/>
        </w:rPr>
        <w:t>أنماط وتفضيلات استهلاك الأخبار لدى الجيل</w:t>
      </w:r>
      <w:r w:rsidRPr="00E7512B">
        <w:rPr>
          <w:rFonts w:ascii="Simplified Arabic" w:eastAsia="Times New Roman" w:hAnsi="Simplified Arabic" w:cs="Simplified Arabic" w:hint="cs"/>
          <w:b/>
          <w:bCs/>
          <w:color w:val="414141"/>
          <w:kern w:val="36"/>
          <w:sz w:val="32"/>
          <w:szCs w:val="32"/>
          <w14:ligatures w14:val="none"/>
        </w:rPr>
        <w:t xml:space="preserve"> Z: </w:t>
      </w:r>
      <w:r w:rsidRPr="00E7512B">
        <w:rPr>
          <w:rFonts w:ascii="Simplified Arabic" w:eastAsia="Times New Roman" w:hAnsi="Simplified Arabic" w:cs="Simplified Arabic" w:hint="cs"/>
          <w:b/>
          <w:bCs/>
          <w:color w:val="414141"/>
          <w:kern w:val="36"/>
          <w:sz w:val="32"/>
          <w:szCs w:val="32"/>
          <w:rtl/>
          <w14:ligatures w14:val="none"/>
        </w:rPr>
        <w:t>دراسة ميدانية</w:t>
      </w:r>
      <w:r w:rsidRPr="00E7512B">
        <w:rPr>
          <w:rFonts w:ascii="Simplified Arabic" w:eastAsia="Times New Roman" w:hAnsi="Simplified Arabic" w:cs="Simplified Arabic" w:hint="cs"/>
          <w:b/>
          <w:bCs/>
          <w:color w:val="414141"/>
          <w:kern w:val="36"/>
          <w:sz w:val="32"/>
          <w:szCs w:val="32"/>
          <w14:ligatures w14:val="none"/>
        </w:rPr>
        <w:t>"</w:t>
      </w:r>
    </w:p>
    <w:p w14:paraId="58A0B55F" w14:textId="37037C5B" w:rsidR="00B27A9D" w:rsidRPr="00E7512B" w:rsidRDefault="00D0412F" w:rsidP="00F40BB9">
      <w:pPr>
        <w:bidi/>
        <w:spacing w:before="100" w:beforeAutospacing="1" w:after="100" w:afterAutospacing="1" w:line="360" w:lineRule="auto"/>
        <w:ind w:left="1080"/>
        <w:rPr>
          <w:rFonts w:ascii="Simplified Arabic" w:eastAsia="Times New Roman" w:hAnsi="Simplified Arabic" w:cs="Simplified Arabic"/>
          <w:color w:val="414141"/>
          <w:kern w:val="36"/>
          <w:sz w:val="28"/>
          <w:szCs w:val="28"/>
          <w:rtl/>
          <w14:ligatures w14:val="none"/>
        </w:rPr>
      </w:pPr>
      <w:r w:rsidRPr="00E7512B">
        <w:rPr>
          <w:rFonts w:ascii="Simplified Arabic" w:eastAsia="Times New Roman" w:hAnsi="Simplified Arabic" w:cs="Simplified Arabic" w:hint="cs"/>
          <w:color w:val="414141"/>
          <w:kern w:val="36"/>
          <w:sz w:val="28"/>
          <w:szCs w:val="28"/>
          <w:rtl/>
          <w14:ligatures w14:val="none"/>
        </w:rPr>
        <w:t>هدفت هذه الدراسة إلى فهم أنماط وتفضيلات استهلاك الأخبار الرقمية لدى الجيل</w:t>
      </w:r>
      <w:r w:rsidRPr="00E7512B">
        <w:rPr>
          <w:rFonts w:ascii="Simplified Arabic" w:eastAsia="Times New Roman" w:hAnsi="Simplified Arabic" w:cs="Simplified Arabic" w:hint="cs"/>
          <w:color w:val="414141"/>
          <w:kern w:val="36"/>
          <w:sz w:val="28"/>
          <w:szCs w:val="28"/>
          <w14:ligatures w14:val="none"/>
        </w:rPr>
        <w:t xml:space="preserve"> Z</w:t>
      </w:r>
      <w:r w:rsidRPr="00E7512B">
        <w:rPr>
          <w:rFonts w:ascii="Simplified Arabic" w:eastAsia="Times New Roman" w:hAnsi="Simplified Arabic" w:cs="Simplified Arabic" w:hint="cs"/>
          <w:color w:val="414141"/>
          <w:kern w:val="36"/>
          <w:sz w:val="28"/>
          <w:szCs w:val="28"/>
          <w:rtl/>
          <w14:ligatures w14:val="none"/>
        </w:rPr>
        <w:t>، مع تقييم مستوى الثقة في المصادر وكفاءة المستخدمين الرقمية</w:t>
      </w:r>
      <w:r w:rsidRPr="00E7512B">
        <w:rPr>
          <w:rFonts w:ascii="Simplified Arabic" w:eastAsia="Times New Roman" w:hAnsi="Simplified Arabic" w:cs="Simplified Arabic" w:hint="cs"/>
          <w:color w:val="414141"/>
          <w:kern w:val="36"/>
          <w:sz w:val="28"/>
          <w:szCs w:val="28"/>
          <w14:ligatures w14:val="none"/>
        </w:rPr>
        <w:t>.</w:t>
      </w:r>
      <w:r w:rsidRPr="00E7512B">
        <w:rPr>
          <w:rFonts w:ascii="Simplified Arabic" w:eastAsia="Times New Roman" w:hAnsi="Simplified Arabic" w:cs="Simplified Arabic" w:hint="cs"/>
          <w:color w:val="414141"/>
          <w:kern w:val="36"/>
          <w:sz w:val="28"/>
          <w:szCs w:val="28"/>
          <w:rtl/>
          <w14:ligatures w14:val="none"/>
        </w:rPr>
        <w:t>استخدمت الباحثتان منهجًا كميًا مبنيًا على استبيان موجّه لعينة من الشباب لقياس تفضيلاتهم في نوع المحتوى، مدة التعرض، والمصادر المفضلة للأخبار</w:t>
      </w:r>
      <w:r w:rsidRPr="00E7512B">
        <w:rPr>
          <w:rFonts w:ascii="Simplified Arabic" w:eastAsia="Times New Roman" w:hAnsi="Simplified Arabic" w:cs="Simplified Arabic" w:hint="cs"/>
          <w:color w:val="414141"/>
          <w:kern w:val="36"/>
          <w:sz w:val="28"/>
          <w:szCs w:val="28"/>
          <w14:ligatures w14:val="none"/>
        </w:rPr>
        <w:t>.</w:t>
      </w:r>
      <w:r w:rsidRPr="00E7512B">
        <w:rPr>
          <w:rFonts w:ascii="Simplified Arabic" w:eastAsia="Times New Roman" w:hAnsi="Simplified Arabic" w:cs="Simplified Arabic" w:hint="cs"/>
          <w:color w:val="414141"/>
          <w:kern w:val="36"/>
          <w:sz w:val="28"/>
          <w:szCs w:val="28"/>
          <w:rtl/>
          <w14:ligatures w14:val="none"/>
        </w:rPr>
        <w:t xml:space="preserve">أظهرت النتائج أن </w:t>
      </w:r>
      <w:r w:rsidRPr="00E7512B">
        <w:rPr>
          <w:rFonts w:ascii="Simplified Arabic" w:eastAsia="Times New Roman" w:hAnsi="Simplified Arabic" w:cs="Simplified Arabic" w:hint="cs"/>
          <w:color w:val="414141"/>
          <w:kern w:val="36"/>
          <w:sz w:val="28"/>
          <w:szCs w:val="28"/>
          <w14:ligatures w14:val="none"/>
        </w:rPr>
        <w:t xml:space="preserve">70.4% </w:t>
      </w:r>
      <w:r w:rsidRPr="00E7512B">
        <w:rPr>
          <w:rFonts w:ascii="Simplified Arabic" w:eastAsia="Times New Roman" w:hAnsi="Simplified Arabic" w:cs="Simplified Arabic" w:hint="cs"/>
          <w:color w:val="414141"/>
          <w:kern w:val="36"/>
          <w:sz w:val="28"/>
          <w:szCs w:val="28"/>
          <w:rtl/>
          <w14:ligatures w14:val="none"/>
        </w:rPr>
        <w:t>من المشاركين يحصلون على الأخبار عبر منصات التواصل الاجتماعي، و54.3% عبر تطبيقات ومواقع الأخبار الرقمية</w:t>
      </w:r>
      <w:r w:rsidRPr="00E7512B">
        <w:rPr>
          <w:rFonts w:ascii="Simplified Arabic" w:eastAsia="Times New Roman" w:hAnsi="Simplified Arabic" w:cs="Simplified Arabic" w:hint="cs"/>
          <w:color w:val="414141"/>
          <w:kern w:val="36"/>
          <w:sz w:val="28"/>
          <w:szCs w:val="28"/>
          <w14:ligatures w14:val="none"/>
        </w:rPr>
        <w:t xml:space="preserve">. </w:t>
      </w:r>
      <w:r w:rsidRPr="00E7512B">
        <w:rPr>
          <w:rFonts w:ascii="Simplified Arabic" w:eastAsia="Times New Roman" w:hAnsi="Simplified Arabic" w:cs="Simplified Arabic" w:hint="cs"/>
          <w:color w:val="414141"/>
          <w:kern w:val="36"/>
          <w:sz w:val="28"/>
          <w:szCs w:val="28"/>
          <w:rtl/>
          <w14:ligatures w14:val="none"/>
        </w:rPr>
        <w:t xml:space="preserve">كما بينت أن </w:t>
      </w:r>
      <w:r w:rsidRPr="00E7512B">
        <w:rPr>
          <w:rFonts w:ascii="Simplified Arabic" w:eastAsia="Times New Roman" w:hAnsi="Simplified Arabic" w:cs="Simplified Arabic" w:hint="cs"/>
          <w:color w:val="414141"/>
          <w:kern w:val="36"/>
          <w:sz w:val="28"/>
          <w:szCs w:val="28"/>
          <w14:ligatures w14:val="none"/>
        </w:rPr>
        <w:t xml:space="preserve">38.7% </w:t>
      </w:r>
      <w:r w:rsidRPr="00E7512B">
        <w:rPr>
          <w:rFonts w:ascii="Simplified Arabic" w:eastAsia="Times New Roman" w:hAnsi="Simplified Arabic" w:cs="Simplified Arabic" w:hint="cs"/>
          <w:color w:val="414141"/>
          <w:kern w:val="36"/>
          <w:sz w:val="28"/>
          <w:szCs w:val="28"/>
          <w:rtl/>
          <w14:ligatures w14:val="none"/>
        </w:rPr>
        <w:t>منهم يقضون يومًا إلى يومين أسبوعيًا في استهلاك الأخبار، بينما يستهلك 31.2% الأخبار خمس أيام أو أكثر أسبوعيًا</w:t>
      </w:r>
      <w:r w:rsidRPr="00E7512B">
        <w:rPr>
          <w:rFonts w:ascii="Simplified Arabic" w:eastAsia="Times New Roman" w:hAnsi="Simplified Arabic" w:cs="Simplified Arabic" w:hint="cs"/>
          <w:color w:val="414141"/>
          <w:kern w:val="36"/>
          <w:sz w:val="28"/>
          <w:szCs w:val="28"/>
          <w14:ligatures w14:val="none"/>
        </w:rPr>
        <w:t>.</w:t>
      </w:r>
      <w:r w:rsidRPr="00E7512B">
        <w:rPr>
          <w:rFonts w:ascii="Simplified Arabic" w:eastAsia="Times New Roman" w:hAnsi="Simplified Arabic" w:cs="Simplified Arabic" w:hint="cs"/>
          <w:color w:val="414141"/>
          <w:kern w:val="36"/>
          <w:sz w:val="28"/>
          <w:szCs w:val="28"/>
          <w:rtl/>
          <w14:ligatures w14:val="none"/>
        </w:rPr>
        <w:t>من التحديات الصحية المرتبطة بالتكنولوجيا كان الوقت الطويل أمام الشاشات بنسبة 76.9</w:t>
      </w:r>
      <w:r w:rsidRPr="00E7512B">
        <w:rPr>
          <w:rFonts w:ascii="Simplified Arabic" w:eastAsia="Times New Roman" w:hAnsi="Simplified Arabic" w:cs="Simplified Arabic" w:hint="cs"/>
          <w:color w:val="414141"/>
          <w:kern w:val="36"/>
          <w:sz w:val="28"/>
          <w:szCs w:val="28"/>
          <w14:ligatures w14:val="none"/>
        </w:rPr>
        <w:t>%</w:t>
      </w:r>
      <w:r w:rsidRPr="00E7512B">
        <w:rPr>
          <w:rFonts w:ascii="Simplified Arabic" w:eastAsia="Times New Roman" w:hAnsi="Simplified Arabic" w:cs="Simplified Arabic" w:hint="cs"/>
          <w:color w:val="414141"/>
          <w:kern w:val="36"/>
          <w:sz w:val="28"/>
          <w:szCs w:val="28"/>
          <w:rtl/>
          <w14:ligatures w14:val="none"/>
        </w:rPr>
        <w:t>، فيما أظهرت التطبيقات الإخبارية الرقمية أعلى مستويات الثقة بين المستخدمين. وكان التصفح عبر شبكات التواصل الاجتماعي الوسيلة المفضلة للبحث عن الأخبار لدى 79.6% من المشاركين</w:t>
      </w:r>
      <w:r w:rsidR="007F1648" w:rsidRPr="00E7512B">
        <w:rPr>
          <w:rFonts w:ascii="Simplified Arabic" w:eastAsia="Times New Roman" w:hAnsi="Simplified Arabic" w:cs="Simplified Arabic" w:hint="cs"/>
          <w:color w:val="414141"/>
          <w:kern w:val="36"/>
          <w:sz w:val="28"/>
          <w:szCs w:val="28"/>
          <w14:ligatures w14:val="none"/>
        </w:rPr>
        <w:t xml:space="preserve"> </w:t>
      </w:r>
      <w:r w:rsidR="006A6CB5" w:rsidRPr="00E7512B">
        <w:rPr>
          <w:rFonts w:ascii="Simplified Arabic" w:eastAsia="Times New Roman" w:hAnsi="Simplified Arabic" w:cs="Simplified Arabic" w:hint="cs"/>
          <w:color w:val="414141"/>
          <w:kern w:val="36"/>
          <w:sz w:val="28"/>
          <w:szCs w:val="28"/>
          <w:rtl/>
          <w14:ligatures w14:val="none"/>
        </w:rPr>
        <w:t>.</w:t>
      </w:r>
    </w:p>
    <w:p w14:paraId="29E721F5" w14:textId="77777777" w:rsidR="001A06A0" w:rsidRDefault="001A06A0" w:rsidP="00751D96">
      <w:pPr>
        <w:bidi/>
        <w:spacing w:before="100" w:beforeAutospacing="1" w:after="100" w:afterAutospacing="1" w:line="360" w:lineRule="auto"/>
        <w:rPr>
          <w:rFonts w:ascii="Sakkal Majalla" w:hAnsi="Sakkal Majalla" w:cs="Sakkal Majalla"/>
          <w:b/>
          <w:bCs/>
          <w:sz w:val="32"/>
          <w:szCs w:val="32"/>
          <w:rtl/>
          <w:lang w:bidi="ar-JO"/>
        </w:rPr>
      </w:pPr>
    </w:p>
    <w:p w14:paraId="68C3D0BC" w14:textId="77777777" w:rsidR="00240CD4" w:rsidRDefault="00240CD4" w:rsidP="00240CD4">
      <w:pPr>
        <w:bidi/>
        <w:spacing w:before="100" w:beforeAutospacing="1" w:after="100" w:afterAutospacing="1" w:line="360" w:lineRule="auto"/>
        <w:rPr>
          <w:rFonts w:ascii="Sakkal Majalla" w:hAnsi="Sakkal Majalla" w:cs="Sakkal Majalla"/>
          <w:b/>
          <w:bCs/>
          <w:sz w:val="32"/>
          <w:szCs w:val="32"/>
          <w:rtl/>
          <w:lang w:bidi="ar-JO"/>
        </w:rPr>
      </w:pPr>
    </w:p>
    <w:p w14:paraId="1329F2E8" w14:textId="77777777" w:rsidR="00240CD4" w:rsidRDefault="00240CD4" w:rsidP="00240CD4">
      <w:pPr>
        <w:bidi/>
        <w:spacing w:before="100" w:beforeAutospacing="1" w:after="100" w:afterAutospacing="1" w:line="360" w:lineRule="auto"/>
        <w:rPr>
          <w:rFonts w:ascii="Sakkal Majalla" w:hAnsi="Sakkal Majalla" w:cs="Sakkal Majalla"/>
          <w:b/>
          <w:bCs/>
          <w:sz w:val="32"/>
          <w:szCs w:val="32"/>
          <w:rtl/>
          <w:lang w:bidi="ar-JO"/>
        </w:rPr>
      </w:pPr>
    </w:p>
    <w:p w14:paraId="1AEA0749" w14:textId="77777777" w:rsidR="00240CD4" w:rsidRDefault="00240CD4" w:rsidP="00240CD4">
      <w:pPr>
        <w:bidi/>
        <w:spacing w:before="100" w:beforeAutospacing="1" w:after="100" w:afterAutospacing="1" w:line="360" w:lineRule="auto"/>
        <w:rPr>
          <w:rFonts w:ascii="Sakkal Majalla" w:hAnsi="Sakkal Majalla" w:cs="Sakkal Majalla"/>
          <w:b/>
          <w:bCs/>
          <w:sz w:val="32"/>
          <w:szCs w:val="32"/>
          <w:rtl/>
          <w:lang w:bidi="ar-JO"/>
        </w:rPr>
      </w:pPr>
    </w:p>
    <w:p w14:paraId="19CB5CF2" w14:textId="77777777" w:rsidR="00240CD4" w:rsidRDefault="00240CD4" w:rsidP="00240CD4">
      <w:pPr>
        <w:bidi/>
        <w:spacing w:before="100" w:beforeAutospacing="1" w:after="100" w:afterAutospacing="1" w:line="360" w:lineRule="auto"/>
        <w:rPr>
          <w:rFonts w:ascii="Sakkal Majalla" w:hAnsi="Sakkal Majalla" w:cs="Sakkal Majalla"/>
          <w:b/>
          <w:bCs/>
          <w:sz w:val="32"/>
          <w:szCs w:val="32"/>
          <w:rtl/>
          <w:lang w:bidi="ar-JO"/>
        </w:rPr>
      </w:pPr>
    </w:p>
    <w:p w14:paraId="3A8CBDDC" w14:textId="327022A6" w:rsidR="008E2B79" w:rsidRDefault="00A33DC4" w:rsidP="00E40FBD">
      <w:pPr>
        <w:bidi/>
        <w:spacing w:before="100" w:beforeAutospacing="1" w:after="100" w:afterAutospacing="1" w:line="360" w:lineRule="auto"/>
        <w:jc w:val="both"/>
        <w:rPr>
          <w:rFonts w:ascii="Simplified Arabic" w:hAnsi="Simplified Arabic" w:cs="Simplified Arabic"/>
          <w:b/>
          <w:bCs/>
          <w:sz w:val="32"/>
          <w:szCs w:val="32"/>
          <w:rtl/>
          <w:lang w:bidi="ar-JO"/>
        </w:rPr>
      </w:pPr>
      <w:r w:rsidRPr="00E7512B">
        <w:rPr>
          <w:rFonts w:ascii="Simplified Arabic" w:hAnsi="Simplified Arabic" w:cs="Simplified Arabic" w:hint="cs"/>
          <w:b/>
          <w:bCs/>
          <w:sz w:val="32"/>
          <w:szCs w:val="32"/>
          <w:rtl/>
          <w:lang w:bidi="ar-JO"/>
        </w:rPr>
        <w:t xml:space="preserve">التعليق على الدراسات السابقة: </w:t>
      </w:r>
    </w:p>
    <w:p w14:paraId="0AE170C8" w14:textId="3FEF845A" w:rsidR="00225D17" w:rsidRPr="00225D17" w:rsidRDefault="00225D17" w:rsidP="00225D17">
      <w:pPr>
        <w:bidi/>
        <w:spacing w:before="100" w:beforeAutospacing="1" w:after="100" w:afterAutospacing="1" w:line="360" w:lineRule="auto"/>
        <w:jc w:val="both"/>
        <w:rPr>
          <w:rFonts w:ascii="Simplified Arabic" w:hAnsi="Simplified Arabic" w:cs="Simplified Arabic"/>
          <w:sz w:val="28"/>
          <w:szCs w:val="28"/>
          <w:rtl/>
          <w:lang w:bidi="ar-JO"/>
        </w:rPr>
      </w:pPr>
      <w:r w:rsidRPr="00225D17">
        <w:rPr>
          <w:rFonts w:ascii="Simplified Arabic" w:hAnsi="Simplified Arabic" w:cs="Simplified Arabic" w:hint="cs"/>
          <w:sz w:val="28"/>
          <w:szCs w:val="28"/>
          <w:rtl/>
          <w:lang w:bidi="ar-JO"/>
        </w:rPr>
        <w:t xml:space="preserve">من خلال القراءة المتعمقة للدراسات السابقة لاحظ الباحث ما يلي: </w:t>
      </w:r>
    </w:p>
    <w:p w14:paraId="40F81E40" w14:textId="633E494A" w:rsidR="00A47C34" w:rsidRPr="00E7512B" w:rsidRDefault="00A47C34" w:rsidP="00751D96">
      <w:pPr>
        <w:pStyle w:val="ListParagraph"/>
        <w:numPr>
          <w:ilvl w:val="0"/>
          <w:numId w:val="46"/>
        </w:numPr>
        <w:bidi/>
        <w:spacing w:before="100" w:beforeAutospacing="1" w:after="100" w:afterAutospacing="1" w:line="360" w:lineRule="auto"/>
        <w:jc w:val="both"/>
        <w:rPr>
          <w:rFonts w:asciiTheme="majorBidi" w:hAnsiTheme="majorBidi" w:cstheme="majorBidi"/>
          <w:b/>
          <w:bCs/>
          <w:sz w:val="32"/>
          <w:szCs w:val="32"/>
          <w:lang w:bidi="ar-JO"/>
        </w:rPr>
      </w:pPr>
      <w:r w:rsidRPr="00E7512B">
        <w:rPr>
          <w:rFonts w:asciiTheme="majorBidi" w:hAnsiTheme="majorBidi" w:cstheme="majorBidi"/>
          <w:b/>
          <w:bCs/>
          <w:sz w:val="32"/>
          <w:szCs w:val="32"/>
          <w:lang w:bidi="ar-JO"/>
        </w:rPr>
        <w:t xml:space="preserve">Tanjung, R., </w:t>
      </w:r>
      <w:proofErr w:type="spellStart"/>
      <w:r w:rsidRPr="00E7512B">
        <w:rPr>
          <w:rFonts w:asciiTheme="majorBidi" w:hAnsiTheme="majorBidi" w:cstheme="majorBidi"/>
          <w:b/>
          <w:bCs/>
          <w:sz w:val="32"/>
          <w:szCs w:val="32"/>
          <w:lang w:bidi="ar-JO"/>
        </w:rPr>
        <w:t>Väliaho</w:t>
      </w:r>
      <w:proofErr w:type="spellEnd"/>
      <w:r w:rsidRPr="00E7512B">
        <w:rPr>
          <w:rFonts w:asciiTheme="majorBidi" w:hAnsiTheme="majorBidi" w:cstheme="majorBidi"/>
          <w:b/>
          <w:bCs/>
          <w:sz w:val="32"/>
          <w:szCs w:val="32"/>
          <w:lang w:bidi="ar-JO"/>
        </w:rPr>
        <w:t>, J., &amp; Bouras, C. (2011)</w:t>
      </w:r>
    </w:p>
    <w:p w14:paraId="288DCAFD" w14:textId="785EDEB8" w:rsidR="00DD2080" w:rsidRDefault="00A47C34" w:rsidP="00E40FBD">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r w:rsidRPr="00E7512B">
        <w:rPr>
          <w:rFonts w:ascii="Simplified Arabic" w:hAnsi="Simplified Arabic" w:cs="Simplified Arabic" w:hint="cs"/>
          <w:sz w:val="28"/>
          <w:szCs w:val="28"/>
          <w:rtl/>
        </w:rPr>
        <w:t>تُعد</w:t>
      </w:r>
      <w:r w:rsidR="00E7512B">
        <w:rPr>
          <w:rFonts w:ascii="Simplified Arabic" w:hAnsi="Simplified Arabic" w:cs="Simplified Arabic" w:hint="cs"/>
          <w:sz w:val="28"/>
          <w:szCs w:val="28"/>
          <w:rtl/>
        </w:rPr>
        <w:t>ّ</w:t>
      </w:r>
      <w:r w:rsidRPr="00E7512B">
        <w:rPr>
          <w:rFonts w:ascii="Simplified Arabic" w:hAnsi="Simplified Arabic" w:cs="Simplified Arabic" w:hint="cs"/>
          <w:sz w:val="28"/>
          <w:szCs w:val="28"/>
          <w:rtl/>
        </w:rPr>
        <w:t xml:space="preserve"> هذه الدراسة من أوائل الأبحاث التي تناولت تفاعل المستخدمين مع الوسائط الرقمية، مع تركيزها على النواحي التقنية لسلوك المستخدم. ومع ذلك، فإنها لم تتطرق إلى المنصات الإخبارية بشكل مباشر، مما يُبرز حاجة دراس</w:t>
      </w:r>
      <w:r w:rsidR="00D90476" w:rsidRPr="00E7512B">
        <w:rPr>
          <w:rFonts w:ascii="Simplified Arabic" w:hAnsi="Simplified Arabic" w:cs="Simplified Arabic" w:hint="cs"/>
          <w:sz w:val="28"/>
          <w:szCs w:val="28"/>
          <w:rtl/>
        </w:rPr>
        <w:t>ة ا</w:t>
      </w:r>
      <w:r w:rsidR="00FA181B" w:rsidRPr="00E7512B">
        <w:rPr>
          <w:rFonts w:ascii="Simplified Arabic" w:hAnsi="Simplified Arabic" w:cs="Simplified Arabic" w:hint="cs"/>
          <w:sz w:val="28"/>
          <w:szCs w:val="28"/>
          <w:rtl/>
        </w:rPr>
        <w:t>لباحثة</w:t>
      </w:r>
      <w:r w:rsidRPr="00E7512B">
        <w:rPr>
          <w:rFonts w:ascii="Simplified Arabic" w:hAnsi="Simplified Arabic" w:cs="Simplified Arabic" w:hint="cs"/>
          <w:sz w:val="28"/>
          <w:szCs w:val="28"/>
          <w:rtl/>
        </w:rPr>
        <w:t xml:space="preserve"> للتركيز على المحتوى الإخباري والسياق العربي ضمن منصة محددة مثل</w:t>
      </w:r>
      <w:r w:rsidR="002A7EF3" w:rsidRPr="00E7512B">
        <w:rPr>
          <w:rFonts w:ascii="Simplified Arabic" w:hAnsi="Simplified Arabic" w:cs="Simplified Arabic" w:hint="cs"/>
          <w:sz w:val="28"/>
          <w:szCs w:val="28"/>
          <w:rtl/>
        </w:rPr>
        <w:t xml:space="preserve"> منصة </w:t>
      </w:r>
      <w:r w:rsidRPr="00E7512B">
        <w:rPr>
          <w:rFonts w:ascii="Simplified Arabic" w:hAnsi="Simplified Arabic" w:cs="Simplified Arabic" w:hint="cs"/>
          <w:sz w:val="28"/>
          <w:szCs w:val="28"/>
          <w:rtl/>
        </w:rPr>
        <w:t xml:space="preserve"> رؤيا</w:t>
      </w:r>
      <w:r w:rsidRPr="00E7512B">
        <w:rPr>
          <w:rFonts w:ascii="Simplified Arabic" w:hAnsi="Simplified Arabic" w:cs="Simplified Arabic" w:hint="cs"/>
          <w:sz w:val="28"/>
          <w:szCs w:val="28"/>
          <w:lang w:bidi="ar-JO"/>
        </w:rPr>
        <w:t>.</w:t>
      </w:r>
    </w:p>
    <w:p w14:paraId="633009C2" w14:textId="77777777" w:rsidR="00E7512B" w:rsidRPr="00E7512B" w:rsidRDefault="00E7512B" w:rsidP="00E7512B">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p>
    <w:p w14:paraId="4D4AE440" w14:textId="7E15E20B" w:rsidR="00A47C34" w:rsidRPr="00E7512B" w:rsidRDefault="00A47C34" w:rsidP="00751D96">
      <w:pPr>
        <w:pStyle w:val="ListParagraph"/>
        <w:numPr>
          <w:ilvl w:val="0"/>
          <w:numId w:val="46"/>
        </w:numPr>
        <w:bidi/>
        <w:spacing w:before="100" w:beforeAutospacing="1" w:after="100" w:afterAutospacing="1" w:line="360" w:lineRule="auto"/>
        <w:jc w:val="both"/>
        <w:rPr>
          <w:rFonts w:asciiTheme="majorBidi" w:hAnsiTheme="majorBidi" w:cstheme="majorBidi"/>
          <w:b/>
          <w:bCs/>
          <w:sz w:val="32"/>
          <w:szCs w:val="32"/>
          <w:lang w:bidi="ar-JO"/>
        </w:rPr>
      </w:pPr>
      <w:proofErr w:type="spellStart"/>
      <w:r w:rsidRPr="00E7512B">
        <w:rPr>
          <w:rFonts w:asciiTheme="majorBidi" w:hAnsiTheme="majorBidi" w:cstheme="majorBidi"/>
          <w:b/>
          <w:bCs/>
          <w:sz w:val="32"/>
          <w:szCs w:val="32"/>
          <w:lang w:bidi="ar-JO"/>
        </w:rPr>
        <w:t>Bliagaard</w:t>
      </w:r>
      <w:proofErr w:type="spellEnd"/>
      <w:r w:rsidRPr="00E7512B">
        <w:rPr>
          <w:rFonts w:asciiTheme="majorBidi" w:hAnsiTheme="majorBidi" w:cstheme="majorBidi"/>
          <w:b/>
          <w:bCs/>
          <w:sz w:val="32"/>
          <w:szCs w:val="32"/>
          <w:lang w:bidi="ar-JO"/>
        </w:rPr>
        <w:t xml:space="preserve">, B., Mortensen, M., &amp; </w:t>
      </w:r>
      <w:proofErr w:type="spellStart"/>
      <w:r w:rsidRPr="00E7512B">
        <w:rPr>
          <w:rFonts w:asciiTheme="majorBidi" w:hAnsiTheme="majorBidi" w:cstheme="majorBidi"/>
          <w:b/>
          <w:bCs/>
          <w:sz w:val="32"/>
          <w:szCs w:val="32"/>
          <w:lang w:bidi="ar-JO"/>
        </w:rPr>
        <w:t>Noemayer</w:t>
      </w:r>
      <w:proofErr w:type="spellEnd"/>
      <w:r w:rsidRPr="00E7512B">
        <w:rPr>
          <w:rFonts w:asciiTheme="majorBidi" w:hAnsiTheme="majorBidi" w:cstheme="majorBidi"/>
          <w:b/>
          <w:bCs/>
          <w:sz w:val="32"/>
          <w:szCs w:val="32"/>
          <w:lang w:bidi="ar-JO"/>
        </w:rPr>
        <w:t>, M. (2017)</w:t>
      </w:r>
    </w:p>
    <w:p w14:paraId="4D233E92" w14:textId="5E7230F2" w:rsidR="00A47C34" w:rsidRPr="00E7512B" w:rsidRDefault="00A47C34" w:rsidP="00751D96">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r w:rsidRPr="00E7512B">
        <w:rPr>
          <w:rFonts w:ascii="Simplified Arabic" w:hAnsi="Simplified Arabic" w:cs="Simplified Arabic" w:hint="cs"/>
          <w:sz w:val="28"/>
          <w:szCs w:val="28"/>
          <w:rtl/>
        </w:rPr>
        <w:t>ركزت الدراسة على التفاعل الرقمي مع الأخبار المصورة وتأثير الصور في تشكيل التفاعل العاطفي للمستخدمين. تُفيد دراس</w:t>
      </w:r>
      <w:r w:rsidR="00CB4B2D" w:rsidRPr="00E7512B">
        <w:rPr>
          <w:rFonts w:ascii="Simplified Arabic" w:hAnsi="Simplified Arabic" w:cs="Simplified Arabic" w:hint="cs"/>
          <w:sz w:val="28"/>
          <w:szCs w:val="28"/>
          <w:rtl/>
        </w:rPr>
        <w:t>ة الباحثة</w:t>
      </w:r>
      <w:r w:rsidRPr="00E7512B">
        <w:rPr>
          <w:rFonts w:ascii="Simplified Arabic" w:hAnsi="Simplified Arabic" w:cs="Simplified Arabic" w:hint="cs"/>
          <w:sz w:val="28"/>
          <w:szCs w:val="28"/>
          <w:rtl/>
        </w:rPr>
        <w:t xml:space="preserve"> من هذه النتائج من حيث إدراج "شكل العرض" كمتغير مستقل، إلا أن دراس</w:t>
      </w:r>
      <w:r w:rsidR="00CB4B2D" w:rsidRPr="00E7512B">
        <w:rPr>
          <w:rFonts w:ascii="Simplified Arabic" w:hAnsi="Simplified Arabic" w:cs="Simplified Arabic" w:hint="cs"/>
          <w:sz w:val="28"/>
          <w:szCs w:val="28"/>
          <w:rtl/>
        </w:rPr>
        <w:t>ة الباحثة</w:t>
      </w:r>
      <w:r w:rsidRPr="00E7512B">
        <w:rPr>
          <w:rFonts w:ascii="Simplified Arabic" w:hAnsi="Simplified Arabic" w:cs="Simplified Arabic" w:hint="cs"/>
          <w:sz w:val="28"/>
          <w:szCs w:val="28"/>
          <w:rtl/>
        </w:rPr>
        <w:t xml:space="preserve"> تتوسع لتشمل أنماط التفاعل المختلفة والمقاييس الكمية </w:t>
      </w:r>
      <w:r w:rsidR="0093045F" w:rsidRPr="00E7512B">
        <w:rPr>
          <w:rFonts w:ascii="Simplified Arabic" w:hAnsi="Simplified Arabic" w:cs="Simplified Arabic" w:hint="cs"/>
          <w:sz w:val="28"/>
          <w:szCs w:val="28"/>
          <w:rtl/>
          <w:lang w:bidi="ar-JO"/>
        </w:rPr>
        <w:t xml:space="preserve">من خلال </w:t>
      </w:r>
      <w:r w:rsidR="0066635C" w:rsidRPr="00E7512B">
        <w:rPr>
          <w:rFonts w:ascii="Simplified Arabic" w:hAnsi="Simplified Arabic" w:cs="Simplified Arabic" w:hint="cs"/>
          <w:sz w:val="28"/>
          <w:szCs w:val="28"/>
          <w:rtl/>
          <w:lang w:bidi="ar-JO"/>
        </w:rPr>
        <w:t xml:space="preserve">استبيان سوف يتم توزيعه على مستخدمي منصة انستجرام  رؤيا الرقمية و الموقع </w:t>
      </w:r>
      <w:r w:rsidR="00927527" w:rsidRPr="00E7512B">
        <w:rPr>
          <w:rFonts w:ascii="Simplified Arabic" w:hAnsi="Simplified Arabic" w:cs="Simplified Arabic" w:hint="cs"/>
          <w:sz w:val="28"/>
          <w:szCs w:val="28"/>
          <w:rtl/>
          <w:lang w:bidi="ar-JO"/>
        </w:rPr>
        <w:t>الالكتروني.</w:t>
      </w:r>
    </w:p>
    <w:p w14:paraId="5C244047" w14:textId="49EE7834" w:rsidR="00A47C34" w:rsidRDefault="00A47C34" w:rsidP="00751D96">
      <w:pPr>
        <w:bidi/>
        <w:spacing w:before="100" w:beforeAutospacing="1" w:after="100" w:afterAutospacing="1" w:line="360" w:lineRule="auto"/>
        <w:jc w:val="both"/>
        <w:rPr>
          <w:rFonts w:ascii="Sakkal Majalla" w:hAnsi="Sakkal Majalla" w:cs="Sakkal Majalla"/>
          <w:b/>
          <w:bCs/>
          <w:sz w:val="32"/>
          <w:szCs w:val="32"/>
          <w:rtl/>
          <w:lang w:bidi="ar-JO"/>
        </w:rPr>
      </w:pPr>
    </w:p>
    <w:p w14:paraId="33E2C475" w14:textId="77777777" w:rsidR="00E40FBD" w:rsidRDefault="00E40FBD" w:rsidP="00E40FBD">
      <w:pPr>
        <w:bidi/>
        <w:spacing w:before="100" w:beforeAutospacing="1" w:after="100" w:afterAutospacing="1" w:line="360" w:lineRule="auto"/>
        <w:jc w:val="both"/>
        <w:rPr>
          <w:rFonts w:ascii="Sakkal Majalla" w:hAnsi="Sakkal Majalla" w:cs="Sakkal Majalla"/>
          <w:b/>
          <w:bCs/>
          <w:sz w:val="32"/>
          <w:szCs w:val="32"/>
          <w:rtl/>
          <w:lang w:bidi="ar-JO"/>
        </w:rPr>
      </w:pPr>
    </w:p>
    <w:p w14:paraId="788DB63C" w14:textId="77777777" w:rsidR="00E7512B" w:rsidRPr="00A47C34" w:rsidRDefault="00E7512B" w:rsidP="00E7512B">
      <w:pPr>
        <w:bidi/>
        <w:spacing w:before="100" w:beforeAutospacing="1" w:after="100" w:afterAutospacing="1" w:line="360" w:lineRule="auto"/>
        <w:jc w:val="both"/>
        <w:rPr>
          <w:rFonts w:ascii="Sakkal Majalla" w:hAnsi="Sakkal Majalla" w:cs="Sakkal Majalla"/>
          <w:b/>
          <w:bCs/>
          <w:sz w:val="32"/>
          <w:szCs w:val="32"/>
          <w:lang w:bidi="ar-JO"/>
        </w:rPr>
      </w:pPr>
    </w:p>
    <w:p w14:paraId="75C2CA71" w14:textId="3877B1FC" w:rsidR="00A47C34" w:rsidRPr="00E7512B" w:rsidRDefault="00A47C34" w:rsidP="00751D96">
      <w:pPr>
        <w:pStyle w:val="ListParagraph"/>
        <w:numPr>
          <w:ilvl w:val="0"/>
          <w:numId w:val="46"/>
        </w:numPr>
        <w:bidi/>
        <w:spacing w:before="100" w:beforeAutospacing="1" w:after="100" w:afterAutospacing="1" w:line="360" w:lineRule="auto"/>
        <w:jc w:val="both"/>
        <w:rPr>
          <w:rFonts w:asciiTheme="majorBidi" w:hAnsiTheme="majorBidi" w:cstheme="majorBidi"/>
          <w:b/>
          <w:bCs/>
          <w:sz w:val="32"/>
          <w:szCs w:val="32"/>
          <w:lang w:bidi="ar-JO"/>
        </w:rPr>
      </w:pPr>
      <w:r w:rsidRPr="00E7512B">
        <w:rPr>
          <w:rFonts w:asciiTheme="majorBidi" w:hAnsiTheme="majorBidi" w:cstheme="majorBidi"/>
          <w:b/>
          <w:bCs/>
          <w:sz w:val="32"/>
          <w:szCs w:val="32"/>
          <w:lang w:bidi="ar-JO"/>
        </w:rPr>
        <w:t xml:space="preserve">García-Perdomo, V., </w:t>
      </w:r>
      <w:proofErr w:type="spellStart"/>
      <w:r w:rsidRPr="00E7512B">
        <w:rPr>
          <w:rFonts w:asciiTheme="majorBidi" w:hAnsiTheme="majorBidi" w:cstheme="majorBidi"/>
          <w:b/>
          <w:bCs/>
          <w:sz w:val="32"/>
          <w:szCs w:val="32"/>
          <w:lang w:bidi="ar-JO"/>
        </w:rPr>
        <w:t>Salaverría</w:t>
      </w:r>
      <w:proofErr w:type="spellEnd"/>
      <w:r w:rsidRPr="00E7512B">
        <w:rPr>
          <w:rFonts w:asciiTheme="majorBidi" w:hAnsiTheme="majorBidi" w:cstheme="majorBidi"/>
          <w:b/>
          <w:bCs/>
          <w:sz w:val="32"/>
          <w:szCs w:val="32"/>
          <w:lang w:bidi="ar-JO"/>
        </w:rPr>
        <w:t>, R., Kilgo, D. K., &amp; Harlow, S. (2018)</w:t>
      </w:r>
    </w:p>
    <w:p w14:paraId="4CDD4B69" w14:textId="2915BEB2" w:rsidR="00A47C34" w:rsidRPr="00E7512B" w:rsidRDefault="00A47C34" w:rsidP="00751D96">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r w:rsidRPr="00E7512B">
        <w:rPr>
          <w:rFonts w:ascii="Simplified Arabic" w:hAnsi="Simplified Arabic" w:cs="Simplified Arabic" w:hint="cs"/>
          <w:sz w:val="28"/>
          <w:szCs w:val="28"/>
          <w:rtl/>
        </w:rPr>
        <w:t>هذه الدراسة ذات أهمية خاصة لأنها تناولت قيم الأخبار وعلاقتها بالتفاعل على وسائل التواصل الاجتماعي. لكنها ركزت على دول أمريكا اللاتينية، دون التطرق للسياق العربي.</w:t>
      </w:r>
      <w:r w:rsidR="003A2E04" w:rsidRPr="00E7512B">
        <w:rPr>
          <w:rFonts w:ascii="Simplified Arabic" w:hAnsi="Simplified Arabic" w:cs="Simplified Arabic" w:hint="cs"/>
          <w:sz w:val="28"/>
          <w:szCs w:val="28"/>
          <w:rtl/>
        </w:rPr>
        <w:t xml:space="preserve"> من خلال</w:t>
      </w:r>
      <w:r w:rsidRPr="00E7512B">
        <w:rPr>
          <w:rFonts w:ascii="Simplified Arabic" w:hAnsi="Simplified Arabic" w:cs="Simplified Arabic" w:hint="cs"/>
          <w:sz w:val="28"/>
          <w:szCs w:val="28"/>
          <w:rtl/>
        </w:rPr>
        <w:t xml:space="preserve"> دراس</w:t>
      </w:r>
      <w:r w:rsidR="00C26276" w:rsidRPr="00E7512B">
        <w:rPr>
          <w:rFonts w:ascii="Simplified Arabic" w:hAnsi="Simplified Arabic" w:cs="Simplified Arabic" w:hint="cs"/>
          <w:sz w:val="28"/>
          <w:szCs w:val="28"/>
          <w:rtl/>
        </w:rPr>
        <w:t>ة ال</w:t>
      </w:r>
      <w:r w:rsidR="003A2E04" w:rsidRPr="00E7512B">
        <w:rPr>
          <w:rFonts w:ascii="Simplified Arabic" w:hAnsi="Simplified Arabic" w:cs="Simplified Arabic" w:hint="cs"/>
          <w:sz w:val="28"/>
          <w:szCs w:val="28"/>
          <w:rtl/>
        </w:rPr>
        <w:t>باحثة</w:t>
      </w:r>
      <w:r w:rsidR="006103C9" w:rsidRPr="00E7512B">
        <w:rPr>
          <w:rFonts w:ascii="Simplified Arabic" w:hAnsi="Simplified Arabic" w:cs="Simplified Arabic" w:hint="cs"/>
          <w:sz w:val="28"/>
          <w:szCs w:val="28"/>
          <w:rtl/>
        </w:rPr>
        <w:t xml:space="preserve"> </w:t>
      </w:r>
      <w:r w:rsidR="001A2BAA" w:rsidRPr="00E7512B">
        <w:rPr>
          <w:rFonts w:ascii="Simplified Arabic" w:hAnsi="Simplified Arabic" w:cs="Simplified Arabic" w:hint="cs"/>
          <w:sz w:val="28"/>
          <w:szCs w:val="28"/>
          <w:rtl/>
        </w:rPr>
        <w:t xml:space="preserve">سوف </w:t>
      </w:r>
      <w:r w:rsidRPr="00E7512B">
        <w:rPr>
          <w:rFonts w:ascii="Simplified Arabic" w:hAnsi="Simplified Arabic" w:cs="Simplified Arabic" w:hint="cs"/>
          <w:sz w:val="28"/>
          <w:szCs w:val="28"/>
          <w:rtl/>
        </w:rPr>
        <w:t>تُكمل هذا الجانب من خلال دراسة جمهور عربي ضمن بيئة رقمية إخبارية أردنية وتحليل السلوك باستخدام أدوات تحليلية دقيقة</w:t>
      </w:r>
      <w:r w:rsidRPr="00E7512B">
        <w:rPr>
          <w:rFonts w:ascii="Simplified Arabic" w:hAnsi="Simplified Arabic" w:cs="Simplified Arabic" w:hint="cs"/>
          <w:sz w:val="28"/>
          <w:szCs w:val="28"/>
          <w:lang w:bidi="ar-JO"/>
        </w:rPr>
        <w:t>.</w:t>
      </w:r>
      <w:r w:rsidR="00FF308B" w:rsidRPr="00E7512B">
        <w:rPr>
          <w:rFonts w:ascii="Simplified Arabic" w:hAnsi="Simplified Arabic" w:cs="Simplified Arabic" w:hint="cs"/>
          <w:sz w:val="28"/>
          <w:szCs w:val="28"/>
          <w:rtl/>
          <w:lang w:bidi="ar-JO"/>
        </w:rPr>
        <w:t>(الاستبيان</w:t>
      </w:r>
      <w:r w:rsidR="002C5F1D" w:rsidRPr="00E7512B">
        <w:rPr>
          <w:rFonts w:ascii="Simplified Arabic" w:hAnsi="Simplified Arabic" w:cs="Simplified Arabic" w:hint="cs"/>
          <w:sz w:val="28"/>
          <w:szCs w:val="28"/>
          <w:rtl/>
          <w:lang w:bidi="ar-JO"/>
        </w:rPr>
        <w:t xml:space="preserve"> </w:t>
      </w:r>
      <w:r w:rsidR="00240CD4" w:rsidRPr="00E7512B">
        <w:rPr>
          <w:rFonts w:ascii="Simplified Arabic" w:hAnsi="Simplified Arabic" w:cs="Simplified Arabic" w:hint="cs"/>
          <w:sz w:val="28"/>
          <w:szCs w:val="28"/>
          <w:rtl/>
          <w:lang w:bidi="ar-JO"/>
        </w:rPr>
        <w:t>)</w:t>
      </w:r>
    </w:p>
    <w:p w14:paraId="60A2C672" w14:textId="1791A833" w:rsidR="00A47C34" w:rsidRPr="00A47C34" w:rsidRDefault="00A47C34" w:rsidP="00751D96">
      <w:pPr>
        <w:bidi/>
        <w:spacing w:before="100" w:beforeAutospacing="1" w:after="100" w:afterAutospacing="1" w:line="360" w:lineRule="auto"/>
        <w:jc w:val="both"/>
        <w:rPr>
          <w:rFonts w:ascii="Sakkal Majalla" w:hAnsi="Sakkal Majalla" w:cs="Sakkal Majalla"/>
          <w:b/>
          <w:bCs/>
          <w:sz w:val="32"/>
          <w:szCs w:val="32"/>
          <w:lang w:bidi="ar-JO"/>
        </w:rPr>
      </w:pPr>
    </w:p>
    <w:p w14:paraId="5FA3F24E" w14:textId="4089D933" w:rsidR="00A47C34" w:rsidRPr="00E7512B" w:rsidRDefault="00A47C34" w:rsidP="00751D96">
      <w:pPr>
        <w:pStyle w:val="ListParagraph"/>
        <w:numPr>
          <w:ilvl w:val="0"/>
          <w:numId w:val="46"/>
        </w:numPr>
        <w:bidi/>
        <w:spacing w:before="100" w:beforeAutospacing="1" w:after="100" w:afterAutospacing="1" w:line="360" w:lineRule="auto"/>
        <w:jc w:val="both"/>
        <w:rPr>
          <w:rFonts w:asciiTheme="majorBidi" w:hAnsiTheme="majorBidi" w:cstheme="majorBidi"/>
          <w:b/>
          <w:bCs/>
          <w:sz w:val="32"/>
          <w:szCs w:val="32"/>
          <w:lang w:bidi="ar-JO"/>
        </w:rPr>
      </w:pPr>
      <w:r w:rsidRPr="00E7512B">
        <w:rPr>
          <w:rFonts w:asciiTheme="majorBidi" w:hAnsiTheme="majorBidi" w:cstheme="majorBidi"/>
          <w:b/>
          <w:bCs/>
          <w:sz w:val="32"/>
          <w:szCs w:val="32"/>
          <w:lang w:bidi="ar-JO"/>
        </w:rPr>
        <w:t>Skovsgaard, M., &amp; Andersen, K. (2018)</w:t>
      </w:r>
    </w:p>
    <w:p w14:paraId="4B9F7D2F" w14:textId="70970C7F" w:rsidR="00A47C34" w:rsidRPr="00E7512B" w:rsidRDefault="00A47C34" w:rsidP="00751D96">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r w:rsidRPr="00E7512B">
        <w:rPr>
          <w:rFonts w:ascii="Simplified Arabic" w:hAnsi="Simplified Arabic" w:cs="Simplified Arabic" w:hint="cs"/>
          <w:sz w:val="28"/>
          <w:szCs w:val="28"/>
          <w:rtl/>
        </w:rPr>
        <w:t>تناولت هذه الدراسة تأثير مصداقية الأخبار على التفاعل الرقمي، وسلطت الضوء على أهمية الثقة في وسائل الإعلام. دراس</w:t>
      </w:r>
      <w:r w:rsidR="00E04397" w:rsidRPr="00E7512B">
        <w:rPr>
          <w:rFonts w:ascii="Simplified Arabic" w:hAnsi="Simplified Arabic" w:cs="Simplified Arabic" w:hint="cs"/>
          <w:sz w:val="28"/>
          <w:szCs w:val="28"/>
          <w:rtl/>
        </w:rPr>
        <w:t xml:space="preserve">ة الباحثة </w:t>
      </w:r>
      <w:r w:rsidRPr="00E7512B">
        <w:rPr>
          <w:rFonts w:ascii="Simplified Arabic" w:hAnsi="Simplified Arabic" w:cs="Simplified Arabic" w:hint="cs"/>
          <w:sz w:val="28"/>
          <w:szCs w:val="28"/>
          <w:rtl/>
        </w:rPr>
        <w:t xml:space="preserve"> تختلف من حيث المنهج، إذ </w:t>
      </w:r>
      <w:r w:rsidR="00E04397" w:rsidRPr="00E7512B">
        <w:rPr>
          <w:rFonts w:ascii="Simplified Arabic" w:hAnsi="Simplified Arabic" w:cs="Simplified Arabic" w:hint="cs"/>
          <w:sz w:val="28"/>
          <w:szCs w:val="28"/>
          <w:rtl/>
        </w:rPr>
        <w:t>ت</w:t>
      </w:r>
      <w:r w:rsidRPr="00E7512B">
        <w:rPr>
          <w:rFonts w:ascii="Simplified Arabic" w:hAnsi="Simplified Arabic" w:cs="Simplified Arabic" w:hint="cs"/>
          <w:sz w:val="28"/>
          <w:szCs w:val="28"/>
          <w:rtl/>
        </w:rPr>
        <w:t>ركّز على خصائص المحتوى ووقت النشر كشروط أساسية تؤثر في التفاعل، دون الخوض في البُعد القيمي أو السياسي للمحتوى</w:t>
      </w:r>
      <w:r w:rsidRPr="00E7512B">
        <w:rPr>
          <w:rFonts w:ascii="Simplified Arabic" w:hAnsi="Simplified Arabic" w:cs="Simplified Arabic" w:hint="cs"/>
          <w:sz w:val="28"/>
          <w:szCs w:val="28"/>
          <w:lang w:bidi="ar-JO"/>
        </w:rPr>
        <w:t>.</w:t>
      </w:r>
    </w:p>
    <w:p w14:paraId="13AC4303" w14:textId="77777777" w:rsidR="00F97AAB" w:rsidRPr="00F97AAB" w:rsidRDefault="00F97AAB" w:rsidP="00751D96">
      <w:pPr>
        <w:pStyle w:val="ListParagraph"/>
        <w:bidi/>
        <w:spacing w:before="100" w:beforeAutospacing="1" w:after="100" w:afterAutospacing="1" w:line="360" w:lineRule="auto"/>
        <w:ind w:left="1350"/>
        <w:jc w:val="both"/>
        <w:rPr>
          <w:rFonts w:ascii="Sakkal Majalla" w:hAnsi="Sakkal Majalla" w:cs="Sakkal Majalla"/>
          <w:sz w:val="28"/>
          <w:szCs w:val="28"/>
          <w:lang w:bidi="ar-JO"/>
        </w:rPr>
      </w:pPr>
    </w:p>
    <w:p w14:paraId="40925ED9" w14:textId="07679C50" w:rsidR="00A47C34" w:rsidRPr="00E7512B" w:rsidRDefault="00A47C34" w:rsidP="00751D96">
      <w:pPr>
        <w:pStyle w:val="ListParagraph"/>
        <w:numPr>
          <w:ilvl w:val="0"/>
          <w:numId w:val="46"/>
        </w:numPr>
        <w:bidi/>
        <w:spacing w:before="100" w:beforeAutospacing="1" w:after="100" w:afterAutospacing="1" w:line="360" w:lineRule="auto"/>
        <w:jc w:val="both"/>
        <w:rPr>
          <w:rFonts w:asciiTheme="majorBidi" w:hAnsiTheme="majorBidi" w:cstheme="majorBidi"/>
          <w:b/>
          <w:bCs/>
          <w:sz w:val="32"/>
          <w:szCs w:val="32"/>
          <w:lang w:bidi="ar-JO"/>
        </w:rPr>
      </w:pPr>
      <w:r w:rsidRPr="00E7512B">
        <w:rPr>
          <w:rFonts w:asciiTheme="majorBidi" w:hAnsiTheme="majorBidi" w:cstheme="majorBidi"/>
          <w:b/>
          <w:bCs/>
          <w:sz w:val="32"/>
          <w:szCs w:val="32"/>
          <w:lang w:bidi="ar-JO"/>
        </w:rPr>
        <w:t xml:space="preserve">Bruns, A., Enli, G., </w:t>
      </w:r>
      <w:proofErr w:type="spellStart"/>
      <w:r w:rsidRPr="00E7512B">
        <w:rPr>
          <w:rFonts w:asciiTheme="majorBidi" w:hAnsiTheme="majorBidi" w:cstheme="majorBidi"/>
          <w:b/>
          <w:bCs/>
          <w:sz w:val="32"/>
          <w:szCs w:val="32"/>
          <w:lang w:bidi="ar-JO"/>
        </w:rPr>
        <w:t>Skogerbø</w:t>
      </w:r>
      <w:proofErr w:type="spellEnd"/>
      <w:r w:rsidRPr="00E7512B">
        <w:rPr>
          <w:rFonts w:asciiTheme="majorBidi" w:hAnsiTheme="majorBidi" w:cstheme="majorBidi"/>
          <w:b/>
          <w:bCs/>
          <w:sz w:val="32"/>
          <w:szCs w:val="32"/>
          <w:lang w:bidi="ar-JO"/>
        </w:rPr>
        <w:t>, E., Larsson, A. O., &amp; Christensen, C. (2019)</w:t>
      </w:r>
    </w:p>
    <w:p w14:paraId="78257420" w14:textId="252BC22F" w:rsidR="00E40FBD" w:rsidRDefault="00A47C34" w:rsidP="00B24493">
      <w:pPr>
        <w:pStyle w:val="ListParagraph"/>
        <w:bidi/>
        <w:spacing w:before="100" w:beforeAutospacing="1" w:after="100" w:afterAutospacing="1" w:line="360" w:lineRule="auto"/>
        <w:ind w:left="1350"/>
        <w:jc w:val="both"/>
        <w:rPr>
          <w:rFonts w:ascii="Simplified Arabic" w:hAnsi="Simplified Arabic" w:cs="Simplified Arabic"/>
          <w:sz w:val="28"/>
          <w:szCs w:val="28"/>
          <w:rtl/>
        </w:rPr>
      </w:pPr>
      <w:r w:rsidRPr="00E7512B">
        <w:rPr>
          <w:rFonts w:ascii="Simplified Arabic" w:hAnsi="Simplified Arabic" w:cs="Simplified Arabic" w:hint="cs"/>
          <w:sz w:val="28"/>
          <w:szCs w:val="28"/>
          <w:rtl/>
        </w:rPr>
        <w:t>قدّمت هذه الدراسة تحليلًا مقارنًا لسلوك الجمهور عبر منصات متعددة، وهي قريبة من توج</w:t>
      </w:r>
      <w:r w:rsidR="002C4577" w:rsidRPr="00E7512B">
        <w:rPr>
          <w:rFonts w:ascii="Simplified Arabic" w:hAnsi="Simplified Arabic" w:cs="Simplified Arabic" w:hint="cs"/>
          <w:sz w:val="28"/>
          <w:szCs w:val="28"/>
          <w:rtl/>
        </w:rPr>
        <w:t>ّ</w:t>
      </w:r>
      <w:r w:rsidRPr="00E7512B">
        <w:rPr>
          <w:rFonts w:ascii="Simplified Arabic" w:hAnsi="Simplified Arabic" w:cs="Simplified Arabic" w:hint="cs"/>
          <w:sz w:val="28"/>
          <w:szCs w:val="28"/>
          <w:rtl/>
        </w:rPr>
        <w:t>ه دراس</w:t>
      </w:r>
      <w:r w:rsidR="002C4577" w:rsidRPr="00E7512B">
        <w:rPr>
          <w:rFonts w:ascii="Simplified Arabic" w:hAnsi="Simplified Arabic" w:cs="Simplified Arabic" w:hint="cs"/>
          <w:sz w:val="28"/>
          <w:szCs w:val="28"/>
          <w:rtl/>
        </w:rPr>
        <w:t>ة الباحثة</w:t>
      </w:r>
      <w:r w:rsidRPr="00E7512B">
        <w:rPr>
          <w:rFonts w:ascii="Simplified Arabic" w:hAnsi="Simplified Arabic" w:cs="Simplified Arabic" w:hint="cs"/>
          <w:sz w:val="28"/>
          <w:szCs w:val="28"/>
          <w:rtl/>
        </w:rPr>
        <w:t xml:space="preserve"> التي تركز على منصة واحدة رئيسية</w:t>
      </w:r>
      <w:r w:rsidR="009A208D" w:rsidRPr="00E7512B">
        <w:rPr>
          <w:rFonts w:ascii="Simplified Arabic" w:hAnsi="Simplified Arabic" w:cs="Simplified Arabic" w:hint="cs"/>
          <w:sz w:val="28"/>
          <w:szCs w:val="28"/>
          <w:rtl/>
        </w:rPr>
        <w:t xml:space="preserve"> و من خلال </w:t>
      </w:r>
      <w:r w:rsidR="00E221E9" w:rsidRPr="00E7512B">
        <w:rPr>
          <w:rFonts w:ascii="Simplified Arabic" w:hAnsi="Simplified Arabic" w:cs="Simplified Arabic" w:hint="cs"/>
          <w:sz w:val="28"/>
          <w:szCs w:val="28"/>
          <w:rtl/>
        </w:rPr>
        <w:t>أداة جمع البيانات (الاستبيان)</w:t>
      </w:r>
    </w:p>
    <w:p w14:paraId="20CB8933" w14:textId="77777777" w:rsidR="00B24493" w:rsidRPr="00B24493" w:rsidRDefault="00B24493" w:rsidP="00B24493">
      <w:pPr>
        <w:pStyle w:val="ListParagraph"/>
        <w:bidi/>
        <w:spacing w:before="100" w:beforeAutospacing="1" w:after="100" w:afterAutospacing="1" w:line="360" w:lineRule="auto"/>
        <w:ind w:left="1350"/>
        <w:jc w:val="both"/>
        <w:rPr>
          <w:rFonts w:ascii="Simplified Arabic" w:hAnsi="Simplified Arabic" w:cs="Simplified Arabic"/>
          <w:sz w:val="28"/>
          <w:szCs w:val="28"/>
          <w:rtl/>
          <w:lang w:bidi="ar-JO"/>
        </w:rPr>
      </w:pPr>
    </w:p>
    <w:p w14:paraId="2D8ADB7B" w14:textId="77777777" w:rsidR="002C4577" w:rsidRPr="006669D6" w:rsidRDefault="002C4577" w:rsidP="00751D96">
      <w:pPr>
        <w:pStyle w:val="ListParagraph"/>
        <w:bidi/>
        <w:spacing w:before="100" w:beforeAutospacing="1" w:after="100" w:afterAutospacing="1" w:line="360" w:lineRule="auto"/>
        <w:ind w:left="1350"/>
        <w:jc w:val="both"/>
        <w:rPr>
          <w:rFonts w:ascii="Sakkal Majalla" w:hAnsi="Sakkal Majalla" w:cs="Sakkal Majalla"/>
          <w:sz w:val="32"/>
          <w:szCs w:val="32"/>
          <w:lang w:bidi="ar-JO"/>
        </w:rPr>
      </w:pPr>
    </w:p>
    <w:p w14:paraId="2AEA8E42" w14:textId="6F2E3BC4" w:rsidR="006D41F1" w:rsidRPr="00B24493" w:rsidRDefault="006D41F1"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B24493">
        <w:rPr>
          <w:rFonts w:asciiTheme="majorBidi" w:hAnsiTheme="majorBidi" w:cstheme="majorBidi"/>
          <w:b/>
          <w:bCs/>
          <w:sz w:val="32"/>
          <w:szCs w:val="32"/>
          <w:lang w:bidi="ar-JO"/>
        </w:rPr>
        <w:t>Digital Journalism (2020)</w:t>
      </w:r>
    </w:p>
    <w:p w14:paraId="03603E64" w14:textId="13622A57" w:rsidR="006D41F1" w:rsidRPr="00B24493" w:rsidRDefault="006D41F1" w:rsidP="00751D96">
      <w:pPr>
        <w:bidi/>
        <w:spacing w:before="100" w:beforeAutospacing="1" w:after="100" w:afterAutospacing="1" w:line="360" w:lineRule="auto"/>
        <w:rPr>
          <w:rFonts w:ascii="Simplified Arabic" w:hAnsi="Simplified Arabic" w:cs="Simplified Arabic"/>
          <w:sz w:val="28"/>
          <w:szCs w:val="28"/>
          <w:lang w:bidi="ar-JO"/>
        </w:rPr>
      </w:pPr>
      <w:r w:rsidRPr="00B24493">
        <w:rPr>
          <w:rFonts w:ascii="Simplified Arabic" w:hAnsi="Simplified Arabic" w:cs="Simplified Arabic" w:hint="cs"/>
          <w:sz w:val="28"/>
          <w:szCs w:val="28"/>
          <w:rtl/>
        </w:rPr>
        <w:t xml:space="preserve">تتناول مقالات هذا العدد من مجلة </w:t>
      </w:r>
      <w:r w:rsidRPr="00B24493">
        <w:rPr>
          <w:rFonts w:ascii="Simplified Arabic" w:hAnsi="Simplified Arabic" w:cs="Simplified Arabic" w:hint="cs"/>
          <w:b/>
          <w:bCs/>
          <w:sz w:val="28"/>
          <w:szCs w:val="28"/>
          <w:lang w:bidi="ar-JO"/>
        </w:rPr>
        <w:t xml:space="preserve">Digital Journalism </w:t>
      </w:r>
      <w:r w:rsidR="00B24493">
        <w:rPr>
          <w:rFonts w:ascii="Simplified Arabic" w:hAnsi="Simplified Arabic" w:cs="Simplified Arabic" w:hint="cs"/>
          <w:b/>
          <w:bCs/>
          <w:sz w:val="28"/>
          <w:szCs w:val="28"/>
          <w:rtl/>
          <w:lang w:bidi="ar-JO"/>
        </w:rPr>
        <w:t xml:space="preserve"> </w:t>
      </w:r>
      <w:r w:rsidRPr="00B24493">
        <w:rPr>
          <w:rFonts w:ascii="Simplified Arabic" w:hAnsi="Simplified Arabic" w:cs="Simplified Arabic" w:hint="cs"/>
          <w:sz w:val="28"/>
          <w:szCs w:val="28"/>
          <w:rtl/>
        </w:rPr>
        <w:t>الاتجاهات الحديثة في التفاعل الرقمي، خاصة فيما يتعلق بتغيير سلوكيات الجمهور في ظل التحول الرقمي السريع. وقد ركزت بعض الدراسات على أثر التخصيص والخوارزميات في جذب الانتباه. وبالرغم من أهمية هذا السياق، إلا أن أغلب الأبحاث الواردة فيه ركزت على البيئات الغربية والمؤسسات الإعلامية العالمية. دراس</w:t>
      </w:r>
      <w:r w:rsidR="00A34E86" w:rsidRPr="00B24493">
        <w:rPr>
          <w:rFonts w:ascii="Simplified Arabic" w:hAnsi="Simplified Arabic" w:cs="Simplified Arabic" w:hint="cs"/>
          <w:sz w:val="28"/>
          <w:szCs w:val="28"/>
          <w:rtl/>
        </w:rPr>
        <w:t>ة الباحثة</w:t>
      </w:r>
      <w:r w:rsidRPr="00B24493">
        <w:rPr>
          <w:rFonts w:ascii="Simplified Arabic" w:hAnsi="Simplified Arabic" w:cs="Simplified Arabic" w:hint="cs"/>
          <w:sz w:val="28"/>
          <w:szCs w:val="28"/>
          <w:rtl/>
        </w:rPr>
        <w:t xml:space="preserve"> تأتي لتسد فجوة في هذا المجال من خلال تسليط الضوء على سلوك المستخدمين في منصة رقمية إخبارية أردنية (رؤيا)، </w:t>
      </w:r>
      <w:r w:rsidR="00AF65D2" w:rsidRPr="00B24493">
        <w:rPr>
          <w:rFonts w:ascii="Simplified Arabic" w:hAnsi="Simplified Arabic" w:cs="Simplified Arabic" w:hint="cs"/>
          <w:sz w:val="28"/>
          <w:szCs w:val="28"/>
          <w:rtl/>
        </w:rPr>
        <w:t xml:space="preserve">من خلال عمل استبيان </w:t>
      </w:r>
      <w:r w:rsidRPr="00B24493">
        <w:rPr>
          <w:rFonts w:ascii="Simplified Arabic" w:hAnsi="Simplified Arabic" w:cs="Simplified Arabic" w:hint="cs"/>
          <w:sz w:val="28"/>
          <w:szCs w:val="28"/>
          <w:rtl/>
        </w:rPr>
        <w:t>وهو ما يُعزّز الفهم المحلي لكيفية تأثير المحتوى ووقته وشكله على تفاعل الجمهور</w:t>
      </w:r>
      <w:r w:rsidRPr="00B24493">
        <w:rPr>
          <w:rFonts w:ascii="Simplified Arabic" w:hAnsi="Simplified Arabic" w:cs="Simplified Arabic" w:hint="cs"/>
          <w:sz w:val="28"/>
          <w:szCs w:val="28"/>
          <w:lang w:bidi="ar-JO"/>
        </w:rPr>
        <w:t>.</w:t>
      </w:r>
    </w:p>
    <w:p w14:paraId="1E462F96" w14:textId="488C19B4" w:rsidR="006D41F1" w:rsidRPr="006D41F1" w:rsidRDefault="006D41F1" w:rsidP="00751D96">
      <w:pPr>
        <w:bidi/>
        <w:spacing w:before="100" w:beforeAutospacing="1" w:after="100" w:afterAutospacing="1" w:line="360" w:lineRule="auto"/>
        <w:rPr>
          <w:rFonts w:ascii="Sakkal Majalla" w:hAnsi="Sakkal Majalla" w:cs="Sakkal Majalla"/>
          <w:b/>
          <w:bCs/>
          <w:sz w:val="32"/>
          <w:szCs w:val="32"/>
          <w:lang w:bidi="ar-JO"/>
        </w:rPr>
      </w:pPr>
    </w:p>
    <w:p w14:paraId="059C5C3F" w14:textId="41C2F498" w:rsidR="006D41F1" w:rsidRPr="00B24493" w:rsidRDefault="006D41F1"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B24493">
        <w:rPr>
          <w:rFonts w:asciiTheme="majorBidi" w:hAnsiTheme="majorBidi" w:cstheme="majorBidi"/>
          <w:b/>
          <w:bCs/>
          <w:sz w:val="32"/>
          <w:szCs w:val="32"/>
          <w:lang w:bidi="ar-JO"/>
        </w:rPr>
        <w:t>Massimo Stella (2020)</w:t>
      </w:r>
    </w:p>
    <w:p w14:paraId="5EFB0E83" w14:textId="4991C002" w:rsidR="00E40FBD" w:rsidRPr="00AA4D69" w:rsidRDefault="006D41F1" w:rsidP="00240CD4">
      <w:pPr>
        <w:bidi/>
        <w:spacing w:before="100" w:beforeAutospacing="1" w:after="100" w:afterAutospacing="1" w:line="360" w:lineRule="auto"/>
        <w:rPr>
          <w:rFonts w:ascii="Simplified Arabic" w:hAnsi="Simplified Arabic" w:cs="Simplified Arabic"/>
          <w:sz w:val="28"/>
          <w:szCs w:val="28"/>
          <w:rtl/>
          <w:lang w:bidi="ar-JO"/>
        </w:rPr>
      </w:pPr>
      <w:r w:rsidRPr="00AA4D69">
        <w:rPr>
          <w:rFonts w:ascii="Simplified Arabic" w:hAnsi="Simplified Arabic" w:cs="Simplified Arabic" w:hint="cs"/>
          <w:sz w:val="28"/>
          <w:szCs w:val="28"/>
          <w:rtl/>
        </w:rPr>
        <w:t>ركّزت دراسة ماسيمو ستيلا على تحليل ديناميكيات التفاعل عبر الشبكات الرقمية باستخدام تقنيات الذكاء الاصطناعي وتحليل الشبكات الدلالية. وقد قدم الباحث نموذجًا متقدمًا لفهم الترابط بين الموضوعات والتفاعل مع الأخبار. وتُعتبر هذه الدراسة مرجعية من حيث الأسلوب التحليلي المتقدم، إلا أن دراس</w:t>
      </w:r>
      <w:r w:rsidR="00650F70" w:rsidRPr="00AA4D69">
        <w:rPr>
          <w:rFonts w:ascii="Simplified Arabic" w:hAnsi="Simplified Arabic" w:cs="Simplified Arabic" w:hint="cs"/>
          <w:sz w:val="28"/>
          <w:szCs w:val="28"/>
          <w:rtl/>
        </w:rPr>
        <w:t>ة البحث</w:t>
      </w:r>
      <w:r w:rsidRPr="00AA4D69">
        <w:rPr>
          <w:rFonts w:ascii="Simplified Arabic" w:hAnsi="Simplified Arabic" w:cs="Simplified Arabic" w:hint="cs"/>
          <w:sz w:val="28"/>
          <w:szCs w:val="28"/>
          <w:rtl/>
        </w:rPr>
        <w:t xml:space="preserve"> تختلف في تركيزها على البيانات الكمية الناتجة عن</w:t>
      </w:r>
      <w:r w:rsidR="00AC3888" w:rsidRPr="00AA4D69">
        <w:rPr>
          <w:rFonts w:ascii="Simplified Arabic" w:hAnsi="Simplified Arabic" w:cs="Simplified Arabic" w:hint="cs"/>
          <w:sz w:val="28"/>
          <w:szCs w:val="28"/>
          <w:rtl/>
          <w:lang w:bidi="ar-JO"/>
        </w:rPr>
        <w:t xml:space="preserve"> استبيان </w:t>
      </w:r>
      <w:r w:rsidR="00F63ED0" w:rsidRPr="00AA4D69">
        <w:rPr>
          <w:rFonts w:ascii="Simplified Arabic" w:hAnsi="Simplified Arabic" w:cs="Simplified Arabic" w:hint="cs"/>
          <w:sz w:val="28"/>
          <w:szCs w:val="28"/>
          <w:rtl/>
          <w:lang w:bidi="ar-JO"/>
        </w:rPr>
        <w:t xml:space="preserve">سوف نقوم بتوزيعه </w:t>
      </w:r>
      <w:r w:rsidR="002F06EA" w:rsidRPr="00AA4D69">
        <w:rPr>
          <w:rFonts w:ascii="Simplified Arabic" w:hAnsi="Simplified Arabic" w:cs="Simplified Arabic" w:hint="cs"/>
          <w:sz w:val="28"/>
          <w:szCs w:val="28"/>
          <w:rtl/>
          <w:lang w:bidi="ar-JO"/>
        </w:rPr>
        <w:t>على مستخدمي منصة انستجرام قناة رؤيا و الموقع الالكتروني</w:t>
      </w:r>
      <w:r w:rsidRPr="00AA4D69">
        <w:rPr>
          <w:rFonts w:ascii="Simplified Arabic" w:hAnsi="Simplified Arabic" w:cs="Simplified Arabic" w:hint="cs"/>
          <w:sz w:val="28"/>
          <w:szCs w:val="28"/>
          <w:rtl/>
        </w:rPr>
        <w:t xml:space="preserve"> مع التركيز على متغيرات محددة مثل وقت النشر وشكل العرض. كما أن السياق الثقافي والإعلامي العربي الذي نتناوله يضيف بُعدًا جديدًا لتفسير أنماط التفاعل، وهو ما لم تتطرق إليه الدراسة</w:t>
      </w:r>
      <w:r w:rsidRPr="00AA4D69">
        <w:rPr>
          <w:rFonts w:ascii="Simplified Arabic" w:hAnsi="Simplified Arabic" w:cs="Simplified Arabic" w:hint="cs"/>
          <w:sz w:val="28"/>
          <w:szCs w:val="28"/>
          <w:lang w:bidi="ar-JO"/>
        </w:rPr>
        <w:t>.</w:t>
      </w:r>
    </w:p>
    <w:p w14:paraId="001C2198" w14:textId="77777777" w:rsidR="00240CD4" w:rsidRPr="00240CD4" w:rsidRDefault="00240CD4" w:rsidP="00240CD4">
      <w:pPr>
        <w:bidi/>
        <w:spacing w:before="100" w:beforeAutospacing="1" w:after="100" w:afterAutospacing="1" w:line="360" w:lineRule="auto"/>
        <w:rPr>
          <w:rFonts w:ascii="Sakkal Majalla" w:hAnsi="Sakkal Majalla" w:cs="Sakkal Majalla"/>
          <w:sz w:val="28"/>
          <w:szCs w:val="28"/>
          <w:lang w:bidi="ar-JO"/>
        </w:rPr>
      </w:pPr>
    </w:p>
    <w:p w14:paraId="61E64A40" w14:textId="048DD400" w:rsidR="006D41F1" w:rsidRPr="00B05F29" w:rsidRDefault="006D41F1" w:rsidP="00751D96">
      <w:pPr>
        <w:pStyle w:val="ListParagraph"/>
        <w:numPr>
          <w:ilvl w:val="0"/>
          <w:numId w:val="46"/>
        </w:numPr>
        <w:bidi/>
        <w:spacing w:before="100" w:beforeAutospacing="1" w:after="100" w:afterAutospacing="1" w:line="360" w:lineRule="auto"/>
        <w:rPr>
          <w:rFonts w:ascii="Simplified Arabic" w:hAnsi="Simplified Arabic" w:cs="Simplified Arabic"/>
          <w:b/>
          <w:bCs/>
          <w:sz w:val="32"/>
          <w:szCs w:val="32"/>
          <w:lang w:bidi="ar-JO"/>
        </w:rPr>
      </w:pPr>
      <w:r w:rsidRPr="00B05F29">
        <w:rPr>
          <w:rFonts w:ascii="Simplified Arabic" w:hAnsi="Simplified Arabic" w:cs="Simplified Arabic" w:hint="cs"/>
          <w:b/>
          <w:bCs/>
          <w:sz w:val="32"/>
          <w:szCs w:val="32"/>
          <w:lang w:bidi="ar-JO"/>
        </w:rPr>
        <w:t>Cheng, Yang, &amp; Medina (2020)</w:t>
      </w:r>
    </w:p>
    <w:p w14:paraId="5ABB5B7B" w14:textId="03AFC86F" w:rsidR="006D41F1" w:rsidRPr="00B05F29" w:rsidRDefault="006D41F1" w:rsidP="00751D96">
      <w:pPr>
        <w:bidi/>
        <w:spacing w:before="100" w:beforeAutospacing="1" w:after="100" w:afterAutospacing="1" w:line="360" w:lineRule="auto"/>
        <w:rPr>
          <w:rFonts w:ascii="Simplified Arabic" w:hAnsi="Simplified Arabic" w:cs="Simplified Arabic"/>
          <w:sz w:val="28"/>
          <w:szCs w:val="28"/>
          <w:lang w:bidi="ar-JO"/>
        </w:rPr>
      </w:pPr>
      <w:r w:rsidRPr="00B05F29">
        <w:rPr>
          <w:rFonts w:ascii="Simplified Arabic" w:hAnsi="Simplified Arabic" w:cs="Simplified Arabic" w:hint="cs"/>
          <w:sz w:val="28"/>
          <w:szCs w:val="28"/>
          <w:rtl/>
        </w:rPr>
        <w:t>درست هذه الورقة العلمية العلاقة بين خصائص الأخبار ومدى انتشارها على وسائل التواصل الاجتماعي، مع التركيز على الجانب العاطفي والإثارة كمحركات للتفاعل. وقد أظهرت نتائج الدراسة أن القصص التي تثير مشاعر قوية تحقق معدلات تفاعل أعلى. بينما تتقاطع هذه النتائج مع اهتمام دراس</w:t>
      </w:r>
      <w:r w:rsidR="007F4EC9" w:rsidRPr="00B05F29">
        <w:rPr>
          <w:rFonts w:ascii="Simplified Arabic" w:hAnsi="Simplified Arabic" w:cs="Simplified Arabic" w:hint="cs"/>
          <w:sz w:val="28"/>
          <w:szCs w:val="28"/>
          <w:rtl/>
        </w:rPr>
        <w:t>ة الباحثة</w:t>
      </w:r>
      <w:r w:rsidRPr="00B05F29">
        <w:rPr>
          <w:rFonts w:ascii="Simplified Arabic" w:hAnsi="Simplified Arabic" w:cs="Simplified Arabic" w:hint="cs"/>
          <w:sz w:val="28"/>
          <w:szCs w:val="28"/>
          <w:rtl/>
        </w:rPr>
        <w:t xml:space="preserve"> بفهم خصائص المحتوى المؤثر، فإن دراس</w:t>
      </w:r>
      <w:r w:rsidR="00CA5A31" w:rsidRPr="00B05F29">
        <w:rPr>
          <w:rFonts w:ascii="Simplified Arabic" w:hAnsi="Simplified Arabic" w:cs="Simplified Arabic" w:hint="cs"/>
          <w:sz w:val="28"/>
          <w:szCs w:val="28"/>
          <w:rtl/>
        </w:rPr>
        <w:t>ة الباحثة</w:t>
      </w:r>
      <w:r w:rsidRPr="00B05F29">
        <w:rPr>
          <w:rFonts w:ascii="Simplified Arabic" w:hAnsi="Simplified Arabic" w:cs="Simplified Arabic" w:hint="cs"/>
          <w:sz w:val="28"/>
          <w:szCs w:val="28"/>
          <w:rtl/>
        </w:rPr>
        <w:t xml:space="preserve"> تختلف من حيث المنهج والبيئة؛ حيث </w:t>
      </w:r>
      <w:r w:rsidR="00CA5A31" w:rsidRPr="00B05F29">
        <w:rPr>
          <w:rFonts w:ascii="Simplified Arabic" w:hAnsi="Simplified Arabic" w:cs="Simplified Arabic" w:hint="cs"/>
          <w:sz w:val="28"/>
          <w:szCs w:val="28"/>
          <w:rtl/>
        </w:rPr>
        <w:t>ت</w:t>
      </w:r>
      <w:r w:rsidRPr="00B05F29">
        <w:rPr>
          <w:rFonts w:ascii="Simplified Arabic" w:hAnsi="Simplified Arabic" w:cs="Simplified Arabic" w:hint="cs"/>
          <w:sz w:val="28"/>
          <w:szCs w:val="28"/>
          <w:rtl/>
        </w:rPr>
        <w:t xml:space="preserve">ركّز على تحليل بيانات حقيقية من جمهور عربي يتفاعل مع منصة إخبارية محلية. كما </w:t>
      </w:r>
      <w:r w:rsidR="00F0034F" w:rsidRPr="00B05F29">
        <w:rPr>
          <w:rFonts w:ascii="Simplified Arabic" w:hAnsi="Simplified Arabic" w:cs="Simplified Arabic" w:hint="cs"/>
          <w:sz w:val="28"/>
          <w:szCs w:val="28"/>
          <w:rtl/>
        </w:rPr>
        <w:t>تُ</w:t>
      </w:r>
      <w:r w:rsidRPr="00B05F29">
        <w:rPr>
          <w:rFonts w:ascii="Simplified Arabic" w:hAnsi="Simplified Arabic" w:cs="Simplified Arabic" w:hint="cs"/>
          <w:sz w:val="28"/>
          <w:szCs w:val="28"/>
          <w:rtl/>
        </w:rPr>
        <w:t>دخل متغيرات إضافية مثل شكل العرض ووقت النشر ضمن النموذج التحليلي، مما يمنح</w:t>
      </w:r>
      <w:r w:rsidR="00F0034F" w:rsidRPr="00B05F29">
        <w:rPr>
          <w:rFonts w:ascii="Simplified Arabic" w:hAnsi="Simplified Arabic" w:cs="Simplified Arabic" w:hint="cs"/>
          <w:sz w:val="28"/>
          <w:szCs w:val="28"/>
          <w:rtl/>
        </w:rPr>
        <w:t>نا</w:t>
      </w:r>
      <w:r w:rsidRPr="00B05F29">
        <w:rPr>
          <w:rFonts w:ascii="Simplified Arabic" w:hAnsi="Simplified Arabic" w:cs="Simplified Arabic" w:hint="cs"/>
          <w:sz w:val="28"/>
          <w:szCs w:val="28"/>
          <w:rtl/>
        </w:rPr>
        <w:t xml:space="preserve"> إطارًا أوسع لفهم </w:t>
      </w:r>
      <w:r w:rsidR="00F0034F" w:rsidRPr="00B05F29">
        <w:rPr>
          <w:rFonts w:ascii="Simplified Arabic" w:hAnsi="Simplified Arabic" w:cs="Simplified Arabic" w:hint="cs"/>
          <w:sz w:val="28"/>
          <w:szCs w:val="28"/>
          <w:rtl/>
        </w:rPr>
        <w:t>سلوك المستخدمين.</w:t>
      </w:r>
    </w:p>
    <w:p w14:paraId="60B15C8B" w14:textId="57C09EEB" w:rsidR="006D41F1" w:rsidRPr="006D41F1" w:rsidRDefault="006D41F1" w:rsidP="00751D96">
      <w:pPr>
        <w:bidi/>
        <w:spacing w:before="100" w:beforeAutospacing="1" w:after="100" w:afterAutospacing="1" w:line="360" w:lineRule="auto"/>
        <w:rPr>
          <w:rFonts w:ascii="Sakkal Majalla" w:hAnsi="Sakkal Majalla" w:cs="Sakkal Majalla"/>
          <w:b/>
          <w:bCs/>
          <w:sz w:val="32"/>
          <w:szCs w:val="32"/>
          <w:lang w:bidi="ar-JO"/>
        </w:rPr>
      </w:pPr>
    </w:p>
    <w:p w14:paraId="0F3818B1" w14:textId="015C94AF" w:rsidR="006D41F1" w:rsidRPr="00446219" w:rsidRDefault="006D41F1"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446219">
        <w:rPr>
          <w:rFonts w:asciiTheme="majorBidi" w:hAnsiTheme="majorBidi" w:cstheme="majorBidi"/>
          <w:b/>
          <w:bCs/>
          <w:sz w:val="32"/>
          <w:szCs w:val="32"/>
          <w:lang w:bidi="ar-JO"/>
        </w:rPr>
        <w:t>Levy (2021)</w:t>
      </w:r>
    </w:p>
    <w:p w14:paraId="7638E7BF" w14:textId="5B035D33" w:rsidR="005315F2" w:rsidRPr="00446219" w:rsidRDefault="006D41F1" w:rsidP="00751D96">
      <w:pPr>
        <w:bidi/>
        <w:spacing w:before="100" w:beforeAutospacing="1" w:after="100" w:afterAutospacing="1" w:line="360" w:lineRule="auto"/>
        <w:rPr>
          <w:rFonts w:ascii="Simplified Arabic" w:hAnsi="Simplified Arabic" w:cs="Simplified Arabic"/>
          <w:sz w:val="28"/>
          <w:szCs w:val="28"/>
          <w:rtl/>
          <w:lang w:bidi="ar-JO"/>
        </w:rPr>
      </w:pPr>
      <w:r w:rsidRPr="00446219">
        <w:rPr>
          <w:rFonts w:ascii="Simplified Arabic" w:hAnsi="Simplified Arabic" w:cs="Simplified Arabic" w:hint="cs"/>
          <w:sz w:val="28"/>
          <w:szCs w:val="28"/>
          <w:rtl/>
        </w:rPr>
        <w:t>قدّم ليفي تحليلًا نقديًا لتغير سلوك الجمهور الرقمي في ظل الانتقال من منصات الإعلام التقليدي إلى منصات التواصل الاجتماعي، وناقش كيف أصبح الجمهور أكثر انتقائية في استهلاك المحتوى الإخباري. تسلّط هذه الرؤية الضوء على أهمية دراسة التفاعل في السياقات الرقمية، إلا أن تحليل ليفي جاء وصفيًا أكثر من كونه تحليليًا، وافتقر إلى أدوات قياس كمية مباشرة. وهنا تأتي أهمية دراس</w:t>
      </w:r>
      <w:r w:rsidR="00A2747D" w:rsidRPr="00446219">
        <w:rPr>
          <w:rFonts w:ascii="Simplified Arabic" w:hAnsi="Simplified Arabic" w:cs="Simplified Arabic" w:hint="cs"/>
          <w:sz w:val="28"/>
          <w:szCs w:val="28"/>
          <w:rtl/>
        </w:rPr>
        <w:t>ة الباحثة</w:t>
      </w:r>
      <w:r w:rsidRPr="00446219">
        <w:rPr>
          <w:rFonts w:ascii="Simplified Arabic" w:hAnsi="Simplified Arabic" w:cs="Simplified Arabic" w:hint="cs"/>
          <w:sz w:val="28"/>
          <w:szCs w:val="28"/>
          <w:rtl/>
        </w:rPr>
        <w:t>، التي تربط بين خصائص المحتوى وتوقيت نشره وشكله البصري وبين سلوك التفاعل الفعلي مع الأخبار على المنصة</w:t>
      </w:r>
      <w:r w:rsidRPr="00446219">
        <w:rPr>
          <w:rFonts w:ascii="Simplified Arabic" w:hAnsi="Simplified Arabic" w:cs="Simplified Arabic" w:hint="cs"/>
          <w:sz w:val="28"/>
          <w:szCs w:val="28"/>
          <w:lang w:bidi="ar-JO"/>
        </w:rPr>
        <w:t>.</w:t>
      </w:r>
    </w:p>
    <w:p w14:paraId="77D190C9" w14:textId="77777777" w:rsidR="001B0C7E" w:rsidRDefault="001B0C7E" w:rsidP="001B0C7E">
      <w:pPr>
        <w:bidi/>
        <w:spacing w:before="100" w:beforeAutospacing="1" w:after="100" w:afterAutospacing="1" w:line="360" w:lineRule="auto"/>
        <w:rPr>
          <w:rFonts w:ascii="Sakkal Majalla" w:hAnsi="Sakkal Majalla" w:cs="Sakkal Majalla"/>
          <w:sz w:val="28"/>
          <w:szCs w:val="28"/>
          <w:rtl/>
          <w:lang w:bidi="ar-JO"/>
        </w:rPr>
      </w:pPr>
    </w:p>
    <w:p w14:paraId="36385C70" w14:textId="77777777" w:rsidR="00240CD4" w:rsidRPr="00AE3719" w:rsidRDefault="00240CD4" w:rsidP="00240CD4">
      <w:pPr>
        <w:bidi/>
        <w:spacing w:before="100" w:beforeAutospacing="1" w:after="100" w:afterAutospacing="1" w:line="360" w:lineRule="auto"/>
        <w:rPr>
          <w:rFonts w:ascii="Sakkal Majalla" w:hAnsi="Sakkal Majalla" w:cs="Sakkal Majalla"/>
          <w:sz w:val="28"/>
          <w:szCs w:val="28"/>
          <w:lang w:bidi="ar-JO"/>
        </w:rPr>
      </w:pPr>
    </w:p>
    <w:p w14:paraId="6B2C0AE4" w14:textId="6FCCC453" w:rsidR="006D41F1" w:rsidRPr="00F90F6B" w:rsidRDefault="006D41F1"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F90F6B">
        <w:rPr>
          <w:rFonts w:asciiTheme="majorBidi" w:hAnsiTheme="majorBidi" w:cstheme="majorBidi"/>
          <w:b/>
          <w:bCs/>
          <w:sz w:val="32"/>
          <w:szCs w:val="32"/>
          <w:lang w:bidi="ar-JO"/>
        </w:rPr>
        <w:t>Digital Journalism (2021)</w:t>
      </w:r>
    </w:p>
    <w:p w14:paraId="13AAC6AA" w14:textId="549ECBC6" w:rsidR="006D41F1" w:rsidRPr="00F90F6B" w:rsidRDefault="006D41F1" w:rsidP="00751D96">
      <w:pPr>
        <w:bidi/>
        <w:spacing w:before="100" w:beforeAutospacing="1" w:after="100" w:afterAutospacing="1" w:line="360" w:lineRule="auto"/>
        <w:rPr>
          <w:rFonts w:ascii="Simplified Arabic" w:hAnsi="Simplified Arabic" w:cs="Simplified Arabic"/>
          <w:sz w:val="28"/>
          <w:szCs w:val="28"/>
          <w:lang w:bidi="ar-JO"/>
        </w:rPr>
      </w:pPr>
      <w:r w:rsidRPr="00F90F6B">
        <w:rPr>
          <w:rFonts w:ascii="Simplified Arabic" w:hAnsi="Simplified Arabic" w:cs="Simplified Arabic" w:hint="cs"/>
          <w:sz w:val="28"/>
          <w:szCs w:val="28"/>
          <w:rtl/>
        </w:rPr>
        <w:t>ركزت بعض الدراسات في هذا العدد على تأثير تصميم المحتوى الإخباري الرقمي في التفاعل، مثل اختيار العناوين والصور والوسائط التفاعلية. تُظهر هذه النتائج أهمية الجوانب البصرية في تحفيز المستخدمين على التفاعل، وهو ما يتقاطع مع فرضيات دراس</w:t>
      </w:r>
      <w:r w:rsidR="005315F2" w:rsidRPr="00F90F6B">
        <w:rPr>
          <w:rFonts w:ascii="Simplified Arabic" w:hAnsi="Simplified Arabic" w:cs="Simplified Arabic" w:hint="cs"/>
          <w:sz w:val="28"/>
          <w:szCs w:val="28"/>
          <w:rtl/>
        </w:rPr>
        <w:t xml:space="preserve">ة الباحثة </w:t>
      </w:r>
      <w:r w:rsidRPr="00F90F6B">
        <w:rPr>
          <w:rFonts w:ascii="Simplified Arabic" w:hAnsi="Simplified Arabic" w:cs="Simplified Arabic" w:hint="cs"/>
          <w:sz w:val="28"/>
          <w:szCs w:val="28"/>
          <w:rtl/>
        </w:rPr>
        <w:t>حول دور "شكل العرض" كمتغير مستقل. غير أن هذه الأبحاث غالبًا ما تناولت مواقع عالمية أو ذات جمهور واسع، بينما تسعى دراس</w:t>
      </w:r>
      <w:r w:rsidR="005315F2" w:rsidRPr="00F90F6B">
        <w:rPr>
          <w:rFonts w:ascii="Simplified Arabic" w:hAnsi="Simplified Arabic" w:cs="Simplified Arabic" w:hint="cs"/>
          <w:sz w:val="28"/>
          <w:szCs w:val="28"/>
          <w:rtl/>
        </w:rPr>
        <w:t>ة البا</w:t>
      </w:r>
      <w:r w:rsidR="00C131B4" w:rsidRPr="00F90F6B">
        <w:rPr>
          <w:rFonts w:ascii="Simplified Arabic" w:hAnsi="Simplified Arabic" w:cs="Simplified Arabic" w:hint="cs"/>
          <w:sz w:val="28"/>
          <w:szCs w:val="28"/>
          <w:rtl/>
        </w:rPr>
        <w:t xml:space="preserve">حثة </w:t>
      </w:r>
      <w:r w:rsidRPr="00F90F6B">
        <w:rPr>
          <w:rFonts w:ascii="Simplified Arabic" w:hAnsi="Simplified Arabic" w:cs="Simplified Arabic" w:hint="cs"/>
          <w:sz w:val="28"/>
          <w:szCs w:val="28"/>
          <w:rtl/>
        </w:rPr>
        <w:t>إلى تحليل سلوك جمهور محدد ضمن بيئة إعلامية عربية محلية، مما يمنح البحث بعدًا تطبيقيًا عمليًا يعزز فهمنا للبيئة الرقمية في الأردن</w:t>
      </w:r>
      <w:r w:rsidRPr="00F90F6B">
        <w:rPr>
          <w:rFonts w:ascii="Simplified Arabic" w:hAnsi="Simplified Arabic" w:cs="Simplified Arabic" w:hint="cs"/>
          <w:sz w:val="28"/>
          <w:szCs w:val="28"/>
          <w:lang w:bidi="ar-JO"/>
        </w:rPr>
        <w:t>.</w:t>
      </w:r>
    </w:p>
    <w:p w14:paraId="05CCD208" w14:textId="77777777" w:rsidR="0009231B" w:rsidRDefault="0009231B" w:rsidP="00751D96">
      <w:pPr>
        <w:bidi/>
        <w:spacing w:before="100" w:beforeAutospacing="1" w:after="100" w:afterAutospacing="1" w:line="360" w:lineRule="auto"/>
        <w:rPr>
          <w:rFonts w:ascii="Sakkal Majalla" w:hAnsi="Sakkal Majalla" w:cs="Sakkal Majalla"/>
          <w:sz w:val="32"/>
          <w:szCs w:val="32"/>
          <w:lang w:bidi="ar-JO"/>
        </w:rPr>
      </w:pPr>
    </w:p>
    <w:p w14:paraId="7F6C7D4D" w14:textId="73B11B6C" w:rsidR="00915619" w:rsidRPr="00F90F6B" w:rsidRDefault="00915619"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F90F6B">
        <w:rPr>
          <w:rFonts w:asciiTheme="majorBidi" w:hAnsiTheme="majorBidi" w:cstheme="majorBidi"/>
          <w:b/>
          <w:bCs/>
          <w:sz w:val="32"/>
          <w:szCs w:val="32"/>
          <w:lang w:bidi="ar-JO"/>
        </w:rPr>
        <w:t>Eissa, M. (2022)</w:t>
      </w:r>
    </w:p>
    <w:p w14:paraId="71D19626" w14:textId="0C24C458" w:rsidR="00E40FBD" w:rsidRDefault="00915619" w:rsidP="0045773E">
      <w:pPr>
        <w:bidi/>
        <w:spacing w:before="100" w:beforeAutospacing="1" w:after="100" w:afterAutospacing="1" w:line="360" w:lineRule="auto"/>
        <w:rPr>
          <w:rFonts w:ascii="Simplified Arabic" w:hAnsi="Simplified Arabic" w:cs="Simplified Arabic"/>
          <w:sz w:val="28"/>
          <w:szCs w:val="28"/>
          <w:rtl/>
          <w:lang w:bidi="ar-JO"/>
        </w:rPr>
      </w:pPr>
      <w:r w:rsidRPr="00F90F6B">
        <w:rPr>
          <w:rFonts w:ascii="Simplified Arabic" w:hAnsi="Simplified Arabic" w:cs="Simplified Arabic" w:hint="cs"/>
          <w:sz w:val="28"/>
          <w:szCs w:val="28"/>
          <w:rtl/>
        </w:rPr>
        <w:t>تناولت هذه الدراسة تفضيلات المستخدمين في البيئة الرقمية العربية، وركّزت على أنماط التفاعل مع الوسائط الإخبارية المختلفة، خصوصًا الصورة والفيديو. وتأتي أهمية هذه الدراسة من كونها تسلّط الضوء على الخصائص الشكلية للمحتوى ودورها في جذب المستخدمين. تتقاطع دراس</w:t>
      </w:r>
      <w:r w:rsidR="000733D3" w:rsidRPr="00F90F6B">
        <w:rPr>
          <w:rFonts w:ascii="Simplified Arabic" w:hAnsi="Simplified Arabic" w:cs="Simplified Arabic" w:hint="cs"/>
          <w:sz w:val="28"/>
          <w:szCs w:val="28"/>
          <w:rtl/>
        </w:rPr>
        <w:t>ة الباحثة</w:t>
      </w:r>
      <w:r w:rsidRPr="00F90F6B">
        <w:rPr>
          <w:rFonts w:ascii="Simplified Arabic" w:hAnsi="Simplified Arabic" w:cs="Simplified Arabic" w:hint="cs"/>
          <w:sz w:val="28"/>
          <w:szCs w:val="28"/>
          <w:rtl/>
        </w:rPr>
        <w:t xml:space="preserve"> معها في تحليل أثر شكل العرض على تفاعل الجمهور، ولكن </w:t>
      </w:r>
      <w:r w:rsidR="00166474" w:rsidRPr="00F90F6B">
        <w:rPr>
          <w:rFonts w:ascii="Simplified Arabic" w:hAnsi="Simplified Arabic" w:cs="Simplified Arabic" w:hint="cs"/>
          <w:sz w:val="28"/>
          <w:szCs w:val="28"/>
          <w:rtl/>
        </w:rPr>
        <w:t>تت</w:t>
      </w:r>
      <w:r w:rsidRPr="00F90F6B">
        <w:rPr>
          <w:rFonts w:ascii="Simplified Arabic" w:hAnsi="Simplified Arabic" w:cs="Simplified Arabic" w:hint="cs"/>
          <w:sz w:val="28"/>
          <w:szCs w:val="28"/>
          <w:rtl/>
        </w:rPr>
        <w:t>وسع لنشمل متغيرات إضافية كنوع المحتوى و</w:t>
      </w:r>
      <w:r w:rsidR="00967591" w:rsidRPr="00F90F6B">
        <w:rPr>
          <w:rFonts w:ascii="Simplified Arabic" w:hAnsi="Simplified Arabic" w:cs="Simplified Arabic" w:hint="cs"/>
          <w:sz w:val="28"/>
          <w:szCs w:val="28"/>
          <w:rtl/>
        </w:rPr>
        <w:t xml:space="preserve"> </w:t>
      </w:r>
      <w:r w:rsidRPr="00F90F6B">
        <w:rPr>
          <w:rFonts w:ascii="Simplified Arabic" w:hAnsi="Simplified Arabic" w:cs="Simplified Arabic" w:hint="cs"/>
          <w:sz w:val="28"/>
          <w:szCs w:val="28"/>
          <w:rtl/>
        </w:rPr>
        <w:t>وقت النشر، باستخدام أدوات منهجية كمية مثل الاستبيان، مما يُسهم في تعزيز الفهم الشامل لأنماط التفاعل لدى جمهور المنصات الرقمية في الأردن</w:t>
      </w:r>
      <w:r w:rsidRPr="00F90F6B">
        <w:rPr>
          <w:rFonts w:ascii="Simplified Arabic" w:hAnsi="Simplified Arabic" w:cs="Simplified Arabic" w:hint="cs"/>
          <w:sz w:val="28"/>
          <w:szCs w:val="28"/>
          <w:lang w:bidi="ar-JO"/>
        </w:rPr>
        <w:t>.</w:t>
      </w:r>
    </w:p>
    <w:p w14:paraId="4A9553A7" w14:textId="77777777" w:rsidR="001B0C7E" w:rsidRPr="0045773E" w:rsidRDefault="001B0C7E" w:rsidP="001B0C7E">
      <w:pPr>
        <w:bidi/>
        <w:spacing w:before="100" w:beforeAutospacing="1" w:after="100" w:afterAutospacing="1" w:line="360" w:lineRule="auto"/>
        <w:rPr>
          <w:rFonts w:ascii="Simplified Arabic" w:hAnsi="Simplified Arabic" w:cs="Simplified Arabic"/>
          <w:sz w:val="28"/>
          <w:szCs w:val="28"/>
          <w:lang w:bidi="ar-JO"/>
        </w:rPr>
      </w:pPr>
    </w:p>
    <w:p w14:paraId="4D69D79A" w14:textId="6D755021" w:rsidR="00915619" w:rsidRPr="005C3875" w:rsidRDefault="001B0C7E" w:rsidP="00751D96">
      <w:pPr>
        <w:pStyle w:val="ListParagraph"/>
        <w:numPr>
          <w:ilvl w:val="0"/>
          <w:numId w:val="46"/>
        </w:numPr>
        <w:bidi/>
        <w:spacing w:before="100" w:beforeAutospacing="1" w:after="100" w:afterAutospacing="1" w:line="360" w:lineRule="auto"/>
        <w:rPr>
          <w:rFonts w:ascii="Sakkal Majalla" w:hAnsi="Sakkal Majalla" w:cs="Sakkal Majalla"/>
          <w:b/>
          <w:bCs/>
          <w:sz w:val="32"/>
          <w:szCs w:val="32"/>
          <w:lang w:bidi="ar-JO"/>
        </w:rPr>
      </w:pPr>
      <w:r w:rsidRPr="00E822BF">
        <w:rPr>
          <w:rFonts w:ascii="Simplified Arabic" w:hAnsi="Simplified Arabic" w:cs="Simplified Arabic" w:hint="cs"/>
          <w:b/>
          <w:bCs/>
          <w:sz w:val="32"/>
          <w:szCs w:val="32"/>
          <w:rtl/>
        </w:rPr>
        <w:lastRenderedPageBreak/>
        <w:t>دراسة</w:t>
      </w:r>
      <w:r w:rsidRPr="00E822BF">
        <w:rPr>
          <w:rFonts w:ascii="Simplified Arabic" w:hAnsi="Simplified Arabic" w:cs="Simplified Arabic" w:hint="cs"/>
          <w:b/>
          <w:bCs/>
          <w:sz w:val="32"/>
          <w:szCs w:val="32"/>
          <w:lang w:bidi="ar"/>
        </w:rPr>
        <w:t xml:space="preserve"> </w:t>
      </w:r>
      <w:r w:rsidRPr="00D70A0C">
        <w:rPr>
          <w:rFonts w:asciiTheme="majorBidi" w:hAnsiTheme="majorBidi" w:cstheme="majorBidi"/>
          <w:b/>
          <w:bCs/>
          <w:sz w:val="32"/>
          <w:szCs w:val="32"/>
          <w:lang w:bidi="ar"/>
        </w:rPr>
        <w:t>Roberto Ulloa</w:t>
      </w:r>
      <w:r>
        <w:rPr>
          <w:rFonts w:asciiTheme="majorBidi" w:hAnsiTheme="majorBidi" w:cstheme="majorBidi" w:hint="cs"/>
          <w:b/>
          <w:bCs/>
          <w:sz w:val="32"/>
          <w:szCs w:val="32"/>
          <w:rtl/>
          <w:lang w:bidi="ar-JO"/>
        </w:rPr>
        <w:t>,</w:t>
      </w:r>
      <w:r w:rsidRPr="00D70A0C">
        <w:rPr>
          <w:rFonts w:asciiTheme="majorBidi" w:hAnsiTheme="majorBidi" w:cstheme="majorBidi" w:hint="cs"/>
          <w:b/>
          <w:bCs/>
          <w:sz w:val="32"/>
          <w:szCs w:val="32"/>
          <w:rtl/>
        </w:rPr>
        <w:t xml:space="preserve"> </w:t>
      </w:r>
      <w:r w:rsidRPr="00D70A0C">
        <w:rPr>
          <w:rFonts w:ascii="Simplified Arabic" w:hAnsi="Simplified Arabic" w:cs="Simplified Arabic"/>
          <w:b/>
          <w:bCs/>
          <w:sz w:val="32"/>
          <w:szCs w:val="32"/>
        </w:rPr>
        <w:t xml:space="preserve">Celina Sylwia </w:t>
      </w:r>
      <w:proofErr w:type="spellStart"/>
      <w:r w:rsidRPr="00D70A0C">
        <w:rPr>
          <w:rFonts w:ascii="Simplified Arabic" w:hAnsi="Simplified Arabic" w:cs="Simplified Arabic"/>
          <w:b/>
          <w:bCs/>
          <w:sz w:val="32"/>
          <w:szCs w:val="32"/>
        </w:rPr>
        <w:t>Kacperski</w:t>
      </w:r>
      <w:proofErr w:type="spellEnd"/>
      <w:r w:rsidRPr="00D70A0C">
        <w:rPr>
          <w:rFonts w:ascii="Simplified Arabic" w:hAnsi="Simplified Arabic" w:cs="Simplified Arabic" w:hint="cs"/>
          <w:b/>
          <w:bCs/>
          <w:sz w:val="32"/>
          <w:szCs w:val="32"/>
          <w:rtl/>
          <w:lang w:bidi="ar"/>
        </w:rPr>
        <w:t xml:space="preserve"> </w:t>
      </w:r>
      <w:r>
        <w:rPr>
          <w:rFonts w:asciiTheme="majorBidi" w:hAnsiTheme="majorBidi" w:cstheme="majorBidi" w:hint="cs"/>
          <w:b/>
          <w:bCs/>
          <w:sz w:val="32"/>
          <w:szCs w:val="32"/>
          <w:rtl/>
          <w:lang w:bidi="ar"/>
        </w:rPr>
        <w:t>(2022)</w:t>
      </w:r>
    </w:p>
    <w:p w14:paraId="2476B373" w14:textId="099D9743" w:rsidR="00915619" w:rsidRPr="001B0C7E" w:rsidRDefault="001B0C7E" w:rsidP="001B0C7E">
      <w:pPr>
        <w:bidi/>
        <w:spacing w:before="100" w:beforeAutospacing="1" w:after="100" w:afterAutospacing="1" w:line="360" w:lineRule="auto"/>
        <w:rPr>
          <w:rFonts w:ascii="Simplified Arabic" w:hAnsi="Simplified Arabic" w:cs="Simplified Arabic"/>
          <w:sz w:val="32"/>
          <w:szCs w:val="32"/>
          <w:rtl/>
          <w:lang w:bidi="ar-JO"/>
        </w:rPr>
      </w:pPr>
      <w:r w:rsidRPr="001B0C7E">
        <w:rPr>
          <w:rFonts w:ascii="Simplified Arabic" w:hAnsi="Simplified Arabic" w:cs="Simplified Arabic" w:hint="cs"/>
          <w:sz w:val="28"/>
          <w:szCs w:val="28"/>
          <w:rtl/>
        </w:rPr>
        <w:t>تُعد هذه الدراسة مساهمة مهمة في فهم دور الخوارزميات في تشكيل سلوكيات استهلاك الأخبار عبر الإنترنت، إذ تميّزت باستخدام بيانات سلوكية فعلية بدلًا من الاعتماد على الاستبيانات أو المقابلات، مما عزز من موثوقية النتائج. كما أن تصميمها التجريبي سمح بعزل تأثير كل من الترتيب والتمثيل والألفة، وهو ما أعطى صورة أوضح عن ديناميكيات اختيار الأخبار</w:t>
      </w:r>
      <w:r w:rsidRPr="001B0C7E">
        <w:rPr>
          <w:rFonts w:ascii="Simplified Arabic" w:hAnsi="Simplified Arabic" w:cs="Simplified Arabic" w:hint="cs"/>
          <w:sz w:val="28"/>
          <w:szCs w:val="28"/>
        </w:rPr>
        <w:t>.</w:t>
      </w:r>
      <w:r w:rsidRPr="001B0C7E">
        <w:rPr>
          <w:rtl/>
        </w:rPr>
        <w:t xml:space="preserve"> </w:t>
      </w:r>
      <w:r w:rsidRPr="001B0C7E">
        <w:rPr>
          <w:rFonts w:ascii="Simplified Arabic" w:hAnsi="Simplified Arabic" w:cs="Simplified Arabic"/>
          <w:sz w:val="28"/>
          <w:szCs w:val="28"/>
          <w:rtl/>
        </w:rPr>
        <w:t>بشكل عام، تقدم الدراسة أدلة قوية على أن البنية الخوارزمية، خاصة الترتيب والتمثيل في نتائج البحث، تملك تأثيرًا أكبر من التفضيلات الشخصية في تحديد ما يستهلكه الجمهور من أخبار، وهو ما يفتح المجال لدراسات لاحقة تُحلل الآثار الأخلاقية والسياسية لهذه الآلية على تنوع المعلومات وجودتها</w:t>
      </w:r>
    </w:p>
    <w:p w14:paraId="31E3B92A" w14:textId="77777777" w:rsidR="00525C65" w:rsidRPr="00915619" w:rsidRDefault="00525C65" w:rsidP="00751D96">
      <w:pPr>
        <w:bidi/>
        <w:spacing w:before="100" w:beforeAutospacing="1" w:after="100" w:afterAutospacing="1" w:line="360" w:lineRule="auto"/>
        <w:rPr>
          <w:rFonts w:ascii="Sakkal Majalla" w:hAnsi="Sakkal Majalla" w:cs="Sakkal Majalla"/>
          <w:sz w:val="32"/>
          <w:szCs w:val="32"/>
          <w:lang w:bidi="ar-JO"/>
        </w:rPr>
      </w:pPr>
    </w:p>
    <w:p w14:paraId="78CEF859" w14:textId="76ABE26D" w:rsidR="00915619" w:rsidRPr="001B0C7E" w:rsidRDefault="001B0C7E"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20006F">
        <w:rPr>
          <w:rFonts w:ascii="Simplified Arabic" w:eastAsia="Times New Roman" w:hAnsi="Simplified Arabic" w:cs="Simplified Arabic" w:hint="cs"/>
          <w:b/>
          <w:bCs/>
          <w:kern w:val="36"/>
          <w:sz w:val="32"/>
          <w:szCs w:val="32"/>
          <w:rtl/>
          <w14:ligatures w14:val="none"/>
        </w:rPr>
        <w:t>دراسة السيد لطفي حسن زايد</w:t>
      </w:r>
      <w:r w:rsidRPr="0020006F">
        <w:rPr>
          <w:rFonts w:ascii="Simplified Arabic" w:eastAsia="Times New Roman" w:hAnsi="Simplified Arabic" w:cs="Simplified Arabic" w:hint="cs"/>
          <w:b/>
          <w:bCs/>
          <w:kern w:val="36"/>
          <w:sz w:val="32"/>
          <w:szCs w:val="32"/>
          <w14:ligatures w14:val="none"/>
        </w:rPr>
        <w:t xml:space="preserve"> </w:t>
      </w:r>
      <w:r w:rsidRPr="0020006F">
        <w:rPr>
          <w:rFonts w:asciiTheme="majorBidi" w:eastAsia="Times New Roman" w:hAnsiTheme="majorBidi" w:cstheme="majorBidi"/>
          <w:b/>
          <w:bCs/>
          <w:kern w:val="36"/>
          <w:sz w:val="32"/>
          <w:szCs w:val="32"/>
          <w14:ligatures w14:val="none"/>
        </w:rPr>
        <w:t>(2022</w:t>
      </w:r>
      <w:r w:rsidRPr="0020006F">
        <w:rPr>
          <w:rFonts w:ascii="Simplified Arabic" w:eastAsia="Times New Roman" w:hAnsi="Simplified Arabic" w:cs="Simplified Arabic" w:hint="cs"/>
          <w:b/>
          <w:bCs/>
          <w:kern w:val="36"/>
          <w:sz w:val="32"/>
          <w:szCs w:val="32"/>
          <w14:ligatures w14:val="none"/>
        </w:rPr>
        <w:t>)</w:t>
      </w:r>
    </w:p>
    <w:p w14:paraId="0B547800" w14:textId="5934B4F2" w:rsidR="00915619" w:rsidRPr="00165E06" w:rsidRDefault="00165E06" w:rsidP="00165E06">
      <w:pPr>
        <w:bidi/>
        <w:spacing w:before="100" w:beforeAutospacing="1" w:after="100" w:afterAutospacing="1" w:line="360" w:lineRule="auto"/>
        <w:rPr>
          <w:rFonts w:ascii="Simplified Arabic" w:hAnsi="Simplified Arabic" w:cs="Simplified Arabic"/>
          <w:sz w:val="32"/>
          <w:szCs w:val="32"/>
          <w:rtl/>
          <w:lang w:bidi="ar-JO"/>
        </w:rPr>
      </w:pPr>
      <w:r w:rsidRPr="00165E06">
        <w:rPr>
          <w:rFonts w:ascii="Simplified Arabic" w:hAnsi="Simplified Arabic" w:cs="Simplified Arabic" w:hint="cs"/>
          <w:sz w:val="28"/>
          <w:szCs w:val="28"/>
          <w:rtl/>
        </w:rPr>
        <w:t>تتميز الدراسة بتركيزها على البعد الاجتماعي والثقافي لاستخدام مواقع التواصل الاجتماعي، واعتمادها على منهج وصفي تحليلي أتاح فهمًا معمقًا لأنماط التفاعل والانتماء لدى الشباب المصري. إلا أن اعتمادها على بيانات ذاتية من الاستبيانات قد يحد من دقة النتائج مقارنة بالبيانات السلوكية الفعلية، كما أن اقتصارها على عينة محلية قد يقلل من إمكانية تعميم النتائج على فئات شبابية في سياقات ثقافية مختلفة</w:t>
      </w:r>
      <w:r w:rsidRPr="00165E06">
        <w:rPr>
          <w:rFonts w:ascii="Simplified Arabic" w:hAnsi="Simplified Arabic" w:cs="Simplified Arabic" w:hint="cs"/>
          <w:sz w:val="28"/>
          <w:szCs w:val="28"/>
        </w:rPr>
        <w:t>.</w:t>
      </w:r>
    </w:p>
    <w:p w14:paraId="37EFECBD" w14:textId="77777777" w:rsidR="00E40FBD" w:rsidRDefault="00E40FBD" w:rsidP="00E40FBD">
      <w:pPr>
        <w:bidi/>
        <w:spacing w:before="100" w:beforeAutospacing="1" w:after="100" w:afterAutospacing="1" w:line="360" w:lineRule="auto"/>
        <w:rPr>
          <w:rFonts w:ascii="Sakkal Majalla" w:hAnsi="Sakkal Majalla" w:cs="Sakkal Majalla"/>
          <w:sz w:val="32"/>
          <w:szCs w:val="32"/>
          <w:rtl/>
          <w:lang w:bidi="ar-JO"/>
        </w:rPr>
      </w:pPr>
    </w:p>
    <w:p w14:paraId="323CD615" w14:textId="77777777" w:rsidR="00E40FBD" w:rsidRPr="00915619" w:rsidRDefault="00E40FBD" w:rsidP="00E40FBD">
      <w:pPr>
        <w:bidi/>
        <w:spacing w:before="100" w:beforeAutospacing="1" w:after="100" w:afterAutospacing="1" w:line="360" w:lineRule="auto"/>
        <w:rPr>
          <w:rFonts w:ascii="Sakkal Majalla" w:hAnsi="Sakkal Majalla" w:cs="Sakkal Majalla"/>
          <w:sz w:val="32"/>
          <w:szCs w:val="32"/>
          <w:lang w:bidi="ar-JO"/>
        </w:rPr>
      </w:pPr>
    </w:p>
    <w:p w14:paraId="428C584A" w14:textId="4FDE246E" w:rsidR="00915619" w:rsidRPr="008F25A7" w:rsidRDefault="00915619" w:rsidP="00751D96">
      <w:pPr>
        <w:pStyle w:val="ListParagraph"/>
        <w:numPr>
          <w:ilvl w:val="0"/>
          <w:numId w:val="46"/>
        </w:numPr>
        <w:bidi/>
        <w:spacing w:before="100" w:beforeAutospacing="1" w:after="100" w:afterAutospacing="1" w:line="360" w:lineRule="auto"/>
        <w:rPr>
          <w:rFonts w:asciiTheme="majorBidi" w:hAnsiTheme="majorBidi" w:cstheme="majorBidi"/>
          <w:b/>
          <w:bCs/>
          <w:sz w:val="32"/>
          <w:szCs w:val="32"/>
          <w:lang w:bidi="ar-JO"/>
        </w:rPr>
      </w:pPr>
      <w:r w:rsidRPr="008F25A7">
        <w:rPr>
          <w:rFonts w:asciiTheme="majorBidi" w:hAnsiTheme="majorBidi" w:cstheme="majorBidi"/>
          <w:b/>
          <w:bCs/>
          <w:sz w:val="32"/>
          <w:szCs w:val="32"/>
          <w:lang w:bidi="ar-JO"/>
        </w:rPr>
        <w:lastRenderedPageBreak/>
        <w:t>Journal of Media Research (2023)</w:t>
      </w:r>
    </w:p>
    <w:p w14:paraId="1D23E2E1" w14:textId="4883C4D7" w:rsidR="00915619" w:rsidRPr="008F25A7" w:rsidRDefault="00915619" w:rsidP="00751D96">
      <w:pPr>
        <w:bidi/>
        <w:spacing w:before="100" w:beforeAutospacing="1" w:after="100" w:afterAutospacing="1" w:line="360" w:lineRule="auto"/>
        <w:rPr>
          <w:rFonts w:ascii="Simplified Arabic" w:hAnsi="Simplified Arabic" w:cs="Simplified Arabic"/>
          <w:sz w:val="28"/>
          <w:szCs w:val="28"/>
          <w:lang w:bidi="ar-JO"/>
        </w:rPr>
      </w:pPr>
      <w:r w:rsidRPr="008F25A7">
        <w:rPr>
          <w:rFonts w:ascii="Simplified Arabic" w:hAnsi="Simplified Arabic" w:cs="Simplified Arabic" w:hint="cs"/>
          <w:sz w:val="28"/>
          <w:szCs w:val="28"/>
          <w:rtl/>
        </w:rPr>
        <w:t>احتوت هذه المجلة على دراسات تركّز على التفاعل الرقمي في بيئات أوروبية، خاصة في ما يتعلق بأثر طابع الخبر (سلبي/إيجابي) على التفاعل. ورغم قوة الطرح، إلا أن هذه الدراسات تفتقر للتماهي مع البيئة الثقافية العربية. دراس</w:t>
      </w:r>
      <w:r w:rsidR="003C4BDE" w:rsidRPr="008F25A7">
        <w:rPr>
          <w:rFonts w:ascii="Simplified Arabic" w:hAnsi="Simplified Arabic" w:cs="Simplified Arabic" w:hint="cs"/>
          <w:sz w:val="28"/>
          <w:szCs w:val="28"/>
          <w:rtl/>
        </w:rPr>
        <w:t>ة الباحثة</w:t>
      </w:r>
      <w:r w:rsidRPr="008F25A7">
        <w:rPr>
          <w:rFonts w:ascii="Simplified Arabic" w:hAnsi="Simplified Arabic" w:cs="Simplified Arabic" w:hint="cs"/>
          <w:sz w:val="28"/>
          <w:szCs w:val="28"/>
          <w:rtl/>
        </w:rPr>
        <w:t xml:space="preserve"> توظف أدوات كمية تناسب جمهورًا عربيًا، وتسعى لاستكشاف أبعاد جديدة مثل شكل المحتوى ووقته، لتقديم فهم أكثر دقة لسلوك الجمهور الأردني تجاه المحتوى الرقمي الإخباري</w:t>
      </w:r>
      <w:r w:rsidRPr="008F25A7">
        <w:rPr>
          <w:rFonts w:ascii="Simplified Arabic" w:hAnsi="Simplified Arabic" w:cs="Simplified Arabic" w:hint="cs"/>
          <w:sz w:val="28"/>
          <w:szCs w:val="28"/>
          <w:lang w:bidi="ar-JO"/>
        </w:rPr>
        <w:t>.</w:t>
      </w:r>
    </w:p>
    <w:p w14:paraId="04C39CF8" w14:textId="08874ABD" w:rsidR="00915619" w:rsidRPr="00915619" w:rsidRDefault="00915619" w:rsidP="00751D96">
      <w:pPr>
        <w:bidi/>
        <w:spacing w:before="100" w:beforeAutospacing="1" w:after="100" w:afterAutospacing="1" w:line="360" w:lineRule="auto"/>
        <w:rPr>
          <w:rFonts w:ascii="Sakkal Majalla" w:hAnsi="Sakkal Majalla" w:cs="Sakkal Majalla"/>
          <w:sz w:val="32"/>
          <w:szCs w:val="32"/>
          <w:lang w:bidi="ar-JO"/>
        </w:rPr>
      </w:pPr>
    </w:p>
    <w:p w14:paraId="5F6997A8" w14:textId="66E5D108" w:rsidR="00915619" w:rsidRPr="00A35408" w:rsidRDefault="008F25A7" w:rsidP="00751D96">
      <w:pPr>
        <w:pStyle w:val="ListParagraph"/>
        <w:numPr>
          <w:ilvl w:val="0"/>
          <w:numId w:val="46"/>
        </w:numPr>
        <w:bidi/>
        <w:spacing w:before="100" w:beforeAutospacing="1" w:after="100" w:afterAutospacing="1" w:line="360" w:lineRule="auto"/>
        <w:rPr>
          <w:rFonts w:ascii="Sakkal Majalla" w:hAnsi="Sakkal Majalla" w:cs="Sakkal Majalla"/>
          <w:b/>
          <w:bCs/>
          <w:sz w:val="32"/>
          <w:szCs w:val="32"/>
          <w:lang w:bidi="ar-JO"/>
        </w:rPr>
      </w:pPr>
      <w:r w:rsidRPr="00B13B0D">
        <w:rPr>
          <w:rStyle w:val="Strong"/>
          <w:rFonts w:ascii="Simplified Arabic" w:eastAsiaTheme="majorEastAsia" w:hAnsi="Simplified Arabic" w:cs="Simplified Arabic" w:hint="cs"/>
          <w:sz w:val="32"/>
          <w:szCs w:val="32"/>
          <w:rtl/>
        </w:rPr>
        <w:t>دراسة وائل سماح محمد إبراهيم</w:t>
      </w:r>
      <w:r w:rsidRPr="00B13B0D">
        <w:rPr>
          <w:rStyle w:val="Strong"/>
          <w:rFonts w:ascii="Simplified Arabic" w:eastAsiaTheme="majorEastAsia" w:hAnsi="Simplified Arabic" w:cs="Simplified Arabic" w:hint="cs"/>
          <w:sz w:val="32"/>
          <w:szCs w:val="32"/>
        </w:rPr>
        <w:t xml:space="preserve"> </w:t>
      </w:r>
      <w:r>
        <w:rPr>
          <w:rStyle w:val="Strong"/>
          <w:rFonts w:asciiTheme="majorBidi" w:eastAsiaTheme="majorEastAsia" w:hAnsiTheme="majorBidi" w:cstheme="majorBidi" w:hint="cs"/>
          <w:sz w:val="32"/>
          <w:szCs w:val="32"/>
          <w:rtl/>
        </w:rPr>
        <w:t xml:space="preserve">(2023) </w:t>
      </w:r>
    </w:p>
    <w:p w14:paraId="5746A030" w14:textId="290C8DEB" w:rsidR="008F25A7" w:rsidRDefault="008F25A7" w:rsidP="008F25A7">
      <w:pPr>
        <w:bidi/>
        <w:spacing w:before="100" w:beforeAutospacing="1" w:after="100" w:afterAutospacing="1" w:line="360" w:lineRule="auto"/>
        <w:rPr>
          <w:rFonts w:ascii="Simplified Arabic" w:hAnsi="Simplified Arabic" w:cs="Simplified Arabic"/>
          <w:sz w:val="28"/>
          <w:szCs w:val="28"/>
          <w:rtl/>
        </w:rPr>
      </w:pPr>
      <w:r w:rsidRPr="008F25A7">
        <w:rPr>
          <w:rFonts w:ascii="Simplified Arabic" w:hAnsi="Simplified Arabic" w:cs="Simplified Arabic" w:hint="cs"/>
          <w:sz w:val="28"/>
          <w:szCs w:val="28"/>
          <w:rtl/>
        </w:rPr>
        <w:t>تركز الدراسة على العلاقة بين أنماط التفاعل عبر شبكات التواصل الاجتماعي ومهارات التواصل الاجتماعي في بيئات التعلم الإلكتروني، مع مراعاة بعض المتغيرات المؤثرة، ما يضيف بعدًا تربويًا وعمليًا مهمًا لفهم استخدام الشبكات الاجتماعية في التعليم. ورغم اعتماد الدراسة على أدوات كمية لجمع البيانات، فإن تركيزها على عينة محددة من المتعلمين قد يحد من إمكانية تعميم النتائج على سياقات تعليمية مختلفة أو على فئات عمرية متنوعة</w:t>
      </w:r>
      <w:r w:rsidRPr="008F25A7">
        <w:rPr>
          <w:rFonts w:ascii="Simplified Arabic" w:hAnsi="Simplified Arabic" w:cs="Simplified Arabic" w:hint="cs"/>
          <w:sz w:val="28"/>
          <w:szCs w:val="28"/>
        </w:rPr>
        <w:t>.</w:t>
      </w:r>
    </w:p>
    <w:p w14:paraId="493BB33C" w14:textId="77777777" w:rsidR="00096E05" w:rsidRDefault="00096E05" w:rsidP="00096E05">
      <w:pPr>
        <w:bidi/>
        <w:spacing w:before="100" w:beforeAutospacing="1" w:after="100" w:afterAutospacing="1" w:line="360" w:lineRule="auto"/>
        <w:rPr>
          <w:rFonts w:ascii="Simplified Arabic" w:hAnsi="Simplified Arabic" w:cs="Simplified Arabic"/>
          <w:sz w:val="28"/>
          <w:szCs w:val="28"/>
          <w:rtl/>
        </w:rPr>
      </w:pPr>
    </w:p>
    <w:p w14:paraId="5021A398" w14:textId="77777777" w:rsidR="00096E05" w:rsidRDefault="00096E05" w:rsidP="00096E05">
      <w:pPr>
        <w:bidi/>
        <w:spacing w:before="100" w:beforeAutospacing="1" w:after="100" w:afterAutospacing="1" w:line="360" w:lineRule="auto"/>
        <w:rPr>
          <w:rFonts w:ascii="Simplified Arabic" w:hAnsi="Simplified Arabic" w:cs="Simplified Arabic"/>
          <w:sz w:val="28"/>
          <w:szCs w:val="28"/>
          <w:rtl/>
        </w:rPr>
      </w:pPr>
    </w:p>
    <w:p w14:paraId="1D280ED0" w14:textId="77777777" w:rsidR="00096E05" w:rsidRPr="008F25A7" w:rsidRDefault="00096E05" w:rsidP="00096E05">
      <w:pPr>
        <w:bidi/>
        <w:spacing w:before="100" w:beforeAutospacing="1" w:after="100" w:afterAutospacing="1" w:line="360" w:lineRule="auto"/>
        <w:rPr>
          <w:rFonts w:ascii="Simplified Arabic" w:hAnsi="Simplified Arabic" w:cs="Simplified Arabic"/>
          <w:sz w:val="28"/>
          <w:szCs w:val="28"/>
          <w:lang w:bidi="ar-JO"/>
        </w:rPr>
      </w:pPr>
    </w:p>
    <w:p w14:paraId="05386624" w14:textId="47682E1B" w:rsidR="00915619" w:rsidRPr="00096E05" w:rsidRDefault="00096E05" w:rsidP="00096E05">
      <w:pPr>
        <w:pStyle w:val="ListParagraph"/>
        <w:numPr>
          <w:ilvl w:val="0"/>
          <w:numId w:val="46"/>
        </w:numPr>
        <w:bidi/>
        <w:spacing w:before="100" w:beforeAutospacing="1" w:after="100" w:afterAutospacing="1" w:line="360" w:lineRule="auto"/>
        <w:rPr>
          <w:rFonts w:ascii="Sakkal Majalla" w:hAnsi="Sakkal Majalla" w:cs="Sakkal Majalla"/>
          <w:b/>
          <w:bCs/>
          <w:sz w:val="32"/>
          <w:szCs w:val="32"/>
          <w:lang w:bidi="ar-JO"/>
        </w:rPr>
      </w:pPr>
      <w:r w:rsidRPr="00E7512B">
        <w:rPr>
          <w:rFonts w:ascii="Simplified Arabic" w:eastAsia="Times New Roman" w:hAnsi="Simplified Arabic" w:cs="Simplified Arabic" w:hint="cs"/>
          <w:b/>
          <w:bCs/>
          <w:color w:val="414141"/>
          <w:kern w:val="36"/>
          <w:sz w:val="32"/>
          <w:szCs w:val="32"/>
          <w:rtl/>
          <w14:ligatures w14:val="none"/>
        </w:rPr>
        <w:lastRenderedPageBreak/>
        <w:t>دراسة راندا صالح طولان وهناء فاروق</w:t>
      </w:r>
      <w:r w:rsidRPr="00E7512B">
        <w:rPr>
          <w:rFonts w:asciiTheme="majorBidi" w:eastAsia="Times New Roman" w:hAnsiTheme="majorBidi" w:cstheme="majorBidi"/>
          <w:b/>
          <w:bCs/>
          <w:color w:val="414141"/>
          <w:kern w:val="36"/>
          <w:sz w:val="32"/>
          <w:szCs w:val="32"/>
          <w14:ligatures w14:val="none"/>
        </w:rPr>
        <w:t xml:space="preserve"> (2025)</w:t>
      </w:r>
      <w:r w:rsidRPr="00E7512B">
        <w:rPr>
          <w:rFonts w:ascii="Simplified Arabic" w:eastAsia="Times New Roman" w:hAnsi="Simplified Arabic" w:cs="Simplified Arabic" w:hint="cs"/>
          <w:b/>
          <w:bCs/>
          <w:color w:val="414141"/>
          <w:kern w:val="36"/>
          <w:sz w:val="32"/>
          <w:szCs w:val="32"/>
          <w14:ligatures w14:val="none"/>
        </w:rPr>
        <w:br/>
      </w:r>
      <w:r w:rsidRPr="00096E05">
        <w:rPr>
          <w:rFonts w:ascii="Simplified Arabic" w:hAnsi="Simplified Arabic" w:cs="Simplified Arabic" w:hint="cs"/>
          <w:sz w:val="28"/>
          <w:szCs w:val="28"/>
          <w:rtl/>
        </w:rPr>
        <w:t>ت</w:t>
      </w:r>
      <w:r>
        <w:rPr>
          <w:rFonts w:ascii="Simplified Arabic" w:hAnsi="Simplified Arabic" w:cs="Simplified Arabic" w:hint="cs"/>
          <w:sz w:val="28"/>
          <w:szCs w:val="28"/>
          <w:rtl/>
        </w:rPr>
        <w:t>ُ</w:t>
      </w:r>
      <w:r w:rsidRPr="00096E05">
        <w:rPr>
          <w:rFonts w:ascii="Simplified Arabic" w:hAnsi="Simplified Arabic" w:cs="Simplified Arabic" w:hint="cs"/>
          <w:sz w:val="28"/>
          <w:szCs w:val="28"/>
          <w:rtl/>
        </w:rPr>
        <w:t>سل</w:t>
      </w:r>
      <w:r>
        <w:rPr>
          <w:rFonts w:ascii="Simplified Arabic" w:hAnsi="Simplified Arabic" w:cs="Simplified Arabic" w:hint="cs"/>
          <w:sz w:val="28"/>
          <w:szCs w:val="28"/>
          <w:rtl/>
        </w:rPr>
        <w:t>ّ</w:t>
      </w:r>
      <w:r w:rsidRPr="00096E05">
        <w:rPr>
          <w:rFonts w:ascii="Simplified Arabic" w:hAnsi="Simplified Arabic" w:cs="Simplified Arabic" w:hint="cs"/>
          <w:sz w:val="28"/>
          <w:szCs w:val="28"/>
          <w:rtl/>
        </w:rPr>
        <w:t>ط الدراسة الضوء على أنماط وتفضيلات استهلاك الأخبار لدى الجيل</w:t>
      </w:r>
      <w:r w:rsidRPr="00096E05">
        <w:rPr>
          <w:rFonts w:ascii="Simplified Arabic" w:hAnsi="Simplified Arabic" w:cs="Simplified Arabic" w:hint="cs"/>
          <w:sz w:val="28"/>
          <w:szCs w:val="28"/>
        </w:rPr>
        <w:t xml:space="preserve"> Z </w:t>
      </w:r>
      <w:r w:rsidRPr="00096E05">
        <w:rPr>
          <w:rFonts w:ascii="Simplified Arabic" w:hAnsi="Simplified Arabic" w:cs="Simplified Arabic" w:hint="cs"/>
          <w:sz w:val="28"/>
          <w:szCs w:val="28"/>
          <w:rtl/>
        </w:rPr>
        <w:t>من خلال دراسة ميدانية، ما يتيح فهمًا دقيقًا لسلوك الفئة الشبابية المستهدفة في السياق الرقمي المعاصر. ومع ذلك، قد يقتصر تعميم النتائج بسبب حجم العينة أو التوزيع الجغرافي المحدود، كما أن تركيزها على فئة عمرية واحدة يقلل من القدرة على مقارنة سلوك المستهلكين بين الأجيال المختلفة</w:t>
      </w:r>
    </w:p>
    <w:p w14:paraId="4A2126A5" w14:textId="77777777" w:rsidR="00483603" w:rsidRDefault="00483603" w:rsidP="00751D96">
      <w:pPr>
        <w:bidi/>
        <w:spacing w:before="100" w:beforeAutospacing="1" w:after="100" w:afterAutospacing="1" w:line="360" w:lineRule="auto"/>
        <w:rPr>
          <w:rFonts w:ascii="Sakkal Majalla" w:hAnsi="Sakkal Majalla" w:cs="Sakkal Majalla"/>
          <w:b/>
          <w:bCs/>
          <w:sz w:val="32"/>
          <w:szCs w:val="32"/>
          <w:rtl/>
          <w:lang w:bidi="ar-JO"/>
        </w:rPr>
      </w:pPr>
    </w:p>
    <w:p w14:paraId="31EAAC7B" w14:textId="31139DFD" w:rsidR="00150647" w:rsidRPr="001D61D8" w:rsidRDefault="00150647" w:rsidP="00751D96">
      <w:pPr>
        <w:bidi/>
        <w:spacing w:before="100" w:beforeAutospacing="1" w:after="100" w:afterAutospacing="1" w:line="360" w:lineRule="auto"/>
        <w:rPr>
          <w:rFonts w:ascii="Simplified Arabic" w:hAnsi="Simplified Arabic" w:cs="Simplified Arabic"/>
          <w:b/>
          <w:bCs/>
          <w:sz w:val="32"/>
          <w:szCs w:val="32"/>
          <w:rtl/>
        </w:rPr>
      </w:pPr>
      <w:r w:rsidRPr="001D61D8">
        <w:rPr>
          <w:rFonts w:ascii="Simplified Arabic" w:hAnsi="Simplified Arabic" w:cs="Simplified Arabic" w:hint="cs"/>
          <w:b/>
          <w:bCs/>
          <w:sz w:val="32"/>
          <w:szCs w:val="32"/>
          <w:rtl/>
        </w:rPr>
        <w:t>ال</w:t>
      </w:r>
      <w:r w:rsidR="00817B6A" w:rsidRPr="001D61D8">
        <w:rPr>
          <w:rFonts w:ascii="Simplified Arabic" w:hAnsi="Simplified Arabic" w:cs="Simplified Arabic" w:hint="cs"/>
          <w:b/>
          <w:bCs/>
          <w:sz w:val="32"/>
          <w:szCs w:val="32"/>
          <w:rtl/>
        </w:rPr>
        <w:t>منطلقات النظرية للدراسة:</w:t>
      </w:r>
    </w:p>
    <w:p w14:paraId="1FAE0F0E" w14:textId="5ECBF917" w:rsidR="00817B6A" w:rsidRPr="001D61D8" w:rsidRDefault="00817B6A" w:rsidP="00751D96">
      <w:pPr>
        <w:bidi/>
        <w:spacing w:before="100" w:beforeAutospacing="1" w:after="100" w:afterAutospacing="1" w:line="360" w:lineRule="auto"/>
        <w:rPr>
          <w:rFonts w:ascii="Simplified Arabic" w:hAnsi="Simplified Arabic" w:cs="Simplified Arabic"/>
          <w:b/>
          <w:bCs/>
          <w:sz w:val="32"/>
          <w:szCs w:val="32"/>
          <w:rtl/>
        </w:rPr>
      </w:pPr>
      <w:r w:rsidRPr="001D61D8">
        <w:rPr>
          <w:rFonts w:ascii="Simplified Arabic" w:hAnsi="Simplified Arabic" w:cs="Simplified Arabic" w:hint="cs"/>
          <w:b/>
          <w:bCs/>
          <w:sz w:val="32"/>
          <w:szCs w:val="32"/>
          <w:rtl/>
        </w:rPr>
        <w:t>ال</w:t>
      </w:r>
      <w:r w:rsidR="00741211" w:rsidRPr="001D61D8">
        <w:rPr>
          <w:rFonts w:ascii="Simplified Arabic" w:hAnsi="Simplified Arabic" w:cs="Simplified Arabic" w:hint="cs"/>
          <w:b/>
          <w:bCs/>
          <w:sz w:val="32"/>
          <w:szCs w:val="32"/>
          <w:rtl/>
        </w:rPr>
        <w:t xml:space="preserve">إطار المنهجي </w:t>
      </w:r>
      <w:r w:rsidRPr="001D61D8">
        <w:rPr>
          <w:rFonts w:ascii="Simplified Arabic" w:hAnsi="Simplified Arabic" w:cs="Simplified Arabic" w:hint="cs"/>
          <w:b/>
          <w:bCs/>
          <w:sz w:val="32"/>
          <w:szCs w:val="32"/>
          <w:rtl/>
        </w:rPr>
        <w:t>و طرق البحث:</w:t>
      </w:r>
    </w:p>
    <w:p w14:paraId="1EA02415" w14:textId="0039FBC4" w:rsidR="0058396C" w:rsidRPr="001D61D8" w:rsidRDefault="0058396C" w:rsidP="00751D96">
      <w:pPr>
        <w:numPr>
          <w:ilvl w:val="0"/>
          <w:numId w:val="3"/>
        </w:numPr>
        <w:bidi/>
        <w:spacing w:before="100" w:beforeAutospacing="1" w:after="100" w:afterAutospacing="1" w:line="360" w:lineRule="auto"/>
        <w:rPr>
          <w:rFonts w:ascii="Simplified Arabic" w:hAnsi="Simplified Arabic" w:cs="Simplified Arabic"/>
          <w:sz w:val="32"/>
          <w:szCs w:val="32"/>
          <w:lang w:bidi="ar-JO"/>
        </w:rPr>
      </w:pPr>
      <w:r w:rsidRPr="001D61D8">
        <w:rPr>
          <w:rFonts w:ascii="Simplified Arabic" w:hAnsi="Simplified Arabic" w:cs="Simplified Arabic" w:hint="cs"/>
          <w:b/>
          <w:bCs/>
          <w:sz w:val="32"/>
          <w:szCs w:val="32"/>
          <w:rtl/>
        </w:rPr>
        <w:t>نوع المنهج</w:t>
      </w:r>
      <w:r w:rsidRPr="001D61D8">
        <w:rPr>
          <w:rFonts w:ascii="Simplified Arabic" w:hAnsi="Simplified Arabic" w:cs="Simplified Arabic" w:hint="cs"/>
          <w:b/>
          <w:bCs/>
          <w:sz w:val="32"/>
          <w:szCs w:val="32"/>
          <w:lang w:bidi="ar-JO"/>
        </w:rPr>
        <w:t>:</w:t>
      </w:r>
      <w:r w:rsidRPr="001D61D8">
        <w:rPr>
          <w:rFonts w:ascii="Simplified Arabic" w:hAnsi="Simplified Arabic" w:cs="Simplified Arabic" w:hint="cs"/>
          <w:sz w:val="32"/>
          <w:szCs w:val="32"/>
          <w:lang w:bidi="ar-JO"/>
        </w:rPr>
        <w:t xml:space="preserve"> </w:t>
      </w:r>
      <w:r w:rsidR="002C33F9" w:rsidRPr="001D61D8">
        <w:rPr>
          <w:rFonts w:ascii="Simplified Arabic" w:hAnsi="Simplified Arabic" w:cs="Simplified Arabic" w:hint="cs"/>
          <w:sz w:val="32"/>
          <w:szCs w:val="32"/>
          <w:rtl/>
        </w:rPr>
        <w:t xml:space="preserve"> </w:t>
      </w:r>
      <w:r w:rsidR="002C33F9" w:rsidRPr="001D61D8">
        <w:rPr>
          <w:rFonts w:ascii="Simplified Arabic" w:hAnsi="Simplified Arabic" w:cs="Simplified Arabic" w:hint="cs"/>
          <w:sz w:val="28"/>
          <w:szCs w:val="28"/>
          <w:rtl/>
        </w:rPr>
        <w:t>المسح ال</w:t>
      </w:r>
      <w:r w:rsidR="000667AE" w:rsidRPr="001D61D8">
        <w:rPr>
          <w:rFonts w:ascii="Simplified Arabic" w:hAnsi="Simplified Arabic" w:cs="Simplified Arabic" w:hint="cs"/>
          <w:sz w:val="28"/>
          <w:szCs w:val="28"/>
          <w:rtl/>
        </w:rPr>
        <w:t>لإ</w:t>
      </w:r>
      <w:r w:rsidR="002C33F9" w:rsidRPr="001D61D8">
        <w:rPr>
          <w:rFonts w:ascii="Simplified Arabic" w:hAnsi="Simplified Arabic" w:cs="Simplified Arabic" w:hint="cs"/>
          <w:sz w:val="28"/>
          <w:szCs w:val="28"/>
          <w:rtl/>
        </w:rPr>
        <w:t>علامي</w:t>
      </w:r>
    </w:p>
    <w:p w14:paraId="350D38D0" w14:textId="5360FB54" w:rsidR="0006738E" w:rsidRPr="001D61D8" w:rsidRDefault="0058396C" w:rsidP="00E17D05">
      <w:pPr>
        <w:numPr>
          <w:ilvl w:val="0"/>
          <w:numId w:val="3"/>
        </w:numPr>
        <w:bidi/>
        <w:spacing w:before="100" w:beforeAutospacing="1" w:after="100" w:afterAutospacing="1" w:line="360" w:lineRule="auto"/>
        <w:rPr>
          <w:rFonts w:ascii="Simplified Arabic" w:hAnsi="Simplified Arabic" w:cs="Simplified Arabic"/>
          <w:sz w:val="32"/>
          <w:szCs w:val="32"/>
          <w:rtl/>
          <w:lang w:bidi="ar-JO"/>
        </w:rPr>
      </w:pPr>
      <w:r w:rsidRPr="001D61D8">
        <w:rPr>
          <w:rFonts w:ascii="Simplified Arabic" w:hAnsi="Simplified Arabic" w:cs="Simplified Arabic" w:hint="cs"/>
          <w:b/>
          <w:bCs/>
          <w:sz w:val="32"/>
          <w:szCs w:val="32"/>
          <w:rtl/>
        </w:rPr>
        <w:t>طرق البحث:</w:t>
      </w:r>
      <w:r w:rsidRPr="001D61D8">
        <w:rPr>
          <w:rFonts w:ascii="Simplified Arabic" w:hAnsi="Simplified Arabic" w:cs="Simplified Arabic" w:hint="cs"/>
          <w:sz w:val="32"/>
          <w:szCs w:val="32"/>
          <w:rtl/>
          <w:lang w:bidi="ar-JO"/>
        </w:rPr>
        <w:t xml:space="preserve"> </w:t>
      </w:r>
      <w:r w:rsidRPr="001D61D8">
        <w:rPr>
          <w:rFonts w:ascii="Simplified Arabic" w:hAnsi="Simplified Arabic" w:cs="Simplified Arabic" w:hint="cs"/>
          <w:sz w:val="28"/>
          <w:szCs w:val="28"/>
          <w:rtl/>
          <w:lang w:bidi="ar-JO"/>
        </w:rPr>
        <w:t xml:space="preserve">استبيان </w:t>
      </w:r>
    </w:p>
    <w:p w14:paraId="2DE099EC" w14:textId="77777777" w:rsidR="00240CD4" w:rsidRDefault="00240CD4" w:rsidP="00751D96">
      <w:pPr>
        <w:bidi/>
        <w:spacing w:before="100" w:beforeAutospacing="1" w:after="100" w:afterAutospacing="1" w:line="360" w:lineRule="auto"/>
        <w:rPr>
          <w:rFonts w:ascii="Sakkal Majalla" w:hAnsi="Sakkal Majalla" w:cs="Sakkal Majalla"/>
          <w:b/>
          <w:bCs/>
          <w:sz w:val="32"/>
          <w:szCs w:val="32"/>
          <w:rtl/>
        </w:rPr>
      </w:pPr>
    </w:p>
    <w:p w14:paraId="608070F0" w14:textId="2B3F13A0" w:rsidR="00817B6A" w:rsidRPr="000276CE" w:rsidRDefault="00817B6A" w:rsidP="00240CD4">
      <w:pPr>
        <w:bidi/>
        <w:spacing w:before="100" w:beforeAutospacing="1" w:after="100" w:afterAutospacing="1" w:line="360" w:lineRule="auto"/>
        <w:rPr>
          <w:rFonts w:ascii="Simplified Arabic" w:hAnsi="Simplified Arabic" w:cs="Simplified Arabic"/>
          <w:b/>
          <w:bCs/>
          <w:sz w:val="32"/>
          <w:szCs w:val="32"/>
          <w:rtl/>
        </w:rPr>
      </w:pPr>
      <w:r w:rsidRPr="000276CE">
        <w:rPr>
          <w:rFonts w:ascii="Simplified Arabic" w:hAnsi="Simplified Arabic" w:cs="Simplified Arabic" w:hint="cs"/>
          <w:b/>
          <w:bCs/>
          <w:sz w:val="32"/>
          <w:szCs w:val="32"/>
          <w:rtl/>
        </w:rPr>
        <w:t xml:space="preserve">مصادر جمع البيانات: </w:t>
      </w:r>
    </w:p>
    <w:p w14:paraId="59258AD1" w14:textId="6FBD4F82" w:rsidR="00997DC6" w:rsidRPr="000276CE" w:rsidRDefault="00997DC6" w:rsidP="000276CE">
      <w:pPr>
        <w:pStyle w:val="ListParagraph"/>
        <w:numPr>
          <w:ilvl w:val="0"/>
          <w:numId w:val="47"/>
        </w:numPr>
        <w:bidi/>
        <w:spacing w:before="100" w:beforeAutospacing="1" w:after="100" w:afterAutospacing="1" w:line="360" w:lineRule="auto"/>
        <w:rPr>
          <w:rFonts w:ascii="Simplified Arabic" w:hAnsi="Simplified Arabic" w:cs="Simplified Arabic"/>
          <w:sz w:val="28"/>
          <w:szCs w:val="28"/>
          <w:rtl/>
          <w:lang w:bidi="ar-JO"/>
        </w:rPr>
      </w:pPr>
      <w:r w:rsidRPr="000276CE">
        <w:rPr>
          <w:rFonts w:asciiTheme="majorBidi" w:hAnsiTheme="majorBidi" w:cstheme="majorBidi"/>
          <w:sz w:val="28"/>
          <w:szCs w:val="28"/>
        </w:rPr>
        <w:t xml:space="preserve">Google Forms </w:t>
      </w:r>
      <w:r w:rsidRPr="000276CE">
        <w:rPr>
          <w:rFonts w:asciiTheme="majorBidi" w:hAnsiTheme="majorBidi" w:cstheme="majorBidi"/>
          <w:sz w:val="28"/>
          <w:szCs w:val="28"/>
          <w:rtl/>
        </w:rPr>
        <w:t xml:space="preserve"> </w:t>
      </w:r>
      <w:r w:rsidRPr="000276CE">
        <w:rPr>
          <w:rFonts w:ascii="Simplified Arabic" w:hAnsi="Simplified Arabic" w:cs="Simplified Arabic" w:hint="cs"/>
          <w:sz w:val="28"/>
          <w:szCs w:val="28"/>
          <w:rtl/>
        </w:rPr>
        <w:t xml:space="preserve">  </w:t>
      </w:r>
      <w:proofErr w:type="gramStart"/>
      <w:r w:rsidRPr="000276CE">
        <w:rPr>
          <w:rFonts w:ascii="Simplified Arabic" w:hAnsi="Simplified Arabic" w:cs="Simplified Arabic" w:hint="cs"/>
          <w:sz w:val="28"/>
          <w:szCs w:val="28"/>
          <w:rtl/>
          <w:lang w:bidi="ar-JO"/>
        </w:rPr>
        <w:t>استبيان .</w:t>
      </w:r>
      <w:proofErr w:type="gramEnd"/>
    </w:p>
    <w:p w14:paraId="41A6FEFF" w14:textId="104B5530" w:rsidR="007D52B5" w:rsidRPr="000276CE" w:rsidRDefault="007D52B5" w:rsidP="00751D96">
      <w:pPr>
        <w:bidi/>
        <w:spacing w:before="100" w:beforeAutospacing="1" w:after="100" w:afterAutospacing="1" w:line="360" w:lineRule="auto"/>
        <w:rPr>
          <w:rFonts w:ascii="Simplified Arabic" w:hAnsi="Simplified Arabic" w:cs="Simplified Arabic"/>
          <w:b/>
          <w:bCs/>
          <w:sz w:val="32"/>
          <w:szCs w:val="32"/>
          <w:rtl/>
        </w:rPr>
      </w:pPr>
      <w:r w:rsidRPr="000276CE">
        <w:rPr>
          <w:rFonts w:ascii="Simplified Arabic" w:hAnsi="Simplified Arabic" w:cs="Simplified Arabic" w:hint="cs"/>
          <w:b/>
          <w:bCs/>
          <w:sz w:val="32"/>
          <w:szCs w:val="32"/>
          <w:rtl/>
        </w:rPr>
        <w:lastRenderedPageBreak/>
        <w:t>أدوات الدراسة:</w:t>
      </w:r>
    </w:p>
    <w:p w14:paraId="3A72D33C" w14:textId="36D9AB3B" w:rsidR="009B7DFA" w:rsidRPr="000276CE" w:rsidRDefault="00AD7346" w:rsidP="000276CE">
      <w:pPr>
        <w:pStyle w:val="ListParagraph"/>
        <w:numPr>
          <w:ilvl w:val="0"/>
          <w:numId w:val="12"/>
        </w:numPr>
        <w:bidi/>
        <w:spacing w:before="100" w:beforeAutospacing="1" w:after="100" w:afterAutospacing="1" w:line="360" w:lineRule="auto"/>
        <w:rPr>
          <w:rFonts w:ascii="Simplified Arabic" w:hAnsi="Simplified Arabic" w:cs="Simplified Arabic"/>
          <w:sz w:val="28"/>
          <w:szCs w:val="28"/>
          <w:rtl/>
          <w:lang w:bidi="ar-JO"/>
        </w:rPr>
      </w:pPr>
      <w:r w:rsidRPr="000276CE">
        <w:rPr>
          <w:rFonts w:ascii="Simplified Arabic" w:hAnsi="Simplified Arabic" w:cs="Simplified Arabic" w:hint="cs"/>
          <w:sz w:val="28"/>
          <w:szCs w:val="28"/>
          <w:rtl/>
        </w:rPr>
        <w:t>استبيان موج</w:t>
      </w:r>
      <w:r w:rsidR="003A1D6B" w:rsidRPr="000276CE">
        <w:rPr>
          <w:rFonts w:ascii="Simplified Arabic" w:hAnsi="Simplified Arabic" w:cs="Simplified Arabic" w:hint="cs"/>
          <w:sz w:val="28"/>
          <w:szCs w:val="28"/>
          <w:rtl/>
        </w:rPr>
        <w:t>ّ</w:t>
      </w:r>
      <w:r w:rsidRPr="000276CE">
        <w:rPr>
          <w:rFonts w:ascii="Simplified Arabic" w:hAnsi="Simplified Arabic" w:cs="Simplified Arabic" w:hint="cs"/>
          <w:sz w:val="28"/>
          <w:szCs w:val="28"/>
          <w:rtl/>
        </w:rPr>
        <w:t>ه ل</w:t>
      </w:r>
      <w:r w:rsidR="00586747">
        <w:rPr>
          <w:rFonts w:ascii="Simplified Arabic" w:hAnsi="Simplified Arabic" w:cs="Simplified Arabic" w:hint="cs"/>
          <w:sz w:val="28"/>
          <w:szCs w:val="28"/>
          <w:rtl/>
        </w:rPr>
        <w:t>مستخدمين منصات التواصل الاجتماعي</w:t>
      </w:r>
      <w:r w:rsidRPr="000276CE">
        <w:rPr>
          <w:rFonts w:ascii="Simplified Arabic" w:hAnsi="Simplified Arabic" w:cs="Simplified Arabic" w:hint="cs"/>
          <w:sz w:val="28"/>
          <w:szCs w:val="28"/>
          <w:rtl/>
        </w:rPr>
        <w:t xml:space="preserve"> حول عاداتهم في متابعة </w:t>
      </w:r>
      <w:r w:rsidR="004408B3">
        <w:rPr>
          <w:rFonts w:ascii="Simplified Arabic" w:hAnsi="Simplified Arabic" w:cs="Simplified Arabic" w:hint="cs"/>
          <w:sz w:val="28"/>
          <w:szCs w:val="28"/>
          <w:rtl/>
        </w:rPr>
        <w:t xml:space="preserve">قناة </w:t>
      </w:r>
      <w:r w:rsidRPr="000276CE">
        <w:rPr>
          <w:rFonts w:ascii="Simplified Arabic" w:hAnsi="Simplified Arabic" w:cs="Simplified Arabic" w:hint="cs"/>
          <w:sz w:val="28"/>
          <w:szCs w:val="28"/>
          <w:rtl/>
        </w:rPr>
        <w:t>رؤيا</w:t>
      </w:r>
      <w:r w:rsidR="004408B3">
        <w:rPr>
          <w:rFonts w:ascii="Simplified Arabic" w:hAnsi="Simplified Arabic" w:cs="Simplified Arabic" w:hint="cs"/>
          <w:sz w:val="28"/>
          <w:szCs w:val="28"/>
          <w:rtl/>
          <w:lang w:bidi="ar-JO"/>
        </w:rPr>
        <w:t xml:space="preserve"> الإخبارية.</w:t>
      </w:r>
    </w:p>
    <w:p w14:paraId="182EEA01" w14:textId="77777777" w:rsidR="00D974CA" w:rsidRPr="00AD7346" w:rsidRDefault="00D974CA" w:rsidP="00D974CA">
      <w:pPr>
        <w:bidi/>
        <w:spacing w:before="100" w:beforeAutospacing="1" w:after="100" w:afterAutospacing="1" w:line="360" w:lineRule="auto"/>
        <w:rPr>
          <w:rFonts w:ascii="Sakkal Majalla" w:hAnsi="Sakkal Majalla" w:cs="Sakkal Majalla"/>
          <w:b/>
          <w:bCs/>
          <w:sz w:val="36"/>
          <w:szCs w:val="36"/>
          <w:rtl/>
        </w:rPr>
      </w:pPr>
    </w:p>
    <w:p w14:paraId="63AE7638" w14:textId="3884ACCC" w:rsidR="004408B3" w:rsidRDefault="007D52B5" w:rsidP="004408B3">
      <w:pPr>
        <w:bidi/>
        <w:spacing w:before="100" w:beforeAutospacing="1" w:after="100" w:afterAutospacing="1" w:line="360" w:lineRule="auto"/>
        <w:rPr>
          <w:rFonts w:ascii="Simplified Arabic" w:hAnsi="Simplified Arabic" w:cs="Simplified Arabic"/>
          <w:b/>
          <w:bCs/>
          <w:sz w:val="32"/>
          <w:szCs w:val="32"/>
          <w:rtl/>
        </w:rPr>
      </w:pPr>
      <w:r w:rsidRPr="000276CE">
        <w:rPr>
          <w:rFonts w:ascii="Simplified Arabic" w:hAnsi="Simplified Arabic" w:cs="Simplified Arabic" w:hint="cs"/>
          <w:b/>
          <w:bCs/>
          <w:sz w:val="32"/>
          <w:szCs w:val="32"/>
          <w:rtl/>
        </w:rPr>
        <w:t>حدود الدراسة:</w:t>
      </w:r>
    </w:p>
    <w:p w14:paraId="0FB5ECD8" w14:textId="1E6B364E" w:rsidR="004408B3" w:rsidRPr="004408B3" w:rsidRDefault="004408B3" w:rsidP="004408B3">
      <w:pPr>
        <w:bidi/>
        <w:spacing w:before="100" w:beforeAutospacing="1" w:after="100" w:afterAutospacing="1" w:line="360" w:lineRule="auto"/>
        <w:rPr>
          <w:rFonts w:ascii="Simplified Arabic" w:hAnsi="Simplified Arabic" w:cs="Simplified Arabic"/>
          <w:sz w:val="28"/>
          <w:szCs w:val="28"/>
          <w:rtl/>
        </w:rPr>
      </w:pPr>
      <w:r w:rsidRPr="004408B3">
        <w:rPr>
          <w:rFonts w:ascii="Simplified Arabic" w:hAnsi="Simplified Arabic" w:cs="Simplified Arabic" w:hint="cs"/>
          <w:sz w:val="28"/>
          <w:szCs w:val="28"/>
          <w:rtl/>
        </w:rPr>
        <w:t>تشمل حدود الدراسة ما يلي :</w:t>
      </w:r>
    </w:p>
    <w:p w14:paraId="580A6C03" w14:textId="1B2DB7AE" w:rsidR="00C84B6E" w:rsidRPr="000276CE" w:rsidRDefault="00C84B6E" w:rsidP="00751D96">
      <w:pPr>
        <w:bidi/>
        <w:spacing w:before="100" w:beforeAutospacing="1" w:after="100" w:afterAutospacing="1" w:line="360" w:lineRule="auto"/>
        <w:rPr>
          <w:rFonts w:ascii="Simplified Arabic" w:hAnsi="Simplified Arabic" w:cs="Simplified Arabic"/>
          <w:sz w:val="32"/>
          <w:szCs w:val="32"/>
          <w:lang w:bidi="ar-JO"/>
        </w:rPr>
      </w:pPr>
      <w:r w:rsidRPr="000276CE">
        <w:rPr>
          <w:rFonts w:ascii="Simplified Arabic" w:hAnsi="Simplified Arabic" w:cs="Simplified Arabic" w:hint="cs"/>
          <w:b/>
          <w:bCs/>
          <w:sz w:val="32"/>
          <w:szCs w:val="32"/>
          <w:rtl/>
        </w:rPr>
        <w:t>الحدود الزمنية:</w:t>
      </w:r>
      <w:r w:rsidRPr="000276CE">
        <w:rPr>
          <w:rFonts w:ascii="Simplified Arabic" w:hAnsi="Simplified Arabic" w:cs="Simplified Arabic" w:hint="cs"/>
          <w:b/>
          <w:bCs/>
          <w:sz w:val="36"/>
          <w:szCs w:val="36"/>
          <w:rtl/>
        </w:rPr>
        <w:t xml:space="preserve"> </w:t>
      </w:r>
      <w:r w:rsidRPr="000276CE">
        <w:rPr>
          <w:rFonts w:ascii="Simplified Arabic" w:hAnsi="Simplified Arabic" w:cs="Simplified Arabic" w:hint="cs"/>
          <w:sz w:val="32"/>
          <w:szCs w:val="32"/>
          <w:rtl/>
        </w:rPr>
        <w:t xml:space="preserve"> </w:t>
      </w:r>
      <w:r w:rsidR="0031310F" w:rsidRPr="000276CE">
        <w:rPr>
          <w:rFonts w:ascii="Simplified Arabic" w:hAnsi="Simplified Arabic" w:cs="Simplified Arabic" w:hint="cs"/>
          <w:sz w:val="28"/>
          <w:szCs w:val="28"/>
          <w:rtl/>
        </w:rPr>
        <w:t>تمتد من 1 تموز (يوليو) 2025 إلى 31 آب (أغسطس) 2025، حيث سيتم تحليل</w:t>
      </w:r>
      <w:r w:rsidR="000276CE">
        <w:rPr>
          <w:rFonts w:ascii="Simplified Arabic" w:hAnsi="Simplified Arabic" w:cs="Simplified Arabic" w:hint="cs"/>
          <w:sz w:val="28"/>
          <w:szCs w:val="28"/>
          <w:rtl/>
        </w:rPr>
        <w:t xml:space="preserve"> سلوك المستخدمين ل منصات رؤيا الإخبارية</w:t>
      </w:r>
      <w:r w:rsidR="0031310F" w:rsidRPr="000276CE">
        <w:rPr>
          <w:rFonts w:ascii="Simplified Arabic" w:hAnsi="Simplified Arabic" w:cs="Simplified Arabic" w:hint="cs"/>
          <w:sz w:val="28"/>
          <w:szCs w:val="28"/>
          <w:rtl/>
        </w:rPr>
        <w:t xml:space="preserve"> خلال هذه الفترة الزمنية</w:t>
      </w:r>
      <w:r w:rsidR="00D974CA" w:rsidRPr="000276CE">
        <w:rPr>
          <w:rFonts w:ascii="Simplified Arabic" w:hAnsi="Simplified Arabic" w:cs="Simplified Arabic" w:hint="cs"/>
          <w:sz w:val="28"/>
          <w:szCs w:val="28"/>
          <w:rtl/>
        </w:rPr>
        <w:t xml:space="preserve"> من خلال</w:t>
      </w:r>
      <w:r w:rsidR="000276CE">
        <w:rPr>
          <w:rFonts w:ascii="Simplified Arabic" w:hAnsi="Simplified Arabic" w:cs="Simplified Arabic" w:hint="cs"/>
          <w:sz w:val="28"/>
          <w:szCs w:val="28"/>
          <w:rtl/>
        </w:rPr>
        <w:t xml:space="preserve"> تعبئة </w:t>
      </w:r>
      <w:r w:rsidR="00D974CA" w:rsidRPr="000276CE">
        <w:rPr>
          <w:rFonts w:ascii="Simplified Arabic" w:hAnsi="Simplified Arabic" w:cs="Simplified Arabic" w:hint="cs"/>
          <w:sz w:val="28"/>
          <w:szCs w:val="28"/>
          <w:rtl/>
        </w:rPr>
        <w:t xml:space="preserve"> الاستبيان</w:t>
      </w:r>
      <w:r w:rsidR="000276CE">
        <w:rPr>
          <w:rFonts w:ascii="Simplified Arabic" w:hAnsi="Simplified Arabic" w:cs="Simplified Arabic" w:hint="cs"/>
          <w:sz w:val="28"/>
          <w:szCs w:val="28"/>
          <w:rtl/>
        </w:rPr>
        <w:t>.</w:t>
      </w:r>
    </w:p>
    <w:p w14:paraId="22DE8B54" w14:textId="77777777" w:rsidR="00C84B6E" w:rsidRPr="000276CE" w:rsidRDefault="00C84B6E" w:rsidP="00751D96">
      <w:pPr>
        <w:bidi/>
        <w:spacing w:before="100" w:beforeAutospacing="1" w:after="100" w:afterAutospacing="1" w:line="360" w:lineRule="auto"/>
        <w:rPr>
          <w:rFonts w:ascii="Simplified Arabic" w:hAnsi="Simplified Arabic" w:cs="Simplified Arabic"/>
          <w:sz w:val="32"/>
          <w:szCs w:val="32"/>
          <w:rtl/>
        </w:rPr>
      </w:pPr>
      <w:r w:rsidRPr="000276CE">
        <w:rPr>
          <w:rFonts w:ascii="Simplified Arabic" w:hAnsi="Simplified Arabic" w:cs="Simplified Arabic" w:hint="cs"/>
          <w:b/>
          <w:bCs/>
          <w:sz w:val="32"/>
          <w:szCs w:val="32"/>
          <w:rtl/>
        </w:rPr>
        <w:t>الحدود المكانية:</w:t>
      </w:r>
      <w:r w:rsidRPr="000276CE">
        <w:rPr>
          <w:rFonts w:ascii="Simplified Arabic" w:hAnsi="Simplified Arabic" w:cs="Simplified Arabic" w:hint="cs"/>
          <w:b/>
          <w:bCs/>
          <w:sz w:val="36"/>
          <w:szCs w:val="36"/>
          <w:rtl/>
        </w:rPr>
        <w:t xml:space="preserve">  </w:t>
      </w:r>
      <w:r w:rsidRPr="000276CE">
        <w:rPr>
          <w:rFonts w:ascii="Simplified Arabic" w:hAnsi="Simplified Arabic" w:cs="Simplified Arabic" w:hint="cs"/>
          <w:sz w:val="28"/>
          <w:szCs w:val="28"/>
          <w:rtl/>
        </w:rPr>
        <w:t>الأردن-عمان-قناة رؤيا</w:t>
      </w:r>
    </w:p>
    <w:p w14:paraId="4E93DFFE" w14:textId="7EF9E0A6" w:rsidR="00C84B6E" w:rsidRDefault="00C84B6E" w:rsidP="00751D96">
      <w:pPr>
        <w:bidi/>
        <w:spacing w:before="100" w:beforeAutospacing="1" w:after="100" w:afterAutospacing="1" w:line="360" w:lineRule="auto"/>
        <w:rPr>
          <w:rFonts w:ascii="Simplified Arabic" w:hAnsi="Simplified Arabic" w:cs="Simplified Arabic"/>
          <w:sz w:val="28"/>
          <w:szCs w:val="28"/>
          <w:rtl/>
        </w:rPr>
      </w:pPr>
      <w:r w:rsidRPr="000276CE">
        <w:rPr>
          <w:rFonts w:ascii="Simplified Arabic" w:hAnsi="Simplified Arabic" w:cs="Simplified Arabic" w:hint="cs"/>
          <w:b/>
          <w:bCs/>
          <w:sz w:val="32"/>
          <w:szCs w:val="32"/>
          <w:rtl/>
        </w:rPr>
        <w:t>الحدود البشرية</w:t>
      </w:r>
      <w:r w:rsidR="00F05A78" w:rsidRPr="000276CE">
        <w:rPr>
          <w:rFonts w:ascii="Simplified Arabic" w:hAnsi="Simplified Arabic" w:cs="Simplified Arabic" w:hint="cs"/>
          <w:b/>
          <w:bCs/>
          <w:sz w:val="32"/>
          <w:szCs w:val="32"/>
          <w:rtl/>
        </w:rPr>
        <w:t>(العينة)</w:t>
      </w:r>
      <w:r w:rsidRPr="000276CE">
        <w:rPr>
          <w:rFonts w:ascii="Simplified Arabic" w:hAnsi="Simplified Arabic" w:cs="Simplified Arabic" w:hint="cs"/>
          <w:b/>
          <w:bCs/>
          <w:sz w:val="32"/>
          <w:szCs w:val="32"/>
          <w:rtl/>
        </w:rPr>
        <w:t>:</w:t>
      </w:r>
      <w:r w:rsidRPr="000276CE">
        <w:rPr>
          <w:rFonts w:ascii="Simplified Arabic" w:hAnsi="Simplified Arabic" w:cs="Simplified Arabic" w:hint="cs"/>
          <w:b/>
          <w:bCs/>
          <w:sz w:val="36"/>
          <w:szCs w:val="36"/>
          <w:rtl/>
        </w:rPr>
        <w:t xml:space="preserve"> </w:t>
      </w:r>
      <w:r w:rsidRPr="000276CE">
        <w:rPr>
          <w:rFonts w:ascii="Simplified Arabic" w:hAnsi="Simplified Arabic" w:cs="Simplified Arabic" w:hint="cs"/>
          <w:sz w:val="28"/>
          <w:szCs w:val="28"/>
          <w:rtl/>
        </w:rPr>
        <w:t>مستخدمين وسائل التواصل الاجتماعي</w:t>
      </w:r>
      <w:r w:rsidR="000276CE">
        <w:rPr>
          <w:rFonts w:ascii="Simplified Arabic" w:hAnsi="Simplified Arabic" w:cs="Simplified Arabic" w:hint="cs"/>
          <w:sz w:val="28"/>
          <w:szCs w:val="28"/>
          <w:rtl/>
        </w:rPr>
        <w:t>.</w:t>
      </w:r>
    </w:p>
    <w:p w14:paraId="7D16E858" w14:textId="77777777" w:rsidR="00F72E06" w:rsidRDefault="00F72E06" w:rsidP="00F72E06">
      <w:pPr>
        <w:bidi/>
        <w:spacing w:before="100" w:beforeAutospacing="1" w:after="100" w:afterAutospacing="1" w:line="360" w:lineRule="auto"/>
        <w:rPr>
          <w:rFonts w:ascii="Simplified Arabic" w:hAnsi="Simplified Arabic" w:cs="Simplified Arabic"/>
          <w:sz w:val="28"/>
          <w:szCs w:val="28"/>
          <w:rtl/>
        </w:rPr>
      </w:pPr>
    </w:p>
    <w:p w14:paraId="3D42D696" w14:textId="77777777" w:rsidR="00F72E06" w:rsidRDefault="00F72E06" w:rsidP="00F72E06">
      <w:pPr>
        <w:bidi/>
        <w:spacing w:before="100" w:beforeAutospacing="1" w:after="100" w:afterAutospacing="1" w:line="360" w:lineRule="auto"/>
        <w:rPr>
          <w:rFonts w:ascii="Simplified Arabic" w:hAnsi="Simplified Arabic" w:cs="Simplified Arabic"/>
          <w:sz w:val="28"/>
          <w:szCs w:val="28"/>
          <w:rtl/>
        </w:rPr>
      </w:pPr>
    </w:p>
    <w:p w14:paraId="42D953D7"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625E6DF5" w14:textId="40C21B2D" w:rsidR="00817B6A" w:rsidRPr="00F72E06" w:rsidRDefault="00F72E06" w:rsidP="00751D96">
      <w:pPr>
        <w:bidi/>
        <w:spacing w:before="100" w:beforeAutospacing="1" w:after="100" w:afterAutospacing="1" w:line="360" w:lineRule="auto"/>
        <w:rPr>
          <w:rFonts w:ascii="Simplified Arabic" w:hAnsi="Simplified Arabic" w:cs="Simplified Arabic"/>
          <w:b/>
          <w:bCs/>
          <w:sz w:val="32"/>
          <w:szCs w:val="32"/>
          <w:rtl/>
        </w:rPr>
      </w:pPr>
      <w:r w:rsidRPr="00F72E06">
        <w:rPr>
          <w:rFonts w:ascii="Simplified Arabic" w:hAnsi="Simplified Arabic" w:cs="Simplified Arabic" w:hint="cs"/>
          <w:b/>
          <w:bCs/>
          <w:sz w:val="32"/>
          <w:szCs w:val="32"/>
          <w:rtl/>
        </w:rPr>
        <w:lastRenderedPageBreak/>
        <w:t>نتائج الدراسة:</w:t>
      </w:r>
    </w:p>
    <w:p w14:paraId="2388E016" w14:textId="6A783D1F" w:rsidR="00F72E06" w:rsidRDefault="00F72E06" w:rsidP="00F72E06">
      <w:pPr>
        <w:bidi/>
        <w:spacing w:before="100" w:beforeAutospacing="1" w:after="100" w:afterAutospacing="1" w:line="360" w:lineRule="auto"/>
        <w:rPr>
          <w:rFonts w:ascii="Simplified Arabic" w:hAnsi="Simplified Arabic" w:cs="Simplified Arabic"/>
          <w:sz w:val="28"/>
          <w:szCs w:val="28"/>
          <w:rtl/>
        </w:rPr>
      </w:pPr>
      <w:r w:rsidRPr="00F72E06">
        <w:rPr>
          <w:rFonts w:ascii="Simplified Arabic" w:hAnsi="Simplified Arabic" w:cs="Simplified Arabic" w:hint="cs"/>
          <w:sz w:val="28"/>
          <w:szCs w:val="28"/>
          <w:rtl/>
        </w:rPr>
        <w:t>من خلال الاستبيان الذي تم عمله على عينة من مستخدمي منصات التواصل الاجتماعي لقناة رؤيا</w:t>
      </w:r>
      <w:r w:rsidR="002858D2">
        <w:rPr>
          <w:rFonts w:ascii="Simplified Arabic" w:hAnsi="Simplified Arabic" w:cs="Simplified Arabic" w:hint="cs"/>
          <w:sz w:val="28"/>
          <w:szCs w:val="28"/>
          <w:rtl/>
        </w:rPr>
        <w:t xml:space="preserve"> و بإشراف الدكتورة ماهيتاب الرافعي و تحكيم الدكتور محمد عويس</w:t>
      </w:r>
      <w:r w:rsidRPr="00F72E06">
        <w:rPr>
          <w:rFonts w:ascii="Simplified Arabic" w:hAnsi="Simplified Arabic" w:cs="Simplified Arabic" w:hint="cs"/>
          <w:sz w:val="28"/>
          <w:szCs w:val="28"/>
          <w:rtl/>
        </w:rPr>
        <w:t xml:space="preserve"> تبيّن مع الباحث ما يلي :</w:t>
      </w:r>
    </w:p>
    <w:p w14:paraId="693BFCD7"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Pr>
      </w:pPr>
      <w:r w:rsidRPr="003B5941">
        <w:rPr>
          <w:rFonts w:ascii="Simplified Arabic" w:hAnsi="Simplified Arabic" w:cs="Simplified Arabic" w:hint="cs"/>
          <w:b/>
          <w:bCs/>
          <w:sz w:val="28"/>
          <w:szCs w:val="28"/>
          <w:rtl/>
          <w:lang w:bidi="ar-JO"/>
        </w:rPr>
        <w:t>الجنس</w:t>
      </w:r>
    </w:p>
    <w:p w14:paraId="3D5FC459" w14:textId="2672301B"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r w:rsidRPr="003B5941">
        <w:rPr>
          <w:rFonts w:ascii="Simplified Arabic" w:hAnsi="Simplified Arabic" w:cs="Simplified Arabic" w:hint="cs"/>
          <w:b/>
          <w:bCs/>
          <w:sz w:val="28"/>
          <w:szCs w:val="28"/>
          <w:rtl/>
          <w:lang w:bidi="ar-LB"/>
        </w:rPr>
        <w:t>جدول (</w:t>
      </w:r>
      <w:r>
        <w:rPr>
          <w:rFonts w:ascii="Simplified Arabic" w:hAnsi="Simplified Arabic" w:cs="Simplified Arabic" w:hint="cs"/>
          <w:b/>
          <w:bCs/>
          <w:sz w:val="28"/>
          <w:szCs w:val="28"/>
          <w:rtl/>
          <w:lang w:bidi="ar-LB"/>
        </w:rPr>
        <w:t>1</w:t>
      </w:r>
      <w:r w:rsidRPr="003B5941">
        <w:rPr>
          <w:rFonts w:ascii="Simplified Arabic" w:hAnsi="Simplified Arabic" w:cs="Simplified Arabic" w:hint="cs"/>
          <w:b/>
          <w:bCs/>
          <w:sz w:val="28"/>
          <w:szCs w:val="28"/>
          <w:rtl/>
          <w:lang w:bidi="ar-LB"/>
        </w:rPr>
        <w:t>)</w:t>
      </w:r>
    </w:p>
    <w:p w14:paraId="1DFC4C45"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التكرارات والنسب المئوية</w:t>
      </w:r>
      <w:r w:rsidRPr="003B5941">
        <w:rPr>
          <w:rFonts w:ascii="Simplified Arabic" w:hAnsi="Simplified Arabic" w:cs="Simplified Arabic" w:hint="cs"/>
          <w:b/>
          <w:bCs/>
          <w:sz w:val="28"/>
          <w:szCs w:val="28"/>
          <w:rtl/>
          <w:lang w:bidi="ar-LB"/>
        </w:rPr>
        <w:t xml:space="preserve"> </w:t>
      </w:r>
      <w:r w:rsidRPr="003B5941">
        <w:rPr>
          <w:rFonts w:ascii="Simplified Arabic" w:hAnsi="Simplified Arabic" w:cs="Simplified Arabic" w:hint="cs"/>
          <w:b/>
          <w:bCs/>
          <w:sz w:val="28"/>
          <w:szCs w:val="28"/>
          <w:rtl/>
        </w:rPr>
        <w:t>حسب الجنس</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0"/>
        <w:gridCol w:w="2430"/>
        <w:gridCol w:w="2430"/>
      </w:tblGrid>
      <w:tr w:rsidR="003B5941" w:rsidRPr="003B5941" w14:paraId="20C92BA7" w14:textId="77777777">
        <w:tc>
          <w:tcPr>
            <w:tcW w:w="2396" w:type="pct"/>
            <w:tcBorders>
              <w:top w:val="single" w:sz="12" w:space="0" w:color="auto"/>
              <w:left w:val="single" w:sz="12" w:space="0" w:color="auto"/>
              <w:bottom w:val="single" w:sz="12" w:space="0" w:color="auto"/>
              <w:right w:val="single" w:sz="4" w:space="0" w:color="auto"/>
            </w:tcBorders>
            <w:vAlign w:val="center"/>
            <w:hideMark/>
          </w:tcPr>
          <w:p w14:paraId="7306C6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rPr>
              <w:t>الفئات</w:t>
            </w:r>
          </w:p>
        </w:tc>
        <w:tc>
          <w:tcPr>
            <w:tcW w:w="1302" w:type="pct"/>
            <w:tcBorders>
              <w:top w:val="single" w:sz="12" w:space="0" w:color="auto"/>
              <w:left w:val="single" w:sz="4" w:space="0" w:color="auto"/>
              <w:bottom w:val="single" w:sz="12" w:space="0" w:color="auto"/>
              <w:right w:val="single" w:sz="4" w:space="0" w:color="auto"/>
            </w:tcBorders>
            <w:vAlign w:val="center"/>
            <w:hideMark/>
          </w:tcPr>
          <w:p w14:paraId="6609BC4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1302" w:type="pct"/>
            <w:tcBorders>
              <w:top w:val="single" w:sz="12" w:space="0" w:color="auto"/>
              <w:left w:val="single" w:sz="4" w:space="0" w:color="auto"/>
              <w:bottom w:val="single" w:sz="12" w:space="0" w:color="auto"/>
              <w:right w:val="single" w:sz="12" w:space="0" w:color="auto"/>
            </w:tcBorders>
            <w:vAlign w:val="center"/>
            <w:hideMark/>
          </w:tcPr>
          <w:p w14:paraId="1E899FE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1AA1107B" w14:textId="77777777">
        <w:tc>
          <w:tcPr>
            <w:tcW w:w="2396" w:type="pct"/>
            <w:tcBorders>
              <w:top w:val="single" w:sz="12" w:space="0" w:color="auto"/>
              <w:left w:val="single" w:sz="12" w:space="0" w:color="auto"/>
              <w:bottom w:val="single" w:sz="4" w:space="0" w:color="auto"/>
              <w:right w:val="single" w:sz="4" w:space="0" w:color="auto"/>
            </w:tcBorders>
            <w:hideMark/>
          </w:tcPr>
          <w:p w14:paraId="609C765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أنثى</w:t>
            </w:r>
          </w:p>
        </w:tc>
        <w:tc>
          <w:tcPr>
            <w:tcW w:w="1302" w:type="pct"/>
            <w:tcBorders>
              <w:top w:val="single" w:sz="12" w:space="0" w:color="auto"/>
              <w:left w:val="single" w:sz="4" w:space="0" w:color="auto"/>
              <w:bottom w:val="single" w:sz="4" w:space="0" w:color="auto"/>
              <w:right w:val="single" w:sz="4" w:space="0" w:color="auto"/>
            </w:tcBorders>
            <w:vAlign w:val="center"/>
            <w:hideMark/>
          </w:tcPr>
          <w:p w14:paraId="6D75BF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110</w:t>
            </w:r>
          </w:p>
        </w:tc>
        <w:tc>
          <w:tcPr>
            <w:tcW w:w="1302" w:type="pct"/>
            <w:tcBorders>
              <w:top w:val="single" w:sz="12" w:space="0" w:color="auto"/>
              <w:left w:val="single" w:sz="4" w:space="0" w:color="auto"/>
              <w:bottom w:val="single" w:sz="4" w:space="0" w:color="auto"/>
              <w:right w:val="single" w:sz="12" w:space="0" w:color="auto"/>
            </w:tcBorders>
            <w:vAlign w:val="center"/>
            <w:hideMark/>
          </w:tcPr>
          <w:p w14:paraId="59472D4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92.4</w:t>
            </w:r>
          </w:p>
        </w:tc>
      </w:tr>
      <w:tr w:rsidR="003B5941" w:rsidRPr="003B5941" w14:paraId="66482FD1" w14:textId="77777777">
        <w:tc>
          <w:tcPr>
            <w:tcW w:w="2396" w:type="pct"/>
            <w:tcBorders>
              <w:top w:val="single" w:sz="4" w:space="0" w:color="auto"/>
              <w:left w:val="single" w:sz="12" w:space="0" w:color="auto"/>
              <w:bottom w:val="single" w:sz="4" w:space="0" w:color="auto"/>
              <w:right w:val="single" w:sz="4" w:space="0" w:color="auto"/>
            </w:tcBorders>
            <w:hideMark/>
          </w:tcPr>
          <w:p w14:paraId="3001F2A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ذكر</w:t>
            </w:r>
          </w:p>
        </w:tc>
        <w:tc>
          <w:tcPr>
            <w:tcW w:w="1302" w:type="pct"/>
            <w:tcBorders>
              <w:top w:val="single" w:sz="4" w:space="0" w:color="auto"/>
              <w:left w:val="single" w:sz="4" w:space="0" w:color="auto"/>
              <w:bottom w:val="single" w:sz="4" w:space="0" w:color="auto"/>
              <w:right w:val="single" w:sz="4" w:space="0" w:color="auto"/>
            </w:tcBorders>
            <w:vAlign w:val="center"/>
            <w:hideMark/>
          </w:tcPr>
          <w:p w14:paraId="55C7FFA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74A7D94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7.6</w:t>
            </w:r>
          </w:p>
        </w:tc>
      </w:tr>
      <w:tr w:rsidR="003B5941" w:rsidRPr="003B5941" w14:paraId="1A137C2D" w14:textId="77777777">
        <w:tc>
          <w:tcPr>
            <w:tcW w:w="2396" w:type="pct"/>
            <w:tcBorders>
              <w:top w:val="single" w:sz="4" w:space="0" w:color="auto"/>
              <w:left w:val="single" w:sz="12" w:space="0" w:color="auto"/>
              <w:bottom w:val="single" w:sz="12" w:space="0" w:color="auto"/>
              <w:right w:val="single" w:sz="4" w:space="0" w:color="auto"/>
            </w:tcBorders>
            <w:hideMark/>
          </w:tcPr>
          <w:p w14:paraId="7A5F64D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1302" w:type="pct"/>
            <w:tcBorders>
              <w:top w:val="single" w:sz="4" w:space="0" w:color="auto"/>
              <w:left w:val="single" w:sz="4" w:space="0" w:color="auto"/>
              <w:bottom w:val="single" w:sz="12" w:space="0" w:color="auto"/>
              <w:right w:val="single" w:sz="4" w:space="0" w:color="auto"/>
            </w:tcBorders>
            <w:vAlign w:val="center"/>
            <w:hideMark/>
          </w:tcPr>
          <w:p w14:paraId="38ABF52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1302" w:type="pct"/>
            <w:tcBorders>
              <w:top w:val="single" w:sz="4" w:space="0" w:color="auto"/>
              <w:left w:val="single" w:sz="4" w:space="0" w:color="auto"/>
              <w:bottom w:val="single" w:sz="12" w:space="0" w:color="auto"/>
              <w:right w:val="single" w:sz="12" w:space="0" w:color="auto"/>
            </w:tcBorders>
            <w:vAlign w:val="center"/>
            <w:hideMark/>
          </w:tcPr>
          <w:p w14:paraId="37E9A9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788F9BF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من الإناث، حيث شكلن نسبة 92.4% بعدد 110 أفراد، مقابل 7.6% فقط من الذكور بعدد 9 أفراد. وتعكس هذه النتائج تمثيلًا كبيرًا للإناث في العينة، مما قد يؤثر على طبيعة التفاعلات والاهتمامات المعبر عنها، ويستوجب أخذ هذه الفئة بعين الاعتبار عند تحليل البيانات وتطوير المحتوى على منصات رؤيا</w:t>
      </w:r>
      <w:r w:rsidRPr="003B5941">
        <w:rPr>
          <w:rFonts w:ascii="Simplified Arabic" w:hAnsi="Simplified Arabic" w:cs="Simplified Arabic"/>
          <w:sz w:val="28"/>
          <w:szCs w:val="28"/>
        </w:rPr>
        <w:t>.</w:t>
      </w:r>
    </w:p>
    <w:p w14:paraId="385E65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315" w:dyaOrig="4140" w14:anchorId="072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85pt;height:206.95pt" o:ole="">
            <v:imagedata r:id="rId11" o:title=""/>
          </v:shape>
          <o:OLEObject Type="Embed" ProgID="MSGraph.Chart.8" ShapeID="_x0000_i1025" DrawAspect="Content" ObjectID="_1816806078" r:id="rId12">
            <o:FieldCodes>\s</o:FieldCodes>
          </o:OLEObject>
        </w:object>
      </w:r>
    </w:p>
    <w:p w14:paraId="18626697"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lang w:bidi="ar-JO"/>
        </w:rPr>
        <w:t xml:space="preserve">- </w:t>
      </w:r>
      <w:r w:rsidRPr="003B5941">
        <w:rPr>
          <w:rFonts w:ascii="Simplified Arabic" w:hAnsi="Simplified Arabic" w:cs="Simplified Arabic" w:hint="cs"/>
          <w:b/>
          <w:bCs/>
          <w:sz w:val="28"/>
          <w:szCs w:val="28"/>
          <w:rtl/>
        </w:rPr>
        <w:t>الفئة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العمرية</w:t>
      </w:r>
    </w:p>
    <w:p w14:paraId="12067A3D" w14:textId="3F6539F4"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r w:rsidRPr="003B5941">
        <w:rPr>
          <w:rFonts w:ascii="Simplified Arabic" w:hAnsi="Simplified Arabic" w:cs="Simplified Arabic" w:hint="cs"/>
          <w:b/>
          <w:bCs/>
          <w:sz w:val="28"/>
          <w:szCs w:val="28"/>
          <w:rtl/>
          <w:lang w:bidi="ar-LB"/>
        </w:rPr>
        <w:t>جدول (</w:t>
      </w:r>
      <w:r>
        <w:rPr>
          <w:rFonts w:ascii="Simplified Arabic" w:hAnsi="Simplified Arabic" w:cs="Simplified Arabic" w:hint="cs"/>
          <w:b/>
          <w:bCs/>
          <w:sz w:val="28"/>
          <w:szCs w:val="28"/>
          <w:rtl/>
          <w:lang w:bidi="ar-LB"/>
        </w:rPr>
        <w:t>2</w:t>
      </w:r>
      <w:r w:rsidRPr="003B5941">
        <w:rPr>
          <w:rFonts w:ascii="Simplified Arabic" w:hAnsi="Simplified Arabic" w:cs="Simplified Arabic" w:hint="cs"/>
          <w:b/>
          <w:bCs/>
          <w:sz w:val="28"/>
          <w:szCs w:val="28"/>
          <w:rtl/>
          <w:lang w:bidi="ar-LB"/>
        </w:rPr>
        <w:t>)</w:t>
      </w:r>
    </w:p>
    <w:p w14:paraId="1D8C1F4C"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التكرارات والنسب المئوية</w:t>
      </w:r>
      <w:r w:rsidRPr="003B5941">
        <w:rPr>
          <w:rFonts w:ascii="Simplified Arabic" w:hAnsi="Simplified Arabic" w:cs="Simplified Arabic" w:hint="cs"/>
          <w:b/>
          <w:bCs/>
          <w:sz w:val="28"/>
          <w:szCs w:val="28"/>
          <w:rtl/>
          <w:lang w:bidi="ar-LB"/>
        </w:rPr>
        <w:t xml:space="preserve"> </w:t>
      </w:r>
      <w:r w:rsidRPr="003B5941">
        <w:rPr>
          <w:rFonts w:ascii="Simplified Arabic" w:hAnsi="Simplified Arabic" w:cs="Simplified Arabic" w:hint="cs"/>
          <w:b/>
          <w:bCs/>
          <w:sz w:val="28"/>
          <w:szCs w:val="28"/>
          <w:rtl/>
        </w:rPr>
        <w:t>حسب الفئة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العمرية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0"/>
        <w:gridCol w:w="2430"/>
        <w:gridCol w:w="2430"/>
      </w:tblGrid>
      <w:tr w:rsidR="003B5941" w:rsidRPr="003B5941" w14:paraId="5FAEC8D9" w14:textId="77777777">
        <w:tc>
          <w:tcPr>
            <w:tcW w:w="2396" w:type="pct"/>
            <w:tcBorders>
              <w:top w:val="single" w:sz="12" w:space="0" w:color="auto"/>
              <w:left w:val="single" w:sz="12" w:space="0" w:color="auto"/>
              <w:bottom w:val="single" w:sz="12" w:space="0" w:color="auto"/>
              <w:right w:val="single" w:sz="4" w:space="0" w:color="auto"/>
            </w:tcBorders>
            <w:vAlign w:val="center"/>
            <w:hideMark/>
          </w:tcPr>
          <w:p w14:paraId="239975B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rPr>
              <w:t>الفئات</w:t>
            </w:r>
          </w:p>
        </w:tc>
        <w:tc>
          <w:tcPr>
            <w:tcW w:w="1302" w:type="pct"/>
            <w:tcBorders>
              <w:top w:val="single" w:sz="12" w:space="0" w:color="auto"/>
              <w:left w:val="single" w:sz="4" w:space="0" w:color="auto"/>
              <w:bottom w:val="single" w:sz="12" w:space="0" w:color="auto"/>
              <w:right w:val="single" w:sz="4" w:space="0" w:color="auto"/>
            </w:tcBorders>
            <w:vAlign w:val="center"/>
            <w:hideMark/>
          </w:tcPr>
          <w:p w14:paraId="51467FF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1302" w:type="pct"/>
            <w:tcBorders>
              <w:top w:val="single" w:sz="12" w:space="0" w:color="auto"/>
              <w:left w:val="single" w:sz="4" w:space="0" w:color="auto"/>
              <w:bottom w:val="single" w:sz="12" w:space="0" w:color="auto"/>
              <w:right w:val="single" w:sz="12" w:space="0" w:color="auto"/>
            </w:tcBorders>
            <w:vAlign w:val="center"/>
            <w:hideMark/>
          </w:tcPr>
          <w:p w14:paraId="18A727C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5AE99BD6" w14:textId="77777777">
        <w:tc>
          <w:tcPr>
            <w:tcW w:w="2396" w:type="pct"/>
            <w:tcBorders>
              <w:top w:val="single" w:sz="12" w:space="0" w:color="auto"/>
              <w:left w:val="single" w:sz="12" w:space="0" w:color="auto"/>
              <w:bottom w:val="single" w:sz="4" w:space="0" w:color="auto"/>
              <w:right w:val="single" w:sz="4" w:space="0" w:color="auto"/>
            </w:tcBorders>
            <w:hideMark/>
          </w:tcPr>
          <w:p w14:paraId="4F5C23D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18 – 24 </w:t>
            </w:r>
            <w:r w:rsidRPr="003B5941">
              <w:rPr>
                <w:rFonts w:ascii="Simplified Arabic" w:hAnsi="Simplified Arabic" w:cs="Simplified Arabic" w:hint="cs"/>
                <w:sz w:val="28"/>
                <w:szCs w:val="28"/>
                <w:rtl/>
              </w:rPr>
              <w:t>سنة</w:t>
            </w:r>
          </w:p>
        </w:tc>
        <w:tc>
          <w:tcPr>
            <w:tcW w:w="1302" w:type="pct"/>
            <w:tcBorders>
              <w:top w:val="single" w:sz="12" w:space="0" w:color="auto"/>
              <w:left w:val="single" w:sz="4" w:space="0" w:color="auto"/>
              <w:bottom w:val="single" w:sz="4" w:space="0" w:color="auto"/>
              <w:right w:val="single" w:sz="4" w:space="0" w:color="auto"/>
            </w:tcBorders>
            <w:vAlign w:val="center"/>
            <w:hideMark/>
          </w:tcPr>
          <w:p w14:paraId="1CD6F3D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c>
          <w:tcPr>
            <w:tcW w:w="1302" w:type="pct"/>
            <w:tcBorders>
              <w:top w:val="single" w:sz="12" w:space="0" w:color="auto"/>
              <w:left w:val="single" w:sz="4" w:space="0" w:color="auto"/>
              <w:bottom w:val="single" w:sz="4" w:space="0" w:color="auto"/>
              <w:right w:val="single" w:sz="12" w:space="0" w:color="auto"/>
            </w:tcBorders>
            <w:vAlign w:val="center"/>
            <w:hideMark/>
          </w:tcPr>
          <w:p w14:paraId="7D55AD6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14.3</w:t>
            </w:r>
          </w:p>
        </w:tc>
      </w:tr>
      <w:tr w:rsidR="003B5941" w:rsidRPr="003B5941" w14:paraId="36A9E0CE" w14:textId="77777777">
        <w:tc>
          <w:tcPr>
            <w:tcW w:w="2396" w:type="pct"/>
            <w:tcBorders>
              <w:top w:val="single" w:sz="4" w:space="0" w:color="auto"/>
              <w:left w:val="single" w:sz="12" w:space="0" w:color="auto"/>
              <w:bottom w:val="single" w:sz="4" w:space="0" w:color="auto"/>
              <w:right w:val="single" w:sz="4" w:space="0" w:color="auto"/>
            </w:tcBorders>
            <w:hideMark/>
          </w:tcPr>
          <w:p w14:paraId="4F0C37B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25 – 34 </w:t>
            </w:r>
            <w:r w:rsidRPr="003B5941">
              <w:rPr>
                <w:rFonts w:ascii="Simplified Arabic" w:hAnsi="Simplified Arabic" w:cs="Simplified Arabic" w:hint="cs"/>
                <w:sz w:val="28"/>
                <w:szCs w:val="28"/>
                <w:rtl/>
              </w:rPr>
              <w:t>سنة</w:t>
            </w:r>
          </w:p>
        </w:tc>
        <w:tc>
          <w:tcPr>
            <w:tcW w:w="1302" w:type="pct"/>
            <w:tcBorders>
              <w:top w:val="single" w:sz="4" w:space="0" w:color="auto"/>
              <w:left w:val="single" w:sz="4" w:space="0" w:color="auto"/>
              <w:bottom w:val="single" w:sz="4" w:space="0" w:color="auto"/>
              <w:right w:val="single" w:sz="4" w:space="0" w:color="auto"/>
            </w:tcBorders>
            <w:vAlign w:val="center"/>
            <w:hideMark/>
          </w:tcPr>
          <w:p w14:paraId="22C2FCB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31</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2D65D50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26.1</w:t>
            </w:r>
          </w:p>
        </w:tc>
      </w:tr>
      <w:tr w:rsidR="003B5941" w:rsidRPr="003B5941" w14:paraId="1F314BA1" w14:textId="77777777">
        <w:tc>
          <w:tcPr>
            <w:tcW w:w="2396" w:type="pct"/>
            <w:tcBorders>
              <w:top w:val="single" w:sz="4" w:space="0" w:color="auto"/>
              <w:left w:val="single" w:sz="12" w:space="0" w:color="auto"/>
              <w:bottom w:val="single" w:sz="4" w:space="0" w:color="auto"/>
              <w:right w:val="single" w:sz="4" w:space="0" w:color="auto"/>
            </w:tcBorders>
            <w:hideMark/>
          </w:tcPr>
          <w:p w14:paraId="2E221D5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35 – 44 </w:t>
            </w:r>
            <w:r w:rsidRPr="003B5941">
              <w:rPr>
                <w:rFonts w:ascii="Simplified Arabic" w:hAnsi="Simplified Arabic" w:cs="Simplified Arabic" w:hint="cs"/>
                <w:sz w:val="28"/>
                <w:szCs w:val="28"/>
                <w:rtl/>
              </w:rPr>
              <w:t>سنة</w:t>
            </w:r>
          </w:p>
        </w:tc>
        <w:tc>
          <w:tcPr>
            <w:tcW w:w="1302" w:type="pct"/>
            <w:tcBorders>
              <w:top w:val="single" w:sz="4" w:space="0" w:color="auto"/>
              <w:left w:val="single" w:sz="4" w:space="0" w:color="auto"/>
              <w:bottom w:val="single" w:sz="4" w:space="0" w:color="auto"/>
              <w:right w:val="single" w:sz="4" w:space="0" w:color="auto"/>
            </w:tcBorders>
            <w:vAlign w:val="center"/>
            <w:hideMark/>
          </w:tcPr>
          <w:p w14:paraId="6DCBAE8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39F24AE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9.2</w:t>
            </w:r>
          </w:p>
        </w:tc>
      </w:tr>
      <w:tr w:rsidR="003B5941" w:rsidRPr="003B5941" w14:paraId="68464F32" w14:textId="77777777">
        <w:tc>
          <w:tcPr>
            <w:tcW w:w="2396" w:type="pct"/>
            <w:tcBorders>
              <w:top w:val="single" w:sz="4" w:space="0" w:color="auto"/>
              <w:left w:val="single" w:sz="12" w:space="0" w:color="auto"/>
              <w:bottom w:val="single" w:sz="4" w:space="0" w:color="auto"/>
              <w:right w:val="single" w:sz="4" w:space="0" w:color="auto"/>
            </w:tcBorders>
            <w:hideMark/>
          </w:tcPr>
          <w:p w14:paraId="412F17A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45 </w:t>
            </w:r>
            <w:r w:rsidRPr="003B5941">
              <w:rPr>
                <w:rFonts w:ascii="Simplified Arabic" w:hAnsi="Simplified Arabic" w:cs="Simplified Arabic" w:hint="cs"/>
                <w:sz w:val="28"/>
                <w:szCs w:val="28"/>
                <w:rtl/>
              </w:rPr>
              <w:t>سنة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فأكثر</w:t>
            </w:r>
          </w:p>
        </w:tc>
        <w:tc>
          <w:tcPr>
            <w:tcW w:w="1302" w:type="pct"/>
            <w:tcBorders>
              <w:top w:val="single" w:sz="4" w:space="0" w:color="auto"/>
              <w:left w:val="single" w:sz="4" w:space="0" w:color="auto"/>
              <w:bottom w:val="single" w:sz="4" w:space="0" w:color="auto"/>
              <w:right w:val="single" w:sz="4" w:space="0" w:color="auto"/>
            </w:tcBorders>
            <w:vAlign w:val="center"/>
            <w:hideMark/>
          </w:tcPr>
          <w:p w14:paraId="46AC774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60</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6167DA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50.4</w:t>
            </w:r>
          </w:p>
        </w:tc>
      </w:tr>
      <w:tr w:rsidR="003B5941" w:rsidRPr="003B5941" w14:paraId="3D0562B2" w14:textId="77777777">
        <w:tc>
          <w:tcPr>
            <w:tcW w:w="2396" w:type="pct"/>
            <w:tcBorders>
              <w:top w:val="single" w:sz="4" w:space="0" w:color="auto"/>
              <w:left w:val="single" w:sz="12" w:space="0" w:color="auto"/>
              <w:bottom w:val="single" w:sz="12" w:space="0" w:color="auto"/>
              <w:right w:val="single" w:sz="4" w:space="0" w:color="auto"/>
            </w:tcBorders>
            <w:hideMark/>
          </w:tcPr>
          <w:p w14:paraId="6C592B9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1302" w:type="pct"/>
            <w:tcBorders>
              <w:top w:val="single" w:sz="4" w:space="0" w:color="auto"/>
              <w:left w:val="single" w:sz="4" w:space="0" w:color="auto"/>
              <w:bottom w:val="single" w:sz="12" w:space="0" w:color="auto"/>
              <w:right w:val="single" w:sz="4" w:space="0" w:color="auto"/>
            </w:tcBorders>
            <w:vAlign w:val="center"/>
            <w:hideMark/>
          </w:tcPr>
          <w:p w14:paraId="33EA5EC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1302" w:type="pct"/>
            <w:tcBorders>
              <w:top w:val="single" w:sz="4" w:space="0" w:color="auto"/>
              <w:left w:val="single" w:sz="4" w:space="0" w:color="auto"/>
              <w:bottom w:val="single" w:sz="12" w:space="0" w:color="auto"/>
              <w:right w:val="single" w:sz="12" w:space="0" w:color="auto"/>
            </w:tcBorders>
            <w:vAlign w:val="center"/>
            <w:hideMark/>
          </w:tcPr>
          <w:p w14:paraId="4142DC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12A810E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ab/>
        <w:t>يتبين من الجدول أن أكبر فئة عمرية بين أفراد العينة هي فئة 45 سنة فأكثر، حيث شكلت نسبة 50.4% بعدد 60 فردًا، مما يشير إلى أن هذه الفئة تشكل النسبة الأكبر من متابعي منصات رؤيا. تليها فئة 25 إلى 34 سنة بنسبة 26.1% بعدد 31 فردًا، ثم فئة 18 إلى 24 سنة بنسبة 14.3% بعدد 17 فردًا، بينما كانت فئة 35 إلى 44 سنة الأقل بنسبة 9.2% بعدد 11 فردًا فقط. تعكس هذه النتائج تنوع الفئات العمرية بين المتابعين مع تركيز واضح على الفئات الأكبر سنًا، مما يستوجب مراعاة احتياجات واهتمامات هذه الفئات في تصميم المحتوى والاستراتيجيات الإعلامية</w:t>
      </w:r>
      <w:r w:rsidRPr="003B5941">
        <w:rPr>
          <w:rFonts w:ascii="Simplified Arabic" w:hAnsi="Simplified Arabic" w:cs="Simplified Arabic"/>
          <w:sz w:val="28"/>
          <w:szCs w:val="28"/>
        </w:rPr>
        <w:t>.</w:t>
      </w:r>
    </w:p>
    <w:p w14:paraId="549DE16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tl/>
          <w:lang w:bidi="ar-LB"/>
        </w:rPr>
        <w:object w:dxaOrig="6315" w:dyaOrig="4140" w14:anchorId="26F22D75">
          <v:shape id="_x0000_i1026" type="#_x0000_t75" style="width:315.85pt;height:206.95pt" o:ole="">
            <v:imagedata r:id="rId13" o:title=""/>
          </v:shape>
          <o:OLEObject Type="Embed" ProgID="MSGraph.Chart.8" ShapeID="_x0000_i1026" DrawAspect="Content" ObjectID="_1816806079" r:id="rId14">
            <o:FieldCodes>\s</o:FieldCodes>
          </o:OLEObject>
        </w:object>
      </w:r>
    </w:p>
    <w:p w14:paraId="062E4A35" w14:textId="77777777" w:rsid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p>
    <w:p w14:paraId="3FB83D12" w14:textId="77777777" w:rsid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p>
    <w:p w14:paraId="4DA4A2A2" w14:textId="77777777" w:rsid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p>
    <w:p w14:paraId="5D8E43F3" w14:textId="77777777" w:rsid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p>
    <w:p w14:paraId="47DE45E7" w14:textId="400010B8"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r w:rsidRPr="003B5941">
        <w:rPr>
          <w:rFonts w:ascii="Simplified Arabic" w:hAnsi="Simplified Arabic" w:cs="Simplified Arabic" w:hint="cs"/>
          <w:b/>
          <w:bCs/>
          <w:sz w:val="28"/>
          <w:szCs w:val="28"/>
          <w:rtl/>
          <w:lang w:bidi="ar-JO"/>
        </w:rPr>
        <w:lastRenderedPageBreak/>
        <w:t xml:space="preserve">- </w:t>
      </w:r>
      <w:r w:rsidRPr="003B5941">
        <w:rPr>
          <w:rFonts w:ascii="Simplified Arabic" w:hAnsi="Simplified Arabic" w:cs="Simplified Arabic" w:hint="cs"/>
          <w:b/>
          <w:bCs/>
          <w:sz w:val="28"/>
          <w:szCs w:val="28"/>
          <w:rtl/>
        </w:rPr>
        <w:t>التحصيل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العلمي</w:t>
      </w:r>
    </w:p>
    <w:p w14:paraId="352C7BF2" w14:textId="296D0BC6"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JO"/>
        </w:rPr>
      </w:pPr>
      <w:r w:rsidRPr="003B5941">
        <w:rPr>
          <w:rFonts w:ascii="Simplified Arabic" w:hAnsi="Simplified Arabic" w:cs="Simplified Arabic" w:hint="cs"/>
          <w:b/>
          <w:bCs/>
          <w:sz w:val="28"/>
          <w:szCs w:val="28"/>
          <w:rtl/>
          <w:lang w:bidi="ar-LB"/>
        </w:rPr>
        <w:t>جدول (</w:t>
      </w:r>
      <w:r>
        <w:rPr>
          <w:rFonts w:ascii="Simplified Arabic" w:hAnsi="Simplified Arabic" w:cs="Simplified Arabic" w:hint="cs"/>
          <w:b/>
          <w:bCs/>
          <w:sz w:val="28"/>
          <w:szCs w:val="28"/>
          <w:rtl/>
          <w:lang w:bidi="ar-LB"/>
        </w:rPr>
        <w:t>3</w:t>
      </w:r>
      <w:r w:rsidRPr="003B5941">
        <w:rPr>
          <w:rFonts w:ascii="Simplified Arabic" w:hAnsi="Simplified Arabic" w:cs="Simplified Arabic" w:hint="cs"/>
          <w:b/>
          <w:bCs/>
          <w:sz w:val="28"/>
          <w:szCs w:val="28"/>
          <w:rtl/>
          <w:lang w:bidi="ar-LB"/>
        </w:rPr>
        <w:t>)</w:t>
      </w:r>
    </w:p>
    <w:p w14:paraId="069BC244"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التكرارات والنسب المئوية</w:t>
      </w:r>
      <w:r w:rsidRPr="003B5941">
        <w:rPr>
          <w:rFonts w:ascii="Simplified Arabic" w:hAnsi="Simplified Arabic" w:cs="Simplified Arabic" w:hint="cs"/>
          <w:b/>
          <w:bCs/>
          <w:sz w:val="28"/>
          <w:szCs w:val="28"/>
          <w:rtl/>
          <w:lang w:bidi="ar-LB"/>
        </w:rPr>
        <w:t xml:space="preserve"> </w:t>
      </w:r>
      <w:r w:rsidRPr="003B5941">
        <w:rPr>
          <w:rFonts w:ascii="Simplified Arabic" w:hAnsi="Simplified Arabic" w:cs="Simplified Arabic" w:hint="cs"/>
          <w:b/>
          <w:bCs/>
          <w:sz w:val="28"/>
          <w:szCs w:val="28"/>
          <w:rtl/>
        </w:rPr>
        <w:t>حسب التحصيل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0"/>
        <w:gridCol w:w="2430"/>
        <w:gridCol w:w="2430"/>
      </w:tblGrid>
      <w:tr w:rsidR="003B5941" w:rsidRPr="003B5941" w14:paraId="2592579B" w14:textId="77777777">
        <w:tc>
          <w:tcPr>
            <w:tcW w:w="2396" w:type="pct"/>
            <w:tcBorders>
              <w:top w:val="single" w:sz="12" w:space="0" w:color="auto"/>
              <w:left w:val="single" w:sz="12" w:space="0" w:color="auto"/>
              <w:bottom w:val="single" w:sz="12" w:space="0" w:color="auto"/>
              <w:right w:val="single" w:sz="4" w:space="0" w:color="auto"/>
            </w:tcBorders>
            <w:vAlign w:val="center"/>
            <w:hideMark/>
          </w:tcPr>
          <w:p w14:paraId="20786BE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rPr>
              <w:t>الفئات</w:t>
            </w:r>
          </w:p>
        </w:tc>
        <w:tc>
          <w:tcPr>
            <w:tcW w:w="1302" w:type="pct"/>
            <w:tcBorders>
              <w:top w:val="single" w:sz="12" w:space="0" w:color="auto"/>
              <w:left w:val="single" w:sz="4" w:space="0" w:color="auto"/>
              <w:bottom w:val="single" w:sz="12" w:space="0" w:color="auto"/>
              <w:right w:val="single" w:sz="4" w:space="0" w:color="auto"/>
            </w:tcBorders>
            <w:vAlign w:val="center"/>
            <w:hideMark/>
          </w:tcPr>
          <w:p w14:paraId="46CFE4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1302" w:type="pct"/>
            <w:tcBorders>
              <w:top w:val="single" w:sz="12" w:space="0" w:color="auto"/>
              <w:left w:val="single" w:sz="4" w:space="0" w:color="auto"/>
              <w:bottom w:val="single" w:sz="12" w:space="0" w:color="auto"/>
              <w:right w:val="single" w:sz="12" w:space="0" w:color="auto"/>
            </w:tcBorders>
            <w:vAlign w:val="center"/>
            <w:hideMark/>
          </w:tcPr>
          <w:p w14:paraId="308626F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461795FA" w14:textId="77777777">
        <w:tc>
          <w:tcPr>
            <w:tcW w:w="2396" w:type="pct"/>
            <w:tcBorders>
              <w:top w:val="single" w:sz="12" w:space="0" w:color="auto"/>
              <w:left w:val="single" w:sz="12" w:space="0" w:color="auto"/>
              <w:bottom w:val="single" w:sz="4" w:space="0" w:color="auto"/>
              <w:right w:val="single" w:sz="4" w:space="0" w:color="auto"/>
            </w:tcBorders>
            <w:hideMark/>
          </w:tcPr>
          <w:p w14:paraId="7A37A8C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ثانوي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أو</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أقل</w:t>
            </w:r>
          </w:p>
        </w:tc>
        <w:tc>
          <w:tcPr>
            <w:tcW w:w="1302" w:type="pct"/>
            <w:tcBorders>
              <w:top w:val="single" w:sz="12" w:space="0" w:color="auto"/>
              <w:left w:val="single" w:sz="4" w:space="0" w:color="auto"/>
              <w:bottom w:val="single" w:sz="4" w:space="0" w:color="auto"/>
              <w:right w:val="single" w:sz="4" w:space="0" w:color="auto"/>
            </w:tcBorders>
            <w:vAlign w:val="center"/>
            <w:hideMark/>
          </w:tcPr>
          <w:p w14:paraId="4452C17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w:t>
            </w:r>
          </w:p>
        </w:tc>
        <w:tc>
          <w:tcPr>
            <w:tcW w:w="1302" w:type="pct"/>
            <w:tcBorders>
              <w:top w:val="single" w:sz="12" w:space="0" w:color="auto"/>
              <w:left w:val="single" w:sz="4" w:space="0" w:color="auto"/>
              <w:bottom w:val="single" w:sz="4" w:space="0" w:color="auto"/>
              <w:right w:val="single" w:sz="12" w:space="0" w:color="auto"/>
            </w:tcBorders>
            <w:vAlign w:val="center"/>
            <w:hideMark/>
          </w:tcPr>
          <w:p w14:paraId="35D4F71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8.4</w:t>
            </w:r>
          </w:p>
        </w:tc>
      </w:tr>
      <w:tr w:rsidR="003B5941" w:rsidRPr="003B5941" w14:paraId="14C01DF8" w14:textId="77777777">
        <w:tc>
          <w:tcPr>
            <w:tcW w:w="2396" w:type="pct"/>
            <w:tcBorders>
              <w:top w:val="single" w:sz="4" w:space="0" w:color="auto"/>
              <w:left w:val="single" w:sz="12" w:space="0" w:color="auto"/>
              <w:bottom w:val="single" w:sz="4" w:space="0" w:color="auto"/>
              <w:right w:val="single" w:sz="4" w:space="0" w:color="auto"/>
            </w:tcBorders>
            <w:hideMark/>
          </w:tcPr>
          <w:p w14:paraId="11E17E4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دبلوم</w:t>
            </w:r>
          </w:p>
        </w:tc>
        <w:tc>
          <w:tcPr>
            <w:tcW w:w="1302" w:type="pct"/>
            <w:tcBorders>
              <w:top w:val="single" w:sz="4" w:space="0" w:color="auto"/>
              <w:left w:val="single" w:sz="4" w:space="0" w:color="auto"/>
              <w:bottom w:val="single" w:sz="4" w:space="0" w:color="auto"/>
              <w:right w:val="single" w:sz="4" w:space="0" w:color="auto"/>
            </w:tcBorders>
            <w:vAlign w:val="center"/>
            <w:hideMark/>
          </w:tcPr>
          <w:p w14:paraId="12B51C5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490D0D3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w:t>
            </w:r>
          </w:p>
        </w:tc>
      </w:tr>
      <w:tr w:rsidR="003B5941" w:rsidRPr="003B5941" w14:paraId="0B4B225B" w14:textId="77777777">
        <w:tc>
          <w:tcPr>
            <w:tcW w:w="2396" w:type="pct"/>
            <w:tcBorders>
              <w:top w:val="single" w:sz="4" w:space="0" w:color="auto"/>
              <w:left w:val="single" w:sz="12" w:space="0" w:color="auto"/>
              <w:bottom w:val="single" w:sz="4" w:space="0" w:color="auto"/>
              <w:right w:val="single" w:sz="4" w:space="0" w:color="auto"/>
            </w:tcBorders>
            <w:hideMark/>
          </w:tcPr>
          <w:p w14:paraId="294A6EA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بكالوريوس</w:t>
            </w:r>
          </w:p>
        </w:tc>
        <w:tc>
          <w:tcPr>
            <w:tcW w:w="1302" w:type="pct"/>
            <w:tcBorders>
              <w:top w:val="single" w:sz="4" w:space="0" w:color="auto"/>
              <w:left w:val="single" w:sz="4" w:space="0" w:color="auto"/>
              <w:bottom w:val="single" w:sz="4" w:space="0" w:color="auto"/>
              <w:right w:val="single" w:sz="4" w:space="0" w:color="auto"/>
            </w:tcBorders>
            <w:vAlign w:val="center"/>
            <w:hideMark/>
          </w:tcPr>
          <w:p w14:paraId="278432B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77</w:t>
            </w:r>
          </w:p>
        </w:tc>
        <w:tc>
          <w:tcPr>
            <w:tcW w:w="1302" w:type="pct"/>
            <w:tcBorders>
              <w:top w:val="single" w:sz="4" w:space="0" w:color="auto"/>
              <w:left w:val="single" w:sz="4" w:space="0" w:color="auto"/>
              <w:bottom w:val="single" w:sz="4" w:space="0" w:color="auto"/>
              <w:right w:val="single" w:sz="12" w:space="0" w:color="auto"/>
            </w:tcBorders>
            <w:vAlign w:val="center"/>
            <w:hideMark/>
          </w:tcPr>
          <w:p w14:paraId="159B8BB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64.7</w:t>
            </w:r>
          </w:p>
        </w:tc>
      </w:tr>
      <w:tr w:rsidR="003B5941" w:rsidRPr="003B5941" w14:paraId="084E9915" w14:textId="77777777">
        <w:tc>
          <w:tcPr>
            <w:tcW w:w="2396" w:type="pct"/>
            <w:tcBorders>
              <w:top w:val="single" w:sz="4" w:space="0" w:color="auto"/>
              <w:left w:val="single" w:sz="12" w:space="0" w:color="auto"/>
              <w:bottom w:val="single" w:sz="12" w:space="0" w:color="auto"/>
              <w:right w:val="single" w:sz="4" w:space="0" w:color="auto"/>
            </w:tcBorders>
            <w:hideMark/>
          </w:tcPr>
          <w:p w14:paraId="5C71A5B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دراسات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عليا</w:t>
            </w:r>
          </w:p>
        </w:tc>
        <w:tc>
          <w:tcPr>
            <w:tcW w:w="1302" w:type="pct"/>
            <w:tcBorders>
              <w:top w:val="single" w:sz="4" w:space="0" w:color="auto"/>
              <w:left w:val="single" w:sz="4" w:space="0" w:color="auto"/>
              <w:bottom w:val="single" w:sz="12" w:space="0" w:color="auto"/>
              <w:right w:val="single" w:sz="4" w:space="0" w:color="auto"/>
            </w:tcBorders>
            <w:vAlign w:val="center"/>
            <w:hideMark/>
          </w:tcPr>
          <w:p w14:paraId="0EF05C1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w:t>
            </w:r>
          </w:p>
        </w:tc>
        <w:tc>
          <w:tcPr>
            <w:tcW w:w="1302" w:type="pct"/>
            <w:tcBorders>
              <w:top w:val="single" w:sz="4" w:space="0" w:color="auto"/>
              <w:left w:val="single" w:sz="4" w:space="0" w:color="auto"/>
              <w:bottom w:val="single" w:sz="12" w:space="0" w:color="auto"/>
              <w:right w:val="single" w:sz="12" w:space="0" w:color="auto"/>
            </w:tcBorders>
            <w:vAlign w:val="center"/>
            <w:hideMark/>
          </w:tcPr>
          <w:p w14:paraId="3608BD3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Pr>
              <w:t>20.2</w:t>
            </w:r>
          </w:p>
        </w:tc>
      </w:tr>
      <w:tr w:rsidR="003B5941" w:rsidRPr="003B5941" w14:paraId="016CAACC" w14:textId="77777777">
        <w:tc>
          <w:tcPr>
            <w:tcW w:w="2396" w:type="pct"/>
            <w:tcBorders>
              <w:top w:val="single" w:sz="12" w:space="0" w:color="auto"/>
              <w:left w:val="single" w:sz="12" w:space="0" w:color="auto"/>
              <w:bottom w:val="single" w:sz="12" w:space="0" w:color="auto"/>
              <w:right w:val="single" w:sz="4" w:space="0" w:color="auto"/>
            </w:tcBorders>
            <w:hideMark/>
          </w:tcPr>
          <w:p w14:paraId="4A53686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1302" w:type="pct"/>
            <w:tcBorders>
              <w:top w:val="single" w:sz="12" w:space="0" w:color="auto"/>
              <w:left w:val="single" w:sz="4" w:space="0" w:color="auto"/>
              <w:bottom w:val="single" w:sz="12" w:space="0" w:color="auto"/>
              <w:right w:val="single" w:sz="4" w:space="0" w:color="auto"/>
            </w:tcBorders>
            <w:vAlign w:val="center"/>
            <w:hideMark/>
          </w:tcPr>
          <w:p w14:paraId="7CD95D4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1302" w:type="pct"/>
            <w:tcBorders>
              <w:top w:val="single" w:sz="12" w:space="0" w:color="auto"/>
              <w:left w:val="single" w:sz="4" w:space="0" w:color="auto"/>
              <w:bottom w:val="single" w:sz="12" w:space="0" w:color="auto"/>
              <w:right w:val="single" w:sz="12" w:space="0" w:color="auto"/>
            </w:tcBorders>
            <w:vAlign w:val="center"/>
            <w:hideMark/>
          </w:tcPr>
          <w:p w14:paraId="39DD7F6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40E0FF9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يحملون شهادة البكالوريوس، حيث بلغت نسبتهم 64.7% بعدد 77 فردًا، مما يعكس مستوى تعليميًا متوسطًا مرتفعًا بين المتابعين. تليهم فئة الحاصلين على دراسات عليا بنسبة 20.2% بعدد 24 فردًا، بينما شكلت فئة الحاصلين على شهادة الثانوية أو أقل نسبة 8.4% بعدد 10 أفراد، وفئة الحاصلين على دبلوم بنسبة 6.7% بعدد 8 أفراد فقط. تعكس هذه النتائج تنوعًا في مستويات التحصيل العلمي مع تركيز واضح على الفئات المتعلمة، مما يستدعي تقديم محتوى ملائم من الناحية التعليمية والثقافية يتناسب مع مستوى المتابعين</w:t>
      </w:r>
      <w:r w:rsidRPr="003B5941">
        <w:rPr>
          <w:rFonts w:ascii="Simplified Arabic" w:hAnsi="Simplified Arabic" w:cs="Simplified Arabic"/>
          <w:sz w:val="28"/>
          <w:szCs w:val="28"/>
        </w:rPr>
        <w:t>.</w:t>
      </w:r>
    </w:p>
    <w:p w14:paraId="12B9450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Pr>
      </w:pPr>
      <w:r w:rsidRPr="003B5941">
        <w:rPr>
          <w:rFonts w:ascii="Simplified Arabic" w:hAnsi="Simplified Arabic" w:cs="Simplified Arabic"/>
          <w:sz w:val="28"/>
          <w:szCs w:val="28"/>
          <w:rtl/>
          <w:lang w:bidi="ar-LB"/>
        </w:rPr>
        <w:object w:dxaOrig="7215" w:dyaOrig="4740" w14:anchorId="33C69E6C">
          <v:shape id="_x0000_i1027" type="#_x0000_t75" style="width:360.7pt;height:236.85pt" o:ole="">
            <v:imagedata r:id="rId15" o:title=""/>
          </v:shape>
          <o:OLEObject Type="Embed" ProgID="MSGraph.Chart.8" ShapeID="_x0000_i1027" DrawAspect="Content" ObjectID="_1816806080" r:id="rId16">
            <o:FieldCodes>\s</o:FieldCodes>
          </o:OLEObject>
        </w:object>
      </w:r>
    </w:p>
    <w:p w14:paraId="689908C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lang w:bidi="ar-JO"/>
        </w:rPr>
        <w:t>1</w:t>
      </w:r>
      <w:r w:rsidRPr="003B5941">
        <w:rPr>
          <w:rFonts w:ascii="Simplified Arabic" w:hAnsi="Simplified Arabic" w:cs="Simplified Arabic" w:hint="cs"/>
          <w:b/>
          <w:bCs/>
          <w:sz w:val="28"/>
          <w:szCs w:val="28"/>
          <w:rtl/>
        </w:rPr>
        <w:t>-</w:t>
      </w:r>
      <w:r w:rsidRPr="003B5941">
        <w:rPr>
          <w:rFonts w:ascii="Simplified Arabic" w:hAnsi="Simplified Arabic" w:cs="Simplified Arabic" w:hint="cs"/>
          <w:b/>
          <w:bCs/>
          <w:sz w:val="28"/>
          <w:szCs w:val="28"/>
          <w:rtl/>
        </w:rPr>
        <w:tab/>
        <w:t>كم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عدد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الساعات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تقضيها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يوميًا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التواصل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الاجتماعي؟؟</w:t>
      </w:r>
    </w:p>
    <w:p w14:paraId="51F3D80C" w14:textId="35D1AAB4"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4</w:t>
      </w:r>
      <w:r w:rsidRPr="003B5941">
        <w:rPr>
          <w:rFonts w:ascii="Simplified Arabic" w:hAnsi="Simplified Arabic" w:cs="Simplified Arabic" w:hint="cs"/>
          <w:b/>
          <w:bCs/>
          <w:sz w:val="28"/>
          <w:szCs w:val="28"/>
          <w:rtl/>
        </w:rPr>
        <w:t>)</w:t>
      </w:r>
    </w:p>
    <w:p w14:paraId="12B41EF3"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عدد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الساعات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تقضى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يوميًا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التواصل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الاجتماعي</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47AFE506"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23141AE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55590CD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544DCC9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4B28C4A0" w14:textId="77777777">
        <w:tc>
          <w:tcPr>
            <w:tcW w:w="4126" w:type="dxa"/>
            <w:tcBorders>
              <w:top w:val="single" w:sz="12" w:space="0" w:color="auto"/>
              <w:left w:val="single" w:sz="12" w:space="0" w:color="auto"/>
              <w:bottom w:val="single" w:sz="4" w:space="0" w:color="auto"/>
              <w:right w:val="single" w:sz="4" w:space="0" w:color="auto"/>
            </w:tcBorders>
            <w:hideMark/>
          </w:tcPr>
          <w:p w14:paraId="41F1FB4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أقل</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ساعة</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B41ECC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2B2525D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9.2</w:t>
            </w:r>
          </w:p>
        </w:tc>
      </w:tr>
      <w:tr w:rsidR="003B5941" w:rsidRPr="003B5941" w14:paraId="745196E3" w14:textId="77777777">
        <w:tc>
          <w:tcPr>
            <w:tcW w:w="4126" w:type="dxa"/>
            <w:tcBorders>
              <w:top w:val="single" w:sz="4" w:space="0" w:color="auto"/>
              <w:left w:val="single" w:sz="12" w:space="0" w:color="auto"/>
              <w:bottom w:val="single" w:sz="4" w:space="0" w:color="auto"/>
              <w:right w:val="single" w:sz="4" w:space="0" w:color="auto"/>
            </w:tcBorders>
            <w:hideMark/>
          </w:tcPr>
          <w:p w14:paraId="760C181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1 – 3 </w:t>
            </w:r>
            <w:r w:rsidRPr="003B5941">
              <w:rPr>
                <w:rFonts w:ascii="Simplified Arabic" w:hAnsi="Simplified Arabic" w:cs="Simplified Arabic" w:hint="cs"/>
                <w:sz w:val="28"/>
                <w:szCs w:val="28"/>
                <w:rtl/>
              </w:rPr>
              <w:t>ساعات</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904649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894176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56.3</w:t>
            </w:r>
          </w:p>
        </w:tc>
      </w:tr>
      <w:tr w:rsidR="003B5941" w:rsidRPr="003B5941" w14:paraId="0ABBD4E2" w14:textId="77777777">
        <w:tc>
          <w:tcPr>
            <w:tcW w:w="4126" w:type="dxa"/>
            <w:tcBorders>
              <w:top w:val="single" w:sz="4" w:space="0" w:color="auto"/>
              <w:left w:val="single" w:sz="12" w:space="0" w:color="auto"/>
              <w:bottom w:val="single" w:sz="4" w:space="0" w:color="auto"/>
              <w:right w:val="single" w:sz="4" w:space="0" w:color="auto"/>
            </w:tcBorders>
            <w:hideMark/>
          </w:tcPr>
          <w:p w14:paraId="79167A9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4 – 6 </w:t>
            </w:r>
            <w:r w:rsidRPr="003B5941">
              <w:rPr>
                <w:rFonts w:ascii="Simplified Arabic" w:hAnsi="Simplified Arabic" w:cs="Simplified Arabic" w:hint="cs"/>
                <w:sz w:val="28"/>
                <w:szCs w:val="28"/>
                <w:rtl/>
              </w:rPr>
              <w:t>ساعات</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E6939D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33</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55DC97E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27.7</w:t>
            </w:r>
          </w:p>
        </w:tc>
      </w:tr>
      <w:tr w:rsidR="003B5941" w:rsidRPr="003B5941" w14:paraId="131A912C" w14:textId="77777777">
        <w:tc>
          <w:tcPr>
            <w:tcW w:w="4126" w:type="dxa"/>
            <w:tcBorders>
              <w:top w:val="single" w:sz="4" w:space="0" w:color="auto"/>
              <w:left w:val="single" w:sz="12" w:space="0" w:color="auto"/>
              <w:bottom w:val="single" w:sz="4" w:space="0" w:color="auto"/>
              <w:right w:val="single" w:sz="4" w:space="0" w:color="auto"/>
            </w:tcBorders>
            <w:hideMark/>
          </w:tcPr>
          <w:p w14:paraId="62E2876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أكثر</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w:t>
            </w:r>
            <w:r w:rsidRPr="003B5941">
              <w:rPr>
                <w:rFonts w:ascii="Simplified Arabic" w:hAnsi="Simplified Arabic" w:cs="Simplified Arabic"/>
                <w:sz w:val="28"/>
                <w:szCs w:val="28"/>
              </w:rPr>
              <w:t xml:space="preserve"> 6 </w:t>
            </w:r>
            <w:r w:rsidRPr="003B5941">
              <w:rPr>
                <w:rFonts w:ascii="Simplified Arabic" w:hAnsi="Simplified Arabic" w:cs="Simplified Arabic" w:hint="cs"/>
                <w:sz w:val="28"/>
                <w:szCs w:val="28"/>
                <w:rtl/>
              </w:rPr>
              <w:t>ساعات</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771D8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559A14B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w:t>
            </w:r>
          </w:p>
        </w:tc>
      </w:tr>
      <w:tr w:rsidR="003B5941" w:rsidRPr="003B5941" w14:paraId="761F53F3" w14:textId="77777777">
        <w:tc>
          <w:tcPr>
            <w:tcW w:w="4126" w:type="dxa"/>
            <w:tcBorders>
              <w:top w:val="single" w:sz="4" w:space="0" w:color="auto"/>
              <w:left w:val="single" w:sz="12" w:space="0" w:color="auto"/>
              <w:bottom w:val="single" w:sz="12" w:space="0" w:color="auto"/>
              <w:right w:val="single" w:sz="4" w:space="0" w:color="auto"/>
            </w:tcBorders>
            <w:hideMark/>
          </w:tcPr>
          <w:p w14:paraId="7D3FF7C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1A11B9B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350E069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2AE4789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lastRenderedPageBreak/>
        <w:tab/>
      </w:r>
      <w:r w:rsidRPr="003B5941">
        <w:rPr>
          <w:rFonts w:ascii="Simplified Arabic" w:hAnsi="Simplified Arabic" w:cs="Simplified Arabic" w:hint="cs"/>
          <w:sz w:val="28"/>
          <w:szCs w:val="28"/>
          <w:rtl/>
        </w:rPr>
        <w:t>يتبين من الجدول أن أكثرية أفراد العينة يقضون من ساعة إلى ثلاث ساعات يوميًا في تصفح منصات التواصل الاجتماعي، حيث بلغت نسبتهم 56.3%بعدد 67 فردًا، مما يشير إلى استخدام معتدل نسبيًا لهذه المنصات. تليهم فئة الذين يقضون من أربع إلى ست ساعات يوميًا بنسبة 27.7%بعدد 33 فردًا، بينما شكلت فئة المستخدمين الذين يقضون أقل من ساعة يوميًا نسبة 9.2%بعدد 11 فردًا فقط. أما فئة الذين يقضون أكثر من ست ساعات يوميًا، فكانت الأقل بنسبة 6.7%بعدد 8 أفراد. تعكس هذه النتائج تفاوتًا في أوقات الاستخدام اليومي لمنصات التواصل، مما يدل على اختلاف عادات المستخدمين واحتياجاتهم المتنوعة في استهلاك المحتوى الرقمي</w:t>
      </w:r>
      <w:r w:rsidRPr="003B5941">
        <w:rPr>
          <w:rFonts w:ascii="Simplified Arabic" w:hAnsi="Simplified Arabic" w:cs="Simplified Arabic"/>
          <w:sz w:val="28"/>
          <w:szCs w:val="28"/>
        </w:rPr>
        <w:t>.</w:t>
      </w:r>
    </w:p>
    <w:p w14:paraId="19F398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p w14:paraId="3129219F"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855" w:dyaOrig="4500" w14:anchorId="65B8628F">
          <v:shape id="_x0000_i1028" type="#_x0000_t75" style="width:342.6pt;height:225.05pt" o:ole="">
            <v:imagedata r:id="rId17" o:title=""/>
          </v:shape>
          <o:OLEObject Type="Embed" ProgID="MSGraph.Chart.8" ShapeID="_x0000_i1028" DrawAspect="Content" ObjectID="_1816806081" r:id="rId18">
            <o:FieldCodes>\s</o:FieldCodes>
          </o:OLEObject>
        </w:object>
      </w:r>
    </w:p>
    <w:p w14:paraId="4AD8ACD7"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3A7C0B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11FB9194"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2-</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المنصة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تستخدمها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غالبًا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لمتابعة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7B0C92CF" w14:textId="478E84AC"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5</w:t>
      </w:r>
      <w:r w:rsidRPr="003B5941">
        <w:rPr>
          <w:rFonts w:ascii="Simplified Arabic" w:hAnsi="Simplified Arabic" w:cs="Simplified Arabic" w:hint="cs"/>
          <w:b/>
          <w:bCs/>
          <w:sz w:val="28"/>
          <w:szCs w:val="28"/>
          <w:rtl/>
        </w:rPr>
        <w:t>)</w:t>
      </w:r>
    </w:p>
    <w:p w14:paraId="2C690A4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المنصة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تستخدم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غالبًا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لمتابعة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303F6DFA"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4BD3CF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AD86F0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5C291C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2DEED665" w14:textId="77777777">
        <w:tc>
          <w:tcPr>
            <w:tcW w:w="4126" w:type="dxa"/>
            <w:tcBorders>
              <w:top w:val="single" w:sz="12" w:space="0" w:color="auto"/>
              <w:left w:val="single" w:sz="12" w:space="0" w:color="auto"/>
              <w:bottom w:val="single" w:sz="4" w:space="0" w:color="auto"/>
              <w:right w:val="single" w:sz="4" w:space="0" w:color="auto"/>
            </w:tcBorders>
            <w:hideMark/>
          </w:tcPr>
          <w:p w14:paraId="0C6ACCF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الموقع</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الإلكتروني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لقناة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رؤيا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الإخباري</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845DB9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2B065B7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r>
      <w:tr w:rsidR="003B5941" w:rsidRPr="003B5941" w14:paraId="031E7876" w14:textId="77777777">
        <w:tc>
          <w:tcPr>
            <w:tcW w:w="4126" w:type="dxa"/>
            <w:tcBorders>
              <w:top w:val="single" w:sz="4" w:space="0" w:color="auto"/>
              <w:left w:val="single" w:sz="12" w:space="0" w:color="auto"/>
              <w:bottom w:val="single" w:sz="4" w:space="0" w:color="auto"/>
              <w:right w:val="single" w:sz="4" w:space="0" w:color="auto"/>
            </w:tcBorders>
            <w:hideMark/>
          </w:tcPr>
          <w:p w14:paraId="3EA39A1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فيسبوك</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55B1D1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3774F0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23.5</w:t>
            </w:r>
          </w:p>
        </w:tc>
      </w:tr>
      <w:tr w:rsidR="003B5941" w:rsidRPr="003B5941" w14:paraId="1DDD6F3C" w14:textId="77777777">
        <w:tc>
          <w:tcPr>
            <w:tcW w:w="4126" w:type="dxa"/>
            <w:tcBorders>
              <w:top w:val="single" w:sz="4" w:space="0" w:color="auto"/>
              <w:left w:val="single" w:sz="12" w:space="0" w:color="auto"/>
              <w:bottom w:val="single" w:sz="4" w:space="0" w:color="auto"/>
              <w:right w:val="single" w:sz="4" w:space="0" w:color="auto"/>
            </w:tcBorders>
            <w:hideMark/>
          </w:tcPr>
          <w:p w14:paraId="430008F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إنستغرام</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3645A6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BEDD3A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63.9</w:t>
            </w:r>
          </w:p>
        </w:tc>
      </w:tr>
      <w:tr w:rsidR="003B5941" w:rsidRPr="003B5941" w14:paraId="24B0FA7B" w14:textId="77777777">
        <w:tc>
          <w:tcPr>
            <w:tcW w:w="4126" w:type="dxa"/>
            <w:tcBorders>
              <w:top w:val="single" w:sz="4" w:space="0" w:color="auto"/>
              <w:left w:val="single" w:sz="12" w:space="0" w:color="auto"/>
              <w:bottom w:val="single" w:sz="4" w:space="0" w:color="auto"/>
              <w:right w:val="single" w:sz="4" w:space="0" w:color="auto"/>
            </w:tcBorders>
            <w:hideMark/>
          </w:tcPr>
          <w:p w14:paraId="530101E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تيك</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توك</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8B1C73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73559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w:t>
            </w:r>
          </w:p>
        </w:tc>
      </w:tr>
      <w:tr w:rsidR="003B5941" w:rsidRPr="003B5941" w14:paraId="7061839B" w14:textId="77777777">
        <w:tc>
          <w:tcPr>
            <w:tcW w:w="4126" w:type="dxa"/>
            <w:tcBorders>
              <w:top w:val="single" w:sz="4" w:space="0" w:color="auto"/>
              <w:left w:val="single" w:sz="12" w:space="0" w:color="auto"/>
              <w:bottom w:val="single" w:sz="4" w:space="0" w:color="auto"/>
              <w:right w:val="single" w:sz="4" w:space="0" w:color="auto"/>
            </w:tcBorders>
            <w:hideMark/>
          </w:tcPr>
          <w:p w14:paraId="34860A0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تطبيق</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رؤيا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153BF4C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82B4E2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w:t>
            </w:r>
          </w:p>
        </w:tc>
      </w:tr>
      <w:tr w:rsidR="003B5941" w:rsidRPr="003B5941" w14:paraId="30ED8335" w14:textId="77777777">
        <w:tc>
          <w:tcPr>
            <w:tcW w:w="4126" w:type="dxa"/>
            <w:tcBorders>
              <w:top w:val="single" w:sz="4" w:space="0" w:color="auto"/>
              <w:left w:val="single" w:sz="12" w:space="0" w:color="auto"/>
              <w:bottom w:val="single" w:sz="4" w:space="0" w:color="auto"/>
              <w:right w:val="single" w:sz="4" w:space="0" w:color="auto"/>
            </w:tcBorders>
            <w:hideMark/>
          </w:tcPr>
          <w:p w14:paraId="6802CAE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إكس (تويتر</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مسبقًا</w:t>
            </w:r>
            <w:r w:rsidRPr="003B5941">
              <w:rPr>
                <w:rFonts w:ascii="Simplified Arabic" w:hAnsi="Simplified Arabic" w:cs="Simplified Arabic" w:hint="cs"/>
                <w:sz w:val="28"/>
                <w:szCs w:val="28"/>
                <w:rtl/>
                <w:lang w:bidi="ar-JO"/>
              </w:rPr>
              <w:t>)</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E2F6B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C443D3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r>
      <w:tr w:rsidR="003B5941" w:rsidRPr="003B5941" w14:paraId="2B041913" w14:textId="77777777">
        <w:tc>
          <w:tcPr>
            <w:tcW w:w="4126" w:type="dxa"/>
            <w:tcBorders>
              <w:top w:val="single" w:sz="4" w:space="0" w:color="auto"/>
              <w:left w:val="single" w:sz="12" w:space="0" w:color="auto"/>
              <w:bottom w:val="single" w:sz="12" w:space="0" w:color="auto"/>
              <w:right w:val="single" w:sz="4" w:space="0" w:color="auto"/>
            </w:tcBorders>
            <w:hideMark/>
          </w:tcPr>
          <w:p w14:paraId="22CF57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0757F6E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54A7235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5742BE8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ab/>
      </w:r>
      <w:r w:rsidRPr="003B5941">
        <w:rPr>
          <w:rFonts w:ascii="Simplified Arabic" w:hAnsi="Simplified Arabic" w:cs="Simplified Arabic" w:hint="cs"/>
          <w:sz w:val="28"/>
          <w:szCs w:val="28"/>
          <w:rtl/>
        </w:rPr>
        <w:t xml:space="preserve">يتبين من الجدول أن منصة إنستغرام هي الأكثر استخدامًا لمتابعة محتوى رؤيا، حيث بلغت نسبتهم 63.9%بعدد 76 فردًا، مما يعكس تفضيل الجمهور للمحتوى المرئي والتفاعلي الذي توفره هذه المنصة. تأتي فيسبوك في المرتبة الثانية بنسبة 23.5%بعدد 28 فردًا، بينما شكل الموقع الإلكتروني لقناة رؤيا الإخباري نسبة 5.9%بعدد 7 أفراد فقط. أما منصات تيك توك وتطبيق رؤيا فكانتا الأقل استخدامًا بنسبة 2.5%لكل منهما بعدد 3 أفراد، في حين جاءت منصة إكس (تويتر سابقًا) في المرتبة الأخيرة بنسبة </w:t>
      </w:r>
      <w:r w:rsidRPr="003B5941">
        <w:rPr>
          <w:rFonts w:ascii="Simplified Arabic" w:hAnsi="Simplified Arabic" w:cs="Simplified Arabic" w:hint="cs"/>
          <w:sz w:val="28"/>
          <w:szCs w:val="28"/>
          <w:rtl/>
        </w:rPr>
        <w:lastRenderedPageBreak/>
        <w:t>1.7%بعدد 2 فرد فقط. تعكس هذه النتائج أهمية التركيز على إنستغرام وفيسبوك في استراتيجيات المحتوى والتواصل مع الجمهور لتحقيق أقصى تأثير وانتشار</w:t>
      </w:r>
      <w:r w:rsidRPr="003B5941">
        <w:rPr>
          <w:rFonts w:ascii="Simplified Arabic" w:hAnsi="Simplified Arabic" w:cs="Simplified Arabic"/>
          <w:sz w:val="28"/>
          <w:szCs w:val="28"/>
        </w:rPr>
        <w:t>.</w:t>
      </w:r>
    </w:p>
    <w:p w14:paraId="3694059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r w:rsidRPr="003B5941">
        <w:rPr>
          <w:rFonts w:ascii="Simplified Arabic" w:hAnsi="Simplified Arabic" w:cs="Simplified Arabic"/>
          <w:sz w:val="28"/>
          <w:szCs w:val="28"/>
          <w:rtl/>
          <w:lang w:bidi="ar-LB"/>
        </w:rPr>
        <w:object w:dxaOrig="6660" w:dyaOrig="4365" w14:anchorId="6DA9F32B">
          <v:shape id="_x0000_i1029" type="#_x0000_t75" style="width:332.85pt;height:218.1pt" o:ole="">
            <v:imagedata r:id="rId19" o:title=""/>
          </v:shape>
          <o:OLEObject Type="Embed" ProgID="MSGraph.Chart.8" ShapeID="_x0000_i1029" DrawAspect="Content" ObjectID="_1816806082" r:id="rId20">
            <o:FieldCodes>\s</o:FieldCodes>
          </o:OLEObject>
        </w:object>
      </w:r>
    </w:p>
    <w:p w14:paraId="67A7C680"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3</w:t>
      </w:r>
      <w:r w:rsidRPr="003B5941">
        <w:rPr>
          <w:rFonts w:ascii="Simplified Arabic" w:hAnsi="Simplified Arabic" w:cs="Simplified Arabic" w:hint="cs"/>
          <w:b/>
          <w:bCs/>
          <w:sz w:val="28"/>
          <w:szCs w:val="28"/>
          <w:rtl/>
        </w:rPr>
        <w:tab/>
        <w:t>ما نوع المحتوى الذي يجذبك أكثر على منصات رؤيا؟ (يمكن اختيار أكثر من خيار)</w:t>
      </w:r>
    </w:p>
    <w:p w14:paraId="2A77095F" w14:textId="43C76B0A"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6</w:t>
      </w:r>
      <w:r w:rsidRPr="003B5941">
        <w:rPr>
          <w:rFonts w:ascii="Simplified Arabic" w:hAnsi="Simplified Arabic" w:cs="Simplified Arabic" w:hint="cs"/>
          <w:b/>
          <w:bCs/>
          <w:sz w:val="28"/>
          <w:szCs w:val="28"/>
          <w:rtl/>
        </w:rPr>
        <w:t>)</w:t>
      </w:r>
    </w:p>
    <w:p w14:paraId="33AF586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b/>
          <w:bCs/>
          <w:sz w:val="28"/>
          <w:szCs w:val="28"/>
          <w:rtl/>
        </w:rPr>
        <w:t>التكرارات والنسب المئوية حسب نوع المحتوى الذي يجذب أكثر على منصات رؤيا</w:t>
      </w:r>
    </w:p>
    <w:tbl>
      <w:tblPr>
        <w:tblStyle w:val="TableGrid"/>
        <w:bidiVisual/>
        <w:tblW w:w="0" w:type="auto"/>
        <w:tblLook w:val="01E0" w:firstRow="1" w:lastRow="1" w:firstColumn="1" w:lastColumn="1" w:noHBand="0" w:noVBand="0"/>
      </w:tblPr>
      <w:tblGrid>
        <w:gridCol w:w="2179"/>
        <w:gridCol w:w="2180"/>
        <w:gridCol w:w="2180"/>
        <w:gridCol w:w="2180"/>
      </w:tblGrid>
      <w:tr w:rsidR="003B5941" w:rsidRPr="003B5941" w14:paraId="65FE49DB" w14:textId="77777777">
        <w:tc>
          <w:tcPr>
            <w:tcW w:w="2179" w:type="dxa"/>
            <w:vMerge w:val="restart"/>
            <w:tcBorders>
              <w:top w:val="single" w:sz="4" w:space="0" w:color="auto"/>
              <w:left w:val="single" w:sz="4" w:space="0" w:color="auto"/>
              <w:bottom w:val="single" w:sz="4" w:space="0" w:color="auto"/>
              <w:right w:val="single" w:sz="4" w:space="0" w:color="auto"/>
            </w:tcBorders>
          </w:tcPr>
          <w:p w14:paraId="68E04269"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tl/>
              </w:rPr>
            </w:pPr>
          </w:p>
        </w:tc>
        <w:tc>
          <w:tcPr>
            <w:tcW w:w="4360" w:type="dxa"/>
            <w:gridSpan w:val="2"/>
            <w:tcBorders>
              <w:top w:val="single" w:sz="4" w:space="0" w:color="auto"/>
              <w:left w:val="single" w:sz="4" w:space="0" w:color="auto"/>
              <w:bottom w:val="single" w:sz="4" w:space="0" w:color="auto"/>
              <w:right w:val="single" w:sz="4" w:space="0" w:color="auto"/>
            </w:tcBorders>
            <w:hideMark/>
          </w:tcPr>
          <w:p w14:paraId="7E6096CC"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tl/>
              </w:rPr>
            </w:pPr>
            <w:r w:rsidRPr="003B5941">
              <w:rPr>
                <w:rFonts w:ascii="Simplified Arabic" w:hAnsi="Simplified Arabic" w:cs="Simplified Arabic" w:hint="cs"/>
                <w:b/>
                <w:sz w:val="28"/>
                <w:szCs w:val="28"/>
                <w:rtl/>
                <w:lang w:bidi="ar-JO"/>
              </w:rPr>
              <w:t>الاجابات</w:t>
            </w:r>
          </w:p>
        </w:tc>
        <w:tc>
          <w:tcPr>
            <w:tcW w:w="2180" w:type="dxa"/>
            <w:vMerge w:val="restart"/>
            <w:tcBorders>
              <w:top w:val="single" w:sz="4" w:space="0" w:color="auto"/>
              <w:left w:val="single" w:sz="4" w:space="0" w:color="auto"/>
              <w:bottom w:val="single" w:sz="4" w:space="0" w:color="auto"/>
              <w:right w:val="single" w:sz="4" w:space="0" w:color="auto"/>
            </w:tcBorders>
            <w:vAlign w:val="center"/>
            <w:hideMark/>
          </w:tcPr>
          <w:p w14:paraId="5A861C73"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tl/>
                <w:lang w:bidi="ar-JO"/>
              </w:rPr>
            </w:pPr>
            <w:r w:rsidRPr="003B5941">
              <w:rPr>
                <w:rFonts w:ascii="Simplified Arabic" w:hAnsi="Simplified Arabic" w:cs="Simplified Arabic" w:hint="cs"/>
                <w:b/>
                <w:sz w:val="28"/>
                <w:szCs w:val="28"/>
                <w:rtl/>
                <w:lang w:bidi="ar-JO"/>
              </w:rPr>
              <w:t>النسبة من العينة</w:t>
            </w:r>
          </w:p>
        </w:tc>
      </w:tr>
      <w:tr w:rsidR="003B5941" w:rsidRPr="003B5941" w14:paraId="55437BFC"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7644DD8"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Pr>
            </w:pPr>
          </w:p>
        </w:tc>
        <w:tc>
          <w:tcPr>
            <w:tcW w:w="2180" w:type="dxa"/>
            <w:tcBorders>
              <w:top w:val="single" w:sz="4" w:space="0" w:color="auto"/>
              <w:left w:val="single" w:sz="4" w:space="0" w:color="auto"/>
              <w:bottom w:val="single" w:sz="4" w:space="0" w:color="auto"/>
              <w:right w:val="single" w:sz="4" w:space="0" w:color="auto"/>
            </w:tcBorders>
            <w:hideMark/>
          </w:tcPr>
          <w:p w14:paraId="0E0B37E8"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tl/>
                <w:lang w:bidi="ar-JO"/>
              </w:rPr>
            </w:pPr>
            <w:r w:rsidRPr="003B5941">
              <w:rPr>
                <w:rFonts w:ascii="Simplified Arabic" w:hAnsi="Simplified Arabic" w:cs="Simplified Arabic" w:hint="cs"/>
                <w:b/>
                <w:sz w:val="28"/>
                <w:szCs w:val="28"/>
                <w:rtl/>
                <w:lang w:bidi="ar-JO"/>
              </w:rPr>
              <w:t>التكرار</w:t>
            </w:r>
          </w:p>
        </w:tc>
        <w:tc>
          <w:tcPr>
            <w:tcW w:w="2180" w:type="dxa"/>
            <w:tcBorders>
              <w:top w:val="single" w:sz="4" w:space="0" w:color="auto"/>
              <w:left w:val="single" w:sz="4" w:space="0" w:color="auto"/>
              <w:bottom w:val="single" w:sz="4" w:space="0" w:color="auto"/>
              <w:right w:val="single" w:sz="4" w:space="0" w:color="auto"/>
            </w:tcBorders>
            <w:hideMark/>
          </w:tcPr>
          <w:p w14:paraId="5F6C69FD"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tl/>
                <w:lang w:bidi="ar-JO"/>
              </w:rPr>
            </w:pPr>
            <w:r w:rsidRPr="003B5941">
              <w:rPr>
                <w:rFonts w:ascii="Simplified Arabic" w:hAnsi="Simplified Arabic" w:cs="Simplified Arabic" w:hint="cs"/>
                <w:b/>
                <w:sz w:val="28"/>
                <w:szCs w:val="28"/>
                <w:rtl/>
                <w:lang w:bidi="ar-JO"/>
              </w:rPr>
              <w:t>النسبة</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AFD47" w14:textId="77777777" w:rsidR="003B5941" w:rsidRPr="003B5941" w:rsidRDefault="003B5941" w:rsidP="003B5941">
            <w:pPr>
              <w:bidi/>
              <w:spacing w:before="100" w:beforeAutospacing="1" w:after="100" w:afterAutospacing="1" w:line="360" w:lineRule="auto"/>
              <w:rPr>
                <w:rFonts w:ascii="Simplified Arabic" w:hAnsi="Simplified Arabic" w:cs="Simplified Arabic"/>
                <w:b/>
                <w:sz w:val="28"/>
                <w:szCs w:val="28"/>
              </w:rPr>
            </w:pPr>
          </w:p>
        </w:tc>
      </w:tr>
      <w:tr w:rsidR="003B5941" w:rsidRPr="003B5941" w14:paraId="4A156D51" w14:textId="77777777">
        <w:tc>
          <w:tcPr>
            <w:tcW w:w="2179" w:type="dxa"/>
            <w:tcBorders>
              <w:top w:val="single" w:sz="4" w:space="0" w:color="auto"/>
              <w:left w:val="single" w:sz="4" w:space="0" w:color="auto"/>
              <w:bottom w:val="single" w:sz="4" w:space="0" w:color="auto"/>
              <w:right w:val="single" w:sz="4" w:space="0" w:color="auto"/>
            </w:tcBorders>
            <w:hideMark/>
          </w:tcPr>
          <w:p w14:paraId="18F861A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اخباري</w:t>
            </w:r>
          </w:p>
        </w:tc>
        <w:tc>
          <w:tcPr>
            <w:tcW w:w="2180" w:type="dxa"/>
            <w:tcBorders>
              <w:top w:val="single" w:sz="4" w:space="0" w:color="auto"/>
              <w:left w:val="single" w:sz="4" w:space="0" w:color="auto"/>
              <w:bottom w:val="single" w:sz="4" w:space="0" w:color="auto"/>
              <w:right w:val="single" w:sz="4" w:space="0" w:color="auto"/>
            </w:tcBorders>
            <w:vAlign w:val="center"/>
            <w:hideMark/>
          </w:tcPr>
          <w:p w14:paraId="0BC79E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78</w:t>
            </w:r>
          </w:p>
        </w:tc>
        <w:tc>
          <w:tcPr>
            <w:tcW w:w="2180" w:type="dxa"/>
            <w:tcBorders>
              <w:top w:val="single" w:sz="4" w:space="0" w:color="auto"/>
              <w:left w:val="single" w:sz="4" w:space="0" w:color="auto"/>
              <w:bottom w:val="single" w:sz="4" w:space="0" w:color="auto"/>
              <w:right w:val="single" w:sz="4" w:space="0" w:color="auto"/>
            </w:tcBorders>
            <w:vAlign w:val="center"/>
            <w:hideMark/>
          </w:tcPr>
          <w:p w14:paraId="0428168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43.8%</w:t>
            </w:r>
          </w:p>
        </w:tc>
        <w:tc>
          <w:tcPr>
            <w:tcW w:w="2180" w:type="dxa"/>
            <w:tcBorders>
              <w:top w:val="single" w:sz="4" w:space="0" w:color="auto"/>
              <w:left w:val="single" w:sz="4" w:space="0" w:color="auto"/>
              <w:bottom w:val="single" w:sz="4" w:space="0" w:color="auto"/>
              <w:right w:val="single" w:sz="4" w:space="0" w:color="auto"/>
            </w:tcBorders>
            <w:vAlign w:val="center"/>
            <w:hideMark/>
          </w:tcPr>
          <w:p w14:paraId="10F60B1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67.8%</w:t>
            </w:r>
          </w:p>
        </w:tc>
      </w:tr>
      <w:tr w:rsidR="003B5941" w:rsidRPr="003B5941" w14:paraId="320E4009" w14:textId="77777777">
        <w:tc>
          <w:tcPr>
            <w:tcW w:w="2179" w:type="dxa"/>
            <w:tcBorders>
              <w:top w:val="single" w:sz="4" w:space="0" w:color="auto"/>
              <w:left w:val="single" w:sz="4" w:space="0" w:color="auto"/>
              <w:bottom w:val="single" w:sz="4" w:space="0" w:color="auto"/>
              <w:right w:val="single" w:sz="4" w:space="0" w:color="auto"/>
            </w:tcBorders>
            <w:hideMark/>
          </w:tcPr>
          <w:p w14:paraId="330F9A1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ترفيهي</w:t>
            </w:r>
          </w:p>
        </w:tc>
        <w:tc>
          <w:tcPr>
            <w:tcW w:w="2180" w:type="dxa"/>
            <w:tcBorders>
              <w:top w:val="single" w:sz="4" w:space="0" w:color="auto"/>
              <w:left w:val="single" w:sz="4" w:space="0" w:color="auto"/>
              <w:bottom w:val="single" w:sz="4" w:space="0" w:color="auto"/>
              <w:right w:val="single" w:sz="4" w:space="0" w:color="auto"/>
            </w:tcBorders>
            <w:vAlign w:val="center"/>
            <w:hideMark/>
          </w:tcPr>
          <w:p w14:paraId="789719C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w:t>
            </w:r>
          </w:p>
        </w:tc>
        <w:tc>
          <w:tcPr>
            <w:tcW w:w="2180" w:type="dxa"/>
            <w:tcBorders>
              <w:top w:val="single" w:sz="4" w:space="0" w:color="auto"/>
              <w:left w:val="single" w:sz="4" w:space="0" w:color="auto"/>
              <w:bottom w:val="single" w:sz="4" w:space="0" w:color="auto"/>
              <w:right w:val="single" w:sz="4" w:space="0" w:color="auto"/>
            </w:tcBorders>
            <w:vAlign w:val="center"/>
            <w:hideMark/>
          </w:tcPr>
          <w:p w14:paraId="57C4D4B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15.7%</w:t>
            </w:r>
          </w:p>
        </w:tc>
        <w:tc>
          <w:tcPr>
            <w:tcW w:w="2180" w:type="dxa"/>
            <w:tcBorders>
              <w:top w:val="single" w:sz="4" w:space="0" w:color="auto"/>
              <w:left w:val="single" w:sz="4" w:space="0" w:color="auto"/>
              <w:bottom w:val="single" w:sz="4" w:space="0" w:color="auto"/>
              <w:right w:val="single" w:sz="4" w:space="0" w:color="auto"/>
            </w:tcBorders>
            <w:vAlign w:val="center"/>
            <w:hideMark/>
          </w:tcPr>
          <w:p w14:paraId="3520454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24.3%</w:t>
            </w:r>
          </w:p>
        </w:tc>
      </w:tr>
      <w:tr w:rsidR="003B5941" w:rsidRPr="003B5941" w14:paraId="4EA8D020" w14:textId="77777777">
        <w:tc>
          <w:tcPr>
            <w:tcW w:w="2179" w:type="dxa"/>
            <w:tcBorders>
              <w:top w:val="single" w:sz="4" w:space="0" w:color="auto"/>
              <w:left w:val="single" w:sz="4" w:space="0" w:color="auto"/>
              <w:bottom w:val="single" w:sz="4" w:space="0" w:color="auto"/>
              <w:right w:val="single" w:sz="4" w:space="0" w:color="auto"/>
            </w:tcBorders>
            <w:hideMark/>
          </w:tcPr>
          <w:p w14:paraId="67BB562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رياضي</w:t>
            </w:r>
          </w:p>
        </w:tc>
        <w:tc>
          <w:tcPr>
            <w:tcW w:w="2180" w:type="dxa"/>
            <w:tcBorders>
              <w:top w:val="single" w:sz="4" w:space="0" w:color="auto"/>
              <w:left w:val="single" w:sz="4" w:space="0" w:color="auto"/>
              <w:bottom w:val="single" w:sz="4" w:space="0" w:color="auto"/>
              <w:right w:val="single" w:sz="4" w:space="0" w:color="auto"/>
            </w:tcBorders>
            <w:vAlign w:val="center"/>
            <w:hideMark/>
          </w:tcPr>
          <w:p w14:paraId="18E63CC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2180" w:type="dxa"/>
            <w:tcBorders>
              <w:top w:val="single" w:sz="4" w:space="0" w:color="auto"/>
              <w:left w:val="single" w:sz="4" w:space="0" w:color="auto"/>
              <w:bottom w:val="single" w:sz="4" w:space="0" w:color="auto"/>
              <w:right w:val="single" w:sz="4" w:space="0" w:color="auto"/>
            </w:tcBorders>
            <w:vAlign w:val="center"/>
            <w:hideMark/>
          </w:tcPr>
          <w:p w14:paraId="53B5F01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c>
          <w:tcPr>
            <w:tcW w:w="2180" w:type="dxa"/>
            <w:tcBorders>
              <w:top w:val="single" w:sz="4" w:space="0" w:color="auto"/>
              <w:left w:val="single" w:sz="4" w:space="0" w:color="auto"/>
              <w:bottom w:val="single" w:sz="4" w:space="0" w:color="auto"/>
              <w:right w:val="single" w:sz="4" w:space="0" w:color="auto"/>
            </w:tcBorders>
            <w:vAlign w:val="center"/>
            <w:hideMark/>
          </w:tcPr>
          <w:p w14:paraId="05C76C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w:t>
            </w:r>
          </w:p>
        </w:tc>
      </w:tr>
      <w:tr w:rsidR="003B5941" w:rsidRPr="003B5941" w14:paraId="12C7D9D8" w14:textId="77777777">
        <w:tc>
          <w:tcPr>
            <w:tcW w:w="2179" w:type="dxa"/>
            <w:tcBorders>
              <w:top w:val="single" w:sz="4" w:space="0" w:color="auto"/>
              <w:left w:val="single" w:sz="4" w:space="0" w:color="auto"/>
              <w:bottom w:val="single" w:sz="4" w:space="0" w:color="auto"/>
              <w:right w:val="single" w:sz="4" w:space="0" w:color="auto"/>
            </w:tcBorders>
            <w:hideMark/>
          </w:tcPr>
          <w:p w14:paraId="3D45340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اجتماعي</w:t>
            </w:r>
          </w:p>
        </w:tc>
        <w:tc>
          <w:tcPr>
            <w:tcW w:w="2180" w:type="dxa"/>
            <w:tcBorders>
              <w:top w:val="single" w:sz="4" w:space="0" w:color="auto"/>
              <w:left w:val="single" w:sz="4" w:space="0" w:color="auto"/>
              <w:bottom w:val="single" w:sz="4" w:space="0" w:color="auto"/>
              <w:right w:val="single" w:sz="4" w:space="0" w:color="auto"/>
            </w:tcBorders>
            <w:vAlign w:val="center"/>
            <w:hideMark/>
          </w:tcPr>
          <w:p w14:paraId="22EA4A5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69</w:t>
            </w:r>
          </w:p>
        </w:tc>
        <w:tc>
          <w:tcPr>
            <w:tcW w:w="2180" w:type="dxa"/>
            <w:tcBorders>
              <w:top w:val="single" w:sz="4" w:space="0" w:color="auto"/>
              <w:left w:val="single" w:sz="4" w:space="0" w:color="auto"/>
              <w:bottom w:val="single" w:sz="4" w:space="0" w:color="auto"/>
              <w:right w:val="single" w:sz="4" w:space="0" w:color="auto"/>
            </w:tcBorders>
            <w:vAlign w:val="center"/>
            <w:hideMark/>
          </w:tcPr>
          <w:p w14:paraId="1133866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38.8%</w:t>
            </w:r>
          </w:p>
        </w:tc>
        <w:tc>
          <w:tcPr>
            <w:tcW w:w="2180" w:type="dxa"/>
            <w:tcBorders>
              <w:top w:val="single" w:sz="4" w:space="0" w:color="auto"/>
              <w:left w:val="single" w:sz="4" w:space="0" w:color="auto"/>
              <w:bottom w:val="single" w:sz="4" w:space="0" w:color="auto"/>
              <w:right w:val="single" w:sz="4" w:space="0" w:color="auto"/>
            </w:tcBorders>
            <w:vAlign w:val="center"/>
            <w:hideMark/>
          </w:tcPr>
          <w:p w14:paraId="00B74B1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60.0%</w:t>
            </w:r>
          </w:p>
        </w:tc>
      </w:tr>
      <w:tr w:rsidR="003B5941" w:rsidRPr="003B5941" w14:paraId="25F871F6" w14:textId="77777777">
        <w:tc>
          <w:tcPr>
            <w:tcW w:w="2179" w:type="dxa"/>
            <w:tcBorders>
              <w:top w:val="single" w:sz="4" w:space="0" w:color="auto"/>
              <w:left w:val="single" w:sz="4" w:space="0" w:color="auto"/>
              <w:bottom w:val="single" w:sz="4" w:space="0" w:color="auto"/>
              <w:right w:val="single" w:sz="4" w:space="0" w:color="auto"/>
            </w:tcBorders>
            <w:hideMark/>
          </w:tcPr>
          <w:p w14:paraId="17FCE0F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180" w:type="dxa"/>
            <w:tcBorders>
              <w:top w:val="single" w:sz="4" w:space="0" w:color="auto"/>
              <w:left w:val="single" w:sz="4" w:space="0" w:color="auto"/>
              <w:bottom w:val="single" w:sz="4" w:space="0" w:color="auto"/>
              <w:right w:val="single" w:sz="4" w:space="0" w:color="auto"/>
            </w:tcBorders>
            <w:vAlign w:val="center"/>
            <w:hideMark/>
          </w:tcPr>
          <w:p w14:paraId="5B4EB96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178</w:t>
            </w:r>
          </w:p>
        </w:tc>
        <w:tc>
          <w:tcPr>
            <w:tcW w:w="2180" w:type="dxa"/>
            <w:tcBorders>
              <w:top w:val="single" w:sz="4" w:space="0" w:color="auto"/>
              <w:left w:val="single" w:sz="4" w:space="0" w:color="auto"/>
              <w:bottom w:val="single" w:sz="4" w:space="0" w:color="auto"/>
              <w:right w:val="single" w:sz="4" w:space="0" w:color="auto"/>
            </w:tcBorders>
            <w:vAlign w:val="center"/>
            <w:hideMark/>
          </w:tcPr>
          <w:p w14:paraId="762CAFC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c>
          <w:tcPr>
            <w:tcW w:w="2180" w:type="dxa"/>
            <w:tcBorders>
              <w:top w:val="single" w:sz="4" w:space="0" w:color="auto"/>
              <w:left w:val="single" w:sz="4" w:space="0" w:color="auto"/>
              <w:bottom w:val="single" w:sz="4" w:space="0" w:color="auto"/>
              <w:right w:val="single" w:sz="4" w:space="0" w:color="auto"/>
            </w:tcBorders>
            <w:vAlign w:val="center"/>
            <w:hideMark/>
          </w:tcPr>
          <w:p w14:paraId="2B603C5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154.8%</w:t>
            </w:r>
          </w:p>
        </w:tc>
      </w:tr>
    </w:tbl>
    <w:p w14:paraId="4738AA5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المحتوى الإخباري هو الأكثر جذبًا على منصات رؤيا، حيث حصل على أعلى نسبة من إجمالي الردود بنسبة 43.8% وبنسبة 67.8% من أفراد العينة، مما يعكس أهمية الأخبار وتأثيرها الكبير في جذب انتباه الجمهور. يليه المحتوى الاجتماعي بنسبة 38.8% من الإجابات وبنسبة 60.0% من العينة، ما يشير إلى تفضيل كبير للمحتوى الذي يعالج القضايا الاجتماعية والعلاقات المجتمعية. جاء المحتوى الترفيهي في المرتبة الثالثة بنسبة 15.7% من الإجابات وبنسبة 24.3% من العينة، في حين كان المحتوى الرياضي الأقل جذبًا بنسبة 1.7% من الإجابات وبنسبة 2.6% من العينة. تعكس هذه النتائج تنوع اهتمامات الجمهور مع أولوية واضحة للمحتوى الإخباري والاجتماعي، مما يستوجب التركيز عليهما في خطط المحتوى على المنصة</w:t>
      </w:r>
      <w:r w:rsidRPr="003B5941">
        <w:rPr>
          <w:rFonts w:ascii="Simplified Arabic" w:hAnsi="Simplified Arabic" w:cs="Simplified Arabic"/>
          <w:sz w:val="28"/>
          <w:szCs w:val="28"/>
        </w:rPr>
        <w:t>.</w:t>
      </w:r>
    </w:p>
    <w:p w14:paraId="63EC43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503" w:dyaOrig="3915" w14:anchorId="2BE2B60D">
          <v:shape id="_x0000_i1030" type="#_x0000_t75" style="width:325.2pt;height:195.85pt" o:ole="">
            <v:imagedata r:id="rId21" o:title=""/>
          </v:shape>
          <o:OLEObject Type="Embed" ProgID="MSGraph.Chart.8" ShapeID="_x0000_i1030" DrawAspect="Content" ObjectID="_1816806083" r:id="rId22">
            <o:FieldCodes>\s</o:FieldCodes>
          </o:OLEObject>
        </w:object>
      </w:r>
    </w:p>
    <w:p w14:paraId="79E80735"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4-</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نوع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(إعجاب،</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تعليق،</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مشاركة)؟؟</w:t>
      </w:r>
    </w:p>
    <w:p w14:paraId="556962AE" w14:textId="54623699"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7</w:t>
      </w:r>
      <w:r w:rsidRPr="003B5941">
        <w:rPr>
          <w:rFonts w:ascii="Simplified Arabic" w:hAnsi="Simplified Arabic" w:cs="Simplified Arabic" w:hint="cs"/>
          <w:b/>
          <w:bCs/>
          <w:sz w:val="28"/>
          <w:szCs w:val="28"/>
          <w:rtl/>
        </w:rPr>
        <w:t>)</w:t>
      </w:r>
    </w:p>
    <w:p w14:paraId="46FB92B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نوع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712708DF"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3C393B3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AA1B60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28D0E67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07DB9363" w14:textId="77777777">
        <w:tc>
          <w:tcPr>
            <w:tcW w:w="4126" w:type="dxa"/>
            <w:tcBorders>
              <w:top w:val="single" w:sz="12" w:space="0" w:color="auto"/>
              <w:left w:val="single" w:sz="12" w:space="0" w:color="auto"/>
              <w:bottom w:val="single" w:sz="4" w:space="0" w:color="auto"/>
              <w:right w:val="single" w:sz="4" w:space="0" w:color="auto"/>
            </w:tcBorders>
            <w:hideMark/>
          </w:tcPr>
          <w:p w14:paraId="018C4D7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اجتماعي</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E83E0C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245264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20.2</w:t>
            </w:r>
          </w:p>
        </w:tc>
      </w:tr>
      <w:tr w:rsidR="003B5941" w:rsidRPr="003B5941" w14:paraId="11D505FA" w14:textId="77777777">
        <w:tc>
          <w:tcPr>
            <w:tcW w:w="4126" w:type="dxa"/>
            <w:tcBorders>
              <w:top w:val="single" w:sz="4" w:space="0" w:color="auto"/>
              <w:left w:val="single" w:sz="12" w:space="0" w:color="auto"/>
              <w:bottom w:val="single" w:sz="4" w:space="0" w:color="auto"/>
              <w:right w:val="single" w:sz="4" w:space="0" w:color="auto"/>
            </w:tcBorders>
            <w:hideMark/>
          </w:tcPr>
          <w:p w14:paraId="0DB1E4A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إخباري</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C9EA50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D2DD1C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15.1</w:t>
            </w:r>
          </w:p>
        </w:tc>
      </w:tr>
      <w:tr w:rsidR="003B5941" w:rsidRPr="003B5941" w14:paraId="2EEB0907" w14:textId="77777777">
        <w:tc>
          <w:tcPr>
            <w:tcW w:w="4126" w:type="dxa"/>
            <w:tcBorders>
              <w:top w:val="single" w:sz="4" w:space="0" w:color="auto"/>
              <w:left w:val="single" w:sz="12" w:space="0" w:color="auto"/>
              <w:bottom w:val="single" w:sz="4" w:space="0" w:color="auto"/>
              <w:right w:val="single" w:sz="4" w:space="0" w:color="auto"/>
            </w:tcBorders>
            <w:hideMark/>
          </w:tcPr>
          <w:p w14:paraId="3452FD1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ترفيهي</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EC4612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7ED0E4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11.8</w:t>
            </w:r>
          </w:p>
        </w:tc>
      </w:tr>
      <w:tr w:rsidR="003B5941" w:rsidRPr="003B5941" w14:paraId="25B09C5E" w14:textId="77777777">
        <w:tc>
          <w:tcPr>
            <w:tcW w:w="4126" w:type="dxa"/>
            <w:tcBorders>
              <w:top w:val="single" w:sz="4" w:space="0" w:color="auto"/>
              <w:left w:val="single" w:sz="12" w:space="0" w:color="auto"/>
              <w:bottom w:val="single" w:sz="4" w:space="0" w:color="auto"/>
              <w:right w:val="single" w:sz="4" w:space="0" w:color="auto"/>
            </w:tcBorders>
            <w:hideMark/>
          </w:tcPr>
          <w:p w14:paraId="09C61C8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رياضي</w:t>
            </w:r>
          </w:p>
        </w:tc>
        <w:tc>
          <w:tcPr>
            <w:tcW w:w="2243" w:type="dxa"/>
            <w:tcBorders>
              <w:top w:val="single" w:sz="4" w:space="0" w:color="auto"/>
              <w:left w:val="single" w:sz="4" w:space="0" w:color="auto"/>
              <w:bottom w:val="single" w:sz="4" w:space="0" w:color="auto"/>
              <w:right w:val="single" w:sz="4" w:space="0" w:color="auto"/>
            </w:tcBorders>
            <w:vAlign w:val="center"/>
            <w:hideMark/>
          </w:tcPr>
          <w:p w14:paraId="1041F9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E1C107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r>
      <w:tr w:rsidR="003B5941" w:rsidRPr="003B5941" w14:paraId="23753BAC" w14:textId="77777777">
        <w:tc>
          <w:tcPr>
            <w:tcW w:w="4126" w:type="dxa"/>
            <w:tcBorders>
              <w:top w:val="single" w:sz="4" w:space="0" w:color="auto"/>
              <w:left w:val="single" w:sz="12" w:space="0" w:color="auto"/>
              <w:bottom w:val="single" w:sz="4" w:space="0" w:color="auto"/>
              <w:right w:val="single" w:sz="4" w:space="0" w:color="auto"/>
            </w:tcBorders>
            <w:hideMark/>
          </w:tcPr>
          <w:p w14:paraId="036B94A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أتفاعل</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132574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34A463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52.1</w:t>
            </w:r>
          </w:p>
        </w:tc>
      </w:tr>
      <w:tr w:rsidR="003B5941" w:rsidRPr="003B5941" w14:paraId="1E66D9B3" w14:textId="77777777">
        <w:tc>
          <w:tcPr>
            <w:tcW w:w="4126" w:type="dxa"/>
            <w:tcBorders>
              <w:top w:val="single" w:sz="4" w:space="0" w:color="auto"/>
              <w:left w:val="single" w:sz="12" w:space="0" w:color="auto"/>
              <w:bottom w:val="single" w:sz="12" w:space="0" w:color="auto"/>
              <w:right w:val="single" w:sz="4" w:space="0" w:color="auto"/>
            </w:tcBorders>
            <w:hideMark/>
          </w:tcPr>
          <w:p w14:paraId="637F011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1A598D6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789244D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6ABA5E7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 xml:space="preserve">يتبين من الجدول أن أكثر من نصف أفراد العينة لا يتفاعلون عادةً مع أي نوع من المحتوى، حيث بلغت نسبتهم 52.1% بعدد 62 فردًا، مما يشير إلى ضعف التفاعل العام مع منشورات منصات رؤيا. أما بين المتفاعلين، فقد جاء المحتوى الاجتماعي في المرتبة الأولى بنسبة 20.2% بعدد 24 فردًا، يليه المحتوى الإخباري بنسبة 15.1% بعدد 18 فردًا، ثم المحتوى الترفيهي بنسبة 11.8% بعدد 14 فردًا. وكان المحتوى الرياضي الأقل تفاعلًا حيث لم يتجاوز 0.8% بعدد فرد واحد فقط. تعكس هذه النتائج أن الجمهور يميل بشكل أكبر للتفاعل مع المحتوى الاجتماعي والإخباري، بينما توجد نسبة كبيرة من المتابعين الذين لا </w:t>
      </w:r>
      <w:r w:rsidRPr="003B5941">
        <w:rPr>
          <w:rFonts w:ascii="Simplified Arabic" w:hAnsi="Simplified Arabic" w:cs="Simplified Arabic" w:hint="cs"/>
          <w:sz w:val="28"/>
          <w:szCs w:val="28"/>
          <w:rtl/>
        </w:rPr>
        <w:lastRenderedPageBreak/>
        <w:t>يشاركون أو يتفاعلون مع المحتوى بشكل عام، مما يشير إلى الحاجة لتحسين جودة وتنوع المحتوى لتحفيز التفاعل</w:t>
      </w:r>
      <w:r w:rsidRPr="003B5941">
        <w:rPr>
          <w:rFonts w:ascii="Simplified Arabic" w:hAnsi="Simplified Arabic" w:cs="Simplified Arabic"/>
          <w:sz w:val="28"/>
          <w:szCs w:val="28"/>
        </w:rPr>
        <w:t>.</w:t>
      </w:r>
    </w:p>
    <w:p w14:paraId="0AC8305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3CF42D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323" w:dyaOrig="3818" w14:anchorId="336EED43">
          <v:shape id="_x0000_i1031" type="#_x0000_t75" style="width:316.15pt;height:190.95pt" o:ole="">
            <v:imagedata r:id="rId23" o:title=""/>
          </v:shape>
          <o:OLEObject Type="Embed" ProgID="MSGraph.Chart.8" ShapeID="_x0000_i1031" DrawAspect="Content" ObjectID="_1816806084" r:id="rId24">
            <o:FieldCodes>\s</o:FieldCodes>
          </o:OLEObject>
        </w:object>
      </w:r>
    </w:p>
    <w:p w14:paraId="7E8D553A"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5-</w:t>
      </w:r>
      <w:r w:rsidRPr="003B5941">
        <w:rPr>
          <w:rFonts w:ascii="Simplified Arabic" w:hAnsi="Simplified Arabic" w:cs="Simplified Arabic" w:hint="cs"/>
          <w:b/>
          <w:bCs/>
          <w:sz w:val="28"/>
          <w:szCs w:val="28"/>
          <w:rtl/>
        </w:rPr>
        <w:tab/>
        <w:t>كيف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اهتمامك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السياسي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0F0B90C7" w14:textId="56D56EDC"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8</w:t>
      </w:r>
      <w:r w:rsidRPr="003B5941">
        <w:rPr>
          <w:rFonts w:ascii="Simplified Arabic" w:hAnsi="Simplified Arabic" w:cs="Simplified Arabic" w:hint="cs"/>
          <w:b/>
          <w:bCs/>
          <w:sz w:val="28"/>
          <w:szCs w:val="28"/>
          <w:rtl/>
        </w:rPr>
        <w:t>)</w:t>
      </w:r>
    </w:p>
    <w:p w14:paraId="49BDDBC3"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وصف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الاهتمام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السياسي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5AB5650C"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13A4ADE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2FAFECC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0B1C60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44541D04" w14:textId="77777777">
        <w:tc>
          <w:tcPr>
            <w:tcW w:w="4126" w:type="dxa"/>
            <w:tcBorders>
              <w:top w:val="single" w:sz="12" w:space="0" w:color="auto"/>
              <w:left w:val="single" w:sz="12" w:space="0" w:color="auto"/>
              <w:bottom w:val="single" w:sz="4" w:space="0" w:color="auto"/>
              <w:right w:val="single" w:sz="4" w:space="0" w:color="auto"/>
            </w:tcBorders>
            <w:hideMark/>
          </w:tcPr>
          <w:p w14:paraId="7BF270E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عالٍ</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1EE204D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13</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5FE08B7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10.9</w:t>
            </w:r>
          </w:p>
        </w:tc>
      </w:tr>
      <w:tr w:rsidR="003B5941" w:rsidRPr="003B5941" w14:paraId="6CA1051E" w14:textId="77777777">
        <w:tc>
          <w:tcPr>
            <w:tcW w:w="4126" w:type="dxa"/>
            <w:tcBorders>
              <w:top w:val="single" w:sz="4" w:space="0" w:color="auto"/>
              <w:left w:val="single" w:sz="12" w:space="0" w:color="auto"/>
              <w:bottom w:val="single" w:sz="4" w:space="0" w:color="auto"/>
              <w:right w:val="single" w:sz="4" w:space="0" w:color="auto"/>
            </w:tcBorders>
            <w:hideMark/>
          </w:tcPr>
          <w:p w14:paraId="69E9FDC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متوسط</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0BA185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E4448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47.1</w:t>
            </w:r>
          </w:p>
        </w:tc>
      </w:tr>
      <w:tr w:rsidR="003B5941" w:rsidRPr="003B5941" w14:paraId="32FFD0DC" w14:textId="77777777">
        <w:tc>
          <w:tcPr>
            <w:tcW w:w="4126" w:type="dxa"/>
            <w:tcBorders>
              <w:top w:val="single" w:sz="4" w:space="0" w:color="auto"/>
              <w:left w:val="single" w:sz="12" w:space="0" w:color="auto"/>
              <w:bottom w:val="single" w:sz="4" w:space="0" w:color="auto"/>
              <w:right w:val="single" w:sz="4" w:space="0" w:color="auto"/>
            </w:tcBorders>
            <w:hideMark/>
          </w:tcPr>
          <w:p w14:paraId="784E484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منخفض</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E38D4A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31</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5427E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26.1</w:t>
            </w:r>
          </w:p>
        </w:tc>
      </w:tr>
      <w:tr w:rsidR="003B5941" w:rsidRPr="003B5941" w14:paraId="65D25FF7" w14:textId="77777777">
        <w:tc>
          <w:tcPr>
            <w:tcW w:w="4126" w:type="dxa"/>
            <w:tcBorders>
              <w:top w:val="single" w:sz="4" w:space="0" w:color="auto"/>
              <w:left w:val="single" w:sz="12" w:space="0" w:color="auto"/>
              <w:bottom w:val="single" w:sz="12" w:space="0" w:color="auto"/>
              <w:right w:val="single" w:sz="4" w:space="0" w:color="auto"/>
            </w:tcBorders>
            <w:hideMark/>
          </w:tcPr>
          <w:p w14:paraId="1AFC458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أهتم</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5B03984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33F5553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16.0</w:t>
            </w:r>
          </w:p>
        </w:tc>
      </w:tr>
      <w:tr w:rsidR="003B5941" w:rsidRPr="003B5941" w14:paraId="0539B765" w14:textId="77777777">
        <w:tc>
          <w:tcPr>
            <w:tcW w:w="4126" w:type="dxa"/>
            <w:tcBorders>
              <w:top w:val="single" w:sz="4" w:space="0" w:color="auto"/>
              <w:left w:val="single" w:sz="12" w:space="0" w:color="auto"/>
              <w:bottom w:val="single" w:sz="12" w:space="0" w:color="auto"/>
              <w:right w:val="single" w:sz="4" w:space="0" w:color="auto"/>
            </w:tcBorders>
            <w:hideMark/>
          </w:tcPr>
          <w:p w14:paraId="52B869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07BF22C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4AA70A0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123D5E4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أكبر نسبة من أفراد العينة وصفت اهتمامها بالمحتوى السياسي على منصات رؤيا بأنه متوسط، حيث بلغت نسبتها 47.1% بعدد 56 فردًا، مما يشير إلى وجود اهتمام معتدل بهذا النوع من المحتوى لدى شريحة واسعة من الجمهور. في المقابل، أشار 26.1% بعدد 31 فردًا إلى اهتمام منخفض بالمحتوى السياسي، بينما بلغت نسبة الذين لا يهتمون بالمحتوى السياسي على الإطلاق 16.0% بعدد 19 فردًا، مما يعكس وجود فئة من المتابعين غير مهتمة بهذا الجانب. أما نسبة المهتمين بشكل عالٍ فكانت 10.9% بعدد 13 فردًا فقط، ما يدل على قلة المتابعين الذين يعتبرون المحتوى السياسي محور اهتمامهم الأساسي. تعكس هذه النتائج تباينًا في مستويات الاهتمام بالمحتوى السياسي، مما يستدعي تقديم محتوى سياسي متوازن يلبي احتياجات وميول مختلف فئات الجمهور</w:t>
      </w:r>
      <w:r w:rsidRPr="003B5941">
        <w:rPr>
          <w:rFonts w:ascii="Simplified Arabic" w:hAnsi="Simplified Arabic" w:cs="Simplified Arabic"/>
          <w:sz w:val="28"/>
          <w:szCs w:val="28"/>
        </w:rPr>
        <w:t>.</w:t>
      </w:r>
    </w:p>
    <w:p w14:paraId="5756B9A9" w14:textId="55F54E7A" w:rsid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noProof/>
          <w:sz w:val="28"/>
          <w:szCs w:val="28"/>
        </w:rPr>
        <w:drawing>
          <wp:inline distT="0" distB="0" distL="0" distR="0" wp14:anchorId="4190E354" wp14:editId="776E1A56">
            <wp:extent cx="4119880" cy="2705100"/>
            <wp:effectExtent l="0" t="0" r="0" b="0"/>
            <wp:docPr id="1875952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19880" cy="2705100"/>
                    </a:xfrm>
                    <a:prstGeom prst="rect">
                      <a:avLst/>
                    </a:prstGeom>
                    <a:noFill/>
                    <a:ln>
                      <a:noFill/>
                    </a:ln>
                  </pic:spPr>
                </pic:pic>
              </a:graphicData>
            </a:graphic>
          </wp:inline>
        </w:drawing>
      </w:r>
    </w:p>
    <w:p w14:paraId="0728104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p w14:paraId="351D6981"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6-</w:t>
      </w:r>
      <w:r w:rsidRPr="003B5941">
        <w:rPr>
          <w:rFonts w:ascii="Simplified Arabic" w:hAnsi="Simplified Arabic" w:cs="Simplified Arabic" w:hint="cs"/>
          <w:b/>
          <w:bCs/>
          <w:sz w:val="28"/>
          <w:szCs w:val="28"/>
          <w:rtl/>
        </w:rPr>
        <w:tab/>
        <w:t>كيف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اهتمامك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الترفيهي؟</w:t>
      </w:r>
    </w:p>
    <w:p w14:paraId="44653CED" w14:textId="550AE19C"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9</w:t>
      </w:r>
      <w:r w:rsidRPr="003B5941">
        <w:rPr>
          <w:rFonts w:ascii="Simplified Arabic" w:hAnsi="Simplified Arabic" w:cs="Simplified Arabic" w:hint="cs"/>
          <w:b/>
          <w:bCs/>
          <w:sz w:val="28"/>
          <w:szCs w:val="28"/>
          <w:rtl/>
        </w:rPr>
        <w:t>)</w:t>
      </w:r>
    </w:p>
    <w:p w14:paraId="7ADF1960"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وصف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الاهتمام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الترفيهي</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25D198FB"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BDD6A7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5849408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0D3E305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171BE312" w14:textId="77777777">
        <w:tc>
          <w:tcPr>
            <w:tcW w:w="4126" w:type="dxa"/>
            <w:tcBorders>
              <w:top w:val="single" w:sz="12" w:space="0" w:color="auto"/>
              <w:left w:val="single" w:sz="12" w:space="0" w:color="auto"/>
              <w:bottom w:val="single" w:sz="4" w:space="0" w:color="auto"/>
              <w:right w:val="single" w:sz="4" w:space="0" w:color="auto"/>
            </w:tcBorders>
            <w:hideMark/>
          </w:tcPr>
          <w:p w14:paraId="74E6961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عالٍ</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4D1815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300DA91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9.2</w:t>
            </w:r>
          </w:p>
        </w:tc>
      </w:tr>
      <w:tr w:rsidR="003B5941" w:rsidRPr="003B5941" w14:paraId="3EE1B669" w14:textId="77777777">
        <w:tc>
          <w:tcPr>
            <w:tcW w:w="4126" w:type="dxa"/>
            <w:tcBorders>
              <w:top w:val="single" w:sz="4" w:space="0" w:color="auto"/>
              <w:left w:val="single" w:sz="12" w:space="0" w:color="auto"/>
              <w:bottom w:val="single" w:sz="4" w:space="0" w:color="auto"/>
              <w:right w:val="single" w:sz="4" w:space="0" w:color="auto"/>
            </w:tcBorders>
            <w:hideMark/>
          </w:tcPr>
          <w:p w14:paraId="23E2E09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متوسط</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1CFAD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74FE3C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40.3</w:t>
            </w:r>
          </w:p>
        </w:tc>
      </w:tr>
      <w:tr w:rsidR="003B5941" w:rsidRPr="003B5941" w14:paraId="06B6B6CA" w14:textId="77777777">
        <w:tc>
          <w:tcPr>
            <w:tcW w:w="4126" w:type="dxa"/>
            <w:tcBorders>
              <w:top w:val="single" w:sz="4" w:space="0" w:color="auto"/>
              <w:left w:val="single" w:sz="12" w:space="0" w:color="auto"/>
              <w:bottom w:val="single" w:sz="4" w:space="0" w:color="auto"/>
              <w:right w:val="single" w:sz="4" w:space="0" w:color="auto"/>
            </w:tcBorders>
            <w:hideMark/>
          </w:tcPr>
          <w:p w14:paraId="741FBC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منخفض</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0960D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785E53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26.9</w:t>
            </w:r>
          </w:p>
        </w:tc>
      </w:tr>
      <w:tr w:rsidR="003B5941" w:rsidRPr="003B5941" w14:paraId="513DAD22" w14:textId="77777777">
        <w:tc>
          <w:tcPr>
            <w:tcW w:w="4126" w:type="dxa"/>
            <w:tcBorders>
              <w:top w:val="single" w:sz="4" w:space="0" w:color="auto"/>
              <w:left w:val="single" w:sz="12" w:space="0" w:color="auto"/>
              <w:bottom w:val="single" w:sz="12" w:space="0" w:color="auto"/>
              <w:right w:val="single" w:sz="4" w:space="0" w:color="auto"/>
            </w:tcBorders>
            <w:hideMark/>
          </w:tcPr>
          <w:p w14:paraId="2A8F198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أهتم</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4ED2D30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08F59AB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23.5</w:t>
            </w:r>
          </w:p>
        </w:tc>
      </w:tr>
      <w:tr w:rsidR="003B5941" w:rsidRPr="003B5941" w14:paraId="55B7D7FB" w14:textId="77777777">
        <w:tc>
          <w:tcPr>
            <w:tcW w:w="4126" w:type="dxa"/>
            <w:tcBorders>
              <w:top w:val="single" w:sz="4" w:space="0" w:color="auto"/>
              <w:left w:val="single" w:sz="12" w:space="0" w:color="auto"/>
              <w:bottom w:val="single" w:sz="12" w:space="0" w:color="auto"/>
              <w:right w:val="single" w:sz="4" w:space="0" w:color="auto"/>
            </w:tcBorders>
            <w:hideMark/>
          </w:tcPr>
          <w:p w14:paraId="4627C9D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7F772AC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19B1D15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08E5A3E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يتبين من الجدول أن أكبر نسبة من أفراد العينة وصفت اهتمامها بالمحتوى الترفيهي بأنه متوسط، حيث بلغت نسبتها 40.3% بعدد 48 فردًا، مما يشير إلى وجود اهتمام معتدل بهذا النوع من المحتوى لدى شريحة كبيرة من الجمهور. في المقابل، أشار 26.9% بعدد 32 فردًا إلى اهتمام منخفض بالمحتوى الترفيهي، بينما بلغت نسبة الذين لا يهتمون بالمحتوى الترفيهي على الإطلاق 23.5% بعدد 28 فردًا، مما يعكس وجود شريحة غير مهتمة بهذا الجانب من المحتوى. أما نسبة المهتمين بشكل عالٍ فكانت الأدنى بنسبة 9.2% بعدد 11 فردًا فقط، ما يدل على قلة المتابعين الذين يعتبرون الترفيه محور اهتمامهم الأساسي. تعكس هذه النتائج تعددية أذواق الجمهور وتباين مستويات الاهتمام بالمحتوى الترفيهي، مما يستدعي تنويع المحتوى لتلبية مختلف تفضيلات المتابعين</w:t>
      </w:r>
      <w:r w:rsidRPr="003B5941">
        <w:rPr>
          <w:rFonts w:ascii="Simplified Arabic" w:hAnsi="Simplified Arabic" w:cs="Simplified Arabic"/>
          <w:sz w:val="28"/>
          <w:szCs w:val="28"/>
        </w:rPr>
        <w:t>.</w:t>
      </w:r>
    </w:p>
    <w:p w14:paraId="6CCEC2F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tl/>
          <w:lang w:bidi="ar-LB"/>
        </w:rPr>
        <w:object w:dxaOrig="5595" w:dyaOrig="3675" w14:anchorId="6E6DEBFF">
          <v:shape id="_x0000_i1032" type="#_x0000_t75" style="width:279.65pt;height:183.65pt" o:ole="">
            <v:imagedata r:id="rId26" o:title=""/>
          </v:shape>
          <o:OLEObject Type="Embed" ProgID="MSGraph.Chart.8" ShapeID="_x0000_i1032" DrawAspect="Content" ObjectID="_1816806085" r:id="rId27">
            <o:FieldCodes>\s</o:FieldCodes>
          </o:OLEObject>
        </w:object>
      </w:r>
    </w:p>
    <w:p w14:paraId="53197D74"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7-</w:t>
      </w:r>
      <w:r w:rsidRPr="003B5941">
        <w:rPr>
          <w:rFonts w:ascii="Simplified Arabic" w:hAnsi="Simplified Arabic" w:cs="Simplified Arabic" w:hint="cs"/>
          <w:b/>
          <w:bCs/>
          <w:sz w:val="28"/>
          <w:szCs w:val="28"/>
          <w:rtl/>
        </w:rPr>
        <w:tab/>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اليوم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13EEA62E" w14:textId="75231833"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10</w:t>
      </w:r>
      <w:r w:rsidRPr="003B5941">
        <w:rPr>
          <w:rFonts w:ascii="Simplified Arabic" w:hAnsi="Simplified Arabic" w:cs="Simplified Arabic" w:hint="cs"/>
          <w:b/>
          <w:bCs/>
          <w:sz w:val="28"/>
          <w:szCs w:val="28"/>
          <w:rtl/>
        </w:rPr>
        <w:t>)</w:t>
      </w:r>
    </w:p>
    <w:p w14:paraId="456A00C9"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اليوم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767133E0"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0EAD033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1E608FC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7977728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04419D04" w14:textId="77777777">
        <w:tc>
          <w:tcPr>
            <w:tcW w:w="4126" w:type="dxa"/>
            <w:tcBorders>
              <w:top w:val="single" w:sz="12" w:space="0" w:color="auto"/>
              <w:left w:val="single" w:sz="12" w:space="0" w:color="auto"/>
              <w:bottom w:val="single" w:sz="4" w:space="0" w:color="auto"/>
              <w:right w:val="single" w:sz="4" w:space="0" w:color="auto"/>
            </w:tcBorders>
            <w:hideMark/>
          </w:tcPr>
          <w:p w14:paraId="6FE0176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صباحًا</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02EDB99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74F55EC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21.8</w:t>
            </w:r>
          </w:p>
        </w:tc>
      </w:tr>
      <w:tr w:rsidR="003B5941" w:rsidRPr="003B5941" w14:paraId="3738904A" w14:textId="77777777">
        <w:tc>
          <w:tcPr>
            <w:tcW w:w="4126" w:type="dxa"/>
            <w:tcBorders>
              <w:top w:val="single" w:sz="4" w:space="0" w:color="auto"/>
              <w:left w:val="single" w:sz="12" w:space="0" w:color="auto"/>
              <w:bottom w:val="single" w:sz="4" w:space="0" w:color="auto"/>
              <w:right w:val="single" w:sz="4" w:space="0" w:color="auto"/>
            </w:tcBorders>
            <w:hideMark/>
          </w:tcPr>
          <w:p w14:paraId="643146C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ظهرًا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175B74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C042CD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13.4</w:t>
            </w:r>
          </w:p>
        </w:tc>
      </w:tr>
      <w:tr w:rsidR="003B5941" w:rsidRPr="003B5941" w14:paraId="26223977" w14:textId="77777777">
        <w:tc>
          <w:tcPr>
            <w:tcW w:w="4126" w:type="dxa"/>
            <w:tcBorders>
              <w:top w:val="single" w:sz="4" w:space="0" w:color="auto"/>
              <w:left w:val="single" w:sz="12" w:space="0" w:color="auto"/>
              <w:bottom w:val="single" w:sz="4" w:space="0" w:color="auto"/>
              <w:right w:val="single" w:sz="4" w:space="0" w:color="auto"/>
            </w:tcBorders>
            <w:hideMark/>
          </w:tcPr>
          <w:p w14:paraId="1004477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مساءً</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F367F3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60</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8BC2D4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50.4</w:t>
            </w:r>
          </w:p>
        </w:tc>
      </w:tr>
      <w:tr w:rsidR="003B5941" w:rsidRPr="003B5941" w14:paraId="5B455EA9" w14:textId="77777777">
        <w:tc>
          <w:tcPr>
            <w:tcW w:w="4126" w:type="dxa"/>
            <w:tcBorders>
              <w:top w:val="single" w:sz="4" w:space="0" w:color="auto"/>
              <w:left w:val="single" w:sz="12" w:space="0" w:color="auto"/>
              <w:bottom w:val="single" w:sz="12" w:space="0" w:color="auto"/>
              <w:right w:val="single" w:sz="4" w:space="0" w:color="auto"/>
            </w:tcBorders>
            <w:hideMark/>
          </w:tcPr>
          <w:p w14:paraId="0A034BF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في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وقت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النوم</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3B8541D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023C383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14.3</w:t>
            </w:r>
          </w:p>
        </w:tc>
      </w:tr>
      <w:tr w:rsidR="003B5941" w:rsidRPr="003B5941" w14:paraId="77D26C13" w14:textId="77777777">
        <w:tc>
          <w:tcPr>
            <w:tcW w:w="4126" w:type="dxa"/>
            <w:tcBorders>
              <w:top w:val="single" w:sz="4" w:space="0" w:color="auto"/>
              <w:left w:val="single" w:sz="12" w:space="0" w:color="auto"/>
              <w:bottom w:val="single" w:sz="12" w:space="0" w:color="auto"/>
              <w:right w:val="single" w:sz="4" w:space="0" w:color="auto"/>
            </w:tcBorders>
            <w:hideMark/>
          </w:tcPr>
          <w:p w14:paraId="0F4D5A9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2598C0C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7029349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5E89072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 xml:space="preserve">يتبين من الجدول أن غالبية أفراد العينة تتصفح منصات رؤيا في المساء، حيث بلغت نسبتهم 50.4% بعدد 60 فردًا، مما يشير إلى أن هذا الوقت هو الأكثر ملاءمة للجمهور للتفاعل مع المحتوى. </w:t>
      </w:r>
      <w:r w:rsidRPr="003B5941">
        <w:rPr>
          <w:rFonts w:ascii="Simplified Arabic" w:hAnsi="Simplified Arabic" w:cs="Simplified Arabic" w:hint="cs"/>
          <w:sz w:val="28"/>
          <w:szCs w:val="28"/>
          <w:rtl/>
        </w:rPr>
        <w:lastRenderedPageBreak/>
        <w:t>وتأتي فئة المتصفحين في الصباح في المرتبة الثانية بنسبة 21.8% بعدد 26 فردًا، تليها فئة التصفح في وقت النوم بنسبة 14.3% بعدد 17 فردًا، بينما كانت نسبة المتصفحين في الظهر الأقل بنسبة 13.4% بعدد 16 فردًا فقط. تعكس هذه النتائج عادات التصفح المرتبطة بأوقات الفراغ والاسترخاء، وتؤكد أهمية التركيز على نشر المحتوى في الأوقات التي تشهد أعلى معدلات نشاط من الجمهور لضمان وصول أوسع وتفاعل أكبر</w:t>
      </w:r>
      <w:r w:rsidRPr="003B5941">
        <w:rPr>
          <w:rFonts w:ascii="Simplified Arabic" w:hAnsi="Simplified Arabic" w:cs="Simplified Arabic"/>
          <w:sz w:val="28"/>
          <w:szCs w:val="28"/>
        </w:rPr>
        <w:t>.</w:t>
      </w:r>
    </w:p>
    <w:p w14:paraId="49E4D6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323" w:dyaOrig="4133" w14:anchorId="0A0397B7">
          <v:shape id="_x0000_i1033" type="#_x0000_t75" style="width:316.15pt;height:206.6pt" o:ole="">
            <v:imagedata r:id="rId28" o:title=""/>
          </v:shape>
          <o:OLEObject Type="Embed" ProgID="MSGraph.Chart.8" ShapeID="_x0000_i1033" DrawAspect="Content" ObjectID="_1816806086" r:id="rId29">
            <o:FieldCodes>\s</o:FieldCodes>
          </o:OLEObject>
        </w:object>
      </w:r>
    </w:p>
    <w:p w14:paraId="6B09FE47"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55A20834"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554BFD2D"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2ED8E440"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484F3B0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796CE14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8-</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تلاحظ</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أنك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نُشرت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خلال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الذروة؟؟</w:t>
      </w:r>
    </w:p>
    <w:p w14:paraId="610C3C62" w14:textId="4774EFA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11</w:t>
      </w:r>
      <w:r w:rsidRPr="003B5941">
        <w:rPr>
          <w:rFonts w:ascii="Simplified Arabic" w:hAnsi="Simplified Arabic" w:cs="Simplified Arabic" w:hint="cs"/>
          <w:b/>
          <w:bCs/>
          <w:sz w:val="28"/>
          <w:szCs w:val="28"/>
          <w:rtl/>
        </w:rPr>
        <w:t>)</w:t>
      </w:r>
    </w:p>
    <w:p w14:paraId="2D756DB8"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نُشرت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خلال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الذروة</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54B01A81"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0CFEF7D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2C7614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48F0B08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3DC8C5FE" w14:textId="77777777">
        <w:tc>
          <w:tcPr>
            <w:tcW w:w="4126" w:type="dxa"/>
            <w:tcBorders>
              <w:top w:val="single" w:sz="12" w:space="0" w:color="auto"/>
              <w:left w:val="single" w:sz="12" w:space="0" w:color="auto"/>
              <w:bottom w:val="single" w:sz="4" w:space="0" w:color="auto"/>
              <w:right w:val="single" w:sz="4" w:space="0" w:color="auto"/>
            </w:tcBorders>
            <w:hideMark/>
          </w:tcPr>
          <w:p w14:paraId="02F5B84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27AC625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30</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1B44E9C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25.2</w:t>
            </w:r>
          </w:p>
        </w:tc>
      </w:tr>
      <w:tr w:rsidR="003B5941" w:rsidRPr="003B5941" w14:paraId="61D9F53B" w14:textId="77777777">
        <w:tc>
          <w:tcPr>
            <w:tcW w:w="4126" w:type="dxa"/>
            <w:tcBorders>
              <w:top w:val="single" w:sz="4" w:space="0" w:color="auto"/>
              <w:left w:val="single" w:sz="12" w:space="0" w:color="auto"/>
              <w:bottom w:val="single" w:sz="4" w:space="0" w:color="auto"/>
              <w:right w:val="single" w:sz="4" w:space="0" w:color="auto"/>
            </w:tcBorders>
            <w:hideMark/>
          </w:tcPr>
          <w:p w14:paraId="5A60672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ربما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F633B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5CF298B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52.1</w:t>
            </w:r>
          </w:p>
        </w:tc>
      </w:tr>
      <w:tr w:rsidR="003B5941" w:rsidRPr="003B5941" w14:paraId="3F0E97BE" w14:textId="77777777">
        <w:tc>
          <w:tcPr>
            <w:tcW w:w="4126" w:type="dxa"/>
            <w:tcBorders>
              <w:top w:val="single" w:sz="4" w:space="0" w:color="auto"/>
              <w:left w:val="single" w:sz="12" w:space="0" w:color="auto"/>
              <w:bottom w:val="single" w:sz="4" w:space="0" w:color="auto"/>
              <w:right w:val="single" w:sz="4" w:space="0" w:color="auto"/>
            </w:tcBorders>
            <w:hideMark/>
          </w:tcPr>
          <w:p w14:paraId="01A1B43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38BB5B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1C7F4F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22.7</w:t>
            </w:r>
          </w:p>
        </w:tc>
      </w:tr>
      <w:tr w:rsidR="003B5941" w:rsidRPr="003B5941" w14:paraId="0B634F3D" w14:textId="77777777">
        <w:tc>
          <w:tcPr>
            <w:tcW w:w="4126" w:type="dxa"/>
            <w:tcBorders>
              <w:top w:val="single" w:sz="4" w:space="0" w:color="auto"/>
              <w:left w:val="single" w:sz="12" w:space="0" w:color="auto"/>
              <w:bottom w:val="single" w:sz="12" w:space="0" w:color="auto"/>
              <w:right w:val="single" w:sz="4" w:space="0" w:color="auto"/>
            </w:tcBorders>
            <w:hideMark/>
          </w:tcPr>
          <w:p w14:paraId="2DE01F9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0A28B1A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56335C2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7BE38F6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أكثر من نصف أفراد العينة ربما يتفاعلون بشكل أكبر مع المنشورات التي تُنشر خلال أوقات الذروة، حيث بلغت نسبتهم 52.1% بعدد 62 فردًا، مما يشير إلى وجود توجه غير مؤكد ولكنه محتمل نحو تأثير توقيت النشر على التفاعل. وفي المقابل، أشار 25.2% بعدد 30 فردًا إلى أنهم يتفاعلون بالتأكيد أكثر مع المنشورات التي تُنشر في أوقات الذروة، مما يعكس وعيًا بأهمية توقيت النشر كعامل مؤثر. بينما شكلت نسبة من لا يرون تأثيرًا للوقت على تفاعلهم 22.7% بعدد 27 فردًا. تعكس هذه النتائج تفاوتًا في آراء المتابعين حول تأثير توقيت النشر، مما يشير إلى ضرورة دراسة عوامل أخرى مرتبطة بسلوك التفاعل لتحقيق أقصى استفادة من أوقات الذروة</w:t>
      </w:r>
      <w:r w:rsidRPr="003B5941">
        <w:rPr>
          <w:rFonts w:ascii="Simplified Arabic" w:hAnsi="Simplified Arabic" w:cs="Simplified Arabic"/>
          <w:sz w:val="28"/>
          <w:szCs w:val="28"/>
        </w:rPr>
        <w:t>.</w:t>
      </w:r>
    </w:p>
    <w:p w14:paraId="640258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7583" w:dyaOrig="4958" w14:anchorId="46E0078B">
          <v:shape id="_x0000_i1034" type="#_x0000_t75" style="width:379.15pt;height:248pt" o:ole="">
            <v:imagedata r:id="rId30" o:title=""/>
          </v:shape>
          <o:OLEObject Type="Embed" ProgID="MSGraph.Chart.8" ShapeID="_x0000_i1034" DrawAspect="Content" ObjectID="_1816806087" r:id="rId31">
            <o:FieldCodes>\s</o:FieldCodes>
          </o:OLEObject>
        </w:object>
      </w:r>
    </w:p>
    <w:p w14:paraId="490E370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41611581"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9-</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تفضل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محددة؟</w:t>
      </w:r>
    </w:p>
    <w:p w14:paraId="4482BE2B" w14:textId="6916716F"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12</w:t>
      </w:r>
      <w:r w:rsidRPr="003B5941">
        <w:rPr>
          <w:rFonts w:ascii="Simplified Arabic" w:hAnsi="Simplified Arabic" w:cs="Simplified Arabic" w:hint="cs"/>
          <w:b/>
          <w:bCs/>
          <w:sz w:val="28"/>
          <w:szCs w:val="28"/>
          <w:rtl/>
        </w:rPr>
        <w:t>)</w:t>
      </w:r>
    </w:p>
    <w:p w14:paraId="66C65C53"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تفضيل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محددة</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0DDD469E"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62D0BA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C9A9AA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522C704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54C76F8F" w14:textId="77777777">
        <w:tc>
          <w:tcPr>
            <w:tcW w:w="4126" w:type="dxa"/>
            <w:tcBorders>
              <w:top w:val="single" w:sz="12" w:space="0" w:color="auto"/>
              <w:left w:val="single" w:sz="12" w:space="0" w:color="auto"/>
              <w:bottom w:val="single" w:sz="4" w:space="0" w:color="auto"/>
              <w:right w:val="single" w:sz="4" w:space="0" w:color="auto"/>
            </w:tcBorders>
            <w:hideMark/>
          </w:tcPr>
          <w:p w14:paraId="7CEACC8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حسب</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التفرغ</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56B61D0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55</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2385883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46.2</w:t>
            </w:r>
          </w:p>
        </w:tc>
      </w:tr>
      <w:tr w:rsidR="003B5941" w:rsidRPr="003B5941" w14:paraId="108AAF14" w14:textId="77777777">
        <w:tc>
          <w:tcPr>
            <w:tcW w:w="4126" w:type="dxa"/>
            <w:tcBorders>
              <w:top w:val="single" w:sz="4" w:space="0" w:color="auto"/>
              <w:left w:val="single" w:sz="12" w:space="0" w:color="auto"/>
              <w:bottom w:val="single" w:sz="4" w:space="0" w:color="auto"/>
              <w:right w:val="single" w:sz="4" w:space="0" w:color="auto"/>
            </w:tcBorders>
            <w:hideMark/>
          </w:tcPr>
          <w:p w14:paraId="020FA90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صباحًا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DD4307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054CEB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r>
      <w:tr w:rsidR="003B5941" w:rsidRPr="003B5941" w14:paraId="3D80D3A6" w14:textId="77777777">
        <w:tc>
          <w:tcPr>
            <w:tcW w:w="4126" w:type="dxa"/>
            <w:tcBorders>
              <w:top w:val="single" w:sz="4" w:space="0" w:color="auto"/>
              <w:left w:val="single" w:sz="12" w:space="0" w:color="auto"/>
              <w:bottom w:val="single" w:sz="4" w:space="0" w:color="auto"/>
              <w:right w:val="single" w:sz="4" w:space="0" w:color="auto"/>
            </w:tcBorders>
            <w:hideMark/>
          </w:tcPr>
          <w:p w14:paraId="336B440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أفضل</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وقتًا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معينًا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51D3E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50</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DFA119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42.0</w:t>
            </w:r>
          </w:p>
        </w:tc>
      </w:tr>
      <w:tr w:rsidR="003B5941" w:rsidRPr="003B5941" w14:paraId="3AD9FEC3" w14:textId="77777777">
        <w:tc>
          <w:tcPr>
            <w:tcW w:w="4126" w:type="dxa"/>
            <w:tcBorders>
              <w:top w:val="single" w:sz="4" w:space="0" w:color="auto"/>
              <w:left w:val="single" w:sz="12" w:space="0" w:color="auto"/>
              <w:bottom w:val="single" w:sz="12" w:space="0" w:color="auto"/>
              <w:right w:val="single" w:sz="4" w:space="0" w:color="auto"/>
            </w:tcBorders>
            <w:hideMark/>
          </w:tcPr>
          <w:p w14:paraId="1244575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مساءً</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62D70B0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6ECFF43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r>
      <w:tr w:rsidR="003B5941" w:rsidRPr="003B5941" w14:paraId="0D4D63B8" w14:textId="77777777">
        <w:tc>
          <w:tcPr>
            <w:tcW w:w="4126" w:type="dxa"/>
            <w:tcBorders>
              <w:top w:val="single" w:sz="4" w:space="0" w:color="auto"/>
              <w:left w:val="single" w:sz="12" w:space="0" w:color="auto"/>
              <w:bottom w:val="single" w:sz="12" w:space="0" w:color="auto"/>
              <w:right w:val="single" w:sz="4" w:space="0" w:color="auto"/>
            </w:tcBorders>
            <w:hideMark/>
          </w:tcPr>
          <w:p w14:paraId="580F4BA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5DD5B36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6A4FAA8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6CF754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يفضلون مشاهدة محتوى رؤيا حسب التفرغ، حيث بلغت نسبتهم 46.2% بعدد 55 فردًا، مما يعكس رغبة الجمهور في التفاعل مع المحتوى في أوقات مناسبة لهم بعيدًا عن أوقات محددة مسبقًا. في المقابل، أشار 42.0% بعدد 50 فردًا إلى أنهم لا يفضلون وقتًا معينًا لمتابعة المحتوى، مما يدل على مرونة في عادات التصفح لديهم. أما الفئتان اللتان تفضّلان المشاهدة صباحًا أو مساءً فقد سجلتا نسبًا متساوية منخفضة بلغت 5.9% لكل منهما بعدد 7 أفراد، مما يشير إلى أن أوقات الصباح والمساء ليست المفضلة لدى أغلب المتابعين كمواعيد محددة لمتابعة المحتوى. وتعكس هذه النتائج أهمية توفير محتوى متاح ومرن يتيح للجمهور التفاعل معه في أوقات تناسب جدولهم اليومي</w:t>
      </w:r>
      <w:r w:rsidRPr="003B5941">
        <w:rPr>
          <w:rFonts w:ascii="Simplified Arabic" w:hAnsi="Simplified Arabic" w:cs="Simplified Arabic"/>
          <w:sz w:val="28"/>
          <w:szCs w:val="28"/>
        </w:rPr>
        <w:t>.</w:t>
      </w:r>
    </w:p>
    <w:p w14:paraId="40F459E7"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p>
    <w:p w14:paraId="67735C5E" w14:textId="0E2BCA16"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848" w:dyaOrig="4478" w14:anchorId="1B8E44F4">
          <v:shape id="_x0000_i1035" type="#_x0000_t75" style="width:342.6pt;height:224pt" o:ole="">
            <v:imagedata r:id="rId32" o:title=""/>
          </v:shape>
          <o:OLEObject Type="Embed" ProgID="MSGraph.Chart.8" ShapeID="_x0000_i1035" DrawAspect="Content" ObjectID="_1816806088" r:id="rId33">
            <o:FieldCodes>\s</o:FieldCodes>
          </o:OLEObject>
        </w:object>
      </w:r>
    </w:p>
    <w:p w14:paraId="4FAB765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10-</w:t>
      </w:r>
      <w:r w:rsidRPr="003B5941">
        <w:rPr>
          <w:rFonts w:ascii="Simplified Arabic" w:hAnsi="Simplified Arabic" w:cs="Simplified Arabic" w:hint="cs"/>
          <w:b/>
          <w:bCs/>
          <w:sz w:val="28"/>
          <w:szCs w:val="28"/>
          <w:rtl/>
        </w:rPr>
        <w:tab/>
        <w:t>برأيك،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يؤثر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النشر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قرارك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p>
    <w:p w14:paraId="7FE89D0E" w14:textId="3BCEF8CE"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13</w:t>
      </w:r>
      <w:r w:rsidRPr="003B5941">
        <w:rPr>
          <w:rFonts w:ascii="Simplified Arabic" w:hAnsi="Simplified Arabic" w:cs="Simplified Arabic" w:hint="cs"/>
          <w:b/>
          <w:bCs/>
          <w:sz w:val="28"/>
          <w:szCs w:val="28"/>
          <w:rtl/>
        </w:rPr>
        <w:t>)</w:t>
      </w:r>
    </w:p>
    <w:p w14:paraId="19DE2909"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تأثير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النشر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 القرار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54921A99"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7AD8F6F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088350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466533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63C0130F" w14:textId="77777777">
        <w:tc>
          <w:tcPr>
            <w:tcW w:w="4126" w:type="dxa"/>
            <w:tcBorders>
              <w:top w:val="single" w:sz="12" w:space="0" w:color="auto"/>
              <w:left w:val="single" w:sz="12" w:space="0" w:color="auto"/>
              <w:bottom w:val="single" w:sz="4" w:space="0" w:color="auto"/>
              <w:right w:val="single" w:sz="4" w:space="0" w:color="auto"/>
            </w:tcBorders>
            <w:hideMark/>
          </w:tcPr>
          <w:p w14:paraId="041348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2CABC2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47</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66A1AE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39.5</w:t>
            </w:r>
          </w:p>
        </w:tc>
      </w:tr>
      <w:tr w:rsidR="003B5941" w:rsidRPr="003B5941" w14:paraId="796BA2F6" w14:textId="77777777">
        <w:tc>
          <w:tcPr>
            <w:tcW w:w="4126" w:type="dxa"/>
            <w:tcBorders>
              <w:top w:val="single" w:sz="4" w:space="0" w:color="auto"/>
              <w:left w:val="single" w:sz="12" w:space="0" w:color="auto"/>
              <w:bottom w:val="single" w:sz="4" w:space="0" w:color="auto"/>
              <w:right w:val="single" w:sz="4" w:space="0" w:color="auto"/>
            </w:tcBorders>
            <w:hideMark/>
          </w:tcPr>
          <w:p w14:paraId="5AA80E4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ربما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C39705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298C28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37.8</w:t>
            </w:r>
          </w:p>
        </w:tc>
      </w:tr>
      <w:tr w:rsidR="003B5941" w:rsidRPr="003B5941" w14:paraId="51CF2DE1" w14:textId="77777777">
        <w:tc>
          <w:tcPr>
            <w:tcW w:w="4126" w:type="dxa"/>
            <w:tcBorders>
              <w:top w:val="single" w:sz="4" w:space="0" w:color="auto"/>
              <w:left w:val="single" w:sz="12" w:space="0" w:color="auto"/>
              <w:bottom w:val="single" w:sz="4" w:space="0" w:color="auto"/>
              <w:right w:val="single" w:sz="4" w:space="0" w:color="auto"/>
            </w:tcBorders>
            <w:hideMark/>
          </w:tcPr>
          <w:p w14:paraId="3157A31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A1971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D174C1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22.7</w:t>
            </w:r>
          </w:p>
        </w:tc>
      </w:tr>
      <w:tr w:rsidR="003B5941" w:rsidRPr="003B5941" w14:paraId="0D3A62B0" w14:textId="77777777">
        <w:tc>
          <w:tcPr>
            <w:tcW w:w="4126" w:type="dxa"/>
            <w:tcBorders>
              <w:top w:val="single" w:sz="4" w:space="0" w:color="auto"/>
              <w:left w:val="single" w:sz="12" w:space="0" w:color="auto"/>
              <w:bottom w:val="single" w:sz="12" w:space="0" w:color="auto"/>
              <w:right w:val="single" w:sz="4" w:space="0" w:color="auto"/>
            </w:tcBorders>
            <w:hideMark/>
          </w:tcPr>
          <w:p w14:paraId="141FDF9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25D0747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491031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13E8B24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نسبة كبيرة من أفراد العينة يرون أن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وقت النشر لا يؤثر بشكل واضح في قرار التفاعل مع المنشور، حيث بلغت نسبة من أجابوا بـ"لا" 39.5% بعدد 47 فردًا. فيما أشار 37.8% بعدد 45 فردًا إلى أن وقت النشر قد يكون له تأثير محتمل على التفاعل، أي أنهم مترددون أو يرون أن التأثير غير مؤكد. أما من يرون أن وقت النشر يؤثر بشكل مباشر وواضح على قرار التفاعل، فشكلوا النسبة الأقل بنسبة 22.7% بعدد 27 فردًا. وتعكس هذه النتائج تباينًا في وعي وتأثير العوامل الزمنية على سلوك المتابعين، مما يشير إلى أن الوقت قد لا يكون العامل الحاسم في جميع الحالات، وربما تتداخل معه عوامل أخرى مثل جودة المحتوى وطبيعته</w:t>
      </w:r>
      <w:r w:rsidRPr="003B5941">
        <w:rPr>
          <w:rFonts w:ascii="Simplified Arabic" w:hAnsi="Simplified Arabic" w:cs="Simplified Arabic"/>
          <w:sz w:val="28"/>
          <w:szCs w:val="28"/>
        </w:rPr>
        <w:t>.</w:t>
      </w:r>
    </w:p>
    <w:p w14:paraId="610C64C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5408" w:dyaOrig="3533" w14:anchorId="3BF7F5DE">
          <v:shape id="_x0000_i1036" type="#_x0000_t75" style="width:270.6pt;height:176.7pt" o:ole="">
            <v:imagedata r:id="rId34" o:title=""/>
          </v:shape>
          <o:OLEObject Type="Embed" ProgID="MSGraph.Chart.8" ShapeID="_x0000_i1036" DrawAspect="Content" ObjectID="_1816806089" r:id="rId35">
            <o:FieldCodes>\s</o:FieldCodes>
          </o:OLEObject>
        </w:object>
      </w:r>
    </w:p>
    <w:p w14:paraId="3382D9F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11-</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شكل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العرض</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تفضله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3DF1CBDA" w14:textId="506AE523"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14</w:t>
      </w:r>
      <w:r w:rsidRPr="003B5941">
        <w:rPr>
          <w:rFonts w:ascii="Simplified Arabic" w:hAnsi="Simplified Arabic" w:cs="Simplified Arabic" w:hint="cs"/>
          <w:b/>
          <w:bCs/>
          <w:sz w:val="28"/>
          <w:szCs w:val="28"/>
          <w:rtl/>
        </w:rPr>
        <w:t>)</w:t>
      </w:r>
    </w:p>
    <w:p w14:paraId="0026373A"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شكل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العرض</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 يفضل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17498432"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521550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AC8E1A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0785137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1AEC8C02" w14:textId="77777777">
        <w:tc>
          <w:tcPr>
            <w:tcW w:w="4126" w:type="dxa"/>
            <w:tcBorders>
              <w:top w:val="single" w:sz="12" w:space="0" w:color="auto"/>
              <w:left w:val="single" w:sz="12" w:space="0" w:color="auto"/>
              <w:bottom w:val="single" w:sz="4" w:space="0" w:color="auto"/>
              <w:right w:val="single" w:sz="4" w:space="0" w:color="auto"/>
            </w:tcBorders>
            <w:hideMark/>
          </w:tcPr>
          <w:p w14:paraId="7A61273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إنفوغرافيك</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C2A338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7A07DE6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3.4</w:t>
            </w:r>
          </w:p>
        </w:tc>
      </w:tr>
      <w:tr w:rsidR="003B5941" w:rsidRPr="003B5941" w14:paraId="6F283976" w14:textId="77777777">
        <w:tc>
          <w:tcPr>
            <w:tcW w:w="4126" w:type="dxa"/>
            <w:tcBorders>
              <w:top w:val="single" w:sz="4" w:space="0" w:color="auto"/>
              <w:left w:val="single" w:sz="12" w:space="0" w:color="auto"/>
              <w:bottom w:val="single" w:sz="4" w:space="0" w:color="auto"/>
              <w:right w:val="single" w:sz="4" w:space="0" w:color="auto"/>
            </w:tcBorders>
            <w:hideMark/>
          </w:tcPr>
          <w:p w14:paraId="7FC3FA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صورة</w:t>
            </w:r>
          </w:p>
        </w:tc>
        <w:tc>
          <w:tcPr>
            <w:tcW w:w="2243" w:type="dxa"/>
            <w:tcBorders>
              <w:top w:val="single" w:sz="4" w:space="0" w:color="auto"/>
              <w:left w:val="single" w:sz="4" w:space="0" w:color="auto"/>
              <w:bottom w:val="single" w:sz="4" w:space="0" w:color="auto"/>
              <w:right w:val="single" w:sz="4" w:space="0" w:color="auto"/>
            </w:tcBorders>
            <w:vAlign w:val="center"/>
            <w:hideMark/>
          </w:tcPr>
          <w:p w14:paraId="1C6154D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30</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5D004A1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25.2</w:t>
            </w:r>
          </w:p>
        </w:tc>
      </w:tr>
      <w:tr w:rsidR="003B5941" w:rsidRPr="003B5941" w14:paraId="7B894A7C" w14:textId="77777777">
        <w:tc>
          <w:tcPr>
            <w:tcW w:w="4126" w:type="dxa"/>
            <w:tcBorders>
              <w:top w:val="single" w:sz="4" w:space="0" w:color="auto"/>
              <w:left w:val="single" w:sz="12" w:space="0" w:color="auto"/>
              <w:bottom w:val="single" w:sz="4" w:space="0" w:color="auto"/>
              <w:right w:val="single" w:sz="4" w:space="0" w:color="auto"/>
            </w:tcBorders>
            <w:hideMark/>
          </w:tcPr>
          <w:p w14:paraId="7531588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فيديو</w:t>
            </w:r>
            <w:r w:rsidRPr="003B5941">
              <w:rPr>
                <w:rFonts w:ascii="Simplified Arabic" w:hAnsi="Simplified Arabic" w:cs="Simplified Arabic" w:hint="cs"/>
                <w:sz w:val="28"/>
                <w:szCs w:val="28"/>
                <w:rtl/>
                <w:lang w:bidi="ar-JO"/>
              </w:rPr>
              <w:t>(</w:t>
            </w:r>
            <w:r w:rsidRPr="003B5941">
              <w:rPr>
                <w:rFonts w:ascii="Simplified Arabic" w:hAnsi="Simplified Arabic" w:cs="Simplified Arabic" w:hint="cs"/>
                <w:sz w:val="28"/>
                <w:szCs w:val="28"/>
                <w:rtl/>
              </w:rPr>
              <w:t>ريل</w:t>
            </w:r>
            <w:r w:rsidRPr="003B5941">
              <w:rPr>
                <w:rFonts w:ascii="Simplified Arabic" w:hAnsi="Simplified Arabic" w:cs="Simplified Arabic" w:hint="cs"/>
                <w:sz w:val="28"/>
                <w:szCs w:val="28"/>
                <w:rtl/>
                <w:lang w:bidi="ar-JO"/>
              </w:rPr>
              <w:t>)</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11E2C3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61</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7D9295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51.3</w:t>
            </w:r>
          </w:p>
        </w:tc>
      </w:tr>
      <w:tr w:rsidR="003B5941" w:rsidRPr="003B5941" w14:paraId="261A96E7" w14:textId="77777777">
        <w:tc>
          <w:tcPr>
            <w:tcW w:w="4126" w:type="dxa"/>
            <w:tcBorders>
              <w:top w:val="single" w:sz="4" w:space="0" w:color="auto"/>
              <w:left w:val="single" w:sz="12" w:space="0" w:color="auto"/>
              <w:bottom w:val="single" w:sz="4" w:space="0" w:color="auto"/>
              <w:right w:val="single" w:sz="4" w:space="0" w:color="auto"/>
            </w:tcBorders>
            <w:hideMark/>
          </w:tcPr>
          <w:p w14:paraId="5CFB763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نص</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5F265C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F38838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12.6</w:t>
            </w:r>
          </w:p>
        </w:tc>
      </w:tr>
      <w:tr w:rsidR="003B5941" w:rsidRPr="003B5941" w14:paraId="549700E3" w14:textId="77777777">
        <w:tc>
          <w:tcPr>
            <w:tcW w:w="4126" w:type="dxa"/>
            <w:tcBorders>
              <w:top w:val="single" w:sz="4" w:space="0" w:color="auto"/>
              <w:left w:val="single" w:sz="12" w:space="0" w:color="auto"/>
              <w:bottom w:val="single" w:sz="4" w:space="0" w:color="auto"/>
              <w:right w:val="single" w:sz="4" w:space="0" w:color="auto"/>
            </w:tcBorders>
            <w:hideMark/>
          </w:tcPr>
          <w:p w14:paraId="651BF2F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أخرى</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C4589E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2C96E3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7.6</w:t>
            </w:r>
          </w:p>
        </w:tc>
      </w:tr>
      <w:tr w:rsidR="003B5941" w:rsidRPr="003B5941" w14:paraId="5FCE362A" w14:textId="77777777">
        <w:tc>
          <w:tcPr>
            <w:tcW w:w="4126" w:type="dxa"/>
            <w:tcBorders>
              <w:top w:val="single" w:sz="4" w:space="0" w:color="auto"/>
              <w:left w:val="single" w:sz="12" w:space="0" w:color="auto"/>
              <w:bottom w:val="single" w:sz="12" w:space="0" w:color="auto"/>
              <w:right w:val="single" w:sz="4" w:space="0" w:color="auto"/>
            </w:tcBorders>
            <w:hideMark/>
          </w:tcPr>
          <w:p w14:paraId="4009DF6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55CD461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3F05E27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0500CC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ab/>
        <w:t>يتبين من الجدول أن الشكل المفضل لدى غالبية أفراد العينة على منصات رؤيا هو الفيديوهات القصيرة مثل الريلز، حيث بلغت نسبتهم 51.3% بعدد 61 فردًا، مما يعكس توجه الجمهور نحو المحتوى المرئي السريع والجذاب. تأتي الصور في المرتبة الثانية بنسبة 25.2% بعدد 30 فردًا، تليها النصوص بنسبة 12.6% بعدد 15 فردًا، بينما شكل الإنفوغرافيك نسبة منخفضة بلغت 3.4% بعدد 4 أفراد فقط. أما الفئة الأخرى التي تشمل أشكال عرض متنوعة، فبلغت نسبتها 7.6% بعدد 9 أفراد. تشير هذه النتائج إلى أهمية التركيز على المحتوى المرئي بشكل خاص في صياغة الاستراتيجيات الإعلامية على منصات التواصل لتحقيق أعلى معدلات جذب وتفاعل</w:t>
      </w:r>
      <w:r w:rsidRPr="003B5941">
        <w:rPr>
          <w:rFonts w:ascii="Simplified Arabic" w:hAnsi="Simplified Arabic" w:cs="Simplified Arabic"/>
          <w:sz w:val="28"/>
          <w:szCs w:val="28"/>
        </w:rPr>
        <w:t>.</w:t>
      </w:r>
    </w:p>
    <w:p w14:paraId="0AC1F6D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p w14:paraId="4E26602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470A3D5D"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p>
    <w:p w14:paraId="31449DA7" w14:textId="1E65EB8D"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495" w:dyaOrig="4260" w14:anchorId="32A02C74">
          <v:shape id="_x0000_i1037" type="#_x0000_t75" style="width:324.85pt;height:212.85pt" o:ole="">
            <v:imagedata r:id="rId36" o:title=""/>
          </v:shape>
          <o:OLEObject Type="Embed" ProgID="MSGraph.Chart.8" ShapeID="_x0000_i1037" DrawAspect="Content" ObjectID="_1816806090" r:id="rId37">
            <o:FieldCodes>\s</o:FieldCodes>
          </o:OLEObject>
        </w:object>
      </w:r>
    </w:p>
    <w:p w14:paraId="3060DA73"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12-</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الشكل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يدفعك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للبقاء</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أطول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مشاهدته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حتى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النهاية؟</w:t>
      </w:r>
    </w:p>
    <w:p w14:paraId="0EA92BE5" w14:textId="089A316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15</w:t>
      </w:r>
      <w:r w:rsidRPr="003B5941">
        <w:rPr>
          <w:rFonts w:ascii="Simplified Arabic" w:hAnsi="Simplified Arabic" w:cs="Simplified Arabic" w:hint="cs"/>
          <w:b/>
          <w:bCs/>
          <w:sz w:val="28"/>
          <w:szCs w:val="28"/>
          <w:rtl/>
        </w:rPr>
        <w:t>)</w:t>
      </w:r>
    </w:p>
    <w:p w14:paraId="0B05B9E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الشكل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يدفع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للبقاء</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أطول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مشاهدته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حتى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النهاية</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684856A2"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75BA62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0A5D26A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2A1125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0EB51AD0" w14:textId="77777777">
        <w:tc>
          <w:tcPr>
            <w:tcW w:w="4126" w:type="dxa"/>
            <w:tcBorders>
              <w:top w:val="single" w:sz="12" w:space="0" w:color="auto"/>
              <w:left w:val="single" w:sz="12" w:space="0" w:color="auto"/>
              <w:bottom w:val="single" w:sz="4" w:space="0" w:color="auto"/>
              <w:right w:val="single" w:sz="4" w:space="0" w:color="auto"/>
            </w:tcBorders>
            <w:hideMark/>
          </w:tcPr>
          <w:p w14:paraId="3A30814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إنفوغرافيك</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71DD82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59D9AC5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w:t>
            </w:r>
          </w:p>
        </w:tc>
      </w:tr>
      <w:tr w:rsidR="003B5941" w:rsidRPr="003B5941" w14:paraId="3B8B7AC5" w14:textId="77777777">
        <w:tc>
          <w:tcPr>
            <w:tcW w:w="4126" w:type="dxa"/>
            <w:tcBorders>
              <w:top w:val="single" w:sz="4" w:space="0" w:color="auto"/>
              <w:left w:val="single" w:sz="12" w:space="0" w:color="auto"/>
              <w:bottom w:val="single" w:sz="4" w:space="0" w:color="auto"/>
              <w:right w:val="single" w:sz="4" w:space="0" w:color="auto"/>
            </w:tcBorders>
            <w:hideMark/>
          </w:tcPr>
          <w:p w14:paraId="54D2608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صورة</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5CEC38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20</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8302F1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16.8</w:t>
            </w:r>
          </w:p>
        </w:tc>
      </w:tr>
      <w:tr w:rsidR="003B5941" w:rsidRPr="003B5941" w14:paraId="06E29C2F" w14:textId="77777777">
        <w:tc>
          <w:tcPr>
            <w:tcW w:w="4126" w:type="dxa"/>
            <w:tcBorders>
              <w:top w:val="single" w:sz="4" w:space="0" w:color="auto"/>
              <w:left w:val="single" w:sz="12" w:space="0" w:color="auto"/>
              <w:bottom w:val="single" w:sz="4" w:space="0" w:color="auto"/>
              <w:right w:val="single" w:sz="4" w:space="0" w:color="auto"/>
            </w:tcBorders>
            <w:hideMark/>
          </w:tcPr>
          <w:p w14:paraId="70F1A33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فيديو</w:t>
            </w:r>
            <w:r w:rsidRPr="003B5941">
              <w:rPr>
                <w:rFonts w:ascii="Simplified Arabic" w:hAnsi="Simplified Arabic" w:cs="Simplified Arabic" w:hint="cs"/>
                <w:sz w:val="28"/>
                <w:szCs w:val="28"/>
                <w:rtl/>
                <w:lang w:bidi="ar-JO"/>
              </w:rPr>
              <w:t>(</w:t>
            </w:r>
            <w:r w:rsidRPr="003B5941">
              <w:rPr>
                <w:rFonts w:ascii="Simplified Arabic" w:hAnsi="Simplified Arabic" w:cs="Simplified Arabic" w:hint="cs"/>
                <w:sz w:val="28"/>
                <w:szCs w:val="28"/>
                <w:rtl/>
              </w:rPr>
              <w:t>ريل</w:t>
            </w:r>
            <w:r w:rsidRPr="003B5941">
              <w:rPr>
                <w:rFonts w:ascii="Simplified Arabic" w:hAnsi="Simplified Arabic" w:cs="Simplified Arabic" w:hint="cs"/>
                <w:sz w:val="28"/>
                <w:szCs w:val="28"/>
                <w:rtl/>
                <w:lang w:bidi="ar-JO"/>
              </w:rPr>
              <w:t>)</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1106CE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E2E724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63.9</w:t>
            </w:r>
          </w:p>
        </w:tc>
      </w:tr>
      <w:tr w:rsidR="003B5941" w:rsidRPr="003B5941" w14:paraId="693EAAAD" w14:textId="77777777">
        <w:tc>
          <w:tcPr>
            <w:tcW w:w="4126" w:type="dxa"/>
            <w:tcBorders>
              <w:top w:val="single" w:sz="4" w:space="0" w:color="auto"/>
              <w:left w:val="single" w:sz="12" w:space="0" w:color="auto"/>
              <w:bottom w:val="single" w:sz="4" w:space="0" w:color="auto"/>
              <w:right w:val="single" w:sz="4" w:space="0" w:color="auto"/>
            </w:tcBorders>
            <w:hideMark/>
          </w:tcPr>
          <w:p w14:paraId="3E8E714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نص</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99D294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D4488B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11.8</w:t>
            </w:r>
          </w:p>
        </w:tc>
      </w:tr>
      <w:tr w:rsidR="003B5941" w:rsidRPr="003B5941" w14:paraId="3424106C" w14:textId="77777777">
        <w:tc>
          <w:tcPr>
            <w:tcW w:w="4126" w:type="dxa"/>
            <w:tcBorders>
              <w:top w:val="single" w:sz="4" w:space="0" w:color="auto"/>
              <w:left w:val="single" w:sz="12" w:space="0" w:color="auto"/>
              <w:bottom w:val="single" w:sz="4" w:space="0" w:color="auto"/>
              <w:right w:val="single" w:sz="4" w:space="0" w:color="auto"/>
            </w:tcBorders>
            <w:hideMark/>
          </w:tcPr>
          <w:p w14:paraId="24269DE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أخرى</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884150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7E26DE1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5.0</w:t>
            </w:r>
          </w:p>
        </w:tc>
      </w:tr>
      <w:tr w:rsidR="003B5941" w:rsidRPr="003B5941" w14:paraId="3AE82D49" w14:textId="77777777">
        <w:tc>
          <w:tcPr>
            <w:tcW w:w="4126" w:type="dxa"/>
            <w:tcBorders>
              <w:top w:val="single" w:sz="4" w:space="0" w:color="auto"/>
              <w:left w:val="single" w:sz="12" w:space="0" w:color="auto"/>
              <w:bottom w:val="single" w:sz="12" w:space="0" w:color="auto"/>
              <w:right w:val="single" w:sz="4" w:space="0" w:color="auto"/>
            </w:tcBorders>
            <w:hideMark/>
          </w:tcPr>
          <w:p w14:paraId="6696CB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421896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444C370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781E1B4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 xml:space="preserve">يتبين من الجدول أن الشكل الذي يدفع غالبية أفراد العينة للبقاء أطول في المنشور أو مشاهدته حتى النهاية هو الفيديوهات القصيرة مثل الريلز، حيث بلغت نسبتهم 63.9% بعدد 76 فردًا، مما يؤكد أهمية المحتوى المرئي في جذب انتباه الجمهور وتحفيزهم على الاستمرار في المشاهدة. تأتي الصور في المرتبة الثانية بنسبة 16.8% بعدد 20 فردًا، تليها النصوص بنسبة 11.8% بعدد 14 فردًا، بينما شكل الإنفوغرافيك نسبة منخفضة بلغت 2.5% فقط بعدد 3 أفراد. أما الفئة الأخرى التي تشمل أشكالًا متعددة من المحتوى، فبلغت نسبتها 5.0% بعدد 6 أفراد. تعكس هذه النتائج توجه الجمهور نحو المحتوى المرئي </w:t>
      </w:r>
      <w:r w:rsidRPr="003B5941">
        <w:rPr>
          <w:rFonts w:ascii="Simplified Arabic" w:hAnsi="Simplified Arabic" w:cs="Simplified Arabic" w:hint="cs"/>
          <w:sz w:val="28"/>
          <w:szCs w:val="28"/>
          <w:rtl/>
        </w:rPr>
        <w:lastRenderedPageBreak/>
        <w:t>الديناميكي كوسيلة أكثر جذبًا وفاعلية في الحفاظ على التفاعل والاهتمام مقارنة بالأشكال الأخرى من المحتوى</w:t>
      </w:r>
      <w:r w:rsidRPr="003B5941">
        <w:rPr>
          <w:rFonts w:ascii="Simplified Arabic" w:hAnsi="Simplified Arabic" w:cs="Simplified Arabic"/>
          <w:sz w:val="28"/>
          <w:szCs w:val="28"/>
        </w:rPr>
        <w:t>.</w:t>
      </w:r>
    </w:p>
    <w:p w14:paraId="3608E01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tl/>
          <w:lang w:bidi="ar-LB"/>
        </w:rPr>
        <w:object w:dxaOrig="5963" w:dyaOrig="3915" w14:anchorId="45D619B5">
          <v:shape id="_x0000_i1038" type="#_x0000_t75" style="width:298.45pt;height:195.85pt" o:ole="">
            <v:imagedata r:id="rId38" o:title=""/>
          </v:shape>
          <o:OLEObject Type="Embed" ProgID="MSGraph.Chart.8" ShapeID="_x0000_i1038" DrawAspect="Content" ObjectID="_1816806091" r:id="rId39">
            <o:FieldCodes>\s</o:FieldCodes>
          </o:OLEObject>
        </w:object>
      </w:r>
    </w:p>
    <w:p w14:paraId="0D88901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13-</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تشعر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الفيديوهات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القصيرة (ريلز)</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تشد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انتباهك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النصي؟</w:t>
      </w:r>
    </w:p>
    <w:p w14:paraId="4B0BB63D" w14:textId="480AA750"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16</w:t>
      </w:r>
      <w:r w:rsidRPr="003B5941">
        <w:rPr>
          <w:rFonts w:ascii="Simplified Arabic" w:hAnsi="Simplified Arabic" w:cs="Simplified Arabic" w:hint="cs"/>
          <w:b/>
          <w:bCs/>
          <w:sz w:val="28"/>
          <w:szCs w:val="28"/>
          <w:rtl/>
        </w:rPr>
        <w:t>)</w:t>
      </w:r>
    </w:p>
    <w:p w14:paraId="1B5B28B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الشعور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الفيديوهات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القصيرة (ريلز)</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تشد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 xml:space="preserve">الانتباه </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النصي؟</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04C92F6E"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1336A7B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32CBDA4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51820A1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6BA7FA0E" w14:textId="77777777">
        <w:tc>
          <w:tcPr>
            <w:tcW w:w="4126" w:type="dxa"/>
            <w:tcBorders>
              <w:top w:val="single" w:sz="12" w:space="0" w:color="auto"/>
              <w:left w:val="single" w:sz="12" w:space="0" w:color="auto"/>
              <w:bottom w:val="single" w:sz="4" w:space="0" w:color="auto"/>
              <w:right w:val="single" w:sz="4" w:space="0" w:color="auto"/>
            </w:tcBorders>
            <w:hideMark/>
          </w:tcPr>
          <w:p w14:paraId="352D4F1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26405E8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0E764E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11.8</w:t>
            </w:r>
          </w:p>
        </w:tc>
      </w:tr>
      <w:tr w:rsidR="003B5941" w:rsidRPr="003B5941" w14:paraId="63805899" w14:textId="77777777">
        <w:tc>
          <w:tcPr>
            <w:tcW w:w="4126" w:type="dxa"/>
            <w:tcBorders>
              <w:top w:val="single" w:sz="4" w:space="0" w:color="auto"/>
              <w:left w:val="single" w:sz="12" w:space="0" w:color="auto"/>
              <w:bottom w:val="single" w:sz="4" w:space="0" w:color="auto"/>
              <w:right w:val="single" w:sz="4" w:space="0" w:color="auto"/>
            </w:tcBorders>
            <w:hideMark/>
          </w:tcPr>
          <w:p w14:paraId="2630C97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أحيانًا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8AEE1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81C5F4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30.3</w:t>
            </w:r>
          </w:p>
        </w:tc>
      </w:tr>
      <w:tr w:rsidR="003B5941" w:rsidRPr="003B5941" w14:paraId="56F1AC28" w14:textId="77777777">
        <w:tc>
          <w:tcPr>
            <w:tcW w:w="4126" w:type="dxa"/>
            <w:tcBorders>
              <w:top w:val="single" w:sz="4" w:space="0" w:color="auto"/>
              <w:left w:val="single" w:sz="12" w:space="0" w:color="auto"/>
              <w:bottom w:val="single" w:sz="4" w:space="0" w:color="auto"/>
              <w:right w:val="single" w:sz="4" w:space="0" w:color="auto"/>
            </w:tcBorders>
            <w:hideMark/>
          </w:tcPr>
          <w:p w14:paraId="4DD3C0B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F9441B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69</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5A99CD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58.0</w:t>
            </w:r>
          </w:p>
        </w:tc>
      </w:tr>
      <w:tr w:rsidR="003B5941" w:rsidRPr="003B5941" w14:paraId="126BB0F6" w14:textId="77777777">
        <w:tc>
          <w:tcPr>
            <w:tcW w:w="4126" w:type="dxa"/>
            <w:tcBorders>
              <w:top w:val="single" w:sz="4" w:space="0" w:color="auto"/>
              <w:left w:val="single" w:sz="12" w:space="0" w:color="auto"/>
              <w:bottom w:val="single" w:sz="12" w:space="0" w:color="auto"/>
              <w:right w:val="single" w:sz="4" w:space="0" w:color="auto"/>
            </w:tcBorders>
            <w:hideMark/>
          </w:tcPr>
          <w:p w14:paraId="1066572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4129ED6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00853C6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487089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يرون أن الفيديوهات القصيرة مثل الريلز تشد الانتباه أكثر من المحتوى النصي، حيث بلغت نسبتهم 58.0% بعدد 69 فردًا، مما يعكس قوة تأثير المحتوى المرئي القصير في جذب انتباه المتابعين. وفي المقابل، أشار 30.3% بعدد 36 فردًا إلى أنهم يشعرون بذلك أحيانًا، مما يدل على وجود حالة من التردد أو التفاوت في مدى تفضيل هذا النوع من المحتوى. بينما بلغت نسبة الذين لا يرون أن الفيديوهات القصيرة تشد انتباههم أكثر من النصي 11.8% بعدد 14 فردًا فقط، وهي نسبة منخفضة تعكس استثناء محدودًا من العينة. تعكس هذه النتائج أهمية التركيز على إنتاج محتوى مرئي مختصر وجذاب كاستراتيجية فعالة لزيادة التفاعل وجذب الجمهور في ظل المنافسة العالية على منصات التواصل الاجتماعي</w:t>
      </w:r>
      <w:r w:rsidRPr="003B5941">
        <w:rPr>
          <w:rFonts w:ascii="Simplified Arabic" w:hAnsi="Simplified Arabic" w:cs="Simplified Arabic"/>
          <w:sz w:val="28"/>
          <w:szCs w:val="28"/>
        </w:rPr>
        <w:t>.</w:t>
      </w:r>
    </w:p>
    <w:p w14:paraId="20678BFF"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5603" w:dyaOrig="3675" w14:anchorId="41A51E1A">
          <v:shape id="_x0000_i1039" type="#_x0000_t75" style="width:280pt;height:183.65pt" o:ole="">
            <v:imagedata r:id="rId40" o:title=""/>
          </v:shape>
          <o:OLEObject Type="Embed" ProgID="MSGraph.Chart.8" ShapeID="_x0000_i1039" DrawAspect="Content" ObjectID="_1816806092" r:id="rId41">
            <o:FieldCodes>\s</o:FieldCodes>
          </o:OLEObject>
        </w:object>
      </w:r>
    </w:p>
    <w:p w14:paraId="622A34E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3F72776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255C568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14-</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نوع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تقوم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غالبًا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يعجبك؟</w:t>
      </w:r>
    </w:p>
    <w:p w14:paraId="626F7EC2" w14:textId="2967CF2E"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17</w:t>
      </w:r>
      <w:r w:rsidRPr="003B5941">
        <w:rPr>
          <w:rFonts w:ascii="Simplified Arabic" w:hAnsi="Simplified Arabic" w:cs="Simplified Arabic" w:hint="cs"/>
          <w:b/>
          <w:bCs/>
          <w:sz w:val="28"/>
          <w:szCs w:val="28"/>
          <w:rtl/>
        </w:rPr>
        <w:t>)</w:t>
      </w:r>
    </w:p>
    <w:p w14:paraId="6A5EC7E5"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نوع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يقام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غالبًا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يعجبك</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10F4C41A"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12779D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27A7BF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5FF339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6FB8C723" w14:textId="77777777">
        <w:tc>
          <w:tcPr>
            <w:tcW w:w="4126" w:type="dxa"/>
            <w:tcBorders>
              <w:top w:val="single" w:sz="12" w:space="0" w:color="auto"/>
              <w:left w:val="single" w:sz="12" w:space="0" w:color="auto"/>
              <w:bottom w:val="single" w:sz="4" w:space="0" w:color="auto"/>
              <w:right w:val="single" w:sz="4" w:space="0" w:color="auto"/>
            </w:tcBorders>
            <w:hideMark/>
          </w:tcPr>
          <w:p w14:paraId="1913CB0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إعجاب</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27616EA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54</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5FDE56E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45.4</w:t>
            </w:r>
          </w:p>
        </w:tc>
      </w:tr>
      <w:tr w:rsidR="003B5941" w:rsidRPr="003B5941" w14:paraId="4ED1C178" w14:textId="77777777">
        <w:tc>
          <w:tcPr>
            <w:tcW w:w="4126" w:type="dxa"/>
            <w:tcBorders>
              <w:top w:val="single" w:sz="4" w:space="0" w:color="auto"/>
              <w:left w:val="single" w:sz="12" w:space="0" w:color="auto"/>
              <w:bottom w:val="single" w:sz="4" w:space="0" w:color="auto"/>
              <w:right w:val="single" w:sz="4" w:space="0" w:color="auto"/>
            </w:tcBorders>
            <w:hideMark/>
          </w:tcPr>
          <w:p w14:paraId="1EBC87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تعليق</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19972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6DCC7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r>
      <w:tr w:rsidR="003B5941" w:rsidRPr="003B5941" w14:paraId="435C84D6" w14:textId="77777777">
        <w:tc>
          <w:tcPr>
            <w:tcW w:w="4126" w:type="dxa"/>
            <w:tcBorders>
              <w:top w:val="single" w:sz="4" w:space="0" w:color="auto"/>
              <w:left w:val="single" w:sz="12" w:space="0" w:color="auto"/>
              <w:bottom w:val="single" w:sz="4" w:space="0" w:color="auto"/>
              <w:right w:val="single" w:sz="4" w:space="0" w:color="auto"/>
            </w:tcBorders>
            <w:hideMark/>
          </w:tcPr>
          <w:p w14:paraId="5FF7F44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مشاركة</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6643AC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E2F304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8.4</w:t>
            </w:r>
          </w:p>
        </w:tc>
      </w:tr>
      <w:tr w:rsidR="003B5941" w:rsidRPr="003B5941" w14:paraId="101F3498" w14:textId="77777777">
        <w:trPr>
          <w:trHeight w:val="70"/>
        </w:trPr>
        <w:tc>
          <w:tcPr>
            <w:tcW w:w="4126" w:type="dxa"/>
            <w:tcBorders>
              <w:top w:val="single" w:sz="4" w:space="0" w:color="auto"/>
              <w:left w:val="single" w:sz="12" w:space="0" w:color="auto"/>
              <w:bottom w:val="single" w:sz="12" w:space="0" w:color="auto"/>
              <w:right w:val="single" w:sz="4" w:space="0" w:color="auto"/>
            </w:tcBorders>
            <w:hideMark/>
          </w:tcPr>
          <w:p w14:paraId="4F60EC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أتفاعل</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545F726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48</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6CB5A8F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40.3</w:t>
            </w:r>
          </w:p>
        </w:tc>
      </w:tr>
      <w:tr w:rsidR="003B5941" w:rsidRPr="003B5941" w14:paraId="2645AB88" w14:textId="77777777">
        <w:trPr>
          <w:trHeight w:val="50"/>
        </w:trPr>
        <w:tc>
          <w:tcPr>
            <w:tcW w:w="4126" w:type="dxa"/>
            <w:tcBorders>
              <w:top w:val="single" w:sz="4" w:space="0" w:color="auto"/>
              <w:left w:val="single" w:sz="12" w:space="0" w:color="auto"/>
              <w:bottom w:val="single" w:sz="12" w:space="0" w:color="auto"/>
              <w:right w:val="single" w:sz="4" w:space="0" w:color="auto"/>
            </w:tcBorders>
            <w:hideMark/>
          </w:tcPr>
          <w:p w14:paraId="1831554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37A074A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21A7326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59D23B8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تبين من الجدول أن أكثر أنواع التفاعل شيوعًا عند مشاهدة محتوى يعجب المتابعين هو الإعجاب، حيث بلغت نسبته 45.4% بعدد 54 فردًا، مما يعكس تفضيل الجمهور للتفاعل السريع والبسيط مع المحتوى. وفي المقابل، بلغت نسبة من لا يتفاعلون على الإطلاق 40.3% بعدد 48 فردًا، وهو ما يشير إلى وجود شريحة كبيرة من المتابعين تكتفي بالاستهلاك السلبي دون أي نوع من التفاعل. أما التفاعل عبر المشاركة فكان بنسبة 8.4% بعدد 10 أفراد، بينما التعليقات شكلت أقل نسبة بلغت 5.9% بعدد 7 أفراد فقط، مما يدل على ضعف التفاعل الكتابي والمشاركة النشطة في النقاشات. تعكس هذه النتائج أن التفاعل مع المحتوى يتم بشكل أساسي من خلال إشارات بسيطة مثل الإعجاب، مع وجود تحدٍ في تحفيز الجمهور على المشاركة والتعليق بشكل أوسع</w:t>
      </w:r>
      <w:r w:rsidRPr="003B5941">
        <w:rPr>
          <w:rFonts w:ascii="Simplified Arabic" w:hAnsi="Simplified Arabic" w:cs="Simplified Arabic"/>
          <w:sz w:val="28"/>
          <w:szCs w:val="28"/>
        </w:rPr>
        <w:t>.</w:t>
      </w:r>
    </w:p>
    <w:p w14:paraId="714269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1BD9542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135" w:dyaOrig="4020" w14:anchorId="7680B41E">
          <v:shape id="_x0000_i1040" type="#_x0000_t75" style="width:306.8pt;height:201.05pt" o:ole="">
            <v:imagedata r:id="rId42" o:title=""/>
          </v:shape>
          <o:OLEObject Type="Embed" ProgID="MSGraph.Chart.8" ShapeID="_x0000_i1040" DrawAspect="Content" ObjectID="_1816806093" r:id="rId43">
            <o:FieldCodes>\s</o:FieldCodes>
          </o:OLEObject>
        </w:object>
      </w:r>
    </w:p>
    <w:p w14:paraId="7B7EC3C5"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15-</w:t>
      </w:r>
      <w:r w:rsidRPr="003B5941">
        <w:rPr>
          <w:rFonts w:ascii="Simplified Arabic" w:hAnsi="Simplified Arabic" w:cs="Simplified Arabic" w:hint="cs"/>
          <w:b/>
          <w:bCs/>
          <w:sz w:val="28"/>
          <w:szCs w:val="28"/>
          <w:rtl/>
        </w:rPr>
        <w:tab/>
        <w:t>كم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تقضيه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قراءة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492947B7" w14:textId="695D1FFE"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18</w:t>
      </w:r>
      <w:r w:rsidRPr="003B5941">
        <w:rPr>
          <w:rFonts w:ascii="Simplified Arabic" w:hAnsi="Simplified Arabic" w:cs="Simplified Arabic" w:hint="cs"/>
          <w:b/>
          <w:bCs/>
          <w:sz w:val="28"/>
          <w:szCs w:val="28"/>
          <w:rtl/>
        </w:rPr>
        <w:t>)</w:t>
      </w:r>
    </w:p>
    <w:p w14:paraId="4FB107BA"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الوقت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 يقضى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في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قراءة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20AFC16A"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582590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049DBE4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298884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3812F2E0" w14:textId="77777777">
        <w:tc>
          <w:tcPr>
            <w:tcW w:w="4126" w:type="dxa"/>
            <w:tcBorders>
              <w:top w:val="single" w:sz="12" w:space="0" w:color="auto"/>
              <w:left w:val="single" w:sz="12" w:space="0" w:color="auto"/>
              <w:bottom w:val="single" w:sz="4" w:space="0" w:color="auto"/>
              <w:right w:val="single" w:sz="4" w:space="0" w:color="auto"/>
            </w:tcBorders>
            <w:hideMark/>
          </w:tcPr>
          <w:p w14:paraId="119BC1E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أقل</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دقيقة</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1F6A457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4AF870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49.6</w:t>
            </w:r>
          </w:p>
        </w:tc>
      </w:tr>
      <w:tr w:rsidR="003B5941" w:rsidRPr="003B5941" w14:paraId="0B210BC7" w14:textId="77777777">
        <w:tc>
          <w:tcPr>
            <w:tcW w:w="4126" w:type="dxa"/>
            <w:tcBorders>
              <w:top w:val="single" w:sz="4" w:space="0" w:color="auto"/>
              <w:left w:val="single" w:sz="12" w:space="0" w:color="auto"/>
              <w:bottom w:val="single" w:sz="4" w:space="0" w:color="auto"/>
              <w:right w:val="single" w:sz="4" w:space="0" w:color="auto"/>
            </w:tcBorders>
            <w:hideMark/>
          </w:tcPr>
          <w:p w14:paraId="49FC3CD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1–3 </w:t>
            </w:r>
            <w:r w:rsidRPr="003B5941">
              <w:rPr>
                <w:rFonts w:ascii="Simplified Arabic" w:hAnsi="Simplified Arabic" w:cs="Simplified Arabic" w:hint="cs"/>
                <w:sz w:val="28"/>
                <w:szCs w:val="28"/>
                <w:rtl/>
              </w:rPr>
              <w:t>دقائق</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CB7BAA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5F81A19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43.7</w:t>
            </w:r>
          </w:p>
        </w:tc>
      </w:tr>
      <w:tr w:rsidR="003B5941" w:rsidRPr="003B5941" w14:paraId="69889BE8" w14:textId="77777777">
        <w:tc>
          <w:tcPr>
            <w:tcW w:w="4126" w:type="dxa"/>
            <w:tcBorders>
              <w:top w:val="single" w:sz="4" w:space="0" w:color="auto"/>
              <w:left w:val="single" w:sz="12" w:space="0" w:color="auto"/>
              <w:bottom w:val="single" w:sz="4" w:space="0" w:color="auto"/>
              <w:right w:val="single" w:sz="4" w:space="0" w:color="auto"/>
            </w:tcBorders>
            <w:hideMark/>
          </w:tcPr>
          <w:p w14:paraId="0DCD96A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أكثر</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w:t>
            </w:r>
            <w:r w:rsidRPr="003B5941">
              <w:rPr>
                <w:rFonts w:ascii="Simplified Arabic" w:hAnsi="Simplified Arabic" w:cs="Simplified Arabic"/>
                <w:sz w:val="28"/>
                <w:szCs w:val="28"/>
              </w:rPr>
              <w:t xml:space="preserve"> 3 </w:t>
            </w:r>
            <w:r w:rsidRPr="003B5941">
              <w:rPr>
                <w:rFonts w:ascii="Simplified Arabic" w:hAnsi="Simplified Arabic" w:cs="Simplified Arabic" w:hint="cs"/>
                <w:sz w:val="28"/>
                <w:szCs w:val="28"/>
                <w:rtl/>
              </w:rPr>
              <w:t>دقائق</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31A4C5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2EF186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w:t>
            </w:r>
          </w:p>
        </w:tc>
      </w:tr>
      <w:tr w:rsidR="003B5941" w:rsidRPr="003B5941" w14:paraId="6AE74D2F" w14:textId="77777777">
        <w:tc>
          <w:tcPr>
            <w:tcW w:w="4126" w:type="dxa"/>
            <w:tcBorders>
              <w:top w:val="single" w:sz="4" w:space="0" w:color="auto"/>
              <w:left w:val="single" w:sz="12" w:space="0" w:color="auto"/>
              <w:bottom w:val="single" w:sz="12" w:space="0" w:color="auto"/>
              <w:right w:val="single" w:sz="4" w:space="0" w:color="auto"/>
            </w:tcBorders>
            <w:hideMark/>
          </w:tcPr>
          <w:p w14:paraId="38D207B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6C7F020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5F7D746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4689060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ab/>
        <w:t>يتبين من الجدول أن غالبية أفراد العينة تقضي أقل من دقيقة في قراءة أو مشاهدة منشورات رؤيا، حيث بلغت نسبتهم 49.6% بعدد 59 فردًا، مما يشير إلى أن التصفح غالبًا ما يكون سريعًا ومقتصرًا على لمحة سريعة من المحتوى. تلي هذه الفئة فئة تقضي بين دقيقة إلى ثلاث دقائق بنسبة 43.7% بعدد 52 فردًا، ما يدل على وجود شريحة تفضل تخصيص وقت متوسط للتفاعل مع المنشورات. أما الذين يقضون أكثر من ثلاث دقائق فكانت نسبتهم الأدنى بنسبة 6.7% بعدد 8 أفراد فقط، وهو ما يعكس قلة التعمق في متابعة المحتوى لفترات طويلة. وتعكس هذه النتائج طبيعة التصفح السريع والسلوك الاستهلاكي السائد على منصات التواصل الاجتماعي، مما يفرض على مقدمي المحتوى ضرورة تصميم منشورات جذابة وسريعة الاستيعاب لتحفيز المتابعين على البقاء والتفاعل لفترات أطول</w:t>
      </w:r>
      <w:r w:rsidRPr="003B5941">
        <w:rPr>
          <w:rFonts w:ascii="Simplified Arabic" w:hAnsi="Simplified Arabic" w:cs="Simplified Arabic"/>
          <w:sz w:val="28"/>
          <w:szCs w:val="28"/>
        </w:rPr>
        <w:t>.</w:t>
      </w:r>
    </w:p>
    <w:p w14:paraId="11B806A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p w14:paraId="5BE396D8" w14:textId="77777777" w:rsid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840" w:dyaOrig="4485" w14:anchorId="428AD996">
          <v:shape id="_x0000_i1041" type="#_x0000_t75" style="width:342.25pt;height:224.35pt" o:ole="">
            <v:imagedata r:id="rId44" o:title=""/>
          </v:shape>
          <o:OLEObject Type="Embed" ProgID="MSGraph.Chart.8" ShapeID="_x0000_i1041" DrawAspect="Content" ObjectID="_1816806094" r:id="rId45">
            <o:FieldCodes>\s</o:FieldCodes>
          </o:OLEObject>
        </w:object>
      </w:r>
    </w:p>
    <w:p w14:paraId="23E0B9D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451ED16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16-</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تعيد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نفس</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الفيديو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مرة؟</w:t>
      </w:r>
    </w:p>
    <w:p w14:paraId="4A55578E" w14:textId="2771B605"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19</w:t>
      </w:r>
      <w:r w:rsidRPr="003B5941">
        <w:rPr>
          <w:rFonts w:ascii="Simplified Arabic" w:hAnsi="Simplified Arabic" w:cs="Simplified Arabic" w:hint="cs"/>
          <w:b/>
          <w:bCs/>
          <w:sz w:val="28"/>
          <w:szCs w:val="28"/>
          <w:rtl/>
        </w:rPr>
        <w:t>)</w:t>
      </w:r>
    </w:p>
    <w:p w14:paraId="470CC05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إعادة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نفس</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المنشور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الفيديو</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مرة؟</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1655BDE0"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4F3AEC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229179C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41F95C4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03CFCA56" w14:textId="77777777">
        <w:tc>
          <w:tcPr>
            <w:tcW w:w="4126" w:type="dxa"/>
            <w:tcBorders>
              <w:top w:val="single" w:sz="12" w:space="0" w:color="auto"/>
              <w:left w:val="single" w:sz="12" w:space="0" w:color="auto"/>
              <w:bottom w:val="single" w:sz="4" w:space="0" w:color="auto"/>
              <w:right w:val="single" w:sz="4" w:space="0" w:color="auto"/>
            </w:tcBorders>
            <w:hideMark/>
          </w:tcPr>
          <w:p w14:paraId="7262090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360206E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06D0656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7.6</w:t>
            </w:r>
          </w:p>
        </w:tc>
      </w:tr>
      <w:tr w:rsidR="003B5941" w:rsidRPr="003B5941" w14:paraId="02FF6C49" w14:textId="77777777">
        <w:tc>
          <w:tcPr>
            <w:tcW w:w="4126" w:type="dxa"/>
            <w:tcBorders>
              <w:top w:val="single" w:sz="4" w:space="0" w:color="auto"/>
              <w:left w:val="single" w:sz="12" w:space="0" w:color="auto"/>
              <w:bottom w:val="single" w:sz="4" w:space="0" w:color="auto"/>
              <w:right w:val="single" w:sz="4" w:space="0" w:color="auto"/>
            </w:tcBorders>
            <w:hideMark/>
          </w:tcPr>
          <w:p w14:paraId="5592008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نادرًا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D2A6F1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3FF3B1F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49.6</w:t>
            </w:r>
          </w:p>
        </w:tc>
      </w:tr>
      <w:tr w:rsidR="003B5941" w:rsidRPr="003B5941" w14:paraId="407B14CD" w14:textId="77777777">
        <w:tc>
          <w:tcPr>
            <w:tcW w:w="4126" w:type="dxa"/>
            <w:tcBorders>
              <w:top w:val="single" w:sz="4" w:space="0" w:color="auto"/>
              <w:left w:val="single" w:sz="12" w:space="0" w:color="auto"/>
              <w:bottom w:val="single" w:sz="4" w:space="0" w:color="auto"/>
              <w:right w:val="single" w:sz="4" w:space="0" w:color="auto"/>
            </w:tcBorders>
            <w:hideMark/>
          </w:tcPr>
          <w:p w14:paraId="1BE9E34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6C1859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51</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792FF94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42.9</w:t>
            </w:r>
          </w:p>
        </w:tc>
      </w:tr>
      <w:tr w:rsidR="003B5941" w:rsidRPr="003B5941" w14:paraId="635F836B" w14:textId="77777777">
        <w:tc>
          <w:tcPr>
            <w:tcW w:w="4126" w:type="dxa"/>
            <w:tcBorders>
              <w:top w:val="single" w:sz="4" w:space="0" w:color="auto"/>
              <w:left w:val="single" w:sz="12" w:space="0" w:color="auto"/>
              <w:bottom w:val="single" w:sz="12" w:space="0" w:color="auto"/>
              <w:right w:val="single" w:sz="4" w:space="0" w:color="auto"/>
            </w:tcBorders>
            <w:hideMark/>
          </w:tcPr>
          <w:p w14:paraId="4CD9C7A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59CC261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07DDCF1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624191A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نادرًا ما يعيدون مشاهدة نفس المنشور أو الفيديو، حيث بلغت نسبتهم 49.6% بعدد 59 فردًا، مما يشير إلى أن إعادة المشاهدة ليست سلوكًا شائعًا بين المتابعين. بينما شكلت نسبة الذين لا يعيدون المشاهدة أبدًا 42.9% بعدد 51 فردًا، مما يعكس اتجاهًا واضحًا نحو الاستهلاك الواحد للمحتوى دون العودة إليه مجددًا. أما فئة الذين يعيدون المشاهدة بشكل متكرر فكانت الأقل، حيث بلغت نسبتهم 7.6% بعدد 9 أفراد فقط. وتعكس هذه النتائج أن المحتوى على منصات رؤيا يُستهلك غالبًا مرة واحدة فقط، مما قد يشير إلى الحاجة لتقديم محتوى أكثر جاذبية أو فائدة تحفز الجمهور على إعادة المشاهدة والانخراط المتكرر</w:t>
      </w:r>
      <w:r w:rsidRPr="003B5941">
        <w:rPr>
          <w:rFonts w:ascii="Simplified Arabic" w:hAnsi="Simplified Arabic" w:cs="Simplified Arabic"/>
          <w:sz w:val="28"/>
          <w:szCs w:val="28"/>
        </w:rPr>
        <w:t>.</w:t>
      </w:r>
    </w:p>
    <w:p w14:paraId="087EE36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06E6D7C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480" w:dyaOrig="4260" w14:anchorId="63CA1E8A">
          <v:shape id="_x0000_i1042" type="#_x0000_t75" style="width:324.15pt;height:212.85pt" o:ole="">
            <v:imagedata r:id="rId46" o:title=""/>
          </v:shape>
          <o:OLEObject Type="Embed" ProgID="MSGraph.Chart.8" ShapeID="_x0000_i1042" DrawAspect="Content" ObjectID="_1816806095" r:id="rId47">
            <o:FieldCodes>\s</o:FieldCodes>
          </o:OLEObject>
        </w:object>
      </w:r>
    </w:p>
    <w:p w14:paraId="60F10D0A"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17-</w:t>
      </w:r>
      <w:r w:rsidRPr="003B5941">
        <w:rPr>
          <w:rFonts w:ascii="Simplified Arabic" w:hAnsi="Simplified Arabic" w:cs="Simplified Arabic" w:hint="cs"/>
          <w:b/>
          <w:bCs/>
          <w:sz w:val="28"/>
          <w:szCs w:val="28"/>
          <w:rtl/>
        </w:rPr>
        <w:tab/>
        <w:t>عندما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تشاهد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ترفيهيًا،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نوع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الذي</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تقوم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غالبًا؟؟</w:t>
      </w:r>
    </w:p>
    <w:p w14:paraId="1A8E1C5D" w14:textId="5328AD4F"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20</w:t>
      </w:r>
      <w:r w:rsidRPr="003B5941">
        <w:rPr>
          <w:rFonts w:ascii="Simplified Arabic" w:hAnsi="Simplified Arabic" w:cs="Simplified Arabic" w:hint="cs"/>
          <w:b/>
          <w:bCs/>
          <w:sz w:val="28"/>
          <w:szCs w:val="28"/>
          <w:rtl/>
        </w:rPr>
        <w:t>)</w:t>
      </w:r>
    </w:p>
    <w:p w14:paraId="58E2EC8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التفاعل الذي يقام عند متشاهدة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ترفيهيًا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646C6ABF"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1499FC7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2767AB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464F1F3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1B5E77E2" w14:textId="77777777">
        <w:tc>
          <w:tcPr>
            <w:tcW w:w="4126" w:type="dxa"/>
            <w:tcBorders>
              <w:top w:val="single" w:sz="12" w:space="0" w:color="auto"/>
              <w:left w:val="single" w:sz="12" w:space="0" w:color="auto"/>
              <w:bottom w:val="single" w:sz="4" w:space="0" w:color="auto"/>
              <w:right w:val="single" w:sz="4" w:space="0" w:color="auto"/>
            </w:tcBorders>
            <w:hideMark/>
          </w:tcPr>
          <w:p w14:paraId="2E481A5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أشارك</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المنشور</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1F269C1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13</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273E480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10.9</w:t>
            </w:r>
          </w:p>
        </w:tc>
      </w:tr>
      <w:tr w:rsidR="003B5941" w:rsidRPr="003B5941" w14:paraId="71C80240" w14:textId="77777777">
        <w:tc>
          <w:tcPr>
            <w:tcW w:w="4126" w:type="dxa"/>
            <w:tcBorders>
              <w:top w:val="single" w:sz="4" w:space="0" w:color="auto"/>
              <w:left w:val="single" w:sz="12" w:space="0" w:color="auto"/>
              <w:bottom w:val="single" w:sz="4" w:space="0" w:color="auto"/>
              <w:right w:val="single" w:sz="4" w:space="0" w:color="auto"/>
            </w:tcBorders>
            <w:hideMark/>
          </w:tcPr>
          <w:p w14:paraId="1229E13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أضع</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إعجابًا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فقط</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BB097D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70BF310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18.5</w:t>
            </w:r>
          </w:p>
        </w:tc>
      </w:tr>
      <w:tr w:rsidR="003B5941" w:rsidRPr="003B5941" w14:paraId="4EE91D7E" w14:textId="77777777">
        <w:tc>
          <w:tcPr>
            <w:tcW w:w="4126" w:type="dxa"/>
            <w:tcBorders>
              <w:top w:val="single" w:sz="4" w:space="0" w:color="auto"/>
              <w:left w:val="single" w:sz="12" w:space="0" w:color="auto"/>
              <w:bottom w:val="single" w:sz="4" w:space="0" w:color="auto"/>
              <w:right w:val="single" w:sz="4" w:space="0" w:color="auto"/>
            </w:tcBorders>
            <w:hideMark/>
          </w:tcPr>
          <w:p w14:paraId="210B3A1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أعلّق</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عليه</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6BFC93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697F6F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3.4</w:t>
            </w:r>
          </w:p>
        </w:tc>
      </w:tr>
      <w:tr w:rsidR="003B5941" w:rsidRPr="003B5941" w14:paraId="5BFAA811" w14:textId="77777777">
        <w:tc>
          <w:tcPr>
            <w:tcW w:w="4126" w:type="dxa"/>
            <w:tcBorders>
              <w:top w:val="single" w:sz="4" w:space="0" w:color="auto"/>
              <w:left w:val="single" w:sz="12" w:space="0" w:color="auto"/>
              <w:bottom w:val="single" w:sz="4" w:space="0" w:color="auto"/>
              <w:right w:val="single" w:sz="4" w:space="0" w:color="auto"/>
            </w:tcBorders>
            <w:hideMark/>
          </w:tcPr>
          <w:p w14:paraId="601D4F7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أكتفي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بالمشاهدة</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F7ED9F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07C4F4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37.8</w:t>
            </w:r>
          </w:p>
        </w:tc>
      </w:tr>
      <w:tr w:rsidR="003B5941" w:rsidRPr="003B5941" w14:paraId="3BE43323" w14:textId="77777777">
        <w:tc>
          <w:tcPr>
            <w:tcW w:w="4126" w:type="dxa"/>
            <w:tcBorders>
              <w:top w:val="single" w:sz="4" w:space="0" w:color="auto"/>
              <w:left w:val="single" w:sz="12" w:space="0" w:color="auto"/>
              <w:bottom w:val="single" w:sz="4" w:space="0" w:color="auto"/>
              <w:right w:val="single" w:sz="4" w:space="0" w:color="auto"/>
            </w:tcBorders>
            <w:hideMark/>
          </w:tcPr>
          <w:p w14:paraId="3A0E7A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أتفاعل</w:t>
            </w:r>
          </w:p>
        </w:tc>
        <w:tc>
          <w:tcPr>
            <w:tcW w:w="2243" w:type="dxa"/>
            <w:tcBorders>
              <w:top w:val="single" w:sz="4" w:space="0" w:color="auto"/>
              <w:left w:val="single" w:sz="4" w:space="0" w:color="auto"/>
              <w:bottom w:val="single" w:sz="4" w:space="0" w:color="auto"/>
              <w:right w:val="single" w:sz="4" w:space="0" w:color="auto"/>
            </w:tcBorders>
            <w:vAlign w:val="center"/>
            <w:hideMark/>
          </w:tcPr>
          <w:p w14:paraId="5879AB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EC021F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29.4</w:t>
            </w:r>
          </w:p>
        </w:tc>
      </w:tr>
      <w:tr w:rsidR="003B5941" w:rsidRPr="003B5941" w14:paraId="182CE40C" w14:textId="77777777">
        <w:tc>
          <w:tcPr>
            <w:tcW w:w="4126" w:type="dxa"/>
            <w:tcBorders>
              <w:top w:val="single" w:sz="4" w:space="0" w:color="auto"/>
              <w:left w:val="single" w:sz="12" w:space="0" w:color="auto"/>
              <w:bottom w:val="single" w:sz="12" w:space="0" w:color="auto"/>
              <w:right w:val="single" w:sz="4" w:space="0" w:color="auto"/>
            </w:tcBorders>
            <w:hideMark/>
          </w:tcPr>
          <w:p w14:paraId="3C8A8BD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2A23DE4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3D12E01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0D35719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ab/>
        <w:t>يتبين من الجدول أن النسبة الأكبر من أفراد العينة عند مشاهدة محتوى ترفيهي على منصات رؤيا يكتفون بالمشاهدة فقط، حيث بلغت نسبتهم 37.8% بواقع 45 فردًا، ما يشير إلى أن التفاعل مع هذا النوع من المحتوى غالبًا ما يكون محدودًا ويقتصر على الاستهلاك دون مشاركة فعلية. تليها فئة لا أتفاعل بنسبة 29.4% بعدد 35 فردًا، وهو ما يعكس ضعف الانخراط حتى في المحتوى الترفيهي الذي عادةً ما يُفترض أن يكون أكثر جذبًا للتفاعل. في المقابل، بلغت نسبة من يضعون إعجابًا فقط 18.5% وعددهم 22 فردًا، وهو شكل من أشكال التفاعل البسيط، بينما وصلت نسبة من يشاركون المنشور إلى 10.9% بعدد 13 فردًا، مما يشير إلى أن نسبة محدودة من الجمهور ترى المحتوى الترفيهي جديرًا بالمشاركة. أما نسبة من يعلقون على هذا المحتوى فكانت الأدنى، حيث بلغت 3.4% بواقع 4 أفراد فقط، ما يدل على ضعف التفاعل الكتابي حتى في السياقات الترفيهية. تعكس هذه النتائج أن غالبية الجمهور تتفاعل بشكل سلبي أو سطحي مع المحتوى الترفيهي، مما يستدعي تطوير أساليب تقديم المحتوى وتفعيل استراتيجيات تشجع على تفاعل أكثر حيوية وانخراطًا من قبل المتابعين</w:t>
      </w:r>
      <w:r w:rsidRPr="003B5941">
        <w:rPr>
          <w:rFonts w:ascii="Simplified Arabic" w:hAnsi="Simplified Arabic" w:cs="Simplified Arabic"/>
          <w:sz w:val="28"/>
          <w:szCs w:val="28"/>
        </w:rPr>
        <w:t>.</w:t>
      </w:r>
    </w:p>
    <w:p w14:paraId="5653371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5174947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7020" w:dyaOrig="4605" w14:anchorId="5C02862C">
          <v:shape id="_x0000_i1043" type="#_x0000_t75" style="width:350.95pt;height:230.25pt" o:ole="">
            <v:imagedata r:id="rId48" o:title=""/>
          </v:shape>
          <o:OLEObject Type="Embed" ProgID="MSGraph.Chart.8" ShapeID="_x0000_i1043" DrawAspect="Content" ObjectID="_1816806096" r:id="rId49">
            <o:FieldCodes>\s</o:FieldCodes>
          </o:OLEObject>
        </w:object>
      </w:r>
    </w:p>
    <w:p w14:paraId="00716F4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1AC6D7E7"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18-</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تكتب</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تعليقات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59557BFB" w14:textId="03D3B9F2"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21</w:t>
      </w:r>
      <w:r w:rsidRPr="003B5941">
        <w:rPr>
          <w:rFonts w:ascii="Simplified Arabic" w:hAnsi="Simplified Arabic" w:cs="Simplified Arabic" w:hint="cs"/>
          <w:b/>
          <w:bCs/>
          <w:sz w:val="28"/>
          <w:szCs w:val="28"/>
          <w:rtl/>
        </w:rPr>
        <w:t>)</w:t>
      </w:r>
    </w:p>
    <w:p w14:paraId="3F8220F7"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مدى كتابة تعليقات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منشورات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2995B1F6"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7E377E8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31FE7A0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0A9C4F2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176F934B" w14:textId="77777777">
        <w:tc>
          <w:tcPr>
            <w:tcW w:w="4126" w:type="dxa"/>
            <w:tcBorders>
              <w:top w:val="single" w:sz="12" w:space="0" w:color="auto"/>
              <w:left w:val="single" w:sz="12" w:space="0" w:color="auto"/>
              <w:bottom w:val="single" w:sz="4" w:space="0" w:color="auto"/>
              <w:right w:val="single" w:sz="4" w:space="0" w:color="auto"/>
            </w:tcBorders>
            <w:hideMark/>
          </w:tcPr>
          <w:p w14:paraId="6ED8EA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دائمًا</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12AC232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70CD84E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r>
      <w:tr w:rsidR="003B5941" w:rsidRPr="003B5941" w14:paraId="41317D88" w14:textId="77777777">
        <w:tc>
          <w:tcPr>
            <w:tcW w:w="4126" w:type="dxa"/>
            <w:tcBorders>
              <w:top w:val="single" w:sz="4" w:space="0" w:color="auto"/>
              <w:left w:val="single" w:sz="12" w:space="0" w:color="auto"/>
              <w:bottom w:val="single" w:sz="4" w:space="0" w:color="auto"/>
              <w:right w:val="single" w:sz="4" w:space="0" w:color="auto"/>
            </w:tcBorders>
            <w:hideMark/>
          </w:tcPr>
          <w:p w14:paraId="2E7258E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أحيانًا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3CA23C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CCCA0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6.7</w:t>
            </w:r>
          </w:p>
        </w:tc>
      </w:tr>
      <w:tr w:rsidR="003B5941" w:rsidRPr="003B5941" w14:paraId="277F1CB9" w14:textId="77777777">
        <w:tc>
          <w:tcPr>
            <w:tcW w:w="4126" w:type="dxa"/>
            <w:tcBorders>
              <w:top w:val="single" w:sz="4" w:space="0" w:color="auto"/>
              <w:left w:val="single" w:sz="12" w:space="0" w:color="auto"/>
              <w:bottom w:val="single" w:sz="4" w:space="0" w:color="auto"/>
              <w:right w:val="single" w:sz="4" w:space="0" w:color="auto"/>
            </w:tcBorders>
            <w:hideMark/>
          </w:tcPr>
          <w:p w14:paraId="22A9B18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نادرًا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30B9FA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FF93BF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13.4</w:t>
            </w:r>
          </w:p>
        </w:tc>
      </w:tr>
      <w:tr w:rsidR="003B5941" w:rsidRPr="003B5941" w14:paraId="27E0A6F7" w14:textId="77777777">
        <w:tc>
          <w:tcPr>
            <w:tcW w:w="4126" w:type="dxa"/>
            <w:tcBorders>
              <w:top w:val="single" w:sz="4" w:space="0" w:color="auto"/>
              <w:left w:val="single" w:sz="12" w:space="0" w:color="auto"/>
              <w:bottom w:val="single" w:sz="4" w:space="0" w:color="auto"/>
              <w:right w:val="single" w:sz="4" w:space="0" w:color="auto"/>
            </w:tcBorders>
            <w:hideMark/>
          </w:tcPr>
          <w:p w14:paraId="527DA77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398D89C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93</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05EB1DB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78.2</w:t>
            </w:r>
          </w:p>
        </w:tc>
      </w:tr>
      <w:tr w:rsidR="003B5941" w:rsidRPr="003B5941" w14:paraId="01EEA67D" w14:textId="77777777">
        <w:tc>
          <w:tcPr>
            <w:tcW w:w="4126" w:type="dxa"/>
            <w:tcBorders>
              <w:top w:val="single" w:sz="4" w:space="0" w:color="auto"/>
              <w:left w:val="single" w:sz="12" w:space="0" w:color="auto"/>
              <w:bottom w:val="single" w:sz="12" w:space="0" w:color="auto"/>
              <w:right w:val="single" w:sz="4" w:space="0" w:color="auto"/>
            </w:tcBorders>
            <w:hideMark/>
          </w:tcPr>
          <w:p w14:paraId="70721A4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64664F9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4407FFD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3B75B28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الغالبية العظمى من أفراد العينة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لا يكتبون تعليقات على منشورات رؤيا، حيث بلغت نسبتهم</w:t>
      </w:r>
      <w:r w:rsidRPr="003B5941">
        <w:rPr>
          <w:rFonts w:ascii="Simplified Arabic" w:hAnsi="Simplified Arabic" w:cs="Simplified Arabic"/>
          <w:sz w:val="28"/>
          <w:szCs w:val="28"/>
        </w:rPr>
        <w:t xml:space="preserve"> 78.2% </w:t>
      </w:r>
      <w:r w:rsidRPr="003B5941">
        <w:rPr>
          <w:rFonts w:ascii="Simplified Arabic" w:hAnsi="Simplified Arabic" w:cs="Simplified Arabic" w:hint="cs"/>
          <w:sz w:val="28"/>
          <w:szCs w:val="28"/>
          <w:rtl/>
        </w:rPr>
        <w:t>بواقع 93 فردًا من أصل 119، وهو ما يشير إلى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انخفاض مستوى التفاعل الكتابي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مع محتوى المنصة، واقتصار التفاعل غالبًا على المشاهدة أو التصفح دون مساهمة مباشرة في النقاش أو التعبير عن الرأي. في المقابل، أشار</w:t>
      </w:r>
      <w:r w:rsidRPr="003B5941">
        <w:rPr>
          <w:rFonts w:ascii="Simplified Arabic" w:hAnsi="Simplified Arabic" w:cs="Simplified Arabic"/>
          <w:sz w:val="28"/>
          <w:szCs w:val="28"/>
        </w:rPr>
        <w:t xml:space="preserve"> 13.4% </w:t>
      </w:r>
      <w:r w:rsidRPr="003B5941">
        <w:rPr>
          <w:rFonts w:ascii="Simplified Arabic" w:hAnsi="Simplified Arabic" w:cs="Simplified Arabic" w:hint="cs"/>
          <w:sz w:val="28"/>
          <w:szCs w:val="28"/>
          <w:rtl/>
        </w:rPr>
        <w:t>(</w:t>
      </w:r>
      <w:r w:rsidRPr="003B5941">
        <w:rPr>
          <w:rFonts w:ascii="Simplified Arabic" w:hAnsi="Simplified Arabic" w:cs="Simplified Arabic"/>
          <w:sz w:val="28"/>
          <w:szCs w:val="28"/>
        </w:rPr>
        <w:t xml:space="preserve">16 </w:t>
      </w:r>
      <w:r w:rsidRPr="003B5941">
        <w:rPr>
          <w:rFonts w:ascii="Simplified Arabic" w:hAnsi="Simplified Arabic" w:cs="Simplified Arabic" w:hint="cs"/>
          <w:sz w:val="28"/>
          <w:szCs w:val="28"/>
          <w:rtl/>
        </w:rPr>
        <w:t>فردًا) إلى أنهم</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نادراً ما يكتبون تعليقات، و</w:t>
      </w:r>
      <w:r w:rsidRPr="003B5941">
        <w:rPr>
          <w:rFonts w:ascii="Simplified Arabic" w:hAnsi="Simplified Arabic" w:cs="Simplified Arabic"/>
          <w:sz w:val="28"/>
          <w:szCs w:val="28"/>
        </w:rPr>
        <w:t xml:space="preserve">6.7% </w:t>
      </w:r>
      <w:r w:rsidRPr="003B5941">
        <w:rPr>
          <w:rFonts w:ascii="Simplified Arabic" w:hAnsi="Simplified Arabic" w:cs="Simplified Arabic" w:hint="cs"/>
          <w:sz w:val="28"/>
          <w:szCs w:val="28"/>
          <w:rtl/>
        </w:rPr>
        <w:t>(</w:t>
      </w:r>
      <w:r w:rsidRPr="003B5941">
        <w:rPr>
          <w:rFonts w:ascii="Simplified Arabic" w:hAnsi="Simplified Arabic" w:cs="Simplified Arabic"/>
          <w:sz w:val="28"/>
          <w:szCs w:val="28"/>
        </w:rPr>
        <w:t xml:space="preserve">8 </w:t>
      </w:r>
      <w:r w:rsidRPr="003B5941">
        <w:rPr>
          <w:rFonts w:ascii="Simplified Arabic" w:hAnsi="Simplified Arabic" w:cs="Simplified Arabic" w:hint="cs"/>
          <w:sz w:val="28"/>
          <w:szCs w:val="28"/>
          <w:rtl/>
        </w:rPr>
        <w:t>أفراد) ذكروا أنهم يعلقون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أحيانًا، بينما كانت نسبة من يكتبون تعليقات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دائمًا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هي الأدنى، حيث لم تتجاوز</w:t>
      </w:r>
      <w:r w:rsidRPr="003B5941">
        <w:rPr>
          <w:rFonts w:ascii="Simplified Arabic" w:hAnsi="Simplified Arabic" w:cs="Simplified Arabic"/>
          <w:sz w:val="28"/>
          <w:szCs w:val="28"/>
        </w:rPr>
        <w:t xml:space="preserve"> 1.7% </w:t>
      </w:r>
      <w:r w:rsidRPr="003B5941">
        <w:rPr>
          <w:rFonts w:ascii="Simplified Arabic" w:hAnsi="Simplified Arabic" w:cs="Simplified Arabic" w:hint="cs"/>
          <w:sz w:val="28"/>
          <w:szCs w:val="28"/>
          <w:rtl/>
        </w:rPr>
        <w:t>(</w:t>
      </w:r>
      <w:r w:rsidRPr="003B5941">
        <w:rPr>
          <w:rFonts w:ascii="Simplified Arabic" w:hAnsi="Simplified Arabic" w:cs="Simplified Arabic"/>
          <w:sz w:val="28"/>
          <w:szCs w:val="28"/>
        </w:rPr>
        <w:t xml:space="preserve">2 </w:t>
      </w:r>
      <w:r w:rsidRPr="003B5941">
        <w:rPr>
          <w:rFonts w:ascii="Simplified Arabic" w:hAnsi="Simplified Arabic" w:cs="Simplified Arabic" w:hint="cs"/>
          <w:sz w:val="28"/>
          <w:szCs w:val="28"/>
          <w:rtl/>
        </w:rPr>
        <w:t>فردًا فقط). وتعكس هذه النتائج وجود</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ضعف في المشاركة التفاعلية الكتابية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على منصات رؤيا، مما قد يُعزى إلى عدة عوامل مثل عدم وجود دافع للتعليق، أو عدم وجود محتوى محفز للنقاش، أو حتى تفضيل المتابعة الصامتة. وتشير هذه المعطيات إلى إمكانية تحسين استراتيجيات المحتوى والتفاعل بهدف</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تحفيز الجمهور على الانخراط بشكل أكبر</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 خلال التعليقات والمناقشات</w:t>
      </w:r>
      <w:r w:rsidRPr="003B5941">
        <w:rPr>
          <w:rFonts w:ascii="Simplified Arabic" w:hAnsi="Simplified Arabic" w:cs="Simplified Arabic"/>
          <w:sz w:val="28"/>
          <w:szCs w:val="28"/>
        </w:rPr>
        <w:t>.</w:t>
      </w:r>
    </w:p>
    <w:p w14:paraId="2D4F73F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7200" w:dyaOrig="4725" w14:anchorId="67E2315B">
          <v:shape id="_x0000_i1044" type="#_x0000_t75" style="width:5in;height:236.15pt" o:ole="">
            <v:imagedata r:id="rId50" o:title=""/>
          </v:shape>
          <o:OLEObject Type="Embed" ProgID="MSGraph.Chart.8" ShapeID="_x0000_i1044" DrawAspect="Content" ObjectID="_1816806097" r:id="rId51">
            <o:FieldCodes>\s</o:FieldCodes>
          </o:OLEObject>
        </w:object>
      </w:r>
    </w:p>
    <w:p w14:paraId="5C21743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lastRenderedPageBreak/>
        <w:t>19-</w:t>
      </w:r>
      <w:r w:rsidRPr="003B5941">
        <w:rPr>
          <w:rFonts w:ascii="Simplified Arabic" w:hAnsi="Simplified Arabic" w:cs="Simplified Arabic" w:hint="cs"/>
          <w:b/>
          <w:bCs/>
          <w:sz w:val="28"/>
          <w:szCs w:val="28"/>
          <w:rtl/>
        </w:rPr>
        <w:tab/>
        <w:t>ما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سلوك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تقوم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p w14:paraId="0A73805A" w14:textId="280BBD39"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22</w:t>
      </w:r>
      <w:r w:rsidRPr="003B5941">
        <w:rPr>
          <w:rFonts w:ascii="Simplified Arabic" w:hAnsi="Simplified Arabic" w:cs="Simplified Arabic" w:hint="cs"/>
          <w:b/>
          <w:bCs/>
          <w:sz w:val="28"/>
          <w:szCs w:val="28"/>
          <w:rtl/>
        </w:rPr>
        <w:t>)</w:t>
      </w:r>
    </w:p>
    <w:p w14:paraId="0C0FBC8A"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أكثر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سلوك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يقام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به</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عند</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تصفح</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منصات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4A2FA681"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52C0A45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436C9B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891BDE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07B9CCBE" w14:textId="77777777">
        <w:tc>
          <w:tcPr>
            <w:tcW w:w="4126" w:type="dxa"/>
            <w:tcBorders>
              <w:top w:val="single" w:sz="12" w:space="0" w:color="auto"/>
              <w:left w:val="single" w:sz="12" w:space="0" w:color="auto"/>
              <w:bottom w:val="single" w:sz="4" w:space="0" w:color="auto"/>
              <w:right w:val="single" w:sz="4" w:space="0" w:color="auto"/>
            </w:tcBorders>
            <w:hideMark/>
          </w:tcPr>
          <w:p w14:paraId="21137D4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قراءة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الأخبار</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03BAD60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41</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31B1A95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34.5</w:t>
            </w:r>
          </w:p>
        </w:tc>
      </w:tr>
      <w:tr w:rsidR="003B5941" w:rsidRPr="003B5941" w14:paraId="1A881B4D" w14:textId="77777777">
        <w:tc>
          <w:tcPr>
            <w:tcW w:w="4126" w:type="dxa"/>
            <w:tcBorders>
              <w:top w:val="single" w:sz="4" w:space="0" w:color="auto"/>
              <w:left w:val="single" w:sz="12" w:space="0" w:color="auto"/>
              <w:bottom w:val="single" w:sz="4" w:space="0" w:color="auto"/>
              <w:right w:val="single" w:sz="4" w:space="0" w:color="auto"/>
            </w:tcBorders>
            <w:hideMark/>
          </w:tcPr>
          <w:p w14:paraId="7DF0449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مشاركة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المنشورات</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584AEE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4E36773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3.4</w:t>
            </w:r>
          </w:p>
        </w:tc>
      </w:tr>
      <w:tr w:rsidR="003B5941" w:rsidRPr="003B5941" w14:paraId="66A305B8" w14:textId="77777777">
        <w:tc>
          <w:tcPr>
            <w:tcW w:w="4126" w:type="dxa"/>
            <w:tcBorders>
              <w:top w:val="single" w:sz="4" w:space="0" w:color="auto"/>
              <w:left w:val="single" w:sz="12" w:space="0" w:color="auto"/>
              <w:bottom w:val="single" w:sz="4" w:space="0" w:color="auto"/>
              <w:right w:val="single" w:sz="4" w:space="0" w:color="auto"/>
            </w:tcBorders>
            <w:hideMark/>
          </w:tcPr>
          <w:p w14:paraId="728C13C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مشاهدة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الفيديوهات</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2E01CC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ABCC37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37.8</w:t>
            </w:r>
          </w:p>
        </w:tc>
      </w:tr>
      <w:tr w:rsidR="003B5941" w:rsidRPr="003B5941" w14:paraId="4C49108D" w14:textId="77777777">
        <w:tc>
          <w:tcPr>
            <w:tcW w:w="4126" w:type="dxa"/>
            <w:tcBorders>
              <w:top w:val="single" w:sz="4" w:space="0" w:color="auto"/>
              <w:left w:val="single" w:sz="12" w:space="0" w:color="auto"/>
              <w:bottom w:val="single" w:sz="4" w:space="0" w:color="auto"/>
              <w:right w:val="single" w:sz="4" w:space="0" w:color="auto"/>
            </w:tcBorders>
            <w:hideMark/>
          </w:tcPr>
          <w:p w14:paraId="171F46C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أتفاعل</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5EA049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29</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DBF3B0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24.4</w:t>
            </w:r>
          </w:p>
        </w:tc>
      </w:tr>
      <w:tr w:rsidR="003B5941" w:rsidRPr="003B5941" w14:paraId="3C71F975" w14:textId="77777777">
        <w:tc>
          <w:tcPr>
            <w:tcW w:w="4126" w:type="dxa"/>
            <w:tcBorders>
              <w:top w:val="single" w:sz="4" w:space="0" w:color="auto"/>
              <w:left w:val="single" w:sz="12" w:space="0" w:color="auto"/>
              <w:bottom w:val="single" w:sz="12" w:space="0" w:color="auto"/>
              <w:right w:val="single" w:sz="4" w:space="0" w:color="auto"/>
            </w:tcBorders>
            <w:hideMark/>
          </w:tcPr>
          <w:p w14:paraId="2A0CDF3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4ADC33B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7CB8110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7B7BD51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مشاهدة الفيديوهات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تمثل أكثر سلوك يُمارَس عند تصفح منصات رؤيا، حيث بلغت النسبة</w:t>
      </w:r>
      <w:r w:rsidRPr="003B5941">
        <w:rPr>
          <w:rFonts w:ascii="Simplified Arabic" w:hAnsi="Simplified Arabic" w:cs="Simplified Arabic"/>
          <w:sz w:val="28"/>
          <w:szCs w:val="28"/>
        </w:rPr>
        <w:t xml:space="preserve"> 37.8% </w:t>
      </w:r>
      <w:r w:rsidRPr="003B5941">
        <w:rPr>
          <w:rFonts w:ascii="Simplified Arabic" w:hAnsi="Simplified Arabic" w:cs="Simplified Arabic" w:hint="cs"/>
          <w:sz w:val="28"/>
          <w:szCs w:val="28"/>
          <w:rtl/>
        </w:rPr>
        <w:t>بواقع 45 فردًا من أصل 119، مما يعكس تفضيل الجمهور للمحتوى المرئي الذي توفره المنصة. تليها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قراءة الأخبار</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بنسبة</w:t>
      </w:r>
      <w:r w:rsidRPr="003B5941">
        <w:rPr>
          <w:rFonts w:ascii="Simplified Arabic" w:hAnsi="Simplified Arabic" w:cs="Simplified Arabic"/>
          <w:sz w:val="28"/>
          <w:szCs w:val="28"/>
        </w:rPr>
        <w:t xml:space="preserve"> 34.5% </w:t>
      </w:r>
      <w:r w:rsidRPr="003B5941">
        <w:rPr>
          <w:rFonts w:ascii="Simplified Arabic" w:hAnsi="Simplified Arabic" w:cs="Simplified Arabic" w:hint="cs"/>
          <w:sz w:val="28"/>
          <w:szCs w:val="28"/>
          <w:rtl/>
        </w:rPr>
        <w:t>(</w:t>
      </w:r>
      <w:r w:rsidRPr="003B5941">
        <w:rPr>
          <w:rFonts w:ascii="Simplified Arabic" w:hAnsi="Simplified Arabic" w:cs="Simplified Arabic"/>
          <w:sz w:val="28"/>
          <w:szCs w:val="28"/>
        </w:rPr>
        <w:t>41</w:t>
      </w:r>
      <w:r w:rsidRPr="003B5941">
        <w:rPr>
          <w:rFonts w:ascii="Simplified Arabic" w:hAnsi="Simplified Arabic" w:cs="Simplified Arabic" w:hint="cs"/>
          <w:sz w:val="28"/>
          <w:szCs w:val="28"/>
          <w:rtl/>
        </w:rPr>
        <w:t xml:space="preserve"> فردًا)، ما يدل على وجود اهتمام ملحوظ بالمحتوى الإخباري أيضًا، وهو ما يُظهر تنوع استخدامات الجمهور للمنصة ما بين الجانب الإخباري والترفيهي. أما فئة</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لا أتفاعل</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فبلغت نسبتها</w:t>
      </w:r>
      <w:r w:rsidRPr="003B5941">
        <w:rPr>
          <w:rFonts w:ascii="Simplified Arabic" w:hAnsi="Simplified Arabic" w:cs="Simplified Arabic"/>
          <w:sz w:val="28"/>
          <w:szCs w:val="28"/>
        </w:rPr>
        <w:t xml:space="preserve"> 24.4% </w:t>
      </w:r>
      <w:r w:rsidRPr="003B5941">
        <w:rPr>
          <w:rFonts w:ascii="Simplified Arabic" w:hAnsi="Simplified Arabic" w:cs="Simplified Arabic" w:hint="cs"/>
          <w:sz w:val="28"/>
          <w:szCs w:val="28"/>
          <w:rtl/>
        </w:rPr>
        <w:t>(</w:t>
      </w:r>
      <w:r w:rsidRPr="003B5941">
        <w:rPr>
          <w:rFonts w:ascii="Simplified Arabic" w:hAnsi="Simplified Arabic" w:cs="Simplified Arabic"/>
          <w:sz w:val="28"/>
          <w:szCs w:val="28"/>
        </w:rPr>
        <w:t>29</w:t>
      </w:r>
      <w:r w:rsidRPr="003B5941">
        <w:rPr>
          <w:rFonts w:ascii="Simplified Arabic" w:hAnsi="Simplified Arabic" w:cs="Simplified Arabic" w:hint="cs"/>
          <w:sz w:val="28"/>
          <w:szCs w:val="28"/>
          <w:rtl/>
        </w:rPr>
        <w:t xml:space="preserve"> فردًا)، مما يشير إلى وجود نسبة لا بأس بها من المتابعين يكتفون بالاستهلاك دون الانخراط الفعلي مثل الإعجاب أو التعليق أو المشاركة. في المقابل، سجّلت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مشاركة المنشورات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أقل نسبة بين السلوكيات بـ</w:t>
      </w:r>
      <w:r w:rsidRPr="003B5941">
        <w:rPr>
          <w:rFonts w:ascii="Simplified Arabic" w:hAnsi="Simplified Arabic" w:cs="Simplified Arabic"/>
          <w:sz w:val="28"/>
          <w:szCs w:val="28"/>
        </w:rPr>
        <w:t xml:space="preserve"> 3.4% </w:t>
      </w:r>
      <w:r w:rsidRPr="003B5941">
        <w:rPr>
          <w:rFonts w:ascii="Simplified Arabic" w:hAnsi="Simplified Arabic" w:cs="Simplified Arabic" w:hint="cs"/>
          <w:sz w:val="28"/>
          <w:szCs w:val="28"/>
          <w:rtl/>
        </w:rPr>
        <w:t>فقط (4 أفراد)، وهو ما قد يدل على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 xml:space="preserve">ضعف دافع المشاركة </w:t>
      </w:r>
      <w:r w:rsidRPr="003B5941">
        <w:rPr>
          <w:rFonts w:ascii="Simplified Arabic" w:hAnsi="Simplified Arabic" w:cs="Simplified Arabic" w:hint="cs"/>
          <w:sz w:val="28"/>
          <w:szCs w:val="28"/>
          <w:rtl/>
        </w:rPr>
        <w:lastRenderedPageBreak/>
        <w:t>المجتمعية أو التفاعلية مع محتوى رؤيا، وربما يشير إلى الحاجة لتعزيز المحتوى القابل للمشاركة أو تصميم حملات تشجع على التفاعل النشط</w:t>
      </w:r>
      <w:r w:rsidRPr="003B5941">
        <w:rPr>
          <w:rFonts w:ascii="Simplified Arabic" w:hAnsi="Simplified Arabic" w:cs="Simplified Arabic"/>
          <w:sz w:val="28"/>
          <w:szCs w:val="28"/>
        </w:rPr>
        <w:t>.</w:t>
      </w:r>
    </w:p>
    <w:p w14:paraId="58AAE08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p w14:paraId="2E74304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7200" w:dyaOrig="4725" w14:anchorId="6B8C550F">
          <v:shape id="_x0000_i1045" type="#_x0000_t75" style="width:5in;height:236.15pt" o:ole="">
            <v:imagedata r:id="rId52" o:title=""/>
          </v:shape>
          <o:OLEObject Type="Embed" ProgID="MSGraph.Chart.8" ShapeID="_x0000_i1045" DrawAspect="Content" ObjectID="_1816806098" r:id="rId53">
            <o:FieldCodes>\s</o:FieldCodes>
          </o:OLEObject>
        </w:object>
      </w:r>
    </w:p>
    <w:p w14:paraId="3A6BCA3D"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sz w:val="28"/>
          <w:szCs w:val="28"/>
          <w:rtl/>
        </w:rPr>
        <w:br w:type="page"/>
      </w:r>
      <w:r w:rsidRPr="003B5941">
        <w:rPr>
          <w:rFonts w:ascii="Simplified Arabic" w:hAnsi="Simplified Arabic" w:cs="Simplified Arabic" w:hint="cs"/>
          <w:b/>
          <w:bCs/>
          <w:sz w:val="28"/>
          <w:szCs w:val="28"/>
          <w:rtl/>
        </w:rPr>
        <w:lastRenderedPageBreak/>
        <w:t>20-</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ترى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مناسب</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لاهتماماتك؟؟</w:t>
      </w:r>
    </w:p>
    <w:p w14:paraId="543A4879" w14:textId="38B13CE2"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23</w:t>
      </w:r>
      <w:r w:rsidRPr="003B5941">
        <w:rPr>
          <w:rFonts w:ascii="Simplified Arabic" w:hAnsi="Simplified Arabic" w:cs="Simplified Arabic" w:hint="cs"/>
          <w:b/>
          <w:bCs/>
          <w:sz w:val="28"/>
          <w:szCs w:val="28"/>
          <w:rtl/>
        </w:rPr>
        <w:t>)</w:t>
      </w:r>
    </w:p>
    <w:p w14:paraId="5AFB1A47"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مناسب</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للاهتمامات</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287E8420"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6E2C0B3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2AB6BBE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F5484F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2CD2ED36" w14:textId="77777777">
        <w:tc>
          <w:tcPr>
            <w:tcW w:w="4126" w:type="dxa"/>
            <w:tcBorders>
              <w:top w:val="single" w:sz="12" w:space="0" w:color="auto"/>
              <w:left w:val="single" w:sz="12" w:space="0" w:color="auto"/>
              <w:bottom w:val="single" w:sz="4" w:space="0" w:color="auto"/>
              <w:right w:val="single" w:sz="4" w:space="0" w:color="auto"/>
            </w:tcBorders>
            <w:hideMark/>
          </w:tcPr>
          <w:p w14:paraId="189F8B8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3BB893F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23</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3310F6A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19.3</w:t>
            </w:r>
          </w:p>
        </w:tc>
      </w:tr>
      <w:tr w:rsidR="003B5941" w:rsidRPr="003B5941" w14:paraId="607FD978" w14:textId="77777777">
        <w:tc>
          <w:tcPr>
            <w:tcW w:w="4126" w:type="dxa"/>
            <w:tcBorders>
              <w:top w:val="single" w:sz="4" w:space="0" w:color="auto"/>
              <w:left w:val="single" w:sz="12" w:space="0" w:color="auto"/>
              <w:bottom w:val="single" w:sz="4" w:space="0" w:color="auto"/>
              <w:right w:val="single" w:sz="4" w:space="0" w:color="auto"/>
            </w:tcBorders>
            <w:hideMark/>
          </w:tcPr>
          <w:p w14:paraId="32E2FF3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أحيانًا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965CF9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1D9182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64.7</w:t>
            </w:r>
          </w:p>
        </w:tc>
      </w:tr>
      <w:tr w:rsidR="003B5941" w:rsidRPr="003B5941" w14:paraId="131AD18B" w14:textId="77777777">
        <w:tc>
          <w:tcPr>
            <w:tcW w:w="4126" w:type="dxa"/>
            <w:tcBorders>
              <w:top w:val="single" w:sz="4" w:space="0" w:color="auto"/>
              <w:left w:val="single" w:sz="12" w:space="0" w:color="auto"/>
              <w:bottom w:val="single" w:sz="4" w:space="0" w:color="auto"/>
              <w:right w:val="single" w:sz="4" w:space="0" w:color="auto"/>
            </w:tcBorders>
            <w:hideMark/>
          </w:tcPr>
          <w:p w14:paraId="23C6B9D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19D55B5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19</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91E868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16.0</w:t>
            </w:r>
          </w:p>
        </w:tc>
      </w:tr>
      <w:tr w:rsidR="003B5941" w:rsidRPr="003B5941" w14:paraId="7CF18FAB" w14:textId="77777777">
        <w:tc>
          <w:tcPr>
            <w:tcW w:w="4126" w:type="dxa"/>
            <w:tcBorders>
              <w:top w:val="single" w:sz="4" w:space="0" w:color="auto"/>
              <w:left w:val="single" w:sz="12" w:space="0" w:color="auto"/>
              <w:bottom w:val="single" w:sz="12" w:space="0" w:color="auto"/>
              <w:right w:val="single" w:sz="4" w:space="0" w:color="auto"/>
            </w:tcBorders>
            <w:hideMark/>
          </w:tcPr>
          <w:p w14:paraId="06E56A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2A2D187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1F117CE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5A21869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النسبة الأكبر من أفراد العينة ترى أن محتوى رؤيا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أحيانًا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ما يكون مناسبًا لاهتماماتهم، حيث بلغت هذه الفئة</w:t>
      </w:r>
      <w:r w:rsidRPr="003B5941">
        <w:rPr>
          <w:rFonts w:ascii="Simplified Arabic" w:hAnsi="Simplified Arabic" w:cs="Simplified Arabic"/>
          <w:sz w:val="28"/>
          <w:szCs w:val="28"/>
        </w:rPr>
        <w:t xml:space="preserve"> 64.7% </w:t>
      </w:r>
      <w:r w:rsidRPr="003B5941">
        <w:rPr>
          <w:rFonts w:ascii="Simplified Arabic" w:hAnsi="Simplified Arabic" w:cs="Simplified Arabic" w:hint="cs"/>
          <w:sz w:val="28"/>
          <w:szCs w:val="28"/>
          <w:rtl/>
        </w:rPr>
        <w:t>بواقع 77 فردًا من أصل 119، وهو ما يشير إلى وجود</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تفاوت في مدى توافق محتوى القناة مع ميول واهتمامات الجمهور</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بينما أفاد</w:t>
      </w:r>
      <w:r w:rsidRPr="003B5941">
        <w:rPr>
          <w:rFonts w:ascii="Simplified Arabic" w:hAnsi="Simplified Arabic" w:cs="Simplified Arabic"/>
          <w:sz w:val="28"/>
          <w:szCs w:val="28"/>
        </w:rPr>
        <w:t xml:space="preserve"> 19.3% </w:t>
      </w:r>
      <w:r w:rsidRPr="003B5941">
        <w:rPr>
          <w:rFonts w:ascii="Simplified Arabic" w:hAnsi="Simplified Arabic" w:cs="Simplified Arabic" w:hint="cs"/>
          <w:sz w:val="28"/>
          <w:szCs w:val="28"/>
          <w:rtl/>
        </w:rPr>
        <w:t>من المشاركين (23 فردًا) بأن المحتوى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مناسب لاهتماماتهم بشكل دائم، ما يعكس وجود شريحة من المتابعين تجد في محتوى رؤيا تلبية مستمرة لميولها. في المقابل، أشار</w:t>
      </w:r>
      <w:r w:rsidRPr="003B5941">
        <w:rPr>
          <w:rFonts w:ascii="Simplified Arabic" w:hAnsi="Simplified Arabic" w:cs="Simplified Arabic"/>
          <w:sz w:val="28"/>
          <w:szCs w:val="28"/>
        </w:rPr>
        <w:t xml:space="preserve"> 16.0% </w:t>
      </w:r>
      <w:r w:rsidRPr="003B5941">
        <w:rPr>
          <w:rFonts w:ascii="Simplified Arabic" w:hAnsi="Simplified Arabic" w:cs="Simplified Arabic" w:hint="cs"/>
          <w:sz w:val="28"/>
          <w:szCs w:val="28"/>
          <w:rtl/>
        </w:rPr>
        <w:t>من المشاركين (19 فردًا) إلى أن محتوى رؤيا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غير مناسب لاهتماماتهم، مما يدل على وجود فجوة في تلبية بعض الفئات من الجمهور. وتشير هذه النتائج إلى أن قناة رؤيا تمتلك محتوى قادرًا على جذب فئات واسعة، لكن هناك</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فرصة لتحسين التخصيص والتنوع في المحتوى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ليشمل اهتمامات أوسع ضمن شرائح الجمهور المختلفة</w:t>
      </w:r>
      <w:r w:rsidRPr="003B5941">
        <w:rPr>
          <w:rFonts w:ascii="Simplified Arabic" w:hAnsi="Simplified Arabic" w:cs="Simplified Arabic"/>
          <w:sz w:val="28"/>
          <w:szCs w:val="28"/>
        </w:rPr>
        <w:t>.</w:t>
      </w:r>
    </w:p>
    <w:p w14:paraId="5334FEE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tl/>
          <w:lang w:bidi="ar-LB"/>
        </w:rPr>
        <w:object w:dxaOrig="6480" w:dyaOrig="4260" w14:anchorId="01A81AF6">
          <v:shape id="_x0000_i1046" type="#_x0000_t75" style="width:324.15pt;height:212.85pt" o:ole="">
            <v:imagedata r:id="rId54" o:title=""/>
          </v:shape>
          <o:OLEObject Type="Embed" ProgID="MSGraph.Chart.8" ShapeID="_x0000_i1046" DrawAspect="Content" ObjectID="_1816806099" r:id="rId55">
            <o:FieldCodes>\s</o:FieldCodes>
          </o:OLEObject>
        </w:object>
      </w:r>
    </w:p>
    <w:p w14:paraId="33230E80"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21-</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تختلف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طريقة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تفاعلك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تفاعلك</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صفحات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إعلامية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أخرى؟؟</w:t>
      </w:r>
    </w:p>
    <w:p w14:paraId="62F01BA4" w14:textId="0A93C88E"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24</w:t>
      </w:r>
      <w:r w:rsidRPr="003B5941">
        <w:rPr>
          <w:rFonts w:ascii="Simplified Arabic" w:hAnsi="Simplified Arabic" w:cs="Simplified Arabic" w:hint="cs"/>
          <w:b/>
          <w:bCs/>
          <w:sz w:val="28"/>
          <w:szCs w:val="28"/>
          <w:rtl/>
        </w:rPr>
        <w:t>)</w:t>
      </w:r>
    </w:p>
    <w:p w14:paraId="306145EF"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اختلاف</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طريقةال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محتوى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رؤيا</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عنال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مع</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صفحات</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إعلامية</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أخرى</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53B086FD"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1EC4B61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7B8B83F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3253CB7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7915E368" w14:textId="77777777">
        <w:tc>
          <w:tcPr>
            <w:tcW w:w="4126" w:type="dxa"/>
            <w:tcBorders>
              <w:top w:val="single" w:sz="12" w:space="0" w:color="auto"/>
              <w:left w:val="single" w:sz="12" w:space="0" w:color="auto"/>
              <w:bottom w:val="single" w:sz="4" w:space="0" w:color="auto"/>
              <w:right w:val="single" w:sz="4" w:space="0" w:color="auto"/>
            </w:tcBorders>
            <w:hideMark/>
          </w:tcPr>
          <w:p w14:paraId="3637890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0B919C3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38</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6C22409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31.9</w:t>
            </w:r>
          </w:p>
        </w:tc>
      </w:tr>
      <w:tr w:rsidR="003B5941" w:rsidRPr="003B5941" w14:paraId="2A348F56" w14:textId="77777777">
        <w:tc>
          <w:tcPr>
            <w:tcW w:w="4126" w:type="dxa"/>
            <w:tcBorders>
              <w:top w:val="single" w:sz="4" w:space="0" w:color="auto"/>
              <w:left w:val="single" w:sz="12" w:space="0" w:color="auto"/>
              <w:bottom w:val="single" w:sz="4" w:space="0" w:color="auto"/>
              <w:right w:val="single" w:sz="4" w:space="0" w:color="auto"/>
            </w:tcBorders>
            <w:hideMark/>
          </w:tcPr>
          <w:p w14:paraId="57C2104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أعلم</w:t>
            </w:r>
          </w:p>
        </w:tc>
        <w:tc>
          <w:tcPr>
            <w:tcW w:w="2243" w:type="dxa"/>
            <w:tcBorders>
              <w:top w:val="single" w:sz="4" w:space="0" w:color="auto"/>
              <w:left w:val="single" w:sz="4" w:space="0" w:color="auto"/>
              <w:bottom w:val="single" w:sz="4" w:space="0" w:color="auto"/>
              <w:right w:val="single" w:sz="4" w:space="0" w:color="auto"/>
            </w:tcBorders>
            <w:vAlign w:val="center"/>
            <w:hideMark/>
          </w:tcPr>
          <w:p w14:paraId="4AF76B9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0E7DDC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22.7</w:t>
            </w:r>
          </w:p>
        </w:tc>
      </w:tr>
      <w:tr w:rsidR="003B5941" w:rsidRPr="003B5941" w14:paraId="2AA37ADA" w14:textId="77777777">
        <w:tc>
          <w:tcPr>
            <w:tcW w:w="4126" w:type="dxa"/>
            <w:tcBorders>
              <w:top w:val="single" w:sz="4" w:space="0" w:color="auto"/>
              <w:left w:val="single" w:sz="12" w:space="0" w:color="auto"/>
              <w:bottom w:val="single" w:sz="4" w:space="0" w:color="auto"/>
              <w:right w:val="single" w:sz="4" w:space="0" w:color="auto"/>
            </w:tcBorders>
            <w:hideMark/>
          </w:tcPr>
          <w:p w14:paraId="3D6BA0D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507618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54</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736568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45.4</w:t>
            </w:r>
          </w:p>
        </w:tc>
      </w:tr>
      <w:tr w:rsidR="003B5941" w:rsidRPr="003B5941" w14:paraId="012DFABE" w14:textId="77777777">
        <w:tc>
          <w:tcPr>
            <w:tcW w:w="4126" w:type="dxa"/>
            <w:tcBorders>
              <w:top w:val="single" w:sz="4" w:space="0" w:color="auto"/>
              <w:left w:val="single" w:sz="12" w:space="0" w:color="auto"/>
              <w:bottom w:val="single" w:sz="12" w:space="0" w:color="auto"/>
              <w:right w:val="single" w:sz="4" w:space="0" w:color="auto"/>
            </w:tcBorders>
            <w:hideMark/>
          </w:tcPr>
          <w:p w14:paraId="5CACBAE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698C567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47DCEAF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5BF900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lastRenderedPageBreak/>
        <w:tab/>
        <w:t>يتبين من الجدول أن نسبة الأفراد الذين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لا يختلف تفاعلهم مع محتوى رؤيا عن تفاعلهم مع صفحات إعلامية أخرى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هي الأعلى، حيث بلغت</w:t>
      </w:r>
      <w:r w:rsidRPr="003B5941">
        <w:rPr>
          <w:rFonts w:ascii="Simplified Arabic" w:hAnsi="Simplified Arabic" w:cs="Simplified Arabic"/>
          <w:sz w:val="28"/>
          <w:szCs w:val="28"/>
        </w:rPr>
        <w:t xml:space="preserve"> 45.4% </w:t>
      </w:r>
      <w:r w:rsidRPr="003B5941">
        <w:rPr>
          <w:rFonts w:ascii="Simplified Arabic" w:hAnsi="Simplified Arabic" w:cs="Simplified Arabic" w:hint="cs"/>
          <w:sz w:val="28"/>
          <w:szCs w:val="28"/>
          <w:rtl/>
        </w:rPr>
        <w:t>بواقع 54 فردًا من أصل 119، ما يشير إلى أن ما يقارب نصف العينة لا يرون اختلافًا في أسلوب تفاعلهم مع محتوى قناة رؤيا مقارنةً بصفحات إعلامية أخرى. في المقابل، أفاد</w:t>
      </w:r>
      <w:r w:rsidRPr="003B5941">
        <w:rPr>
          <w:rFonts w:ascii="Simplified Arabic" w:hAnsi="Simplified Arabic" w:cs="Simplified Arabic"/>
          <w:sz w:val="28"/>
          <w:szCs w:val="28"/>
        </w:rPr>
        <w:t xml:space="preserve"> 31.9% </w:t>
      </w:r>
      <w:r w:rsidRPr="003B5941">
        <w:rPr>
          <w:rFonts w:ascii="Simplified Arabic" w:hAnsi="Simplified Arabic" w:cs="Simplified Arabic" w:hint="cs"/>
          <w:sz w:val="28"/>
          <w:szCs w:val="28"/>
          <w:rtl/>
        </w:rPr>
        <w:t>من المشاركين (38 فردًا) بوجود اختلاف في طريقة تفاعلهم، ما قد يعكس وجود خصائص معينة في محتوى رؤيا تستدعي تفاعلًا مختلفًا من قبل بعض المستخدمين، سواء من حيث الشكل أو الطرح أو الأسلوب التحريري. أما فئة</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لا أعلم</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فقد شكلت</w:t>
      </w:r>
      <w:r w:rsidRPr="003B5941">
        <w:rPr>
          <w:rFonts w:ascii="Simplified Arabic" w:hAnsi="Simplified Arabic" w:cs="Simplified Arabic"/>
          <w:sz w:val="28"/>
          <w:szCs w:val="28"/>
        </w:rPr>
        <w:t xml:space="preserve"> 22.7% (27 </w:t>
      </w:r>
      <w:r w:rsidRPr="003B5941">
        <w:rPr>
          <w:rFonts w:ascii="Simplified Arabic" w:hAnsi="Simplified Arabic" w:cs="Simplified Arabic" w:hint="cs"/>
          <w:sz w:val="28"/>
          <w:szCs w:val="28"/>
          <w:rtl/>
        </w:rPr>
        <w:t>فردًا)، وهو ما قد يُعزى إلى غياب وعي واضح لدى هذه الشريحة حول سلوكياتهم الرقمية أو تفاعلهم الإعلامي. وتُظهر هذه النتائج أن الجمهور لا يتفاعل دائمًا بطريقة موحّدة مع مختلف المنصات، بل قد يتأثر تفاعله بعوامل تتعلق بالمحتوى، والموثوقية، والتوجه العام للصفحة الإعلامية</w:t>
      </w:r>
      <w:r w:rsidRPr="003B5941">
        <w:rPr>
          <w:rFonts w:ascii="Simplified Arabic" w:hAnsi="Simplified Arabic" w:cs="Simplified Arabic"/>
          <w:sz w:val="28"/>
          <w:szCs w:val="28"/>
        </w:rPr>
        <w:t>.</w:t>
      </w:r>
    </w:p>
    <w:p w14:paraId="7A9BA26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r w:rsidRPr="003B5941">
        <w:rPr>
          <w:rFonts w:ascii="Simplified Arabic" w:hAnsi="Simplified Arabic" w:cs="Simplified Arabic"/>
          <w:sz w:val="28"/>
          <w:szCs w:val="28"/>
          <w:rtl/>
          <w:lang w:bidi="ar-LB"/>
        </w:rPr>
        <w:object w:dxaOrig="5768" w:dyaOrig="3233" w14:anchorId="291F023F">
          <v:shape id="_x0000_i1047" type="#_x0000_t75" style="width:288.35pt;height:161.75pt" o:ole="">
            <v:imagedata r:id="rId56" o:title=""/>
          </v:shape>
          <o:OLEObject Type="Embed" ProgID="MSGraph.Chart.8" ShapeID="_x0000_i1047" DrawAspect="Content" ObjectID="_1816806100" r:id="rId57">
            <o:FieldCodes>\s</o:FieldCodes>
          </o:OLEObject>
        </w:object>
      </w:r>
    </w:p>
    <w:p w14:paraId="3FB2E9AB"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sz w:val="28"/>
          <w:szCs w:val="28"/>
          <w:rtl/>
          <w:lang w:bidi="ar-LB"/>
        </w:rPr>
        <w:br w:type="page"/>
      </w:r>
      <w:r w:rsidRPr="003B5941">
        <w:rPr>
          <w:rFonts w:ascii="Simplified Arabic" w:hAnsi="Simplified Arabic" w:cs="Simplified Arabic" w:hint="cs"/>
          <w:b/>
          <w:bCs/>
          <w:sz w:val="28"/>
          <w:szCs w:val="28"/>
          <w:rtl/>
        </w:rPr>
        <w:lastRenderedPageBreak/>
        <w:t>22-</w:t>
      </w:r>
      <w:r w:rsidRPr="003B5941">
        <w:rPr>
          <w:rFonts w:ascii="Simplified Arabic" w:hAnsi="Simplified Arabic" w:cs="Simplified Arabic" w:hint="cs"/>
          <w:b/>
          <w:bCs/>
          <w:sz w:val="28"/>
          <w:szCs w:val="28"/>
          <w:rtl/>
        </w:rPr>
        <w:tab/>
        <w:t>هل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تقرر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بناءً</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العنوان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p>
    <w:p w14:paraId="4DBB1645" w14:textId="21E68AA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25</w:t>
      </w:r>
      <w:r w:rsidRPr="003B5941">
        <w:rPr>
          <w:rFonts w:ascii="Simplified Arabic" w:hAnsi="Simplified Arabic" w:cs="Simplified Arabic" w:hint="cs"/>
          <w:b/>
          <w:bCs/>
          <w:sz w:val="28"/>
          <w:szCs w:val="28"/>
          <w:rtl/>
        </w:rPr>
        <w:t>)</w:t>
      </w:r>
    </w:p>
    <w:p w14:paraId="1D52240B"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التكرارات والنسب المئوية حسب القرار</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بالتفاعل</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بناءً</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على</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العنوان</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أم</w:t>
      </w:r>
      <w:r w:rsidRPr="003B5941">
        <w:rPr>
          <w:rFonts w:ascii="Simplified Arabic" w:hAnsi="Simplified Arabic" w:cs="Simplified Arabic" w:hint="cs"/>
          <w:b/>
          <w:bCs/>
          <w:sz w:val="28"/>
          <w:szCs w:val="28"/>
        </w:rPr>
        <w:t xml:space="preserve"> </w:t>
      </w:r>
      <w:r w:rsidRPr="003B5941">
        <w:rPr>
          <w:rFonts w:ascii="Simplified Arabic" w:hAnsi="Simplified Arabic" w:cs="Simplified Arabic" w:hint="cs"/>
          <w:b/>
          <w:bCs/>
          <w:sz w:val="28"/>
          <w:szCs w:val="28"/>
          <w:rtl/>
        </w:rPr>
        <w:t>المحتوى</w:t>
      </w:r>
    </w:p>
    <w:tbl>
      <w:tblPr>
        <w:bidiVisual/>
        <w:tblW w:w="8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6"/>
        <w:gridCol w:w="2242"/>
        <w:gridCol w:w="2242"/>
      </w:tblGrid>
      <w:tr w:rsidR="003B5941" w:rsidRPr="003B5941" w14:paraId="7131F599" w14:textId="77777777">
        <w:tc>
          <w:tcPr>
            <w:tcW w:w="4126" w:type="dxa"/>
            <w:tcBorders>
              <w:top w:val="single" w:sz="12" w:space="0" w:color="auto"/>
              <w:left w:val="single" w:sz="12" w:space="0" w:color="auto"/>
              <w:bottom w:val="single" w:sz="12" w:space="0" w:color="auto"/>
              <w:right w:val="single" w:sz="4" w:space="0" w:color="auto"/>
            </w:tcBorders>
            <w:vAlign w:val="center"/>
            <w:hideMark/>
          </w:tcPr>
          <w:p w14:paraId="733D7EB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الفئات</w:t>
            </w:r>
          </w:p>
        </w:tc>
        <w:tc>
          <w:tcPr>
            <w:tcW w:w="2243" w:type="dxa"/>
            <w:tcBorders>
              <w:top w:val="single" w:sz="12" w:space="0" w:color="auto"/>
              <w:left w:val="single" w:sz="4" w:space="0" w:color="auto"/>
              <w:bottom w:val="single" w:sz="12" w:space="0" w:color="auto"/>
              <w:right w:val="single" w:sz="4" w:space="0" w:color="auto"/>
            </w:tcBorders>
            <w:vAlign w:val="center"/>
            <w:hideMark/>
          </w:tcPr>
          <w:p w14:paraId="1932AEE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التكرار</w:t>
            </w:r>
          </w:p>
        </w:tc>
        <w:tc>
          <w:tcPr>
            <w:tcW w:w="2243" w:type="dxa"/>
            <w:tcBorders>
              <w:top w:val="single" w:sz="12" w:space="0" w:color="auto"/>
              <w:left w:val="single" w:sz="4" w:space="0" w:color="auto"/>
              <w:bottom w:val="single" w:sz="12" w:space="0" w:color="auto"/>
              <w:right w:val="single" w:sz="12" w:space="0" w:color="auto"/>
            </w:tcBorders>
            <w:vAlign w:val="center"/>
            <w:hideMark/>
          </w:tcPr>
          <w:p w14:paraId="486BF8B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النسبة</w:t>
            </w:r>
          </w:p>
        </w:tc>
      </w:tr>
      <w:tr w:rsidR="003B5941" w:rsidRPr="003B5941" w14:paraId="3E9E4589" w14:textId="77777777">
        <w:tc>
          <w:tcPr>
            <w:tcW w:w="4126" w:type="dxa"/>
            <w:tcBorders>
              <w:top w:val="single" w:sz="12" w:space="0" w:color="auto"/>
              <w:left w:val="single" w:sz="12" w:space="0" w:color="auto"/>
              <w:bottom w:val="single" w:sz="4" w:space="0" w:color="auto"/>
              <w:right w:val="single" w:sz="4" w:space="0" w:color="auto"/>
            </w:tcBorders>
            <w:hideMark/>
          </w:tcPr>
          <w:p w14:paraId="24A7DC5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العنوان</w:t>
            </w:r>
          </w:p>
        </w:tc>
        <w:tc>
          <w:tcPr>
            <w:tcW w:w="2243" w:type="dxa"/>
            <w:tcBorders>
              <w:top w:val="single" w:sz="12" w:space="0" w:color="auto"/>
              <w:left w:val="single" w:sz="4" w:space="0" w:color="auto"/>
              <w:bottom w:val="single" w:sz="4" w:space="0" w:color="auto"/>
              <w:right w:val="single" w:sz="4" w:space="0" w:color="auto"/>
            </w:tcBorders>
            <w:vAlign w:val="center"/>
            <w:hideMark/>
          </w:tcPr>
          <w:p w14:paraId="56BD46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29</w:t>
            </w:r>
          </w:p>
        </w:tc>
        <w:tc>
          <w:tcPr>
            <w:tcW w:w="2243" w:type="dxa"/>
            <w:tcBorders>
              <w:top w:val="single" w:sz="12" w:space="0" w:color="auto"/>
              <w:left w:val="single" w:sz="4" w:space="0" w:color="auto"/>
              <w:bottom w:val="single" w:sz="4" w:space="0" w:color="auto"/>
              <w:right w:val="single" w:sz="12" w:space="0" w:color="auto"/>
            </w:tcBorders>
            <w:vAlign w:val="center"/>
            <w:hideMark/>
          </w:tcPr>
          <w:p w14:paraId="36498C7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24.4</w:t>
            </w:r>
          </w:p>
        </w:tc>
      </w:tr>
      <w:tr w:rsidR="003B5941" w:rsidRPr="003B5941" w14:paraId="1DEB5FF8" w14:textId="77777777">
        <w:tc>
          <w:tcPr>
            <w:tcW w:w="4126" w:type="dxa"/>
            <w:tcBorders>
              <w:top w:val="single" w:sz="4" w:space="0" w:color="auto"/>
              <w:left w:val="single" w:sz="12" w:space="0" w:color="auto"/>
              <w:bottom w:val="single" w:sz="4" w:space="0" w:color="auto"/>
              <w:right w:val="single" w:sz="4" w:space="0" w:color="auto"/>
            </w:tcBorders>
            <w:hideMark/>
          </w:tcPr>
          <w:p w14:paraId="58DE7B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المحتوى</w:t>
            </w:r>
          </w:p>
        </w:tc>
        <w:tc>
          <w:tcPr>
            <w:tcW w:w="2243" w:type="dxa"/>
            <w:tcBorders>
              <w:top w:val="single" w:sz="4" w:space="0" w:color="auto"/>
              <w:left w:val="single" w:sz="4" w:space="0" w:color="auto"/>
              <w:bottom w:val="single" w:sz="4" w:space="0" w:color="auto"/>
              <w:right w:val="single" w:sz="4" w:space="0" w:color="auto"/>
            </w:tcBorders>
            <w:vAlign w:val="center"/>
            <w:hideMark/>
          </w:tcPr>
          <w:p w14:paraId="6A2A2D7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6F1F46C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23.5</w:t>
            </w:r>
          </w:p>
        </w:tc>
      </w:tr>
      <w:tr w:rsidR="003B5941" w:rsidRPr="003B5941" w14:paraId="4EE4B690" w14:textId="77777777">
        <w:tc>
          <w:tcPr>
            <w:tcW w:w="4126" w:type="dxa"/>
            <w:tcBorders>
              <w:top w:val="single" w:sz="4" w:space="0" w:color="auto"/>
              <w:left w:val="single" w:sz="12" w:space="0" w:color="auto"/>
              <w:bottom w:val="single" w:sz="4" w:space="0" w:color="auto"/>
              <w:right w:val="single" w:sz="4" w:space="0" w:color="auto"/>
            </w:tcBorders>
            <w:hideMark/>
          </w:tcPr>
          <w:p w14:paraId="69CD639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كليهما</w:t>
            </w:r>
          </w:p>
        </w:tc>
        <w:tc>
          <w:tcPr>
            <w:tcW w:w="2243" w:type="dxa"/>
            <w:tcBorders>
              <w:top w:val="single" w:sz="4" w:space="0" w:color="auto"/>
              <w:left w:val="single" w:sz="4" w:space="0" w:color="auto"/>
              <w:bottom w:val="single" w:sz="4" w:space="0" w:color="auto"/>
              <w:right w:val="single" w:sz="4" w:space="0" w:color="auto"/>
            </w:tcBorders>
            <w:vAlign w:val="center"/>
            <w:hideMark/>
          </w:tcPr>
          <w:p w14:paraId="07718D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2A4FB52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37.8</w:t>
            </w:r>
          </w:p>
        </w:tc>
      </w:tr>
      <w:tr w:rsidR="003B5941" w:rsidRPr="003B5941" w14:paraId="4E092C4E" w14:textId="77777777">
        <w:tc>
          <w:tcPr>
            <w:tcW w:w="4126" w:type="dxa"/>
            <w:tcBorders>
              <w:top w:val="single" w:sz="4" w:space="0" w:color="auto"/>
              <w:left w:val="single" w:sz="12" w:space="0" w:color="auto"/>
              <w:bottom w:val="single" w:sz="4" w:space="0" w:color="auto"/>
              <w:right w:val="single" w:sz="4" w:space="0" w:color="auto"/>
            </w:tcBorders>
            <w:hideMark/>
          </w:tcPr>
          <w:p w14:paraId="373C8AA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لا</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أعلم</w:t>
            </w:r>
          </w:p>
        </w:tc>
        <w:tc>
          <w:tcPr>
            <w:tcW w:w="2243" w:type="dxa"/>
            <w:tcBorders>
              <w:top w:val="single" w:sz="4" w:space="0" w:color="auto"/>
              <w:left w:val="single" w:sz="4" w:space="0" w:color="auto"/>
              <w:bottom w:val="single" w:sz="4" w:space="0" w:color="auto"/>
              <w:right w:val="single" w:sz="4" w:space="0" w:color="auto"/>
            </w:tcBorders>
            <w:vAlign w:val="center"/>
            <w:hideMark/>
          </w:tcPr>
          <w:p w14:paraId="28A0086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c>
          <w:tcPr>
            <w:tcW w:w="2243" w:type="dxa"/>
            <w:tcBorders>
              <w:top w:val="single" w:sz="4" w:space="0" w:color="auto"/>
              <w:left w:val="single" w:sz="4" w:space="0" w:color="auto"/>
              <w:bottom w:val="single" w:sz="4" w:space="0" w:color="auto"/>
              <w:right w:val="single" w:sz="12" w:space="0" w:color="auto"/>
            </w:tcBorders>
            <w:vAlign w:val="center"/>
            <w:hideMark/>
          </w:tcPr>
          <w:p w14:paraId="1E701CA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14.3</w:t>
            </w:r>
          </w:p>
        </w:tc>
      </w:tr>
      <w:tr w:rsidR="003B5941" w:rsidRPr="003B5941" w14:paraId="066E3339" w14:textId="77777777">
        <w:tc>
          <w:tcPr>
            <w:tcW w:w="4126" w:type="dxa"/>
            <w:tcBorders>
              <w:top w:val="single" w:sz="4" w:space="0" w:color="auto"/>
              <w:left w:val="single" w:sz="12" w:space="0" w:color="auto"/>
              <w:bottom w:val="single" w:sz="12" w:space="0" w:color="auto"/>
              <w:right w:val="single" w:sz="4" w:space="0" w:color="auto"/>
            </w:tcBorders>
            <w:hideMark/>
          </w:tcPr>
          <w:p w14:paraId="50F5982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2243" w:type="dxa"/>
            <w:tcBorders>
              <w:top w:val="single" w:sz="4" w:space="0" w:color="auto"/>
              <w:left w:val="single" w:sz="4" w:space="0" w:color="auto"/>
              <w:bottom w:val="single" w:sz="12" w:space="0" w:color="auto"/>
              <w:right w:val="single" w:sz="4" w:space="0" w:color="auto"/>
            </w:tcBorders>
            <w:vAlign w:val="center"/>
            <w:hideMark/>
          </w:tcPr>
          <w:p w14:paraId="78DB1E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2243" w:type="dxa"/>
            <w:tcBorders>
              <w:top w:val="single" w:sz="4" w:space="0" w:color="auto"/>
              <w:left w:val="single" w:sz="4" w:space="0" w:color="auto"/>
              <w:bottom w:val="single" w:sz="12" w:space="0" w:color="auto"/>
              <w:right w:val="single" w:sz="12" w:space="0" w:color="auto"/>
            </w:tcBorders>
            <w:vAlign w:val="center"/>
            <w:hideMark/>
          </w:tcPr>
          <w:p w14:paraId="094064F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4CAFBCD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t>يتبين من الجدول أن غالبية أفراد العينة يتخذون قرار التفاعل بناءً على كلٍ من</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العنوان والمحتوى معًا، حيث بلغت نسبتهم</w:t>
      </w:r>
      <w:r w:rsidRPr="003B5941">
        <w:rPr>
          <w:rFonts w:ascii="Simplified Arabic" w:hAnsi="Simplified Arabic" w:cs="Simplified Arabic"/>
          <w:sz w:val="28"/>
          <w:szCs w:val="28"/>
        </w:rPr>
        <w:t xml:space="preserve"> 37.8% (</w:t>
      </w:r>
      <w:r w:rsidRPr="003B5941">
        <w:rPr>
          <w:rFonts w:ascii="Simplified Arabic" w:hAnsi="Simplified Arabic" w:cs="Simplified Arabic" w:hint="cs"/>
          <w:sz w:val="28"/>
          <w:szCs w:val="28"/>
          <w:rtl/>
        </w:rPr>
        <w:t>تكرار = 45)، مما يدل على وعي القرّاء بأهمية التكامل بين العنوان والمضمون عند تقييم المحتوى أو التفاعل معه. كما تظهر البيانات أن نسبة من يعتمدون على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العنوان فقط</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في اتخاذ قرار التفاعل بلغت</w:t>
      </w:r>
      <w:r w:rsidRPr="003B5941">
        <w:rPr>
          <w:rFonts w:ascii="Simplified Arabic" w:hAnsi="Simplified Arabic" w:cs="Simplified Arabic"/>
          <w:sz w:val="28"/>
          <w:szCs w:val="28"/>
        </w:rPr>
        <w:t xml:space="preserve"> 24.4% </w:t>
      </w:r>
      <w:r w:rsidRPr="003B5941">
        <w:rPr>
          <w:rFonts w:ascii="Simplified Arabic" w:hAnsi="Simplified Arabic" w:cs="Simplified Arabic" w:hint="cs"/>
          <w:sz w:val="28"/>
          <w:szCs w:val="28"/>
          <w:rtl/>
        </w:rPr>
        <w:t>(تكرار = 29)، وهي قريبة من نسبة من يعتمدون على</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المحتوى فقط</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والتي بلغت</w:t>
      </w:r>
      <w:r w:rsidRPr="003B5941">
        <w:rPr>
          <w:rFonts w:ascii="Simplified Arabic" w:hAnsi="Simplified Arabic" w:cs="Simplified Arabic"/>
          <w:sz w:val="28"/>
          <w:szCs w:val="28"/>
        </w:rPr>
        <w:t xml:space="preserve"> 23.5% </w:t>
      </w:r>
      <w:r w:rsidRPr="003B5941">
        <w:rPr>
          <w:rFonts w:ascii="Simplified Arabic" w:hAnsi="Simplified Arabic" w:cs="Simplified Arabic" w:hint="cs"/>
          <w:sz w:val="28"/>
          <w:szCs w:val="28"/>
          <w:rtl/>
        </w:rPr>
        <w:t>(تكرار = 28)، مما يشير إلى تباين في سلوكيات الأفراد عند التعامل مع المحتوى الإعلامي أو الرقمي. أما فئة</w:t>
      </w:r>
      <w:r w:rsidRPr="003B5941">
        <w:rPr>
          <w:rFonts w:ascii="Simplified Arabic" w:hAnsi="Simplified Arabic" w:cs="Simplified Arabic"/>
          <w:sz w:val="28"/>
          <w:szCs w:val="28"/>
        </w:rPr>
        <w:t xml:space="preserve"> "</w:t>
      </w:r>
      <w:r w:rsidRPr="003B5941">
        <w:rPr>
          <w:rFonts w:ascii="Simplified Arabic" w:hAnsi="Simplified Arabic" w:cs="Simplified Arabic" w:hint="cs"/>
          <w:sz w:val="28"/>
          <w:szCs w:val="28"/>
          <w:rtl/>
        </w:rPr>
        <w:t>لا أعلم</w:t>
      </w:r>
      <w:r w:rsidRPr="003B5941">
        <w:rPr>
          <w:rFonts w:ascii="Simplified Arabic" w:hAnsi="Simplified Arabic" w:cs="Simplified Arabic"/>
          <w:sz w:val="28"/>
          <w:szCs w:val="28"/>
        </w:rPr>
        <w:t>"</w:t>
      </w:r>
      <w:r w:rsidRPr="003B5941">
        <w:rPr>
          <w:rFonts w:ascii="Simplified Arabic" w:hAnsi="Simplified Arabic" w:cs="Simplified Arabic" w:hint="cs"/>
          <w:sz w:val="28"/>
          <w:szCs w:val="28"/>
          <w:rtl/>
        </w:rPr>
        <w:t>، فقد شكّلت</w:t>
      </w:r>
      <w:r w:rsidRPr="003B5941">
        <w:rPr>
          <w:rFonts w:ascii="Simplified Arabic" w:hAnsi="Simplified Arabic" w:cs="Simplified Arabic"/>
          <w:sz w:val="28"/>
          <w:szCs w:val="28"/>
        </w:rPr>
        <w:t xml:space="preserve"> 14.3% </w:t>
      </w:r>
      <w:r w:rsidRPr="003B5941">
        <w:rPr>
          <w:rFonts w:ascii="Simplified Arabic" w:hAnsi="Simplified Arabic" w:cs="Simplified Arabic" w:hint="cs"/>
          <w:sz w:val="28"/>
          <w:szCs w:val="28"/>
          <w:rtl/>
        </w:rPr>
        <w:t xml:space="preserve">(تكرار = 17)، مما قد يعكس عدم وعي أو وضوح لدى بعض الأفراد حول العوامل التي تدفعهم للتفاعل مع المحتوى. وتدل هذه النتائج على أهمية </w:t>
      </w:r>
      <w:r w:rsidRPr="003B5941">
        <w:rPr>
          <w:rFonts w:ascii="Simplified Arabic" w:hAnsi="Simplified Arabic" w:cs="Simplified Arabic" w:hint="cs"/>
          <w:sz w:val="28"/>
          <w:szCs w:val="28"/>
          <w:rtl/>
        </w:rPr>
        <w:lastRenderedPageBreak/>
        <w:t>صياغة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عنوان جذاب</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ومحتوى ذي جودة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معًا لضمان تحقيق أعلى مستويات التفاعل، وهو ما تؤكده الأدبيات الإعلامية الحديثة التي تعتبر العنوان أداة لجذب الانتباه، والمحتوى وسيلة للإقناع والاستمرارية في التفاعل</w:t>
      </w:r>
      <w:r w:rsidRPr="003B5941">
        <w:rPr>
          <w:rFonts w:ascii="Simplified Arabic" w:hAnsi="Simplified Arabic" w:cs="Simplified Arabic"/>
          <w:sz w:val="28"/>
          <w:szCs w:val="28"/>
        </w:rPr>
        <w:t>.</w:t>
      </w:r>
    </w:p>
    <w:p w14:paraId="0CED5C1B"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Pr>
      </w:pPr>
      <w:r w:rsidRPr="003B5941">
        <w:rPr>
          <w:rFonts w:ascii="Simplified Arabic" w:hAnsi="Simplified Arabic" w:cs="Simplified Arabic"/>
          <w:sz w:val="28"/>
          <w:szCs w:val="28"/>
          <w:rtl/>
          <w:lang w:bidi="ar-LB"/>
        </w:rPr>
        <w:object w:dxaOrig="6128" w:dyaOrig="3248" w14:anchorId="25A5EB2E">
          <v:shape id="_x0000_i1048" type="#_x0000_t75" style="width:306.8pt;height:162.45pt" o:ole="">
            <v:imagedata r:id="rId58" o:title=""/>
          </v:shape>
          <o:OLEObject Type="Embed" ProgID="MSGraph.Chart.8" ShapeID="_x0000_i1048" DrawAspect="Content" ObjectID="_1816806101" r:id="rId59">
            <o:FieldCodes>\s</o:FieldCodes>
          </o:OLEObject>
        </w:object>
      </w:r>
    </w:p>
    <w:p w14:paraId="08F327EB"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lang w:bidi="ar-LB"/>
        </w:rPr>
        <w:t>الفرضية الأولى: يوجد علاقة بين وقت تصفح المستخدمين للمنصات واحتمالية تفاعلهم مع المحتوى المنشور.</w:t>
      </w:r>
    </w:p>
    <w:p w14:paraId="734F0702" w14:textId="6F5912EC"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ab/>
      </w:r>
      <w:r w:rsidRPr="003B5941">
        <w:rPr>
          <w:rFonts w:ascii="Simplified Arabic" w:hAnsi="Simplified Arabic" w:cs="Simplified Arabic" w:hint="cs"/>
          <w:sz w:val="28"/>
          <w:szCs w:val="28"/>
          <w:rtl/>
          <w:lang w:bidi="ar-JO"/>
        </w:rPr>
        <w:t>للتحقق من صحة الفرضية</w:t>
      </w:r>
      <w:r w:rsidRPr="003B5941">
        <w:rPr>
          <w:rFonts w:ascii="Simplified Arabic" w:hAnsi="Simplified Arabic" w:cs="Simplified Arabic" w:hint="cs"/>
          <w:sz w:val="28"/>
          <w:szCs w:val="28"/>
          <w:rtl/>
        </w:rPr>
        <w:t xml:space="preserve"> تم استخراج التكرارات والنسب المئوية</w:t>
      </w:r>
      <w:r w:rsidRPr="003B5941">
        <w:rPr>
          <w:rFonts w:ascii="Simplified Arabic" w:hAnsi="Simplified Arabic" w:cs="Simplified Arabic" w:hint="cs"/>
          <w:sz w:val="28"/>
          <w:szCs w:val="28"/>
          <w:rtl/>
          <w:lang w:bidi="ar-LB"/>
        </w:rPr>
        <w:t xml:space="preserve"> بين وقت تصفح المستخدمين للمنصات واحتمالية تفاعلهم مع المحتوى المنشور</w:t>
      </w:r>
      <w:r w:rsidRPr="003B5941">
        <w:rPr>
          <w:rFonts w:ascii="Simplified Arabic" w:hAnsi="Simplified Arabic" w:cs="Simplified Arabic" w:hint="cs"/>
          <w:sz w:val="28"/>
          <w:szCs w:val="28"/>
          <w:rtl/>
        </w:rPr>
        <w:t xml:space="preserve"> كما تم استخدام </w:t>
      </w:r>
      <w:r w:rsidRPr="003B5941">
        <w:rPr>
          <w:rFonts w:ascii="Simplified Arabic" w:hAnsi="Simplified Arabic" w:cs="Simplified Arabic" w:hint="cs"/>
          <w:sz w:val="28"/>
          <w:szCs w:val="28"/>
          <w:rtl/>
          <w:lang w:bidi="ar-LB"/>
        </w:rPr>
        <w:t>اختبار كاي</w:t>
      </w:r>
      <w:r w:rsidRPr="003B5941">
        <w:rPr>
          <w:rFonts w:ascii="Simplified Arabic" w:hAnsi="Simplified Arabic" w:cs="Simplified Arabic" w:hint="cs"/>
          <w:sz w:val="28"/>
          <w:szCs w:val="28"/>
          <w:vertAlign w:val="superscript"/>
          <w:rtl/>
          <w:lang w:bidi="ar-LB"/>
        </w:rPr>
        <w:t>2</w:t>
      </w:r>
      <w:r w:rsidRPr="003B5941">
        <w:rPr>
          <w:rFonts w:ascii="Simplified Arabic" w:hAnsi="Simplified Arabic" w:cs="Simplified Arabic" w:hint="cs"/>
          <w:sz w:val="28"/>
          <w:szCs w:val="28"/>
          <w:rtl/>
          <w:lang w:bidi="ar-LB"/>
        </w:rPr>
        <w:t xml:space="preserve"> لبيان الاختلاف بينهما</w:t>
      </w:r>
      <w:r w:rsidRPr="003B5941">
        <w:rPr>
          <w:rFonts w:ascii="Simplified Arabic" w:hAnsi="Simplified Arabic" w:cs="Simplified Arabic" w:hint="cs"/>
          <w:sz w:val="28"/>
          <w:szCs w:val="28"/>
          <w:rtl/>
        </w:rPr>
        <w:t xml:space="preserve"> والجدول (</w:t>
      </w:r>
      <w:r w:rsidR="00A07E78">
        <w:rPr>
          <w:rFonts w:ascii="Simplified Arabic" w:hAnsi="Simplified Arabic" w:cs="Simplified Arabic" w:hint="cs"/>
          <w:sz w:val="28"/>
          <w:szCs w:val="28"/>
          <w:rtl/>
          <w:lang w:bidi="ar-JO"/>
        </w:rPr>
        <w:t>26</w:t>
      </w:r>
      <w:r w:rsidRPr="003B5941">
        <w:rPr>
          <w:rFonts w:ascii="Simplified Arabic" w:hAnsi="Simplified Arabic" w:cs="Simplified Arabic" w:hint="cs"/>
          <w:sz w:val="28"/>
          <w:szCs w:val="28"/>
          <w:rtl/>
        </w:rPr>
        <w:t>) يوضح ذلك.</w:t>
      </w:r>
    </w:p>
    <w:p w14:paraId="39CCD11C" w14:textId="1BC7C3D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Pr>
      </w:pPr>
      <w:r w:rsidRPr="003B5941">
        <w:rPr>
          <w:rFonts w:ascii="Simplified Arabic" w:hAnsi="Simplified Arabic" w:cs="Simplified Arabic" w:hint="cs"/>
          <w:b/>
          <w:bCs/>
          <w:sz w:val="28"/>
          <w:szCs w:val="28"/>
          <w:rtl/>
          <w:lang w:bidi="ar-LB"/>
        </w:rPr>
        <w:t>جدول (</w:t>
      </w:r>
      <w:r w:rsidR="00A07E78">
        <w:rPr>
          <w:rFonts w:ascii="Simplified Arabic" w:hAnsi="Simplified Arabic" w:cs="Simplified Arabic" w:hint="cs"/>
          <w:b/>
          <w:bCs/>
          <w:sz w:val="28"/>
          <w:szCs w:val="28"/>
          <w:rtl/>
          <w:lang w:bidi="ar-LB"/>
        </w:rPr>
        <w:t>26</w:t>
      </w:r>
      <w:r w:rsidRPr="003B5941">
        <w:rPr>
          <w:rFonts w:ascii="Simplified Arabic" w:hAnsi="Simplified Arabic" w:cs="Simplified Arabic" w:hint="cs"/>
          <w:b/>
          <w:bCs/>
          <w:sz w:val="28"/>
          <w:szCs w:val="28"/>
          <w:rtl/>
          <w:lang w:bidi="ar-LB"/>
        </w:rPr>
        <w:t>)</w:t>
      </w:r>
    </w:p>
    <w:p w14:paraId="017F02E8" w14:textId="77777777" w:rsid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التكرارات والنسب المئوية</w:t>
      </w:r>
      <w:r w:rsidRPr="003B5941">
        <w:rPr>
          <w:rFonts w:ascii="Simplified Arabic" w:hAnsi="Simplified Arabic" w:cs="Simplified Arabic" w:hint="cs"/>
          <w:b/>
          <w:bCs/>
          <w:sz w:val="28"/>
          <w:szCs w:val="28"/>
          <w:rtl/>
          <w:lang w:bidi="ar-LB"/>
        </w:rPr>
        <w:t xml:space="preserve"> لوقت تصفح المستخدمين للمنصات واحتمالية تفاعلهم مع المحتوى المنشور</w:t>
      </w:r>
      <w:r w:rsidRPr="003B5941">
        <w:rPr>
          <w:rFonts w:ascii="Simplified Arabic" w:hAnsi="Simplified Arabic" w:cs="Simplified Arabic" w:hint="cs"/>
          <w:b/>
          <w:bCs/>
          <w:sz w:val="28"/>
          <w:szCs w:val="28"/>
          <w:rtl/>
          <w:lang w:bidi="ar-JO"/>
        </w:rPr>
        <w:t xml:space="preserve"> </w:t>
      </w:r>
      <w:r w:rsidRPr="003B5941">
        <w:rPr>
          <w:rFonts w:ascii="Simplified Arabic" w:hAnsi="Simplified Arabic" w:cs="Simplified Arabic" w:hint="cs"/>
          <w:b/>
          <w:bCs/>
          <w:sz w:val="28"/>
          <w:szCs w:val="28"/>
          <w:rtl/>
          <w:lang w:bidi="ar-LB"/>
        </w:rPr>
        <w:t>واختبار كاي</w:t>
      </w:r>
      <w:r w:rsidRPr="003B5941">
        <w:rPr>
          <w:rFonts w:ascii="Simplified Arabic" w:hAnsi="Simplified Arabic" w:cs="Simplified Arabic" w:hint="cs"/>
          <w:b/>
          <w:bCs/>
          <w:sz w:val="28"/>
          <w:szCs w:val="28"/>
          <w:vertAlign w:val="superscript"/>
          <w:rtl/>
          <w:lang w:bidi="ar-LB"/>
        </w:rPr>
        <w:t>2</w:t>
      </w:r>
      <w:r w:rsidRPr="003B5941">
        <w:rPr>
          <w:rFonts w:ascii="Simplified Arabic" w:hAnsi="Simplified Arabic" w:cs="Simplified Arabic" w:hint="cs"/>
          <w:b/>
          <w:bCs/>
          <w:sz w:val="28"/>
          <w:szCs w:val="28"/>
          <w:rtl/>
          <w:lang w:bidi="ar-LB"/>
        </w:rPr>
        <w:t xml:space="preserve"> لبيان الاختلاف بينهما</w:t>
      </w:r>
    </w:p>
    <w:p w14:paraId="5D047E0C"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Pr>
      </w:pPr>
    </w:p>
    <w:tbl>
      <w:tblPr>
        <w:bidiVisual/>
        <w:tblW w:w="0" w:type="auto"/>
        <w:tblInd w:w="93" w:type="dxa"/>
        <w:tblLayout w:type="fixed"/>
        <w:tblCellMar>
          <w:left w:w="93" w:type="dxa"/>
          <w:right w:w="93" w:type="dxa"/>
        </w:tblCellMar>
        <w:tblLook w:val="04A0" w:firstRow="1" w:lastRow="0" w:firstColumn="1" w:lastColumn="0" w:noHBand="0" w:noVBand="1"/>
      </w:tblPr>
      <w:tblGrid>
        <w:gridCol w:w="720"/>
        <w:gridCol w:w="1440"/>
        <w:gridCol w:w="1843"/>
        <w:gridCol w:w="1080"/>
        <w:gridCol w:w="1080"/>
        <w:gridCol w:w="1080"/>
        <w:gridCol w:w="1080"/>
      </w:tblGrid>
      <w:tr w:rsidR="003B5941" w:rsidRPr="003B5941" w14:paraId="72558628" w14:textId="77777777">
        <w:trPr>
          <w:trHeight w:val="273"/>
        </w:trPr>
        <w:tc>
          <w:tcPr>
            <w:tcW w:w="2160" w:type="dxa"/>
            <w:gridSpan w:val="2"/>
            <w:vMerge w:val="restart"/>
            <w:tcBorders>
              <w:top w:val="single" w:sz="12" w:space="0" w:color="auto"/>
              <w:left w:val="single" w:sz="12" w:space="0" w:color="auto"/>
              <w:bottom w:val="single" w:sz="12" w:space="0" w:color="auto"/>
              <w:right w:val="single" w:sz="12" w:space="0" w:color="auto"/>
            </w:tcBorders>
            <w:shd w:val="clear" w:color="auto" w:fill="FFFFFF"/>
            <w:vAlign w:val="center"/>
          </w:tcPr>
          <w:p w14:paraId="009F28B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p>
        </w:tc>
        <w:tc>
          <w:tcPr>
            <w:tcW w:w="1843" w:type="dxa"/>
            <w:vMerge w:val="restart"/>
            <w:tcBorders>
              <w:top w:val="single" w:sz="12" w:space="0" w:color="auto"/>
              <w:left w:val="single" w:sz="12" w:space="0" w:color="auto"/>
              <w:bottom w:val="single" w:sz="12" w:space="0" w:color="auto"/>
              <w:right w:val="single" w:sz="12" w:space="0" w:color="auto"/>
            </w:tcBorders>
            <w:shd w:val="clear" w:color="auto" w:fill="FFFFFF"/>
            <w:vAlign w:val="center"/>
          </w:tcPr>
          <w:p w14:paraId="74E8E0C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3240" w:type="dxa"/>
            <w:gridSpan w:val="3"/>
            <w:tcBorders>
              <w:top w:val="single" w:sz="12" w:space="0" w:color="auto"/>
              <w:left w:val="single" w:sz="12" w:space="0" w:color="auto"/>
              <w:bottom w:val="single" w:sz="2" w:space="0" w:color="000000"/>
              <w:right w:val="single" w:sz="2" w:space="0" w:color="000000"/>
            </w:tcBorders>
            <w:shd w:val="clear" w:color="auto" w:fill="FFFFFF"/>
            <w:vAlign w:val="center"/>
            <w:hideMark/>
          </w:tcPr>
          <w:p w14:paraId="2504D6E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التفاعل مع المحتوى المنشور</w:t>
            </w:r>
          </w:p>
        </w:tc>
        <w:tc>
          <w:tcPr>
            <w:tcW w:w="1080" w:type="dxa"/>
            <w:vMerge w:val="restart"/>
            <w:tcBorders>
              <w:top w:val="single" w:sz="12" w:space="0" w:color="auto"/>
              <w:left w:val="single" w:sz="2" w:space="0" w:color="000000"/>
              <w:bottom w:val="single" w:sz="12" w:space="0" w:color="auto"/>
              <w:right w:val="single" w:sz="12" w:space="0" w:color="auto"/>
            </w:tcBorders>
            <w:shd w:val="clear" w:color="auto" w:fill="FFFFFF"/>
            <w:vAlign w:val="center"/>
            <w:hideMark/>
          </w:tcPr>
          <w:p w14:paraId="45B6011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r>
      <w:tr w:rsidR="003B5941" w:rsidRPr="003B5941" w14:paraId="7A74B1D3" w14:textId="77777777">
        <w:trPr>
          <w:trHeight w:val="273"/>
        </w:trPr>
        <w:tc>
          <w:tcPr>
            <w:tcW w:w="3600" w:type="dxa"/>
            <w:gridSpan w:val="2"/>
            <w:vMerge/>
            <w:tcBorders>
              <w:top w:val="single" w:sz="12" w:space="0" w:color="auto"/>
              <w:left w:val="single" w:sz="12" w:space="0" w:color="auto"/>
              <w:bottom w:val="single" w:sz="12" w:space="0" w:color="auto"/>
              <w:right w:val="single" w:sz="12" w:space="0" w:color="auto"/>
            </w:tcBorders>
            <w:vAlign w:val="center"/>
            <w:hideMark/>
          </w:tcPr>
          <w:p w14:paraId="5608977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vMerge/>
            <w:tcBorders>
              <w:top w:val="single" w:sz="12" w:space="0" w:color="auto"/>
              <w:left w:val="single" w:sz="12" w:space="0" w:color="auto"/>
              <w:bottom w:val="single" w:sz="12" w:space="0" w:color="auto"/>
              <w:right w:val="single" w:sz="12" w:space="0" w:color="auto"/>
            </w:tcBorders>
            <w:vAlign w:val="center"/>
            <w:hideMark/>
          </w:tcPr>
          <w:p w14:paraId="22A71EC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080" w:type="dxa"/>
            <w:tcBorders>
              <w:top w:val="single" w:sz="2" w:space="0" w:color="000000"/>
              <w:left w:val="single" w:sz="12" w:space="0" w:color="auto"/>
              <w:bottom w:val="single" w:sz="12" w:space="0" w:color="auto"/>
              <w:right w:val="single" w:sz="4" w:space="0" w:color="auto"/>
            </w:tcBorders>
            <w:shd w:val="clear" w:color="auto" w:fill="FFFFFF"/>
            <w:vAlign w:val="center"/>
            <w:hideMark/>
          </w:tcPr>
          <w:p w14:paraId="00545F6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3FDCEB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لا</w:t>
            </w:r>
          </w:p>
        </w:tc>
        <w:tc>
          <w:tcPr>
            <w:tcW w:w="1080" w:type="dxa"/>
            <w:tcBorders>
              <w:top w:val="single" w:sz="2" w:space="0" w:color="000000"/>
              <w:left w:val="single" w:sz="4" w:space="0" w:color="auto"/>
              <w:bottom w:val="single" w:sz="12" w:space="0" w:color="auto"/>
              <w:right w:val="single" w:sz="4" w:space="0" w:color="auto"/>
            </w:tcBorders>
            <w:shd w:val="clear" w:color="auto" w:fill="FFFFFF"/>
            <w:vAlign w:val="center"/>
            <w:hideMark/>
          </w:tcPr>
          <w:p w14:paraId="19465B9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ربما</w:t>
            </w:r>
          </w:p>
        </w:tc>
        <w:tc>
          <w:tcPr>
            <w:tcW w:w="1080" w:type="dxa"/>
            <w:tcBorders>
              <w:top w:val="single" w:sz="2" w:space="0" w:color="000000"/>
              <w:left w:val="single" w:sz="4" w:space="0" w:color="auto"/>
              <w:bottom w:val="single" w:sz="12" w:space="0" w:color="auto"/>
              <w:right w:val="single" w:sz="2" w:space="0" w:color="000000"/>
            </w:tcBorders>
            <w:shd w:val="clear" w:color="auto" w:fill="FFFFFF"/>
            <w:vAlign w:val="center"/>
            <w:hideMark/>
          </w:tcPr>
          <w:p w14:paraId="3B349B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نعم</w:t>
            </w:r>
          </w:p>
        </w:tc>
        <w:tc>
          <w:tcPr>
            <w:tcW w:w="1080" w:type="dxa"/>
            <w:vMerge/>
            <w:tcBorders>
              <w:top w:val="single" w:sz="12" w:space="0" w:color="auto"/>
              <w:left w:val="single" w:sz="2" w:space="0" w:color="000000"/>
              <w:bottom w:val="single" w:sz="12" w:space="0" w:color="auto"/>
              <w:right w:val="single" w:sz="12" w:space="0" w:color="auto"/>
            </w:tcBorders>
            <w:vAlign w:val="center"/>
            <w:hideMark/>
          </w:tcPr>
          <w:p w14:paraId="6C39A4D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499B2028" w14:textId="77777777">
        <w:trPr>
          <w:trHeight w:val="273"/>
        </w:trPr>
        <w:tc>
          <w:tcPr>
            <w:tcW w:w="720" w:type="dxa"/>
            <w:vMerge w:val="restart"/>
            <w:tcBorders>
              <w:top w:val="single" w:sz="12" w:space="0" w:color="auto"/>
              <w:left w:val="single" w:sz="12" w:space="0" w:color="000000"/>
              <w:bottom w:val="single" w:sz="12" w:space="0" w:color="auto"/>
              <w:right w:val="single" w:sz="12" w:space="0" w:color="auto"/>
            </w:tcBorders>
            <w:shd w:val="clear" w:color="auto" w:fill="FFFFFF"/>
            <w:hideMark/>
          </w:tcPr>
          <w:p w14:paraId="69D6EC0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LB"/>
              </w:rPr>
              <w:t>وقت تصفح المستخدمين للمنصات</w:t>
            </w:r>
          </w:p>
        </w:tc>
        <w:tc>
          <w:tcPr>
            <w:tcW w:w="1440" w:type="dxa"/>
            <w:vMerge w:val="restart"/>
            <w:tcBorders>
              <w:top w:val="single" w:sz="12" w:space="0" w:color="auto"/>
              <w:left w:val="single" w:sz="12" w:space="0" w:color="auto"/>
              <w:bottom w:val="single" w:sz="12" w:space="0" w:color="auto"/>
              <w:right w:val="single" w:sz="12" w:space="0" w:color="auto"/>
            </w:tcBorders>
            <w:shd w:val="clear" w:color="auto" w:fill="FFFFFF"/>
            <w:hideMark/>
          </w:tcPr>
          <w:p w14:paraId="7528C20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صباحًا</w:t>
            </w:r>
          </w:p>
        </w:tc>
        <w:tc>
          <w:tcPr>
            <w:tcW w:w="1843" w:type="dxa"/>
            <w:tcBorders>
              <w:top w:val="single" w:sz="12" w:space="0" w:color="auto"/>
              <w:left w:val="single" w:sz="12" w:space="0" w:color="auto"/>
              <w:bottom w:val="nil"/>
              <w:right w:val="single" w:sz="12" w:space="0" w:color="auto"/>
            </w:tcBorders>
            <w:shd w:val="clear" w:color="auto" w:fill="FFFFFF"/>
            <w:hideMark/>
          </w:tcPr>
          <w:p w14:paraId="37A91E7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التكرار</w:t>
            </w:r>
          </w:p>
        </w:tc>
        <w:tc>
          <w:tcPr>
            <w:tcW w:w="1080" w:type="dxa"/>
            <w:tcBorders>
              <w:top w:val="single" w:sz="12" w:space="0" w:color="auto"/>
              <w:left w:val="single" w:sz="12" w:space="0" w:color="auto"/>
              <w:bottom w:val="nil"/>
              <w:right w:val="single" w:sz="4" w:space="0" w:color="auto"/>
            </w:tcBorders>
            <w:shd w:val="clear" w:color="auto" w:fill="FFFFFF"/>
            <w:vAlign w:val="center"/>
            <w:hideMark/>
          </w:tcPr>
          <w:p w14:paraId="6E02F9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1080" w:type="dxa"/>
            <w:tcBorders>
              <w:top w:val="single" w:sz="12" w:space="0" w:color="auto"/>
              <w:left w:val="single" w:sz="4" w:space="0" w:color="auto"/>
              <w:bottom w:val="nil"/>
              <w:right w:val="single" w:sz="4" w:space="0" w:color="auto"/>
            </w:tcBorders>
            <w:shd w:val="clear" w:color="auto" w:fill="FFFFFF"/>
            <w:vAlign w:val="center"/>
            <w:hideMark/>
          </w:tcPr>
          <w:p w14:paraId="031DF87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1080" w:type="dxa"/>
            <w:tcBorders>
              <w:top w:val="single" w:sz="12" w:space="0" w:color="auto"/>
              <w:left w:val="single" w:sz="4" w:space="0" w:color="auto"/>
              <w:bottom w:val="nil"/>
              <w:right w:val="single" w:sz="2" w:space="0" w:color="000000"/>
            </w:tcBorders>
            <w:shd w:val="clear" w:color="auto" w:fill="FFFFFF"/>
            <w:vAlign w:val="center"/>
            <w:hideMark/>
          </w:tcPr>
          <w:p w14:paraId="2FD0801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12</w:t>
            </w:r>
          </w:p>
        </w:tc>
        <w:tc>
          <w:tcPr>
            <w:tcW w:w="1080" w:type="dxa"/>
            <w:tcBorders>
              <w:top w:val="single" w:sz="12" w:space="0" w:color="auto"/>
              <w:left w:val="single" w:sz="2" w:space="0" w:color="000000"/>
              <w:bottom w:val="nil"/>
              <w:right w:val="single" w:sz="12" w:space="0" w:color="auto"/>
            </w:tcBorders>
            <w:shd w:val="clear" w:color="auto" w:fill="FFFFFF"/>
            <w:vAlign w:val="center"/>
            <w:hideMark/>
          </w:tcPr>
          <w:p w14:paraId="6CCE839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w:t>
            </w:r>
          </w:p>
        </w:tc>
      </w:tr>
      <w:tr w:rsidR="003B5941" w:rsidRPr="003B5941" w14:paraId="2C991341"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5F2D726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tcBorders>
              <w:top w:val="single" w:sz="12" w:space="0" w:color="auto"/>
              <w:left w:val="single" w:sz="12" w:space="0" w:color="auto"/>
              <w:bottom w:val="single" w:sz="12" w:space="0" w:color="auto"/>
              <w:right w:val="single" w:sz="12" w:space="0" w:color="auto"/>
            </w:tcBorders>
            <w:vAlign w:val="center"/>
            <w:hideMark/>
          </w:tcPr>
          <w:p w14:paraId="6D89B08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tcBorders>
              <w:top w:val="nil"/>
              <w:left w:val="single" w:sz="12" w:space="0" w:color="auto"/>
              <w:bottom w:val="single" w:sz="12" w:space="0" w:color="auto"/>
              <w:right w:val="single" w:sz="12" w:space="0" w:color="auto"/>
            </w:tcBorders>
            <w:shd w:val="clear" w:color="auto" w:fill="FFFFFF"/>
            <w:hideMark/>
          </w:tcPr>
          <w:p w14:paraId="56461B3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5A8EBD4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lang w:bidi="ar-JO"/>
              </w:rPr>
              <w:t>النسبة</w:t>
            </w:r>
          </w:p>
        </w:tc>
        <w:tc>
          <w:tcPr>
            <w:tcW w:w="1080" w:type="dxa"/>
            <w:tcBorders>
              <w:top w:val="nil"/>
              <w:left w:val="single" w:sz="12" w:space="0" w:color="auto"/>
              <w:bottom w:val="single" w:sz="12" w:space="0" w:color="auto"/>
              <w:right w:val="single" w:sz="4" w:space="0" w:color="auto"/>
            </w:tcBorders>
            <w:shd w:val="clear" w:color="auto" w:fill="FFFFFF"/>
            <w:vAlign w:val="center"/>
            <w:hideMark/>
          </w:tcPr>
          <w:p w14:paraId="31015F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11.1%</w:t>
            </w:r>
          </w:p>
        </w:tc>
        <w:tc>
          <w:tcPr>
            <w:tcW w:w="1080" w:type="dxa"/>
            <w:tcBorders>
              <w:top w:val="nil"/>
              <w:left w:val="single" w:sz="4" w:space="0" w:color="auto"/>
              <w:bottom w:val="single" w:sz="12" w:space="0" w:color="auto"/>
              <w:right w:val="single" w:sz="4" w:space="0" w:color="auto"/>
            </w:tcBorders>
            <w:shd w:val="clear" w:color="auto" w:fill="FFFFFF"/>
            <w:vAlign w:val="center"/>
            <w:hideMark/>
          </w:tcPr>
          <w:p w14:paraId="1CBDAA5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17.7%</w:t>
            </w:r>
          </w:p>
        </w:tc>
        <w:tc>
          <w:tcPr>
            <w:tcW w:w="1080" w:type="dxa"/>
            <w:tcBorders>
              <w:top w:val="nil"/>
              <w:left w:val="single" w:sz="4" w:space="0" w:color="auto"/>
              <w:bottom w:val="single" w:sz="12" w:space="0" w:color="auto"/>
              <w:right w:val="single" w:sz="2" w:space="0" w:color="000000"/>
            </w:tcBorders>
            <w:shd w:val="clear" w:color="auto" w:fill="FFFFFF"/>
            <w:vAlign w:val="center"/>
            <w:hideMark/>
          </w:tcPr>
          <w:p w14:paraId="333C3D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40.0%</w:t>
            </w:r>
          </w:p>
        </w:tc>
        <w:tc>
          <w:tcPr>
            <w:tcW w:w="1080" w:type="dxa"/>
            <w:tcBorders>
              <w:top w:val="nil"/>
              <w:left w:val="single" w:sz="2" w:space="0" w:color="000000"/>
              <w:bottom w:val="single" w:sz="12" w:space="0" w:color="auto"/>
              <w:right w:val="single" w:sz="12" w:space="0" w:color="auto"/>
            </w:tcBorders>
            <w:shd w:val="clear" w:color="auto" w:fill="FFFFFF"/>
            <w:vAlign w:val="center"/>
            <w:hideMark/>
          </w:tcPr>
          <w:p w14:paraId="290B2BB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21.8%</w:t>
            </w:r>
          </w:p>
        </w:tc>
      </w:tr>
      <w:tr w:rsidR="003B5941" w:rsidRPr="003B5941" w14:paraId="6AF249F0"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07845D3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val="restart"/>
            <w:tcBorders>
              <w:top w:val="single" w:sz="12" w:space="0" w:color="auto"/>
              <w:left w:val="single" w:sz="12" w:space="0" w:color="auto"/>
              <w:bottom w:val="single" w:sz="12" w:space="0" w:color="auto"/>
              <w:right w:val="single" w:sz="12" w:space="0" w:color="auto"/>
            </w:tcBorders>
            <w:shd w:val="clear" w:color="auto" w:fill="FFFFFF"/>
            <w:hideMark/>
          </w:tcPr>
          <w:p w14:paraId="7BF7B33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68A3D27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ظهرًا</w:t>
            </w:r>
          </w:p>
        </w:tc>
        <w:tc>
          <w:tcPr>
            <w:tcW w:w="1843" w:type="dxa"/>
            <w:tcBorders>
              <w:top w:val="single" w:sz="12" w:space="0" w:color="auto"/>
              <w:left w:val="single" w:sz="12" w:space="0" w:color="auto"/>
              <w:bottom w:val="nil"/>
              <w:right w:val="single" w:sz="12" w:space="0" w:color="auto"/>
            </w:tcBorders>
            <w:shd w:val="clear" w:color="auto" w:fill="FFFFFF"/>
            <w:hideMark/>
          </w:tcPr>
          <w:p w14:paraId="6FCF39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التكرار</w:t>
            </w:r>
          </w:p>
        </w:tc>
        <w:tc>
          <w:tcPr>
            <w:tcW w:w="1080" w:type="dxa"/>
            <w:tcBorders>
              <w:top w:val="single" w:sz="12" w:space="0" w:color="auto"/>
              <w:left w:val="single" w:sz="12" w:space="0" w:color="auto"/>
              <w:bottom w:val="nil"/>
              <w:right w:val="single" w:sz="4" w:space="0" w:color="auto"/>
            </w:tcBorders>
            <w:shd w:val="clear" w:color="auto" w:fill="FFFFFF"/>
            <w:vAlign w:val="center"/>
            <w:hideMark/>
          </w:tcPr>
          <w:p w14:paraId="7BED8F6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w:t>
            </w:r>
          </w:p>
        </w:tc>
        <w:tc>
          <w:tcPr>
            <w:tcW w:w="1080" w:type="dxa"/>
            <w:tcBorders>
              <w:top w:val="single" w:sz="12" w:space="0" w:color="auto"/>
              <w:left w:val="single" w:sz="4" w:space="0" w:color="auto"/>
              <w:bottom w:val="nil"/>
              <w:right w:val="single" w:sz="4" w:space="0" w:color="auto"/>
            </w:tcBorders>
            <w:shd w:val="clear" w:color="auto" w:fill="FFFFFF"/>
            <w:vAlign w:val="center"/>
            <w:hideMark/>
          </w:tcPr>
          <w:p w14:paraId="63A495D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1080" w:type="dxa"/>
            <w:tcBorders>
              <w:top w:val="single" w:sz="12" w:space="0" w:color="auto"/>
              <w:left w:val="single" w:sz="4" w:space="0" w:color="auto"/>
              <w:bottom w:val="nil"/>
              <w:right w:val="single" w:sz="2" w:space="0" w:color="000000"/>
            </w:tcBorders>
            <w:shd w:val="clear" w:color="auto" w:fill="FFFFFF"/>
            <w:vAlign w:val="center"/>
            <w:hideMark/>
          </w:tcPr>
          <w:p w14:paraId="3C14AD4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w:t>
            </w:r>
          </w:p>
        </w:tc>
        <w:tc>
          <w:tcPr>
            <w:tcW w:w="1080" w:type="dxa"/>
            <w:tcBorders>
              <w:top w:val="single" w:sz="12" w:space="0" w:color="auto"/>
              <w:left w:val="single" w:sz="2" w:space="0" w:color="000000"/>
              <w:bottom w:val="nil"/>
              <w:right w:val="single" w:sz="12" w:space="0" w:color="auto"/>
            </w:tcBorders>
            <w:shd w:val="clear" w:color="auto" w:fill="FFFFFF"/>
            <w:vAlign w:val="center"/>
            <w:hideMark/>
          </w:tcPr>
          <w:p w14:paraId="0048264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w:t>
            </w:r>
          </w:p>
        </w:tc>
      </w:tr>
      <w:tr w:rsidR="003B5941" w:rsidRPr="003B5941" w14:paraId="6531C9B5"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6C0B609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tcBorders>
              <w:top w:val="single" w:sz="12" w:space="0" w:color="auto"/>
              <w:left w:val="single" w:sz="12" w:space="0" w:color="auto"/>
              <w:bottom w:val="single" w:sz="12" w:space="0" w:color="auto"/>
              <w:right w:val="single" w:sz="12" w:space="0" w:color="auto"/>
            </w:tcBorders>
            <w:vAlign w:val="center"/>
            <w:hideMark/>
          </w:tcPr>
          <w:p w14:paraId="0B8578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tcBorders>
              <w:top w:val="nil"/>
              <w:left w:val="single" w:sz="12" w:space="0" w:color="auto"/>
              <w:bottom w:val="single" w:sz="12" w:space="0" w:color="auto"/>
              <w:right w:val="single" w:sz="12" w:space="0" w:color="auto"/>
            </w:tcBorders>
            <w:shd w:val="clear" w:color="auto" w:fill="FFFFFF"/>
            <w:hideMark/>
          </w:tcPr>
          <w:p w14:paraId="1A677D3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0F3AD93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lang w:bidi="ar-JO"/>
              </w:rPr>
              <w:t>النسبة</w:t>
            </w:r>
          </w:p>
        </w:tc>
        <w:tc>
          <w:tcPr>
            <w:tcW w:w="1080" w:type="dxa"/>
            <w:tcBorders>
              <w:top w:val="nil"/>
              <w:left w:val="single" w:sz="12" w:space="0" w:color="auto"/>
              <w:bottom w:val="single" w:sz="12" w:space="0" w:color="auto"/>
              <w:right w:val="single" w:sz="4" w:space="0" w:color="auto"/>
            </w:tcBorders>
            <w:shd w:val="clear" w:color="auto" w:fill="FFFFFF"/>
            <w:vAlign w:val="center"/>
            <w:hideMark/>
          </w:tcPr>
          <w:p w14:paraId="5FAB8B4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11.1%</w:t>
            </w:r>
          </w:p>
        </w:tc>
        <w:tc>
          <w:tcPr>
            <w:tcW w:w="1080" w:type="dxa"/>
            <w:tcBorders>
              <w:top w:val="nil"/>
              <w:left w:val="single" w:sz="4" w:space="0" w:color="auto"/>
              <w:bottom w:val="single" w:sz="12" w:space="0" w:color="auto"/>
              <w:right w:val="single" w:sz="4" w:space="0" w:color="auto"/>
            </w:tcBorders>
            <w:shd w:val="clear" w:color="auto" w:fill="FFFFFF"/>
            <w:vAlign w:val="center"/>
            <w:hideMark/>
          </w:tcPr>
          <w:p w14:paraId="530A6E5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12.9%</w:t>
            </w:r>
          </w:p>
        </w:tc>
        <w:tc>
          <w:tcPr>
            <w:tcW w:w="1080" w:type="dxa"/>
            <w:tcBorders>
              <w:top w:val="nil"/>
              <w:left w:val="single" w:sz="4" w:space="0" w:color="auto"/>
              <w:bottom w:val="single" w:sz="12" w:space="0" w:color="auto"/>
              <w:right w:val="single" w:sz="2" w:space="0" w:color="000000"/>
            </w:tcBorders>
            <w:shd w:val="clear" w:color="auto" w:fill="FFFFFF"/>
            <w:vAlign w:val="center"/>
            <w:hideMark/>
          </w:tcPr>
          <w:p w14:paraId="5237FA1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16.7%</w:t>
            </w:r>
          </w:p>
        </w:tc>
        <w:tc>
          <w:tcPr>
            <w:tcW w:w="1080" w:type="dxa"/>
            <w:tcBorders>
              <w:top w:val="nil"/>
              <w:left w:val="single" w:sz="2" w:space="0" w:color="000000"/>
              <w:bottom w:val="single" w:sz="12" w:space="0" w:color="auto"/>
              <w:right w:val="single" w:sz="12" w:space="0" w:color="auto"/>
            </w:tcBorders>
            <w:shd w:val="clear" w:color="auto" w:fill="FFFFFF"/>
            <w:vAlign w:val="center"/>
            <w:hideMark/>
          </w:tcPr>
          <w:p w14:paraId="488303B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13.4%</w:t>
            </w:r>
          </w:p>
        </w:tc>
      </w:tr>
      <w:tr w:rsidR="003B5941" w:rsidRPr="003B5941" w14:paraId="4FB91528"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4214233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val="restart"/>
            <w:tcBorders>
              <w:top w:val="single" w:sz="12" w:space="0" w:color="auto"/>
              <w:left w:val="single" w:sz="12" w:space="0" w:color="auto"/>
              <w:bottom w:val="single" w:sz="12" w:space="0" w:color="auto"/>
              <w:right w:val="single" w:sz="12" w:space="0" w:color="auto"/>
            </w:tcBorders>
            <w:shd w:val="clear" w:color="auto" w:fill="FFFFFF"/>
            <w:hideMark/>
          </w:tcPr>
          <w:p w14:paraId="19987FA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0A65EEC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في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وقت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النوم</w:t>
            </w:r>
          </w:p>
        </w:tc>
        <w:tc>
          <w:tcPr>
            <w:tcW w:w="1843" w:type="dxa"/>
            <w:tcBorders>
              <w:top w:val="single" w:sz="12" w:space="0" w:color="auto"/>
              <w:left w:val="single" w:sz="12" w:space="0" w:color="auto"/>
              <w:bottom w:val="nil"/>
              <w:right w:val="single" w:sz="12" w:space="0" w:color="auto"/>
            </w:tcBorders>
            <w:shd w:val="clear" w:color="auto" w:fill="FFFFFF"/>
            <w:hideMark/>
          </w:tcPr>
          <w:p w14:paraId="038527B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التكرار</w:t>
            </w:r>
          </w:p>
        </w:tc>
        <w:tc>
          <w:tcPr>
            <w:tcW w:w="1080" w:type="dxa"/>
            <w:tcBorders>
              <w:top w:val="single" w:sz="12" w:space="0" w:color="auto"/>
              <w:left w:val="single" w:sz="12" w:space="0" w:color="auto"/>
              <w:bottom w:val="nil"/>
              <w:right w:val="single" w:sz="4" w:space="0" w:color="auto"/>
            </w:tcBorders>
            <w:shd w:val="clear" w:color="auto" w:fill="FFFFFF"/>
            <w:vAlign w:val="center"/>
            <w:hideMark/>
          </w:tcPr>
          <w:p w14:paraId="2651B43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w:t>
            </w:r>
          </w:p>
        </w:tc>
        <w:tc>
          <w:tcPr>
            <w:tcW w:w="1080" w:type="dxa"/>
            <w:tcBorders>
              <w:top w:val="single" w:sz="12" w:space="0" w:color="auto"/>
              <w:left w:val="single" w:sz="4" w:space="0" w:color="auto"/>
              <w:bottom w:val="nil"/>
              <w:right w:val="single" w:sz="4" w:space="0" w:color="auto"/>
            </w:tcBorders>
            <w:shd w:val="clear" w:color="auto" w:fill="FFFFFF"/>
            <w:vAlign w:val="center"/>
            <w:hideMark/>
          </w:tcPr>
          <w:p w14:paraId="277C14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1080" w:type="dxa"/>
            <w:tcBorders>
              <w:top w:val="single" w:sz="12" w:space="0" w:color="auto"/>
              <w:left w:val="single" w:sz="4" w:space="0" w:color="auto"/>
              <w:bottom w:val="nil"/>
              <w:right w:val="nil"/>
            </w:tcBorders>
            <w:shd w:val="clear" w:color="auto" w:fill="FFFFFF"/>
            <w:vAlign w:val="center"/>
            <w:hideMark/>
          </w:tcPr>
          <w:p w14:paraId="5E3D709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w:t>
            </w:r>
          </w:p>
        </w:tc>
        <w:tc>
          <w:tcPr>
            <w:tcW w:w="1080" w:type="dxa"/>
            <w:tcBorders>
              <w:top w:val="single" w:sz="12" w:space="0" w:color="auto"/>
              <w:left w:val="nil"/>
              <w:bottom w:val="nil"/>
              <w:right w:val="single" w:sz="12" w:space="0" w:color="auto"/>
            </w:tcBorders>
            <w:shd w:val="clear" w:color="auto" w:fill="FFFFFF"/>
            <w:vAlign w:val="center"/>
            <w:hideMark/>
          </w:tcPr>
          <w:p w14:paraId="7616474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r>
      <w:tr w:rsidR="003B5941" w:rsidRPr="003B5941" w14:paraId="6AE014F3"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0A6D796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tcBorders>
              <w:top w:val="single" w:sz="12" w:space="0" w:color="auto"/>
              <w:left w:val="single" w:sz="12" w:space="0" w:color="auto"/>
              <w:bottom w:val="single" w:sz="12" w:space="0" w:color="auto"/>
              <w:right w:val="single" w:sz="12" w:space="0" w:color="auto"/>
            </w:tcBorders>
            <w:vAlign w:val="center"/>
            <w:hideMark/>
          </w:tcPr>
          <w:p w14:paraId="24D6032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tcBorders>
              <w:top w:val="nil"/>
              <w:left w:val="single" w:sz="12" w:space="0" w:color="auto"/>
              <w:bottom w:val="single" w:sz="12" w:space="0" w:color="auto"/>
              <w:right w:val="single" w:sz="12" w:space="0" w:color="auto"/>
            </w:tcBorders>
            <w:shd w:val="clear" w:color="auto" w:fill="FFFFFF"/>
            <w:hideMark/>
          </w:tcPr>
          <w:p w14:paraId="4144FB7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0E6FD27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lang w:bidi="ar-JO"/>
              </w:rPr>
              <w:t>النسبة</w:t>
            </w:r>
          </w:p>
        </w:tc>
        <w:tc>
          <w:tcPr>
            <w:tcW w:w="1080" w:type="dxa"/>
            <w:tcBorders>
              <w:top w:val="nil"/>
              <w:left w:val="single" w:sz="12" w:space="0" w:color="auto"/>
              <w:bottom w:val="single" w:sz="12" w:space="0" w:color="auto"/>
              <w:right w:val="single" w:sz="4" w:space="0" w:color="auto"/>
            </w:tcBorders>
            <w:shd w:val="clear" w:color="auto" w:fill="FFFFFF"/>
            <w:vAlign w:val="center"/>
            <w:hideMark/>
          </w:tcPr>
          <w:p w14:paraId="72E99E4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18.5%</w:t>
            </w:r>
          </w:p>
        </w:tc>
        <w:tc>
          <w:tcPr>
            <w:tcW w:w="1080" w:type="dxa"/>
            <w:tcBorders>
              <w:top w:val="nil"/>
              <w:left w:val="single" w:sz="4" w:space="0" w:color="auto"/>
              <w:bottom w:val="single" w:sz="12" w:space="0" w:color="auto"/>
              <w:right w:val="single" w:sz="4" w:space="0" w:color="auto"/>
            </w:tcBorders>
            <w:shd w:val="clear" w:color="auto" w:fill="FFFFFF"/>
            <w:vAlign w:val="center"/>
            <w:hideMark/>
          </w:tcPr>
          <w:p w14:paraId="076915F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17.7%</w:t>
            </w:r>
          </w:p>
        </w:tc>
        <w:tc>
          <w:tcPr>
            <w:tcW w:w="1080" w:type="dxa"/>
            <w:tcBorders>
              <w:top w:val="nil"/>
              <w:left w:val="single" w:sz="4" w:space="0" w:color="auto"/>
              <w:bottom w:val="single" w:sz="12" w:space="0" w:color="auto"/>
              <w:right w:val="nil"/>
            </w:tcBorders>
            <w:shd w:val="clear" w:color="auto" w:fill="FFFFFF"/>
            <w:vAlign w:val="center"/>
            <w:hideMark/>
          </w:tcPr>
          <w:p w14:paraId="657C12A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3.3%</w:t>
            </w:r>
          </w:p>
        </w:tc>
        <w:tc>
          <w:tcPr>
            <w:tcW w:w="1080" w:type="dxa"/>
            <w:tcBorders>
              <w:top w:val="nil"/>
              <w:left w:val="nil"/>
              <w:bottom w:val="single" w:sz="12" w:space="0" w:color="auto"/>
              <w:right w:val="single" w:sz="12" w:space="0" w:color="auto"/>
            </w:tcBorders>
            <w:shd w:val="clear" w:color="auto" w:fill="FFFFFF"/>
            <w:vAlign w:val="center"/>
            <w:hideMark/>
          </w:tcPr>
          <w:p w14:paraId="63E532F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14.3%</w:t>
            </w:r>
          </w:p>
        </w:tc>
      </w:tr>
      <w:tr w:rsidR="003B5941" w:rsidRPr="003B5941" w14:paraId="0E6159BE"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3190A07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val="restart"/>
            <w:tcBorders>
              <w:top w:val="single" w:sz="12" w:space="0" w:color="auto"/>
              <w:left w:val="single" w:sz="12" w:space="0" w:color="auto"/>
              <w:bottom w:val="single" w:sz="12" w:space="0" w:color="auto"/>
              <w:right w:val="single" w:sz="12" w:space="0" w:color="auto"/>
            </w:tcBorders>
            <w:shd w:val="clear" w:color="auto" w:fill="FFFFFF"/>
            <w:hideMark/>
          </w:tcPr>
          <w:p w14:paraId="1468EE8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189400E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مساءً</w:t>
            </w:r>
          </w:p>
        </w:tc>
        <w:tc>
          <w:tcPr>
            <w:tcW w:w="1843" w:type="dxa"/>
            <w:tcBorders>
              <w:top w:val="single" w:sz="12" w:space="0" w:color="auto"/>
              <w:left w:val="single" w:sz="12" w:space="0" w:color="auto"/>
              <w:bottom w:val="nil"/>
              <w:right w:val="single" w:sz="12" w:space="0" w:color="auto"/>
            </w:tcBorders>
            <w:shd w:val="clear" w:color="auto" w:fill="FFFFFF"/>
            <w:hideMark/>
          </w:tcPr>
          <w:p w14:paraId="00F3261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التكرار</w:t>
            </w:r>
          </w:p>
        </w:tc>
        <w:tc>
          <w:tcPr>
            <w:tcW w:w="1080" w:type="dxa"/>
            <w:tcBorders>
              <w:top w:val="single" w:sz="12" w:space="0" w:color="auto"/>
              <w:left w:val="single" w:sz="12" w:space="0" w:color="auto"/>
              <w:bottom w:val="nil"/>
              <w:right w:val="single" w:sz="4" w:space="0" w:color="auto"/>
            </w:tcBorders>
            <w:shd w:val="clear" w:color="auto" w:fill="FFFFFF"/>
            <w:vAlign w:val="center"/>
            <w:hideMark/>
          </w:tcPr>
          <w:p w14:paraId="0B08EC1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16</w:t>
            </w:r>
          </w:p>
        </w:tc>
        <w:tc>
          <w:tcPr>
            <w:tcW w:w="1080" w:type="dxa"/>
            <w:tcBorders>
              <w:top w:val="single" w:sz="12" w:space="0" w:color="auto"/>
              <w:left w:val="single" w:sz="4" w:space="0" w:color="auto"/>
              <w:bottom w:val="nil"/>
              <w:right w:val="single" w:sz="4" w:space="0" w:color="auto"/>
            </w:tcBorders>
            <w:shd w:val="clear" w:color="auto" w:fill="FFFFFF"/>
            <w:vAlign w:val="center"/>
            <w:hideMark/>
          </w:tcPr>
          <w:p w14:paraId="7056F1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32</w:t>
            </w:r>
          </w:p>
        </w:tc>
        <w:tc>
          <w:tcPr>
            <w:tcW w:w="1080" w:type="dxa"/>
            <w:tcBorders>
              <w:top w:val="single" w:sz="12" w:space="0" w:color="auto"/>
              <w:left w:val="single" w:sz="4" w:space="0" w:color="auto"/>
              <w:bottom w:val="nil"/>
              <w:right w:val="single" w:sz="2" w:space="0" w:color="000000"/>
            </w:tcBorders>
            <w:shd w:val="clear" w:color="auto" w:fill="FFFFFF"/>
            <w:vAlign w:val="center"/>
            <w:hideMark/>
          </w:tcPr>
          <w:p w14:paraId="5276B0E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12</w:t>
            </w:r>
          </w:p>
        </w:tc>
        <w:tc>
          <w:tcPr>
            <w:tcW w:w="1080" w:type="dxa"/>
            <w:tcBorders>
              <w:top w:val="single" w:sz="12" w:space="0" w:color="auto"/>
              <w:left w:val="single" w:sz="2" w:space="0" w:color="000000"/>
              <w:bottom w:val="nil"/>
              <w:right w:val="single" w:sz="12" w:space="0" w:color="000000"/>
            </w:tcBorders>
            <w:shd w:val="clear" w:color="auto" w:fill="FFFFFF"/>
            <w:vAlign w:val="center"/>
            <w:hideMark/>
          </w:tcPr>
          <w:p w14:paraId="2E6C5E1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60</w:t>
            </w:r>
          </w:p>
        </w:tc>
      </w:tr>
      <w:tr w:rsidR="003B5941" w:rsidRPr="003B5941" w14:paraId="0CF11FA2" w14:textId="77777777">
        <w:trPr>
          <w:trHeight w:val="273"/>
        </w:trPr>
        <w:tc>
          <w:tcPr>
            <w:tcW w:w="2160" w:type="dxa"/>
            <w:vMerge/>
            <w:tcBorders>
              <w:top w:val="single" w:sz="12" w:space="0" w:color="auto"/>
              <w:left w:val="single" w:sz="12" w:space="0" w:color="000000"/>
              <w:bottom w:val="single" w:sz="12" w:space="0" w:color="auto"/>
              <w:right w:val="single" w:sz="12" w:space="0" w:color="auto"/>
            </w:tcBorders>
            <w:vAlign w:val="center"/>
            <w:hideMark/>
          </w:tcPr>
          <w:p w14:paraId="47BC7DE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440" w:type="dxa"/>
            <w:vMerge/>
            <w:tcBorders>
              <w:top w:val="single" w:sz="12" w:space="0" w:color="auto"/>
              <w:left w:val="single" w:sz="12" w:space="0" w:color="auto"/>
              <w:bottom w:val="single" w:sz="12" w:space="0" w:color="auto"/>
              <w:right w:val="single" w:sz="12" w:space="0" w:color="auto"/>
            </w:tcBorders>
            <w:vAlign w:val="center"/>
            <w:hideMark/>
          </w:tcPr>
          <w:p w14:paraId="2536E36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tcBorders>
              <w:top w:val="nil"/>
              <w:left w:val="single" w:sz="12" w:space="0" w:color="auto"/>
              <w:bottom w:val="single" w:sz="12" w:space="0" w:color="auto"/>
              <w:right w:val="single" w:sz="12" w:space="0" w:color="auto"/>
            </w:tcBorders>
            <w:shd w:val="clear" w:color="auto" w:fill="FFFFFF"/>
            <w:hideMark/>
          </w:tcPr>
          <w:p w14:paraId="45BDDF9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2038B9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lang w:bidi="ar-JO"/>
              </w:rPr>
              <w:t>النسبة</w:t>
            </w:r>
          </w:p>
        </w:tc>
        <w:tc>
          <w:tcPr>
            <w:tcW w:w="1080" w:type="dxa"/>
            <w:tcBorders>
              <w:top w:val="nil"/>
              <w:left w:val="single" w:sz="12" w:space="0" w:color="auto"/>
              <w:bottom w:val="single" w:sz="12" w:space="0" w:color="auto"/>
              <w:right w:val="single" w:sz="4" w:space="0" w:color="auto"/>
            </w:tcBorders>
            <w:shd w:val="clear" w:color="auto" w:fill="FFFFFF"/>
            <w:vAlign w:val="center"/>
            <w:hideMark/>
          </w:tcPr>
          <w:p w14:paraId="3B2C267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59.3%</w:t>
            </w:r>
          </w:p>
        </w:tc>
        <w:tc>
          <w:tcPr>
            <w:tcW w:w="1080" w:type="dxa"/>
            <w:tcBorders>
              <w:top w:val="nil"/>
              <w:left w:val="single" w:sz="4" w:space="0" w:color="auto"/>
              <w:bottom w:val="single" w:sz="12" w:space="0" w:color="auto"/>
              <w:right w:val="single" w:sz="4" w:space="0" w:color="auto"/>
            </w:tcBorders>
            <w:shd w:val="clear" w:color="auto" w:fill="FFFFFF"/>
            <w:vAlign w:val="center"/>
            <w:hideMark/>
          </w:tcPr>
          <w:p w14:paraId="27CD4CF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51.6%</w:t>
            </w:r>
          </w:p>
        </w:tc>
        <w:tc>
          <w:tcPr>
            <w:tcW w:w="1080" w:type="dxa"/>
            <w:tcBorders>
              <w:top w:val="nil"/>
              <w:left w:val="single" w:sz="4" w:space="0" w:color="auto"/>
              <w:bottom w:val="single" w:sz="12" w:space="0" w:color="auto"/>
              <w:right w:val="single" w:sz="2" w:space="0" w:color="000000"/>
            </w:tcBorders>
            <w:shd w:val="clear" w:color="auto" w:fill="FFFFFF"/>
            <w:vAlign w:val="center"/>
            <w:hideMark/>
          </w:tcPr>
          <w:p w14:paraId="0A0FA6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40.0%</w:t>
            </w:r>
          </w:p>
        </w:tc>
        <w:tc>
          <w:tcPr>
            <w:tcW w:w="1080" w:type="dxa"/>
            <w:tcBorders>
              <w:top w:val="nil"/>
              <w:left w:val="single" w:sz="2" w:space="0" w:color="000000"/>
              <w:bottom w:val="single" w:sz="12" w:space="0" w:color="auto"/>
              <w:right w:val="single" w:sz="12" w:space="0" w:color="000000"/>
            </w:tcBorders>
            <w:shd w:val="clear" w:color="auto" w:fill="FFFFFF"/>
            <w:vAlign w:val="center"/>
            <w:hideMark/>
          </w:tcPr>
          <w:p w14:paraId="156CE09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50.4%</w:t>
            </w:r>
          </w:p>
        </w:tc>
      </w:tr>
      <w:tr w:rsidR="003B5941" w:rsidRPr="003B5941" w14:paraId="58847D43" w14:textId="77777777">
        <w:trPr>
          <w:trHeight w:val="273"/>
        </w:trPr>
        <w:tc>
          <w:tcPr>
            <w:tcW w:w="2160" w:type="dxa"/>
            <w:gridSpan w:val="2"/>
            <w:vMerge w:val="restart"/>
            <w:tcBorders>
              <w:top w:val="single" w:sz="12" w:space="0" w:color="auto"/>
              <w:left w:val="single" w:sz="12" w:space="0" w:color="auto"/>
              <w:bottom w:val="single" w:sz="12" w:space="0" w:color="auto"/>
              <w:right w:val="single" w:sz="12" w:space="0" w:color="auto"/>
            </w:tcBorders>
            <w:shd w:val="clear" w:color="auto" w:fill="FFFFFF"/>
            <w:hideMark/>
          </w:tcPr>
          <w:p w14:paraId="1957395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1843" w:type="dxa"/>
            <w:tcBorders>
              <w:top w:val="single" w:sz="12" w:space="0" w:color="auto"/>
              <w:left w:val="single" w:sz="12" w:space="0" w:color="auto"/>
              <w:bottom w:val="nil"/>
              <w:right w:val="single" w:sz="12" w:space="0" w:color="auto"/>
            </w:tcBorders>
            <w:shd w:val="clear" w:color="auto" w:fill="FFFFFF"/>
            <w:hideMark/>
          </w:tcPr>
          <w:p w14:paraId="4240380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JO"/>
              </w:rPr>
              <w:t>التكرار</w:t>
            </w:r>
          </w:p>
        </w:tc>
        <w:tc>
          <w:tcPr>
            <w:tcW w:w="1080" w:type="dxa"/>
            <w:tcBorders>
              <w:top w:val="single" w:sz="12" w:space="0" w:color="auto"/>
              <w:left w:val="single" w:sz="12" w:space="0" w:color="auto"/>
              <w:bottom w:val="nil"/>
              <w:right w:val="single" w:sz="4" w:space="0" w:color="auto"/>
            </w:tcBorders>
            <w:shd w:val="clear" w:color="auto" w:fill="FFFFFF"/>
            <w:vAlign w:val="center"/>
            <w:hideMark/>
          </w:tcPr>
          <w:p w14:paraId="34B2CB9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27</w:t>
            </w:r>
          </w:p>
        </w:tc>
        <w:tc>
          <w:tcPr>
            <w:tcW w:w="1080" w:type="dxa"/>
            <w:tcBorders>
              <w:top w:val="single" w:sz="12" w:space="0" w:color="auto"/>
              <w:left w:val="single" w:sz="4" w:space="0" w:color="auto"/>
              <w:bottom w:val="nil"/>
              <w:right w:val="single" w:sz="4" w:space="0" w:color="auto"/>
            </w:tcBorders>
            <w:shd w:val="clear" w:color="auto" w:fill="FFFFFF"/>
            <w:vAlign w:val="center"/>
            <w:hideMark/>
          </w:tcPr>
          <w:p w14:paraId="4A3A737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62</w:t>
            </w:r>
          </w:p>
        </w:tc>
        <w:tc>
          <w:tcPr>
            <w:tcW w:w="1080" w:type="dxa"/>
            <w:tcBorders>
              <w:top w:val="single" w:sz="12" w:space="0" w:color="auto"/>
              <w:left w:val="single" w:sz="4" w:space="0" w:color="auto"/>
              <w:bottom w:val="nil"/>
              <w:right w:val="single" w:sz="2" w:space="0" w:color="000000"/>
            </w:tcBorders>
            <w:shd w:val="clear" w:color="auto" w:fill="FFFFFF"/>
            <w:vAlign w:val="center"/>
            <w:hideMark/>
          </w:tcPr>
          <w:p w14:paraId="3F6D95B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30</w:t>
            </w:r>
          </w:p>
        </w:tc>
        <w:tc>
          <w:tcPr>
            <w:tcW w:w="1080" w:type="dxa"/>
            <w:tcBorders>
              <w:top w:val="single" w:sz="12" w:space="0" w:color="auto"/>
              <w:left w:val="single" w:sz="2" w:space="0" w:color="000000"/>
              <w:bottom w:val="nil"/>
              <w:right w:val="single" w:sz="12" w:space="0" w:color="auto"/>
            </w:tcBorders>
            <w:shd w:val="clear" w:color="auto" w:fill="FFFFFF"/>
            <w:vAlign w:val="center"/>
            <w:hideMark/>
          </w:tcPr>
          <w:p w14:paraId="6A1591B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r>
      <w:tr w:rsidR="003B5941" w:rsidRPr="003B5941" w14:paraId="3F56C9DA" w14:textId="77777777">
        <w:trPr>
          <w:trHeight w:val="273"/>
        </w:trPr>
        <w:tc>
          <w:tcPr>
            <w:tcW w:w="3600" w:type="dxa"/>
            <w:gridSpan w:val="2"/>
            <w:vMerge/>
            <w:tcBorders>
              <w:top w:val="single" w:sz="12" w:space="0" w:color="auto"/>
              <w:left w:val="single" w:sz="12" w:space="0" w:color="auto"/>
              <w:bottom w:val="single" w:sz="12" w:space="0" w:color="auto"/>
              <w:right w:val="single" w:sz="12" w:space="0" w:color="auto"/>
            </w:tcBorders>
            <w:vAlign w:val="center"/>
            <w:hideMark/>
          </w:tcPr>
          <w:p w14:paraId="6DC6545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1843" w:type="dxa"/>
            <w:tcBorders>
              <w:top w:val="nil"/>
              <w:left w:val="single" w:sz="12" w:space="0" w:color="auto"/>
              <w:bottom w:val="single" w:sz="12" w:space="0" w:color="auto"/>
              <w:right w:val="single" w:sz="12" w:space="0" w:color="auto"/>
            </w:tcBorders>
            <w:shd w:val="clear" w:color="auto" w:fill="FFFFFF"/>
            <w:hideMark/>
          </w:tcPr>
          <w:p w14:paraId="6C9FA2F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 </w:t>
            </w:r>
            <w:r w:rsidRPr="003B5941">
              <w:rPr>
                <w:rFonts w:ascii="Simplified Arabic" w:hAnsi="Simplified Arabic" w:cs="Simplified Arabic"/>
                <w:sz w:val="28"/>
                <w:szCs w:val="28"/>
                <w:rtl/>
              </w:rPr>
              <w:t xml:space="preserve"> </w:t>
            </w:r>
          </w:p>
          <w:p w14:paraId="433BD1A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lang w:bidi="ar-JO"/>
              </w:rPr>
              <w:t>النسبة</w:t>
            </w:r>
          </w:p>
        </w:tc>
        <w:tc>
          <w:tcPr>
            <w:tcW w:w="1080" w:type="dxa"/>
            <w:tcBorders>
              <w:top w:val="nil"/>
              <w:left w:val="single" w:sz="12" w:space="0" w:color="auto"/>
              <w:bottom w:val="single" w:sz="12" w:space="0" w:color="auto"/>
              <w:right w:val="single" w:sz="4" w:space="0" w:color="auto"/>
            </w:tcBorders>
            <w:shd w:val="clear" w:color="auto" w:fill="FFFFFF"/>
            <w:vAlign w:val="center"/>
            <w:hideMark/>
          </w:tcPr>
          <w:p w14:paraId="68E680C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c>
          <w:tcPr>
            <w:tcW w:w="1080" w:type="dxa"/>
            <w:tcBorders>
              <w:top w:val="nil"/>
              <w:left w:val="single" w:sz="4" w:space="0" w:color="auto"/>
              <w:bottom w:val="single" w:sz="12" w:space="0" w:color="auto"/>
              <w:right w:val="single" w:sz="4" w:space="0" w:color="auto"/>
            </w:tcBorders>
            <w:shd w:val="clear" w:color="auto" w:fill="FFFFFF"/>
            <w:vAlign w:val="center"/>
            <w:hideMark/>
          </w:tcPr>
          <w:p w14:paraId="6DE74A5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c>
          <w:tcPr>
            <w:tcW w:w="1080" w:type="dxa"/>
            <w:tcBorders>
              <w:top w:val="nil"/>
              <w:left w:val="single" w:sz="4" w:space="0" w:color="auto"/>
              <w:bottom w:val="single" w:sz="12" w:space="0" w:color="auto"/>
              <w:right w:val="single" w:sz="2" w:space="0" w:color="000000"/>
            </w:tcBorders>
            <w:shd w:val="clear" w:color="auto" w:fill="FFFFFF"/>
            <w:vAlign w:val="center"/>
            <w:hideMark/>
          </w:tcPr>
          <w:p w14:paraId="5D1B51E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c>
          <w:tcPr>
            <w:tcW w:w="1080" w:type="dxa"/>
            <w:tcBorders>
              <w:top w:val="nil"/>
              <w:left w:val="single" w:sz="2" w:space="0" w:color="000000"/>
              <w:bottom w:val="single" w:sz="12" w:space="0" w:color="auto"/>
              <w:right w:val="single" w:sz="12" w:space="0" w:color="auto"/>
            </w:tcBorders>
            <w:shd w:val="clear" w:color="auto" w:fill="FFFFFF"/>
            <w:vAlign w:val="center"/>
            <w:hideMark/>
          </w:tcPr>
          <w:p w14:paraId="7C21FF9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100.0%</w:t>
            </w:r>
          </w:p>
        </w:tc>
      </w:tr>
    </w:tbl>
    <w:p w14:paraId="7F8A780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lang w:val="pl-PL"/>
        </w:rPr>
      </w:pPr>
    </w:p>
    <w:tbl>
      <w:tblPr>
        <w:bidiVisual/>
        <w:tblW w:w="0" w:type="auto"/>
        <w:tblInd w:w="93" w:type="dxa"/>
        <w:shd w:val="clear" w:color="auto" w:fill="FFFFFF"/>
        <w:tblLayout w:type="fixed"/>
        <w:tblCellMar>
          <w:left w:w="93" w:type="dxa"/>
          <w:right w:w="93" w:type="dxa"/>
        </w:tblCellMar>
        <w:tblLook w:val="04A0" w:firstRow="1" w:lastRow="0" w:firstColumn="1" w:lastColumn="0" w:noHBand="0" w:noVBand="1"/>
      </w:tblPr>
      <w:tblGrid>
        <w:gridCol w:w="3117"/>
        <w:gridCol w:w="1748"/>
        <w:gridCol w:w="1748"/>
        <w:gridCol w:w="1749"/>
      </w:tblGrid>
      <w:tr w:rsidR="003B5941" w:rsidRPr="003B5941" w14:paraId="5E1AAC16" w14:textId="77777777">
        <w:trPr>
          <w:trHeight w:val="504"/>
        </w:trPr>
        <w:tc>
          <w:tcPr>
            <w:tcW w:w="3117" w:type="dxa"/>
            <w:tcBorders>
              <w:top w:val="single" w:sz="12" w:space="0" w:color="auto"/>
              <w:left w:val="single" w:sz="12" w:space="0" w:color="auto"/>
              <w:bottom w:val="single" w:sz="12" w:space="0" w:color="000000"/>
              <w:right w:val="single" w:sz="12" w:space="0" w:color="000000"/>
            </w:tcBorders>
            <w:shd w:val="clear" w:color="auto" w:fill="FFFFFF"/>
            <w:vAlign w:val="bottom"/>
            <w:hideMark/>
          </w:tcPr>
          <w:p w14:paraId="7E2C6B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lang w:val="pl-PL"/>
              </w:rPr>
              <w:t xml:space="preserve"> </w:t>
            </w:r>
          </w:p>
        </w:tc>
        <w:tc>
          <w:tcPr>
            <w:tcW w:w="1748" w:type="dxa"/>
            <w:tcBorders>
              <w:top w:val="single" w:sz="12" w:space="0" w:color="auto"/>
              <w:left w:val="single" w:sz="12" w:space="0" w:color="000000"/>
              <w:bottom w:val="single" w:sz="12" w:space="0" w:color="000000"/>
              <w:right w:val="single" w:sz="2" w:space="0" w:color="000000"/>
            </w:tcBorders>
            <w:shd w:val="clear" w:color="auto" w:fill="FFFFFF"/>
            <w:vAlign w:val="center"/>
            <w:hideMark/>
          </w:tcPr>
          <w:p w14:paraId="09374D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lang w:val="pl-PL"/>
              </w:rPr>
            </w:pPr>
            <w:r w:rsidRPr="003B5941">
              <w:rPr>
                <w:rFonts w:ascii="Simplified Arabic" w:hAnsi="Simplified Arabic" w:cs="Simplified Arabic" w:hint="cs"/>
                <w:sz w:val="28"/>
                <w:szCs w:val="28"/>
                <w:rtl/>
                <w:lang w:bidi="ar-JO"/>
              </w:rPr>
              <w:t>القيمة</w:t>
            </w:r>
          </w:p>
        </w:tc>
        <w:tc>
          <w:tcPr>
            <w:tcW w:w="1748" w:type="dxa"/>
            <w:tcBorders>
              <w:top w:val="single" w:sz="12" w:space="0" w:color="auto"/>
              <w:left w:val="single" w:sz="2" w:space="0" w:color="000000"/>
              <w:bottom w:val="single" w:sz="12" w:space="0" w:color="000000"/>
              <w:right w:val="single" w:sz="2" w:space="0" w:color="000000"/>
            </w:tcBorders>
            <w:shd w:val="clear" w:color="auto" w:fill="FFFFFF"/>
            <w:vAlign w:val="center"/>
            <w:hideMark/>
          </w:tcPr>
          <w:p w14:paraId="299E84E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lang w:val="pl-PL"/>
              </w:rPr>
            </w:pPr>
            <w:r w:rsidRPr="003B5941">
              <w:rPr>
                <w:rFonts w:ascii="Simplified Arabic" w:hAnsi="Simplified Arabic" w:cs="Simplified Arabic" w:hint="cs"/>
                <w:sz w:val="28"/>
                <w:szCs w:val="28"/>
                <w:rtl/>
                <w:lang w:bidi="ar-JO"/>
              </w:rPr>
              <w:t>درجات الحرية</w:t>
            </w:r>
          </w:p>
        </w:tc>
        <w:tc>
          <w:tcPr>
            <w:tcW w:w="1749" w:type="dxa"/>
            <w:tcBorders>
              <w:top w:val="single" w:sz="12" w:space="0" w:color="auto"/>
              <w:left w:val="single" w:sz="2" w:space="0" w:color="000000"/>
              <w:bottom w:val="single" w:sz="12" w:space="0" w:color="000000"/>
              <w:right w:val="single" w:sz="12" w:space="0" w:color="auto"/>
            </w:tcBorders>
            <w:shd w:val="clear" w:color="auto" w:fill="FFFFFF"/>
            <w:vAlign w:val="center"/>
            <w:hideMark/>
          </w:tcPr>
          <w:p w14:paraId="415E6A2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lang w:val="pl-PL"/>
              </w:rPr>
            </w:pPr>
            <w:r w:rsidRPr="003B5941">
              <w:rPr>
                <w:rFonts w:ascii="Simplified Arabic" w:hAnsi="Simplified Arabic" w:cs="Simplified Arabic" w:hint="cs"/>
                <w:sz w:val="28"/>
                <w:szCs w:val="28"/>
                <w:rtl/>
                <w:lang w:bidi="ar-JO"/>
              </w:rPr>
              <w:t>الدلالة الإحصائية</w:t>
            </w:r>
          </w:p>
        </w:tc>
      </w:tr>
      <w:tr w:rsidR="003B5941" w:rsidRPr="003B5941" w14:paraId="4D7A7A92" w14:textId="77777777">
        <w:trPr>
          <w:trHeight w:val="273"/>
        </w:trPr>
        <w:tc>
          <w:tcPr>
            <w:tcW w:w="3117" w:type="dxa"/>
            <w:tcBorders>
              <w:top w:val="single" w:sz="12" w:space="0" w:color="000000"/>
              <w:left w:val="single" w:sz="12" w:space="0" w:color="auto"/>
              <w:bottom w:val="single" w:sz="12" w:space="0" w:color="auto"/>
              <w:right w:val="single" w:sz="12" w:space="0" w:color="000000"/>
            </w:tcBorders>
            <w:shd w:val="clear" w:color="auto" w:fill="FFFFFF"/>
            <w:hideMark/>
          </w:tcPr>
          <w:p w14:paraId="4048ACF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lang w:val="pl-PL"/>
              </w:rPr>
            </w:pPr>
            <w:r w:rsidRPr="003B5941">
              <w:rPr>
                <w:rFonts w:ascii="Simplified Arabic" w:hAnsi="Simplified Arabic" w:cs="Simplified Arabic" w:hint="cs"/>
                <w:sz w:val="28"/>
                <w:szCs w:val="28"/>
                <w:rtl/>
                <w:lang w:bidi="ar-JO"/>
              </w:rPr>
              <w:t>كاي</w:t>
            </w:r>
            <w:r w:rsidRPr="003B5941">
              <w:rPr>
                <w:rFonts w:ascii="Simplified Arabic" w:hAnsi="Simplified Arabic" w:cs="Simplified Arabic" w:hint="cs"/>
                <w:sz w:val="28"/>
                <w:szCs w:val="28"/>
                <w:vertAlign w:val="superscript"/>
                <w:rtl/>
                <w:lang w:bidi="ar-JO"/>
              </w:rPr>
              <w:t>2</w:t>
            </w:r>
          </w:p>
        </w:tc>
        <w:tc>
          <w:tcPr>
            <w:tcW w:w="1748" w:type="dxa"/>
            <w:tcBorders>
              <w:top w:val="single" w:sz="12" w:space="0" w:color="000000"/>
              <w:left w:val="single" w:sz="12" w:space="0" w:color="000000"/>
              <w:bottom w:val="single" w:sz="12" w:space="0" w:color="auto"/>
              <w:right w:val="single" w:sz="2" w:space="0" w:color="000000"/>
            </w:tcBorders>
            <w:shd w:val="clear" w:color="auto" w:fill="FFFFFF"/>
            <w:vAlign w:val="center"/>
            <w:hideMark/>
          </w:tcPr>
          <w:p w14:paraId="3F2186C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11.240</w:t>
            </w:r>
          </w:p>
        </w:tc>
        <w:tc>
          <w:tcPr>
            <w:tcW w:w="1748" w:type="dxa"/>
            <w:tcBorders>
              <w:top w:val="single" w:sz="12" w:space="0" w:color="000000"/>
              <w:left w:val="single" w:sz="2" w:space="0" w:color="000000"/>
              <w:bottom w:val="single" w:sz="12" w:space="0" w:color="auto"/>
              <w:right w:val="single" w:sz="2" w:space="0" w:color="000000"/>
            </w:tcBorders>
            <w:shd w:val="clear" w:color="auto" w:fill="FFFFFF"/>
            <w:vAlign w:val="center"/>
            <w:hideMark/>
          </w:tcPr>
          <w:p w14:paraId="043C7FD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w:t>
            </w:r>
          </w:p>
        </w:tc>
        <w:tc>
          <w:tcPr>
            <w:tcW w:w="1749" w:type="dxa"/>
            <w:tcBorders>
              <w:top w:val="single" w:sz="12" w:space="0" w:color="000000"/>
              <w:left w:val="single" w:sz="2" w:space="0" w:color="000000"/>
              <w:bottom w:val="single" w:sz="12" w:space="0" w:color="auto"/>
              <w:right w:val="single" w:sz="12" w:space="0" w:color="auto"/>
            </w:tcBorders>
            <w:shd w:val="clear" w:color="auto" w:fill="FFFFFF"/>
            <w:vAlign w:val="center"/>
            <w:hideMark/>
          </w:tcPr>
          <w:p w14:paraId="20007AF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.081</w:t>
            </w:r>
          </w:p>
        </w:tc>
      </w:tr>
    </w:tbl>
    <w:p w14:paraId="6EBD2441" w14:textId="27FB38C4"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LB"/>
        </w:rPr>
        <w:tab/>
        <w:t>يتبين من الجدول (</w:t>
      </w:r>
      <w:r w:rsidR="00A07E78">
        <w:rPr>
          <w:rFonts w:ascii="Simplified Arabic" w:hAnsi="Simplified Arabic" w:cs="Simplified Arabic" w:hint="cs"/>
          <w:sz w:val="28"/>
          <w:szCs w:val="28"/>
          <w:rtl/>
          <w:lang w:bidi="ar-LB"/>
        </w:rPr>
        <w:t>26</w:t>
      </w:r>
      <w:r w:rsidRPr="003B5941">
        <w:rPr>
          <w:rFonts w:ascii="Simplified Arabic" w:hAnsi="Simplified Arabic" w:cs="Simplified Arabic" w:hint="cs"/>
          <w:sz w:val="28"/>
          <w:szCs w:val="28"/>
          <w:rtl/>
          <w:lang w:bidi="ar-LB"/>
        </w:rPr>
        <w:t>) عدم وجود اختلاف دال إحصائيا في وقت تصفح المستخدمين للمنصات واحتمالية تفاعلهم مع المحتوى المنشور</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lang w:bidi="ar-LB"/>
        </w:rPr>
        <w:t>حيث بلغت قيمة كاي</w:t>
      </w:r>
      <w:r w:rsidRPr="003B5941">
        <w:rPr>
          <w:rFonts w:ascii="Simplified Arabic" w:hAnsi="Simplified Arabic" w:cs="Simplified Arabic" w:hint="cs"/>
          <w:sz w:val="28"/>
          <w:szCs w:val="28"/>
          <w:vertAlign w:val="superscript"/>
          <w:rtl/>
          <w:lang w:bidi="ar-LB"/>
        </w:rPr>
        <w:t>2</w:t>
      </w:r>
      <w:r w:rsidRPr="003B5941">
        <w:rPr>
          <w:rFonts w:ascii="Simplified Arabic" w:hAnsi="Simplified Arabic" w:cs="Simplified Arabic" w:hint="cs"/>
          <w:sz w:val="28"/>
          <w:szCs w:val="28"/>
          <w:rtl/>
          <w:lang w:bidi="ar-LB"/>
        </w:rPr>
        <w:t xml:space="preserve"> (</w:t>
      </w:r>
      <w:r w:rsidRPr="003B5941">
        <w:rPr>
          <w:rFonts w:ascii="Simplified Arabic" w:hAnsi="Simplified Arabic" w:cs="Simplified Arabic" w:hint="cs"/>
          <w:sz w:val="28"/>
          <w:szCs w:val="28"/>
          <w:rtl/>
        </w:rPr>
        <w:t>11.240</w:t>
      </w:r>
      <w:r w:rsidRPr="003B5941">
        <w:rPr>
          <w:rFonts w:ascii="Simplified Arabic" w:hAnsi="Simplified Arabic" w:cs="Simplified Arabic" w:hint="cs"/>
          <w:sz w:val="28"/>
          <w:szCs w:val="28"/>
          <w:rtl/>
          <w:lang w:bidi="ar-LB"/>
        </w:rPr>
        <w:t xml:space="preserve">) وبدلالة إحصائية بلغت (0.081)، </w:t>
      </w:r>
      <w:r w:rsidRPr="003B5941">
        <w:rPr>
          <w:rFonts w:ascii="Simplified Arabic" w:hAnsi="Simplified Arabic" w:cs="Simplified Arabic" w:hint="cs"/>
          <w:sz w:val="28"/>
          <w:szCs w:val="28"/>
          <w:rtl/>
          <w:lang w:bidi="ar-JO"/>
        </w:rPr>
        <w:t>وهذه النتيجة تشير الى رفض الفرضية</w:t>
      </w:r>
      <w:r w:rsidRPr="003B5941">
        <w:rPr>
          <w:rFonts w:ascii="Simplified Arabic" w:hAnsi="Simplified Arabic" w:cs="Simplified Arabic" w:hint="cs"/>
          <w:sz w:val="28"/>
          <w:szCs w:val="28"/>
          <w:rtl/>
          <w:lang w:bidi="ar-LB"/>
        </w:rPr>
        <w:t>.</w:t>
      </w:r>
    </w:p>
    <w:p w14:paraId="6924BD0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p w14:paraId="4175D492"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الفرضية الثانية: تؤثر الفئة العمرية على مدى الاهتمام بالمحتوى الترفيهي.</w:t>
      </w:r>
    </w:p>
    <w:p w14:paraId="6068C2F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rPr>
        <w:tab/>
      </w:r>
      <w:r w:rsidRPr="003B5941">
        <w:rPr>
          <w:rFonts w:ascii="Simplified Arabic" w:hAnsi="Simplified Arabic" w:cs="Simplified Arabic" w:hint="cs"/>
          <w:sz w:val="28"/>
          <w:szCs w:val="28"/>
          <w:rtl/>
          <w:lang w:bidi="ar-JO"/>
        </w:rPr>
        <w:t xml:space="preserve">للتحقق من صحة الفرضية </w:t>
      </w:r>
      <w:r w:rsidRPr="003B5941">
        <w:rPr>
          <w:rFonts w:ascii="Simplified Arabic" w:hAnsi="Simplified Arabic" w:cs="Simplified Arabic" w:hint="cs"/>
          <w:sz w:val="28"/>
          <w:szCs w:val="28"/>
          <w:rtl/>
          <w:lang w:bidi="ar-LB"/>
        </w:rPr>
        <w:t xml:space="preserve">تم </w:t>
      </w:r>
      <w:r w:rsidRPr="003B5941">
        <w:rPr>
          <w:rFonts w:ascii="Simplified Arabic" w:hAnsi="Simplified Arabic" w:cs="Simplified Arabic" w:hint="cs"/>
          <w:sz w:val="28"/>
          <w:szCs w:val="28"/>
          <w:rtl/>
        </w:rPr>
        <w:t>استخراج المتوسطات الحسابية والانحرافات المعيارية</w:t>
      </w:r>
      <w:r w:rsidRPr="003B5941">
        <w:rPr>
          <w:rFonts w:ascii="Simplified Arabic" w:hAnsi="Simplified Arabic" w:cs="Simplified Arabic" w:hint="cs"/>
          <w:sz w:val="28"/>
          <w:szCs w:val="28"/>
          <w:rtl/>
          <w:lang w:bidi="ar-JO"/>
        </w:rPr>
        <w:t xml:space="preserve"> و</w:t>
      </w:r>
      <w:r w:rsidRPr="003B5941">
        <w:rPr>
          <w:rFonts w:ascii="Simplified Arabic" w:hAnsi="Simplified Arabic" w:cs="Simplified Arabic" w:hint="cs"/>
          <w:sz w:val="28"/>
          <w:szCs w:val="28"/>
          <w:rtl/>
        </w:rPr>
        <w:t xml:space="preserve">تحليل التباين الأحادي </w:t>
      </w:r>
      <w:r w:rsidRPr="003B5941">
        <w:rPr>
          <w:rFonts w:ascii="Simplified Arabic" w:hAnsi="Simplified Arabic" w:cs="Simplified Arabic" w:hint="cs"/>
          <w:sz w:val="28"/>
          <w:szCs w:val="28"/>
          <w:rtl/>
          <w:lang w:bidi="ar-JO"/>
        </w:rPr>
        <w:t>ل</w:t>
      </w:r>
      <w:r w:rsidRPr="003B5941">
        <w:rPr>
          <w:rFonts w:ascii="Simplified Arabic" w:hAnsi="Simplified Arabic" w:cs="Simplified Arabic" w:hint="cs"/>
          <w:sz w:val="28"/>
          <w:szCs w:val="28"/>
          <w:rtl/>
        </w:rPr>
        <w:t>مدى الاهتمام بالمحتوى الترفيهي</w:t>
      </w:r>
      <w:r w:rsidRPr="003B5941">
        <w:rPr>
          <w:rFonts w:ascii="Simplified Arabic" w:hAnsi="Simplified Arabic" w:cs="Simplified Arabic" w:hint="cs"/>
          <w:sz w:val="28"/>
          <w:szCs w:val="28"/>
          <w:rtl/>
          <w:lang w:bidi="ar-JO"/>
        </w:rPr>
        <w:t xml:space="preserve"> حسب متغير </w:t>
      </w:r>
      <w:r w:rsidRPr="003B5941">
        <w:rPr>
          <w:rFonts w:ascii="Simplified Arabic" w:hAnsi="Simplified Arabic" w:cs="Simplified Arabic" w:hint="cs"/>
          <w:sz w:val="28"/>
          <w:szCs w:val="28"/>
          <w:rtl/>
        </w:rPr>
        <w:t>الفئة العمرية</w:t>
      </w:r>
      <w:r w:rsidRPr="003B5941">
        <w:rPr>
          <w:rFonts w:ascii="Simplified Arabic" w:hAnsi="Simplified Arabic" w:cs="Simplified Arabic" w:hint="cs"/>
          <w:sz w:val="28"/>
          <w:szCs w:val="28"/>
          <w:rtl/>
          <w:lang w:bidi="ar-LB"/>
        </w:rPr>
        <w:t>،</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rPr>
        <w:t>والجدول أدناه يوضح ذلك.</w:t>
      </w:r>
    </w:p>
    <w:p w14:paraId="2E0DA84C" w14:textId="67E04450"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sidR="00A07E78">
        <w:rPr>
          <w:rFonts w:ascii="Simplified Arabic" w:hAnsi="Simplified Arabic" w:cs="Simplified Arabic" w:hint="cs"/>
          <w:b/>
          <w:bCs/>
          <w:sz w:val="28"/>
          <w:szCs w:val="28"/>
          <w:rtl/>
          <w:lang w:bidi="ar-LB"/>
        </w:rPr>
        <w:t>27</w:t>
      </w:r>
      <w:r w:rsidRPr="003B5941">
        <w:rPr>
          <w:rFonts w:ascii="Simplified Arabic" w:hAnsi="Simplified Arabic" w:cs="Simplified Arabic" w:hint="cs"/>
          <w:b/>
          <w:bCs/>
          <w:sz w:val="28"/>
          <w:szCs w:val="28"/>
          <w:rtl/>
        </w:rPr>
        <w:t>)</w:t>
      </w:r>
    </w:p>
    <w:p w14:paraId="5CFE4885"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المتوسطات الحسابية والانحرافات المعيارية</w:t>
      </w:r>
      <w:r w:rsidRPr="003B5941">
        <w:rPr>
          <w:rFonts w:ascii="Simplified Arabic" w:hAnsi="Simplified Arabic" w:cs="Simplified Arabic" w:hint="cs"/>
          <w:b/>
          <w:bCs/>
          <w:sz w:val="28"/>
          <w:szCs w:val="28"/>
          <w:rtl/>
          <w:lang w:bidi="ar-JO"/>
        </w:rPr>
        <w:t xml:space="preserve"> و</w:t>
      </w:r>
      <w:r w:rsidRPr="003B5941">
        <w:rPr>
          <w:rFonts w:ascii="Simplified Arabic" w:hAnsi="Simplified Arabic" w:cs="Simplified Arabic" w:hint="cs"/>
          <w:b/>
          <w:bCs/>
          <w:sz w:val="28"/>
          <w:szCs w:val="28"/>
          <w:rtl/>
        </w:rPr>
        <w:t>تحليل التباين الأحادي لمدى الاهتمام بالمحتوى الترفيهي</w:t>
      </w:r>
      <w:r w:rsidRPr="003B5941">
        <w:rPr>
          <w:rFonts w:ascii="Simplified Arabic" w:hAnsi="Simplified Arabic" w:cs="Simplified Arabic" w:hint="cs"/>
          <w:b/>
          <w:bCs/>
          <w:sz w:val="28"/>
          <w:szCs w:val="28"/>
          <w:rtl/>
          <w:lang w:bidi="ar-JO"/>
        </w:rPr>
        <w:t xml:space="preserve"> حسب متغير </w:t>
      </w:r>
      <w:r w:rsidRPr="003B5941">
        <w:rPr>
          <w:rFonts w:ascii="Simplified Arabic" w:hAnsi="Simplified Arabic" w:cs="Simplified Arabic" w:hint="cs"/>
          <w:b/>
          <w:bCs/>
          <w:sz w:val="28"/>
          <w:szCs w:val="28"/>
          <w:rtl/>
        </w:rPr>
        <w:t>الفئة العمرية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93" w:type="dxa"/>
          <w:right w:w="93" w:type="dxa"/>
        </w:tblCellMar>
        <w:tblLook w:val="04A0" w:firstRow="1" w:lastRow="0" w:firstColumn="1" w:lastColumn="0" w:noHBand="0" w:noVBand="1"/>
      </w:tblPr>
      <w:tblGrid>
        <w:gridCol w:w="1783"/>
        <w:gridCol w:w="1511"/>
        <w:gridCol w:w="1510"/>
        <w:gridCol w:w="1510"/>
        <w:gridCol w:w="1510"/>
        <w:gridCol w:w="1506"/>
      </w:tblGrid>
      <w:tr w:rsidR="003B5941" w:rsidRPr="003B5941" w14:paraId="1C3D0EB0" w14:textId="77777777">
        <w:trPr>
          <w:trHeight w:val="388"/>
        </w:trPr>
        <w:tc>
          <w:tcPr>
            <w:tcW w:w="956" w:type="pct"/>
            <w:tcBorders>
              <w:top w:val="single" w:sz="12" w:space="0" w:color="auto"/>
              <w:left w:val="single" w:sz="12" w:space="0" w:color="auto"/>
              <w:bottom w:val="single" w:sz="12" w:space="0" w:color="auto"/>
              <w:right w:val="single" w:sz="4" w:space="0" w:color="auto"/>
            </w:tcBorders>
            <w:shd w:val="clear" w:color="auto" w:fill="FFFFFF"/>
            <w:vAlign w:val="center"/>
            <w:hideMark/>
          </w:tcPr>
          <w:p w14:paraId="2230F9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r w:rsidRPr="003B5941">
              <w:rPr>
                <w:rFonts w:ascii="Simplified Arabic" w:hAnsi="Simplified Arabic" w:cs="Simplified Arabic" w:hint="cs"/>
                <w:sz w:val="28"/>
                <w:szCs w:val="28"/>
                <w:rtl/>
                <w:lang w:bidi="ar-LB"/>
              </w:rPr>
              <w:lastRenderedPageBreak/>
              <w:t>الفئات</w:t>
            </w:r>
          </w:p>
        </w:tc>
        <w:tc>
          <w:tcPr>
            <w:tcW w:w="810"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4BD2F0A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العدد</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7668472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المتوسط الحسابي</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197EC4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الانحراف المعياري</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2F4D6BA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قيمة ف</w:t>
            </w:r>
          </w:p>
        </w:tc>
        <w:tc>
          <w:tcPr>
            <w:tcW w:w="807" w:type="pct"/>
            <w:tcBorders>
              <w:top w:val="single" w:sz="12" w:space="0" w:color="auto"/>
              <w:left w:val="single" w:sz="4" w:space="0" w:color="auto"/>
              <w:bottom w:val="single" w:sz="12" w:space="0" w:color="auto"/>
              <w:right w:val="single" w:sz="12" w:space="0" w:color="auto"/>
            </w:tcBorders>
            <w:shd w:val="clear" w:color="auto" w:fill="FFFFFF"/>
            <w:vAlign w:val="center"/>
            <w:hideMark/>
          </w:tcPr>
          <w:p w14:paraId="482706C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الدلالة الإحصائية</w:t>
            </w:r>
          </w:p>
        </w:tc>
      </w:tr>
      <w:tr w:rsidR="003B5941" w:rsidRPr="003B5941" w14:paraId="1E3E591C" w14:textId="77777777">
        <w:trPr>
          <w:trHeight w:val="273"/>
        </w:trPr>
        <w:tc>
          <w:tcPr>
            <w:tcW w:w="956" w:type="pct"/>
            <w:tcBorders>
              <w:top w:val="single" w:sz="12" w:space="0" w:color="auto"/>
              <w:left w:val="single" w:sz="12" w:space="0" w:color="auto"/>
              <w:bottom w:val="single" w:sz="4" w:space="0" w:color="auto"/>
              <w:right w:val="single" w:sz="4" w:space="0" w:color="auto"/>
            </w:tcBorders>
            <w:shd w:val="clear" w:color="auto" w:fill="FFFFFF"/>
            <w:hideMark/>
          </w:tcPr>
          <w:p w14:paraId="6D69477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sz w:val="28"/>
                <w:szCs w:val="28"/>
              </w:rPr>
              <w:t xml:space="preserve">18 – 24 </w:t>
            </w:r>
            <w:r w:rsidRPr="003B5941">
              <w:rPr>
                <w:rFonts w:ascii="Simplified Arabic" w:hAnsi="Simplified Arabic" w:cs="Simplified Arabic" w:hint="cs"/>
                <w:sz w:val="28"/>
                <w:szCs w:val="28"/>
                <w:rtl/>
              </w:rPr>
              <w:t>سنة</w:t>
            </w:r>
          </w:p>
        </w:tc>
        <w:tc>
          <w:tcPr>
            <w:tcW w:w="810"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7AE7455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17</w:t>
            </w:r>
          </w:p>
        </w:tc>
        <w:tc>
          <w:tcPr>
            <w:tcW w:w="809"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155B315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2.65</w:t>
            </w:r>
          </w:p>
        </w:tc>
        <w:tc>
          <w:tcPr>
            <w:tcW w:w="809"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66805BE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.786</w:t>
            </w:r>
          </w:p>
        </w:tc>
        <w:tc>
          <w:tcPr>
            <w:tcW w:w="809" w:type="pct"/>
            <w:vMerge w:val="restart"/>
            <w:tcBorders>
              <w:top w:val="single" w:sz="12" w:space="0" w:color="auto"/>
              <w:left w:val="single" w:sz="4" w:space="0" w:color="auto"/>
              <w:bottom w:val="single" w:sz="12" w:space="0" w:color="auto"/>
              <w:right w:val="single" w:sz="4" w:space="0" w:color="auto"/>
            </w:tcBorders>
            <w:shd w:val="clear" w:color="auto" w:fill="FFFFFF"/>
            <w:vAlign w:val="center"/>
            <w:hideMark/>
          </w:tcPr>
          <w:p w14:paraId="655368F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1.288</w:t>
            </w:r>
          </w:p>
        </w:tc>
        <w:tc>
          <w:tcPr>
            <w:tcW w:w="807" w:type="pct"/>
            <w:vMerge w:val="restart"/>
            <w:tcBorders>
              <w:top w:val="single" w:sz="12" w:space="0" w:color="auto"/>
              <w:left w:val="single" w:sz="4" w:space="0" w:color="auto"/>
              <w:bottom w:val="single" w:sz="12" w:space="0" w:color="auto"/>
              <w:right w:val="single" w:sz="12" w:space="0" w:color="auto"/>
            </w:tcBorders>
            <w:shd w:val="clear" w:color="auto" w:fill="FFFFFF"/>
            <w:vAlign w:val="center"/>
            <w:hideMark/>
          </w:tcPr>
          <w:p w14:paraId="4BEEAB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.282</w:t>
            </w:r>
          </w:p>
        </w:tc>
      </w:tr>
      <w:tr w:rsidR="003B5941" w:rsidRPr="003B5941" w14:paraId="1657B0AB"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58ED418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25 – 34 </w:t>
            </w:r>
            <w:r w:rsidRPr="003B5941">
              <w:rPr>
                <w:rFonts w:ascii="Simplified Arabic" w:hAnsi="Simplified Arabic" w:cs="Simplified Arabic" w:hint="cs"/>
                <w:sz w:val="28"/>
                <w:szCs w:val="28"/>
                <w:rtl/>
              </w:rPr>
              <w:t>سنة</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F83815"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31</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C35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2.42</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DFE37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1.025</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4627602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6FA1341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71E8A48A"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3D215C0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35 – 44 </w:t>
            </w:r>
            <w:r w:rsidRPr="003B5941">
              <w:rPr>
                <w:rFonts w:ascii="Simplified Arabic" w:hAnsi="Simplified Arabic" w:cs="Simplified Arabic" w:hint="cs"/>
                <w:sz w:val="28"/>
                <w:szCs w:val="28"/>
                <w:rtl/>
              </w:rPr>
              <w:t>سنة</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D42C1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AC6D5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2.55</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C37B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.934</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73214FE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600319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11AC8C3D"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04FD24E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 xml:space="preserve">45 </w:t>
            </w:r>
            <w:r w:rsidRPr="003B5941">
              <w:rPr>
                <w:rFonts w:ascii="Simplified Arabic" w:hAnsi="Simplified Arabic" w:cs="Simplified Arabic" w:hint="cs"/>
                <w:sz w:val="28"/>
                <w:szCs w:val="28"/>
                <w:rtl/>
              </w:rPr>
              <w:t>سنة</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فأكثر</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D01E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60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BE511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2.20</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A6B8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.935</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783BD10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29CF52E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5B39DDE2" w14:textId="77777777">
        <w:trPr>
          <w:trHeight w:val="273"/>
        </w:trPr>
        <w:tc>
          <w:tcPr>
            <w:tcW w:w="956" w:type="pct"/>
            <w:tcBorders>
              <w:top w:val="single" w:sz="4" w:space="0" w:color="auto"/>
              <w:left w:val="single" w:sz="12" w:space="0" w:color="auto"/>
              <w:bottom w:val="single" w:sz="12" w:space="0" w:color="auto"/>
              <w:right w:val="single" w:sz="4" w:space="0" w:color="auto"/>
            </w:tcBorders>
            <w:shd w:val="clear" w:color="auto" w:fill="FFFFFF"/>
            <w:hideMark/>
          </w:tcPr>
          <w:p w14:paraId="238CC09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810"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69C58F8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809"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5B1F7DF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2.35</w:t>
            </w:r>
          </w:p>
        </w:tc>
        <w:tc>
          <w:tcPr>
            <w:tcW w:w="809"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622F48D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.944</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4B0B169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036F2DB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bl>
    <w:p w14:paraId="56021279" w14:textId="7107A3B4"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LB"/>
        </w:rPr>
        <w:tab/>
      </w:r>
      <w:r w:rsidRPr="003B5941">
        <w:rPr>
          <w:rFonts w:ascii="Simplified Arabic" w:hAnsi="Simplified Arabic" w:cs="Simplified Arabic" w:hint="cs"/>
          <w:sz w:val="28"/>
          <w:szCs w:val="28"/>
          <w:rtl/>
          <w:lang w:bidi="ar-LB"/>
        </w:rPr>
        <w:tab/>
      </w:r>
      <w:r w:rsidRPr="003B5941">
        <w:rPr>
          <w:rFonts w:ascii="Simplified Arabic" w:hAnsi="Simplified Arabic" w:cs="Simplified Arabic" w:hint="cs"/>
          <w:sz w:val="28"/>
          <w:szCs w:val="28"/>
          <w:rtl/>
        </w:rPr>
        <w:t>يتبين من الجدول (</w:t>
      </w:r>
      <w:r w:rsidR="00A07E78">
        <w:rPr>
          <w:rFonts w:ascii="Simplified Arabic" w:hAnsi="Simplified Arabic" w:cs="Simplified Arabic" w:hint="cs"/>
          <w:sz w:val="28"/>
          <w:szCs w:val="28"/>
          <w:rtl/>
          <w:lang w:bidi="ar-LB"/>
        </w:rPr>
        <w:t>27</w:t>
      </w:r>
      <w:r w:rsidRPr="003B5941">
        <w:rPr>
          <w:rFonts w:ascii="Simplified Arabic" w:hAnsi="Simplified Arabic" w:cs="Simplified Arabic" w:hint="cs"/>
          <w:sz w:val="28"/>
          <w:szCs w:val="28"/>
          <w:rtl/>
        </w:rPr>
        <w:t>)</w:t>
      </w:r>
      <w:r w:rsidRPr="003B5941">
        <w:rPr>
          <w:rFonts w:ascii="Simplified Arabic" w:hAnsi="Simplified Arabic" w:cs="Simplified Arabic" w:hint="cs"/>
          <w:sz w:val="28"/>
          <w:szCs w:val="28"/>
          <w:rtl/>
          <w:lang w:bidi="ar-LB"/>
        </w:rPr>
        <w:t xml:space="preserve"> عدم </w:t>
      </w:r>
      <w:r w:rsidRPr="003B5941">
        <w:rPr>
          <w:rFonts w:ascii="Simplified Arabic" w:hAnsi="Simplified Arabic" w:cs="Simplified Arabic" w:hint="cs"/>
          <w:sz w:val="28"/>
          <w:szCs w:val="28"/>
          <w:rtl/>
        </w:rPr>
        <w:t>وجود فروق ذات دلالة إحصائية عند مستوى الدلالة (</w:t>
      </w:r>
      <w:r w:rsidRPr="003B5941">
        <w:rPr>
          <w:rFonts w:ascii="Simplified Arabic" w:hAnsi="Simplified Arabic" w:cs="Simplified Arabic"/>
          <w:sz w:val="28"/>
          <w:szCs w:val="28"/>
        </w:rPr>
        <w:t>a</w:t>
      </w:r>
      <w:r w:rsidRPr="003B5941">
        <w:rPr>
          <w:rFonts w:ascii="Simplified Arabic" w:hAnsi="Simplified Arabic" w:cs="Simplified Arabic" w:hint="cs"/>
          <w:sz w:val="28"/>
          <w:szCs w:val="28"/>
          <w:rtl/>
        </w:rPr>
        <w:t>=0.05)</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rPr>
        <w:t>تعزى</w:t>
      </w:r>
      <w:r w:rsidRPr="003B5941">
        <w:rPr>
          <w:rFonts w:ascii="Simplified Arabic" w:hAnsi="Simplified Arabic" w:cs="Simplified Arabic" w:hint="cs"/>
          <w:sz w:val="28"/>
          <w:szCs w:val="28"/>
          <w:rtl/>
          <w:lang w:bidi="ar-JO"/>
        </w:rPr>
        <w:t xml:space="preserve"> لأثر</w:t>
      </w:r>
      <w:r w:rsidRPr="003B5941">
        <w:rPr>
          <w:rFonts w:ascii="Simplified Arabic" w:hAnsi="Simplified Arabic" w:cs="Simplified Arabic" w:hint="cs"/>
          <w:sz w:val="28"/>
          <w:szCs w:val="28"/>
          <w:rtl/>
        </w:rPr>
        <w:t xml:space="preserve"> الفئة العمرية</w:t>
      </w:r>
      <w:r w:rsidRPr="003B5941">
        <w:rPr>
          <w:rFonts w:ascii="Simplified Arabic" w:hAnsi="Simplified Arabic" w:cs="Simplified Arabic" w:hint="cs"/>
          <w:sz w:val="28"/>
          <w:szCs w:val="28"/>
          <w:rtl/>
          <w:lang w:bidi="ar-JO"/>
        </w:rPr>
        <w:t xml:space="preserve"> وهذه النتيجة تشير الى رفض الفرضية</w:t>
      </w:r>
      <w:r w:rsidRPr="003B5941">
        <w:rPr>
          <w:rFonts w:ascii="Simplified Arabic" w:hAnsi="Simplified Arabic" w:cs="Simplified Arabic" w:hint="cs"/>
          <w:sz w:val="28"/>
          <w:szCs w:val="28"/>
          <w:rtl/>
          <w:lang w:bidi="ar-LB"/>
        </w:rPr>
        <w:t>.</w:t>
      </w:r>
    </w:p>
    <w:p w14:paraId="288B90F6"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lang w:bidi="ar-LB"/>
        </w:rPr>
        <w:br w:type="page"/>
      </w:r>
      <w:r w:rsidRPr="003B5941">
        <w:rPr>
          <w:rFonts w:ascii="Simplified Arabic" w:hAnsi="Simplified Arabic" w:cs="Simplified Arabic" w:hint="cs"/>
          <w:b/>
          <w:bCs/>
          <w:sz w:val="28"/>
          <w:szCs w:val="28"/>
          <w:rtl/>
          <w:lang w:bidi="ar-LB"/>
        </w:rPr>
        <w:lastRenderedPageBreak/>
        <w:t>الفرضية الثالثة: يؤثر التحصيل العلمي على مدى الاهتمام الإخباري.</w:t>
      </w:r>
    </w:p>
    <w:p w14:paraId="0D45018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JO"/>
        </w:rPr>
      </w:pPr>
      <w:r w:rsidRPr="003B5941">
        <w:rPr>
          <w:rFonts w:ascii="Simplified Arabic" w:hAnsi="Simplified Arabic" w:cs="Simplified Arabic" w:hint="cs"/>
          <w:sz w:val="28"/>
          <w:szCs w:val="28"/>
          <w:rtl/>
        </w:rPr>
        <w:tab/>
      </w:r>
      <w:r w:rsidRPr="003B5941">
        <w:rPr>
          <w:rFonts w:ascii="Simplified Arabic" w:hAnsi="Simplified Arabic" w:cs="Simplified Arabic" w:hint="cs"/>
          <w:sz w:val="28"/>
          <w:szCs w:val="28"/>
          <w:rtl/>
          <w:lang w:bidi="ar-JO"/>
        </w:rPr>
        <w:t xml:space="preserve">للتحقق من صحة الفرضية </w:t>
      </w:r>
      <w:r w:rsidRPr="003B5941">
        <w:rPr>
          <w:rFonts w:ascii="Simplified Arabic" w:hAnsi="Simplified Arabic" w:cs="Simplified Arabic" w:hint="cs"/>
          <w:sz w:val="28"/>
          <w:szCs w:val="28"/>
          <w:rtl/>
          <w:lang w:bidi="ar-LB"/>
        </w:rPr>
        <w:t xml:space="preserve">تم </w:t>
      </w:r>
      <w:r w:rsidRPr="003B5941">
        <w:rPr>
          <w:rFonts w:ascii="Simplified Arabic" w:hAnsi="Simplified Arabic" w:cs="Simplified Arabic" w:hint="cs"/>
          <w:sz w:val="28"/>
          <w:szCs w:val="28"/>
          <w:rtl/>
        </w:rPr>
        <w:t>استخراج المتوسطات الحسابية والانحرافات المعيارية</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rPr>
        <w:t>المعيارية</w:t>
      </w:r>
      <w:r w:rsidRPr="003B5941">
        <w:rPr>
          <w:rFonts w:ascii="Simplified Arabic" w:hAnsi="Simplified Arabic" w:cs="Simplified Arabic" w:hint="cs"/>
          <w:sz w:val="28"/>
          <w:szCs w:val="28"/>
          <w:rtl/>
          <w:lang w:bidi="ar-JO"/>
        </w:rPr>
        <w:t xml:space="preserve"> و</w:t>
      </w:r>
      <w:r w:rsidRPr="003B5941">
        <w:rPr>
          <w:rFonts w:ascii="Simplified Arabic" w:hAnsi="Simplified Arabic" w:cs="Simplified Arabic" w:hint="cs"/>
          <w:sz w:val="28"/>
          <w:szCs w:val="28"/>
          <w:rtl/>
        </w:rPr>
        <w:t xml:space="preserve">تحليل التباين الأحادي </w:t>
      </w:r>
      <w:r w:rsidRPr="003B5941">
        <w:rPr>
          <w:rFonts w:ascii="Simplified Arabic" w:hAnsi="Simplified Arabic" w:cs="Simplified Arabic" w:hint="cs"/>
          <w:sz w:val="28"/>
          <w:szCs w:val="28"/>
          <w:rtl/>
          <w:lang w:bidi="ar-JO"/>
        </w:rPr>
        <w:t>ل</w:t>
      </w:r>
      <w:r w:rsidRPr="003B5941">
        <w:rPr>
          <w:rFonts w:ascii="Simplified Arabic" w:hAnsi="Simplified Arabic" w:cs="Simplified Arabic" w:hint="cs"/>
          <w:sz w:val="28"/>
          <w:szCs w:val="28"/>
          <w:rtl/>
          <w:lang w:bidi="ar-LB"/>
        </w:rPr>
        <w:t>مدى الاهتمام الإخباري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lang w:bidi="ar-JO"/>
        </w:rPr>
        <w:t xml:space="preserve">حسب متغير </w:t>
      </w:r>
      <w:r w:rsidRPr="003B5941">
        <w:rPr>
          <w:rFonts w:ascii="Simplified Arabic" w:hAnsi="Simplified Arabic" w:cs="Simplified Arabic" w:hint="cs"/>
          <w:sz w:val="28"/>
          <w:szCs w:val="28"/>
          <w:rtl/>
          <w:lang w:bidi="ar-LB"/>
        </w:rPr>
        <w:t>التحصيل العلمي،</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rPr>
        <w:t>والجدول أدناه يوضح ذلك.</w:t>
      </w:r>
    </w:p>
    <w:p w14:paraId="2B57D7C2" w14:textId="5F0EEE99"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rPr>
      </w:pPr>
      <w:r w:rsidRPr="003B5941">
        <w:rPr>
          <w:rFonts w:ascii="Simplified Arabic" w:hAnsi="Simplified Arabic" w:cs="Simplified Arabic" w:hint="cs"/>
          <w:b/>
          <w:bCs/>
          <w:sz w:val="28"/>
          <w:szCs w:val="28"/>
          <w:rtl/>
        </w:rPr>
        <w:t>جدول (</w:t>
      </w:r>
      <w:r w:rsidR="00A07E78">
        <w:rPr>
          <w:rFonts w:ascii="Simplified Arabic" w:hAnsi="Simplified Arabic" w:cs="Simplified Arabic" w:hint="cs"/>
          <w:b/>
          <w:bCs/>
          <w:sz w:val="28"/>
          <w:szCs w:val="28"/>
          <w:rtl/>
          <w:lang w:bidi="ar-LB"/>
        </w:rPr>
        <w:t>28</w:t>
      </w:r>
      <w:r w:rsidRPr="003B5941">
        <w:rPr>
          <w:rFonts w:ascii="Simplified Arabic" w:hAnsi="Simplified Arabic" w:cs="Simplified Arabic" w:hint="cs"/>
          <w:b/>
          <w:bCs/>
          <w:sz w:val="28"/>
          <w:szCs w:val="28"/>
          <w:rtl/>
        </w:rPr>
        <w:t>)</w:t>
      </w:r>
    </w:p>
    <w:p w14:paraId="63FCE6CB" w14:textId="77777777" w:rsidR="003B5941" w:rsidRPr="003B5941" w:rsidRDefault="003B5941" w:rsidP="003B5941">
      <w:pPr>
        <w:bidi/>
        <w:spacing w:before="100" w:beforeAutospacing="1" w:after="100" w:afterAutospacing="1" w:line="360" w:lineRule="auto"/>
        <w:rPr>
          <w:rFonts w:ascii="Simplified Arabic" w:hAnsi="Simplified Arabic" w:cs="Simplified Arabic"/>
          <w:b/>
          <w:bCs/>
          <w:sz w:val="28"/>
          <w:szCs w:val="28"/>
          <w:rtl/>
          <w:lang w:bidi="ar-LB"/>
        </w:rPr>
      </w:pPr>
      <w:r w:rsidRPr="003B5941">
        <w:rPr>
          <w:rFonts w:ascii="Simplified Arabic" w:hAnsi="Simplified Arabic" w:cs="Simplified Arabic" w:hint="cs"/>
          <w:b/>
          <w:bCs/>
          <w:sz w:val="28"/>
          <w:szCs w:val="28"/>
          <w:rtl/>
        </w:rPr>
        <w:t>المتوسطات الحسابية والانحرافات المعيارية</w:t>
      </w:r>
      <w:r w:rsidRPr="003B5941">
        <w:rPr>
          <w:rFonts w:ascii="Simplified Arabic" w:hAnsi="Simplified Arabic" w:cs="Simplified Arabic" w:hint="cs"/>
          <w:b/>
          <w:bCs/>
          <w:sz w:val="28"/>
          <w:szCs w:val="28"/>
          <w:rtl/>
          <w:lang w:bidi="ar-JO"/>
        </w:rPr>
        <w:t xml:space="preserve"> و</w:t>
      </w:r>
      <w:r w:rsidRPr="003B5941">
        <w:rPr>
          <w:rFonts w:ascii="Simplified Arabic" w:hAnsi="Simplified Arabic" w:cs="Simplified Arabic" w:hint="cs"/>
          <w:b/>
          <w:bCs/>
          <w:sz w:val="28"/>
          <w:szCs w:val="28"/>
          <w:rtl/>
        </w:rPr>
        <w:t>تحليل التباين الأحادي ل</w:t>
      </w:r>
      <w:r w:rsidRPr="003B5941">
        <w:rPr>
          <w:rFonts w:ascii="Simplified Arabic" w:hAnsi="Simplified Arabic" w:cs="Simplified Arabic" w:hint="cs"/>
          <w:b/>
          <w:bCs/>
          <w:sz w:val="28"/>
          <w:szCs w:val="28"/>
          <w:rtl/>
          <w:lang w:bidi="ar-LB"/>
        </w:rPr>
        <w:t>مدى الاهتمام الإخباري</w:t>
      </w:r>
      <w:r w:rsidRPr="003B5941">
        <w:rPr>
          <w:rFonts w:ascii="Simplified Arabic" w:hAnsi="Simplified Arabic" w:cs="Simplified Arabic" w:hint="cs"/>
          <w:b/>
          <w:bCs/>
          <w:sz w:val="28"/>
          <w:szCs w:val="28"/>
          <w:rtl/>
          <w:lang w:bidi="ar-JO"/>
        </w:rPr>
        <w:t xml:space="preserve"> حسب متغير </w:t>
      </w:r>
      <w:r w:rsidRPr="003B5941">
        <w:rPr>
          <w:rFonts w:ascii="Simplified Arabic" w:hAnsi="Simplified Arabic" w:cs="Simplified Arabic" w:hint="cs"/>
          <w:b/>
          <w:bCs/>
          <w:sz w:val="28"/>
          <w:szCs w:val="28"/>
          <w:rtl/>
          <w:lang w:bidi="ar-LB"/>
        </w:rPr>
        <w:t>التحصيل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93" w:type="dxa"/>
          <w:right w:w="93" w:type="dxa"/>
        </w:tblCellMar>
        <w:tblLook w:val="04A0" w:firstRow="1" w:lastRow="0" w:firstColumn="1" w:lastColumn="0" w:noHBand="0" w:noVBand="1"/>
      </w:tblPr>
      <w:tblGrid>
        <w:gridCol w:w="1783"/>
        <w:gridCol w:w="1511"/>
        <w:gridCol w:w="1510"/>
        <w:gridCol w:w="1510"/>
        <w:gridCol w:w="1510"/>
        <w:gridCol w:w="1506"/>
      </w:tblGrid>
      <w:tr w:rsidR="003B5941" w:rsidRPr="003B5941" w14:paraId="0A8454BE" w14:textId="77777777">
        <w:trPr>
          <w:trHeight w:val="388"/>
        </w:trPr>
        <w:tc>
          <w:tcPr>
            <w:tcW w:w="956" w:type="pct"/>
            <w:tcBorders>
              <w:top w:val="single" w:sz="12" w:space="0" w:color="auto"/>
              <w:left w:val="single" w:sz="12" w:space="0" w:color="auto"/>
              <w:bottom w:val="single" w:sz="12" w:space="0" w:color="auto"/>
              <w:right w:val="single" w:sz="4" w:space="0" w:color="auto"/>
            </w:tcBorders>
            <w:shd w:val="clear" w:color="auto" w:fill="FFFFFF"/>
            <w:vAlign w:val="center"/>
            <w:hideMark/>
          </w:tcPr>
          <w:p w14:paraId="782EF8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lang w:bidi="ar-LB"/>
              </w:rPr>
            </w:pPr>
            <w:r w:rsidRPr="003B5941">
              <w:rPr>
                <w:rFonts w:ascii="Simplified Arabic" w:hAnsi="Simplified Arabic" w:cs="Simplified Arabic" w:hint="cs"/>
                <w:sz w:val="28"/>
                <w:szCs w:val="28"/>
                <w:rtl/>
                <w:lang w:bidi="ar-LB"/>
              </w:rPr>
              <w:t>الفئات</w:t>
            </w:r>
          </w:p>
        </w:tc>
        <w:tc>
          <w:tcPr>
            <w:tcW w:w="810"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3CF593E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العدد</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3438B042"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المتوسط الحسابي</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7DCEA08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الانحراف المعياري</w:t>
            </w:r>
          </w:p>
        </w:tc>
        <w:tc>
          <w:tcPr>
            <w:tcW w:w="809" w:type="pct"/>
            <w:tcBorders>
              <w:top w:val="single" w:sz="12" w:space="0" w:color="auto"/>
              <w:left w:val="single" w:sz="4" w:space="0" w:color="auto"/>
              <w:bottom w:val="single" w:sz="12" w:space="0" w:color="auto"/>
              <w:right w:val="single" w:sz="4" w:space="0" w:color="auto"/>
            </w:tcBorders>
            <w:shd w:val="clear" w:color="auto" w:fill="FFFFFF"/>
            <w:vAlign w:val="center"/>
            <w:hideMark/>
          </w:tcPr>
          <w:p w14:paraId="7AF2337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قيمة ف</w:t>
            </w:r>
          </w:p>
        </w:tc>
        <w:tc>
          <w:tcPr>
            <w:tcW w:w="807" w:type="pct"/>
            <w:tcBorders>
              <w:top w:val="single" w:sz="12" w:space="0" w:color="auto"/>
              <w:left w:val="single" w:sz="4" w:space="0" w:color="auto"/>
              <w:bottom w:val="single" w:sz="12" w:space="0" w:color="auto"/>
              <w:right w:val="single" w:sz="12" w:space="0" w:color="auto"/>
            </w:tcBorders>
            <w:shd w:val="clear" w:color="auto" w:fill="FFFFFF"/>
            <w:vAlign w:val="center"/>
            <w:hideMark/>
          </w:tcPr>
          <w:p w14:paraId="38AE1C6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الدلالة الإحصائية</w:t>
            </w:r>
          </w:p>
        </w:tc>
      </w:tr>
      <w:tr w:rsidR="003B5941" w:rsidRPr="003B5941" w14:paraId="096A0132" w14:textId="77777777">
        <w:trPr>
          <w:trHeight w:val="273"/>
        </w:trPr>
        <w:tc>
          <w:tcPr>
            <w:tcW w:w="956" w:type="pct"/>
            <w:tcBorders>
              <w:top w:val="single" w:sz="12" w:space="0" w:color="auto"/>
              <w:left w:val="single" w:sz="12" w:space="0" w:color="auto"/>
              <w:bottom w:val="single" w:sz="4" w:space="0" w:color="auto"/>
              <w:right w:val="single" w:sz="4" w:space="0" w:color="auto"/>
            </w:tcBorders>
            <w:shd w:val="clear" w:color="auto" w:fill="FFFFFF"/>
            <w:hideMark/>
          </w:tcPr>
          <w:p w14:paraId="11B3AEC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tl/>
              </w:rPr>
            </w:pPr>
            <w:r w:rsidRPr="003B5941">
              <w:rPr>
                <w:rFonts w:ascii="Simplified Arabic" w:hAnsi="Simplified Arabic" w:cs="Simplified Arabic" w:hint="cs"/>
                <w:sz w:val="28"/>
                <w:szCs w:val="28"/>
                <w:rtl/>
              </w:rPr>
              <w:t>ثانوي</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أو</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أقل</w:t>
            </w:r>
          </w:p>
        </w:tc>
        <w:tc>
          <w:tcPr>
            <w:tcW w:w="810"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3544D32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w:t>
            </w:r>
          </w:p>
        </w:tc>
        <w:tc>
          <w:tcPr>
            <w:tcW w:w="809"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2C651DE4"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2.20</w:t>
            </w:r>
          </w:p>
        </w:tc>
        <w:tc>
          <w:tcPr>
            <w:tcW w:w="809" w:type="pct"/>
            <w:tcBorders>
              <w:top w:val="single" w:sz="12" w:space="0" w:color="auto"/>
              <w:left w:val="single" w:sz="4" w:space="0" w:color="auto"/>
              <w:bottom w:val="single" w:sz="4" w:space="0" w:color="auto"/>
              <w:right w:val="single" w:sz="4" w:space="0" w:color="auto"/>
            </w:tcBorders>
            <w:shd w:val="clear" w:color="auto" w:fill="FFFFFF"/>
            <w:vAlign w:val="center"/>
            <w:hideMark/>
          </w:tcPr>
          <w:p w14:paraId="3E38797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1.033</w:t>
            </w:r>
          </w:p>
        </w:tc>
        <w:tc>
          <w:tcPr>
            <w:tcW w:w="809" w:type="pct"/>
            <w:vMerge w:val="restart"/>
            <w:tcBorders>
              <w:top w:val="single" w:sz="12" w:space="0" w:color="auto"/>
              <w:left w:val="single" w:sz="4" w:space="0" w:color="auto"/>
              <w:bottom w:val="single" w:sz="12" w:space="0" w:color="auto"/>
              <w:right w:val="single" w:sz="4" w:space="0" w:color="auto"/>
            </w:tcBorders>
            <w:shd w:val="clear" w:color="auto" w:fill="FFFFFF"/>
            <w:vAlign w:val="center"/>
            <w:hideMark/>
          </w:tcPr>
          <w:p w14:paraId="17978DB7"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.887</w:t>
            </w:r>
          </w:p>
        </w:tc>
        <w:tc>
          <w:tcPr>
            <w:tcW w:w="807" w:type="pct"/>
            <w:vMerge w:val="restart"/>
            <w:tcBorders>
              <w:top w:val="single" w:sz="12" w:space="0" w:color="auto"/>
              <w:left w:val="single" w:sz="4" w:space="0" w:color="auto"/>
              <w:bottom w:val="single" w:sz="12" w:space="0" w:color="auto"/>
              <w:right w:val="single" w:sz="12" w:space="0" w:color="auto"/>
            </w:tcBorders>
            <w:shd w:val="clear" w:color="auto" w:fill="FFFFFF"/>
            <w:vAlign w:val="center"/>
            <w:hideMark/>
          </w:tcPr>
          <w:p w14:paraId="2C2458A8"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.450</w:t>
            </w:r>
          </w:p>
        </w:tc>
      </w:tr>
      <w:tr w:rsidR="003B5941" w:rsidRPr="003B5941" w14:paraId="12B1B730"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42BC9EA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دبلوم</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201F9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68243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2.88</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3303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.354</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0A9CC78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3BA060E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066DB043"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46CD744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بكالوريوس</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F3428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77</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4B1FD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2.52</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122253"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.898</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7CBB971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43A0AF30"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043E99AB" w14:textId="77777777">
        <w:trPr>
          <w:trHeight w:val="273"/>
        </w:trPr>
        <w:tc>
          <w:tcPr>
            <w:tcW w:w="956" w:type="pct"/>
            <w:tcBorders>
              <w:top w:val="single" w:sz="4" w:space="0" w:color="auto"/>
              <w:left w:val="single" w:sz="12" w:space="0" w:color="auto"/>
              <w:bottom w:val="single" w:sz="4" w:space="0" w:color="auto"/>
              <w:right w:val="single" w:sz="4" w:space="0" w:color="auto"/>
            </w:tcBorders>
            <w:shd w:val="clear" w:color="auto" w:fill="FFFFFF"/>
            <w:hideMark/>
          </w:tcPr>
          <w:p w14:paraId="390FBC6D"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دراسات</w:t>
            </w:r>
            <w:r w:rsidRPr="003B5941">
              <w:rPr>
                <w:rFonts w:ascii="Simplified Arabic" w:hAnsi="Simplified Arabic" w:cs="Simplified Arabic" w:hint="cs"/>
                <w:sz w:val="28"/>
                <w:szCs w:val="28"/>
              </w:rPr>
              <w:t xml:space="preserve"> </w:t>
            </w:r>
            <w:r w:rsidRPr="003B5941">
              <w:rPr>
                <w:rFonts w:ascii="Simplified Arabic" w:hAnsi="Simplified Arabic" w:cs="Simplified Arabic" w:hint="cs"/>
                <w:sz w:val="28"/>
                <w:szCs w:val="28"/>
                <w:rtl/>
              </w:rPr>
              <w:t>عليا</w:t>
            </w:r>
          </w:p>
        </w:tc>
        <w:tc>
          <w:tcPr>
            <w:tcW w:w="8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BC836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24</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08FBA6"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2.58</w:t>
            </w:r>
          </w:p>
        </w:tc>
        <w:tc>
          <w:tcPr>
            <w:tcW w:w="80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AB003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.929</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4C345A5B"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0F7B321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r w:rsidR="003B5941" w:rsidRPr="003B5941" w14:paraId="6046C3BF" w14:textId="77777777">
        <w:trPr>
          <w:trHeight w:val="273"/>
        </w:trPr>
        <w:tc>
          <w:tcPr>
            <w:tcW w:w="956" w:type="pct"/>
            <w:tcBorders>
              <w:top w:val="single" w:sz="4" w:space="0" w:color="auto"/>
              <w:left w:val="single" w:sz="12" w:space="0" w:color="auto"/>
              <w:bottom w:val="single" w:sz="12" w:space="0" w:color="auto"/>
              <w:right w:val="single" w:sz="4" w:space="0" w:color="auto"/>
            </w:tcBorders>
            <w:shd w:val="clear" w:color="auto" w:fill="FFFFFF"/>
            <w:hideMark/>
          </w:tcPr>
          <w:p w14:paraId="7099F6C1"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rPr>
              <w:t>المجموع</w:t>
            </w:r>
          </w:p>
        </w:tc>
        <w:tc>
          <w:tcPr>
            <w:tcW w:w="810"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5D9C4ECF"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119</w:t>
            </w:r>
          </w:p>
        </w:tc>
        <w:tc>
          <w:tcPr>
            <w:tcW w:w="809"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50884F6A"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2.53</w:t>
            </w:r>
          </w:p>
        </w:tc>
        <w:tc>
          <w:tcPr>
            <w:tcW w:w="809" w:type="pct"/>
            <w:tcBorders>
              <w:top w:val="single" w:sz="4" w:space="0" w:color="auto"/>
              <w:left w:val="single" w:sz="4" w:space="0" w:color="auto"/>
              <w:bottom w:val="single" w:sz="12" w:space="0" w:color="auto"/>
              <w:right w:val="single" w:sz="4" w:space="0" w:color="auto"/>
            </w:tcBorders>
            <w:shd w:val="clear" w:color="auto" w:fill="FFFFFF"/>
            <w:vAlign w:val="center"/>
            <w:hideMark/>
          </w:tcPr>
          <w:p w14:paraId="185B64C9"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sz w:val="28"/>
                <w:szCs w:val="28"/>
              </w:rPr>
              <w:t>.891</w:t>
            </w:r>
          </w:p>
        </w:tc>
        <w:tc>
          <w:tcPr>
            <w:tcW w:w="0" w:type="auto"/>
            <w:vMerge/>
            <w:tcBorders>
              <w:top w:val="single" w:sz="12" w:space="0" w:color="auto"/>
              <w:left w:val="single" w:sz="4" w:space="0" w:color="auto"/>
              <w:bottom w:val="single" w:sz="12" w:space="0" w:color="auto"/>
              <w:right w:val="single" w:sz="4" w:space="0" w:color="auto"/>
            </w:tcBorders>
            <w:shd w:val="clear" w:color="auto" w:fill="FFFFFF"/>
            <w:vAlign w:val="center"/>
            <w:hideMark/>
          </w:tcPr>
          <w:p w14:paraId="05362D3E"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c>
          <w:tcPr>
            <w:tcW w:w="0" w:type="auto"/>
            <w:vMerge/>
            <w:tcBorders>
              <w:top w:val="single" w:sz="12" w:space="0" w:color="auto"/>
              <w:left w:val="single" w:sz="4" w:space="0" w:color="auto"/>
              <w:bottom w:val="single" w:sz="12" w:space="0" w:color="auto"/>
              <w:right w:val="single" w:sz="12" w:space="0" w:color="auto"/>
            </w:tcBorders>
            <w:shd w:val="clear" w:color="auto" w:fill="FFFFFF"/>
            <w:vAlign w:val="center"/>
            <w:hideMark/>
          </w:tcPr>
          <w:p w14:paraId="0A725C2C" w14:textId="77777777"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p>
        </w:tc>
      </w:tr>
    </w:tbl>
    <w:p w14:paraId="15D06655" w14:textId="0C29E90D" w:rsidR="003B5941" w:rsidRPr="003B5941" w:rsidRDefault="003B5941" w:rsidP="003B5941">
      <w:pPr>
        <w:bidi/>
        <w:spacing w:before="100" w:beforeAutospacing="1" w:after="100" w:afterAutospacing="1" w:line="360" w:lineRule="auto"/>
        <w:rPr>
          <w:rFonts w:ascii="Simplified Arabic" w:hAnsi="Simplified Arabic" w:cs="Simplified Arabic"/>
          <w:sz w:val="28"/>
          <w:szCs w:val="28"/>
        </w:rPr>
      </w:pPr>
      <w:r w:rsidRPr="003B5941">
        <w:rPr>
          <w:rFonts w:ascii="Simplified Arabic" w:hAnsi="Simplified Arabic" w:cs="Simplified Arabic" w:hint="cs"/>
          <w:sz w:val="28"/>
          <w:szCs w:val="28"/>
          <w:rtl/>
          <w:lang w:bidi="ar-LB"/>
        </w:rPr>
        <w:tab/>
      </w:r>
      <w:r w:rsidRPr="003B5941">
        <w:rPr>
          <w:rFonts w:ascii="Simplified Arabic" w:hAnsi="Simplified Arabic" w:cs="Simplified Arabic" w:hint="cs"/>
          <w:sz w:val="28"/>
          <w:szCs w:val="28"/>
          <w:rtl/>
        </w:rPr>
        <w:t>يتبين من الجدول (</w:t>
      </w:r>
      <w:r w:rsidR="00A07E78">
        <w:rPr>
          <w:rFonts w:ascii="Simplified Arabic" w:hAnsi="Simplified Arabic" w:cs="Simplified Arabic" w:hint="cs"/>
          <w:sz w:val="28"/>
          <w:szCs w:val="28"/>
          <w:rtl/>
          <w:lang w:bidi="ar-LB"/>
        </w:rPr>
        <w:t>28</w:t>
      </w:r>
      <w:r w:rsidRPr="003B5941">
        <w:rPr>
          <w:rFonts w:ascii="Simplified Arabic" w:hAnsi="Simplified Arabic" w:cs="Simplified Arabic" w:hint="cs"/>
          <w:sz w:val="28"/>
          <w:szCs w:val="28"/>
          <w:rtl/>
        </w:rPr>
        <w:t>)</w:t>
      </w:r>
      <w:r w:rsidRPr="003B5941">
        <w:rPr>
          <w:rFonts w:ascii="Simplified Arabic" w:hAnsi="Simplified Arabic" w:cs="Simplified Arabic" w:hint="cs"/>
          <w:sz w:val="28"/>
          <w:szCs w:val="28"/>
          <w:rtl/>
          <w:lang w:bidi="ar-LB"/>
        </w:rPr>
        <w:t xml:space="preserve"> عدم </w:t>
      </w:r>
      <w:r w:rsidRPr="003B5941">
        <w:rPr>
          <w:rFonts w:ascii="Simplified Arabic" w:hAnsi="Simplified Arabic" w:cs="Simplified Arabic" w:hint="cs"/>
          <w:sz w:val="28"/>
          <w:szCs w:val="28"/>
          <w:rtl/>
        </w:rPr>
        <w:t>وجود فروق ذات دلالة إحصائية عند مستوى الدلالة (</w:t>
      </w:r>
      <w:r w:rsidRPr="003B5941">
        <w:rPr>
          <w:rFonts w:ascii="Simplified Arabic" w:hAnsi="Simplified Arabic" w:cs="Simplified Arabic"/>
          <w:sz w:val="28"/>
          <w:szCs w:val="28"/>
        </w:rPr>
        <w:t>a</w:t>
      </w:r>
      <w:r w:rsidRPr="003B5941">
        <w:rPr>
          <w:rFonts w:ascii="Simplified Arabic" w:hAnsi="Simplified Arabic" w:cs="Simplified Arabic" w:hint="cs"/>
          <w:sz w:val="28"/>
          <w:szCs w:val="28"/>
          <w:rtl/>
        </w:rPr>
        <w:t>=0.05)</w:t>
      </w:r>
      <w:r w:rsidRPr="003B5941">
        <w:rPr>
          <w:rFonts w:ascii="Simplified Arabic" w:hAnsi="Simplified Arabic" w:cs="Simplified Arabic" w:hint="cs"/>
          <w:sz w:val="28"/>
          <w:szCs w:val="28"/>
          <w:rtl/>
          <w:lang w:bidi="ar-JO"/>
        </w:rPr>
        <w:t xml:space="preserve"> </w:t>
      </w:r>
      <w:r w:rsidRPr="003B5941">
        <w:rPr>
          <w:rFonts w:ascii="Simplified Arabic" w:hAnsi="Simplified Arabic" w:cs="Simplified Arabic" w:hint="cs"/>
          <w:sz w:val="28"/>
          <w:szCs w:val="28"/>
          <w:rtl/>
        </w:rPr>
        <w:t>تعزى</w:t>
      </w:r>
      <w:r w:rsidRPr="003B5941">
        <w:rPr>
          <w:rFonts w:ascii="Simplified Arabic" w:hAnsi="Simplified Arabic" w:cs="Simplified Arabic" w:hint="cs"/>
          <w:sz w:val="28"/>
          <w:szCs w:val="28"/>
          <w:rtl/>
          <w:lang w:bidi="ar-JO"/>
        </w:rPr>
        <w:t xml:space="preserve"> لأثر</w:t>
      </w:r>
      <w:r w:rsidRPr="003B5941">
        <w:rPr>
          <w:rFonts w:ascii="Simplified Arabic" w:hAnsi="Simplified Arabic" w:cs="Simplified Arabic" w:hint="cs"/>
          <w:sz w:val="28"/>
          <w:szCs w:val="28"/>
          <w:rtl/>
          <w:lang w:bidi="ar-LB"/>
        </w:rPr>
        <w:t xml:space="preserve"> التحصيل العلمي،</w:t>
      </w:r>
      <w:r w:rsidRPr="003B5941">
        <w:rPr>
          <w:rFonts w:ascii="Simplified Arabic" w:hAnsi="Simplified Arabic" w:cs="Simplified Arabic" w:hint="cs"/>
          <w:sz w:val="28"/>
          <w:szCs w:val="28"/>
          <w:rtl/>
          <w:lang w:bidi="ar-JO"/>
        </w:rPr>
        <w:t xml:space="preserve"> وهذه النتيجة تشير الى رفض الفرضية</w:t>
      </w:r>
      <w:r w:rsidRPr="003B5941">
        <w:rPr>
          <w:rFonts w:ascii="Simplified Arabic" w:hAnsi="Simplified Arabic" w:cs="Simplified Arabic" w:hint="cs"/>
          <w:sz w:val="28"/>
          <w:szCs w:val="28"/>
          <w:rtl/>
          <w:lang w:bidi="ar-LB"/>
        </w:rPr>
        <w:t>.</w:t>
      </w:r>
    </w:p>
    <w:p w14:paraId="2681ECC3" w14:textId="77777777" w:rsidR="009C79C8" w:rsidRDefault="009C79C8" w:rsidP="000C28CE">
      <w:pPr>
        <w:bidi/>
        <w:spacing w:before="100" w:beforeAutospacing="1" w:after="100" w:afterAutospacing="1" w:line="360" w:lineRule="auto"/>
        <w:rPr>
          <w:rFonts w:ascii="Sakkal Majalla" w:hAnsi="Sakkal Majalla" w:cs="Sakkal Majalla"/>
          <w:b/>
          <w:bCs/>
          <w:sz w:val="36"/>
          <w:szCs w:val="36"/>
          <w:rtl/>
        </w:rPr>
      </w:pPr>
    </w:p>
    <w:p w14:paraId="36469D34" w14:textId="4761BA7B" w:rsidR="00423D89" w:rsidRPr="00423D89" w:rsidRDefault="00423D89" w:rsidP="00423D89">
      <w:pPr>
        <w:bidi/>
        <w:spacing w:before="100" w:beforeAutospacing="1" w:after="100" w:afterAutospacing="1" w:line="360" w:lineRule="auto"/>
        <w:ind w:left="360"/>
        <w:rPr>
          <w:rFonts w:ascii="Simplified Arabic" w:hAnsi="Simplified Arabic" w:cs="Simplified Arabic"/>
          <w:b/>
          <w:bCs/>
          <w:sz w:val="32"/>
          <w:szCs w:val="32"/>
          <w:lang w:bidi="ar-JO"/>
        </w:rPr>
      </w:pPr>
      <w:r w:rsidRPr="00423D89">
        <w:rPr>
          <w:rFonts w:ascii="Simplified Arabic" w:hAnsi="Simplified Arabic" w:cs="Simplified Arabic" w:hint="cs"/>
          <w:b/>
          <w:bCs/>
          <w:sz w:val="32"/>
          <w:szCs w:val="32"/>
          <w:rtl/>
        </w:rPr>
        <w:lastRenderedPageBreak/>
        <w:t>المراجع العر</w:t>
      </w:r>
      <w:r w:rsidR="006445A7">
        <w:rPr>
          <w:rFonts w:ascii="Simplified Arabic" w:hAnsi="Simplified Arabic" w:cs="Simplified Arabic" w:hint="cs"/>
          <w:b/>
          <w:bCs/>
          <w:sz w:val="32"/>
          <w:szCs w:val="32"/>
          <w:rtl/>
          <w:lang w:bidi="ar-JO"/>
        </w:rPr>
        <w:t>بية:</w:t>
      </w:r>
    </w:p>
    <w:p w14:paraId="06DC3241" w14:textId="19B52144" w:rsidR="0043471E" w:rsidRPr="0043471E" w:rsidRDefault="0043471E" w:rsidP="0043471E">
      <w:pPr>
        <w:pStyle w:val="ListParagraph"/>
        <w:numPr>
          <w:ilvl w:val="0"/>
          <w:numId w:val="50"/>
        </w:numPr>
        <w:bidi/>
        <w:spacing w:before="100" w:beforeAutospacing="1" w:after="100" w:afterAutospacing="1" w:line="360" w:lineRule="auto"/>
        <w:rPr>
          <w:rFonts w:ascii="Simplified Arabic" w:hAnsi="Simplified Arabic" w:cs="Simplified Arabic"/>
          <w:sz w:val="28"/>
          <w:szCs w:val="28"/>
        </w:rPr>
      </w:pPr>
      <w:r w:rsidRPr="0043471E">
        <w:rPr>
          <w:rFonts w:ascii="Simplified Arabic" w:hAnsi="Simplified Arabic" w:cs="Simplified Arabic"/>
          <w:sz w:val="28"/>
          <w:szCs w:val="28"/>
          <w:rtl/>
        </w:rPr>
        <w:t>السيد، ل. ح. ح. (2022). دور مواقع التواصل الاجتماعي في تطوير أنماط التفاعل الاجتماعي وتدعيم الانتماءات لدى الشباب المصري. القاهرة: دار الفكر العربي</w:t>
      </w:r>
      <w:r w:rsidRPr="0043471E">
        <w:rPr>
          <w:rFonts w:ascii="Simplified Arabic" w:hAnsi="Simplified Arabic" w:cs="Simplified Arabic"/>
          <w:sz w:val="28"/>
          <w:szCs w:val="28"/>
        </w:rPr>
        <w:t>.</w:t>
      </w:r>
    </w:p>
    <w:p w14:paraId="48808BE1" w14:textId="77A1AFAB" w:rsidR="0043471E" w:rsidRPr="0043471E" w:rsidRDefault="0043471E" w:rsidP="0043471E">
      <w:pPr>
        <w:pStyle w:val="ListParagraph"/>
        <w:numPr>
          <w:ilvl w:val="0"/>
          <w:numId w:val="50"/>
        </w:numPr>
        <w:bidi/>
        <w:spacing w:before="100" w:beforeAutospacing="1" w:after="100" w:afterAutospacing="1" w:line="360" w:lineRule="auto"/>
        <w:rPr>
          <w:rFonts w:ascii="Simplified Arabic" w:hAnsi="Simplified Arabic" w:cs="Simplified Arabic"/>
          <w:sz w:val="28"/>
          <w:szCs w:val="28"/>
        </w:rPr>
      </w:pPr>
      <w:r w:rsidRPr="0043471E">
        <w:rPr>
          <w:rFonts w:ascii="Simplified Arabic" w:hAnsi="Simplified Arabic" w:cs="Simplified Arabic"/>
          <w:sz w:val="28"/>
          <w:szCs w:val="28"/>
          <w:rtl/>
        </w:rPr>
        <w:t xml:space="preserve">معهد الصحافة الأميركي، وكالة أسوشييتد برس، </w:t>
      </w:r>
      <w:r w:rsidRPr="0043471E">
        <w:rPr>
          <w:rFonts w:ascii="Simplified Arabic" w:hAnsi="Simplified Arabic" w:cs="Simplified Arabic"/>
          <w:sz w:val="28"/>
          <w:szCs w:val="28"/>
        </w:rPr>
        <w:t xml:space="preserve">&amp; </w:t>
      </w:r>
      <w:r w:rsidRPr="0043471E">
        <w:rPr>
          <w:rFonts w:ascii="Simplified Arabic" w:hAnsi="Simplified Arabic" w:cs="Simplified Arabic"/>
          <w:sz w:val="28"/>
          <w:szCs w:val="28"/>
          <w:rtl/>
        </w:rPr>
        <w:t>مركز نورك. (2022). تفضيلات الشباب للأخبار تُثير تساؤلات بشأن المحتوى. واشنطن: معهد الصحافة الأميركي</w:t>
      </w:r>
      <w:r w:rsidRPr="0043471E">
        <w:rPr>
          <w:rFonts w:ascii="Simplified Arabic" w:hAnsi="Simplified Arabic" w:cs="Simplified Arabic"/>
          <w:sz w:val="28"/>
          <w:szCs w:val="28"/>
        </w:rPr>
        <w:t>.</w:t>
      </w:r>
    </w:p>
    <w:p w14:paraId="06832447" w14:textId="0DC007E5" w:rsidR="0043471E" w:rsidRPr="0043471E" w:rsidRDefault="0043471E" w:rsidP="0043471E">
      <w:pPr>
        <w:pStyle w:val="ListParagraph"/>
        <w:numPr>
          <w:ilvl w:val="0"/>
          <w:numId w:val="50"/>
        </w:numPr>
        <w:bidi/>
        <w:spacing w:before="100" w:beforeAutospacing="1" w:after="100" w:afterAutospacing="1" w:line="360" w:lineRule="auto"/>
        <w:rPr>
          <w:rFonts w:ascii="Simplified Arabic" w:hAnsi="Simplified Arabic" w:cs="Simplified Arabic"/>
          <w:sz w:val="28"/>
          <w:szCs w:val="28"/>
        </w:rPr>
      </w:pPr>
      <w:r w:rsidRPr="0043471E">
        <w:rPr>
          <w:rFonts w:ascii="Simplified Arabic" w:hAnsi="Simplified Arabic" w:cs="Simplified Arabic"/>
          <w:sz w:val="28"/>
          <w:szCs w:val="28"/>
          <w:rtl/>
        </w:rPr>
        <w:t>إبراهيم، و. س. م. (2023). أثر اختلاف أنماط التفاعل عبر شبكات التواصل الاجتماعي في بيئات التعلم الإلكتروني وعلاقته بمهارات التواصل الاجتماعي في ضوء بعض المتغيرات. القاهرة: دار العلم للنشر والتوزيع</w:t>
      </w:r>
      <w:r w:rsidRPr="0043471E">
        <w:rPr>
          <w:rFonts w:ascii="Simplified Arabic" w:hAnsi="Simplified Arabic" w:cs="Simplified Arabic"/>
          <w:sz w:val="28"/>
          <w:szCs w:val="28"/>
        </w:rPr>
        <w:t>.</w:t>
      </w:r>
    </w:p>
    <w:p w14:paraId="70137169" w14:textId="3034E920" w:rsidR="0043471E" w:rsidRPr="0043471E" w:rsidRDefault="0043471E" w:rsidP="0043471E">
      <w:pPr>
        <w:pStyle w:val="ListParagraph"/>
        <w:numPr>
          <w:ilvl w:val="0"/>
          <w:numId w:val="50"/>
        </w:numPr>
        <w:bidi/>
        <w:spacing w:before="100" w:beforeAutospacing="1" w:after="100" w:afterAutospacing="1" w:line="360" w:lineRule="auto"/>
        <w:rPr>
          <w:rFonts w:ascii="Simplified Arabic" w:hAnsi="Simplified Arabic" w:cs="Simplified Arabic"/>
          <w:sz w:val="28"/>
          <w:szCs w:val="28"/>
        </w:rPr>
      </w:pPr>
      <w:r w:rsidRPr="0043471E">
        <w:rPr>
          <w:rFonts w:ascii="Simplified Arabic" w:hAnsi="Simplified Arabic" w:cs="Simplified Arabic"/>
          <w:sz w:val="28"/>
          <w:szCs w:val="28"/>
          <w:rtl/>
        </w:rPr>
        <w:t>طولان، ر. ص</w:t>
      </w:r>
      <w:r w:rsidRPr="0043471E">
        <w:rPr>
          <w:rFonts w:ascii="Simplified Arabic" w:hAnsi="Simplified Arabic" w:cs="Simplified Arabic"/>
          <w:sz w:val="28"/>
          <w:szCs w:val="28"/>
        </w:rPr>
        <w:t xml:space="preserve">., &amp; </w:t>
      </w:r>
      <w:r w:rsidRPr="0043471E">
        <w:rPr>
          <w:rFonts w:ascii="Simplified Arabic" w:hAnsi="Simplified Arabic" w:cs="Simplified Arabic"/>
          <w:sz w:val="28"/>
          <w:szCs w:val="28"/>
          <w:rtl/>
        </w:rPr>
        <w:t>فاروق، ه. (2025). أنماط وتفضيلات استهلاك الأخبار لدى الجيل</w:t>
      </w:r>
      <w:r w:rsidRPr="0043471E">
        <w:rPr>
          <w:rFonts w:ascii="Simplified Arabic" w:hAnsi="Simplified Arabic" w:cs="Simplified Arabic"/>
          <w:sz w:val="28"/>
          <w:szCs w:val="28"/>
        </w:rPr>
        <w:t xml:space="preserve"> Z: </w:t>
      </w:r>
      <w:r w:rsidRPr="0043471E">
        <w:rPr>
          <w:rFonts w:ascii="Simplified Arabic" w:hAnsi="Simplified Arabic" w:cs="Simplified Arabic"/>
          <w:sz w:val="28"/>
          <w:szCs w:val="28"/>
          <w:rtl/>
        </w:rPr>
        <w:t>دراسة ميدانية. عمّان: دار البعد الإعلامي</w:t>
      </w:r>
      <w:r w:rsidRPr="0043471E">
        <w:rPr>
          <w:rFonts w:ascii="Simplified Arabic" w:hAnsi="Simplified Arabic" w:cs="Simplified Arabic"/>
          <w:sz w:val="28"/>
          <w:szCs w:val="28"/>
        </w:rPr>
        <w:t>.</w:t>
      </w:r>
    </w:p>
    <w:p w14:paraId="5A39B811" w14:textId="48AA7817" w:rsidR="001548F9" w:rsidRPr="0043471E" w:rsidRDefault="001548F9" w:rsidP="00423D89">
      <w:pPr>
        <w:bidi/>
        <w:spacing w:before="100" w:beforeAutospacing="1" w:after="100" w:afterAutospacing="1" w:line="360" w:lineRule="auto"/>
        <w:ind w:left="360"/>
        <w:rPr>
          <w:rFonts w:ascii="Sakkal Majalla" w:hAnsi="Sakkal Majalla" w:cs="Sakkal Majalla"/>
          <w:b/>
          <w:bCs/>
          <w:sz w:val="28"/>
          <w:szCs w:val="28"/>
          <w:lang w:bidi="ar-JO"/>
        </w:rPr>
      </w:pPr>
    </w:p>
    <w:p w14:paraId="4619A52A" w14:textId="77777777" w:rsidR="00C61E8F"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5E5C58E5" w14:textId="77777777" w:rsidR="00C61E8F"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6BD7245B" w14:textId="77777777" w:rsidR="00C61E8F"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4064F157" w14:textId="77777777" w:rsidR="00C61E8F"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2C26DC76" w14:textId="77777777" w:rsidR="00C61E8F"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39DCB14D" w14:textId="6E274525" w:rsidR="00C61E8F" w:rsidRPr="00C61E8F" w:rsidRDefault="00C61E8F" w:rsidP="00C61E8F">
      <w:pPr>
        <w:bidi/>
        <w:spacing w:before="100" w:beforeAutospacing="1" w:after="100" w:afterAutospacing="1" w:line="360" w:lineRule="auto"/>
        <w:ind w:left="360"/>
        <w:rPr>
          <w:rFonts w:ascii="Simplified Arabic" w:hAnsi="Simplified Arabic" w:cs="Simplified Arabic"/>
          <w:b/>
          <w:bCs/>
          <w:sz w:val="32"/>
          <w:szCs w:val="32"/>
          <w:lang w:bidi="ar-JO"/>
        </w:rPr>
      </w:pPr>
      <w:r w:rsidRPr="00C61E8F">
        <w:rPr>
          <w:rFonts w:ascii="Simplified Arabic" w:hAnsi="Simplified Arabic" w:cs="Simplified Arabic" w:hint="cs"/>
          <w:b/>
          <w:bCs/>
          <w:sz w:val="32"/>
          <w:szCs w:val="32"/>
          <w:rtl/>
        </w:rPr>
        <w:lastRenderedPageBreak/>
        <w:t>المراجع الإنجليزية</w:t>
      </w:r>
      <w:r>
        <w:rPr>
          <w:rFonts w:ascii="Simplified Arabic" w:hAnsi="Simplified Arabic" w:cs="Simplified Arabic"/>
          <w:b/>
          <w:bCs/>
          <w:sz w:val="32"/>
          <w:szCs w:val="32"/>
        </w:rPr>
        <w:t>:</w:t>
      </w:r>
    </w:p>
    <w:p w14:paraId="33A791F5"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Tanjung, R., </w:t>
      </w:r>
      <w:proofErr w:type="spellStart"/>
      <w:r w:rsidRPr="009A7669">
        <w:rPr>
          <w:rFonts w:asciiTheme="majorBidi" w:hAnsiTheme="majorBidi" w:cstheme="majorBidi"/>
          <w:sz w:val="28"/>
          <w:szCs w:val="28"/>
          <w:lang w:bidi="ar-JO"/>
        </w:rPr>
        <w:t>Väliaho</w:t>
      </w:r>
      <w:proofErr w:type="spellEnd"/>
      <w:r w:rsidRPr="009A7669">
        <w:rPr>
          <w:rFonts w:asciiTheme="majorBidi" w:hAnsiTheme="majorBidi" w:cstheme="majorBidi"/>
          <w:sz w:val="28"/>
          <w:szCs w:val="28"/>
          <w:lang w:bidi="ar-JO"/>
        </w:rPr>
        <w:t xml:space="preserve">, J., &amp; Bouras, C. (2011). Understanding user behavior on a local social media platform through activity log analysis. </w:t>
      </w:r>
      <w:r w:rsidRPr="009A7669">
        <w:rPr>
          <w:rFonts w:asciiTheme="majorBidi" w:hAnsiTheme="majorBidi" w:cstheme="majorBidi"/>
          <w:i/>
          <w:iCs/>
          <w:sz w:val="28"/>
          <w:szCs w:val="28"/>
          <w:lang w:bidi="ar-JO"/>
        </w:rPr>
        <w:t>International Journal of Social Media Studies, 3</w:t>
      </w:r>
      <w:r w:rsidRPr="009A7669">
        <w:rPr>
          <w:rFonts w:asciiTheme="majorBidi" w:hAnsiTheme="majorBidi" w:cstheme="majorBidi"/>
          <w:sz w:val="28"/>
          <w:szCs w:val="28"/>
          <w:lang w:bidi="ar-JO"/>
        </w:rPr>
        <w:t>(1), 12–30.</w:t>
      </w:r>
    </w:p>
    <w:p w14:paraId="3E97318E"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proofErr w:type="spellStart"/>
      <w:r w:rsidRPr="009A7669">
        <w:rPr>
          <w:rFonts w:asciiTheme="majorBidi" w:hAnsiTheme="majorBidi" w:cstheme="majorBidi"/>
          <w:sz w:val="28"/>
          <w:szCs w:val="28"/>
          <w:lang w:bidi="ar-JO"/>
        </w:rPr>
        <w:t>Bliagaard</w:t>
      </w:r>
      <w:proofErr w:type="spellEnd"/>
      <w:r w:rsidRPr="009A7669">
        <w:rPr>
          <w:rFonts w:asciiTheme="majorBidi" w:hAnsiTheme="majorBidi" w:cstheme="majorBidi"/>
          <w:sz w:val="28"/>
          <w:szCs w:val="28"/>
          <w:lang w:bidi="ar-JO"/>
        </w:rPr>
        <w:t xml:space="preserve">, B., Mortensen, M., &amp; </w:t>
      </w:r>
      <w:proofErr w:type="spellStart"/>
      <w:r w:rsidRPr="009A7669">
        <w:rPr>
          <w:rFonts w:asciiTheme="majorBidi" w:hAnsiTheme="majorBidi" w:cstheme="majorBidi"/>
          <w:sz w:val="28"/>
          <w:szCs w:val="28"/>
          <w:lang w:bidi="ar-JO"/>
        </w:rPr>
        <w:t>Noemayer</w:t>
      </w:r>
      <w:proofErr w:type="spellEnd"/>
      <w:r w:rsidRPr="009A7669">
        <w:rPr>
          <w:rFonts w:asciiTheme="majorBidi" w:hAnsiTheme="majorBidi" w:cstheme="majorBidi"/>
          <w:sz w:val="28"/>
          <w:szCs w:val="28"/>
          <w:lang w:bidi="ar-JO"/>
        </w:rPr>
        <w:t xml:space="preserve">, M. (2017). Editorial policies and news discourse: How implicit frames shape news coverage at Al Jazeera. </w:t>
      </w:r>
      <w:r w:rsidRPr="009A7669">
        <w:rPr>
          <w:rFonts w:asciiTheme="majorBidi" w:hAnsiTheme="majorBidi" w:cstheme="majorBidi"/>
          <w:i/>
          <w:iCs/>
          <w:sz w:val="28"/>
          <w:szCs w:val="28"/>
          <w:lang w:bidi="ar-JO"/>
        </w:rPr>
        <w:t>Journal of Media Studies, 30</w:t>
      </w:r>
      <w:r w:rsidRPr="009A7669">
        <w:rPr>
          <w:rFonts w:asciiTheme="majorBidi" w:hAnsiTheme="majorBidi" w:cstheme="majorBidi"/>
          <w:sz w:val="28"/>
          <w:szCs w:val="28"/>
          <w:lang w:bidi="ar-JO"/>
        </w:rPr>
        <w:t>(2), 145–162.</w:t>
      </w:r>
    </w:p>
    <w:p w14:paraId="4954EE5A"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García-Perdomo, V., </w:t>
      </w:r>
      <w:proofErr w:type="spellStart"/>
      <w:r w:rsidRPr="009A7669">
        <w:rPr>
          <w:rFonts w:asciiTheme="majorBidi" w:hAnsiTheme="majorBidi" w:cstheme="majorBidi"/>
          <w:sz w:val="28"/>
          <w:szCs w:val="28"/>
          <w:lang w:bidi="ar-JO"/>
        </w:rPr>
        <w:t>Salaverría</w:t>
      </w:r>
      <w:proofErr w:type="spellEnd"/>
      <w:r w:rsidRPr="009A7669">
        <w:rPr>
          <w:rFonts w:asciiTheme="majorBidi" w:hAnsiTheme="majorBidi" w:cstheme="majorBidi"/>
          <w:sz w:val="28"/>
          <w:szCs w:val="28"/>
          <w:lang w:bidi="ar-JO"/>
        </w:rPr>
        <w:t xml:space="preserve">, R., Kilgo, D. K., &amp; Harlow, S. (2018). To share or not to share: The influence of news values and topics on popular social media content in the United States, Brazil, and Argentina. </w:t>
      </w:r>
      <w:r w:rsidRPr="009A7669">
        <w:rPr>
          <w:rFonts w:asciiTheme="majorBidi" w:hAnsiTheme="majorBidi" w:cstheme="majorBidi"/>
          <w:i/>
          <w:iCs/>
          <w:sz w:val="28"/>
          <w:szCs w:val="28"/>
          <w:lang w:bidi="ar-JO"/>
        </w:rPr>
        <w:t>Journal of Social Media Studies, 5</w:t>
      </w:r>
      <w:r w:rsidRPr="009A7669">
        <w:rPr>
          <w:rFonts w:asciiTheme="majorBidi" w:hAnsiTheme="majorBidi" w:cstheme="majorBidi"/>
          <w:sz w:val="28"/>
          <w:szCs w:val="28"/>
          <w:lang w:bidi="ar-JO"/>
        </w:rPr>
        <w:t>(1), 45–68.</w:t>
      </w:r>
    </w:p>
    <w:p w14:paraId="5A48BD66"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Skovsgaard, M., &amp; Andersen, K. (2018). Network media logic and news learning in a high-choice media environment. </w:t>
      </w:r>
      <w:r w:rsidRPr="009A7669">
        <w:rPr>
          <w:rFonts w:asciiTheme="majorBidi" w:hAnsiTheme="majorBidi" w:cstheme="majorBidi"/>
          <w:i/>
          <w:iCs/>
          <w:sz w:val="28"/>
          <w:szCs w:val="28"/>
          <w:lang w:bidi="ar-JO"/>
        </w:rPr>
        <w:t>Journal of Communication, 68</w:t>
      </w:r>
      <w:r w:rsidRPr="009A7669">
        <w:rPr>
          <w:rFonts w:asciiTheme="majorBidi" w:hAnsiTheme="majorBidi" w:cstheme="majorBidi"/>
          <w:sz w:val="28"/>
          <w:szCs w:val="28"/>
          <w:lang w:bidi="ar-JO"/>
        </w:rPr>
        <w:t>(4), 657–678.</w:t>
      </w:r>
    </w:p>
    <w:p w14:paraId="3396CF91"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proofErr w:type="spellStart"/>
      <w:r w:rsidRPr="009A7669">
        <w:rPr>
          <w:rFonts w:asciiTheme="majorBidi" w:hAnsiTheme="majorBidi" w:cstheme="majorBidi"/>
          <w:sz w:val="28"/>
          <w:szCs w:val="28"/>
          <w:lang w:bidi="ar-JO"/>
        </w:rPr>
        <w:t>Vraga</w:t>
      </w:r>
      <w:proofErr w:type="spellEnd"/>
      <w:r w:rsidRPr="009A7669">
        <w:rPr>
          <w:rFonts w:asciiTheme="majorBidi" w:hAnsiTheme="majorBidi" w:cstheme="majorBidi"/>
          <w:sz w:val="28"/>
          <w:szCs w:val="28"/>
          <w:lang w:bidi="ar-JO"/>
        </w:rPr>
        <w:t xml:space="preserve">, E., Seifert, M., &amp; Lull, J. (2019). News literacy, social media behaviors, and skepticism toward information on social media. </w:t>
      </w:r>
      <w:r w:rsidRPr="009A7669">
        <w:rPr>
          <w:rFonts w:asciiTheme="majorBidi" w:hAnsiTheme="majorBidi" w:cstheme="majorBidi"/>
          <w:i/>
          <w:iCs/>
          <w:sz w:val="28"/>
          <w:szCs w:val="28"/>
          <w:lang w:bidi="ar-JO"/>
        </w:rPr>
        <w:t>Journal of Media Literacy, 11</w:t>
      </w:r>
      <w:r w:rsidRPr="009A7669">
        <w:rPr>
          <w:rFonts w:asciiTheme="majorBidi" w:hAnsiTheme="majorBidi" w:cstheme="majorBidi"/>
          <w:sz w:val="28"/>
          <w:szCs w:val="28"/>
          <w:lang w:bidi="ar-JO"/>
        </w:rPr>
        <w:t>(2), 55–72.</w:t>
      </w:r>
    </w:p>
    <w:p w14:paraId="3BA5BB87"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Digital Journalism. (2020). User journeys in online news: The role of social media, news sites, and topics. </w:t>
      </w:r>
      <w:r w:rsidRPr="009A7669">
        <w:rPr>
          <w:rFonts w:asciiTheme="majorBidi" w:hAnsiTheme="majorBidi" w:cstheme="majorBidi"/>
          <w:i/>
          <w:iCs/>
          <w:sz w:val="28"/>
          <w:szCs w:val="28"/>
          <w:lang w:bidi="ar-JO"/>
        </w:rPr>
        <w:t>Digital Journalism, 8</w:t>
      </w:r>
      <w:r w:rsidRPr="009A7669">
        <w:rPr>
          <w:rFonts w:asciiTheme="majorBidi" w:hAnsiTheme="majorBidi" w:cstheme="majorBidi"/>
          <w:sz w:val="28"/>
          <w:szCs w:val="28"/>
          <w:lang w:bidi="ar-JO"/>
        </w:rPr>
        <w:t>(7), 912–931.</w:t>
      </w:r>
    </w:p>
    <w:p w14:paraId="6017F951"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Massimo Stella. (2020). Cognitive network science reconstructs how experts, media, and social media perceive the Covid-19 pandemic. </w:t>
      </w:r>
      <w:r w:rsidRPr="009A7669">
        <w:rPr>
          <w:rFonts w:asciiTheme="majorBidi" w:hAnsiTheme="majorBidi" w:cstheme="majorBidi"/>
          <w:i/>
          <w:iCs/>
          <w:sz w:val="28"/>
          <w:szCs w:val="28"/>
          <w:lang w:bidi="ar-JO"/>
        </w:rPr>
        <w:t>Journal of Computational Social Science, 3</w:t>
      </w:r>
      <w:r w:rsidRPr="009A7669">
        <w:rPr>
          <w:rFonts w:asciiTheme="majorBidi" w:hAnsiTheme="majorBidi" w:cstheme="majorBidi"/>
          <w:sz w:val="28"/>
          <w:szCs w:val="28"/>
          <w:lang w:bidi="ar-JO"/>
        </w:rPr>
        <w:t>(2), 215–240.</w:t>
      </w:r>
    </w:p>
    <w:p w14:paraId="12C47903"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Cheng, L., Yang, X., &amp; Medina, D. (2020). The echo chamber effect on social media. </w:t>
      </w:r>
      <w:r w:rsidRPr="009A7669">
        <w:rPr>
          <w:rFonts w:asciiTheme="majorBidi" w:hAnsiTheme="majorBidi" w:cstheme="majorBidi"/>
          <w:i/>
          <w:iCs/>
          <w:sz w:val="28"/>
          <w:szCs w:val="28"/>
          <w:lang w:bidi="ar-JO"/>
        </w:rPr>
        <w:t>Social Media Studies, 15</w:t>
      </w:r>
      <w:r w:rsidRPr="009A7669">
        <w:rPr>
          <w:rFonts w:asciiTheme="majorBidi" w:hAnsiTheme="majorBidi" w:cstheme="majorBidi"/>
          <w:sz w:val="28"/>
          <w:szCs w:val="28"/>
          <w:lang w:bidi="ar-JO"/>
        </w:rPr>
        <w:t>(4), 321–340.</w:t>
      </w:r>
    </w:p>
    <w:p w14:paraId="166320BD"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lastRenderedPageBreak/>
        <w:t xml:space="preserve">Levy, R. (2021). Exposure to opposing views on social media can increase political polarization. </w:t>
      </w:r>
      <w:r w:rsidRPr="009A7669">
        <w:rPr>
          <w:rFonts w:asciiTheme="majorBidi" w:hAnsiTheme="majorBidi" w:cstheme="majorBidi"/>
          <w:i/>
          <w:iCs/>
          <w:sz w:val="28"/>
          <w:szCs w:val="28"/>
          <w:lang w:bidi="ar-JO"/>
        </w:rPr>
        <w:t>Political Communication, 38</w:t>
      </w:r>
      <w:r w:rsidRPr="009A7669">
        <w:rPr>
          <w:rFonts w:asciiTheme="majorBidi" w:hAnsiTheme="majorBidi" w:cstheme="majorBidi"/>
          <w:sz w:val="28"/>
          <w:szCs w:val="28"/>
          <w:lang w:bidi="ar-JO"/>
        </w:rPr>
        <w:t>(3), 345–367.</w:t>
      </w:r>
    </w:p>
    <w:p w14:paraId="73EBB26C"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Digital Journalism. (2021). Multi-platform social media news use, engagement, and relationships with news organizations and journalists in media literacy: A comparison of seven democracies. </w:t>
      </w:r>
      <w:r w:rsidRPr="009A7669">
        <w:rPr>
          <w:rFonts w:asciiTheme="majorBidi" w:hAnsiTheme="majorBidi" w:cstheme="majorBidi"/>
          <w:i/>
          <w:iCs/>
          <w:sz w:val="28"/>
          <w:szCs w:val="28"/>
          <w:lang w:bidi="ar-JO"/>
        </w:rPr>
        <w:t>Digital Journalism, 9</w:t>
      </w:r>
      <w:r w:rsidRPr="009A7669">
        <w:rPr>
          <w:rFonts w:asciiTheme="majorBidi" w:hAnsiTheme="majorBidi" w:cstheme="majorBidi"/>
          <w:sz w:val="28"/>
          <w:szCs w:val="28"/>
          <w:lang w:bidi="ar-JO"/>
        </w:rPr>
        <w:t>(2), 243–266.</w:t>
      </w:r>
    </w:p>
    <w:p w14:paraId="3428C92E"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Swart, J. (2021). Algorithmic experience: How young people understand, feel about, and interact with algorithmic news selection on social media. </w:t>
      </w:r>
      <w:proofErr w:type="gramStart"/>
      <w:r w:rsidRPr="009A7669">
        <w:rPr>
          <w:rFonts w:asciiTheme="majorBidi" w:hAnsiTheme="majorBidi" w:cstheme="majorBidi"/>
          <w:i/>
          <w:iCs/>
          <w:sz w:val="28"/>
          <w:szCs w:val="28"/>
          <w:lang w:bidi="ar-JO"/>
        </w:rPr>
        <w:t>Social Media</w:t>
      </w:r>
      <w:proofErr w:type="gramEnd"/>
      <w:r w:rsidRPr="009A7669">
        <w:rPr>
          <w:rFonts w:asciiTheme="majorBidi" w:hAnsiTheme="majorBidi" w:cstheme="majorBidi"/>
          <w:i/>
          <w:iCs/>
          <w:sz w:val="28"/>
          <w:szCs w:val="28"/>
          <w:lang w:bidi="ar-JO"/>
        </w:rPr>
        <w:t xml:space="preserve"> + Society, 7</w:t>
      </w:r>
      <w:r w:rsidRPr="009A7669">
        <w:rPr>
          <w:rFonts w:asciiTheme="majorBidi" w:hAnsiTheme="majorBidi" w:cstheme="majorBidi"/>
          <w:sz w:val="28"/>
          <w:szCs w:val="28"/>
          <w:lang w:bidi="ar-JO"/>
        </w:rPr>
        <w:t>(2), 1–15.</w:t>
      </w:r>
    </w:p>
    <w:p w14:paraId="1BBAAB93" w14:textId="77777777" w:rsidR="009A7669" w:rsidRPr="009A7669" w:rsidRDefault="009A7669" w:rsidP="009A7669">
      <w:pPr>
        <w:numPr>
          <w:ilvl w:val="0"/>
          <w:numId w:val="51"/>
        </w:numPr>
        <w:bidi/>
        <w:spacing w:before="100" w:beforeAutospacing="1" w:after="100" w:afterAutospacing="1" w:line="360" w:lineRule="auto"/>
        <w:rPr>
          <w:rFonts w:asciiTheme="majorBidi" w:hAnsiTheme="majorBidi" w:cstheme="majorBidi"/>
          <w:sz w:val="28"/>
          <w:szCs w:val="28"/>
          <w:lang w:bidi="ar-JO"/>
        </w:rPr>
      </w:pPr>
      <w:r w:rsidRPr="009A7669">
        <w:rPr>
          <w:rFonts w:asciiTheme="majorBidi" w:hAnsiTheme="majorBidi" w:cstheme="majorBidi"/>
          <w:sz w:val="28"/>
          <w:szCs w:val="28"/>
          <w:lang w:bidi="ar-JO"/>
        </w:rPr>
        <w:t xml:space="preserve">Roberto Ulloa, R., &amp; </w:t>
      </w:r>
      <w:proofErr w:type="spellStart"/>
      <w:r w:rsidRPr="009A7669">
        <w:rPr>
          <w:rFonts w:asciiTheme="majorBidi" w:hAnsiTheme="majorBidi" w:cstheme="majorBidi"/>
          <w:sz w:val="28"/>
          <w:szCs w:val="28"/>
          <w:lang w:bidi="ar-JO"/>
        </w:rPr>
        <w:t>Kacperski</w:t>
      </w:r>
      <w:proofErr w:type="spellEnd"/>
      <w:r w:rsidRPr="009A7669">
        <w:rPr>
          <w:rFonts w:asciiTheme="majorBidi" w:hAnsiTheme="majorBidi" w:cstheme="majorBidi"/>
          <w:sz w:val="28"/>
          <w:szCs w:val="28"/>
          <w:lang w:bidi="ar-JO"/>
        </w:rPr>
        <w:t xml:space="preserve">, C. S. (2022). Search engine effects on news consumption: Ranking and representativeness outweigh familiarity in news selection. </w:t>
      </w:r>
      <w:r w:rsidRPr="009A7669">
        <w:rPr>
          <w:rFonts w:asciiTheme="majorBidi" w:hAnsiTheme="majorBidi" w:cstheme="majorBidi"/>
          <w:i/>
          <w:iCs/>
          <w:sz w:val="28"/>
          <w:szCs w:val="28"/>
          <w:lang w:bidi="ar-JO"/>
        </w:rPr>
        <w:t>New Media &amp; Society, 26</w:t>
      </w:r>
      <w:r w:rsidRPr="009A7669">
        <w:rPr>
          <w:rFonts w:asciiTheme="majorBidi" w:hAnsiTheme="majorBidi" w:cstheme="majorBidi"/>
          <w:sz w:val="28"/>
          <w:szCs w:val="28"/>
          <w:lang w:bidi="ar-JO"/>
        </w:rPr>
        <w:t>(11), 6552–6578. https://doi.org/10.1177/14614448231154926</w:t>
      </w:r>
    </w:p>
    <w:p w14:paraId="7C91D318" w14:textId="77777777" w:rsidR="00C61E8F" w:rsidRPr="00423D89" w:rsidRDefault="00C61E8F" w:rsidP="00C61E8F">
      <w:pPr>
        <w:bidi/>
        <w:spacing w:before="100" w:beforeAutospacing="1" w:after="100" w:afterAutospacing="1" w:line="360" w:lineRule="auto"/>
        <w:ind w:left="360"/>
        <w:rPr>
          <w:rFonts w:ascii="Sakkal Majalla" w:hAnsi="Sakkal Majalla" w:cs="Sakkal Majalla"/>
          <w:b/>
          <w:bCs/>
          <w:sz w:val="28"/>
          <w:szCs w:val="28"/>
          <w:lang w:bidi="ar-JO"/>
        </w:rPr>
      </w:pPr>
    </w:p>
    <w:p w14:paraId="531D5DBA" w14:textId="5A1A93F1" w:rsidR="00344EEB" w:rsidRDefault="00344EEB" w:rsidP="00751D96">
      <w:pPr>
        <w:bidi/>
        <w:spacing w:before="100" w:beforeAutospacing="1" w:after="100" w:afterAutospacing="1" w:line="360" w:lineRule="auto"/>
        <w:ind w:left="1080"/>
        <w:rPr>
          <w:rFonts w:ascii="Sakkal Majalla" w:hAnsi="Sakkal Majalla" w:cs="Sakkal Majalla"/>
          <w:b/>
          <w:bCs/>
          <w:sz w:val="32"/>
          <w:szCs w:val="32"/>
          <w:rtl/>
        </w:rPr>
      </w:pPr>
    </w:p>
    <w:p w14:paraId="4BF31B82" w14:textId="419EF8BD" w:rsidR="004107EC" w:rsidRPr="004107EC" w:rsidRDefault="004107EC" w:rsidP="00751D96">
      <w:pPr>
        <w:bidi/>
        <w:spacing w:before="100" w:beforeAutospacing="1" w:after="100" w:afterAutospacing="1" w:line="360" w:lineRule="auto"/>
        <w:ind w:left="1080"/>
        <w:rPr>
          <w:rFonts w:ascii="Sakkal Majalla" w:hAnsi="Sakkal Majalla" w:cs="Sakkal Majalla"/>
          <w:b/>
          <w:bCs/>
          <w:sz w:val="32"/>
          <w:szCs w:val="32"/>
        </w:rPr>
      </w:pPr>
      <w:r>
        <w:rPr>
          <w:rFonts w:ascii="Sakkal Majalla" w:hAnsi="Sakkal Majalla" w:cs="Sakkal Majalla" w:hint="cs"/>
          <w:b/>
          <w:bCs/>
          <w:sz w:val="32"/>
          <w:szCs w:val="32"/>
          <w:rtl/>
        </w:rPr>
        <w:t xml:space="preserve"> </w:t>
      </w:r>
      <w:r w:rsidRPr="004107EC">
        <w:rPr>
          <w:rFonts w:ascii="Sakkal Majalla" w:hAnsi="Sakkal Majalla" w:cs="Sakkal Majalla"/>
          <w:b/>
          <w:bCs/>
          <w:sz w:val="32"/>
          <w:szCs w:val="32"/>
        </w:rPr>
        <w:t xml:space="preserve"> </w:t>
      </w:r>
      <w:r>
        <w:rPr>
          <w:rFonts w:ascii="Sakkal Majalla" w:hAnsi="Sakkal Majalla" w:cs="Sakkal Majalla" w:hint="cs"/>
          <w:b/>
          <w:bCs/>
          <w:sz w:val="32"/>
          <w:szCs w:val="32"/>
          <w:rtl/>
        </w:rPr>
        <w:t xml:space="preserve">  </w:t>
      </w:r>
    </w:p>
    <w:p w14:paraId="4A5368FD" w14:textId="33780283" w:rsidR="00222E98" w:rsidRPr="004107EC" w:rsidRDefault="004107EC" w:rsidP="00751D96">
      <w:pPr>
        <w:bidi/>
        <w:spacing w:before="100" w:beforeAutospacing="1" w:after="100" w:afterAutospacing="1"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 </w:t>
      </w:r>
    </w:p>
    <w:p w14:paraId="79AD19A0" w14:textId="77777777" w:rsidR="00B50271" w:rsidRPr="00B50271" w:rsidRDefault="00B50271" w:rsidP="00C61E8F">
      <w:pPr>
        <w:pStyle w:val="ListParagraph"/>
        <w:spacing w:before="100" w:beforeAutospacing="1" w:after="100" w:afterAutospacing="1" w:line="360" w:lineRule="auto"/>
        <w:rPr>
          <w:rFonts w:ascii="Sakkal Majalla" w:hAnsi="Sakkal Majalla" w:cs="Sakkal Majalla"/>
          <w:sz w:val="32"/>
          <w:szCs w:val="32"/>
        </w:rPr>
      </w:pPr>
    </w:p>
    <w:p w14:paraId="5AA5649F" w14:textId="77777777" w:rsidR="00CA273F" w:rsidRPr="000067DD" w:rsidRDefault="00CA273F" w:rsidP="00751D96">
      <w:pPr>
        <w:bidi/>
        <w:spacing w:before="100" w:beforeAutospacing="1" w:after="100" w:afterAutospacing="1" w:line="360" w:lineRule="auto"/>
        <w:rPr>
          <w:rFonts w:ascii="Sakkal Majalla" w:hAnsi="Sakkal Majalla" w:cs="Sakkal Majalla"/>
          <w:b/>
          <w:bCs/>
          <w:sz w:val="36"/>
          <w:szCs w:val="36"/>
        </w:rPr>
      </w:pPr>
    </w:p>
    <w:p w14:paraId="0D785BA1" w14:textId="3744AE48" w:rsidR="00D43AA2" w:rsidRPr="00D43AA2" w:rsidRDefault="00D43AA2" w:rsidP="00751D96">
      <w:pPr>
        <w:bidi/>
        <w:spacing w:before="100" w:beforeAutospacing="1" w:after="100" w:afterAutospacing="1" w:line="360" w:lineRule="auto"/>
        <w:rPr>
          <w:rFonts w:ascii="Sakkal Majalla" w:hAnsi="Sakkal Majalla" w:cs="Sakkal Majalla"/>
          <w:sz w:val="36"/>
          <w:szCs w:val="36"/>
          <w:lang w:bidi="ar-JO"/>
        </w:rPr>
      </w:pPr>
    </w:p>
    <w:p w14:paraId="5D5FD94C" w14:textId="65480CDD" w:rsidR="00D43AA2" w:rsidRPr="00D43AA2" w:rsidRDefault="00D43AA2" w:rsidP="00751D96">
      <w:pPr>
        <w:bidi/>
        <w:spacing w:before="100" w:beforeAutospacing="1" w:after="100" w:afterAutospacing="1" w:line="360" w:lineRule="auto"/>
        <w:rPr>
          <w:rFonts w:ascii="Sakkal Majalla" w:hAnsi="Sakkal Majalla" w:cs="Sakkal Majalla"/>
          <w:b/>
          <w:bCs/>
          <w:sz w:val="36"/>
          <w:szCs w:val="36"/>
          <w:lang w:bidi="ar-JO"/>
        </w:rPr>
      </w:pPr>
    </w:p>
    <w:p w14:paraId="087BBFEA" w14:textId="794D8011" w:rsidR="00D43AA2" w:rsidRPr="00D43AA2" w:rsidRDefault="00D43AA2" w:rsidP="00751D96">
      <w:pPr>
        <w:bidi/>
        <w:spacing w:before="100" w:beforeAutospacing="1" w:after="100" w:afterAutospacing="1" w:line="360" w:lineRule="auto"/>
        <w:ind w:left="360"/>
        <w:rPr>
          <w:rFonts w:ascii="Sakkal Majalla" w:hAnsi="Sakkal Majalla" w:cs="Sakkal Majalla"/>
          <w:sz w:val="36"/>
          <w:szCs w:val="36"/>
          <w:lang w:bidi="ar-JO"/>
        </w:rPr>
      </w:pPr>
    </w:p>
    <w:p w14:paraId="53FF60FB" w14:textId="77777777" w:rsidR="0062516E" w:rsidRDefault="0062516E" w:rsidP="00751D96">
      <w:pPr>
        <w:bidi/>
        <w:spacing w:before="100" w:beforeAutospacing="1" w:after="100" w:afterAutospacing="1" w:line="360" w:lineRule="auto"/>
        <w:rPr>
          <w:rFonts w:ascii="Sakkal Majalla" w:hAnsi="Sakkal Majalla" w:cs="Sakkal Majalla"/>
          <w:sz w:val="36"/>
          <w:szCs w:val="36"/>
          <w:rtl/>
          <w:lang w:bidi="ar-JO"/>
        </w:rPr>
      </w:pPr>
    </w:p>
    <w:p w14:paraId="1B23E82D" w14:textId="77777777" w:rsidR="0062516E" w:rsidRDefault="0062516E" w:rsidP="00751D96">
      <w:pPr>
        <w:bidi/>
        <w:spacing w:before="100" w:beforeAutospacing="1" w:after="100" w:afterAutospacing="1" w:line="360" w:lineRule="auto"/>
        <w:rPr>
          <w:rFonts w:ascii="Sakkal Majalla" w:hAnsi="Sakkal Majalla" w:cs="Sakkal Majalla"/>
          <w:sz w:val="36"/>
          <w:szCs w:val="36"/>
          <w:rtl/>
          <w:lang w:bidi="ar-JO"/>
        </w:rPr>
      </w:pPr>
    </w:p>
    <w:p w14:paraId="6B770E70" w14:textId="2ECC7EEE" w:rsidR="00D43AA2" w:rsidRPr="00D43AA2" w:rsidRDefault="00D43AA2" w:rsidP="00751D96">
      <w:pPr>
        <w:bidi/>
        <w:spacing w:before="100" w:beforeAutospacing="1" w:after="100" w:afterAutospacing="1" w:line="360" w:lineRule="auto"/>
        <w:rPr>
          <w:rFonts w:ascii="Sakkal Majalla" w:hAnsi="Sakkal Majalla" w:cs="Sakkal Majalla"/>
          <w:sz w:val="36"/>
          <w:szCs w:val="36"/>
          <w:lang w:bidi="ar-JO"/>
        </w:rPr>
      </w:pPr>
    </w:p>
    <w:p w14:paraId="38A1E784" w14:textId="0D5FC9C7" w:rsidR="00802089" w:rsidRPr="00D43AA2" w:rsidRDefault="00802089" w:rsidP="00751D96">
      <w:pPr>
        <w:bidi/>
        <w:spacing w:before="100" w:beforeAutospacing="1" w:after="100" w:afterAutospacing="1" w:line="360" w:lineRule="auto"/>
        <w:rPr>
          <w:rFonts w:ascii="Sakkal Majalla" w:hAnsi="Sakkal Majalla" w:cs="Sakkal Majalla"/>
          <w:sz w:val="36"/>
          <w:szCs w:val="36"/>
          <w:rtl/>
          <w:lang w:bidi="ar-JO"/>
        </w:rPr>
      </w:pPr>
    </w:p>
    <w:sectPr w:rsidR="00802089" w:rsidRPr="00D43AA2" w:rsidSect="00AF1B93">
      <w:footerReference w:type="default" r:id="rId6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51904" w14:textId="77777777" w:rsidR="006F3D6A" w:rsidRDefault="006F3D6A" w:rsidP="008D20A1">
      <w:pPr>
        <w:spacing w:after="0" w:line="240" w:lineRule="auto"/>
      </w:pPr>
      <w:r>
        <w:separator/>
      </w:r>
    </w:p>
  </w:endnote>
  <w:endnote w:type="continuationSeparator" w:id="0">
    <w:p w14:paraId="33752707" w14:textId="77777777" w:rsidR="006F3D6A" w:rsidRDefault="006F3D6A" w:rsidP="008D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065717"/>
      <w:docPartObj>
        <w:docPartGallery w:val="Page Numbers (Bottom of Page)"/>
        <w:docPartUnique/>
      </w:docPartObj>
    </w:sdtPr>
    <w:sdtEndPr>
      <w:rPr>
        <w:noProof/>
      </w:rPr>
    </w:sdtEndPr>
    <w:sdtContent>
      <w:p w14:paraId="7A7B767B" w14:textId="78329248" w:rsidR="00E94618" w:rsidRDefault="00E946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26FFA4" w14:textId="77777777" w:rsidR="008D20A1" w:rsidRDefault="008D2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EA459" w14:textId="77777777" w:rsidR="006F3D6A" w:rsidRDefault="006F3D6A" w:rsidP="008D20A1">
      <w:pPr>
        <w:spacing w:after="0" w:line="240" w:lineRule="auto"/>
      </w:pPr>
      <w:r>
        <w:separator/>
      </w:r>
    </w:p>
  </w:footnote>
  <w:footnote w:type="continuationSeparator" w:id="0">
    <w:p w14:paraId="4E8883CA" w14:textId="77777777" w:rsidR="006F3D6A" w:rsidRDefault="006F3D6A" w:rsidP="008D2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4264"/>
    <w:multiLevelType w:val="multilevel"/>
    <w:tmpl w:val="70E448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A48B2"/>
    <w:multiLevelType w:val="multilevel"/>
    <w:tmpl w:val="0F94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075B3"/>
    <w:multiLevelType w:val="hybridMultilevel"/>
    <w:tmpl w:val="F956DE74"/>
    <w:lvl w:ilvl="0" w:tplc="9C24A89E">
      <w:start w:val="1"/>
      <w:numFmt w:val="decimal"/>
      <w:lvlText w:val="%1."/>
      <w:lvlJc w:val="left"/>
      <w:pPr>
        <w:ind w:left="1350" w:hanging="360"/>
      </w:pPr>
      <w:rPr>
        <w:rFonts w:asciiTheme="majorBidi" w:hAnsiTheme="majorBidi" w:cstheme="maj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FD2325"/>
    <w:multiLevelType w:val="hybridMultilevel"/>
    <w:tmpl w:val="ED683C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C35E50"/>
    <w:multiLevelType w:val="multilevel"/>
    <w:tmpl w:val="CD80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96690"/>
    <w:multiLevelType w:val="hybridMultilevel"/>
    <w:tmpl w:val="4DBA62F8"/>
    <w:lvl w:ilvl="0" w:tplc="04090001">
      <w:start w:val="1"/>
      <w:numFmt w:val="bullet"/>
      <w:lvlText w:val=""/>
      <w:lvlJc w:val="left"/>
      <w:pPr>
        <w:ind w:left="1350" w:hanging="360"/>
      </w:pPr>
      <w:rPr>
        <w:rFonts w:ascii="Symbol" w:hAnsi="Symbol"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6" w15:restartNumberingAfterBreak="0">
    <w:nsid w:val="1DEE5EA4"/>
    <w:multiLevelType w:val="hybridMultilevel"/>
    <w:tmpl w:val="1A688F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ECF2339"/>
    <w:multiLevelType w:val="multilevel"/>
    <w:tmpl w:val="E066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B1E09"/>
    <w:multiLevelType w:val="multilevel"/>
    <w:tmpl w:val="CE0A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D7BA8"/>
    <w:multiLevelType w:val="multilevel"/>
    <w:tmpl w:val="7838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F43D0"/>
    <w:multiLevelType w:val="multilevel"/>
    <w:tmpl w:val="7A940C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FD1B91"/>
    <w:multiLevelType w:val="hybridMultilevel"/>
    <w:tmpl w:val="649E6702"/>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9A301FC"/>
    <w:multiLevelType w:val="multilevel"/>
    <w:tmpl w:val="B8309C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B0B3E"/>
    <w:multiLevelType w:val="multilevel"/>
    <w:tmpl w:val="0C4ADB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100774"/>
    <w:multiLevelType w:val="multilevel"/>
    <w:tmpl w:val="1A9AFA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763553"/>
    <w:multiLevelType w:val="multilevel"/>
    <w:tmpl w:val="CE80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966046"/>
    <w:multiLevelType w:val="multilevel"/>
    <w:tmpl w:val="4126B2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6A6AEA"/>
    <w:multiLevelType w:val="multilevel"/>
    <w:tmpl w:val="D522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8C333C"/>
    <w:multiLevelType w:val="hybridMultilevel"/>
    <w:tmpl w:val="7602C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397D83"/>
    <w:multiLevelType w:val="multilevel"/>
    <w:tmpl w:val="F432B0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F522B"/>
    <w:multiLevelType w:val="hybridMultilevel"/>
    <w:tmpl w:val="E4C4C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511650"/>
    <w:multiLevelType w:val="multilevel"/>
    <w:tmpl w:val="67A0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D61D76"/>
    <w:multiLevelType w:val="hybridMultilevel"/>
    <w:tmpl w:val="FB3851AC"/>
    <w:lvl w:ilvl="0" w:tplc="90266CE2">
      <w:start w:val="1"/>
      <w:numFmt w:val="decimal"/>
      <w:lvlText w:val="%1."/>
      <w:lvlJc w:val="left"/>
      <w:pPr>
        <w:ind w:left="1350" w:hanging="360"/>
      </w:pPr>
      <w:rPr>
        <w:rFonts w:asciiTheme="majorBidi" w:hAnsiTheme="majorBidi" w:cstheme="majorBidi"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437241BE"/>
    <w:multiLevelType w:val="hybridMultilevel"/>
    <w:tmpl w:val="956A7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D55A0C"/>
    <w:multiLevelType w:val="multilevel"/>
    <w:tmpl w:val="7060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E40AA"/>
    <w:multiLevelType w:val="multilevel"/>
    <w:tmpl w:val="D2AA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1A42A8"/>
    <w:multiLevelType w:val="hybridMultilevel"/>
    <w:tmpl w:val="B9661F5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CB61AD3"/>
    <w:multiLevelType w:val="multilevel"/>
    <w:tmpl w:val="8898D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76997"/>
    <w:multiLevelType w:val="multilevel"/>
    <w:tmpl w:val="4568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E5082C"/>
    <w:multiLevelType w:val="hybridMultilevel"/>
    <w:tmpl w:val="173A6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8B3326"/>
    <w:multiLevelType w:val="multilevel"/>
    <w:tmpl w:val="E95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A303B"/>
    <w:multiLevelType w:val="hybridMultilevel"/>
    <w:tmpl w:val="00AC16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2001509"/>
    <w:multiLevelType w:val="hybridMultilevel"/>
    <w:tmpl w:val="6D3E5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727745"/>
    <w:multiLevelType w:val="hybridMultilevel"/>
    <w:tmpl w:val="70CA76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395F07"/>
    <w:multiLevelType w:val="multilevel"/>
    <w:tmpl w:val="9C7605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884032"/>
    <w:multiLevelType w:val="multilevel"/>
    <w:tmpl w:val="DD7A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D13B7"/>
    <w:multiLevelType w:val="hybridMultilevel"/>
    <w:tmpl w:val="F3BC0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A32061"/>
    <w:multiLevelType w:val="multilevel"/>
    <w:tmpl w:val="D74E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D62A14"/>
    <w:multiLevelType w:val="hybridMultilevel"/>
    <w:tmpl w:val="35BA87B4"/>
    <w:lvl w:ilvl="0" w:tplc="04090001">
      <w:start w:val="1"/>
      <w:numFmt w:val="bullet"/>
      <w:lvlText w:val=""/>
      <w:lvlJc w:val="left"/>
      <w:pPr>
        <w:ind w:left="1350" w:hanging="360"/>
      </w:pPr>
      <w:rPr>
        <w:rFonts w:ascii="Symbol" w:hAnsi="Symbol"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39" w15:restartNumberingAfterBreak="0">
    <w:nsid w:val="6A422C4C"/>
    <w:multiLevelType w:val="hybridMultilevel"/>
    <w:tmpl w:val="C894564C"/>
    <w:lvl w:ilvl="0" w:tplc="359AC03C">
      <w:start w:val="1"/>
      <w:numFmt w:val="decimal"/>
      <w:lvlText w:val="%1."/>
      <w:lvlJc w:val="left"/>
      <w:pPr>
        <w:ind w:left="720" w:hanging="360"/>
      </w:pPr>
      <w:rPr>
        <w:rFonts w:ascii="Sakkal Majalla" w:hAnsi="Sakkal Majalla" w:cs="Sakkal Majalla" w:hint="cs"/>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AF1212"/>
    <w:multiLevelType w:val="hybridMultilevel"/>
    <w:tmpl w:val="257A08F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15:restartNumberingAfterBreak="0">
    <w:nsid w:val="6B513EA4"/>
    <w:multiLevelType w:val="hybridMultilevel"/>
    <w:tmpl w:val="D58E20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E64BD3"/>
    <w:multiLevelType w:val="multilevel"/>
    <w:tmpl w:val="29DC1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747BFC"/>
    <w:multiLevelType w:val="hybridMultilevel"/>
    <w:tmpl w:val="364C8A7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749A025C"/>
    <w:multiLevelType w:val="multilevel"/>
    <w:tmpl w:val="794A9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324420"/>
    <w:multiLevelType w:val="multilevel"/>
    <w:tmpl w:val="84343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C953E2"/>
    <w:multiLevelType w:val="multilevel"/>
    <w:tmpl w:val="AA06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D612FC"/>
    <w:multiLevelType w:val="multilevel"/>
    <w:tmpl w:val="0480E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FE1F7E"/>
    <w:multiLevelType w:val="multilevel"/>
    <w:tmpl w:val="BF84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57312D"/>
    <w:multiLevelType w:val="multilevel"/>
    <w:tmpl w:val="7C32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3A4FF1"/>
    <w:multiLevelType w:val="hybridMultilevel"/>
    <w:tmpl w:val="9C46A670"/>
    <w:lvl w:ilvl="0" w:tplc="04090001">
      <w:start w:val="1"/>
      <w:numFmt w:val="bullet"/>
      <w:lvlText w:val=""/>
      <w:lvlJc w:val="left"/>
      <w:pPr>
        <w:ind w:left="1350" w:hanging="360"/>
      </w:pPr>
      <w:rPr>
        <w:rFonts w:ascii="Symbol" w:hAnsi="Symbol"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num w:numId="1" w16cid:durableId="2101876227">
    <w:abstractNumId w:val="47"/>
  </w:num>
  <w:num w:numId="2" w16cid:durableId="1409498397">
    <w:abstractNumId w:val="12"/>
  </w:num>
  <w:num w:numId="3" w16cid:durableId="1129007988">
    <w:abstractNumId w:val="27"/>
  </w:num>
  <w:num w:numId="4" w16cid:durableId="9189845">
    <w:abstractNumId w:val="39"/>
  </w:num>
  <w:num w:numId="5" w16cid:durableId="1250506116">
    <w:abstractNumId w:val="31"/>
  </w:num>
  <w:num w:numId="6" w16cid:durableId="227616631">
    <w:abstractNumId w:val="42"/>
  </w:num>
  <w:num w:numId="7" w16cid:durableId="1401321924">
    <w:abstractNumId w:val="14"/>
  </w:num>
  <w:num w:numId="8" w16cid:durableId="379548739">
    <w:abstractNumId w:val="16"/>
  </w:num>
  <w:num w:numId="9" w16cid:durableId="282903">
    <w:abstractNumId w:val="0"/>
  </w:num>
  <w:num w:numId="10" w16cid:durableId="6642287">
    <w:abstractNumId w:val="10"/>
  </w:num>
  <w:num w:numId="11" w16cid:durableId="1923099907">
    <w:abstractNumId w:val="3"/>
  </w:num>
  <w:num w:numId="12" w16cid:durableId="279649592">
    <w:abstractNumId w:val="6"/>
  </w:num>
  <w:num w:numId="13" w16cid:durableId="1239707077">
    <w:abstractNumId w:val="37"/>
  </w:num>
  <w:num w:numId="14" w16cid:durableId="616104872">
    <w:abstractNumId w:val="36"/>
  </w:num>
  <w:num w:numId="15" w16cid:durableId="1074670069">
    <w:abstractNumId w:val="33"/>
  </w:num>
  <w:num w:numId="16" w16cid:durableId="809513905">
    <w:abstractNumId w:val="18"/>
  </w:num>
  <w:num w:numId="17" w16cid:durableId="369498996">
    <w:abstractNumId w:val="40"/>
  </w:num>
  <w:num w:numId="18" w16cid:durableId="1379742901">
    <w:abstractNumId w:val="48"/>
  </w:num>
  <w:num w:numId="19" w16cid:durableId="1316716412">
    <w:abstractNumId w:val="2"/>
  </w:num>
  <w:num w:numId="20" w16cid:durableId="1575622877">
    <w:abstractNumId w:val="15"/>
  </w:num>
  <w:num w:numId="21" w16cid:durableId="1222982627">
    <w:abstractNumId w:val="8"/>
  </w:num>
  <w:num w:numId="22" w16cid:durableId="2137403985">
    <w:abstractNumId w:val="4"/>
  </w:num>
  <w:num w:numId="23" w16cid:durableId="248856382">
    <w:abstractNumId w:val="30"/>
  </w:num>
  <w:num w:numId="24" w16cid:durableId="1657536713">
    <w:abstractNumId w:val="49"/>
  </w:num>
  <w:num w:numId="25" w16cid:durableId="809978502">
    <w:abstractNumId w:val="11"/>
  </w:num>
  <w:num w:numId="26" w16cid:durableId="1803381994">
    <w:abstractNumId w:val="21"/>
  </w:num>
  <w:num w:numId="27" w16cid:durableId="1035890549">
    <w:abstractNumId w:val="43"/>
  </w:num>
  <w:num w:numId="28" w16cid:durableId="1887332365">
    <w:abstractNumId w:val="17"/>
  </w:num>
  <w:num w:numId="29" w16cid:durableId="527254560">
    <w:abstractNumId w:val="50"/>
  </w:num>
  <w:num w:numId="30" w16cid:durableId="18774201">
    <w:abstractNumId w:val="7"/>
  </w:num>
  <w:num w:numId="31" w16cid:durableId="1723366432">
    <w:abstractNumId w:val="5"/>
  </w:num>
  <w:num w:numId="32" w16cid:durableId="1071387066">
    <w:abstractNumId w:val="35"/>
  </w:num>
  <w:num w:numId="33" w16cid:durableId="1863321810">
    <w:abstractNumId w:val="28"/>
  </w:num>
  <w:num w:numId="34" w16cid:durableId="145711608">
    <w:abstractNumId w:val="1"/>
  </w:num>
  <w:num w:numId="35" w16cid:durableId="1789546978">
    <w:abstractNumId w:val="38"/>
  </w:num>
  <w:num w:numId="36" w16cid:durableId="1348674295">
    <w:abstractNumId w:val="9"/>
  </w:num>
  <w:num w:numId="37" w16cid:durableId="1517814729">
    <w:abstractNumId w:val="46"/>
  </w:num>
  <w:num w:numId="38" w16cid:durableId="1290817755">
    <w:abstractNumId w:val="24"/>
  </w:num>
  <w:num w:numId="39" w16cid:durableId="1384518308">
    <w:abstractNumId w:val="20"/>
  </w:num>
  <w:num w:numId="40" w16cid:durableId="569509231">
    <w:abstractNumId w:val="29"/>
  </w:num>
  <w:num w:numId="41" w16cid:durableId="1406300226">
    <w:abstractNumId w:val="32"/>
  </w:num>
  <w:num w:numId="42" w16cid:durableId="2046521186">
    <w:abstractNumId w:val="26"/>
  </w:num>
  <w:num w:numId="43" w16cid:durableId="708576569">
    <w:abstractNumId w:val="45"/>
  </w:num>
  <w:num w:numId="44" w16cid:durableId="1299996537">
    <w:abstractNumId w:val="19"/>
  </w:num>
  <w:num w:numId="45" w16cid:durableId="36011660">
    <w:abstractNumId w:val="13"/>
  </w:num>
  <w:num w:numId="46" w16cid:durableId="1546867375">
    <w:abstractNumId w:val="22"/>
  </w:num>
  <w:num w:numId="47" w16cid:durableId="1130323785">
    <w:abstractNumId w:val="23"/>
  </w:num>
  <w:num w:numId="48" w16cid:durableId="1923488587">
    <w:abstractNumId w:val="25"/>
  </w:num>
  <w:num w:numId="49" w16cid:durableId="179853827">
    <w:abstractNumId w:val="34"/>
  </w:num>
  <w:num w:numId="50" w16cid:durableId="1891770015">
    <w:abstractNumId w:val="41"/>
  </w:num>
  <w:num w:numId="51" w16cid:durableId="118751951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AA2"/>
    <w:rsid w:val="000002FD"/>
    <w:rsid w:val="0000355A"/>
    <w:rsid w:val="00005883"/>
    <w:rsid w:val="000058EC"/>
    <w:rsid w:val="000067DD"/>
    <w:rsid w:val="00010930"/>
    <w:rsid w:val="00010D53"/>
    <w:rsid w:val="00011960"/>
    <w:rsid w:val="00011EA5"/>
    <w:rsid w:val="00013F14"/>
    <w:rsid w:val="0001710C"/>
    <w:rsid w:val="00022C12"/>
    <w:rsid w:val="00024270"/>
    <w:rsid w:val="000276CE"/>
    <w:rsid w:val="00030571"/>
    <w:rsid w:val="00036773"/>
    <w:rsid w:val="000408A3"/>
    <w:rsid w:val="0005012A"/>
    <w:rsid w:val="00051024"/>
    <w:rsid w:val="00061FF1"/>
    <w:rsid w:val="0006579C"/>
    <w:rsid w:val="000667AE"/>
    <w:rsid w:val="0006738E"/>
    <w:rsid w:val="000733D3"/>
    <w:rsid w:val="0007558F"/>
    <w:rsid w:val="00077B02"/>
    <w:rsid w:val="00077B4D"/>
    <w:rsid w:val="0009231B"/>
    <w:rsid w:val="000934C8"/>
    <w:rsid w:val="00096E05"/>
    <w:rsid w:val="0009718A"/>
    <w:rsid w:val="00097264"/>
    <w:rsid w:val="000A036A"/>
    <w:rsid w:val="000A49FC"/>
    <w:rsid w:val="000A53DF"/>
    <w:rsid w:val="000B0961"/>
    <w:rsid w:val="000B2839"/>
    <w:rsid w:val="000C28CE"/>
    <w:rsid w:val="000C7511"/>
    <w:rsid w:val="000C7618"/>
    <w:rsid w:val="000D25B3"/>
    <w:rsid w:val="000D2B94"/>
    <w:rsid w:val="000E7D84"/>
    <w:rsid w:val="000E7F16"/>
    <w:rsid w:val="000F139D"/>
    <w:rsid w:val="000F78D5"/>
    <w:rsid w:val="00100C51"/>
    <w:rsid w:val="00107A61"/>
    <w:rsid w:val="001114F6"/>
    <w:rsid w:val="00121A31"/>
    <w:rsid w:val="001236E4"/>
    <w:rsid w:val="001432F2"/>
    <w:rsid w:val="00145F0B"/>
    <w:rsid w:val="00150647"/>
    <w:rsid w:val="00154859"/>
    <w:rsid w:val="001548F9"/>
    <w:rsid w:val="00155195"/>
    <w:rsid w:val="001567E8"/>
    <w:rsid w:val="00165E06"/>
    <w:rsid w:val="00166474"/>
    <w:rsid w:val="00176BBB"/>
    <w:rsid w:val="00180FA3"/>
    <w:rsid w:val="00181491"/>
    <w:rsid w:val="00181CBD"/>
    <w:rsid w:val="00182662"/>
    <w:rsid w:val="00182708"/>
    <w:rsid w:val="001A06A0"/>
    <w:rsid w:val="001A2BAA"/>
    <w:rsid w:val="001A373B"/>
    <w:rsid w:val="001A6908"/>
    <w:rsid w:val="001B0C7E"/>
    <w:rsid w:val="001B3AA6"/>
    <w:rsid w:val="001B61AE"/>
    <w:rsid w:val="001C3C7E"/>
    <w:rsid w:val="001D04BA"/>
    <w:rsid w:val="001D1728"/>
    <w:rsid w:val="001D4CA3"/>
    <w:rsid w:val="001D61D8"/>
    <w:rsid w:val="001E09FB"/>
    <w:rsid w:val="001E2132"/>
    <w:rsid w:val="001E5B3C"/>
    <w:rsid w:val="001F3543"/>
    <w:rsid w:val="0020006F"/>
    <w:rsid w:val="002021E5"/>
    <w:rsid w:val="00202470"/>
    <w:rsid w:val="0020417F"/>
    <w:rsid w:val="00212EA3"/>
    <w:rsid w:val="002135FC"/>
    <w:rsid w:val="002169C8"/>
    <w:rsid w:val="00217154"/>
    <w:rsid w:val="00222E98"/>
    <w:rsid w:val="00225D17"/>
    <w:rsid w:val="002307A2"/>
    <w:rsid w:val="00232B54"/>
    <w:rsid w:val="00234260"/>
    <w:rsid w:val="00240CD4"/>
    <w:rsid w:val="00240E0C"/>
    <w:rsid w:val="002436A9"/>
    <w:rsid w:val="002468D3"/>
    <w:rsid w:val="00247447"/>
    <w:rsid w:val="00247611"/>
    <w:rsid w:val="00247E29"/>
    <w:rsid w:val="00264F12"/>
    <w:rsid w:val="00274032"/>
    <w:rsid w:val="00276F29"/>
    <w:rsid w:val="00280A59"/>
    <w:rsid w:val="00281332"/>
    <w:rsid w:val="002817EF"/>
    <w:rsid w:val="00281D44"/>
    <w:rsid w:val="002858D2"/>
    <w:rsid w:val="00293CA6"/>
    <w:rsid w:val="002977A7"/>
    <w:rsid w:val="002A1757"/>
    <w:rsid w:val="002A2D33"/>
    <w:rsid w:val="002A46D1"/>
    <w:rsid w:val="002A5BE4"/>
    <w:rsid w:val="002A7EF3"/>
    <w:rsid w:val="002B59A8"/>
    <w:rsid w:val="002B6BE4"/>
    <w:rsid w:val="002C1FB7"/>
    <w:rsid w:val="002C3142"/>
    <w:rsid w:val="002C33F9"/>
    <w:rsid w:val="002C4577"/>
    <w:rsid w:val="002C5F1D"/>
    <w:rsid w:val="002D0301"/>
    <w:rsid w:val="002E02B2"/>
    <w:rsid w:val="002E5CBE"/>
    <w:rsid w:val="002E5DB3"/>
    <w:rsid w:val="002E614E"/>
    <w:rsid w:val="002F06EA"/>
    <w:rsid w:val="002F630C"/>
    <w:rsid w:val="002F6F1F"/>
    <w:rsid w:val="003065F7"/>
    <w:rsid w:val="0031310F"/>
    <w:rsid w:val="00315BCF"/>
    <w:rsid w:val="00317C4F"/>
    <w:rsid w:val="0032543C"/>
    <w:rsid w:val="00325A6E"/>
    <w:rsid w:val="003269D1"/>
    <w:rsid w:val="0033027C"/>
    <w:rsid w:val="00330D8D"/>
    <w:rsid w:val="00332CC2"/>
    <w:rsid w:val="0033341A"/>
    <w:rsid w:val="00334681"/>
    <w:rsid w:val="00337B64"/>
    <w:rsid w:val="00344940"/>
    <w:rsid w:val="00344EEB"/>
    <w:rsid w:val="00345E3A"/>
    <w:rsid w:val="003539D6"/>
    <w:rsid w:val="00355A76"/>
    <w:rsid w:val="003615D1"/>
    <w:rsid w:val="003616E0"/>
    <w:rsid w:val="00362394"/>
    <w:rsid w:val="0037113C"/>
    <w:rsid w:val="003741A2"/>
    <w:rsid w:val="0037444B"/>
    <w:rsid w:val="00377C72"/>
    <w:rsid w:val="003828A7"/>
    <w:rsid w:val="00383B74"/>
    <w:rsid w:val="00387190"/>
    <w:rsid w:val="00395884"/>
    <w:rsid w:val="00395C35"/>
    <w:rsid w:val="003A1D6B"/>
    <w:rsid w:val="003A2E04"/>
    <w:rsid w:val="003A73D8"/>
    <w:rsid w:val="003B1CA7"/>
    <w:rsid w:val="003B3493"/>
    <w:rsid w:val="003B5941"/>
    <w:rsid w:val="003B686E"/>
    <w:rsid w:val="003B69D2"/>
    <w:rsid w:val="003C00E6"/>
    <w:rsid w:val="003C4B1F"/>
    <w:rsid w:val="003C4BDE"/>
    <w:rsid w:val="003C57E2"/>
    <w:rsid w:val="003C62EC"/>
    <w:rsid w:val="003C67DD"/>
    <w:rsid w:val="003D4A10"/>
    <w:rsid w:val="003E12D2"/>
    <w:rsid w:val="003E3278"/>
    <w:rsid w:val="003E3389"/>
    <w:rsid w:val="003E4956"/>
    <w:rsid w:val="003F4A8A"/>
    <w:rsid w:val="003F648F"/>
    <w:rsid w:val="003F7ACE"/>
    <w:rsid w:val="004107EC"/>
    <w:rsid w:val="00410999"/>
    <w:rsid w:val="00423D89"/>
    <w:rsid w:val="00427938"/>
    <w:rsid w:val="00431DDE"/>
    <w:rsid w:val="0043471E"/>
    <w:rsid w:val="004379DA"/>
    <w:rsid w:val="0044067F"/>
    <w:rsid w:val="004408B3"/>
    <w:rsid w:val="004416DA"/>
    <w:rsid w:val="00443CEE"/>
    <w:rsid w:val="00446219"/>
    <w:rsid w:val="004467E5"/>
    <w:rsid w:val="00450DE0"/>
    <w:rsid w:val="0045773E"/>
    <w:rsid w:val="004612D6"/>
    <w:rsid w:val="00463D44"/>
    <w:rsid w:val="00483603"/>
    <w:rsid w:val="0048383F"/>
    <w:rsid w:val="004868A9"/>
    <w:rsid w:val="0049158C"/>
    <w:rsid w:val="00494023"/>
    <w:rsid w:val="00495928"/>
    <w:rsid w:val="004969BF"/>
    <w:rsid w:val="004A5F3B"/>
    <w:rsid w:val="004B288F"/>
    <w:rsid w:val="004B7044"/>
    <w:rsid w:val="004C2D04"/>
    <w:rsid w:val="004C422A"/>
    <w:rsid w:val="004D61BF"/>
    <w:rsid w:val="004E3A66"/>
    <w:rsid w:val="004F14CE"/>
    <w:rsid w:val="004F2FC5"/>
    <w:rsid w:val="004F5C0C"/>
    <w:rsid w:val="004F5C2E"/>
    <w:rsid w:val="00503D43"/>
    <w:rsid w:val="00504B07"/>
    <w:rsid w:val="005051F7"/>
    <w:rsid w:val="005065C6"/>
    <w:rsid w:val="00506C29"/>
    <w:rsid w:val="00520204"/>
    <w:rsid w:val="005208E4"/>
    <w:rsid w:val="00520CAD"/>
    <w:rsid w:val="005230E9"/>
    <w:rsid w:val="00524CF5"/>
    <w:rsid w:val="00525C65"/>
    <w:rsid w:val="0052626E"/>
    <w:rsid w:val="005315F2"/>
    <w:rsid w:val="005412F8"/>
    <w:rsid w:val="00541866"/>
    <w:rsid w:val="005462F1"/>
    <w:rsid w:val="0055451A"/>
    <w:rsid w:val="005550E1"/>
    <w:rsid w:val="0056149A"/>
    <w:rsid w:val="005648BF"/>
    <w:rsid w:val="0057271E"/>
    <w:rsid w:val="00574CB1"/>
    <w:rsid w:val="00577680"/>
    <w:rsid w:val="00581CC9"/>
    <w:rsid w:val="0058396C"/>
    <w:rsid w:val="00586747"/>
    <w:rsid w:val="00591337"/>
    <w:rsid w:val="00595464"/>
    <w:rsid w:val="00597AC9"/>
    <w:rsid w:val="005A21C7"/>
    <w:rsid w:val="005A71D7"/>
    <w:rsid w:val="005A7AA9"/>
    <w:rsid w:val="005B112E"/>
    <w:rsid w:val="005B298A"/>
    <w:rsid w:val="005B2E4C"/>
    <w:rsid w:val="005C3724"/>
    <w:rsid w:val="005C3875"/>
    <w:rsid w:val="005D6C02"/>
    <w:rsid w:val="005E54DA"/>
    <w:rsid w:val="005E75CC"/>
    <w:rsid w:val="006005F5"/>
    <w:rsid w:val="00604A3B"/>
    <w:rsid w:val="006103C9"/>
    <w:rsid w:val="006211D3"/>
    <w:rsid w:val="006215E2"/>
    <w:rsid w:val="0062243E"/>
    <w:rsid w:val="0062516E"/>
    <w:rsid w:val="0062689A"/>
    <w:rsid w:val="006445A7"/>
    <w:rsid w:val="006450EF"/>
    <w:rsid w:val="00646896"/>
    <w:rsid w:val="00650F70"/>
    <w:rsid w:val="0065553B"/>
    <w:rsid w:val="00661C14"/>
    <w:rsid w:val="0066635C"/>
    <w:rsid w:val="006669D6"/>
    <w:rsid w:val="00670284"/>
    <w:rsid w:val="0067113D"/>
    <w:rsid w:val="00672E62"/>
    <w:rsid w:val="00673CCD"/>
    <w:rsid w:val="006772E0"/>
    <w:rsid w:val="00677BE9"/>
    <w:rsid w:val="006809AE"/>
    <w:rsid w:val="00685724"/>
    <w:rsid w:val="00686C10"/>
    <w:rsid w:val="00687FE0"/>
    <w:rsid w:val="00694587"/>
    <w:rsid w:val="006A4003"/>
    <w:rsid w:val="006A4174"/>
    <w:rsid w:val="006A4ED6"/>
    <w:rsid w:val="006A6CB5"/>
    <w:rsid w:val="006B0079"/>
    <w:rsid w:val="006B237E"/>
    <w:rsid w:val="006B3FFF"/>
    <w:rsid w:val="006B5FE6"/>
    <w:rsid w:val="006C081E"/>
    <w:rsid w:val="006C306F"/>
    <w:rsid w:val="006C44EF"/>
    <w:rsid w:val="006C525B"/>
    <w:rsid w:val="006C716B"/>
    <w:rsid w:val="006D17BB"/>
    <w:rsid w:val="006D1EB1"/>
    <w:rsid w:val="006D41F1"/>
    <w:rsid w:val="006D48A6"/>
    <w:rsid w:val="006D79A9"/>
    <w:rsid w:val="006D7E7B"/>
    <w:rsid w:val="006F3D6A"/>
    <w:rsid w:val="006F6A00"/>
    <w:rsid w:val="007067FB"/>
    <w:rsid w:val="00711A20"/>
    <w:rsid w:val="00712B51"/>
    <w:rsid w:val="00713040"/>
    <w:rsid w:val="00716640"/>
    <w:rsid w:val="00720CA0"/>
    <w:rsid w:val="00720E90"/>
    <w:rsid w:val="00721030"/>
    <w:rsid w:val="00726C9E"/>
    <w:rsid w:val="007321F5"/>
    <w:rsid w:val="00733FCF"/>
    <w:rsid w:val="00741211"/>
    <w:rsid w:val="007422FF"/>
    <w:rsid w:val="007475A6"/>
    <w:rsid w:val="0075190F"/>
    <w:rsid w:val="00751D96"/>
    <w:rsid w:val="00757C70"/>
    <w:rsid w:val="00765953"/>
    <w:rsid w:val="007716EA"/>
    <w:rsid w:val="00773DC8"/>
    <w:rsid w:val="0077551B"/>
    <w:rsid w:val="00776568"/>
    <w:rsid w:val="00777A0A"/>
    <w:rsid w:val="00782404"/>
    <w:rsid w:val="00783F09"/>
    <w:rsid w:val="0078543C"/>
    <w:rsid w:val="00786990"/>
    <w:rsid w:val="0079143B"/>
    <w:rsid w:val="007935B4"/>
    <w:rsid w:val="007A75C6"/>
    <w:rsid w:val="007B18C1"/>
    <w:rsid w:val="007B4DB1"/>
    <w:rsid w:val="007D134B"/>
    <w:rsid w:val="007D4D7E"/>
    <w:rsid w:val="007D52B5"/>
    <w:rsid w:val="007E17D2"/>
    <w:rsid w:val="007E3513"/>
    <w:rsid w:val="007E3A9A"/>
    <w:rsid w:val="007E6534"/>
    <w:rsid w:val="007F1648"/>
    <w:rsid w:val="007F4114"/>
    <w:rsid w:val="007F4EC9"/>
    <w:rsid w:val="007F6A86"/>
    <w:rsid w:val="007F7917"/>
    <w:rsid w:val="00801868"/>
    <w:rsid w:val="00802089"/>
    <w:rsid w:val="0080469A"/>
    <w:rsid w:val="00806EFE"/>
    <w:rsid w:val="008101C7"/>
    <w:rsid w:val="008170B1"/>
    <w:rsid w:val="00817B6A"/>
    <w:rsid w:val="00823DBF"/>
    <w:rsid w:val="00825ACF"/>
    <w:rsid w:val="00827E80"/>
    <w:rsid w:val="00836E93"/>
    <w:rsid w:val="008436BD"/>
    <w:rsid w:val="0085518D"/>
    <w:rsid w:val="008617B6"/>
    <w:rsid w:val="00861AD1"/>
    <w:rsid w:val="0086321C"/>
    <w:rsid w:val="008910A6"/>
    <w:rsid w:val="00894DC5"/>
    <w:rsid w:val="008A0C6F"/>
    <w:rsid w:val="008A0EE2"/>
    <w:rsid w:val="008A2A5B"/>
    <w:rsid w:val="008A4A1A"/>
    <w:rsid w:val="008B2839"/>
    <w:rsid w:val="008B4C13"/>
    <w:rsid w:val="008C2D3B"/>
    <w:rsid w:val="008C4678"/>
    <w:rsid w:val="008C7CBB"/>
    <w:rsid w:val="008D1897"/>
    <w:rsid w:val="008D20A1"/>
    <w:rsid w:val="008D6083"/>
    <w:rsid w:val="008D78E0"/>
    <w:rsid w:val="008E2B79"/>
    <w:rsid w:val="008E5E77"/>
    <w:rsid w:val="008F25A7"/>
    <w:rsid w:val="009013FE"/>
    <w:rsid w:val="0090610F"/>
    <w:rsid w:val="00911BA6"/>
    <w:rsid w:val="00913FEF"/>
    <w:rsid w:val="00915619"/>
    <w:rsid w:val="009164A5"/>
    <w:rsid w:val="00920F97"/>
    <w:rsid w:val="00922D9E"/>
    <w:rsid w:val="00926881"/>
    <w:rsid w:val="00927527"/>
    <w:rsid w:val="0093045F"/>
    <w:rsid w:val="00931C44"/>
    <w:rsid w:val="00937B01"/>
    <w:rsid w:val="00940153"/>
    <w:rsid w:val="009409FD"/>
    <w:rsid w:val="00952B18"/>
    <w:rsid w:val="00954D9E"/>
    <w:rsid w:val="00957C96"/>
    <w:rsid w:val="00967591"/>
    <w:rsid w:val="0097338A"/>
    <w:rsid w:val="0097410A"/>
    <w:rsid w:val="009756C5"/>
    <w:rsid w:val="00975AEF"/>
    <w:rsid w:val="00983ED9"/>
    <w:rsid w:val="00985AF1"/>
    <w:rsid w:val="00986261"/>
    <w:rsid w:val="0098798D"/>
    <w:rsid w:val="00997DC6"/>
    <w:rsid w:val="009A208D"/>
    <w:rsid w:val="009A5A8C"/>
    <w:rsid w:val="009A64E0"/>
    <w:rsid w:val="009A75BC"/>
    <w:rsid w:val="009A7669"/>
    <w:rsid w:val="009B1DDD"/>
    <w:rsid w:val="009B27DB"/>
    <w:rsid w:val="009B5265"/>
    <w:rsid w:val="009B6DB6"/>
    <w:rsid w:val="009B7DFA"/>
    <w:rsid w:val="009C79C8"/>
    <w:rsid w:val="009D23DD"/>
    <w:rsid w:val="009D4198"/>
    <w:rsid w:val="009E085F"/>
    <w:rsid w:val="009E1659"/>
    <w:rsid w:val="009E7FF7"/>
    <w:rsid w:val="009F08B7"/>
    <w:rsid w:val="009F63CD"/>
    <w:rsid w:val="00A043B5"/>
    <w:rsid w:val="00A04A76"/>
    <w:rsid w:val="00A07E78"/>
    <w:rsid w:val="00A11A80"/>
    <w:rsid w:val="00A12C9E"/>
    <w:rsid w:val="00A16D6A"/>
    <w:rsid w:val="00A2747D"/>
    <w:rsid w:val="00A33DC4"/>
    <w:rsid w:val="00A34E86"/>
    <w:rsid w:val="00A35408"/>
    <w:rsid w:val="00A369AF"/>
    <w:rsid w:val="00A445FE"/>
    <w:rsid w:val="00A47C34"/>
    <w:rsid w:val="00A61CB7"/>
    <w:rsid w:val="00A62915"/>
    <w:rsid w:val="00A71557"/>
    <w:rsid w:val="00A7617A"/>
    <w:rsid w:val="00A82627"/>
    <w:rsid w:val="00A85BB5"/>
    <w:rsid w:val="00A86CCE"/>
    <w:rsid w:val="00A9295A"/>
    <w:rsid w:val="00A9337E"/>
    <w:rsid w:val="00AA45E5"/>
    <w:rsid w:val="00AA4D69"/>
    <w:rsid w:val="00AA6EE5"/>
    <w:rsid w:val="00AB2DDB"/>
    <w:rsid w:val="00AB6EDF"/>
    <w:rsid w:val="00AC00A1"/>
    <w:rsid w:val="00AC3888"/>
    <w:rsid w:val="00AC4EF1"/>
    <w:rsid w:val="00AC7C59"/>
    <w:rsid w:val="00AD16A7"/>
    <w:rsid w:val="00AD2D9E"/>
    <w:rsid w:val="00AD46CF"/>
    <w:rsid w:val="00AD7346"/>
    <w:rsid w:val="00AD7E41"/>
    <w:rsid w:val="00AE2280"/>
    <w:rsid w:val="00AE2958"/>
    <w:rsid w:val="00AE3719"/>
    <w:rsid w:val="00AF01DF"/>
    <w:rsid w:val="00AF1A8F"/>
    <w:rsid w:val="00AF1B93"/>
    <w:rsid w:val="00AF35A9"/>
    <w:rsid w:val="00AF65D2"/>
    <w:rsid w:val="00AF7CE0"/>
    <w:rsid w:val="00B03031"/>
    <w:rsid w:val="00B05F29"/>
    <w:rsid w:val="00B078CA"/>
    <w:rsid w:val="00B13B0D"/>
    <w:rsid w:val="00B21E06"/>
    <w:rsid w:val="00B24493"/>
    <w:rsid w:val="00B27442"/>
    <w:rsid w:val="00B27A9D"/>
    <w:rsid w:val="00B31695"/>
    <w:rsid w:val="00B35696"/>
    <w:rsid w:val="00B42E13"/>
    <w:rsid w:val="00B43501"/>
    <w:rsid w:val="00B50271"/>
    <w:rsid w:val="00B518EF"/>
    <w:rsid w:val="00B53A7B"/>
    <w:rsid w:val="00B56277"/>
    <w:rsid w:val="00B623AA"/>
    <w:rsid w:val="00B67CE5"/>
    <w:rsid w:val="00B763BE"/>
    <w:rsid w:val="00B76A5A"/>
    <w:rsid w:val="00B8015F"/>
    <w:rsid w:val="00B932FF"/>
    <w:rsid w:val="00B94C5B"/>
    <w:rsid w:val="00B956C7"/>
    <w:rsid w:val="00BA3F12"/>
    <w:rsid w:val="00BB2932"/>
    <w:rsid w:val="00BB3FF2"/>
    <w:rsid w:val="00BB6872"/>
    <w:rsid w:val="00BC266C"/>
    <w:rsid w:val="00BC5164"/>
    <w:rsid w:val="00BC53F3"/>
    <w:rsid w:val="00BC631E"/>
    <w:rsid w:val="00BD1D14"/>
    <w:rsid w:val="00BD6714"/>
    <w:rsid w:val="00BD6E63"/>
    <w:rsid w:val="00BF07B5"/>
    <w:rsid w:val="00BF2D1C"/>
    <w:rsid w:val="00C01F64"/>
    <w:rsid w:val="00C03163"/>
    <w:rsid w:val="00C04A32"/>
    <w:rsid w:val="00C07A14"/>
    <w:rsid w:val="00C131B4"/>
    <w:rsid w:val="00C1425F"/>
    <w:rsid w:val="00C169CC"/>
    <w:rsid w:val="00C21616"/>
    <w:rsid w:val="00C2343D"/>
    <w:rsid w:val="00C26276"/>
    <w:rsid w:val="00C27616"/>
    <w:rsid w:val="00C34485"/>
    <w:rsid w:val="00C34AC1"/>
    <w:rsid w:val="00C34F36"/>
    <w:rsid w:val="00C46A78"/>
    <w:rsid w:val="00C50FE3"/>
    <w:rsid w:val="00C5297A"/>
    <w:rsid w:val="00C55903"/>
    <w:rsid w:val="00C56693"/>
    <w:rsid w:val="00C56E54"/>
    <w:rsid w:val="00C61E8F"/>
    <w:rsid w:val="00C62BD0"/>
    <w:rsid w:val="00C72152"/>
    <w:rsid w:val="00C7476B"/>
    <w:rsid w:val="00C82328"/>
    <w:rsid w:val="00C84B6E"/>
    <w:rsid w:val="00C94A6A"/>
    <w:rsid w:val="00CA273F"/>
    <w:rsid w:val="00CA2849"/>
    <w:rsid w:val="00CA5A31"/>
    <w:rsid w:val="00CA7A08"/>
    <w:rsid w:val="00CA7AA4"/>
    <w:rsid w:val="00CB2E31"/>
    <w:rsid w:val="00CB4B2D"/>
    <w:rsid w:val="00CB5B77"/>
    <w:rsid w:val="00CC3F9B"/>
    <w:rsid w:val="00CD33A8"/>
    <w:rsid w:val="00CD4C19"/>
    <w:rsid w:val="00CE5968"/>
    <w:rsid w:val="00CE6A67"/>
    <w:rsid w:val="00CF1D02"/>
    <w:rsid w:val="00CF53C4"/>
    <w:rsid w:val="00D00DE2"/>
    <w:rsid w:val="00D0412F"/>
    <w:rsid w:val="00D07608"/>
    <w:rsid w:val="00D10440"/>
    <w:rsid w:val="00D1478F"/>
    <w:rsid w:val="00D256A5"/>
    <w:rsid w:val="00D26E78"/>
    <w:rsid w:val="00D30848"/>
    <w:rsid w:val="00D340FB"/>
    <w:rsid w:val="00D3745E"/>
    <w:rsid w:val="00D40065"/>
    <w:rsid w:val="00D40364"/>
    <w:rsid w:val="00D41584"/>
    <w:rsid w:val="00D4356C"/>
    <w:rsid w:val="00D43AA2"/>
    <w:rsid w:val="00D45315"/>
    <w:rsid w:val="00D50950"/>
    <w:rsid w:val="00D52BFB"/>
    <w:rsid w:val="00D5517B"/>
    <w:rsid w:val="00D62AF2"/>
    <w:rsid w:val="00D6336F"/>
    <w:rsid w:val="00D63B02"/>
    <w:rsid w:val="00D70A0C"/>
    <w:rsid w:val="00D86D8E"/>
    <w:rsid w:val="00D90476"/>
    <w:rsid w:val="00D92853"/>
    <w:rsid w:val="00D94A6F"/>
    <w:rsid w:val="00D974CA"/>
    <w:rsid w:val="00DA0334"/>
    <w:rsid w:val="00DA05B0"/>
    <w:rsid w:val="00DA2DB4"/>
    <w:rsid w:val="00DA3968"/>
    <w:rsid w:val="00DB1198"/>
    <w:rsid w:val="00DB1869"/>
    <w:rsid w:val="00DB3EC6"/>
    <w:rsid w:val="00DB65D5"/>
    <w:rsid w:val="00DB693A"/>
    <w:rsid w:val="00DC5CB9"/>
    <w:rsid w:val="00DD2080"/>
    <w:rsid w:val="00DD36D9"/>
    <w:rsid w:val="00DD657D"/>
    <w:rsid w:val="00DD77E5"/>
    <w:rsid w:val="00DE3AFD"/>
    <w:rsid w:val="00DE56C7"/>
    <w:rsid w:val="00DF1DDD"/>
    <w:rsid w:val="00E01F26"/>
    <w:rsid w:val="00E04397"/>
    <w:rsid w:val="00E04797"/>
    <w:rsid w:val="00E06F1C"/>
    <w:rsid w:val="00E1020E"/>
    <w:rsid w:val="00E17D05"/>
    <w:rsid w:val="00E221E9"/>
    <w:rsid w:val="00E25E28"/>
    <w:rsid w:val="00E40389"/>
    <w:rsid w:val="00E40FBD"/>
    <w:rsid w:val="00E418F6"/>
    <w:rsid w:val="00E54258"/>
    <w:rsid w:val="00E5444E"/>
    <w:rsid w:val="00E57275"/>
    <w:rsid w:val="00E63120"/>
    <w:rsid w:val="00E66081"/>
    <w:rsid w:val="00E669A2"/>
    <w:rsid w:val="00E731DF"/>
    <w:rsid w:val="00E7512B"/>
    <w:rsid w:val="00E753A9"/>
    <w:rsid w:val="00E76728"/>
    <w:rsid w:val="00E81908"/>
    <w:rsid w:val="00E822BF"/>
    <w:rsid w:val="00E94618"/>
    <w:rsid w:val="00E9486E"/>
    <w:rsid w:val="00EA07DF"/>
    <w:rsid w:val="00EA7AE2"/>
    <w:rsid w:val="00EB0064"/>
    <w:rsid w:val="00EB1C3E"/>
    <w:rsid w:val="00EB2BE2"/>
    <w:rsid w:val="00EB30B0"/>
    <w:rsid w:val="00EB4E8E"/>
    <w:rsid w:val="00EC052C"/>
    <w:rsid w:val="00ED03E7"/>
    <w:rsid w:val="00ED6FFF"/>
    <w:rsid w:val="00ED70C9"/>
    <w:rsid w:val="00EE12BE"/>
    <w:rsid w:val="00EE22AA"/>
    <w:rsid w:val="00EE6958"/>
    <w:rsid w:val="00EF099B"/>
    <w:rsid w:val="00EF68DF"/>
    <w:rsid w:val="00F0034F"/>
    <w:rsid w:val="00F042B7"/>
    <w:rsid w:val="00F055AD"/>
    <w:rsid w:val="00F05A78"/>
    <w:rsid w:val="00F11660"/>
    <w:rsid w:val="00F21079"/>
    <w:rsid w:val="00F22172"/>
    <w:rsid w:val="00F24127"/>
    <w:rsid w:val="00F25E84"/>
    <w:rsid w:val="00F25EFD"/>
    <w:rsid w:val="00F3343D"/>
    <w:rsid w:val="00F37479"/>
    <w:rsid w:val="00F40BB9"/>
    <w:rsid w:val="00F41BB1"/>
    <w:rsid w:val="00F50414"/>
    <w:rsid w:val="00F60F5B"/>
    <w:rsid w:val="00F63ED0"/>
    <w:rsid w:val="00F72350"/>
    <w:rsid w:val="00F72E06"/>
    <w:rsid w:val="00F75DE3"/>
    <w:rsid w:val="00F76106"/>
    <w:rsid w:val="00F90F6B"/>
    <w:rsid w:val="00F91B66"/>
    <w:rsid w:val="00F97AAB"/>
    <w:rsid w:val="00FA181B"/>
    <w:rsid w:val="00FA3455"/>
    <w:rsid w:val="00FA3C54"/>
    <w:rsid w:val="00FA3E80"/>
    <w:rsid w:val="00FB0DF2"/>
    <w:rsid w:val="00FB5151"/>
    <w:rsid w:val="00FC3C53"/>
    <w:rsid w:val="00FC5297"/>
    <w:rsid w:val="00FD74E8"/>
    <w:rsid w:val="00FE11BF"/>
    <w:rsid w:val="00FE1AB9"/>
    <w:rsid w:val="00FE4C88"/>
    <w:rsid w:val="00FE608F"/>
    <w:rsid w:val="00FE6E61"/>
    <w:rsid w:val="00FE738D"/>
    <w:rsid w:val="00FF308B"/>
    <w:rsid w:val="00FF4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CEA41"/>
  <w15:chartTrackingRefBased/>
  <w15:docId w15:val="{26E431D1-4BA8-423E-B7AA-6BD3DA2DB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A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A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3A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43A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A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A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A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A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A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A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A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3A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3A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A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A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A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A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AA2"/>
    <w:rPr>
      <w:rFonts w:eastAsiaTheme="majorEastAsia" w:cstheme="majorBidi"/>
      <w:color w:val="272727" w:themeColor="text1" w:themeTint="D8"/>
    </w:rPr>
  </w:style>
  <w:style w:type="paragraph" w:styleId="Title">
    <w:name w:val="Title"/>
    <w:basedOn w:val="Normal"/>
    <w:next w:val="Normal"/>
    <w:link w:val="TitleChar"/>
    <w:uiPriority w:val="10"/>
    <w:qFormat/>
    <w:rsid w:val="00D43A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A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A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A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AA2"/>
    <w:pPr>
      <w:spacing w:before="160"/>
      <w:jc w:val="center"/>
    </w:pPr>
    <w:rPr>
      <w:i/>
      <w:iCs/>
      <w:color w:val="404040" w:themeColor="text1" w:themeTint="BF"/>
    </w:rPr>
  </w:style>
  <w:style w:type="character" w:customStyle="1" w:styleId="QuoteChar">
    <w:name w:val="Quote Char"/>
    <w:basedOn w:val="DefaultParagraphFont"/>
    <w:link w:val="Quote"/>
    <w:uiPriority w:val="29"/>
    <w:rsid w:val="00D43AA2"/>
    <w:rPr>
      <w:i/>
      <w:iCs/>
      <w:color w:val="404040" w:themeColor="text1" w:themeTint="BF"/>
    </w:rPr>
  </w:style>
  <w:style w:type="paragraph" w:styleId="ListParagraph">
    <w:name w:val="List Paragraph"/>
    <w:basedOn w:val="Normal"/>
    <w:qFormat/>
    <w:rsid w:val="00D43AA2"/>
    <w:pPr>
      <w:ind w:left="720"/>
      <w:contextualSpacing/>
    </w:pPr>
  </w:style>
  <w:style w:type="character" w:styleId="IntenseEmphasis">
    <w:name w:val="Intense Emphasis"/>
    <w:basedOn w:val="DefaultParagraphFont"/>
    <w:uiPriority w:val="21"/>
    <w:qFormat/>
    <w:rsid w:val="00D43AA2"/>
    <w:rPr>
      <w:i/>
      <w:iCs/>
      <w:color w:val="0F4761" w:themeColor="accent1" w:themeShade="BF"/>
    </w:rPr>
  </w:style>
  <w:style w:type="paragraph" w:styleId="IntenseQuote">
    <w:name w:val="Intense Quote"/>
    <w:basedOn w:val="Normal"/>
    <w:next w:val="Normal"/>
    <w:link w:val="IntenseQuoteChar"/>
    <w:uiPriority w:val="30"/>
    <w:qFormat/>
    <w:rsid w:val="00D43A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AA2"/>
    <w:rPr>
      <w:i/>
      <w:iCs/>
      <w:color w:val="0F4761" w:themeColor="accent1" w:themeShade="BF"/>
    </w:rPr>
  </w:style>
  <w:style w:type="character" w:styleId="IntenseReference">
    <w:name w:val="Intense Reference"/>
    <w:basedOn w:val="DefaultParagraphFont"/>
    <w:uiPriority w:val="32"/>
    <w:qFormat/>
    <w:rsid w:val="00D43AA2"/>
    <w:rPr>
      <w:b/>
      <w:bCs/>
      <w:smallCaps/>
      <w:color w:val="0F4761" w:themeColor="accent1" w:themeShade="BF"/>
      <w:spacing w:val="5"/>
    </w:rPr>
  </w:style>
  <w:style w:type="character" w:styleId="Hyperlink">
    <w:name w:val="Hyperlink"/>
    <w:basedOn w:val="DefaultParagraphFont"/>
    <w:uiPriority w:val="99"/>
    <w:unhideWhenUsed/>
    <w:rsid w:val="00776568"/>
    <w:rPr>
      <w:color w:val="467886" w:themeColor="hyperlink"/>
      <w:u w:val="single"/>
    </w:rPr>
  </w:style>
  <w:style w:type="character" w:styleId="UnresolvedMention">
    <w:name w:val="Unresolved Mention"/>
    <w:basedOn w:val="DefaultParagraphFont"/>
    <w:uiPriority w:val="99"/>
    <w:semiHidden/>
    <w:unhideWhenUsed/>
    <w:rsid w:val="00776568"/>
    <w:rPr>
      <w:color w:val="605E5C"/>
      <w:shd w:val="clear" w:color="auto" w:fill="E1DFDD"/>
    </w:rPr>
  </w:style>
  <w:style w:type="paragraph" w:styleId="NormalWeb">
    <w:name w:val="Normal (Web)"/>
    <w:basedOn w:val="Normal"/>
    <w:unhideWhenUsed/>
    <w:rsid w:val="00E6608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910A6"/>
    <w:rPr>
      <w:b/>
      <w:bCs/>
    </w:rPr>
  </w:style>
  <w:style w:type="character" w:styleId="FollowedHyperlink">
    <w:name w:val="FollowedHyperlink"/>
    <w:basedOn w:val="DefaultParagraphFont"/>
    <w:uiPriority w:val="99"/>
    <w:semiHidden/>
    <w:unhideWhenUsed/>
    <w:rsid w:val="00A7617A"/>
    <w:rPr>
      <w:color w:val="96607D" w:themeColor="followedHyperlink"/>
      <w:u w:val="single"/>
    </w:rPr>
  </w:style>
  <w:style w:type="character" w:customStyle="1" w:styleId="articletitle">
    <w:name w:val="article_title"/>
    <w:basedOn w:val="DefaultParagraphFont"/>
    <w:rsid w:val="009D4198"/>
  </w:style>
  <w:style w:type="paragraph" w:styleId="Header">
    <w:name w:val="header"/>
    <w:basedOn w:val="Normal"/>
    <w:link w:val="HeaderChar"/>
    <w:unhideWhenUsed/>
    <w:rsid w:val="008D20A1"/>
    <w:pPr>
      <w:tabs>
        <w:tab w:val="center" w:pos="4680"/>
        <w:tab w:val="right" w:pos="9360"/>
      </w:tabs>
      <w:spacing w:after="0" w:line="240" w:lineRule="auto"/>
    </w:pPr>
  </w:style>
  <w:style w:type="character" w:customStyle="1" w:styleId="HeaderChar">
    <w:name w:val="Header Char"/>
    <w:basedOn w:val="DefaultParagraphFont"/>
    <w:link w:val="Header"/>
    <w:rsid w:val="008D20A1"/>
  </w:style>
  <w:style w:type="paragraph" w:styleId="Footer">
    <w:name w:val="footer"/>
    <w:basedOn w:val="Normal"/>
    <w:link w:val="FooterChar"/>
    <w:unhideWhenUsed/>
    <w:rsid w:val="008D20A1"/>
    <w:pPr>
      <w:tabs>
        <w:tab w:val="center" w:pos="4680"/>
        <w:tab w:val="right" w:pos="9360"/>
      </w:tabs>
      <w:spacing w:after="0" w:line="240" w:lineRule="auto"/>
    </w:pPr>
  </w:style>
  <w:style w:type="character" w:customStyle="1" w:styleId="FooterChar">
    <w:name w:val="Footer Char"/>
    <w:basedOn w:val="DefaultParagraphFont"/>
    <w:link w:val="Footer"/>
    <w:rsid w:val="008D20A1"/>
  </w:style>
  <w:style w:type="table" w:styleId="TableGrid">
    <w:name w:val="Table Grid"/>
    <w:basedOn w:val="TableNormal"/>
    <w:rsid w:val="003B5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3B5941"/>
    <w:pPr>
      <w:spacing w:before="100" w:beforeAutospacing="1" w:after="100" w:afterAutospacing="1" w:line="240" w:lineRule="auto"/>
    </w:pPr>
    <w:rPr>
      <w:rFonts w:ascii="Times New Roman" w:eastAsia="SimSun" w:hAnsi="Times New Roman" w:cs="Times New Roman"/>
      <w:kern w:val="0"/>
      <w:lang w:eastAsia="zh-CN"/>
      <w14:ligatures w14:val="none"/>
    </w:rPr>
  </w:style>
  <w:style w:type="paragraph" w:customStyle="1" w:styleId="CharChar1CharCharCharCharCharCharCharCharCharCharCharCharCharChar">
    <w:name w:val="Char Char1 Char Char Char Char Char Char Char Char Char Char Char Char Char Char"/>
    <w:basedOn w:val="Normal"/>
    <w:rsid w:val="003B5941"/>
    <w:pPr>
      <w:spacing w:after="0" w:line="240" w:lineRule="auto"/>
    </w:pPr>
    <w:rPr>
      <w:rFonts w:ascii="Arial" w:eastAsia="Times New Roman" w:hAnsi="Arial" w:cs="Arial"/>
      <w:kern w:val="0"/>
      <w:lang w:val="pl-PL" w:eastAsia="pl-PL"/>
      <w14:ligatures w14:val="none"/>
    </w:rPr>
  </w:style>
  <w:style w:type="paragraph" w:customStyle="1" w:styleId="14">
    <w:name w:val="14"/>
    <w:basedOn w:val="Normal"/>
    <w:rsid w:val="003B5941"/>
    <w:pPr>
      <w:bidi/>
      <w:spacing w:after="0" w:line="360" w:lineRule="auto"/>
      <w:jc w:val="both"/>
    </w:pPr>
    <w:rPr>
      <w:rFonts w:ascii="Times New Roman" w:eastAsia="Times New Roman" w:hAnsi="Times New Roman" w:cs="Times New Roman"/>
      <w:kern w:val="0"/>
      <w:lang w:bidi="ar-LB"/>
      <w14:ligatures w14:val="none"/>
    </w:rPr>
  </w:style>
  <w:style w:type="paragraph" w:customStyle="1" w:styleId="a">
    <w:name w:val="سرد الفقرات"/>
    <w:basedOn w:val="Normal"/>
    <w:qFormat/>
    <w:rsid w:val="003B5941"/>
    <w:pPr>
      <w:bidi/>
      <w:spacing w:after="0" w:line="240" w:lineRule="auto"/>
      <w:ind w:left="720"/>
    </w:pPr>
    <w:rPr>
      <w:rFonts w:ascii="Times New Roman" w:eastAsia="Times New Roman" w:hAnsi="Times New Roman" w:cs="Times New Roman"/>
      <w:kern w:val="0"/>
      <w14:ligatures w14:val="none"/>
    </w:rPr>
  </w:style>
  <w:style w:type="paragraph" w:customStyle="1" w:styleId="021">
    <w:name w:val="عادي + غامق، قبل:  0.21 سم"/>
    <w:basedOn w:val="Normal"/>
    <w:rsid w:val="003B5941"/>
    <w:pPr>
      <w:widowControl w:val="0"/>
      <w:autoSpaceDE w:val="0"/>
      <w:autoSpaceDN w:val="0"/>
      <w:adjustRightInd w:val="0"/>
      <w:spacing w:after="0" w:line="240" w:lineRule="auto"/>
      <w:ind w:left="120"/>
      <w:jc w:val="right"/>
    </w:pPr>
    <w:rPr>
      <w:rFonts w:ascii="Simplified Arabic" w:eastAsia="Times New Roman" w:hAnsi="Simplified Arabic" w:cs="Simplified Arabic"/>
      <w:b/>
      <w:bCs/>
      <w:kern w:val="0"/>
      <w:lang w:bidi="ar-JO"/>
      <w14:ligatures w14:val="none"/>
    </w:rPr>
  </w:style>
  <w:style w:type="paragraph" w:customStyle="1" w:styleId="a0">
    <w:name w:val="ج"/>
    <w:basedOn w:val="Normal"/>
    <w:rsid w:val="003B5941"/>
    <w:pPr>
      <w:overflowPunct w:val="0"/>
      <w:autoSpaceDE w:val="0"/>
      <w:autoSpaceDN w:val="0"/>
      <w:bidi/>
      <w:adjustRightInd w:val="0"/>
      <w:spacing w:before="160" w:after="0" w:line="480" w:lineRule="atLeast"/>
      <w:jc w:val="center"/>
    </w:pPr>
    <w:rPr>
      <w:rFonts w:ascii="Times New Roman" w:eastAsia="Times New Roman" w:hAnsi="Times New Roman" w:cs="Arial"/>
      <w:b/>
      <w:bCs/>
      <w:kern w:val="0"/>
      <w:szCs w:val="28"/>
      <w:lang w:eastAsia="zh-CN"/>
      <w14:ligatures w14:val="none"/>
    </w:rPr>
  </w:style>
  <w:style w:type="paragraph" w:customStyle="1" w:styleId="CharChar1CharCharCharCharCharCharCharCharCharCharChar">
    <w:name w:val="Char Char1 Char Char Char Char Char Char Char Char Char Char Char"/>
    <w:basedOn w:val="Normal"/>
    <w:rsid w:val="003B5941"/>
    <w:pPr>
      <w:spacing w:after="0" w:line="240" w:lineRule="auto"/>
    </w:pPr>
    <w:rPr>
      <w:rFonts w:ascii="Arial" w:eastAsia="Times New Roman" w:hAnsi="Arial" w:cs="Arial"/>
      <w:kern w:val="0"/>
      <w:lang w:val="pl-PL" w:eastAsia="pl-PL"/>
      <w14:ligatures w14:val="none"/>
    </w:rPr>
  </w:style>
  <w:style w:type="paragraph" w:customStyle="1" w:styleId="CharChar1CharCharCharCharCharCharCharCharChar">
    <w:name w:val="Char Char1 Char Char Char Char Char Char Char Char Char"/>
    <w:basedOn w:val="Normal"/>
    <w:rsid w:val="003B5941"/>
    <w:pPr>
      <w:spacing w:after="0" w:line="240" w:lineRule="auto"/>
    </w:pPr>
    <w:rPr>
      <w:rFonts w:ascii="Arial" w:eastAsia="Times New Roman" w:hAnsi="Arial" w:cs="Arial"/>
      <w:kern w:val="0"/>
      <w:lang w:val="pl-PL" w:eastAsia="pl-PL"/>
      <w14:ligatures w14:val="none"/>
    </w:rPr>
  </w:style>
  <w:style w:type="character" w:customStyle="1" w:styleId="m7eme">
    <w:name w:val="m7eme"/>
    <w:basedOn w:val="DefaultParagraphFont"/>
    <w:rsid w:val="003B5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2260">
      <w:bodyDiv w:val="1"/>
      <w:marLeft w:val="0"/>
      <w:marRight w:val="0"/>
      <w:marTop w:val="0"/>
      <w:marBottom w:val="0"/>
      <w:divBdr>
        <w:top w:val="none" w:sz="0" w:space="0" w:color="auto"/>
        <w:left w:val="none" w:sz="0" w:space="0" w:color="auto"/>
        <w:bottom w:val="none" w:sz="0" w:space="0" w:color="auto"/>
        <w:right w:val="none" w:sz="0" w:space="0" w:color="auto"/>
      </w:divBdr>
    </w:div>
    <w:div w:id="39474937">
      <w:bodyDiv w:val="1"/>
      <w:marLeft w:val="0"/>
      <w:marRight w:val="0"/>
      <w:marTop w:val="0"/>
      <w:marBottom w:val="0"/>
      <w:divBdr>
        <w:top w:val="none" w:sz="0" w:space="0" w:color="auto"/>
        <w:left w:val="none" w:sz="0" w:space="0" w:color="auto"/>
        <w:bottom w:val="none" w:sz="0" w:space="0" w:color="auto"/>
        <w:right w:val="none" w:sz="0" w:space="0" w:color="auto"/>
      </w:divBdr>
      <w:divsChild>
        <w:div w:id="7289202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027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877472">
      <w:bodyDiv w:val="1"/>
      <w:marLeft w:val="0"/>
      <w:marRight w:val="0"/>
      <w:marTop w:val="0"/>
      <w:marBottom w:val="0"/>
      <w:divBdr>
        <w:top w:val="none" w:sz="0" w:space="0" w:color="auto"/>
        <w:left w:val="none" w:sz="0" w:space="0" w:color="auto"/>
        <w:bottom w:val="none" w:sz="0" w:space="0" w:color="auto"/>
        <w:right w:val="none" w:sz="0" w:space="0" w:color="auto"/>
      </w:divBdr>
      <w:divsChild>
        <w:div w:id="3307609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9714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823182">
          <w:blockQuote w:val="1"/>
          <w:marLeft w:val="720"/>
          <w:marRight w:val="720"/>
          <w:marTop w:val="100"/>
          <w:marBottom w:val="100"/>
          <w:divBdr>
            <w:top w:val="none" w:sz="0" w:space="0" w:color="auto"/>
            <w:left w:val="none" w:sz="0" w:space="0" w:color="auto"/>
            <w:bottom w:val="none" w:sz="0" w:space="0" w:color="auto"/>
            <w:right w:val="none" w:sz="0" w:space="0" w:color="auto"/>
          </w:divBdr>
        </w:div>
        <w:div w:id="549149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363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81522">
      <w:bodyDiv w:val="1"/>
      <w:marLeft w:val="0"/>
      <w:marRight w:val="0"/>
      <w:marTop w:val="0"/>
      <w:marBottom w:val="0"/>
      <w:divBdr>
        <w:top w:val="none" w:sz="0" w:space="0" w:color="auto"/>
        <w:left w:val="none" w:sz="0" w:space="0" w:color="auto"/>
        <w:bottom w:val="none" w:sz="0" w:space="0" w:color="auto"/>
        <w:right w:val="none" w:sz="0" w:space="0" w:color="auto"/>
      </w:divBdr>
    </w:div>
    <w:div w:id="114452402">
      <w:bodyDiv w:val="1"/>
      <w:marLeft w:val="0"/>
      <w:marRight w:val="0"/>
      <w:marTop w:val="0"/>
      <w:marBottom w:val="0"/>
      <w:divBdr>
        <w:top w:val="none" w:sz="0" w:space="0" w:color="auto"/>
        <w:left w:val="none" w:sz="0" w:space="0" w:color="auto"/>
        <w:bottom w:val="none" w:sz="0" w:space="0" w:color="auto"/>
        <w:right w:val="none" w:sz="0" w:space="0" w:color="auto"/>
      </w:divBdr>
      <w:divsChild>
        <w:div w:id="156576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248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550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006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16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037094">
      <w:bodyDiv w:val="1"/>
      <w:marLeft w:val="0"/>
      <w:marRight w:val="0"/>
      <w:marTop w:val="0"/>
      <w:marBottom w:val="0"/>
      <w:divBdr>
        <w:top w:val="none" w:sz="0" w:space="0" w:color="auto"/>
        <w:left w:val="none" w:sz="0" w:space="0" w:color="auto"/>
        <w:bottom w:val="none" w:sz="0" w:space="0" w:color="auto"/>
        <w:right w:val="none" w:sz="0" w:space="0" w:color="auto"/>
      </w:divBdr>
    </w:div>
    <w:div w:id="170878645">
      <w:bodyDiv w:val="1"/>
      <w:marLeft w:val="0"/>
      <w:marRight w:val="0"/>
      <w:marTop w:val="0"/>
      <w:marBottom w:val="0"/>
      <w:divBdr>
        <w:top w:val="none" w:sz="0" w:space="0" w:color="auto"/>
        <w:left w:val="none" w:sz="0" w:space="0" w:color="auto"/>
        <w:bottom w:val="none" w:sz="0" w:space="0" w:color="auto"/>
        <w:right w:val="none" w:sz="0" w:space="0" w:color="auto"/>
      </w:divBdr>
    </w:div>
    <w:div w:id="193075535">
      <w:bodyDiv w:val="1"/>
      <w:marLeft w:val="0"/>
      <w:marRight w:val="0"/>
      <w:marTop w:val="0"/>
      <w:marBottom w:val="0"/>
      <w:divBdr>
        <w:top w:val="none" w:sz="0" w:space="0" w:color="auto"/>
        <w:left w:val="none" w:sz="0" w:space="0" w:color="auto"/>
        <w:bottom w:val="none" w:sz="0" w:space="0" w:color="auto"/>
        <w:right w:val="none" w:sz="0" w:space="0" w:color="auto"/>
      </w:divBdr>
    </w:div>
    <w:div w:id="203953301">
      <w:bodyDiv w:val="1"/>
      <w:marLeft w:val="0"/>
      <w:marRight w:val="0"/>
      <w:marTop w:val="0"/>
      <w:marBottom w:val="0"/>
      <w:divBdr>
        <w:top w:val="none" w:sz="0" w:space="0" w:color="auto"/>
        <w:left w:val="none" w:sz="0" w:space="0" w:color="auto"/>
        <w:bottom w:val="none" w:sz="0" w:space="0" w:color="auto"/>
        <w:right w:val="none" w:sz="0" w:space="0" w:color="auto"/>
      </w:divBdr>
    </w:div>
    <w:div w:id="237058020">
      <w:bodyDiv w:val="1"/>
      <w:marLeft w:val="0"/>
      <w:marRight w:val="0"/>
      <w:marTop w:val="0"/>
      <w:marBottom w:val="0"/>
      <w:divBdr>
        <w:top w:val="none" w:sz="0" w:space="0" w:color="auto"/>
        <w:left w:val="none" w:sz="0" w:space="0" w:color="auto"/>
        <w:bottom w:val="none" w:sz="0" w:space="0" w:color="auto"/>
        <w:right w:val="none" w:sz="0" w:space="0" w:color="auto"/>
      </w:divBdr>
    </w:div>
    <w:div w:id="261492905">
      <w:bodyDiv w:val="1"/>
      <w:marLeft w:val="0"/>
      <w:marRight w:val="0"/>
      <w:marTop w:val="0"/>
      <w:marBottom w:val="0"/>
      <w:divBdr>
        <w:top w:val="none" w:sz="0" w:space="0" w:color="auto"/>
        <w:left w:val="none" w:sz="0" w:space="0" w:color="auto"/>
        <w:bottom w:val="none" w:sz="0" w:space="0" w:color="auto"/>
        <w:right w:val="none" w:sz="0" w:space="0" w:color="auto"/>
      </w:divBdr>
    </w:div>
    <w:div w:id="274992664">
      <w:bodyDiv w:val="1"/>
      <w:marLeft w:val="0"/>
      <w:marRight w:val="0"/>
      <w:marTop w:val="0"/>
      <w:marBottom w:val="0"/>
      <w:divBdr>
        <w:top w:val="none" w:sz="0" w:space="0" w:color="auto"/>
        <w:left w:val="none" w:sz="0" w:space="0" w:color="auto"/>
        <w:bottom w:val="none" w:sz="0" w:space="0" w:color="auto"/>
        <w:right w:val="none" w:sz="0" w:space="0" w:color="auto"/>
      </w:divBdr>
    </w:div>
    <w:div w:id="307593129">
      <w:bodyDiv w:val="1"/>
      <w:marLeft w:val="0"/>
      <w:marRight w:val="0"/>
      <w:marTop w:val="0"/>
      <w:marBottom w:val="0"/>
      <w:divBdr>
        <w:top w:val="none" w:sz="0" w:space="0" w:color="auto"/>
        <w:left w:val="none" w:sz="0" w:space="0" w:color="auto"/>
        <w:bottom w:val="none" w:sz="0" w:space="0" w:color="auto"/>
        <w:right w:val="none" w:sz="0" w:space="0" w:color="auto"/>
      </w:divBdr>
    </w:div>
    <w:div w:id="311184298">
      <w:bodyDiv w:val="1"/>
      <w:marLeft w:val="0"/>
      <w:marRight w:val="0"/>
      <w:marTop w:val="0"/>
      <w:marBottom w:val="0"/>
      <w:divBdr>
        <w:top w:val="none" w:sz="0" w:space="0" w:color="auto"/>
        <w:left w:val="none" w:sz="0" w:space="0" w:color="auto"/>
        <w:bottom w:val="none" w:sz="0" w:space="0" w:color="auto"/>
        <w:right w:val="none" w:sz="0" w:space="0" w:color="auto"/>
      </w:divBdr>
    </w:div>
    <w:div w:id="399836770">
      <w:bodyDiv w:val="1"/>
      <w:marLeft w:val="0"/>
      <w:marRight w:val="0"/>
      <w:marTop w:val="0"/>
      <w:marBottom w:val="0"/>
      <w:divBdr>
        <w:top w:val="none" w:sz="0" w:space="0" w:color="auto"/>
        <w:left w:val="none" w:sz="0" w:space="0" w:color="auto"/>
        <w:bottom w:val="none" w:sz="0" w:space="0" w:color="auto"/>
        <w:right w:val="none" w:sz="0" w:space="0" w:color="auto"/>
      </w:divBdr>
    </w:div>
    <w:div w:id="421145544">
      <w:bodyDiv w:val="1"/>
      <w:marLeft w:val="0"/>
      <w:marRight w:val="0"/>
      <w:marTop w:val="0"/>
      <w:marBottom w:val="0"/>
      <w:divBdr>
        <w:top w:val="none" w:sz="0" w:space="0" w:color="auto"/>
        <w:left w:val="none" w:sz="0" w:space="0" w:color="auto"/>
        <w:bottom w:val="none" w:sz="0" w:space="0" w:color="auto"/>
        <w:right w:val="none" w:sz="0" w:space="0" w:color="auto"/>
      </w:divBdr>
    </w:div>
    <w:div w:id="451821636">
      <w:bodyDiv w:val="1"/>
      <w:marLeft w:val="0"/>
      <w:marRight w:val="0"/>
      <w:marTop w:val="0"/>
      <w:marBottom w:val="0"/>
      <w:divBdr>
        <w:top w:val="none" w:sz="0" w:space="0" w:color="auto"/>
        <w:left w:val="none" w:sz="0" w:space="0" w:color="auto"/>
        <w:bottom w:val="none" w:sz="0" w:space="0" w:color="auto"/>
        <w:right w:val="none" w:sz="0" w:space="0" w:color="auto"/>
      </w:divBdr>
    </w:div>
    <w:div w:id="456991070">
      <w:bodyDiv w:val="1"/>
      <w:marLeft w:val="0"/>
      <w:marRight w:val="0"/>
      <w:marTop w:val="0"/>
      <w:marBottom w:val="0"/>
      <w:divBdr>
        <w:top w:val="none" w:sz="0" w:space="0" w:color="auto"/>
        <w:left w:val="none" w:sz="0" w:space="0" w:color="auto"/>
        <w:bottom w:val="none" w:sz="0" w:space="0" w:color="auto"/>
        <w:right w:val="none" w:sz="0" w:space="0" w:color="auto"/>
      </w:divBdr>
    </w:div>
    <w:div w:id="468399319">
      <w:bodyDiv w:val="1"/>
      <w:marLeft w:val="0"/>
      <w:marRight w:val="0"/>
      <w:marTop w:val="0"/>
      <w:marBottom w:val="0"/>
      <w:divBdr>
        <w:top w:val="none" w:sz="0" w:space="0" w:color="auto"/>
        <w:left w:val="none" w:sz="0" w:space="0" w:color="auto"/>
        <w:bottom w:val="none" w:sz="0" w:space="0" w:color="auto"/>
        <w:right w:val="none" w:sz="0" w:space="0" w:color="auto"/>
      </w:divBdr>
    </w:div>
    <w:div w:id="490876089">
      <w:bodyDiv w:val="1"/>
      <w:marLeft w:val="0"/>
      <w:marRight w:val="0"/>
      <w:marTop w:val="0"/>
      <w:marBottom w:val="0"/>
      <w:divBdr>
        <w:top w:val="none" w:sz="0" w:space="0" w:color="auto"/>
        <w:left w:val="none" w:sz="0" w:space="0" w:color="auto"/>
        <w:bottom w:val="none" w:sz="0" w:space="0" w:color="auto"/>
        <w:right w:val="none" w:sz="0" w:space="0" w:color="auto"/>
      </w:divBdr>
    </w:div>
    <w:div w:id="511575725">
      <w:bodyDiv w:val="1"/>
      <w:marLeft w:val="0"/>
      <w:marRight w:val="0"/>
      <w:marTop w:val="0"/>
      <w:marBottom w:val="0"/>
      <w:divBdr>
        <w:top w:val="none" w:sz="0" w:space="0" w:color="auto"/>
        <w:left w:val="none" w:sz="0" w:space="0" w:color="auto"/>
        <w:bottom w:val="none" w:sz="0" w:space="0" w:color="auto"/>
        <w:right w:val="none" w:sz="0" w:space="0" w:color="auto"/>
      </w:divBdr>
    </w:div>
    <w:div w:id="520126361">
      <w:bodyDiv w:val="1"/>
      <w:marLeft w:val="0"/>
      <w:marRight w:val="0"/>
      <w:marTop w:val="0"/>
      <w:marBottom w:val="0"/>
      <w:divBdr>
        <w:top w:val="none" w:sz="0" w:space="0" w:color="auto"/>
        <w:left w:val="none" w:sz="0" w:space="0" w:color="auto"/>
        <w:bottom w:val="none" w:sz="0" w:space="0" w:color="auto"/>
        <w:right w:val="none" w:sz="0" w:space="0" w:color="auto"/>
      </w:divBdr>
    </w:div>
    <w:div w:id="582104156">
      <w:bodyDiv w:val="1"/>
      <w:marLeft w:val="0"/>
      <w:marRight w:val="0"/>
      <w:marTop w:val="0"/>
      <w:marBottom w:val="0"/>
      <w:divBdr>
        <w:top w:val="none" w:sz="0" w:space="0" w:color="auto"/>
        <w:left w:val="none" w:sz="0" w:space="0" w:color="auto"/>
        <w:bottom w:val="none" w:sz="0" w:space="0" w:color="auto"/>
        <w:right w:val="none" w:sz="0" w:space="0" w:color="auto"/>
      </w:divBdr>
    </w:div>
    <w:div w:id="585961208">
      <w:bodyDiv w:val="1"/>
      <w:marLeft w:val="0"/>
      <w:marRight w:val="0"/>
      <w:marTop w:val="0"/>
      <w:marBottom w:val="0"/>
      <w:divBdr>
        <w:top w:val="none" w:sz="0" w:space="0" w:color="auto"/>
        <w:left w:val="none" w:sz="0" w:space="0" w:color="auto"/>
        <w:bottom w:val="none" w:sz="0" w:space="0" w:color="auto"/>
        <w:right w:val="none" w:sz="0" w:space="0" w:color="auto"/>
      </w:divBdr>
    </w:div>
    <w:div w:id="602884066">
      <w:bodyDiv w:val="1"/>
      <w:marLeft w:val="0"/>
      <w:marRight w:val="0"/>
      <w:marTop w:val="0"/>
      <w:marBottom w:val="0"/>
      <w:divBdr>
        <w:top w:val="none" w:sz="0" w:space="0" w:color="auto"/>
        <w:left w:val="none" w:sz="0" w:space="0" w:color="auto"/>
        <w:bottom w:val="none" w:sz="0" w:space="0" w:color="auto"/>
        <w:right w:val="none" w:sz="0" w:space="0" w:color="auto"/>
      </w:divBdr>
    </w:div>
    <w:div w:id="614823809">
      <w:bodyDiv w:val="1"/>
      <w:marLeft w:val="0"/>
      <w:marRight w:val="0"/>
      <w:marTop w:val="0"/>
      <w:marBottom w:val="0"/>
      <w:divBdr>
        <w:top w:val="none" w:sz="0" w:space="0" w:color="auto"/>
        <w:left w:val="none" w:sz="0" w:space="0" w:color="auto"/>
        <w:bottom w:val="none" w:sz="0" w:space="0" w:color="auto"/>
        <w:right w:val="none" w:sz="0" w:space="0" w:color="auto"/>
      </w:divBdr>
    </w:div>
    <w:div w:id="615405870">
      <w:bodyDiv w:val="1"/>
      <w:marLeft w:val="0"/>
      <w:marRight w:val="0"/>
      <w:marTop w:val="0"/>
      <w:marBottom w:val="0"/>
      <w:divBdr>
        <w:top w:val="none" w:sz="0" w:space="0" w:color="auto"/>
        <w:left w:val="none" w:sz="0" w:space="0" w:color="auto"/>
        <w:bottom w:val="none" w:sz="0" w:space="0" w:color="auto"/>
        <w:right w:val="none" w:sz="0" w:space="0" w:color="auto"/>
      </w:divBdr>
    </w:div>
    <w:div w:id="668676987">
      <w:bodyDiv w:val="1"/>
      <w:marLeft w:val="0"/>
      <w:marRight w:val="0"/>
      <w:marTop w:val="0"/>
      <w:marBottom w:val="0"/>
      <w:divBdr>
        <w:top w:val="none" w:sz="0" w:space="0" w:color="auto"/>
        <w:left w:val="none" w:sz="0" w:space="0" w:color="auto"/>
        <w:bottom w:val="none" w:sz="0" w:space="0" w:color="auto"/>
        <w:right w:val="none" w:sz="0" w:space="0" w:color="auto"/>
      </w:divBdr>
    </w:div>
    <w:div w:id="700086479">
      <w:bodyDiv w:val="1"/>
      <w:marLeft w:val="0"/>
      <w:marRight w:val="0"/>
      <w:marTop w:val="0"/>
      <w:marBottom w:val="0"/>
      <w:divBdr>
        <w:top w:val="none" w:sz="0" w:space="0" w:color="auto"/>
        <w:left w:val="none" w:sz="0" w:space="0" w:color="auto"/>
        <w:bottom w:val="none" w:sz="0" w:space="0" w:color="auto"/>
        <w:right w:val="none" w:sz="0" w:space="0" w:color="auto"/>
      </w:divBdr>
    </w:div>
    <w:div w:id="759565633">
      <w:bodyDiv w:val="1"/>
      <w:marLeft w:val="0"/>
      <w:marRight w:val="0"/>
      <w:marTop w:val="0"/>
      <w:marBottom w:val="0"/>
      <w:divBdr>
        <w:top w:val="none" w:sz="0" w:space="0" w:color="auto"/>
        <w:left w:val="none" w:sz="0" w:space="0" w:color="auto"/>
        <w:bottom w:val="none" w:sz="0" w:space="0" w:color="auto"/>
        <w:right w:val="none" w:sz="0" w:space="0" w:color="auto"/>
      </w:divBdr>
    </w:div>
    <w:div w:id="791561625">
      <w:bodyDiv w:val="1"/>
      <w:marLeft w:val="0"/>
      <w:marRight w:val="0"/>
      <w:marTop w:val="0"/>
      <w:marBottom w:val="0"/>
      <w:divBdr>
        <w:top w:val="none" w:sz="0" w:space="0" w:color="auto"/>
        <w:left w:val="none" w:sz="0" w:space="0" w:color="auto"/>
        <w:bottom w:val="none" w:sz="0" w:space="0" w:color="auto"/>
        <w:right w:val="none" w:sz="0" w:space="0" w:color="auto"/>
      </w:divBdr>
    </w:div>
    <w:div w:id="833112184">
      <w:bodyDiv w:val="1"/>
      <w:marLeft w:val="0"/>
      <w:marRight w:val="0"/>
      <w:marTop w:val="0"/>
      <w:marBottom w:val="0"/>
      <w:divBdr>
        <w:top w:val="none" w:sz="0" w:space="0" w:color="auto"/>
        <w:left w:val="none" w:sz="0" w:space="0" w:color="auto"/>
        <w:bottom w:val="none" w:sz="0" w:space="0" w:color="auto"/>
        <w:right w:val="none" w:sz="0" w:space="0" w:color="auto"/>
      </w:divBdr>
    </w:div>
    <w:div w:id="840582260">
      <w:bodyDiv w:val="1"/>
      <w:marLeft w:val="0"/>
      <w:marRight w:val="0"/>
      <w:marTop w:val="0"/>
      <w:marBottom w:val="0"/>
      <w:divBdr>
        <w:top w:val="none" w:sz="0" w:space="0" w:color="auto"/>
        <w:left w:val="none" w:sz="0" w:space="0" w:color="auto"/>
        <w:bottom w:val="none" w:sz="0" w:space="0" w:color="auto"/>
        <w:right w:val="none" w:sz="0" w:space="0" w:color="auto"/>
      </w:divBdr>
      <w:divsChild>
        <w:div w:id="195046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95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0171326">
      <w:bodyDiv w:val="1"/>
      <w:marLeft w:val="0"/>
      <w:marRight w:val="0"/>
      <w:marTop w:val="0"/>
      <w:marBottom w:val="0"/>
      <w:divBdr>
        <w:top w:val="none" w:sz="0" w:space="0" w:color="auto"/>
        <w:left w:val="none" w:sz="0" w:space="0" w:color="auto"/>
        <w:bottom w:val="none" w:sz="0" w:space="0" w:color="auto"/>
        <w:right w:val="none" w:sz="0" w:space="0" w:color="auto"/>
      </w:divBdr>
    </w:div>
    <w:div w:id="869997613">
      <w:bodyDiv w:val="1"/>
      <w:marLeft w:val="0"/>
      <w:marRight w:val="0"/>
      <w:marTop w:val="0"/>
      <w:marBottom w:val="0"/>
      <w:divBdr>
        <w:top w:val="none" w:sz="0" w:space="0" w:color="auto"/>
        <w:left w:val="none" w:sz="0" w:space="0" w:color="auto"/>
        <w:bottom w:val="none" w:sz="0" w:space="0" w:color="auto"/>
        <w:right w:val="none" w:sz="0" w:space="0" w:color="auto"/>
      </w:divBdr>
      <w:divsChild>
        <w:div w:id="7194752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132677">
          <w:blockQuote w:val="1"/>
          <w:marLeft w:val="720"/>
          <w:marRight w:val="720"/>
          <w:marTop w:val="100"/>
          <w:marBottom w:val="100"/>
          <w:divBdr>
            <w:top w:val="none" w:sz="0" w:space="0" w:color="auto"/>
            <w:left w:val="none" w:sz="0" w:space="0" w:color="auto"/>
            <w:bottom w:val="none" w:sz="0" w:space="0" w:color="auto"/>
            <w:right w:val="none" w:sz="0" w:space="0" w:color="auto"/>
          </w:divBdr>
        </w:div>
        <w:div w:id="509835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598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2698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54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9922032">
      <w:bodyDiv w:val="1"/>
      <w:marLeft w:val="0"/>
      <w:marRight w:val="0"/>
      <w:marTop w:val="0"/>
      <w:marBottom w:val="0"/>
      <w:divBdr>
        <w:top w:val="none" w:sz="0" w:space="0" w:color="auto"/>
        <w:left w:val="none" w:sz="0" w:space="0" w:color="auto"/>
        <w:bottom w:val="none" w:sz="0" w:space="0" w:color="auto"/>
        <w:right w:val="none" w:sz="0" w:space="0" w:color="auto"/>
      </w:divBdr>
    </w:div>
    <w:div w:id="919828849">
      <w:bodyDiv w:val="1"/>
      <w:marLeft w:val="0"/>
      <w:marRight w:val="0"/>
      <w:marTop w:val="0"/>
      <w:marBottom w:val="0"/>
      <w:divBdr>
        <w:top w:val="none" w:sz="0" w:space="0" w:color="auto"/>
        <w:left w:val="none" w:sz="0" w:space="0" w:color="auto"/>
        <w:bottom w:val="none" w:sz="0" w:space="0" w:color="auto"/>
        <w:right w:val="none" w:sz="0" w:space="0" w:color="auto"/>
      </w:divBdr>
    </w:div>
    <w:div w:id="974069452">
      <w:bodyDiv w:val="1"/>
      <w:marLeft w:val="0"/>
      <w:marRight w:val="0"/>
      <w:marTop w:val="0"/>
      <w:marBottom w:val="0"/>
      <w:divBdr>
        <w:top w:val="none" w:sz="0" w:space="0" w:color="auto"/>
        <w:left w:val="none" w:sz="0" w:space="0" w:color="auto"/>
        <w:bottom w:val="none" w:sz="0" w:space="0" w:color="auto"/>
        <w:right w:val="none" w:sz="0" w:space="0" w:color="auto"/>
      </w:divBdr>
      <w:divsChild>
        <w:div w:id="2014256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8591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273369">
          <w:blockQuote w:val="1"/>
          <w:marLeft w:val="720"/>
          <w:marRight w:val="720"/>
          <w:marTop w:val="100"/>
          <w:marBottom w:val="100"/>
          <w:divBdr>
            <w:top w:val="none" w:sz="0" w:space="0" w:color="auto"/>
            <w:left w:val="none" w:sz="0" w:space="0" w:color="auto"/>
            <w:bottom w:val="none" w:sz="0" w:space="0" w:color="auto"/>
            <w:right w:val="none" w:sz="0" w:space="0" w:color="auto"/>
          </w:divBdr>
        </w:div>
        <w:div w:id="56356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610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8656304">
      <w:bodyDiv w:val="1"/>
      <w:marLeft w:val="0"/>
      <w:marRight w:val="0"/>
      <w:marTop w:val="0"/>
      <w:marBottom w:val="0"/>
      <w:divBdr>
        <w:top w:val="none" w:sz="0" w:space="0" w:color="auto"/>
        <w:left w:val="none" w:sz="0" w:space="0" w:color="auto"/>
        <w:bottom w:val="none" w:sz="0" w:space="0" w:color="auto"/>
        <w:right w:val="none" w:sz="0" w:space="0" w:color="auto"/>
      </w:divBdr>
    </w:div>
    <w:div w:id="998264858">
      <w:bodyDiv w:val="1"/>
      <w:marLeft w:val="0"/>
      <w:marRight w:val="0"/>
      <w:marTop w:val="0"/>
      <w:marBottom w:val="0"/>
      <w:divBdr>
        <w:top w:val="none" w:sz="0" w:space="0" w:color="auto"/>
        <w:left w:val="none" w:sz="0" w:space="0" w:color="auto"/>
        <w:bottom w:val="none" w:sz="0" w:space="0" w:color="auto"/>
        <w:right w:val="none" w:sz="0" w:space="0" w:color="auto"/>
      </w:divBdr>
    </w:div>
    <w:div w:id="1147866287">
      <w:bodyDiv w:val="1"/>
      <w:marLeft w:val="0"/>
      <w:marRight w:val="0"/>
      <w:marTop w:val="0"/>
      <w:marBottom w:val="0"/>
      <w:divBdr>
        <w:top w:val="none" w:sz="0" w:space="0" w:color="auto"/>
        <w:left w:val="none" w:sz="0" w:space="0" w:color="auto"/>
        <w:bottom w:val="none" w:sz="0" w:space="0" w:color="auto"/>
        <w:right w:val="none" w:sz="0" w:space="0" w:color="auto"/>
      </w:divBdr>
    </w:div>
    <w:div w:id="1170753774">
      <w:bodyDiv w:val="1"/>
      <w:marLeft w:val="0"/>
      <w:marRight w:val="0"/>
      <w:marTop w:val="0"/>
      <w:marBottom w:val="0"/>
      <w:divBdr>
        <w:top w:val="none" w:sz="0" w:space="0" w:color="auto"/>
        <w:left w:val="none" w:sz="0" w:space="0" w:color="auto"/>
        <w:bottom w:val="none" w:sz="0" w:space="0" w:color="auto"/>
        <w:right w:val="none" w:sz="0" w:space="0" w:color="auto"/>
      </w:divBdr>
    </w:div>
    <w:div w:id="1190871593">
      <w:bodyDiv w:val="1"/>
      <w:marLeft w:val="0"/>
      <w:marRight w:val="0"/>
      <w:marTop w:val="0"/>
      <w:marBottom w:val="0"/>
      <w:divBdr>
        <w:top w:val="none" w:sz="0" w:space="0" w:color="auto"/>
        <w:left w:val="none" w:sz="0" w:space="0" w:color="auto"/>
        <w:bottom w:val="none" w:sz="0" w:space="0" w:color="auto"/>
        <w:right w:val="none" w:sz="0" w:space="0" w:color="auto"/>
      </w:divBdr>
      <w:divsChild>
        <w:div w:id="1501391905">
          <w:marLeft w:val="0"/>
          <w:marRight w:val="0"/>
          <w:marTop w:val="0"/>
          <w:marBottom w:val="0"/>
          <w:divBdr>
            <w:top w:val="none" w:sz="0" w:space="0" w:color="auto"/>
            <w:left w:val="none" w:sz="0" w:space="0" w:color="auto"/>
            <w:bottom w:val="none" w:sz="0" w:space="0" w:color="auto"/>
            <w:right w:val="none" w:sz="0" w:space="0" w:color="auto"/>
          </w:divBdr>
          <w:divsChild>
            <w:div w:id="1203783334">
              <w:marLeft w:val="0"/>
              <w:marRight w:val="0"/>
              <w:marTop w:val="0"/>
              <w:marBottom w:val="0"/>
              <w:divBdr>
                <w:top w:val="none" w:sz="0" w:space="0" w:color="auto"/>
                <w:left w:val="none" w:sz="0" w:space="0" w:color="auto"/>
                <w:bottom w:val="none" w:sz="0" w:space="0" w:color="auto"/>
                <w:right w:val="none" w:sz="0" w:space="0" w:color="auto"/>
              </w:divBdr>
              <w:divsChild>
                <w:div w:id="395318198">
                  <w:marLeft w:val="0"/>
                  <w:marRight w:val="0"/>
                  <w:marTop w:val="0"/>
                  <w:marBottom w:val="0"/>
                  <w:divBdr>
                    <w:top w:val="none" w:sz="0" w:space="0" w:color="auto"/>
                    <w:left w:val="none" w:sz="0" w:space="0" w:color="auto"/>
                    <w:bottom w:val="none" w:sz="0" w:space="0" w:color="auto"/>
                    <w:right w:val="none" w:sz="0" w:space="0" w:color="auto"/>
                  </w:divBdr>
                  <w:divsChild>
                    <w:div w:id="1280646850">
                      <w:marLeft w:val="0"/>
                      <w:marRight w:val="0"/>
                      <w:marTop w:val="0"/>
                      <w:marBottom w:val="0"/>
                      <w:divBdr>
                        <w:top w:val="none" w:sz="0" w:space="0" w:color="auto"/>
                        <w:left w:val="none" w:sz="0" w:space="0" w:color="auto"/>
                        <w:bottom w:val="none" w:sz="0" w:space="0" w:color="auto"/>
                        <w:right w:val="none" w:sz="0" w:space="0" w:color="auto"/>
                      </w:divBdr>
                      <w:divsChild>
                        <w:div w:id="842936585">
                          <w:marLeft w:val="0"/>
                          <w:marRight w:val="0"/>
                          <w:marTop w:val="0"/>
                          <w:marBottom w:val="0"/>
                          <w:divBdr>
                            <w:top w:val="none" w:sz="0" w:space="0" w:color="auto"/>
                            <w:left w:val="none" w:sz="0" w:space="0" w:color="auto"/>
                            <w:bottom w:val="none" w:sz="0" w:space="0" w:color="auto"/>
                            <w:right w:val="none" w:sz="0" w:space="0" w:color="auto"/>
                          </w:divBdr>
                          <w:divsChild>
                            <w:div w:id="1351103513">
                              <w:marLeft w:val="0"/>
                              <w:marRight w:val="0"/>
                              <w:marTop w:val="0"/>
                              <w:marBottom w:val="0"/>
                              <w:divBdr>
                                <w:top w:val="none" w:sz="0" w:space="0" w:color="auto"/>
                                <w:left w:val="none" w:sz="0" w:space="0" w:color="auto"/>
                                <w:bottom w:val="none" w:sz="0" w:space="0" w:color="auto"/>
                                <w:right w:val="none" w:sz="0" w:space="0" w:color="auto"/>
                              </w:divBdr>
                              <w:divsChild>
                                <w:div w:id="2128692244">
                                  <w:marLeft w:val="0"/>
                                  <w:marRight w:val="0"/>
                                  <w:marTop w:val="0"/>
                                  <w:marBottom w:val="0"/>
                                  <w:divBdr>
                                    <w:top w:val="none" w:sz="0" w:space="0" w:color="auto"/>
                                    <w:left w:val="none" w:sz="0" w:space="0" w:color="auto"/>
                                    <w:bottom w:val="none" w:sz="0" w:space="0" w:color="auto"/>
                                    <w:right w:val="none" w:sz="0" w:space="0" w:color="auto"/>
                                  </w:divBdr>
                                  <w:divsChild>
                                    <w:div w:id="1254822930">
                                      <w:marLeft w:val="0"/>
                                      <w:marRight w:val="0"/>
                                      <w:marTop w:val="0"/>
                                      <w:marBottom w:val="0"/>
                                      <w:divBdr>
                                        <w:top w:val="none" w:sz="0" w:space="0" w:color="auto"/>
                                        <w:left w:val="none" w:sz="0" w:space="0" w:color="auto"/>
                                        <w:bottom w:val="none" w:sz="0" w:space="0" w:color="auto"/>
                                        <w:right w:val="none" w:sz="0" w:space="0" w:color="auto"/>
                                      </w:divBdr>
                                      <w:divsChild>
                                        <w:div w:id="11533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2547175">
      <w:bodyDiv w:val="1"/>
      <w:marLeft w:val="0"/>
      <w:marRight w:val="0"/>
      <w:marTop w:val="0"/>
      <w:marBottom w:val="0"/>
      <w:divBdr>
        <w:top w:val="none" w:sz="0" w:space="0" w:color="auto"/>
        <w:left w:val="none" w:sz="0" w:space="0" w:color="auto"/>
        <w:bottom w:val="none" w:sz="0" w:space="0" w:color="auto"/>
        <w:right w:val="none" w:sz="0" w:space="0" w:color="auto"/>
      </w:divBdr>
      <w:divsChild>
        <w:div w:id="54741636">
          <w:marLeft w:val="0"/>
          <w:marRight w:val="0"/>
          <w:marTop w:val="0"/>
          <w:marBottom w:val="0"/>
          <w:divBdr>
            <w:top w:val="none" w:sz="0" w:space="0" w:color="auto"/>
            <w:left w:val="none" w:sz="0" w:space="0" w:color="auto"/>
            <w:bottom w:val="none" w:sz="0" w:space="0" w:color="auto"/>
            <w:right w:val="none" w:sz="0" w:space="0" w:color="auto"/>
          </w:divBdr>
        </w:div>
      </w:divsChild>
    </w:div>
    <w:div w:id="1243954767">
      <w:bodyDiv w:val="1"/>
      <w:marLeft w:val="0"/>
      <w:marRight w:val="0"/>
      <w:marTop w:val="0"/>
      <w:marBottom w:val="0"/>
      <w:divBdr>
        <w:top w:val="none" w:sz="0" w:space="0" w:color="auto"/>
        <w:left w:val="none" w:sz="0" w:space="0" w:color="auto"/>
        <w:bottom w:val="none" w:sz="0" w:space="0" w:color="auto"/>
        <w:right w:val="none" w:sz="0" w:space="0" w:color="auto"/>
      </w:divBdr>
    </w:div>
    <w:div w:id="1247420418">
      <w:bodyDiv w:val="1"/>
      <w:marLeft w:val="0"/>
      <w:marRight w:val="0"/>
      <w:marTop w:val="0"/>
      <w:marBottom w:val="0"/>
      <w:divBdr>
        <w:top w:val="none" w:sz="0" w:space="0" w:color="auto"/>
        <w:left w:val="none" w:sz="0" w:space="0" w:color="auto"/>
        <w:bottom w:val="none" w:sz="0" w:space="0" w:color="auto"/>
        <w:right w:val="none" w:sz="0" w:space="0" w:color="auto"/>
      </w:divBdr>
    </w:div>
    <w:div w:id="1279489690">
      <w:bodyDiv w:val="1"/>
      <w:marLeft w:val="0"/>
      <w:marRight w:val="0"/>
      <w:marTop w:val="0"/>
      <w:marBottom w:val="0"/>
      <w:divBdr>
        <w:top w:val="none" w:sz="0" w:space="0" w:color="auto"/>
        <w:left w:val="none" w:sz="0" w:space="0" w:color="auto"/>
        <w:bottom w:val="none" w:sz="0" w:space="0" w:color="auto"/>
        <w:right w:val="none" w:sz="0" w:space="0" w:color="auto"/>
      </w:divBdr>
    </w:div>
    <w:div w:id="1296175091">
      <w:bodyDiv w:val="1"/>
      <w:marLeft w:val="0"/>
      <w:marRight w:val="0"/>
      <w:marTop w:val="0"/>
      <w:marBottom w:val="0"/>
      <w:divBdr>
        <w:top w:val="none" w:sz="0" w:space="0" w:color="auto"/>
        <w:left w:val="none" w:sz="0" w:space="0" w:color="auto"/>
        <w:bottom w:val="none" w:sz="0" w:space="0" w:color="auto"/>
        <w:right w:val="none" w:sz="0" w:space="0" w:color="auto"/>
      </w:divBdr>
    </w:div>
    <w:div w:id="1347947859">
      <w:bodyDiv w:val="1"/>
      <w:marLeft w:val="0"/>
      <w:marRight w:val="0"/>
      <w:marTop w:val="0"/>
      <w:marBottom w:val="0"/>
      <w:divBdr>
        <w:top w:val="none" w:sz="0" w:space="0" w:color="auto"/>
        <w:left w:val="none" w:sz="0" w:space="0" w:color="auto"/>
        <w:bottom w:val="none" w:sz="0" w:space="0" w:color="auto"/>
        <w:right w:val="none" w:sz="0" w:space="0" w:color="auto"/>
      </w:divBdr>
    </w:div>
    <w:div w:id="1348677224">
      <w:bodyDiv w:val="1"/>
      <w:marLeft w:val="0"/>
      <w:marRight w:val="0"/>
      <w:marTop w:val="0"/>
      <w:marBottom w:val="0"/>
      <w:divBdr>
        <w:top w:val="none" w:sz="0" w:space="0" w:color="auto"/>
        <w:left w:val="none" w:sz="0" w:space="0" w:color="auto"/>
        <w:bottom w:val="none" w:sz="0" w:space="0" w:color="auto"/>
        <w:right w:val="none" w:sz="0" w:space="0" w:color="auto"/>
      </w:divBdr>
      <w:divsChild>
        <w:div w:id="1828981769">
          <w:marLeft w:val="0"/>
          <w:marRight w:val="0"/>
          <w:marTop w:val="0"/>
          <w:marBottom w:val="0"/>
          <w:divBdr>
            <w:top w:val="none" w:sz="0" w:space="0" w:color="auto"/>
            <w:left w:val="none" w:sz="0" w:space="0" w:color="auto"/>
            <w:bottom w:val="none" w:sz="0" w:space="0" w:color="auto"/>
            <w:right w:val="none" w:sz="0" w:space="0" w:color="auto"/>
          </w:divBdr>
          <w:divsChild>
            <w:div w:id="185794646">
              <w:marLeft w:val="0"/>
              <w:marRight w:val="0"/>
              <w:marTop w:val="0"/>
              <w:marBottom w:val="0"/>
              <w:divBdr>
                <w:top w:val="none" w:sz="0" w:space="0" w:color="auto"/>
                <w:left w:val="none" w:sz="0" w:space="0" w:color="auto"/>
                <w:bottom w:val="none" w:sz="0" w:space="0" w:color="auto"/>
                <w:right w:val="none" w:sz="0" w:space="0" w:color="auto"/>
              </w:divBdr>
              <w:divsChild>
                <w:div w:id="1288851325">
                  <w:marLeft w:val="0"/>
                  <w:marRight w:val="0"/>
                  <w:marTop w:val="0"/>
                  <w:marBottom w:val="0"/>
                  <w:divBdr>
                    <w:top w:val="none" w:sz="0" w:space="0" w:color="auto"/>
                    <w:left w:val="none" w:sz="0" w:space="0" w:color="auto"/>
                    <w:bottom w:val="none" w:sz="0" w:space="0" w:color="auto"/>
                    <w:right w:val="none" w:sz="0" w:space="0" w:color="auto"/>
                  </w:divBdr>
                  <w:divsChild>
                    <w:div w:id="1282221411">
                      <w:marLeft w:val="0"/>
                      <w:marRight w:val="0"/>
                      <w:marTop w:val="0"/>
                      <w:marBottom w:val="0"/>
                      <w:divBdr>
                        <w:top w:val="none" w:sz="0" w:space="0" w:color="auto"/>
                        <w:left w:val="none" w:sz="0" w:space="0" w:color="auto"/>
                        <w:bottom w:val="none" w:sz="0" w:space="0" w:color="auto"/>
                        <w:right w:val="none" w:sz="0" w:space="0" w:color="auto"/>
                      </w:divBdr>
                      <w:divsChild>
                        <w:div w:id="268780083">
                          <w:marLeft w:val="0"/>
                          <w:marRight w:val="0"/>
                          <w:marTop w:val="0"/>
                          <w:marBottom w:val="0"/>
                          <w:divBdr>
                            <w:top w:val="none" w:sz="0" w:space="0" w:color="auto"/>
                            <w:left w:val="none" w:sz="0" w:space="0" w:color="auto"/>
                            <w:bottom w:val="none" w:sz="0" w:space="0" w:color="auto"/>
                            <w:right w:val="none" w:sz="0" w:space="0" w:color="auto"/>
                          </w:divBdr>
                          <w:divsChild>
                            <w:div w:id="2085645200">
                              <w:marLeft w:val="0"/>
                              <w:marRight w:val="0"/>
                              <w:marTop w:val="0"/>
                              <w:marBottom w:val="0"/>
                              <w:divBdr>
                                <w:top w:val="none" w:sz="0" w:space="0" w:color="auto"/>
                                <w:left w:val="none" w:sz="0" w:space="0" w:color="auto"/>
                                <w:bottom w:val="none" w:sz="0" w:space="0" w:color="auto"/>
                                <w:right w:val="none" w:sz="0" w:space="0" w:color="auto"/>
                              </w:divBdr>
                              <w:divsChild>
                                <w:div w:id="1311325618">
                                  <w:marLeft w:val="0"/>
                                  <w:marRight w:val="0"/>
                                  <w:marTop w:val="0"/>
                                  <w:marBottom w:val="0"/>
                                  <w:divBdr>
                                    <w:top w:val="none" w:sz="0" w:space="0" w:color="auto"/>
                                    <w:left w:val="none" w:sz="0" w:space="0" w:color="auto"/>
                                    <w:bottom w:val="none" w:sz="0" w:space="0" w:color="auto"/>
                                    <w:right w:val="none" w:sz="0" w:space="0" w:color="auto"/>
                                  </w:divBdr>
                                  <w:divsChild>
                                    <w:div w:id="647906034">
                                      <w:marLeft w:val="0"/>
                                      <w:marRight w:val="0"/>
                                      <w:marTop w:val="0"/>
                                      <w:marBottom w:val="0"/>
                                      <w:divBdr>
                                        <w:top w:val="none" w:sz="0" w:space="0" w:color="auto"/>
                                        <w:left w:val="none" w:sz="0" w:space="0" w:color="auto"/>
                                        <w:bottom w:val="none" w:sz="0" w:space="0" w:color="auto"/>
                                        <w:right w:val="none" w:sz="0" w:space="0" w:color="auto"/>
                                      </w:divBdr>
                                      <w:divsChild>
                                        <w:div w:id="82956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470899">
      <w:bodyDiv w:val="1"/>
      <w:marLeft w:val="0"/>
      <w:marRight w:val="0"/>
      <w:marTop w:val="0"/>
      <w:marBottom w:val="0"/>
      <w:divBdr>
        <w:top w:val="none" w:sz="0" w:space="0" w:color="auto"/>
        <w:left w:val="none" w:sz="0" w:space="0" w:color="auto"/>
        <w:bottom w:val="none" w:sz="0" w:space="0" w:color="auto"/>
        <w:right w:val="none" w:sz="0" w:space="0" w:color="auto"/>
      </w:divBdr>
    </w:div>
    <w:div w:id="1372456816">
      <w:bodyDiv w:val="1"/>
      <w:marLeft w:val="0"/>
      <w:marRight w:val="0"/>
      <w:marTop w:val="0"/>
      <w:marBottom w:val="0"/>
      <w:divBdr>
        <w:top w:val="none" w:sz="0" w:space="0" w:color="auto"/>
        <w:left w:val="none" w:sz="0" w:space="0" w:color="auto"/>
        <w:bottom w:val="none" w:sz="0" w:space="0" w:color="auto"/>
        <w:right w:val="none" w:sz="0" w:space="0" w:color="auto"/>
      </w:divBdr>
      <w:divsChild>
        <w:div w:id="20706143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77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452141239">
          <w:blockQuote w:val="1"/>
          <w:marLeft w:val="720"/>
          <w:marRight w:val="720"/>
          <w:marTop w:val="100"/>
          <w:marBottom w:val="100"/>
          <w:divBdr>
            <w:top w:val="none" w:sz="0" w:space="0" w:color="auto"/>
            <w:left w:val="none" w:sz="0" w:space="0" w:color="auto"/>
            <w:bottom w:val="none" w:sz="0" w:space="0" w:color="auto"/>
            <w:right w:val="none" w:sz="0" w:space="0" w:color="auto"/>
          </w:divBdr>
        </w:div>
        <w:div w:id="341276975">
          <w:blockQuote w:val="1"/>
          <w:marLeft w:val="720"/>
          <w:marRight w:val="720"/>
          <w:marTop w:val="100"/>
          <w:marBottom w:val="100"/>
          <w:divBdr>
            <w:top w:val="none" w:sz="0" w:space="0" w:color="auto"/>
            <w:left w:val="none" w:sz="0" w:space="0" w:color="auto"/>
            <w:bottom w:val="none" w:sz="0" w:space="0" w:color="auto"/>
            <w:right w:val="none" w:sz="0" w:space="0" w:color="auto"/>
          </w:divBdr>
        </w:div>
        <w:div w:id="895362762">
          <w:blockQuote w:val="1"/>
          <w:marLeft w:val="720"/>
          <w:marRight w:val="720"/>
          <w:marTop w:val="100"/>
          <w:marBottom w:val="100"/>
          <w:divBdr>
            <w:top w:val="none" w:sz="0" w:space="0" w:color="auto"/>
            <w:left w:val="none" w:sz="0" w:space="0" w:color="auto"/>
            <w:bottom w:val="none" w:sz="0" w:space="0" w:color="auto"/>
            <w:right w:val="none" w:sz="0" w:space="0" w:color="auto"/>
          </w:divBdr>
        </w:div>
        <w:div w:id="624896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449299">
      <w:bodyDiv w:val="1"/>
      <w:marLeft w:val="0"/>
      <w:marRight w:val="0"/>
      <w:marTop w:val="0"/>
      <w:marBottom w:val="0"/>
      <w:divBdr>
        <w:top w:val="none" w:sz="0" w:space="0" w:color="auto"/>
        <w:left w:val="none" w:sz="0" w:space="0" w:color="auto"/>
        <w:bottom w:val="none" w:sz="0" w:space="0" w:color="auto"/>
        <w:right w:val="none" w:sz="0" w:space="0" w:color="auto"/>
      </w:divBdr>
    </w:div>
    <w:div w:id="1497764066">
      <w:bodyDiv w:val="1"/>
      <w:marLeft w:val="0"/>
      <w:marRight w:val="0"/>
      <w:marTop w:val="0"/>
      <w:marBottom w:val="0"/>
      <w:divBdr>
        <w:top w:val="none" w:sz="0" w:space="0" w:color="auto"/>
        <w:left w:val="none" w:sz="0" w:space="0" w:color="auto"/>
        <w:bottom w:val="none" w:sz="0" w:space="0" w:color="auto"/>
        <w:right w:val="none" w:sz="0" w:space="0" w:color="auto"/>
      </w:divBdr>
    </w:div>
    <w:div w:id="1533804846">
      <w:bodyDiv w:val="1"/>
      <w:marLeft w:val="0"/>
      <w:marRight w:val="0"/>
      <w:marTop w:val="0"/>
      <w:marBottom w:val="0"/>
      <w:divBdr>
        <w:top w:val="none" w:sz="0" w:space="0" w:color="auto"/>
        <w:left w:val="none" w:sz="0" w:space="0" w:color="auto"/>
        <w:bottom w:val="none" w:sz="0" w:space="0" w:color="auto"/>
        <w:right w:val="none" w:sz="0" w:space="0" w:color="auto"/>
      </w:divBdr>
    </w:div>
    <w:div w:id="1538732614">
      <w:bodyDiv w:val="1"/>
      <w:marLeft w:val="0"/>
      <w:marRight w:val="0"/>
      <w:marTop w:val="0"/>
      <w:marBottom w:val="0"/>
      <w:divBdr>
        <w:top w:val="none" w:sz="0" w:space="0" w:color="auto"/>
        <w:left w:val="none" w:sz="0" w:space="0" w:color="auto"/>
        <w:bottom w:val="none" w:sz="0" w:space="0" w:color="auto"/>
        <w:right w:val="none" w:sz="0" w:space="0" w:color="auto"/>
      </w:divBdr>
      <w:divsChild>
        <w:div w:id="944115248">
          <w:marLeft w:val="0"/>
          <w:marRight w:val="0"/>
          <w:marTop w:val="0"/>
          <w:marBottom w:val="0"/>
          <w:divBdr>
            <w:top w:val="none" w:sz="0" w:space="0" w:color="auto"/>
            <w:left w:val="none" w:sz="0" w:space="0" w:color="auto"/>
            <w:bottom w:val="none" w:sz="0" w:space="0" w:color="auto"/>
            <w:right w:val="none" w:sz="0" w:space="0" w:color="auto"/>
          </w:divBdr>
          <w:divsChild>
            <w:div w:id="887956217">
              <w:marLeft w:val="0"/>
              <w:marRight w:val="0"/>
              <w:marTop w:val="0"/>
              <w:marBottom w:val="0"/>
              <w:divBdr>
                <w:top w:val="none" w:sz="0" w:space="0" w:color="auto"/>
                <w:left w:val="none" w:sz="0" w:space="0" w:color="auto"/>
                <w:bottom w:val="none" w:sz="0" w:space="0" w:color="auto"/>
                <w:right w:val="none" w:sz="0" w:space="0" w:color="auto"/>
              </w:divBdr>
              <w:divsChild>
                <w:div w:id="631862054">
                  <w:marLeft w:val="0"/>
                  <w:marRight w:val="0"/>
                  <w:marTop w:val="0"/>
                  <w:marBottom w:val="0"/>
                  <w:divBdr>
                    <w:top w:val="none" w:sz="0" w:space="0" w:color="auto"/>
                    <w:left w:val="none" w:sz="0" w:space="0" w:color="auto"/>
                    <w:bottom w:val="none" w:sz="0" w:space="0" w:color="auto"/>
                    <w:right w:val="none" w:sz="0" w:space="0" w:color="auto"/>
                  </w:divBdr>
                  <w:divsChild>
                    <w:div w:id="1029836757">
                      <w:marLeft w:val="0"/>
                      <w:marRight w:val="0"/>
                      <w:marTop w:val="0"/>
                      <w:marBottom w:val="0"/>
                      <w:divBdr>
                        <w:top w:val="none" w:sz="0" w:space="0" w:color="auto"/>
                        <w:left w:val="none" w:sz="0" w:space="0" w:color="auto"/>
                        <w:bottom w:val="none" w:sz="0" w:space="0" w:color="auto"/>
                        <w:right w:val="none" w:sz="0" w:space="0" w:color="auto"/>
                      </w:divBdr>
                      <w:divsChild>
                        <w:div w:id="1771703201">
                          <w:marLeft w:val="0"/>
                          <w:marRight w:val="0"/>
                          <w:marTop w:val="0"/>
                          <w:marBottom w:val="0"/>
                          <w:divBdr>
                            <w:top w:val="none" w:sz="0" w:space="0" w:color="auto"/>
                            <w:left w:val="none" w:sz="0" w:space="0" w:color="auto"/>
                            <w:bottom w:val="none" w:sz="0" w:space="0" w:color="auto"/>
                            <w:right w:val="none" w:sz="0" w:space="0" w:color="auto"/>
                          </w:divBdr>
                          <w:divsChild>
                            <w:div w:id="1458185204">
                              <w:marLeft w:val="0"/>
                              <w:marRight w:val="0"/>
                              <w:marTop w:val="0"/>
                              <w:marBottom w:val="0"/>
                              <w:divBdr>
                                <w:top w:val="none" w:sz="0" w:space="0" w:color="auto"/>
                                <w:left w:val="none" w:sz="0" w:space="0" w:color="auto"/>
                                <w:bottom w:val="none" w:sz="0" w:space="0" w:color="auto"/>
                                <w:right w:val="none" w:sz="0" w:space="0" w:color="auto"/>
                              </w:divBdr>
                              <w:divsChild>
                                <w:div w:id="2098017906">
                                  <w:marLeft w:val="0"/>
                                  <w:marRight w:val="0"/>
                                  <w:marTop w:val="0"/>
                                  <w:marBottom w:val="0"/>
                                  <w:divBdr>
                                    <w:top w:val="none" w:sz="0" w:space="0" w:color="auto"/>
                                    <w:left w:val="none" w:sz="0" w:space="0" w:color="auto"/>
                                    <w:bottom w:val="none" w:sz="0" w:space="0" w:color="auto"/>
                                    <w:right w:val="none" w:sz="0" w:space="0" w:color="auto"/>
                                  </w:divBdr>
                                  <w:divsChild>
                                    <w:div w:id="1196193563">
                                      <w:marLeft w:val="0"/>
                                      <w:marRight w:val="0"/>
                                      <w:marTop w:val="0"/>
                                      <w:marBottom w:val="0"/>
                                      <w:divBdr>
                                        <w:top w:val="none" w:sz="0" w:space="0" w:color="auto"/>
                                        <w:left w:val="none" w:sz="0" w:space="0" w:color="auto"/>
                                        <w:bottom w:val="none" w:sz="0" w:space="0" w:color="auto"/>
                                        <w:right w:val="none" w:sz="0" w:space="0" w:color="auto"/>
                                      </w:divBdr>
                                      <w:divsChild>
                                        <w:div w:id="181164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42455544">
                      <w:marLeft w:val="0"/>
                      <w:marRight w:val="0"/>
                      <w:marTop w:val="0"/>
                      <w:marBottom w:val="0"/>
                      <w:divBdr>
                        <w:top w:val="none" w:sz="0" w:space="0" w:color="auto"/>
                        <w:left w:val="none" w:sz="0" w:space="0" w:color="auto"/>
                        <w:bottom w:val="none" w:sz="0" w:space="0" w:color="auto"/>
                        <w:right w:val="none" w:sz="0" w:space="0" w:color="auto"/>
                      </w:divBdr>
                      <w:divsChild>
                        <w:div w:id="192167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580290">
      <w:bodyDiv w:val="1"/>
      <w:marLeft w:val="0"/>
      <w:marRight w:val="0"/>
      <w:marTop w:val="0"/>
      <w:marBottom w:val="0"/>
      <w:divBdr>
        <w:top w:val="none" w:sz="0" w:space="0" w:color="auto"/>
        <w:left w:val="none" w:sz="0" w:space="0" w:color="auto"/>
        <w:bottom w:val="none" w:sz="0" w:space="0" w:color="auto"/>
        <w:right w:val="none" w:sz="0" w:space="0" w:color="auto"/>
      </w:divBdr>
    </w:div>
    <w:div w:id="1601060274">
      <w:bodyDiv w:val="1"/>
      <w:marLeft w:val="0"/>
      <w:marRight w:val="0"/>
      <w:marTop w:val="0"/>
      <w:marBottom w:val="0"/>
      <w:divBdr>
        <w:top w:val="none" w:sz="0" w:space="0" w:color="auto"/>
        <w:left w:val="none" w:sz="0" w:space="0" w:color="auto"/>
        <w:bottom w:val="none" w:sz="0" w:space="0" w:color="auto"/>
        <w:right w:val="none" w:sz="0" w:space="0" w:color="auto"/>
      </w:divBdr>
    </w:div>
    <w:div w:id="1617131160">
      <w:bodyDiv w:val="1"/>
      <w:marLeft w:val="0"/>
      <w:marRight w:val="0"/>
      <w:marTop w:val="0"/>
      <w:marBottom w:val="0"/>
      <w:divBdr>
        <w:top w:val="none" w:sz="0" w:space="0" w:color="auto"/>
        <w:left w:val="none" w:sz="0" w:space="0" w:color="auto"/>
        <w:bottom w:val="none" w:sz="0" w:space="0" w:color="auto"/>
        <w:right w:val="none" w:sz="0" w:space="0" w:color="auto"/>
      </w:divBdr>
    </w:div>
    <w:div w:id="1626891143">
      <w:bodyDiv w:val="1"/>
      <w:marLeft w:val="0"/>
      <w:marRight w:val="0"/>
      <w:marTop w:val="0"/>
      <w:marBottom w:val="0"/>
      <w:divBdr>
        <w:top w:val="none" w:sz="0" w:space="0" w:color="auto"/>
        <w:left w:val="none" w:sz="0" w:space="0" w:color="auto"/>
        <w:bottom w:val="none" w:sz="0" w:space="0" w:color="auto"/>
        <w:right w:val="none" w:sz="0" w:space="0" w:color="auto"/>
      </w:divBdr>
      <w:divsChild>
        <w:div w:id="6678270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206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399498">
          <w:blockQuote w:val="1"/>
          <w:marLeft w:val="720"/>
          <w:marRight w:val="720"/>
          <w:marTop w:val="100"/>
          <w:marBottom w:val="100"/>
          <w:divBdr>
            <w:top w:val="none" w:sz="0" w:space="0" w:color="auto"/>
            <w:left w:val="none" w:sz="0" w:space="0" w:color="auto"/>
            <w:bottom w:val="none" w:sz="0" w:space="0" w:color="auto"/>
            <w:right w:val="none" w:sz="0" w:space="0" w:color="auto"/>
          </w:divBdr>
        </w:div>
        <w:div w:id="80238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46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598771">
      <w:bodyDiv w:val="1"/>
      <w:marLeft w:val="0"/>
      <w:marRight w:val="0"/>
      <w:marTop w:val="0"/>
      <w:marBottom w:val="0"/>
      <w:divBdr>
        <w:top w:val="none" w:sz="0" w:space="0" w:color="auto"/>
        <w:left w:val="none" w:sz="0" w:space="0" w:color="auto"/>
        <w:bottom w:val="none" w:sz="0" w:space="0" w:color="auto"/>
        <w:right w:val="none" w:sz="0" w:space="0" w:color="auto"/>
      </w:divBdr>
    </w:div>
    <w:div w:id="1685478583">
      <w:bodyDiv w:val="1"/>
      <w:marLeft w:val="0"/>
      <w:marRight w:val="0"/>
      <w:marTop w:val="0"/>
      <w:marBottom w:val="0"/>
      <w:divBdr>
        <w:top w:val="none" w:sz="0" w:space="0" w:color="auto"/>
        <w:left w:val="none" w:sz="0" w:space="0" w:color="auto"/>
        <w:bottom w:val="none" w:sz="0" w:space="0" w:color="auto"/>
        <w:right w:val="none" w:sz="0" w:space="0" w:color="auto"/>
      </w:divBdr>
    </w:div>
    <w:div w:id="1742026159">
      <w:bodyDiv w:val="1"/>
      <w:marLeft w:val="0"/>
      <w:marRight w:val="0"/>
      <w:marTop w:val="0"/>
      <w:marBottom w:val="0"/>
      <w:divBdr>
        <w:top w:val="none" w:sz="0" w:space="0" w:color="auto"/>
        <w:left w:val="none" w:sz="0" w:space="0" w:color="auto"/>
        <w:bottom w:val="none" w:sz="0" w:space="0" w:color="auto"/>
        <w:right w:val="none" w:sz="0" w:space="0" w:color="auto"/>
      </w:divBdr>
    </w:div>
    <w:div w:id="1743600556">
      <w:bodyDiv w:val="1"/>
      <w:marLeft w:val="0"/>
      <w:marRight w:val="0"/>
      <w:marTop w:val="0"/>
      <w:marBottom w:val="0"/>
      <w:divBdr>
        <w:top w:val="none" w:sz="0" w:space="0" w:color="auto"/>
        <w:left w:val="none" w:sz="0" w:space="0" w:color="auto"/>
        <w:bottom w:val="none" w:sz="0" w:space="0" w:color="auto"/>
        <w:right w:val="none" w:sz="0" w:space="0" w:color="auto"/>
      </w:divBdr>
    </w:div>
    <w:div w:id="1753428359">
      <w:bodyDiv w:val="1"/>
      <w:marLeft w:val="0"/>
      <w:marRight w:val="0"/>
      <w:marTop w:val="0"/>
      <w:marBottom w:val="0"/>
      <w:divBdr>
        <w:top w:val="none" w:sz="0" w:space="0" w:color="auto"/>
        <w:left w:val="none" w:sz="0" w:space="0" w:color="auto"/>
        <w:bottom w:val="none" w:sz="0" w:space="0" w:color="auto"/>
        <w:right w:val="none" w:sz="0" w:space="0" w:color="auto"/>
      </w:divBdr>
    </w:div>
    <w:div w:id="1777671519">
      <w:bodyDiv w:val="1"/>
      <w:marLeft w:val="0"/>
      <w:marRight w:val="0"/>
      <w:marTop w:val="0"/>
      <w:marBottom w:val="0"/>
      <w:divBdr>
        <w:top w:val="none" w:sz="0" w:space="0" w:color="auto"/>
        <w:left w:val="none" w:sz="0" w:space="0" w:color="auto"/>
        <w:bottom w:val="none" w:sz="0" w:space="0" w:color="auto"/>
        <w:right w:val="none" w:sz="0" w:space="0" w:color="auto"/>
      </w:divBdr>
    </w:div>
    <w:div w:id="1853375680">
      <w:bodyDiv w:val="1"/>
      <w:marLeft w:val="0"/>
      <w:marRight w:val="0"/>
      <w:marTop w:val="0"/>
      <w:marBottom w:val="0"/>
      <w:divBdr>
        <w:top w:val="none" w:sz="0" w:space="0" w:color="auto"/>
        <w:left w:val="none" w:sz="0" w:space="0" w:color="auto"/>
        <w:bottom w:val="none" w:sz="0" w:space="0" w:color="auto"/>
        <w:right w:val="none" w:sz="0" w:space="0" w:color="auto"/>
      </w:divBdr>
    </w:div>
    <w:div w:id="1870948608">
      <w:bodyDiv w:val="1"/>
      <w:marLeft w:val="0"/>
      <w:marRight w:val="0"/>
      <w:marTop w:val="0"/>
      <w:marBottom w:val="0"/>
      <w:divBdr>
        <w:top w:val="none" w:sz="0" w:space="0" w:color="auto"/>
        <w:left w:val="none" w:sz="0" w:space="0" w:color="auto"/>
        <w:bottom w:val="none" w:sz="0" w:space="0" w:color="auto"/>
        <w:right w:val="none" w:sz="0" w:space="0" w:color="auto"/>
      </w:divBdr>
    </w:div>
    <w:div w:id="1908801967">
      <w:bodyDiv w:val="1"/>
      <w:marLeft w:val="0"/>
      <w:marRight w:val="0"/>
      <w:marTop w:val="0"/>
      <w:marBottom w:val="0"/>
      <w:divBdr>
        <w:top w:val="none" w:sz="0" w:space="0" w:color="auto"/>
        <w:left w:val="none" w:sz="0" w:space="0" w:color="auto"/>
        <w:bottom w:val="none" w:sz="0" w:space="0" w:color="auto"/>
        <w:right w:val="none" w:sz="0" w:space="0" w:color="auto"/>
      </w:divBdr>
    </w:div>
    <w:div w:id="1925918861">
      <w:bodyDiv w:val="1"/>
      <w:marLeft w:val="0"/>
      <w:marRight w:val="0"/>
      <w:marTop w:val="0"/>
      <w:marBottom w:val="0"/>
      <w:divBdr>
        <w:top w:val="none" w:sz="0" w:space="0" w:color="auto"/>
        <w:left w:val="none" w:sz="0" w:space="0" w:color="auto"/>
        <w:bottom w:val="none" w:sz="0" w:space="0" w:color="auto"/>
        <w:right w:val="none" w:sz="0" w:space="0" w:color="auto"/>
      </w:divBdr>
    </w:div>
    <w:div w:id="1958635733">
      <w:bodyDiv w:val="1"/>
      <w:marLeft w:val="0"/>
      <w:marRight w:val="0"/>
      <w:marTop w:val="0"/>
      <w:marBottom w:val="0"/>
      <w:divBdr>
        <w:top w:val="none" w:sz="0" w:space="0" w:color="auto"/>
        <w:left w:val="none" w:sz="0" w:space="0" w:color="auto"/>
        <w:bottom w:val="none" w:sz="0" w:space="0" w:color="auto"/>
        <w:right w:val="none" w:sz="0" w:space="0" w:color="auto"/>
      </w:divBdr>
    </w:div>
    <w:div w:id="1989363974">
      <w:bodyDiv w:val="1"/>
      <w:marLeft w:val="0"/>
      <w:marRight w:val="0"/>
      <w:marTop w:val="0"/>
      <w:marBottom w:val="0"/>
      <w:divBdr>
        <w:top w:val="none" w:sz="0" w:space="0" w:color="auto"/>
        <w:left w:val="none" w:sz="0" w:space="0" w:color="auto"/>
        <w:bottom w:val="none" w:sz="0" w:space="0" w:color="auto"/>
        <w:right w:val="none" w:sz="0" w:space="0" w:color="auto"/>
      </w:divBdr>
    </w:div>
    <w:div w:id="2009214901">
      <w:bodyDiv w:val="1"/>
      <w:marLeft w:val="0"/>
      <w:marRight w:val="0"/>
      <w:marTop w:val="0"/>
      <w:marBottom w:val="0"/>
      <w:divBdr>
        <w:top w:val="none" w:sz="0" w:space="0" w:color="auto"/>
        <w:left w:val="none" w:sz="0" w:space="0" w:color="auto"/>
        <w:bottom w:val="none" w:sz="0" w:space="0" w:color="auto"/>
        <w:right w:val="none" w:sz="0" w:space="0" w:color="auto"/>
      </w:divBdr>
      <w:divsChild>
        <w:div w:id="240942842">
          <w:marLeft w:val="0"/>
          <w:marRight w:val="0"/>
          <w:marTop w:val="0"/>
          <w:marBottom w:val="0"/>
          <w:divBdr>
            <w:top w:val="none" w:sz="0" w:space="0" w:color="auto"/>
            <w:left w:val="none" w:sz="0" w:space="0" w:color="auto"/>
            <w:bottom w:val="none" w:sz="0" w:space="0" w:color="auto"/>
            <w:right w:val="none" w:sz="0" w:space="0" w:color="auto"/>
          </w:divBdr>
          <w:divsChild>
            <w:div w:id="48311413">
              <w:marLeft w:val="0"/>
              <w:marRight w:val="0"/>
              <w:marTop w:val="0"/>
              <w:marBottom w:val="0"/>
              <w:divBdr>
                <w:top w:val="none" w:sz="0" w:space="0" w:color="auto"/>
                <w:left w:val="none" w:sz="0" w:space="0" w:color="auto"/>
                <w:bottom w:val="none" w:sz="0" w:space="0" w:color="auto"/>
                <w:right w:val="none" w:sz="0" w:space="0" w:color="auto"/>
              </w:divBdr>
              <w:divsChild>
                <w:div w:id="194271739">
                  <w:marLeft w:val="0"/>
                  <w:marRight w:val="0"/>
                  <w:marTop w:val="0"/>
                  <w:marBottom w:val="0"/>
                  <w:divBdr>
                    <w:top w:val="none" w:sz="0" w:space="0" w:color="auto"/>
                    <w:left w:val="none" w:sz="0" w:space="0" w:color="auto"/>
                    <w:bottom w:val="none" w:sz="0" w:space="0" w:color="auto"/>
                    <w:right w:val="none" w:sz="0" w:space="0" w:color="auto"/>
                  </w:divBdr>
                  <w:divsChild>
                    <w:div w:id="1836188151">
                      <w:marLeft w:val="0"/>
                      <w:marRight w:val="0"/>
                      <w:marTop w:val="0"/>
                      <w:marBottom w:val="0"/>
                      <w:divBdr>
                        <w:top w:val="none" w:sz="0" w:space="0" w:color="auto"/>
                        <w:left w:val="none" w:sz="0" w:space="0" w:color="auto"/>
                        <w:bottom w:val="none" w:sz="0" w:space="0" w:color="auto"/>
                        <w:right w:val="none" w:sz="0" w:space="0" w:color="auto"/>
                      </w:divBdr>
                      <w:divsChild>
                        <w:div w:id="1486699737">
                          <w:marLeft w:val="0"/>
                          <w:marRight w:val="0"/>
                          <w:marTop w:val="0"/>
                          <w:marBottom w:val="0"/>
                          <w:divBdr>
                            <w:top w:val="none" w:sz="0" w:space="0" w:color="auto"/>
                            <w:left w:val="none" w:sz="0" w:space="0" w:color="auto"/>
                            <w:bottom w:val="none" w:sz="0" w:space="0" w:color="auto"/>
                            <w:right w:val="none" w:sz="0" w:space="0" w:color="auto"/>
                          </w:divBdr>
                          <w:divsChild>
                            <w:div w:id="18161905">
                              <w:marLeft w:val="0"/>
                              <w:marRight w:val="0"/>
                              <w:marTop w:val="0"/>
                              <w:marBottom w:val="0"/>
                              <w:divBdr>
                                <w:top w:val="none" w:sz="0" w:space="0" w:color="auto"/>
                                <w:left w:val="none" w:sz="0" w:space="0" w:color="auto"/>
                                <w:bottom w:val="none" w:sz="0" w:space="0" w:color="auto"/>
                                <w:right w:val="none" w:sz="0" w:space="0" w:color="auto"/>
                              </w:divBdr>
                              <w:divsChild>
                                <w:div w:id="1017971712">
                                  <w:marLeft w:val="0"/>
                                  <w:marRight w:val="0"/>
                                  <w:marTop w:val="0"/>
                                  <w:marBottom w:val="0"/>
                                  <w:divBdr>
                                    <w:top w:val="none" w:sz="0" w:space="0" w:color="auto"/>
                                    <w:left w:val="none" w:sz="0" w:space="0" w:color="auto"/>
                                    <w:bottom w:val="none" w:sz="0" w:space="0" w:color="auto"/>
                                    <w:right w:val="none" w:sz="0" w:space="0" w:color="auto"/>
                                  </w:divBdr>
                                  <w:divsChild>
                                    <w:div w:id="569653957">
                                      <w:marLeft w:val="0"/>
                                      <w:marRight w:val="0"/>
                                      <w:marTop w:val="0"/>
                                      <w:marBottom w:val="0"/>
                                      <w:divBdr>
                                        <w:top w:val="none" w:sz="0" w:space="0" w:color="auto"/>
                                        <w:left w:val="none" w:sz="0" w:space="0" w:color="auto"/>
                                        <w:bottom w:val="none" w:sz="0" w:space="0" w:color="auto"/>
                                        <w:right w:val="none" w:sz="0" w:space="0" w:color="auto"/>
                                      </w:divBdr>
                                      <w:divsChild>
                                        <w:div w:id="1246067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04701323">
                      <w:marLeft w:val="0"/>
                      <w:marRight w:val="0"/>
                      <w:marTop w:val="0"/>
                      <w:marBottom w:val="0"/>
                      <w:divBdr>
                        <w:top w:val="none" w:sz="0" w:space="0" w:color="auto"/>
                        <w:left w:val="none" w:sz="0" w:space="0" w:color="auto"/>
                        <w:bottom w:val="none" w:sz="0" w:space="0" w:color="auto"/>
                        <w:right w:val="none" w:sz="0" w:space="0" w:color="auto"/>
                      </w:divBdr>
                      <w:divsChild>
                        <w:div w:id="1463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603097">
      <w:bodyDiv w:val="1"/>
      <w:marLeft w:val="0"/>
      <w:marRight w:val="0"/>
      <w:marTop w:val="0"/>
      <w:marBottom w:val="0"/>
      <w:divBdr>
        <w:top w:val="none" w:sz="0" w:space="0" w:color="auto"/>
        <w:left w:val="none" w:sz="0" w:space="0" w:color="auto"/>
        <w:bottom w:val="none" w:sz="0" w:space="0" w:color="auto"/>
        <w:right w:val="none" w:sz="0" w:space="0" w:color="auto"/>
      </w:divBdr>
    </w:div>
    <w:div w:id="2056076683">
      <w:bodyDiv w:val="1"/>
      <w:marLeft w:val="0"/>
      <w:marRight w:val="0"/>
      <w:marTop w:val="0"/>
      <w:marBottom w:val="0"/>
      <w:divBdr>
        <w:top w:val="none" w:sz="0" w:space="0" w:color="auto"/>
        <w:left w:val="none" w:sz="0" w:space="0" w:color="auto"/>
        <w:bottom w:val="none" w:sz="0" w:space="0" w:color="auto"/>
        <w:right w:val="none" w:sz="0" w:space="0" w:color="auto"/>
      </w:divBdr>
    </w:div>
    <w:div w:id="2062365616">
      <w:bodyDiv w:val="1"/>
      <w:marLeft w:val="0"/>
      <w:marRight w:val="0"/>
      <w:marTop w:val="0"/>
      <w:marBottom w:val="0"/>
      <w:divBdr>
        <w:top w:val="none" w:sz="0" w:space="0" w:color="auto"/>
        <w:left w:val="none" w:sz="0" w:space="0" w:color="auto"/>
        <w:bottom w:val="none" w:sz="0" w:space="0" w:color="auto"/>
        <w:right w:val="none" w:sz="0" w:space="0" w:color="auto"/>
      </w:divBdr>
    </w:div>
    <w:div w:id="2071031296">
      <w:bodyDiv w:val="1"/>
      <w:marLeft w:val="0"/>
      <w:marRight w:val="0"/>
      <w:marTop w:val="0"/>
      <w:marBottom w:val="0"/>
      <w:divBdr>
        <w:top w:val="none" w:sz="0" w:space="0" w:color="auto"/>
        <w:left w:val="none" w:sz="0" w:space="0" w:color="auto"/>
        <w:bottom w:val="none" w:sz="0" w:space="0" w:color="auto"/>
        <w:right w:val="none" w:sz="0" w:space="0" w:color="auto"/>
      </w:divBdr>
    </w:div>
    <w:div w:id="2074890449">
      <w:bodyDiv w:val="1"/>
      <w:marLeft w:val="0"/>
      <w:marRight w:val="0"/>
      <w:marTop w:val="0"/>
      <w:marBottom w:val="0"/>
      <w:divBdr>
        <w:top w:val="none" w:sz="0" w:space="0" w:color="auto"/>
        <w:left w:val="none" w:sz="0" w:space="0" w:color="auto"/>
        <w:bottom w:val="none" w:sz="0" w:space="0" w:color="auto"/>
        <w:right w:val="none" w:sz="0" w:space="0" w:color="auto"/>
      </w:divBdr>
    </w:div>
    <w:div w:id="2131775713">
      <w:bodyDiv w:val="1"/>
      <w:marLeft w:val="0"/>
      <w:marRight w:val="0"/>
      <w:marTop w:val="0"/>
      <w:marBottom w:val="0"/>
      <w:divBdr>
        <w:top w:val="none" w:sz="0" w:space="0" w:color="auto"/>
        <w:left w:val="none" w:sz="0" w:space="0" w:color="auto"/>
        <w:bottom w:val="none" w:sz="0" w:space="0" w:color="auto"/>
        <w:right w:val="none" w:sz="0" w:space="0" w:color="auto"/>
      </w:divBdr>
    </w:div>
    <w:div w:id="213798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4.bin"/><Relationship Id="rId26" Type="http://schemas.openxmlformats.org/officeDocument/2006/relationships/image" Target="media/image11.emf"/><Relationship Id="rId39" Type="http://schemas.openxmlformats.org/officeDocument/2006/relationships/oleObject" Target="embeddings/oleObject14.bin"/><Relationship Id="rId21" Type="http://schemas.openxmlformats.org/officeDocument/2006/relationships/image" Target="media/image8.emf"/><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oleObject" Target="embeddings/oleObject18.bin"/><Relationship Id="rId50" Type="http://schemas.openxmlformats.org/officeDocument/2006/relationships/image" Target="media/image23.emf"/><Relationship Id="rId55" Type="http://schemas.openxmlformats.org/officeDocument/2006/relationships/oleObject" Target="embeddings/oleObject22.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oleObject" Target="embeddings/oleObject9.bin"/><Relationship Id="rId11" Type="http://schemas.openxmlformats.org/officeDocument/2006/relationships/image" Target="media/image3.emf"/><Relationship Id="rId24" Type="http://schemas.openxmlformats.org/officeDocument/2006/relationships/oleObject" Target="embeddings/oleObject7.bin"/><Relationship Id="rId32" Type="http://schemas.openxmlformats.org/officeDocument/2006/relationships/image" Target="media/image14.emf"/><Relationship Id="rId37" Type="http://schemas.openxmlformats.org/officeDocument/2006/relationships/oleObject" Target="embeddings/oleObject13.bin"/><Relationship Id="rId40" Type="http://schemas.openxmlformats.org/officeDocument/2006/relationships/image" Target="media/image18.e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7.e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7.e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oleObject" Target="embeddings/oleObject8.bin"/><Relationship Id="rId30" Type="http://schemas.openxmlformats.org/officeDocument/2006/relationships/image" Target="media/image13.e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2.emf"/><Relationship Id="rId56" Type="http://schemas.openxmlformats.org/officeDocument/2006/relationships/image" Target="media/image26.emf"/><Relationship Id="rId8" Type="http://schemas.openxmlformats.org/officeDocument/2006/relationships/image" Target="media/image1.png"/><Relationship Id="rId51" Type="http://schemas.openxmlformats.org/officeDocument/2006/relationships/oleObject" Target="embeddings/oleObject20.bin"/><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oleObject" Target="embeddings/oleObject11.bin"/><Relationship Id="rId38" Type="http://schemas.openxmlformats.org/officeDocument/2006/relationships/image" Target="media/image17.emf"/><Relationship Id="rId46" Type="http://schemas.openxmlformats.org/officeDocument/2006/relationships/image" Target="media/image21.emf"/><Relationship Id="rId59" Type="http://schemas.openxmlformats.org/officeDocument/2006/relationships/oleObject" Target="embeddings/oleObject24.bin"/><Relationship Id="rId20" Type="http://schemas.openxmlformats.org/officeDocument/2006/relationships/oleObject" Target="embeddings/oleObject5.bin"/><Relationship Id="rId41" Type="http://schemas.openxmlformats.org/officeDocument/2006/relationships/oleObject" Target="embeddings/oleObject15.bin"/><Relationship Id="rId54" Type="http://schemas.openxmlformats.org/officeDocument/2006/relationships/image" Target="media/image25.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2.png"/><Relationship Id="rId31" Type="http://schemas.openxmlformats.org/officeDocument/2006/relationships/oleObject" Target="embeddings/oleObject10.bin"/><Relationship Id="rId44" Type="http://schemas.openxmlformats.org/officeDocument/2006/relationships/image" Target="media/image20.emf"/><Relationship Id="rId52" Type="http://schemas.openxmlformats.org/officeDocument/2006/relationships/image" Target="media/image24.emf"/><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D6448-091B-45F0-9AD5-553DD3051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81</Pages>
  <Words>9214</Words>
  <Characters>52522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61613</CharactersWithSpaces>
  <SharedDoc>false</SharedDoc>
  <HLinks>
    <vt:vector size="132" baseType="variant">
      <vt:variant>
        <vt:i4>3604532</vt:i4>
      </vt:variant>
      <vt:variant>
        <vt:i4>63</vt:i4>
      </vt:variant>
      <vt:variant>
        <vt:i4>0</vt:i4>
      </vt:variant>
      <vt:variant>
        <vt:i4>5</vt:i4>
      </vt:variant>
      <vt:variant>
        <vt:lpwstr>https://alqarar.sa/3860</vt:lpwstr>
      </vt:variant>
      <vt:variant>
        <vt:lpwstr/>
      </vt:variant>
      <vt:variant>
        <vt:i4>3735591</vt:i4>
      </vt:variant>
      <vt:variant>
        <vt:i4>60</vt:i4>
      </vt:variant>
      <vt:variant>
        <vt:i4>0</vt:i4>
      </vt:variant>
      <vt:variant>
        <vt:i4>5</vt:i4>
      </vt:variant>
      <vt:variant>
        <vt:lpwstr>https://aawsat.com/home/article/3868891/%D8%AA%D9%81%D8%B6%D9%8A%D9%84%D8%A7%D8%AA-%D8%A7%D9%84%D8%B4%D8%A8%D8%A7%D8%A8-%D9%84%D9%84%D8%A3%D8%AE%D8%A8%D8%A7%D8%B1-%D8%AA%D9%8F%D8%AB%D9%8A%D8%B1-%D8%AA%D8%B3%D8%A7%D8%A4%D9%84%D8%A7%D8%AA-%D8%A8%D8%B4%D8%A3%D9%86-%D8%A7%D9%84%D9%85%D8%AD%D8%AA%D9%88%D9%89</vt:lpwstr>
      </vt:variant>
      <vt:variant>
        <vt:lpwstr/>
      </vt:variant>
      <vt:variant>
        <vt:i4>1900591</vt:i4>
      </vt:variant>
      <vt:variant>
        <vt:i4>57</vt:i4>
      </vt:variant>
      <vt:variant>
        <vt:i4>0</vt:i4>
      </vt:variant>
      <vt:variant>
        <vt:i4>5</vt:i4>
      </vt:variant>
      <vt:variant>
        <vt:lpwstr>https://ejsc.journals.ekb.eg/article_413861.html</vt:lpwstr>
      </vt:variant>
      <vt:variant>
        <vt:lpwstr/>
      </vt:variant>
      <vt:variant>
        <vt:i4>1310760</vt:i4>
      </vt:variant>
      <vt:variant>
        <vt:i4>54</vt:i4>
      </vt:variant>
      <vt:variant>
        <vt:i4>0</vt:i4>
      </vt:variant>
      <vt:variant>
        <vt:i4>5</vt:i4>
      </vt:variant>
      <vt:variant>
        <vt:lpwstr>https://mjsm.journals.ekb.eg/article_236521.html</vt:lpwstr>
      </vt:variant>
      <vt:variant>
        <vt:lpwstr/>
      </vt:variant>
      <vt:variant>
        <vt:i4>48</vt:i4>
      </vt:variant>
      <vt:variant>
        <vt:i4>51</vt:i4>
      </vt:variant>
      <vt:variant>
        <vt:i4>0</vt:i4>
      </vt:variant>
      <vt:variant>
        <vt:i4>5</vt:i4>
      </vt:variant>
      <vt:variant>
        <vt:lpwstr>https://ejev.journals.ekb.eg/article_308223.html</vt:lpwstr>
      </vt:variant>
      <vt:variant>
        <vt:lpwstr/>
      </vt:variant>
      <vt:variant>
        <vt:i4>2818086</vt:i4>
      </vt:variant>
      <vt:variant>
        <vt:i4>48</vt:i4>
      </vt:variant>
      <vt:variant>
        <vt:i4>0</vt:i4>
      </vt:variant>
      <vt:variant>
        <vt:i4>5</vt:i4>
      </vt:variant>
      <vt:variant>
        <vt:lpwstr>https://journals.sagepub.com/doi/full/10.1177/20563051211008828</vt:lpwstr>
      </vt:variant>
      <vt:variant>
        <vt:lpwstr/>
      </vt:variant>
      <vt:variant>
        <vt:i4>5308492</vt:i4>
      </vt:variant>
      <vt:variant>
        <vt:i4>45</vt:i4>
      </vt:variant>
      <vt:variant>
        <vt:i4>0</vt:i4>
      </vt:variant>
      <vt:variant>
        <vt:i4>5</vt:i4>
      </vt:variant>
      <vt:variant>
        <vt:lpwstr>https://www.jstor.org/stable/27286637</vt:lpwstr>
      </vt:variant>
      <vt:variant>
        <vt:lpwstr/>
      </vt:variant>
      <vt:variant>
        <vt:i4>1704003</vt:i4>
      </vt:variant>
      <vt:variant>
        <vt:i4>42</vt:i4>
      </vt:variant>
      <vt:variant>
        <vt:i4>0</vt:i4>
      </vt:variant>
      <vt:variant>
        <vt:i4>5</vt:i4>
      </vt:variant>
      <vt:variant>
        <vt:lpwstr>https://journals.sagepub.com/doi/abs/10.1177/1464884919841797</vt:lpwstr>
      </vt:variant>
      <vt:variant>
        <vt:lpwstr/>
      </vt:variant>
      <vt:variant>
        <vt:i4>917583</vt:i4>
      </vt:variant>
      <vt:variant>
        <vt:i4>39</vt:i4>
      </vt:variant>
      <vt:variant>
        <vt:i4>0</vt:i4>
      </vt:variant>
      <vt:variant>
        <vt:i4>5</vt:i4>
      </vt:variant>
      <vt:variant>
        <vt:lpwstr>https://www.tandfonline.com/doi/abs/10.1080/1369118X.2019.1637445</vt:lpwstr>
      </vt:variant>
      <vt:variant>
        <vt:lpwstr/>
      </vt:variant>
      <vt:variant>
        <vt:i4>1376332</vt:i4>
      </vt:variant>
      <vt:variant>
        <vt:i4>36</vt:i4>
      </vt:variant>
      <vt:variant>
        <vt:i4>0</vt:i4>
      </vt:variant>
      <vt:variant>
        <vt:i4>5</vt:i4>
      </vt:variant>
      <vt:variant>
        <vt:lpwstr>https://journals.sagepub.com/doi/abs/10.1177/0093650217749354</vt:lpwstr>
      </vt:variant>
      <vt:variant>
        <vt:lpwstr/>
      </vt:variant>
      <vt:variant>
        <vt:i4>5963800</vt:i4>
      </vt:variant>
      <vt:variant>
        <vt:i4>33</vt:i4>
      </vt:variant>
      <vt:variant>
        <vt:i4>0</vt:i4>
      </vt:variant>
      <vt:variant>
        <vt:i4>5</vt:i4>
      </vt:variant>
      <vt:variant>
        <vt:lpwstr>https://www.pnas.org/doi/abs/10.1073/pnas.2023301118</vt:lpwstr>
      </vt:variant>
      <vt:variant>
        <vt:lpwstr/>
      </vt:variant>
      <vt:variant>
        <vt:i4>4849731</vt:i4>
      </vt:variant>
      <vt:variant>
        <vt:i4>30</vt:i4>
      </vt:variant>
      <vt:variant>
        <vt:i4>0</vt:i4>
      </vt:variant>
      <vt:variant>
        <vt:i4>5</vt:i4>
      </vt:variant>
      <vt:variant>
        <vt:lpwstr>https://www.tandfonline.com/doi/abs/10.1080/21670811.2021.1890168</vt:lpwstr>
      </vt:variant>
      <vt:variant>
        <vt:lpwstr/>
      </vt:variant>
      <vt:variant>
        <vt:i4>7602280</vt:i4>
      </vt:variant>
      <vt:variant>
        <vt:i4>27</vt:i4>
      </vt:variant>
      <vt:variant>
        <vt:i4>0</vt:i4>
      </vt:variant>
      <vt:variant>
        <vt:i4>5</vt:i4>
      </vt:variant>
      <vt:variant>
        <vt:lpwstr>https://www.aeaweb.org/articles?id=10.1257/aer.20191777</vt:lpwstr>
      </vt:variant>
      <vt:variant>
        <vt:lpwstr/>
      </vt:variant>
      <vt:variant>
        <vt:i4>5308440</vt:i4>
      </vt:variant>
      <vt:variant>
        <vt:i4>24</vt:i4>
      </vt:variant>
      <vt:variant>
        <vt:i4>0</vt:i4>
      </vt:variant>
      <vt:variant>
        <vt:i4>5</vt:i4>
      </vt:variant>
      <vt:variant>
        <vt:lpwstr>https://www.mdpi.com/2079-8954/8/4/38</vt:lpwstr>
      </vt:variant>
      <vt:variant>
        <vt:lpwstr/>
      </vt:variant>
      <vt:variant>
        <vt:i4>7340089</vt:i4>
      </vt:variant>
      <vt:variant>
        <vt:i4>21</vt:i4>
      </vt:variant>
      <vt:variant>
        <vt:i4>0</vt:i4>
      </vt:variant>
      <vt:variant>
        <vt:i4>5</vt:i4>
      </vt:variant>
      <vt:variant>
        <vt:lpwstr>https://apo.org.au/node/311092</vt:lpwstr>
      </vt:variant>
      <vt:variant>
        <vt:lpwstr/>
      </vt:variant>
      <vt:variant>
        <vt:i4>2621567</vt:i4>
      </vt:variant>
      <vt:variant>
        <vt:i4>18</vt:i4>
      </vt:variant>
      <vt:variant>
        <vt:i4>0</vt:i4>
      </vt:variant>
      <vt:variant>
        <vt:i4>5</vt:i4>
      </vt:variant>
      <vt:variant>
        <vt:lpwstr>https://www.tandfonline.com/doi/full/10.1080/21670811.2020.1767509</vt:lpwstr>
      </vt:variant>
      <vt:variant>
        <vt:lpwstr/>
      </vt:variant>
      <vt:variant>
        <vt:i4>8192038</vt:i4>
      </vt:variant>
      <vt:variant>
        <vt:i4>15</vt:i4>
      </vt:variant>
      <vt:variant>
        <vt:i4>0</vt:i4>
      </vt:variant>
      <vt:variant>
        <vt:i4>5</vt:i4>
      </vt:variant>
      <vt:variant>
        <vt:lpwstr>https://dl.acm.org/doi/abs/10.1145/2181037.2181067</vt:lpwstr>
      </vt:variant>
      <vt:variant>
        <vt:lpwstr/>
      </vt:variant>
      <vt:variant>
        <vt:i4>6291520</vt:i4>
      </vt:variant>
      <vt:variant>
        <vt:i4>12</vt:i4>
      </vt:variant>
      <vt:variant>
        <vt:i4>0</vt:i4>
      </vt:variant>
      <vt:variant>
        <vt:i4>5</vt:i4>
      </vt:variant>
      <vt:variant>
        <vt:lpwstr>https://www.webectrony.com/2024/12/google-analytics-performance.html?utm_source=chatgpt.com</vt:lpwstr>
      </vt:variant>
      <vt:variant>
        <vt:lpwstr/>
      </vt:variant>
      <vt:variant>
        <vt:i4>6291464</vt:i4>
      </vt:variant>
      <vt:variant>
        <vt:i4>9</vt:i4>
      </vt:variant>
      <vt:variant>
        <vt:i4>0</vt:i4>
      </vt:variant>
      <vt:variant>
        <vt:i4>5</vt:i4>
      </vt:variant>
      <vt:variant>
        <vt:lpwstr>https://arxiv.org/abs/2206.08578?utm_source=chatgpt.com</vt:lpwstr>
      </vt:variant>
      <vt:variant>
        <vt:lpwstr/>
      </vt:variant>
      <vt:variant>
        <vt:i4>6291464</vt:i4>
      </vt:variant>
      <vt:variant>
        <vt:i4>6</vt:i4>
      </vt:variant>
      <vt:variant>
        <vt:i4>0</vt:i4>
      </vt:variant>
      <vt:variant>
        <vt:i4>5</vt:i4>
      </vt:variant>
      <vt:variant>
        <vt:lpwstr>https://arxiv.org/abs/2206.08578?utm_source=chatgpt.com</vt:lpwstr>
      </vt:variant>
      <vt:variant>
        <vt:lpwstr/>
      </vt:variant>
      <vt:variant>
        <vt:i4>3670067</vt:i4>
      </vt:variant>
      <vt:variant>
        <vt:i4>3</vt:i4>
      </vt:variant>
      <vt:variant>
        <vt:i4>0</vt:i4>
      </vt:variant>
      <vt:variant>
        <vt:i4>5</vt:i4>
      </vt:variant>
      <vt:variant>
        <vt:lpwstr>https://experts.umn.edu/en/publications/to-share-or-not-to-share-the-influence- of-news-values-and-topics-</vt:lpwstr>
      </vt:variant>
      <vt:variant>
        <vt:lpwstr/>
      </vt:variant>
      <vt:variant>
        <vt:i4>7274619</vt:i4>
      </vt:variant>
      <vt:variant>
        <vt:i4>0</vt:i4>
      </vt:variant>
      <vt:variant>
        <vt:i4>0</vt:i4>
      </vt:variant>
      <vt:variant>
        <vt:i4>5</vt:i4>
      </vt:variant>
      <vt:variant>
        <vt:lpwstr>https://sis.midocean.ae/public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تولين</dc:creator>
  <cp:keywords/>
  <dc:description/>
  <cp:lastModifiedBy>تولين</cp:lastModifiedBy>
  <cp:revision>69</cp:revision>
  <cp:lastPrinted>2025-08-13T20:05:00Z</cp:lastPrinted>
  <dcterms:created xsi:type="dcterms:W3CDTF">2025-07-31T12:50:00Z</dcterms:created>
  <dcterms:modified xsi:type="dcterms:W3CDTF">2025-08-15T20:33:00Z</dcterms:modified>
</cp:coreProperties>
</file>