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77D7F" w:rsidRDefault="009125CE">
      <w:pPr>
        <w:rPr>
          <w:rFonts w:ascii="Sakkal Majalla" w:hAnsi="Sakkal Majalla" w:cs="Sakkal Majalla"/>
          <w:b/>
          <w:bCs/>
          <w:sz w:val="28"/>
          <w:szCs w:val="28"/>
          <w:lang w:bidi="ar-EG"/>
        </w:rPr>
      </w:pPr>
      <w:r w:rsidRPr="00577D7F">
        <w:rPr>
          <w:rFonts w:ascii="Sakkal Majalla" w:hAnsi="Sakkal Majalla" w:cs="Sakkal Majalla"/>
          <w:b/>
          <w:bCs/>
          <w:sz w:val="28"/>
          <w:szCs w:val="28"/>
          <w:rtl/>
          <w:lang w:bidi="ar-EG"/>
        </w:rPr>
        <w:t xml:space="preserve">جامعة ميدأوشن </w:t>
      </w:r>
    </w:p>
    <w:p w14:paraId="1E957002" w14:textId="04B27A9D" w:rsidR="00F546CE" w:rsidRPr="00577D7F" w:rsidRDefault="009125CE">
      <w:pPr>
        <w:rPr>
          <w:rFonts w:ascii="Sakkal Majalla" w:hAnsi="Sakkal Majalla" w:cs="Sakkal Majalla"/>
          <w:b/>
          <w:bCs/>
          <w:sz w:val="28"/>
          <w:szCs w:val="28"/>
          <w:rtl/>
          <w:lang w:bidi="ar-EG"/>
        </w:rPr>
      </w:pPr>
      <w:r w:rsidRPr="00577D7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77D7F">
        <w:rPr>
          <w:rFonts w:ascii="Sakkal Majalla" w:hAnsi="Sakkal Majalla" w:cs="Sakkal Majalla"/>
          <w:b/>
          <w:bCs/>
          <w:sz w:val="28"/>
          <w:szCs w:val="28"/>
          <w:lang w:bidi="ar-EG"/>
        </w:rPr>
        <w:t xml:space="preserve">    </w:t>
      </w:r>
      <w:r w:rsidRPr="00577D7F">
        <w:rPr>
          <w:rFonts w:ascii="Sakkal Majalla" w:hAnsi="Sakkal Majalla" w:cs="Sakkal Majalla"/>
          <w:b/>
          <w:bCs/>
          <w:sz w:val="28"/>
          <w:szCs w:val="28"/>
          <w:rtl/>
          <w:lang w:bidi="ar-EG"/>
        </w:rPr>
        <w:t xml:space="preserve">كلية الإدارة </w:t>
      </w:r>
    </w:p>
    <w:p w14:paraId="0217C513" w14:textId="2598BB3D" w:rsidR="009125CE" w:rsidRPr="00577D7F" w:rsidRDefault="00E75E1F" w:rsidP="006B0FB1">
      <w:pPr>
        <w:tabs>
          <w:tab w:val="left" w:pos="1302"/>
        </w:tabs>
        <w:rPr>
          <w:rFonts w:ascii="Sakkal Majalla" w:hAnsi="Sakkal Majalla" w:cs="Sakkal Majalla"/>
          <w:sz w:val="28"/>
          <w:szCs w:val="28"/>
          <w:rtl/>
          <w:lang w:bidi="ar-EG"/>
        </w:rPr>
      </w:pPr>
      <w:r w:rsidRPr="00577D7F">
        <w:rPr>
          <w:rFonts w:ascii="Sakkal Majalla" w:hAnsi="Sakkal Majalla" w:cs="Sakkal Majalla" w:hint="cs"/>
          <w:b/>
          <w:bCs/>
          <w:sz w:val="28"/>
          <w:szCs w:val="28"/>
          <w:rtl/>
          <w:lang w:bidi="ar-EG"/>
        </w:rPr>
        <w:t xml:space="preserve">ماجستير </w:t>
      </w:r>
      <w:r w:rsidR="00C4702B" w:rsidRPr="00577D7F">
        <w:rPr>
          <w:rFonts w:ascii="Sakkal Majalla" w:hAnsi="Sakkal Majalla" w:cs="Sakkal Majalla" w:hint="cs"/>
          <w:b/>
          <w:bCs/>
          <w:sz w:val="28"/>
          <w:szCs w:val="28"/>
          <w:rtl/>
          <w:lang w:bidi="ar-EG"/>
        </w:rPr>
        <w:t>----</w:t>
      </w:r>
      <w:r w:rsidR="006B0FB1" w:rsidRPr="00577D7F">
        <w:rPr>
          <w:rFonts w:ascii="Sakkal Majalla" w:hAnsi="Sakkal Majalla" w:cs="Sakkal Majalla"/>
          <w:b/>
          <w:bCs/>
          <w:sz w:val="28"/>
          <w:szCs w:val="28"/>
          <w:rtl/>
          <w:lang w:bidi="ar-EG"/>
        </w:rPr>
        <w:tab/>
      </w:r>
      <w:r w:rsidR="006B0FB1" w:rsidRPr="00577D7F">
        <w:rPr>
          <w:rFonts w:ascii="Sakkal Majalla" w:hAnsi="Sakkal Majalla" w:cs="Sakkal Majalla"/>
          <w:b/>
          <w:bCs/>
          <w:sz w:val="28"/>
          <w:szCs w:val="28"/>
          <w:rtl/>
          <w:lang w:bidi="ar-EG"/>
        </w:rPr>
        <w:tab/>
      </w:r>
      <w:r w:rsidR="006B0FB1" w:rsidRPr="00577D7F">
        <w:rPr>
          <w:rFonts w:ascii="Sakkal Majalla" w:hAnsi="Sakkal Majalla" w:cs="Sakkal Majalla"/>
          <w:b/>
          <w:bCs/>
          <w:sz w:val="28"/>
          <w:szCs w:val="28"/>
          <w:rtl/>
          <w:lang w:bidi="ar-EG"/>
        </w:rPr>
        <w:tab/>
      </w:r>
    </w:p>
    <w:p w14:paraId="11A91486" w14:textId="77777777" w:rsidR="009125CE" w:rsidRPr="00577D7F" w:rsidRDefault="009125CE">
      <w:pPr>
        <w:rPr>
          <w:rFonts w:ascii="Sakkal Majalla" w:hAnsi="Sakkal Majalla" w:cs="Sakkal Majalla"/>
          <w:sz w:val="28"/>
          <w:szCs w:val="28"/>
          <w:rtl/>
          <w:lang w:bidi="ar-EG"/>
        </w:rPr>
      </w:pPr>
    </w:p>
    <w:p w14:paraId="3A7BF367" w14:textId="77777777" w:rsidR="009125CE" w:rsidRPr="00577D7F" w:rsidRDefault="009125CE" w:rsidP="009125CE">
      <w:pPr>
        <w:rPr>
          <w:rFonts w:ascii="Sakkal Majalla" w:hAnsi="Sakkal Majalla" w:cs="Sakkal Majalla"/>
          <w:sz w:val="28"/>
          <w:szCs w:val="28"/>
          <w:rtl/>
          <w:lang w:bidi="ar-EG"/>
        </w:rPr>
      </w:pPr>
    </w:p>
    <w:p w14:paraId="5F6542BF" w14:textId="77777777" w:rsidR="009125CE" w:rsidRPr="00577D7F" w:rsidRDefault="009125CE" w:rsidP="009125CE">
      <w:pPr>
        <w:rPr>
          <w:rFonts w:ascii="Sakkal Majalla" w:hAnsi="Sakkal Majalla" w:cs="Sakkal Majalla"/>
          <w:sz w:val="28"/>
          <w:szCs w:val="28"/>
          <w:rtl/>
          <w:lang w:bidi="ar-EG"/>
        </w:rPr>
      </w:pPr>
    </w:p>
    <w:p w14:paraId="3812A5D6" w14:textId="7E53257B" w:rsidR="006B0FB1" w:rsidRPr="00577D7F" w:rsidRDefault="00C4702B" w:rsidP="00E75E1F">
      <w:pPr>
        <w:jc w:val="center"/>
        <w:rPr>
          <w:rFonts w:ascii="Sakkal Majalla" w:hAnsi="Sakkal Majalla" w:cs="Sakkal Majalla"/>
          <w:b/>
          <w:bCs/>
          <w:sz w:val="28"/>
          <w:szCs w:val="28"/>
          <w:rtl/>
        </w:rPr>
      </w:pPr>
      <w:bookmarkStart w:id="0" w:name="_Hlk175631574"/>
      <w:r w:rsidRPr="00577D7F">
        <w:rPr>
          <w:rFonts w:ascii="Sakkal Majalla" w:hAnsi="Sakkal Majalla" w:cs="Sakkal Majalla"/>
          <w:b/>
          <w:bCs/>
          <w:sz w:val="28"/>
          <w:szCs w:val="28"/>
          <w:rtl/>
        </w:rPr>
        <w:t>تأثير الشركات الناشئة على التنوع الاقتصادي في المملكة العربية السعودية ودورها في تحقيق رؤية 2030</w:t>
      </w:r>
    </w:p>
    <w:bookmarkEnd w:id="0"/>
    <w:p w14:paraId="0EB57E30" w14:textId="7284E4C3" w:rsidR="009125CE" w:rsidRPr="00577D7F" w:rsidRDefault="00C4702B" w:rsidP="00C4702B">
      <w:pPr>
        <w:jc w:val="center"/>
        <w:rPr>
          <w:rFonts w:ascii="Sakkal Majalla" w:hAnsi="Sakkal Majalla" w:cs="Sakkal Majalla"/>
          <w:b/>
          <w:bCs/>
          <w:sz w:val="28"/>
          <w:szCs w:val="28"/>
          <w:rtl/>
          <w:lang w:bidi="ar-EG"/>
        </w:rPr>
      </w:pPr>
      <w:r w:rsidRPr="00577D7F">
        <w:rPr>
          <w:rFonts w:ascii="Sakkal Majalla" w:hAnsi="Sakkal Majalla" w:cs="Sakkal Majalla"/>
          <w:b/>
          <w:bCs/>
          <w:sz w:val="28"/>
          <w:szCs w:val="28"/>
          <w:lang w:bidi="ar-EG"/>
        </w:rPr>
        <w:t>The Impact of Startups on Economic Diversification in Saudi Arabia and Their Role in Achieving Vision 2030</w:t>
      </w:r>
    </w:p>
    <w:p w14:paraId="24F8505D" w14:textId="652FCF5B" w:rsidR="00C4702B" w:rsidRPr="00577D7F" w:rsidRDefault="00C4702B" w:rsidP="00E75E1F">
      <w:pPr>
        <w:rPr>
          <w:rFonts w:ascii="Sakkal Majalla" w:hAnsi="Sakkal Majalla" w:cs="Sakkal Majalla"/>
          <w:b/>
          <w:bCs/>
          <w:sz w:val="28"/>
          <w:szCs w:val="28"/>
          <w:rtl/>
          <w:lang w:bidi="ar-EG"/>
        </w:rPr>
      </w:pPr>
    </w:p>
    <w:p w14:paraId="7632D283" w14:textId="77777777" w:rsidR="00C4702B" w:rsidRPr="00577D7F" w:rsidRDefault="00C4702B" w:rsidP="00E75E1F">
      <w:pPr>
        <w:rPr>
          <w:rFonts w:ascii="Sakkal Majalla" w:hAnsi="Sakkal Majalla" w:cs="Sakkal Majalla"/>
          <w:b/>
          <w:bCs/>
          <w:sz w:val="28"/>
          <w:szCs w:val="28"/>
          <w:rtl/>
          <w:lang w:bidi="ar-EG"/>
        </w:rPr>
      </w:pPr>
    </w:p>
    <w:p w14:paraId="751A7E65" w14:textId="6D872A85" w:rsidR="009125CE" w:rsidRPr="00577D7F" w:rsidRDefault="009125CE" w:rsidP="009125CE">
      <w:pPr>
        <w:jc w:val="center"/>
        <w:rPr>
          <w:rFonts w:ascii="Sakkal Majalla" w:hAnsi="Sakkal Majalla" w:cs="Sakkal Majalla"/>
          <w:b/>
          <w:bCs/>
          <w:sz w:val="28"/>
          <w:szCs w:val="28"/>
          <w:rtl/>
          <w:lang w:bidi="ar-EG"/>
        </w:rPr>
      </w:pPr>
      <w:r w:rsidRPr="00577D7F">
        <w:rPr>
          <w:rFonts w:ascii="Sakkal Majalla" w:hAnsi="Sakkal Majalla" w:cs="Sakkal Majalla"/>
          <w:b/>
          <w:bCs/>
          <w:sz w:val="28"/>
          <w:szCs w:val="28"/>
          <w:rtl/>
          <w:lang w:bidi="ar-EG"/>
        </w:rPr>
        <w:t>إعداد الطالب/</w:t>
      </w:r>
    </w:p>
    <w:p w14:paraId="0A9D13E0" w14:textId="6E3A715B" w:rsidR="006B0FB1" w:rsidRPr="00577D7F" w:rsidRDefault="00B4581D" w:rsidP="006B0FB1">
      <w:pPr>
        <w:jc w:val="center"/>
        <w:rPr>
          <w:rFonts w:ascii="Sakkal Majalla" w:hAnsi="Sakkal Majalla" w:cs="Sakkal Majalla"/>
          <w:b/>
          <w:bCs/>
          <w:sz w:val="28"/>
          <w:szCs w:val="28"/>
          <w:rtl/>
        </w:rPr>
      </w:pPr>
      <w:r>
        <w:rPr>
          <w:rFonts w:ascii="Sakkal Majalla" w:hAnsi="Sakkal Majalla" w:cs="Sakkal Majalla" w:hint="cs"/>
          <w:b/>
          <w:bCs/>
          <w:sz w:val="28"/>
          <w:szCs w:val="28"/>
          <w:rtl/>
        </w:rPr>
        <w:t>عبدالله محمد أبوطافش</w:t>
      </w:r>
    </w:p>
    <w:p w14:paraId="58D6152F" w14:textId="77777777" w:rsidR="009125CE" w:rsidRPr="00577D7F" w:rsidRDefault="009125CE" w:rsidP="00E75E1F">
      <w:pPr>
        <w:rPr>
          <w:rFonts w:ascii="Sakkal Majalla" w:hAnsi="Sakkal Majalla" w:cs="Sakkal Majalla"/>
          <w:b/>
          <w:bCs/>
          <w:sz w:val="28"/>
          <w:szCs w:val="28"/>
          <w:rtl/>
          <w:lang w:bidi="ar-EG"/>
        </w:rPr>
      </w:pPr>
    </w:p>
    <w:p w14:paraId="5F4EE2DE" w14:textId="1A92484F" w:rsidR="009125CE" w:rsidRPr="00577D7F" w:rsidRDefault="009125CE" w:rsidP="00E75E1F">
      <w:pPr>
        <w:spacing w:after="0" w:line="240" w:lineRule="auto"/>
        <w:jc w:val="center"/>
        <w:rPr>
          <w:rFonts w:ascii="Sakkal Majalla" w:hAnsi="Sakkal Majalla" w:cs="Sakkal Majalla"/>
          <w:b/>
          <w:bCs/>
          <w:sz w:val="28"/>
          <w:szCs w:val="28"/>
          <w:rtl/>
          <w:lang w:bidi="ar-EG"/>
        </w:rPr>
      </w:pPr>
      <w:r w:rsidRPr="00577D7F">
        <w:rPr>
          <w:rFonts w:ascii="Sakkal Majalla" w:hAnsi="Sakkal Majalla" w:cs="Sakkal Majalla"/>
          <w:b/>
          <w:bCs/>
          <w:sz w:val="28"/>
          <w:szCs w:val="28"/>
          <w:rtl/>
          <w:lang w:bidi="ar-EG"/>
        </w:rPr>
        <w:t>إشراف/</w:t>
      </w:r>
    </w:p>
    <w:p w14:paraId="22738CC6" w14:textId="3CCAD4B7" w:rsidR="009125CE" w:rsidRPr="00577D7F" w:rsidRDefault="00B4581D" w:rsidP="00E75E1F">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الاء أحمد</w:t>
      </w:r>
    </w:p>
    <w:p w14:paraId="4D74D15C" w14:textId="77777777" w:rsidR="00E75E1F" w:rsidRPr="00577D7F" w:rsidRDefault="00E75E1F" w:rsidP="00E75E1F">
      <w:pPr>
        <w:spacing w:after="0" w:line="240" w:lineRule="auto"/>
        <w:jc w:val="center"/>
        <w:rPr>
          <w:rFonts w:ascii="Sakkal Majalla" w:hAnsi="Sakkal Majalla" w:cs="Sakkal Majalla"/>
          <w:b/>
          <w:bCs/>
          <w:sz w:val="28"/>
          <w:szCs w:val="28"/>
          <w:rtl/>
          <w:lang w:bidi="ar-EG"/>
        </w:rPr>
      </w:pPr>
    </w:p>
    <w:p w14:paraId="36F89CA1" w14:textId="3C4E2C15" w:rsidR="00E75E1F" w:rsidRDefault="00E75E1F" w:rsidP="00E75E1F">
      <w:pPr>
        <w:spacing w:after="0" w:line="240" w:lineRule="auto"/>
        <w:jc w:val="center"/>
        <w:rPr>
          <w:rFonts w:ascii="Sakkal Majalla" w:hAnsi="Sakkal Majalla" w:cs="Sakkal Majalla"/>
          <w:b/>
          <w:bCs/>
          <w:sz w:val="28"/>
          <w:szCs w:val="28"/>
          <w:rtl/>
          <w:lang w:bidi="ar-EG"/>
        </w:rPr>
      </w:pPr>
      <w:r w:rsidRPr="00577D7F">
        <w:rPr>
          <w:rFonts w:ascii="Sakkal Majalla" w:hAnsi="Sakkal Majalla" w:cs="Sakkal Majalla" w:hint="cs"/>
          <w:b/>
          <w:bCs/>
          <w:sz w:val="28"/>
          <w:szCs w:val="28"/>
          <w:rtl/>
          <w:lang w:bidi="ar-EG"/>
        </w:rPr>
        <w:t>د</w:t>
      </w:r>
      <w:r w:rsidR="00B4581D">
        <w:rPr>
          <w:rFonts w:ascii="Sakkal Majalla" w:hAnsi="Sakkal Majalla" w:cs="Sakkal Majalla" w:hint="cs"/>
          <w:b/>
          <w:bCs/>
          <w:sz w:val="28"/>
          <w:szCs w:val="28"/>
          <w:rtl/>
          <w:lang w:bidi="ar-EG"/>
        </w:rPr>
        <w:t>. يسرى دهمان</w:t>
      </w:r>
    </w:p>
    <w:p w14:paraId="30830059" w14:textId="77777777" w:rsidR="00B4581D" w:rsidRDefault="00B4581D" w:rsidP="00E75E1F">
      <w:pPr>
        <w:spacing w:after="0" w:line="240" w:lineRule="auto"/>
        <w:jc w:val="center"/>
        <w:rPr>
          <w:rFonts w:ascii="Sakkal Majalla" w:hAnsi="Sakkal Majalla" w:cs="Sakkal Majalla"/>
          <w:b/>
          <w:bCs/>
          <w:sz w:val="28"/>
          <w:szCs w:val="28"/>
          <w:rtl/>
          <w:lang w:bidi="ar-EG"/>
        </w:rPr>
      </w:pPr>
    </w:p>
    <w:p w14:paraId="24557C60" w14:textId="6BCF2FC6" w:rsidR="00B4581D" w:rsidRPr="00577D7F" w:rsidRDefault="00B4581D" w:rsidP="00E75E1F">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سارة فريد</w:t>
      </w:r>
    </w:p>
    <w:p w14:paraId="3C9F2997" w14:textId="7D8A4A84" w:rsidR="00E75E1F" w:rsidRPr="00577D7F" w:rsidRDefault="00E75E1F" w:rsidP="00E75E1F">
      <w:pPr>
        <w:spacing w:after="0"/>
        <w:jc w:val="center"/>
        <w:rPr>
          <w:rFonts w:ascii="Sakkal Majalla" w:hAnsi="Sakkal Majalla" w:cs="Sakkal Majalla"/>
          <w:b/>
          <w:bCs/>
          <w:sz w:val="28"/>
          <w:szCs w:val="28"/>
          <w:rtl/>
          <w:lang w:bidi="ar-EG"/>
        </w:rPr>
      </w:pPr>
    </w:p>
    <w:p w14:paraId="3D5995C7" w14:textId="77777777" w:rsidR="006B0FB1" w:rsidRPr="00577D7F" w:rsidRDefault="006B0FB1" w:rsidP="00E75E1F">
      <w:pPr>
        <w:spacing w:after="0"/>
        <w:jc w:val="center"/>
        <w:rPr>
          <w:rFonts w:ascii="Sakkal Majalla" w:hAnsi="Sakkal Majalla" w:cs="Sakkal Majalla"/>
          <w:b/>
          <w:bCs/>
          <w:sz w:val="28"/>
          <w:szCs w:val="28"/>
          <w:rtl/>
          <w:lang w:bidi="ar-EG"/>
        </w:rPr>
      </w:pPr>
    </w:p>
    <w:p w14:paraId="68BFAB3C" w14:textId="1C19150F" w:rsidR="00E75E1F" w:rsidRPr="00577D7F" w:rsidRDefault="00E75E1F" w:rsidP="00E75E1F">
      <w:pPr>
        <w:spacing w:after="0"/>
        <w:jc w:val="center"/>
        <w:rPr>
          <w:rFonts w:ascii="Sakkal Majalla" w:hAnsi="Sakkal Majalla" w:cs="Sakkal Majalla"/>
          <w:b/>
          <w:bCs/>
          <w:sz w:val="28"/>
          <w:szCs w:val="28"/>
          <w:rtl/>
          <w:lang w:bidi="ar-EG"/>
        </w:rPr>
      </w:pPr>
    </w:p>
    <w:p w14:paraId="0949A862" w14:textId="77777777" w:rsidR="00E75E1F" w:rsidRPr="00577D7F" w:rsidRDefault="00E75E1F" w:rsidP="00E75E1F">
      <w:pPr>
        <w:spacing w:after="0"/>
        <w:jc w:val="center"/>
        <w:rPr>
          <w:rFonts w:ascii="Sakkal Majalla" w:hAnsi="Sakkal Majalla" w:cs="Sakkal Majalla"/>
          <w:b/>
          <w:bCs/>
          <w:sz w:val="28"/>
          <w:szCs w:val="28"/>
          <w:rtl/>
          <w:lang w:bidi="ar-EG"/>
        </w:rPr>
      </w:pPr>
    </w:p>
    <w:p w14:paraId="65E42D0B" w14:textId="77777777" w:rsidR="00E75E1F" w:rsidRPr="00577D7F" w:rsidRDefault="00E75E1F" w:rsidP="00E75E1F">
      <w:pPr>
        <w:spacing w:after="0"/>
        <w:jc w:val="center"/>
        <w:rPr>
          <w:rFonts w:ascii="Sakkal Majalla" w:hAnsi="Sakkal Majalla" w:cs="Sakkal Majalla"/>
          <w:b/>
          <w:bCs/>
          <w:sz w:val="28"/>
          <w:szCs w:val="28"/>
          <w:rtl/>
          <w:lang w:bidi="ar-EG"/>
        </w:rPr>
      </w:pPr>
    </w:p>
    <w:p w14:paraId="14480418" w14:textId="78A6C3AC" w:rsidR="009125CE" w:rsidRPr="00577D7F" w:rsidRDefault="009125CE" w:rsidP="00E75E1F">
      <w:pPr>
        <w:spacing w:after="0"/>
        <w:jc w:val="center"/>
        <w:rPr>
          <w:rFonts w:ascii="Sakkal Majalla" w:hAnsi="Sakkal Majalla" w:cs="Sakkal Majalla"/>
          <w:b/>
          <w:bCs/>
          <w:sz w:val="28"/>
          <w:szCs w:val="28"/>
          <w:rtl/>
          <w:lang w:bidi="ar-EG"/>
        </w:rPr>
      </w:pPr>
      <w:r w:rsidRPr="00577D7F">
        <w:rPr>
          <w:rFonts w:ascii="Sakkal Majalla" w:hAnsi="Sakkal Majalla" w:cs="Sakkal Majalla"/>
          <w:b/>
          <w:bCs/>
          <w:sz w:val="28"/>
          <w:szCs w:val="28"/>
          <w:rtl/>
          <w:lang w:bidi="ar-EG"/>
        </w:rPr>
        <w:t>العام الدراسي:</w:t>
      </w:r>
    </w:p>
    <w:p w14:paraId="0ECF42F7" w14:textId="4EE9900E" w:rsidR="009125CE" w:rsidRPr="00577D7F" w:rsidRDefault="00DB7ABF" w:rsidP="00DB7ABF">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r w:rsidR="001E3C8C" w:rsidRPr="00577D7F">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2026</w:t>
      </w:r>
    </w:p>
    <w:p w14:paraId="0246FA5F" w14:textId="77777777" w:rsidR="00BF321B" w:rsidRPr="00577D7F" w:rsidRDefault="00BF321B" w:rsidP="009125CE">
      <w:pPr>
        <w:jc w:val="center"/>
        <w:rPr>
          <w:rFonts w:ascii="Sakkal Majalla" w:hAnsi="Sakkal Majalla" w:cs="Sakkal Majalla"/>
          <w:b/>
          <w:bCs/>
          <w:sz w:val="28"/>
          <w:szCs w:val="28"/>
          <w:rtl/>
          <w:lang w:bidi="ar-EG"/>
        </w:rPr>
        <w:sectPr w:rsidR="00BF321B" w:rsidRPr="00577D7F" w:rsidSect="00BF321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042E425"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54F188"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57D6B14"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3281C06" w14:textId="607DE43B" w:rsidR="007D68FE" w:rsidRPr="00577D7F" w:rsidRDefault="007D68FE" w:rsidP="00BF321B">
      <w:pPr>
        <w:keepNext/>
        <w:keepLines/>
        <w:spacing w:before="240" w:after="0" w:line="360" w:lineRule="auto"/>
        <w:jc w:val="center"/>
        <w:outlineLvl w:val="0"/>
        <w:rPr>
          <w:rFonts w:ascii="Urdu Typesetting" w:eastAsiaTheme="majorEastAsia" w:hAnsi="Urdu Typesetting" w:cs="Urdu Typesetting"/>
          <w:b/>
          <w:bCs/>
          <w:sz w:val="144"/>
          <w:szCs w:val="144"/>
          <w:rtl/>
        </w:rPr>
      </w:pPr>
      <w:bookmarkStart w:id="1" w:name="_Toc180281475"/>
      <w:r w:rsidRPr="00577D7F">
        <w:rPr>
          <w:rFonts w:ascii="Urdu Typesetting" w:eastAsiaTheme="majorEastAsia" w:hAnsi="Urdu Typesetting" w:cs="Urdu Typesetting"/>
          <w:b/>
          <w:bCs/>
          <w:sz w:val="144"/>
          <w:szCs w:val="144"/>
          <w:rtl/>
        </w:rPr>
        <w:t>بسم الله الرحمن الرحيم</w:t>
      </w:r>
      <w:bookmarkEnd w:id="1"/>
    </w:p>
    <w:p w14:paraId="0EF68FB5"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59F757E1"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0FA5518A"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05247B1"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A5DF0B" w14:textId="77777777" w:rsidR="007D68FE" w:rsidRPr="00577D7F" w:rsidRDefault="007D68FE" w:rsidP="007D68FE">
      <w:pPr>
        <w:keepNext/>
        <w:keepLines/>
        <w:spacing w:before="240" w:after="0" w:line="360" w:lineRule="auto"/>
        <w:outlineLvl w:val="0"/>
        <w:rPr>
          <w:rFonts w:ascii="Sakkal Majalla" w:eastAsiaTheme="majorEastAsia" w:hAnsi="Sakkal Majalla" w:cs="Sakkal Majalla"/>
          <w:b/>
          <w:bCs/>
          <w:sz w:val="40"/>
          <w:szCs w:val="40"/>
          <w:rtl/>
        </w:rPr>
      </w:pPr>
    </w:p>
    <w:p w14:paraId="65DFB7CB" w14:textId="77777777" w:rsidR="007D68FE" w:rsidRPr="00577D7F"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B06AD72" w14:textId="12819A23" w:rsidR="00BF321B" w:rsidRPr="00577D7F"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2" w:name="_Toc180281476"/>
      <w:r w:rsidRPr="00577D7F">
        <w:rPr>
          <w:rFonts w:ascii="Sakkal Majalla" w:eastAsiaTheme="majorEastAsia" w:hAnsi="Sakkal Majalla" w:cs="Sakkal Majalla"/>
          <w:b/>
          <w:bCs/>
          <w:sz w:val="40"/>
          <w:szCs w:val="40"/>
          <w:rtl/>
        </w:rPr>
        <w:lastRenderedPageBreak/>
        <w:t>الإهداء</w:t>
      </w:r>
      <w:bookmarkEnd w:id="2"/>
    </w:p>
    <w:p w14:paraId="443A7FE8" w14:textId="77777777" w:rsidR="006B0FB1" w:rsidRPr="00577D7F" w:rsidRDefault="00BF321B" w:rsidP="006B0FB1">
      <w:pPr>
        <w:spacing w:line="360" w:lineRule="auto"/>
        <w:jc w:val="center"/>
        <w:rPr>
          <w:rFonts w:ascii="Sakkal Majalla" w:hAnsi="Sakkal Majalla" w:cs="Sakkal Majalla"/>
          <w:sz w:val="28"/>
          <w:szCs w:val="28"/>
        </w:rPr>
      </w:pPr>
      <w:r w:rsidRPr="00577D7F">
        <w:rPr>
          <w:rFonts w:ascii="Sakkal Majalla" w:hAnsi="Sakkal Majalla" w:cs="Sakkal Majalla"/>
          <w:b/>
          <w:bCs/>
          <w:sz w:val="28"/>
          <w:szCs w:val="28"/>
          <w:u w:val="single"/>
        </w:rPr>
        <w:br/>
      </w:r>
      <w:r w:rsidR="006B0FB1" w:rsidRPr="00577D7F">
        <w:rPr>
          <w:rFonts w:ascii="Sakkal Majalla" w:hAnsi="Sakkal Majalla" w:cs="Sakkal Majalla"/>
          <w:sz w:val="28"/>
          <w:szCs w:val="28"/>
          <w:rtl/>
        </w:rPr>
        <w:t>أهدي هذا البحث إلى عائلتي العزيزة، التي كانت مصدر إلهام ودعم لا ينضب طوال فترة عملي على هذا المشروع. إلى أمي وأبي، اللذين لطالما آمنوا بقدراتي وشجعوني على متابعة طموحاتي. وإلى كل من قدم لي الدعم والإلهام من الأصدقاء والأساتذة، الذين ساهموا في تحقيق هذا العمل</w:t>
      </w:r>
      <w:r w:rsidR="006B0FB1" w:rsidRPr="00577D7F">
        <w:rPr>
          <w:rFonts w:ascii="Sakkal Majalla" w:hAnsi="Sakkal Majalla" w:cs="Sakkal Majalla"/>
          <w:sz w:val="28"/>
          <w:szCs w:val="28"/>
        </w:rPr>
        <w:t>.</w:t>
      </w:r>
    </w:p>
    <w:p w14:paraId="57A11367" w14:textId="1349CB3D" w:rsidR="001E3C8C" w:rsidRPr="00577D7F" w:rsidRDefault="00701FC9" w:rsidP="006B0FB1">
      <w:pPr>
        <w:spacing w:line="360" w:lineRule="auto"/>
        <w:jc w:val="center"/>
        <w:rPr>
          <w:rFonts w:ascii="Sakkal Majalla" w:hAnsi="Sakkal Majalla" w:cs="Sakkal Majalla"/>
          <w:sz w:val="28"/>
          <w:szCs w:val="28"/>
        </w:rPr>
      </w:pPr>
      <w:r w:rsidRPr="00577D7F">
        <w:rPr>
          <w:rFonts w:ascii="Sakkal Majalla" w:hAnsi="Sakkal Majalla" w:cs="Sakkal Majalla"/>
          <w:sz w:val="28"/>
          <w:szCs w:val="28"/>
          <w:rtl/>
        </w:rPr>
        <w:t>.</w:t>
      </w:r>
      <w:r w:rsidR="001E3C8C" w:rsidRPr="00577D7F">
        <w:rPr>
          <w:rFonts w:ascii="Sakkal Majalla" w:hAnsi="Sakkal Majalla" w:cs="Sakkal Majalla"/>
          <w:sz w:val="28"/>
          <w:szCs w:val="28"/>
        </w:rPr>
        <w:t>.</w:t>
      </w:r>
    </w:p>
    <w:p w14:paraId="0A38B633" w14:textId="59724BD4" w:rsidR="00BF321B" w:rsidRPr="00577D7F" w:rsidRDefault="00BF321B" w:rsidP="00BF321B">
      <w:pPr>
        <w:spacing w:line="360" w:lineRule="auto"/>
        <w:jc w:val="center"/>
        <w:rPr>
          <w:rFonts w:ascii="Sakkal Majalla" w:hAnsi="Sakkal Majalla" w:cs="Sakkal Majalla"/>
          <w:b/>
          <w:bCs/>
          <w:sz w:val="28"/>
          <w:szCs w:val="28"/>
          <w:u w:val="single"/>
        </w:rPr>
      </w:pPr>
    </w:p>
    <w:p w14:paraId="3CB27674" w14:textId="77777777" w:rsidR="00BF321B" w:rsidRPr="00577D7F" w:rsidRDefault="00BF321B" w:rsidP="00BF321B">
      <w:pPr>
        <w:spacing w:line="360" w:lineRule="auto"/>
        <w:rPr>
          <w:rFonts w:ascii="Sakkal Majalla" w:hAnsi="Sakkal Majalla" w:cs="Sakkal Majalla"/>
          <w:b/>
          <w:bCs/>
          <w:sz w:val="28"/>
          <w:szCs w:val="28"/>
          <w:u w:val="single"/>
          <w:rtl/>
        </w:rPr>
      </w:pPr>
    </w:p>
    <w:p w14:paraId="25771543" w14:textId="77777777" w:rsidR="00BF321B" w:rsidRPr="00577D7F" w:rsidRDefault="00BF321B" w:rsidP="00BF321B">
      <w:pPr>
        <w:spacing w:line="360" w:lineRule="auto"/>
        <w:rPr>
          <w:rFonts w:ascii="Sakkal Majalla" w:hAnsi="Sakkal Majalla" w:cs="Sakkal Majalla"/>
          <w:b/>
          <w:bCs/>
          <w:sz w:val="28"/>
          <w:szCs w:val="28"/>
          <w:u w:val="single"/>
          <w:rtl/>
        </w:rPr>
      </w:pPr>
    </w:p>
    <w:p w14:paraId="64776C00" w14:textId="77777777" w:rsidR="00BF321B" w:rsidRPr="00577D7F" w:rsidRDefault="00BF321B" w:rsidP="00BF321B">
      <w:pPr>
        <w:spacing w:line="360" w:lineRule="auto"/>
        <w:rPr>
          <w:rFonts w:ascii="Sakkal Majalla" w:hAnsi="Sakkal Majalla" w:cs="Sakkal Majalla"/>
          <w:b/>
          <w:bCs/>
          <w:sz w:val="28"/>
          <w:szCs w:val="28"/>
          <w:u w:val="single"/>
          <w:rtl/>
        </w:rPr>
      </w:pPr>
    </w:p>
    <w:p w14:paraId="547732D6" w14:textId="77777777" w:rsidR="00BF321B" w:rsidRPr="00577D7F" w:rsidRDefault="00BF321B" w:rsidP="00BF321B">
      <w:pPr>
        <w:spacing w:line="360" w:lineRule="auto"/>
        <w:rPr>
          <w:rFonts w:ascii="Sakkal Majalla" w:hAnsi="Sakkal Majalla" w:cs="Sakkal Majalla"/>
          <w:b/>
          <w:bCs/>
          <w:sz w:val="28"/>
          <w:szCs w:val="28"/>
          <w:u w:val="single"/>
          <w:rtl/>
        </w:rPr>
      </w:pPr>
    </w:p>
    <w:p w14:paraId="7BE618BA" w14:textId="77777777" w:rsidR="00BF321B" w:rsidRPr="00577D7F" w:rsidRDefault="00BF321B" w:rsidP="00BF321B">
      <w:pPr>
        <w:spacing w:line="360" w:lineRule="auto"/>
        <w:rPr>
          <w:rFonts w:ascii="Sakkal Majalla" w:hAnsi="Sakkal Majalla" w:cs="Sakkal Majalla"/>
          <w:b/>
          <w:bCs/>
          <w:sz w:val="28"/>
          <w:szCs w:val="28"/>
          <w:u w:val="single"/>
          <w:rtl/>
        </w:rPr>
      </w:pPr>
    </w:p>
    <w:p w14:paraId="454F815E" w14:textId="77777777" w:rsidR="00BF321B" w:rsidRPr="00577D7F" w:rsidRDefault="00BF321B" w:rsidP="00BF321B">
      <w:pPr>
        <w:spacing w:line="360" w:lineRule="auto"/>
        <w:rPr>
          <w:rFonts w:ascii="Sakkal Majalla" w:hAnsi="Sakkal Majalla" w:cs="Sakkal Majalla"/>
          <w:b/>
          <w:bCs/>
          <w:sz w:val="28"/>
          <w:szCs w:val="28"/>
          <w:u w:val="single"/>
          <w:rtl/>
        </w:rPr>
      </w:pPr>
    </w:p>
    <w:p w14:paraId="06FEC2A5" w14:textId="0FE90969" w:rsidR="00BF321B" w:rsidRPr="00577D7F" w:rsidRDefault="00BF321B" w:rsidP="00BF321B">
      <w:pPr>
        <w:spacing w:line="360" w:lineRule="auto"/>
        <w:rPr>
          <w:rFonts w:ascii="Sakkal Majalla" w:hAnsi="Sakkal Majalla" w:cs="Sakkal Majalla"/>
          <w:b/>
          <w:bCs/>
          <w:sz w:val="28"/>
          <w:szCs w:val="28"/>
          <w:u w:val="single"/>
          <w:rtl/>
        </w:rPr>
      </w:pPr>
    </w:p>
    <w:p w14:paraId="7A1AB8BD" w14:textId="6E2E2251" w:rsidR="0023574C" w:rsidRPr="00577D7F" w:rsidRDefault="0023574C" w:rsidP="00BF321B">
      <w:pPr>
        <w:spacing w:line="360" w:lineRule="auto"/>
        <w:rPr>
          <w:rFonts w:ascii="Sakkal Majalla" w:hAnsi="Sakkal Majalla" w:cs="Sakkal Majalla"/>
          <w:b/>
          <w:bCs/>
          <w:sz w:val="28"/>
          <w:szCs w:val="28"/>
          <w:u w:val="single"/>
          <w:rtl/>
        </w:rPr>
      </w:pPr>
    </w:p>
    <w:p w14:paraId="7AE780C6" w14:textId="2759EA06" w:rsidR="0023574C" w:rsidRPr="00577D7F" w:rsidRDefault="0023574C" w:rsidP="00BF321B">
      <w:pPr>
        <w:spacing w:line="360" w:lineRule="auto"/>
        <w:rPr>
          <w:rFonts w:ascii="Sakkal Majalla" w:hAnsi="Sakkal Majalla" w:cs="Sakkal Majalla"/>
          <w:b/>
          <w:bCs/>
          <w:sz w:val="28"/>
          <w:szCs w:val="28"/>
          <w:u w:val="single"/>
          <w:rtl/>
        </w:rPr>
      </w:pPr>
    </w:p>
    <w:p w14:paraId="3F73B5BB" w14:textId="77777777" w:rsidR="0023574C" w:rsidRPr="00577D7F" w:rsidRDefault="0023574C" w:rsidP="00BF321B">
      <w:pPr>
        <w:spacing w:line="360" w:lineRule="auto"/>
        <w:rPr>
          <w:rFonts w:ascii="Sakkal Majalla" w:hAnsi="Sakkal Majalla" w:cs="Sakkal Majalla"/>
          <w:b/>
          <w:bCs/>
          <w:sz w:val="28"/>
          <w:szCs w:val="28"/>
          <w:u w:val="single"/>
          <w:rtl/>
        </w:rPr>
      </w:pPr>
    </w:p>
    <w:p w14:paraId="767DE278" w14:textId="77777777" w:rsidR="00BF321B" w:rsidRPr="00577D7F"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3" w:name="_Toc180281477"/>
      <w:r w:rsidRPr="00577D7F">
        <w:rPr>
          <w:rFonts w:ascii="Sakkal Majalla" w:eastAsiaTheme="majorEastAsia" w:hAnsi="Sakkal Majalla" w:cs="Sakkal Majalla"/>
          <w:b/>
          <w:bCs/>
          <w:sz w:val="40"/>
          <w:szCs w:val="40"/>
          <w:rtl/>
        </w:rPr>
        <w:lastRenderedPageBreak/>
        <w:t>الشكر والتقدير</w:t>
      </w:r>
      <w:bookmarkEnd w:id="3"/>
    </w:p>
    <w:p w14:paraId="24A66B06" w14:textId="6B39D648" w:rsidR="00701FC9" w:rsidRPr="00577D7F" w:rsidRDefault="00BF321B" w:rsidP="00701FC9">
      <w:pPr>
        <w:spacing w:line="360" w:lineRule="auto"/>
        <w:jc w:val="center"/>
        <w:rPr>
          <w:rFonts w:ascii="Sakkal Majalla" w:hAnsi="Sakkal Majalla" w:cs="Sakkal Majalla"/>
          <w:sz w:val="28"/>
          <w:szCs w:val="28"/>
          <w:rtl/>
        </w:rPr>
      </w:pPr>
      <w:r w:rsidRPr="00577D7F">
        <w:rPr>
          <w:rFonts w:ascii="Sakkal Majalla" w:hAnsi="Sakkal Majalla" w:cs="Sakkal Majalla"/>
          <w:sz w:val="28"/>
          <w:szCs w:val="28"/>
        </w:rPr>
        <w:br/>
      </w:r>
      <w:r w:rsidR="00701FC9" w:rsidRPr="00577D7F">
        <w:rPr>
          <w:rFonts w:ascii="Sakkal Majalla" w:hAnsi="Sakkal Majalla" w:cs="Sakkal Majalla"/>
          <w:sz w:val="28"/>
          <w:szCs w:val="28"/>
          <w:rtl/>
        </w:rPr>
        <w:t>الحمد لله الذي بنعمته تتم الصالحات، والصلاة والسلام على خير خلق الله، سيدنا محمد وعلى آله وصحبه أجمعين.</w:t>
      </w:r>
    </w:p>
    <w:p w14:paraId="1B1B5EE9" w14:textId="00A88818" w:rsidR="00701FC9" w:rsidRPr="00577D7F" w:rsidRDefault="0023574C" w:rsidP="0023574C">
      <w:pPr>
        <w:spacing w:line="360" w:lineRule="auto"/>
        <w:jc w:val="center"/>
        <w:rPr>
          <w:rFonts w:ascii="Sakkal Majalla" w:hAnsi="Sakkal Majalla" w:cs="Sakkal Majalla"/>
          <w:sz w:val="28"/>
          <w:szCs w:val="28"/>
          <w:rtl/>
        </w:rPr>
      </w:pPr>
      <w:r w:rsidRPr="00577D7F">
        <w:rPr>
          <w:rFonts w:ascii="Sakkal Majalla" w:hAnsi="Sakkal Majalla" w:cs="Sakkal Majalla"/>
          <w:sz w:val="28"/>
          <w:szCs w:val="28"/>
          <w:rtl/>
        </w:rPr>
        <w:t>أود أن أعبر عن خالص شكري وتقديري لكل من ساهم في إنجاز هذا البحث. أوجه امتناناً خاصاً لأستاذي المشرف، الذي قدم لي توجيهات قيمة ونصائح ملهمة، وفتح أمامي آفاقاً جديدة في مجال البحث. كما أود أن أشكر جميع الأكاديميين والزملاء الذين قدموا لي الدعم والإرشاد، وساهموا بآرائهم وملاحظاتهم البناءة. لا أنسى عائلتي العزيزة، التي كانت مصدر دعم لا ينضب وساندتني في كل خطوة على الطريق. كما أوجه شكري للمؤسسات البحثية التي قدمت لي الموارد والمعلومات الضرورية لإتمام هذا العمل. إن هذا البحث لم يكن ليتحقق بدون جهودكم ومساندتكم، وأعبر عن امتناني العميق لكل من ساهم في تحقيق هذا الإنجاز</w:t>
      </w:r>
      <w:r w:rsidR="00701FC9" w:rsidRPr="00577D7F">
        <w:rPr>
          <w:rFonts w:ascii="Sakkal Majalla" w:hAnsi="Sakkal Majalla" w:cs="Sakkal Majalla"/>
          <w:sz w:val="28"/>
          <w:szCs w:val="28"/>
          <w:rtl/>
        </w:rPr>
        <w:t>.</w:t>
      </w:r>
    </w:p>
    <w:p w14:paraId="4A2F533B" w14:textId="5CA67D6F" w:rsidR="001E3C8C" w:rsidRPr="00577D7F" w:rsidRDefault="00701FC9" w:rsidP="00701FC9">
      <w:pPr>
        <w:spacing w:line="360" w:lineRule="auto"/>
        <w:jc w:val="center"/>
        <w:rPr>
          <w:rFonts w:ascii="Sakkal Majalla" w:hAnsi="Sakkal Majalla" w:cs="Sakkal Majalla"/>
          <w:sz w:val="28"/>
          <w:szCs w:val="28"/>
        </w:rPr>
      </w:pPr>
      <w:r w:rsidRPr="00577D7F">
        <w:rPr>
          <w:rFonts w:ascii="Sakkal Majalla" w:hAnsi="Sakkal Majalla" w:cs="Sakkal Majalla"/>
          <w:sz w:val="28"/>
          <w:szCs w:val="28"/>
          <w:rtl/>
        </w:rPr>
        <w:t>والسلام عليكم ورحمة الله وبركاته</w:t>
      </w:r>
      <w:r w:rsidR="001E3C8C" w:rsidRPr="00577D7F">
        <w:rPr>
          <w:rFonts w:ascii="Sakkal Majalla" w:hAnsi="Sakkal Majalla" w:cs="Sakkal Majalla"/>
          <w:sz w:val="28"/>
          <w:szCs w:val="28"/>
        </w:rPr>
        <w:t>.</w:t>
      </w:r>
    </w:p>
    <w:p w14:paraId="2436F21B" w14:textId="5C79B2F5" w:rsidR="00BF321B" w:rsidRPr="00577D7F" w:rsidRDefault="00BF321B" w:rsidP="001E3C8C">
      <w:pPr>
        <w:spacing w:line="360" w:lineRule="auto"/>
        <w:jc w:val="center"/>
        <w:rPr>
          <w:rFonts w:ascii="Sakkal Majalla" w:hAnsi="Sakkal Majalla" w:cs="Sakkal Majalla"/>
          <w:b/>
          <w:bCs/>
          <w:sz w:val="28"/>
          <w:szCs w:val="28"/>
          <w:u w:val="single"/>
          <w:rtl/>
        </w:rPr>
      </w:pPr>
    </w:p>
    <w:p w14:paraId="43D345F9" w14:textId="1B302A71" w:rsidR="0023574C" w:rsidRPr="00577D7F" w:rsidRDefault="0023574C" w:rsidP="001E3C8C">
      <w:pPr>
        <w:spacing w:line="360" w:lineRule="auto"/>
        <w:jc w:val="center"/>
        <w:rPr>
          <w:rFonts w:ascii="Sakkal Majalla" w:hAnsi="Sakkal Majalla" w:cs="Sakkal Majalla"/>
          <w:b/>
          <w:bCs/>
          <w:sz w:val="28"/>
          <w:szCs w:val="28"/>
          <w:u w:val="single"/>
          <w:rtl/>
        </w:rPr>
      </w:pPr>
    </w:p>
    <w:p w14:paraId="21D8E162" w14:textId="6C55DC6A" w:rsidR="0023574C" w:rsidRPr="00577D7F" w:rsidRDefault="0023574C" w:rsidP="001E3C8C">
      <w:pPr>
        <w:spacing w:line="360" w:lineRule="auto"/>
        <w:jc w:val="center"/>
        <w:rPr>
          <w:rFonts w:ascii="Sakkal Majalla" w:hAnsi="Sakkal Majalla" w:cs="Sakkal Majalla"/>
          <w:b/>
          <w:bCs/>
          <w:sz w:val="28"/>
          <w:szCs w:val="28"/>
          <w:u w:val="single"/>
          <w:rtl/>
        </w:rPr>
      </w:pPr>
    </w:p>
    <w:p w14:paraId="34F5AFEA" w14:textId="04F5B1D2" w:rsidR="0023574C" w:rsidRPr="00577D7F" w:rsidRDefault="0023574C" w:rsidP="001E3C8C">
      <w:pPr>
        <w:spacing w:line="360" w:lineRule="auto"/>
        <w:jc w:val="center"/>
        <w:rPr>
          <w:rFonts w:ascii="Sakkal Majalla" w:hAnsi="Sakkal Majalla" w:cs="Sakkal Majalla"/>
          <w:b/>
          <w:bCs/>
          <w:sz w:val="28"/>
          <w:szCs w:val="28"/>
          <w:u w:val="single"/>
          <w:rtl/>
        </w:rPr>
      </w:pPr>
    </w:p>
    <w:p w14:paraId="60B386A0" w14:textId="0BB9ACF2" w:rsidR="0023574C" w:rsidRPr="00577D7F" w:rsidRDefault="0023574C" w:rsidP="001E3C8C">
      <w:pPr>
        <w:spacing w:line="360" w:lineRule="auto"/>
        <w:jc w:val="center"/>
        <w:rPr>
          <w:rFonts w:ascii="Sakkal Majalla" w:hAnsi="Sakkal Majalla" w:cs="Sakkal Majalla"/>
          <w:b/>
          <w:bCs/>
          <w:sz w:val="28"/>
          <w:szCs w:val="28"/>
          <w:u w:val="single"/>
          <w:rtl/>
        </w:rPr>
      </w:pPr>
    </w:p>
    <w:p w14:paraId="6D2C65FA" w14:textId="2F446821" w:rsidR="0023574C" w:rsidRPr="00577D7F" w:rsidRDefault="0023574C" w:rsidP="001E3C8C">
      <w:pPr>
        <w:spacing w:line="360" w:lineRule="auto"/>
        <w:jc w:val="center"/>
        <w:rPr>
          <w:rFonts w:ascii="Sakkal Majalla" w:hAnsi="Sakkal Majalla" w:cs="Sakkal Majalla"/>
          <w:b/>
          <w:bCs/>
          <w:sz w:val="28"/>
          <w:szCs w:val="28"/>
          <w:u w:val="single"/>
          <w:rtl/>
        </w:rPr>
      </w:pPr>
    </w:p>
    <w:p w14:paraId="6E5B922D" w14:textId="08A1DA49" w:rsidR="0023574C" w:rsidRPr="00577D7F" w:rsidRDefault="0023574C" w:rsidP="001E3C8C">
      <w:pPr>
        <w:spacing w:line="360" w:lineRule="auto"/>
        <w:jc w:val="center"/>
        <w:rPr>
          <w:rFonts w:ascii="Sakkal Majalla" w:hAnsi="Sakkal Majalla" w:cs="Sakkal Majalla"/>
          <w:b/>
          <w:bCs/>
          <w:sz w:val="28"/>
          <w:szCs w:val="28"/>
          <w:u w:val="single"/>
          <w:rtl/>
        </w:rPr>
      </w:pPr>
    </w:p>
    <w:p w14:paraId="443FC8A8" w14:textId="77777777" w:rsidR="0023574C" w:rsidRPr="00577D7F" w:rsidRDefault="0023574C" w:rsidP="001E3C8C">
      <w:pPr>
        <w:spacing w:line="360" w:lineRule="auto"/>
        <w:jc w:val="center"/>
        <w:rPr>
          <w:rFonts w:ascii="Sakkal Majalla" w:hAnsi="Sakkal Majalla" w:cs="Sakkal Majalla"/>
          <w:b/>
          <w:bCs/>
          <w:sz w:val="28"/>
          <w:szCs w:val="28"/>
          <w:u w:val="single"/>
          <w:rtl/>
        </w:rPr>
      </w:pPr>
    </w:p>
    <w:p w14:paraId="0757331C" w14:textId="77777777" w:rsidR="00BF321B" w:rsidRPr="00577D7F" w:rsidRDefault="00BF321B" w:rsidP="00577D7F">
      <w:pPr>
        <w:keepNext/>
        <w:keepLines/>
        <w:shd w:val="clear" w:color="auto" w:fill="FFC000"/>
        <w:spacing w:before="240" w:after="0" w:line="360" w:lineRule="auto"/>
        <w:jc w:val="center"/>
        <w:outlineLvl w:val="0"/>
        <w:rPr>
          <w:rFonts w:ascii="Sakkal Majalla" w:eastAsiaTheme="majorEastAsia" w:hAnsi="Sakkal Majalla" w:cs="Sakkal Majalla"/>
          <w:b/>
          <w:bCs/>
          <w:sz w:val="28"/>
          <w:szCs w:val="28"/>
          <w:rtl/>
        </w:rPr>
      </w:pPr>
      <w:bookmarkStart w:id="4" w:name="_Toc180281478"/>
      <w:r w:rsidRPr="00577D7F">
        <w:rPr>
          <w:rFonts w:ascii="Sakkal Majalla" w:eastAsiaTheme="majorEastAsia" w:hAnsi="Sakkal Majalla" w:cs="Sakkal Majalla" w:hint="cs"/>
          <w:b/>
          <w:bCs/>
          <w:sz w:val="28"/>
          <w:szCs w:val="28"/>
          <w:rtl/>
        </w:rPr>
        <w:lastRenderedPageBreak/>
        <w:t>فهرس الموضوعات</w:t>
      </w:r>
      <w:bookmarkEnd w:id="4"/>
    </w:p>
    <w:sdt>
      <w:sdtPr>
        <w:rPr>
          <w:rFonts w:ascii="Sakkal Majalla" w:eastAsiaTheme="majorEastAsia" w:hAnsi="Sakkal Majalla" w:cs="Sakkal Majalla"/>
          <w:kern w:val="0"/>
          <w:sz w:val="32"/>
          <w:szCs w:val="32"/>
          <w14:ligatures w14:val="none"/>
        </w:rPr>
        <w:id w:val="1546410191"/>
        <w:docPartObj>
          <w:docPartGallery w:val="Table of Contents"/>
          <w:docPartUnique/>
        </w:docPartObj>
      </w:sdtPr>
      <w:sdtEndPr>
        <w:rPr>
          <w:rFonts w:eastAsiaTheme="minorHAnsi"/>
          <w:b/>
          <w:bCs/>
          <w:noProof/>
          <w:kern w:val="2"/>
          <w:rtl/>
          <w14:ligatures w14:val="standardContextual"/>
        </w:rPr>
      </w:sdtEndPr>
      <w:sdtContent>
        <w:p w14:paraId="3750648E" w14:textId="77777777" w:rsidR="00BF321B" w:rsidRPr="00577D7F" w:rsidRDefault="00BF321B" w:rsidP="001E3C8C">
          <w:pPr>
            <w:keepNext/>
            <w:keepLines/>
            <w:shd w:val="clear" w:color="auto" w:fill="FFFFFF" w:themeFill="background1"/>
            <w:bidi w:val="0"/>
            <w:spacing w:after="0" w:line="240" w:lineRule="auto"/>
            <w:rPr>
              <w:rFonts w:ascii="Sakkal Majalla" w:eastAsiaTheme="majorEastAsia" w:hAnsi="Sakkal Majalla" w:cs="Sakkal Majalla"/>
              <w:kern w:val="0"/>
              <w:sz w:val="32"/>
              <w:szCs w:val="32"/>
              <w14:ligatures w14:val="none"/>
            </w:rPr>
          </w:pPr>
        </w:p>
        <w:p w14:paraId="3B3227D1" w14:textId="77777777" w:rsidR="00577D7F" w:rsidRPr="00577D7F" w:rsidRDefault="00BF321B"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r w:rsidRPr="00577D7F">
            <w:rPr>
              <w:rFonts w:ascii="Simplified Arabic" w:hAnsi="Simplified Arabic" w:cs="Simplified Arabic"/>
              <w:sz w:val="28"/>
              <w:szCs w:val="28"/>
            </w:rPr>
            <w:fldChar w:fldCharType="begin"/>
          </w:r>
          <w:r w:rsidRPr="00577D7F">
            <w:rPr>
              <w:rFonts w:ascii="Simplified Arabic" w:hAnsi="Simplified Arabic" w:cs="Simplified Arabic"/>
              <w:sz w:val="28"/>
              <w:szCs w:val="28"/>
            </w:rPr>
            <w:instrText xml:space="preserve"> TOC \o "1-3" \h \z \u </w:instrText>
          </w:r>
          <w:r w:rsidRPr="00577D7F">
            <w:rPr>
              <w:rFonts w:ascii="Simplified Arabic" w:hAnsi="Simplified Arabic" w:cs="Simplified Arabic"/>
              <w:sz w:val="28"/>
              <w:szCs w:val="28"/>
            </w:rPr>
            <w:fldChar w:fldCharType="separate"/>
          </w:r>
          <w:hyperlink w:anchor="_Toc180281475" w:history="1">
            <w:r w:rsidR="00577D7F" w:rsidRPr="00577D7F">
              <w:rPr>
                <w:rStyle w:val="Hyperlink"/>
                <w:rFonts w:ascii="Simplified Arabic" w:eastAsiaTheme="majorEastAsia" w:hAnsi="Simplified Arabic" w:cs="Simplified Arabic"/>
                <w:sz w:val="28"/>
                <w:szCs w:val="28"/>
                <w:rtl/>
              </w:rPr>
              <w:t>بسم الله الرحمن الرحيم</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Toc180281475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‌أ</w:t>
            </w:r>
            <w:r w:rsidR="00577D7F" w:rsidRPr="00577D7F">
              <w:rPr>
                <w:rStyle w:val="Hyperlink"/>
                <w:rFonts w:ascii="Simplified Arabic" w:hAnsi="Simplified Arabic" w:cs="Simplified Arabic"/>
                <w:sz w:val="28"/>
                <w:szCs w:val="28"/>
                <w:rtl/>
              </w:rPr>
              <w:fldChar w:fldCharType="end"/>
            </w:r>
          </w:hyperlink>
        </w:p>
        <w:p w14:paraId="0E2E5798" w14:textId="4F452730"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76" w:history="1">
            <w:r w:rsidR="00577D7F" w:rsidRPr="00577D7F">
              <w:rPr>
                <w:rStyle w:val="Hyperlink"/>
                <w:rFonts w:ascii="Simplified Arabic" w:eastAsiaTheme="majorEastAsia" w:hAnsi="Simplified Arabic" w:cs="Simplified Arabic"/>
                <w:sz w:val="28"/>
                <w:szCs w:val="28"/>
                <w:rtl/>
              </w:rPr>
              <w:t>الإهداء</w:t>
            </w:r>
            <w:r w:rsidR="00743690">
              <w:rPr>
                <w:rStyle w:val="Hyperlink"/>
                <w:rFonts w:ascii="Simplified Arabic" w:eastAsiaTheme="majorEastAsia" w:hAnsi="Simplified Arabic" w:cs="Simplified Arabic" w:hint="cs"/>
                <w:sz w:val="28"/>
                <w:szCs w:val="28"/>
                <w:rtl/>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Toc180281476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‌ب</w:t>
            </w:r>
            <w:r w:rsidR="00577D7F" w:rsidRPr="00577D7F">
              <w:rPr>
                <w:rStyle w:val="Hyperlink"/>
                <w:rFonts w:ascii="Simplified Arabic" w:hAnsi="Simplified Arabic" w:cs="Simplified Arabic"/>
                <w:sz w:val="28"/>
                <w:szCs w:val="28"/>
                <w:rtl/>
              </w:rPr>
              <w:fldChar w:fldCharType="end"/>
            </w:r>
          </w:hyperlink>
        </w:p>
        <w:p w14:paraId="22E30D74"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77" w:history="1">
            <w:r w:rsidR="00577D7F" w:rsidRPr="00577D7F">
              <w:rPr>
                <w:rStyle w:val="Hyperlink"/>
                <w:rFonts w:ascii="Simplified Arabic" w:eastAsiaTheme="majorEastAsia" w:hAnsi="Simplified Arabic" w:cs="Simplified Arabic"/>
                <w:sz w:val="28"/>
                <w:szCs w:val="28"/>
                <w:rtl/>
              </w:rPr>
              <w:t>الشكر والتقدير</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Toc180281477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‌ج</w:t>
            </w:r>
            <w:r w:rsidR="00577D7F" w:rsidRPr="00577D7F">
              <w:rPr>
                <w:rStyle w:val="Hyperlink"/>
                <w:rFonts w:ascii="Simplified Arabic" w:hAnsi="Simplified Arabic" w:cs="Simplified Arabic"/>
                <w:sz w:val="28"/>
                <w:szCs w:val="28"/>
                <w:rtl/>
              </w:rPr>
              <w:fldChar w:fldCharType="end"/>
            </w:r>
          </w:hyperlink>
        </w:p>
        <w:p w14:paraId="7B87ED8F"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78" w:history="1">
            <w:r w:rsidR="00577D7F" w:rsidRPr="00577D7F">
              <w:rPr>
                <w:rStyle w:val="Hyperlink"/>
                <w:rFonts w:ascii="Simplified Arabic" w:eastAsiaTheme="majorEastAsia" w:hAnsi="Simplified Arabic" w:cs="Simplified Arabic"/>
                <w:sz w:val="28"/>
                <w:szCs w:val="28"/>
                <w:rtl/>
              </w:rPr>
              <w:t>فهرس الموضوعات</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Toc180281478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‌د</w:t>
            </w:r>
            <w:r w:rsidR="00577D7F" w:rsidRPr="00577D7F">
              <w:rPr>
                <w:rStyle w:val="Hyperlink"/>
                <w:rFonts w:ascii="Simplified Arabic" w:hAnsi="Simplified Arabic" w:cs="Simplified Arabic"/>
                <w:sz w:val="28"/>
                <w:szCs w:val="28"/>
                <w:rtl/>
              </w:rPr>
              <w:fldChar w:fldCharType="end"/>
            </w:r>
          </w:hyperlink>
        </w:p>
        <w:p w14:paraId="28B17FA9"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79" w:history="1">
            <w:r w:rsidR="00577D7F" w:rsidRPr="00577D7F">
              <w:rPr>
                <w:rStyle w:val="Hyperlink"/>
                <w:rFonts w:ascii="Simplified Arabic" w:eastAsiaTheme="majorEastAsia" w:hAnsi="Simplified Arabic" w:cs="Simplified Arabic"/>
                <w:sz w:val="28"/>
                <w:szCs w:val="28"/>
                <w:rtl/>
              </w:rPr>
              <w:t>فهرس الجداول</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Toc180281479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‌و</w:t>
            </w:r>
            <w:r w:rsidR="00577D7F" w:rsidRPr="00577D7F">
              <w:rPr>
                <w:rStyle w:val="Hyperlink"/>
                <w:rFonts w:ascii="Simplified Arabic" w:hAnsi="Simplified Arabic" w:cs="Simplified Arabic"/>
                <w:sz w:val="28"/>
                <w:szCs w:val="28"/>
                <w:rtl/>
              </w:rPr>
              <w:fldChar w:fldCharType="end"/>
            </w:r>
          </w:hyperlink>
        </w:p>
        <w:p w14:paraId="3C7B41D9"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0" w:history="1">
            <w:r w:rsidR="00577D7F" w:rsidRPr="00577D7F">
              <w:rPr>
                <w:rStyle w:val="Hyperlink"/>
                <w:rFonts w:ascii="Simplified Arabic" w:eastAsiaTheme="majorEastAsia" w:hAnsi="Simplified Arabic" w:cs="Simplified Arabic"/>
                <w:sz w:val="28"/>
                <w:szCs w:val="28"/>
                <w:rtl/>
              </w:rPr>
              <w:t>فهرس الاشكال</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Toc180281480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hint="eastAsia"/>
                <w:webHidden/>
                <w:sz w:val="28"/>
                <w:szCs w:val="28"/>
                <w:rtl/>
              </w:rPr>
              <w:t>‌ز</w:t>
            </w:r>
            <w:r w:rsidR="00577D7F" w:rsidRPr="00577D7F">
              <w:rPr>
                <w:rStyle w:val="Hyperlink"/>
                <w:rFonts w:ascii="Simplified Arabic" w:hAnsi="Simplified Arabic" w:cs="Simplified Arabic"/>
                <w:sz w:val="28"/>
                <w:szCs w:val="28"/>
                <w:rtl/>
              </w:rPr>
              <w:fldChar w:fldCharType="end"/>
            </w:r>
          </w:hyperlink>
        </w:p>
        <w:p w14:paraId="5F99F84C"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1" w:history="1">
            <w:r w:rsidR="00577D7F" w:rsidRPr="00577D7F">
              <w:rPr>
                <w:rStyle w:val="Hyperlink"/>
                <w:rFonts w:ascii="Simplified Arabic" w:hAnsi="Simplified Arabic" w:cs="Simplified Arabic"/>
                <w:sz w:val="28"/>
                <w:szCs w:val="28"/>
                <w:rtl/>
                <w:lang w:bidi="ar-EG"/>
              </w:rPr>
              <w:t>المستخلص:</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Toc180281481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1</w:t>
            </w:r>
            <w:r w:rsidR="00577D7F" w:rsidRPr="00577D7F">
              <w:rPr>
                <w:rStyle w:val="Hyperlink"/>
                <w:rFonts w:ascii="Simplified Arabic" w:hAnsi="Simplified Arabic" w:cs="Simplified Arabic"/>
                <w:sz w:val="28"/>
                <w:szCs w:val="28"/>
                <w:rtl/>
              </w:rPr>
              <w:fldChar w:fldCharType="end"/>
            </w:r>
          </w:hyperlink>
        </w:p>
        <w:p w14:paraId="30D76CFA"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2" w:history="1">
            <w:r w:rsidR="00577D7F" w:rsidRPr="00577D7F">
              <w:rPr>
                <w:rStyle w:val="Hyperlink"/>
                <w:rFonts w:ascii="Simplified Arabic" w:hAnsi="Simplified Arabic" w:cs="Simplified Arabic"/>
                <w:sz w:val="28"/>
                <w:szCs w:val="28"/>
                <w:rtl/>
              </w:rPr>
              <w:t>الفصل الاول: الاطار العام</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Toc180281482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w:t>
            </w:r>
            <w:r w:rsidR="00577D7F" w:rsidRPr="00577D7F">
              <w:rPr>
                <w:rStyle w:val="Hyperlink"/>
                <w:rFonts w:ascii="Simplified Arabic" w:hAnsi="Simplified Arabic" w:cs="Simplified Arabic"/>
                <w:sz w:val="28"/>
                <w:szCs w:val="28"/>
                <w:rtl/>
              </w:rPr>
              <w:fldChar w:fldCharType="end"/>
            </w:r>
          </w:hyperlink>
        </w:p>
        <w:p w14:paraId="537C85D7"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3" w:history="1">
            <w:r w:rsidR="00577D7F" w:rsidRPr="00577D7F">
              <w:rPr>
                <w:rStyle w:val="Hyperlink"/>
                <w:rFonts w:ascii="Simplified Arabic" w:hAnsi="Simplified Arabic" w:cs="Simplified Arabic"/>
                <w:sz w:val="28"/>
                <w:szCs w:val="28"/>
                <w:lang w:bidi="ar-EG"/>
              </w:rPr>
              <w:t>1.1</w:t>
            </w:r>
            <w:r w:rsidR="00577D7F" w:rsidRPr="00577D7F">
              <w:rPr>
                <w:rFonts w:ascii="Simplified Arabic" w:eastAsiaTheme="minorEastAsia" w:hAnsi="Simplified Arabic" w:cs="Simplified Arabic"/>
                <w:b w:val="0"/>
                <w:bCs w:val="0"/>
                <w:kern w:val="0"/>
                <w:sz w:val="20"/>
                <w:szCs w:val="20"/>
                <w:rtl/>
                <w14:ligatures w14:val="none"/>
              </w:rPr>
              <w:tab/>
            </w:r>
            <w:r w:rsidR="00577D7F" w:rsidRPr="00577D7F">
              <w:rPr>
                <w:rStyle w:val="Hyperlink"/>
                <w:rFonts w:ascii="Simplified Arabic" w:hAnsi="Simplified Arabic" w:cs="Simplified Arabic"/>
                <w:sz w:val="28"/>
                <w:szCs w:val="28"/>
                <w:rtl/>
              </w:rPr>
              <w:t>المقدمة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Toc180281483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w:t>
            </w:r>
            <w:r w:rsidR="00577D7F" w:rsidRPr="00577D7F">
              <w:rPr>
                <w:rStyle w:val="Hyperlink"/>
                <w:rFonts w:ascii="Simplified Arabic" w:hAnsi="Simplified Arabic" w:cs="Simplified Arabic"/>
                <w:sz w:val="28"/>
                <w:szCs w:val="28"/>
                <w:rtl/>
              </w:rPr>
              <w:fldChar w:fldCharType="end"/>
            </w:r>
          </w:hyperlink>
        </w:p>
        <w:p w14:paraId="6B276CD5"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4" w:history="1">
            <w:r w:rsidR="00577D7F" w:rsidRPr="00577D7F">
              <w:rPr>
                <w:rStyle w:val="Hyperlink"/>
                <w:rFonts w:ascii="Simplified Arabic" w:hAnsi="Simplified Arabic" w:cs="Simplified Arabic"/>
                <w:sz w:val="28"/>
                <w:szCs w:val="28"/>
                <w:rtl/>
              </w:rPr>
              <w:t>2.1 مشكلة الدراسة</w:t>
            </w:r>
            <w:r w:rsidR="00577D7F" w:rsidRPr="00577D7F">
              <w:rPr>
                <w:rStyle w:val="Hyperlink"/>
                <w:rFonts w:ascii="Simplified Arabic" w:hAnsi="Simplified Arabic" w:cs="Simplified Arabic"/>
                <w:sz w:val="28"/>
                <w:szCs w:val="28"/>
                <w:rtl/>
                <w:lang w:bidi="ar-EG"/>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Toc180281484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w:t>
            </w:r>
            <w:r w:rsidR="00577D7F" w:rsidRPr="00577D7F">
              <w:rPr>
                <w:rStyle w:val="Hyperlink"/>
                <w:rFonts w:ascii="Simplified Arabic" w:hAnsi="Simplified Arabic" w:cs="Simplified Arabic"/>
                <w:sz w:val="28"/>
                <w:szCs w:val="28"/>
                <w:rtl/>
              </w:rPr>
              <w:fldChar w:fldCharType="end"/>
            </w:r>
          </w:hyperlink>
        </w:p>
        <w:p w14:paraId="62871E83"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5" w:history="1">
            <w:r w:rsidR="00577D7F" w:rsidRPr="00577D7F">
              <w:rPr>
                <w:rStyle w:val="Hyperlink"/>
                <w:rFonts w:ascii="Simplified Arabic" w:hAnsi="Simplified Arabic" w:cs="Simplified Arabic"/>
                <w:sz w:val="28"/>
                <w:szCs w:val="28"/>
                <w:rtl/>
              </w:rPr>
              <w:t>3.1 أهمية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Toc180281485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w:t>
            </w:r>
            <w:r w:rsidR="00577D7F" w:rsidRPr="00577D7F">
              <w:rPr>
                <w:rStyle w:val="Hyperlink"/>
                <w:rFonts w:ascii="Simplified Arabic" w:hAnsi="Simplified Arabic" w:cs="Simplified Arabic"/>
                <w:sz w:val="28"/>
                <w:szCs w:val="28"/>
                <w:rtl/>
              </w:rPr>
              <w:fldChar w:fldCharType="end"/>
            </w:r>
          </w:hyperlink>
        </w:p>
        <w:p w14:paraId="74AA8099"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6" w:history="1">
            <w:r w:rsidR="00577D7F" w:rsidRPr="00577D7F">
              <w:rPr>
                <w:rStyle w:val="Hyperlink"/>
                <w:rFonts w:ascii="Simplified Arabic" w:hAnsi="Simplified Arabic" w:cs="Simplified Arabic"/>
                <w:sz w:val="28"/>
                <w:szCs w:val="28"/>
                <w:rtl/>
              </w:rPr>
              <w:t>4.1 أهداف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Toc180281486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w:t>
            </w:r>
            <w:r w:rsidR="00577D7F" w:rsidRPr="00577D7F">
              <w:rPr>
                <w:rStyle w:val="Hyperlink"/>
                <w:rFonts w:ascii="Simplified Arabic" w:hAnsi="Simplified Arabic" w:cs="Simplified Arabic"/>
                <w:sz w:val="28"/>
                <w:szCs w:val="28"/>
                <w:rtl/>
              </w:rPr>
              <w:fldChar w:fldCharType="end"/>
            </w:r>
          </w:hyperlink>
        </w:p>
        <w:p w14:paraId="4C1454D5"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7" w:history="1">
            <w:r w:rsidR="00577D7F" w:rsidRPr="00577D7F">
              <w:rPr>
                <w:rStyle w:val="Hyperlink"/>
                <w:rFonts w:ascii="Simplified Arabic" w:hAnsi="Simplified Arabic" w:cs="Simplified Arabic"/>
                <w:sz w:val="28"/>
                <w:szCs w:val="28"/>
                <w:rtl/>
              </w:rPr>
              <w:t>5.1 تساؤلات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Toc180281487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w:t>
            </w:r>
            <w:r w:rsidR="00577D7F" w:rsidRPr="00577D7F">
              <w:rPr>
                <w:rStyle w:val="Hyperlink"/>
                <w:rFonts w:ascii="Simplified Arabic" w:hAnsi="Simplified Arabic" w:cs="Simplified Arabic"/>
                <w:sz w:val="28"/>
                <w:szCs w:val="28"/>
                <w:rtl/>
              </w:rPr>
              <w:fldChar w:fldCharType="end"/>
            </w:r>
          </w:hyperlink>
        </w:p>
        <w:p w14:paraId="430754E8"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8" w:history="1">
            <w:r w:rsidR="00577D7F" w:rsidRPr="00577D7F">
              <w:rPr>
                <w:rStyle w:val="Hyperlink"/>
                <w:rFonts w:ascii="Simplified Arabic" w:hAnsi="Simplified Arabic" w:cs="Simplified Arabic"/>
                <w:sz w:val="28"/>
                <w:szCs w:val="28"/>
                <w:rtl/>
              </w:rPr>
              <w:t>6.1 فروض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Toc180281488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7</w:t>
            </w:r>
            <w:r w:rsidR="00577D7F" w:rsidRPr="00577D7F">
              <w:rPr>
                <w:rStyle w:val="Hyperlink"/>
                <w:rFonts w:ascii="Simplified Arabic" w:hAnsi="Simplified Arabic" w:cs="Simplified Arabic"/>
                <w:sz w:val="28"/>
                <w:szCs w:val="28"/>
                <w:rtl/>
              </w:rPr>
              <w:fldChar w:fldCharType="end"/>
            </w:r>
          </w:hyperlink>
        </w:p>
        <w:p w14:paraId="0B5126D8"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89" w:history="1">
            <w:r w:rsidR="00577D7F" w:rsidRPr="00577D7F">
              <w:rPr>
                <w:rStyle w:val="Hyperlink"/>
                <w:rFonts w:ascii="Simplified Arabic" w:hAnsi="Simplified Arabic" w:cs="Simplified Arabic"/>
                <w:sz w:val="28"/>
                <w:szCs w:val="28"/>
                <w:rtl/>
              </w:rPr>
              <w:t>7.1 حدود الدراسة :</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Toc180281489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7</w:t>
            </w:r>
            <w:r w:rsidR="00577D7F" w:rsidRPr="00577D7F">
              <w:rPr>
                <w:rStyle w:val="Hyperlink"/>
                <w:rFonts w:ascii="Simplified Arabic" w:hAnsi="Simplified Arabic" w:cs="Simplified Arabic"/>
                <w:sz w:val="28"/>
                <w:szCs w:val="28"/>
                <w:rtl/>
              </w:rPr>
              <w:fldChar w:fldCharType="end"/>
            </w:r>
          </w:hyperlink>
        </w:p>
        <w:p w14:paraId="434BE8C9"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0" w:history="1">
            <w:r w:rsidR="00577D7F" w:rsidRPr="00577D7F">
              <w:rPr>
                <w:rStyle w:val="Hyperlink"/>
                <w:rFonts w:ascii="Simplified Arabic" w:hAnsi="Simplified Arabic" w:cs="Simplified Arabic"/>
                <w:sz w:val="28"/>
                <w:szCs w:val="28"/>
                <w:rtl/>
              </w:rPr>
              <w:t>8.1 مصطلحات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Toc180281490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8</w:t>
            </w:r>
            <w:r w:rsidR="00577D7F" w:rsidRPr="00577D7F">
              <w:rPr>
                <w:rStyle w:val="Hyperlink"/>
                <w:rFonts w:ascii="Simplified Arabic" w:hAnsi="Simplified Arabic" w:cs="Simplified Arabic"/>
                <w:sz w:val="28"/>
                <w:szCs w:val="28"/>
                <w:rtl/>
              </w:rPr>
              <w:fldChar w:fldCharType="end"/>
            </w:r>
          </w:hyperlink>
        </w:p>
        <w:p w14:paraId="522E4953"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1" w:history="1">
            <w:r w:rsidR="00577D7F" w:rsidRPr="00577D7F">
              <w:rPr>
                <w:rStyle w:val="Hyperlink"/>
                <w:rFonts w:ascii="Simplified Arabic" w:hAnsi="Simplified Arabic" w:cs="Simplified Arabic"/>
                <w:sz w:val="28"/>
                <w:szCs w:val="28"/>
                <w:rtl/>
                <w:lang w:bidi="ar-EG"/>
              </w:rPr>
              <w:t>الفصل الثاني: الاطار النظري والدراسات السابقة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Toc180281491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11</w:t>
            </w:r>
            <w:r w:rsidR="00577D7F" w:rsidRPr="00577D7F">
              <w:rPr>
                <w:rStyle w:val="Hyperlink"/>
                <w:rFonts w:ascii="Simplified Arabic" w:hAnsi="Simplified Arabic" w:cs="Simplified Arabic"/>
                <w:sz w:val="28"/>
                <w:szCs w:val="28"/>
                <w:rtl/>
              </w:rPr>
              <w:fldChar w:fldCharType="end"/>
            </w:r>
          </w:hyperlink>
        </w:p>
        <w:p w14:paraId="54BFDAFB"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2" w:history="1">
            <w:r w:rsidR="00577D7F" w:rsidRPr="00577D7F">
              <w:rPr>
                <w:rStyle w:val="Hyperlink"/>
                <w:rFonts w:ascii="Simplified Arabic" w:hAnsi="Simplified Arabic" w:cs="Simplified Arabic"/>
                <w:sz w:val="28"/>
                <w:szCs w:val="28"/>
                <w:rtl/>
                <w:lang w:bidi="ar-EG"/>
              </w:rPr>
              <w:t>1.2 الاطار النظري:</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Toc180281492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11</w:t>
            </w:r>
            <w:r w:rsidR="00577D7F" w:rsidRPr="00577D7F">
              <w:rPr>
                <w:rStyle w:val="Hyperlink"/>
                <w:rFonts w:ascii="Simplified Arabic" w:hAnsi="Simplified Arabic" w:cs="Simplified Arabic"/>
                <w:sz w:val="28"/>
                <w:szCs w:val="28"/>
                <w:rtl/>
              </w:rPr>
              <w:fldChar w:fldCharType="end"/>
            </w:r>
          </w:hyperlink>
        </w:p>
        <w:p w14:paraId="5F40A340"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3" w:history="1">
            <w:r w:rsidR="00577D7F" w:rsidRPr="00577D7F">
              <w:rPr>
                <w:rStyle w:val="Hyperlink"/>
                <w:rFonts w:ascii="Simplified Arabic" w:hAnsi="Simplified Arabic" w:cs="Simplified Arabic"/>
                <w:sz w:val="28"/>
                <w:szCs w:val="28"/>
                <w:rtl/>
                <w:lang w:bidi="ar-EG"/>
              </w:rPr>
              <w:t>1.1.2 الشركات الناشئة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Toc180281493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11</w:t>
            </w:r>
            <w:r w:rsidR="00577D7F" w:rsidRPr="00577D7F">
              <w:rPr>
                <w:rStyle w:val="Hyperlink"/>
                <w:rFonts w:ascii="Simplified Arabic" w:hAnsi="Simplified Arabic" w:cs="Simplified Arabic"/>
                <w:sz w:val="28"/>
                <w:szCs w:val="28"/>
                <w:rtl/>
              </w:rPr>
              <w:fldChar w:fldCharType="end"/>
            </w:r>
          </w:hyperlink>
        </w:p>
        <w:p w14:paraId="4DC3C6CF"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4" w:history="1">
            <w:r w:rsidR="00577D7F" w:rsidRPr="00577D7F">
              <w:rPr>
                <w:rStyle w:val="Hyperlink"/>
                <w:rFonts w:ascii="Simplified Arabic" w:hAnsi="Simplified Arabic" w:cs="Simplified Arabic"/>
                <w:sz w:val="28"/>
                <w:szCs w:val="28"/>
                <w:rtl/>
                <w:lang w:bidi="ar-EG"/>
              </w:rPr>
              <w:t>2.1.2 التنوع الاقتصادي في المملكة العربية السعودية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Toc180281494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25</w:t>
            </w:r>
            <w:r w:rsidR="00577D7F" w:rsidRPr="00577D7F">
              <w:rPr>
                <w:rStyle w:val="Hyperlink"/>
                <w:rFonts w:ascii="Simplified Arabic" w:hAnsi="Simplified Arabic" w:cs="Simplified Arabic"/>
                <w:sz w:val="28"/>
                <w:szCs w:val="28"/>
                <w:rtl/>
              </w:rPr>
              <w:fldChar w:fldCharType="end"/>
            </w:r>
          </w:hyperlink>
        </w:p>
        <w:p w14:paraId="6AAED700"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5" w:history="1">
            <w:r w:rsidR="00577D7F" w:rsidRPr="00577D7F">
              <w:rPr>
                <w:rStyle w:val="Hyperlink"/>
                <w:rFonts w:ascii="Simplified Arabic" w:hAnsi="Simplified Arabic" w:cs="Simplified Arabic"/>
                <w:sz w:val="28"/>
                <w:szCs w:val="28"/>
                <w:rtl/>
                <w:lang w:bidi="ar-EG"/>
              </w:rPr>
              <w:t>3.1.2 دور الشركات الناشئة في تحقيق رؤية 2023</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Toc180281495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29</w:t>
            </w:r>
            <w:r w:rsidR="00577D7F" w:rsidRPr="00577D7F">
              <w:rPr>
                <w:rStyle w:val="Hyperlink"/>
                <w:rFonts w:ascii="Simplified Arabic" w:hAnsi="Simplified Arabic" w:cs="Simplified Arabic"/>
                <w:sz w:val="28"/>
                <w:szCs w:val="28"/>
                <w:rtl/>
              </w:rPr>
              <w:fldChar w:fldCharType="end"/>
            </w:r>
          </w:hyperlink>
        </w:p>
        <w:p w14:paraId="507B191B"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6" w:history="1">
            <w:r w:rsidR="00577D7F" w:rsidRPr="00577D7F">
              <w:rPr>
                <w:rStyle w:val="Hyperlink"/>
                <w:rFonts w:ascii="Simplified Arabic" w:hAnsi="Simplified Arabic" w:cs="Simplified Arabic"/>
                <w:sz w:val="28"/>
                <w:szCs w:val="28"/>
                <w:rtl/>
                <w:lang w:bidi="ar-EG"/>
              </w:rPr>
              <w:t>2.2 الدراسات السابقة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Toc180281496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33</w:t>
            </w:r>
            <w:r w:rsidR="00577D7F" w:rsidRPr="00577D7F">
              <w:rPr>
                <w:rStyle w:val="Hyperlink"/>
                <w:rFonts w:ascii="Simplified Arabic" w:hAnsi="Simplified Arabic" w:cs="Simplified Arabic"/>
                <w:sz w:val="28"/>
                <w:szCs w:val="28"/>
                <w:rtl/>
              </w:rPr>
              <w:fldChar w:fldCharType="end"/>
            </w:r>
          </w:hyperlink>
        </w:p>
        <w:p w14:paraId="1D7EEF30"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7" w:history="1">
            <w:r w:rsidR="00577D7F" w:rsidRPr="00577D7F">
              <w:rPr>
                <w:rStyle w:val="Hyperlink"/>
                <w:rFonts w:ascii="Simplified Arabic" w:hAnsi="Simplified Arabic" w:cs="Simplified Arabic"/>
                <w:sz w:val="28"/>
                <w:szCs w:val="28"/>
                <w:rtl/>
                <w:lang w:bidi="ar-EG"/>
              </w:rPr>
              <w:t>1.2.2 الدراسات العربية: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Toc180281497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33</w:t>
            </w:r>
            <w:r w:rsidR="00577D7F" w:rsidRPr="00577D7F">
              <w:rPr>
                <w:rStyle w:val="Hyperlink"/>
                <w:rFonts w:ascii="Simplified Arabic" w:hAnsi="Simplified Arabic" w:cs="Simplified Arabic"/>
                <w:sz w:val="28"/>
                <w:szCs w:val="28"/>
                <w:rtl/>
              </w:rPr>
              <w:fldChar w:fldCharType="end"/>
            </w:r>
          </w:hyperlink>
        </w:p>
        <w:p w14:paraId="29AAB7C4"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8" w:history="1">
            <w:r w:rsidR="00577D7F" w:rsidRPr="00577D7F">
              <w:rPr>
                <w:rStyle w:val="Hyperlink"/>
                <w:rFonts w:ascii="Simplified Arabic" w:hAnsi="Simplified Arabic" w:cs="Simplified Arabic"/>
                <w:sz w:val="28"/>
                <w:szCs w:val="28"/>
                <w:rtl/>
              </w:rPr>
              <w:t>2.2.2 الدراسات الأجنبية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Toc180281498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37</w:t>
            </w:r>
            <w:r w:rsidR="00577D7F" w:rsidRPr="00577D7F">
              <w:rPr>
                <w:rStyle w:val="Hyperlink"/>
                <w:rFonts w:ascii="Simplified Arabic" w:hAnsi="Simplified Arabic" w:cs="Simplified Arabic"/>
                <w:sz w:val="28"/>
                <w:szCs w:val="28"/>
                <w:rtl/>
              </w:rPr>
              <w:fldChar w:fldCharType="end"/>
            </w:r>
          </w:hyperlink>
        </w:p>
        <w:p w14:paraId="15589DF1"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499" w:history="1">
            <w:r w:rsidR="00577D7F" w:rsidRPr="00577D7F">
              <w:rPr>
                <w:rStyle w:val="Hyperlink"/>
                <w:rFonts w:ascii="Simplified Arabic" w:hAnsi="Simplified Arabic" w:cs="Simplified Arabic"/>
                <w:sz w:val="28"/>
                <w:szCs w:val="28"/>
                <w:rtl/>
                <w:lang w:bidi="ar-EG"/>
              </w:rPr>
              <w:t>3.2.2 التعقيب على الدراسات السابقة: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Toc180281499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39</w:t>
            </w:r>
            <w:r w:rsidR="00577D7F" w:rsidRPr="00577D7F">
              <w:rPr>
                <w:rStyle w:val="Hyperlink"/>
                <w:rFonts w:ascii="Simplified Arabic" w:hAnsi="Simplified Arabic" w:cs="Simplified Arabic"/>
                <w:sz w:val="28"/>
                <w:szCs w:val="28"/>
                <w:rtl/>
              </w:rPr>
              <w:fldChar w:fldCharType="end"/>
            </w:r>
          </w:hyperlink>
        </w:p>
        <w:p w14:paraId="03AFE1D3"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0" w:history="1">
            <w:r w:rsidR="00577D7F" w:rsidRPr="00577D7F">
              <w:rPr>
                <w:rStyle w:val="Hyperlink"/>
                <w:rFonts w:ascii="Simplified Arabic" w:hAnsi="Simplified Arabic" w:cs="Simplified Arabic"/>
                <w:sz w:val="28"/>
                <w:szCs w:val="28"/>
                <w:rtl/>
                <w:lang w:bidi="ar-EG"/>
              </w:rPr>
              <w:t>الفصل الثالث: المنهجية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Toc180281500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42</w:t>
            </w:r>
            <w:r w:rsidR="00577D7F" w:rsidRPr="00577D7F">
              <w:rPr>
                <w:rStyle w:val="Hyperlink"/>
                <w:rFonts w:ascii="Simplified Arabic" w:hAnsi="Simplified Arabic" w:cs="Simplified Arabic"/>
                <w:sz w:val="28"/>
                <w:szCs w:val="28"/>
                <w:rtl/>
              </w:rPr>
              <w:fldChar w:fldCharType="end"/>
            </w:r>
          </w:hyperlink>
        </w:p>
        <w:p w14:paraId="0D7702C5"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1" w:history="1">
            <w:r w:rsidR="00577D7F" w:rsidRPr="00577D7F">
              <w:rPr>
                <w:rStyle w:val="Hyperlink"/>
                <w:rFonts w:ascii="Simplified Arabic" w:hAnsi="Simplified Arabic" w:cs="Simplified Arabic"/>
                <w:sz w:val="28"/>
                <w:szCs w:val="28"/>
                <w:rtl/>
              </w:rPr>
              <w:t>1.3 منهجية الدراسة</w:t>
            </w:r>
            <w:r w:rsidR="00577D7F" w:rsidRPr="00577D7F">
              <w:rPr>
                <w:rStyle w:val="Hyperlink"/>
                <w:rFonts w:ascii="Simplified Arabic" w:hAnsi="Simplified Arabic" w:cs="Simplified Arabic"/>
                <w:sz w:val="28"/>
                <w:szCs w:val="28"/>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Toc180281501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42</w:t>
            </w:r>
            <w:r w:rsidR="00577D7F" w:rsidRPr="00577D7F">
              <w:rPr>
                <w:rStyle w:val="Hyperlink"/>
                <w:rFonts w:ascii="Simplified Arabic" w:hAnsi="Simplified Arabic" w:cs="Simplified Arabic"/>
                <w:sz w:val="28"/>
                <w:szCs w:val="28"/>
                <w:rtl/>
              </w:rPr>
              <w:fldChar w:fldCharType="end"/>
            </w:r>
          </w:hyperlink>
        </w:p>
        <w:p w14:paraId="29B1EC00"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2" w:history="1">
            <w:r w:rsidR="00577D7F" w:rsidRPr="00577D7F">
              <w:rPr>
                <w:rStyle w:val="Hyperlink"/>
                <w:rFonts w:ascii="Simplified Arabic" w:hAnsi="Simplified Arabic" w:cs="Simplified Arabic"/>
                <w:sz w:val="28"/>
                <w:szCs w:val="28"/>
                <w:rtl/>
              </w:rPr>
              <w:t>2.3  مصادر جمع المعلومات</w:t>
            </w:r>
            <w:r w:rsidR="00577D7F" w:rsidRPr="00577D7F">
              <w:rPr>
                <w:rStyle w:val="Hyperlink"/>
                <w:rFonts w:ascii="Simplified Arabic" w:hAnsi="Simplified Arabic" w:cs="Simplified Arabic"/>
                <w:sz w:val="28"/>
                <w:szCs w:val="28"/>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Toc180281502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42</w:t>
            </w:r>
            <w:r w:rsidR="00577D7F" w:rsidRPr="00577D7F">
              <w:rPr>
                <w:rStyle w:val="Hyperlink"/>
                <w:rFonts w:ascii="Simplified Arabic" w:hAnsi="Simplified Arabic" w:cs="Simplified Arabic"/>
                <w:sz w:val="28"/>
                <w:szCs w:val="28"/>
                <w:rtl/>
              </w:rPr>
              <w:fldChar w:fldCharType="end"/>
            </w:r>
          </w:hyperlink>
        </w:p>
        <w:p w14:paraId="29B78AD4"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3" w:history="1">
            <w:r w:rsidR="00577D7F" w:rsidRPr="00577D7F">
              <w:rPr>
                <w:rStyle w:val="Hyperlink"/>
                <w:rFonts w:ascii="Simplified Arabic" w:hAnsi="Simplified Arabic" w:cs="Simplified Arabic"/>
                <w:sz w:val="28"/>
                <w:szCs w:val="28"/>
                <w:rtl/>
              </w:rPr>
              <w:t>3.3 مجتمع الدراسة</w:t>
            </w:r>
            <w:r w:rsidR="00577D7F" w:rsidRPr="00577D7F">
              <w:rPr>
                <w:rStyle w:val="Hyperlink"/>
                <w:rFonts w:ascii="Simplified Arabic" w:hAnsi="Simplified Arabic" w:cs="Simplified Arabic"/>
                <w:sz w:val="28"/>
                <w:szCs w:val="28"/>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Toc180281503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42</w:t>
            </w:r>
            <w:r w:rsidR="00577D7F" w:rsidRPr="00577D7F">
              <w:rPr>
                <w:rStyle w:val="Hyperlink"/>
                <w:rFonts w:ascii="Simplified Arabic" w:hAnsi="Simplified Arabic" w:cs="Simplified Arabic"/>
                <w:sz w:val="28"/>
                <w:szCs w:val="28"/>
                <w:rtl/>
              </w:rPr>
              <w:fldChar w:fldCharType="end"/>
            </w:r>
          </w:hyperlink>
        </w:p>
        <w:p w14:paraId="01559DCB"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4" w:history="1">
            <w:r w:rsidR="00577D7F" w:rsidRPr="00577D7F">
              <w:rPr>
                <w:rStyle w:val="Hyperlink"/>
                <w:rFonts w:ascii="Simplified Arabic" w:hAnsi="Simplified Arabic" w:cs="Simplified Arabic"/>
                <w:sz w:val="28"/>
                <w:szCs w:val="28"/>
                <w:rtl/>
              </w:rPr>
              <w:t>4.3 عينة الدراسة</w:t>
            </w:r>
            <w:r w:rsidR="00577D7F" w:rsidRPr="00577D7F">
              <w:rPr>
                <w:rStyle w:val="Hyperlink"/>
                <w:rFonts w:ascii="Simplified Arabic" w:hAnsi="Simplified Arabic" w:cs="Simplified Arabic"/>
                <w:sz w:val="28"/>
                <w:szCs w:val="28"/>
              </w:rPr>
              <w:t>:</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Toc180281504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43</w:t>
            </w:r>
            <w:r w:rsidR="00577D7F" w:rsidRPr="00577D7F">
              <w:rPr>
                <w:rStyle w:val="Hyperlink"/>
                <w:rFonts w:ascii="Simplified Arabic" w:hAnsi="Simplified Arabic" w:cs="Simplified Arabic"/>
                <w:sz w:val="28"/>
                <w:szCs w:val="28"/>
                <w:rtl/>
              </w:rPr>
              <w:fldChar w:fldCharType="end"/>
            </w:r>
          </w:hyperlink>
        </w:p>
        <w:p w14:paraId="4C931FC1"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5" w:history="1">
            <w:r w:rsidR="00577D7F" w:rsidRPr="00577D7F">
              <w:rPr>
                <w:rStyle w:val="Hyperlink"/>
                <w:rFonts w:ascii="Simplified Arabic" w:hAnsi="Simplified Arabic" w:cs="Simplified Arabic"/>
                <w:sz w:val="28"/>
                <w:szCs w:val="28"/>
                <w:rtl/>
                <w:lang w:bidi="ar-EG"/>
              </w:rPr>
              <w:t>5.3 خصائص العينة: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Toc180281505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43</w:t>
            </w:r>
            <w:r w:rsidR="00577D7F" w:rsidRPr="00577D7F">
              <w:rPr>
                <w:rStyle w:val="Hyperlink"/>
                <w:rFonts w:ascii="Simplified Arabic" w:hAnsi="Simplified Arabic" w:cs="Simplified Arabic"/>
                <w:sz w:val="28"/>
                <w:szCs w:val="28"/>
                <w:rtl/>
              </w:rPr>
              <w:fldChar w:fldCharType="end"/>
            </w:r>
          </w:hyperlink>
        </w:p>
        <w:p w14:paraId="433612FE" w14:textId="56E2D289" w:rsidR="00577D7F" w:rsidRPr="00577D7F" w:rsidRDefault="00577D7F"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r w:rsidRPr="00577D7F">
            <w:rPr>
              <w:rStyle w:val="Hyperlink"/>
              <w:rFonts w:ascii="Simplified Arabic" w:hAnsi="Simplified Arabic" w:cs="Simplified Arabic"/>
              <w:color w:val="auto"/>
              <w:sz w:val="28"/>
              <w:szCs w:val="28"/>
              <w:u w:val="none"/>
              <w:rtl/>
            </w:rPr>
            <w:t xml:space="preserve">6.3 </w:t>
          </w:r>
          <w:hyperlink w:anchor="_Toc180281506" w:history="1">
            <w:r w:rsidRPr="00577D7F">
              <w:rPr>
                <w:rStyle w:val="Hyperlink"/>
                <w:rFonts w:ascii="Simplified Arabic" w:hAnsi="Simplified Arabic" w:cs="Simplified Arabic"/>
                <w:color w:val="auto"/>
                <w:sz w:val="28"/>
                <w:szCs w:val="28"/>
                <w:u w:val="none"/>
                <w:rtl/>
              </w:rPr>
              <w:t>اداة الدراسة</w:t>
            </w:r>
            <w:r w:rsidRPr="00577D7F">
              <w:rPr>
                <w:rFonts w:ascii="Simplified Arabic" w:hAnsi="Simplified Arabic" w:cs="Simplified Arabic"/>
                <w:webHidden/>
                <w:sz w:val="28"/>
                <w:szCs w:val="28"/>
                <w:rtl/>
              </w:rPr>
              <w:tab/>
            </w:r>
            <w:r w:rsidRPr="00577D7F">
              <w:rPr>
                <w:rStyle w:val="Hyperlink"/>
                <w:rFonts w:ascii="Simplified Arabic" w:hAnsi="Simplified Arabic" w:cs="Simplified Arabic"/>
                <w:color w:val="auto"/>
                <w:sz w:val="28"/>
                <w:szCs w:val="28"/>
                <w:u w:val="none"/>
                <w:rtl/>
              </w:rPr>
              <w:fldChar w:fldCharType="begin"/>
            </w:r>
            <w:r w:rsidRPr="00577D7F">
              <w:rPr>
                <w:rFonts w:ascii="Simplified Arabic" w:hAnsi="Simplified Arabic" w:cs="Simplified Arabic"/>
                <w:webHidden/>
                <w:sz w:val="28"/>
                <w:szCs w:val="28"/>
                <w:rtl/>
              </w:rPr>
              <w:instrText xml:space="preserve"> </w:instrText>
            </w:r>
            <w:r w:rsidRPr="00577D7F">
              <w:rPr>
                <w:rFonts w:ascii="Simplified Arabic" w:hAnsi="Simplified Arabic" w:cs="Simplified Arabic"/>
                <w:webHidden/>
                <w:sz w:val="28"/>
                <w:szCs w:val="28"/>
              </w:rPr>
              <w:instrText>PAGEREF</w:instrText>
            </w:r>
            <w:r w:rsidRPr="00577D7F">
              <w:rPr>
                <w:rFonts w:ascii="Simplified Arabic" w:hAnsi="Simplified Arabic" w:cs="Simplified Arabic"/>
                <w:webHidden/>
                <w:sz w:val="28"/>
                <w:szCs w:val="28"/>
                <w:rtl/>
              </w:rPr>
              <w:instrText xml:space="preserve"> _</w:instrText>
            </w:r>
            <w:r w:rsidRPr="00577D7F">
              <w:rPr>
                <w:rFonts w:ascii="Simplified Arabic" w:hAnsi="Simplified Arabic" w:cs="Simplified Arabic"/>
                <w:webHidden/>
                <w:sz w:val="28"/>
                <w:szCs w:val="28"/>
              </w:rPr>
              <w:instrText>Toc180281506 \h</w:instrText>
            </w:r>
            <w:r w:rsidRPr="00577D7F">
              <w:rPr>
                <w:rFonts w:ascii="Simplified Arabic" w:hAnsi="Simplified Arabic" w:cs="Simplified Arabic"/>
                <w:webHidden/>
                <w:sz w:val="28"/>
                <w:szCs w:val="28"/>
                <w:rtl/>
              </w:rPr>
              <w:instrText xml:space="preserve"> </w:instrText>
            </w:r>
            <w:r w:rsidRPr="00577D7F">
              <w:rPr>
                <w:rStyle w:val="Hyperlink"/>
                <w:rFonts w:ascii="Simplified Arabic" w:hAnsi="Simplified Arabic" w:cs="Simplified Arabic"/>
                <w:color w:val="auto"/>
                <w:sz w:val="28"/>
                <w:szCs w:val="28"/>
                <w:u w:val="none"/>
                <w:rtl/>
              </w:rPr>
            </w:r>
            <w:r w:rsidRPr="00577D7F">
              <w:rPr>
                <w:rStyle w:val="Hyperlink"/>
                <w:rFonts w:ascii="Simplified Arabic" w:hAnsi="Simplified Arabic" w:cs="Simplified Arabic"/>
                <w:color w:val="auto"/>
                <w:sz w:val="28"/>
                <w:szCs w:val="28"/>
                <w:u w:val="none"/>
                <w:rtl/>
              </w:rPr>
              <w:fldChar w:fldCharType="separate"/>
            </w:r>
            <w:r w:rsidR="000F3E83">
              <w:rPr>
                <w:rFonts w:ascii="Simplified Arabic" w:hAnsi="Simplified Arabic" w:cs="Simplified Arabic"/>
                <w:webHidden/>
                <w:sz w:val="28"/>
                <w:szCs w:val="28"/>
                <w:rtl/>
              </w:rPr>
              <w:t>47</w:t>
            </w:r>
            <w:r w:rsidRPr="00577D7F">
              <w:rPr>
                <w:rStyle w:val="Hyperlink"/>
                <w:rFonts w:ascii="Simplified Arabic" w:hAnsi="Simplified Arabic" w:cs="Simplified Arabic"/>
                <w:color w:val="auto"/>
                <w:sz w:val="28"/>
                <w:szCs w:val="28"/>
                <w:u w:val="none"/>
                <w:rtl/>
              </w:rPr>
              <w:fldChar w:fldCharType="end"/>
            </w:r>
          </w:hyperlink>
        </w:p>
        <w:p w14:paraId="0C838473" w14:textId="56B3A83C" w:rsidR="00577D7F" w:rsidRPr="00577D7F" w:rsidRDefault="00577D7F"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r w:rsidRPr="00577D7F">
            <w:rPr>
              <w:rStyle w:val="Hyperlink"/>
              <w:rFonts w:ascii="Simplified Arabic" w:hAnsi="Simplified Arabic" w:cs="Simplified Arabic"/>
              <w:color w:val="auto"/>
              <w:sz w:val="28"/>
              <w:szCs w:val="28"/>
              <w:u w:val="none"/>
              <w:rtl/>
            </w:rPr>
            <w:t xml:space="preserve">7.3 </w:t>
          </w:r>
          <w:hyperlink w:anchor="_Toc180281507" w:history="1">
            <w:r w:rsidRPr="00577D7F">
              <w:rPr>
                <w:rStyle w:val="Hyperlink"/>
                <w:rFonts w:ascii="Simplified Arabic" w:hAnsi="Simplified Arabic" w:cs="Simplified Arabic"/>
                <w:color w:val="auto"/>
                <w:sz w:val="28"/>
                <w:szCs w:val="28"/>
                <w:u w:val="none"/>
                <w:rtl/>
              </w:rPr>
              <w:t>ثبات الاستبانة</w:t>
            </w:r>
            <w:r w:rsidRPr="00577D7F">
              <w:rPr>
                <w:rFonts w:ascii="Simplified Arabic" w:hAnsi="Simplified Arabic" w:cs="Simplified Arabic"/>
                <w:webHidden/>
                <w:sz w:val="28"/>
                <w:szCs w:val="28"/>
                <w:rtl/>
              </w:rPr>
              <w:tab/>
            </w:r>
            <w:r w:rsidRPr="00577D7F">
              <w:rPr>
                <w:rStyle w:val="Hyperlink"/>
                <w:rFonts w:ascii="Simplified Arabic" w:hAnsi="Simplified Arabic" w:cs="Simplified Arabic"/>
                <w:color w:val="auto"/>
                <w:sz w:val="28"/>
                <w:szCs w:val="28"/>
                <w:u w:val="none"/>
                <w:rtl/>
              </w:rPr>
              <w:fldChar w:fldCharType="begin"/>
            </w:r>
            <w:r w:rsidRPr="00577D7F">
              <w:rPr>
                <w:rFonts w:ascii="Simplified Arabic" w:hAnsi="Simplified Arabic" w:cs="Simplified Arabic"/>
                <w:webHidden/>
                <w:sz w:val="28"/>
                <w:szCs w:val="28"/>
                <w:rtl/>
              </w:rPr>
              <w:instrText xml:space="preserve"> </w:instrText>
            </w:r>
            <w:r w:rsidRPr="00577D7F">
              <w:rPr>
                <w:rFonts w:ascii="Simplified Arabic" w:hAnsi="Simplified Arabic" w:cs="Simplified Arabic"/>
                <w:webHidden/>
                <w:sz w:val="28"/>
                <w:szCs w:val="28"/>
              </w:rPr>
              <w:instrText>PAGEREF</w:instrText>
            </w:r>
            <w:r w:rsidRPr="00577D7F">
              <w:rPr>
                <w:rFonts w:ascii="Simplified Arabic" w:hAnsi="Simplified Arabic" w:cs="Simplified Arabic"/>
                <w:webHidden/>
                <w:sz w:val="28"/>
                <w:szCs w:val="28"/>
                <w:rtl/>
              </w:rPr>
              <w:instrText xml:space="preserve"> _</w:instrText>
            </w:r>
            <w:r w:rsidRPr="00577D7F">
              <w:rPr>
                <w:rFonts w:ascii="Simplified Arabic" w:hAnsi="Simplified Arabic" w:cs="Simplified Arabic"/>
                <w:webHidden/>
                <w:sz w:val="28"/>
                <w:szCs w:val="28"/>
              </w:rPr>
              <w:instrText>Toc180281507 \h</w:instrText>
            </w:r>
            <w:r w:rsidRPr="00577D7F">
              <w:rPr>
                <w:rFonts w:ascii="Simplified Arabic" w:hAnsi="Simplified Arabic" w:cs="Simplified Arabic"/>
                <w:webHidden/>
                <w:sz w:val="28"/>
                <w:szCs w:val="28"/>
                <w:rtl/>
              </w:rPr>
              <w:instrText xml:space="preserve"> </w:instrText>
            </w:r>
            <w:r w:rsidRPr="00577D7F">
              <w:rPr>
                <w:rStyle w:val="Hyperlink"/>
                <w:rFonts w:ascii="Simplified Arabic" w:hAnsi="Simplified Arabic" w:cs="Simplified Arabic"/>
                <w:color w:val="auto"/>
                <w:sz w:val="28"/>
                <w:szCs w:val="28"/>
                <w:u w:val="none"/>
                <w:rtl/>
              </w:rPr>
            </w:r>
            <w:r w:rsidRPr="00577D7F">
              <w:rPr>
                <w:rStyle w:val="Hyperlink"/>
                <w:rFonts w:ascii="Simplified Arabic" w:hAnsi="Simplified Arabic" w:cs="Simplified Arabic"/>
                <w:color w:val="auto"/>
                <w:sz w:val="28"/>
                <w:szCs w:val="28"/>
                <w:u w:val="none"/>
                <w:rtl/>
              </w:rPr>
              <w:fldChar w:fldCharType="separate"/>
            </w:r>
            <w:r w:rsidR="000F3E83">
              <w:rPr>
                <w:rFonts w:ascii="Simplified Arabic" w:hAnsi="Simplified Arabic" w:cs="Simplified Arabic"/>
                <w:webHidden/>
                <w:sz w:val="28"/>
                <w:szCs w:val="28"/>
                <w:rtl/>
              </w:rPr>
              <w:t>49</w:t>
            </w:r>
            <w:r w:rsidRPr="00577D7F">
              <w:rPr>
                <w:rStyle w:val="Hyperlink"/>
                <w:rFonts w:ascii="Simplified Arabic" w:hAnsi="Simplified Arabic" w:cs="Simplified Arabic"/>
                <w:color w:val="auto"/>
                <w:sz w:val="28"/>
                <w:szCs w:val="28"/>
                <w:u w:val="none"/>
                <w:rtl/>
              </w:rPr>
              <w:fldChar w:fldCharType="end"/>
            </w:r>
          </w:hyperlink>
        </w:p>
        <w:p w14:paraId="2C7CF204"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8" w:history="1">
            <w:r w:rsidR="00577D7F" w:rsidRPr="00577D7F">
              <w:rPr>
                <w:rStyle w:val="Hyperlink"/>
                <w:rFonts w:ascii="Simplified Arabic" w:hAnsi="Simplified Arabic" w:cs="Simplified Arabic"/>
                <w:sz w:val="28"/>
                <w:szCs w:val="28"/>
                <w:rtl/>
                <w:lang w:bidi="ar-EG"/>
              </w:rPr>
              <w:t>الفصل الرابع: عرض نتائج تحليل اداة الدراسة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Toc180281508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52</w:t>
            </w:r>
            <w:r w:rsidR="00577D7F" w:rsidRPr="00577D7F">
              <w:rPr>
                <w:rStyle w:val="Hyperlink"/>
                <w:rFonts w:ascii="Simplified Arabic" w:hAnsi="Simplified Arabic" w:cs="Simplified Arabic"/>
                <w:sz w:val="28"/>
                <w:szCs w:val="28"/>
                <w:rtl/>
              </w:rPr>
              <w:fldChar w:fldCharType="end"/>
            </w:r>
          </w:hyperlink>
        </w:p>
        <w:p w14:paraId="505D4CCF"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09" w:history="1">
            <w:r w:rsidR="00577D7F" w:rsidRPr="00577D7F">
              <w:rPr>
                <w:rStyle w:val="Hyperlink"/>
                <w:rFonts w:ascii="Simplified Arabic" w:hAnsi="Simplified Arabic" w:cs="Simplified Arabic"/>
                <w:sz w:val="28"/>
                <w:szCs w:val="28"/>
                <w:rtl/>
              </w:rPr>
              <w:t>الفصل الخامس: مناقشة النتائج</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Toc180281509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66</w:t>
            </w:r>
            <w:r w:rsidR="00577D7F" w:rsidRPr="00577D7F">
              <w:rPr>
                <w:rStyle w:val="Hyperlink"/>
                <w:rFonts w:ascii="Simplified Arabic" w:hAnsi="Simplified Arabic" w:cs="Simplified Arabic"/>
                <w:sz w:val="28"/>
                <w:szCs w:val="28"/>
                <w:rtl/>
              </w:rPr>
              <w:fldChar w:fldCharType="end"/>
            </w:r>
          </w:hyperlink>
        </w:p>
        <w:p w14:paraId="2658745F"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10" w:history="1">
            <w:r w:rsidR="00577D7F" w:rsidRPr="00577D7F">
              <w:rPr>
                <w:rStyle w:val="Hyperlink"/>
                <w:rFonts w:ascii="Simplified Arabic" w:hAnsi="Simplified Arabic" w:cs="Simplified Arabic"/>
                <w:sz w:val="28"/>
                <w:szCs w:val="28"/>
                <w:rtl/>
              </w:rPr>
              <w:t>1.5 النتائج النهائية: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Toc180281510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66</w:t>
            </w:r>
            <w:r w:rsidR="00577D7F" w:rsidRPr="00577D7F">
              <w:rPr>
                <w:rStyle w:val="Hyperlink"/>
                <w:rFonts w:ascii="Simplified Arabic" w:hAnsi="Simplified Arabic" w:cs="Simplified Arabic"/>
                <w:sz w:val="28"/>
                <w:szCs w:val="28"/>
                <w:rtl/>
              </w:rPr>
              <w:fldChar w:fldCharType="end"/>
            </w:r>
          </w:hyperlink>
        </w:p>
        <w:p w14:paraId="2A752BD1"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11" w:history="1">
            <w:r w:rsidR="00577D7F" w:rsidRPr="00577D7F">
              <w:rPr>
                <w:rStyle w:val="Hyperlink"/>
                <w:rFonts w:ascii="Simplified Arabic" w:hAnsi="Simplified Arabic" w:cs="Simplified Arabic"/>
                <w:sz w:val="28"/>
                <w:szCs w:val="28"/>
                <w:rtl/>
              </w:rPr>
              <w:t>2.5 الاستنتاجات</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Toc180281511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67</w:t>
            </w:r>
            <w:r w:rsidR="00577D7F" w:rsidRPr="00577D7F">
              <w:rPr>
                <w:rStyle w:val="Hyperlink"/>
                <w:rFonts w:ascii="Simplified Arabic" w:hAnsi="Simplified Arabic" w:cs="Simplified Arabic"/>
                <w:sz w:val="28"/>
                <w:szCs w:val="28"/>
                <w:rtl/>
              </w:rPr>
              <w:fldChar w:fldCharType="end"/>
            </w:r>
          </w:hyperlink>
        </w:p>
        <w:p w14:paraId="6C1EB974"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12" w:history="1">
            <w:r w:rsidR="00577D7F" w:rsidRPr="00577D7F">
              <w:rPr>
                <w:rStyle w:val="Hyperlink"/>
                <w:rFonts w:ascii="Simplified Arabic" w:hAnsi="Simplified Arabic" w:cs="Simplified Arabic"/>
                <w:sz w:val="28"/>
                <w:szCs w:val="28"/>
                <w:rtl/>
              </w:rPr>
              <w:t>2.5 التوصيات</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Toc180281512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68</w:t>
            </w:r>
            <w:r w:rsidR="00577D7F" w:rsidRPr="00577D7F">
              <w:rPr>
                <w:rStyle w:val="Hyperlink"/>
                <w:rFonts w:ascii="Simplified Arabic" w:hAnsi="Simplified Arabic" w:cs="Simplified Arabic"/>
                <w:sz w:val="28"/>
                <w:szCs w:val="28"/>
                <w:rtl/>
              </w:rPr>
              <w:fldChar w:fldCharType="end"/>
            </w:r>
          </w:hyperlink>
        </w:p>
        <w:p w14:paraId="71BD90BF"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13" w:history="1">
            <w:r w:rsidR="00577D7F" w:rsidRPr="00577D7F">
              <w:rPr>
                <w:rStyle w:val="Hyperlink"/>
                <w:rFonts w:ascii="Simplified Arabic" w:hAnsi="Simplified Arabic" w:cs="Simplified Arabic"/>
                <w:sz w:val="28"/>
                <w:szCs w:val="28"/>
                <w:rtl/>
              </w:rPr>
              <w:t>المراجع العربية: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Toc180281513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72</w:t>
            </w:r>
            <w:r w:rsidR="00577D7F" w:rsidRPr="00577D7F">
              <w:rPr>
                <w:rStyle w:val="Hyperlink"/>
                <w:rFonts w:ascii="Simplified Arabic" w:hAnsi="Simplified Arabic" w:cs="Simplified Arabic"/>
                <w:sz w:val="28"/>
                <w:szCs w:val="28"/>
                <w:rtl/>
              </w:rPr>
              <w:fldChar w:fldCharType="end"/>
            </w:r>
          </w:hyperlink>
        </w:p>
        <w:p w14:paraId="1066E819" w14:textId="77777777" w:rsidR="00577D7F" w:rsidRPr="00577D7F" w:rsidRDefault="00000000" w:rsidP="00577D7F">
          <w:pPr>
            <w:pStyle w:val="12"/>
            <w:pBdr>
              <w:top w:val="single" w:sz="4" w:space="1" w:color="auto"/>
              <w:left w:val="single" w:sz="4" w:space="4" w:color="auto"/>
              <w:bottom w:val="single" w:sz="4" w:space="1" w:color="auto"/>
              <w:right w:val="single" w:sz="4" w:space="4" w:color="auto"/>
              <w:between w:val="single" w:sz="4" w:space="1" w:color="auto"/>
              <w:bar w:val="single" w:sz="4" w:color="auto"/>
            </w:pBdr>
            <w:rPr>
              <w:rFonts w:ascii="Simplified Arabic" w:eastAsiaTheme="minorEastAsia" w:hAnsi="Simplified Arabic" w:cs="Simplified Arabic"/>
              <w:b w:val="0"/>
              <w:bCs w:val="0"/>
              <w:kern w:val="0"/>
              <w:sz w:val="20"/>
              <w:szCs w:val="20"/>
              <w:rtl/>
              <w14:ligatures w14:val="none"/>
            </w:rPr>
          </w:pPr>
          <w:hyperlink w:anchor="_Toc180281514" w:history="1">
            <w:r w:rsidR="00577D7F" w:rsidRPr="00577D7F">
              <w:rPr>
                <w:rStyle w:val="Hyperlink"/>
                <w:rFonts w:ascii="Simplified Arabic" w:hAnsi="Simplified Arabic" w:cs="Simplified Arabic"/>
                <w:sz w:val="28"/>
                <w:szCs w:val="28"/>
                <w:rtl/>
              </w:rPr>
              <w:t>المراجع باللغة الأجنبية</w:t>
            </w:r>
            <w:r w:rsidR="00577D7F" w:rsidRPr="00577D7F">
              <w:rPr>
                <w:rFonts w:ascii="Simplified Arabic" w:hAnsi="Simplified Arabic" w:cs="Simplified Arabic"/>
                <w:webHidden/>
                <w:sz w:val="28"/>
                <w:szCs w:val="28"/>
                <w:rtl/>
              </w:rPr>
              <w:tab/>
            </w:r>
            <w:r w:rsidR="00577D7F" w:rsidRPr="00577D7F">
              <w:rPr>
                <w:rStyle w:val="Hyperlink"/>
                <w:rFonts w:ascii="Simplified Arabic" w:hAnsi="Simplified Arabic" w:cs="Simplified Arabic"/>
                <w:sz w:val="28"/>
                <w:szCs w:val="28"/>
                <w:rtl/>
              </w:rPr>
              <w:fldChar w:fldCharType="begin"/>
            </w:r>
            <w:r w:rsidR="00577D7F" w:rsidRPr="00577D7F">
              <w:rPr>
                <w:rFonts w:ascii="Simplified Arabic" w:hAnsi="Simplified Arabic" w:cs="Simplified Arabic"/>
                <w:webHidden/>
                <w:sz w:val="28"/>
                <w:szCs w:val="28"/>
                <w:rtl/>
              </w:rPr>
              <w:instrText xml:space="preserve"> </w:instrText>
            </w:r>
            <w:r w:rsidR="00577D7F" w:rsidRPr="00577D7F">
              <w:rPr>
                <w:rFonts w:ascii="Simplified Arabic" w:hAnsi="Simplified Arabic" w:cs="Simplified Arabic"/>
                <w:webHidden/>
                <w:sz w:val="28"/>
                <w:szCs w:val="28"/>
              </w:rPr>
              <w:instrText>PAGEREF</w:instrText>
            </w:r>
            <w:r w:rsidR="00577D7F" w:rsidRPr="00577D7F">
              <w:rPr>
                <w:rFonts w:ascii="Simplified Arabic" w:hAnsi="Simplified Arabic" w:cs="Simplified Arabic"/>
                <w:webHidden/>
                <w:sz w:val="28"/>
                <w:szCs w:val="28"/>
                <w:rtl/>
              </w:rPr>
              <w:instrText xml:space="preserve"> _</w:instrText>
            </w:r>
            <w:r w:rsidR="00577D7F" w:rsidRPr="00577D7F">
              <w:rPr>
                <w:rFonts w:ascii="Simplified Arabic" w:hAnsi="Simplified Arabic" w:cs="Simplified Arabic"/>
                <w:webHidden/>
                <w:sz w:val="28"/>
                <w:szCs w:val="28"/>
              </w:rPr>
              <w:instrText>Toc180281514 \h</w:instrText>
            </w:r>
            <w:r w:rsidR="00577D7F" w:rsidRPr="00577D7F">
              <w:rPr>
                <w:rFonts w:ascii="Simplified Arabic" w:hAnsi="Simplified Arabic" w:cs="Simplified Arabic"/>
                <w:webHidden/>
                <w:sz w:val="28"/>
                <w:szCs w:val="28"/>
                <w:rtl/>
              </w:rPr>
              <w:instrText xml:space="preserve"> </w:instrText>
            </w:r>
            <w:r w:rsidR="00577D7F" w:rsidRPr="00577D7F">
              <w:rPr>
                <w:rStyle w:val="Hyperlink"/>
                <w:rFonts w:ascii="Simplified Arabic" w:hAnsi="Simplified Arabic" w:cs="Simplified Arabic"/>
                <w:sz w:val="28"/>
                <w:szCs w:val="28"/>
                <w:rtl/>
              </w:rPr>
            </w:r>
            <w:r w:rsidR="00577D7F" w:rsidRPr="00577D7F">
              <w:rPr>
                <w:rStyle w:val="Hyperlink"/>
                <w:rFonts w:ascii="Simplified Arabic" w:hAnsi="Simplified Arabic" w:cs="Simplified Arabic"/>
                <w:sz w:val="28"/>
                <w:szCs w:val="28"/>
                <w:rtl/>
              </w:rPr>
              <w:fldChar w:fldCharType="separate"/>
            </w:r>
            <w:r w:rsidR="000F3E83">
              <w:rPr>
                <w:rFonts w:ascii="Simplified Arabic" w:hAnsi="Simplified Arabic" w:cs="Simplified Arabic"/>
                <w:webHidden/>
                <w:sz w:val="28"/>
                <w:szCs w:val="28"/>
                <w:rtl/>
              </w:rPr>
              <w:t>77</w:t>
            </w:r>
            <w:r w:rsidR="00577D7F" w:rsidRPr="00577D7F">
              <w:rPr>
                <w:rStyle w:val="Hyperlink"/>
                <w:rFonts w:ascii="Simplified Arabic" w:hAnsi="Simplified Arabic" w:cs="Simplified Arabic"/>
                <w:sz w:val="28"/>
                <w:szCs w:val="28"/>
                <w:rtl/>
              </w:rPr>
              <w:fldChar w:fldCharType="end"/>
            </w:r>
          </w:hyperlink>
        </w:p>
        <w:p w14:paraId="16EFB2A4" w14:textId="77777777" w:rsidR="00484737" w:rsidRPr="00577D7F" w:rsidRDefault="00BF321B" w:rsidP="00577D7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C000"/>
            <w:spacing w:after="0" w:line="240" w:lineRule="auto"/>
            <w:rPr>
              <w:rFonts w:ascii="Simplified Arabic" w:hAnsi="Simplified Arabic" w:cs="Simplified Arabic"/>
              <w:b/>
              <w:bCs/>
              <w:noProof/>
              <w:sz w:val="28"/>
              <w:szCs w:val="28"/>
              <w:rtl/>
            </w:rPr>
          </w:pPr>
          <w:r w:rsidRPr="00577D7F">
            <w:rPr>
              <w:rFonts w:ascii="Simplified Arabic" w:hAnsi="Simplified Arabic" w:cs="Simplified Arabic"/>
              <w:b/>
              <w:bCs/>
              <w:noProof/>
              <w:sz w:val="28"/>
              <w:szCs w:val="28"/>
            </w:rPr>
            <w:fldChar w:fldCharType="end"/>
          </w:r>
        </w:p>
        <w:p w14:paraId="521EB4F3" w14:textId="5911B23D" w:rsidR="00BF321B" w:rsidRPr="00577D7F" w:rsidRDefault="00000000" w:rsidP="003774BD">
          <w:pPr>
            <w:shd w:val="clear" w:color="auto" w:fill="FFFFFF" w:themeFill="background1"/>
            <w:spacing w:after="0" w:line="240" w:lineRule="auto"/>
            <w:rPr>
              <w:rFonts w:ascii="Sakkal Majalla" w:hAnsi="Sakkal Majalla" w:cs="Sakkal Majalla"/>
              <w:sz w:val="32"/>
              <w:szCs w:val="32"/>
              <w:rtl/>
            </w:rPr>
          </w:pPr>
        </w:p>
      </w:sdtContent>
    </w:sdt>
    <w:p w14:paraId="0A5E441F" w14:textId="77777777" w:rsidR="00743690" w:rsidRDefault="00743690" w:rsidP="00D92AF0">
      <w:pPr>
        <w:keepNext/>
        <w:keepLines/>
        <w:spacing w:before="240" w:after="0"/>
        <w:jc w:val="center"/>
        <w:outlineLvl w:val="0"/>
        <w:rPr>
          <w:rFonts w:ascii="Sakkal Majalla" w:eastAsiaTheme="majorEastAsia" w:hAnsi="Sakkal Majalla" w:cs="Sakkal Majalla"/>
          <w:b/>
          <w:bCs/>
          <w:sz w:val="32"/>
          <w:szCs w:val="32"/>
          <w:rtl/>
        </w:rPr>
      </w:pPr>
      <w:bookmarkStart w:id="5" w:name="_Toc180281479"/>
    </w:p>
    <w:p w14:paraId="0E0D11A2" w14:textId="77777777" w:rsidR="00D92AF0" w:rsidRPr="00743690" w:rsidRDefault="00D92AF0" w:rsidP="00743690">
      <w:pPr>
        <w:keepNext/>
        <w:keepLines/>
        <w:shd w:val="clear" w:color="auto" w:fill="FFC000"/>
        <w:spacing w:before="240" w:after="0" w:line="360" w:lineRule="auto"/>
        <w:jc w:val="center"/>
        <w:outlineLvl w:val="0"/>
        <w:rPr>
          <w:rFonts w:ascii="Simplified Arabic" w:eastAsiaTheme="majorEastAsia" w:hAnsi="Simplified Arabic" w:cs="Simplified Arabic"/>
          <w:b/>
          <w:bCs/>
          <w:sz w:val="28"/>
          <w:szCs w:val="28"/>
          <w:rtl/>
        </w:rPr>
      </w:pPr>
      <w:r w:rsidRPr="00743690">
        <w:rPr>
          <w:rFonts w:ascii="Simplified Arabic" w:eastAsiaTheme="majorEastAsia" w:hAnsi="Simplified Arabic" w:cs="Simplified Arabic"/>
          <w:b/>
          <w:bCs/>
          <w:sz w:val="28"/>
          <w:szCs w:val="28"/>
          <w:rtl/>
        </w:rPr>
        <w:t>فهرس الجداول</w:t>
      </w:r>
      <w:bookmarkEnd w:id="5"/>
    </w:p>
    <w:tbl>
      <w:tblPr>
        <w:tblStyle w:val="3-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7"/>
        <w:gridCol w:w="769"/>
      </w:tblGrid>
      <w:tr w:rsidR="00743690" w:rsidRPr="00743690" w14:paraId="2FE2D529" w14:textId="77777777" w:rsidTr="0074369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87" w:type="dxa"/>
            <w:tcBorders>
              <w:top w:val="none" w:sz="0" w:space="0" w:color="auto"/>
              <w:left w:val="none" w:sz="0" w:space="0" w:color="auto"/>
              <w:bottom w:val="none" w:sz="0" w:space="0" w:color="auto"/>
              <w:right w:val="none" w:sz="0" w:space="0" w:color="auto"/>
            </w:tcBorders>
          </w:tcPr>
          <w:p w14:paraId="266A2D7A" w14:textId="48FAD406"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lang w:bidi="ar-EG"/>
              </w:rPr>
              <w:t xml:space="preserve">جدول (3-1) الجنس  </w:t>
            </w:r>
          </w:p>
        </w:tc>
        <w:tc>
          <w:tcPr>
            <w:tcW w:w="769" w:type="dxa"/>
            <w:tcBorders>
              <w:top w:val="none" w:sz="0" w:space="0" w:color="auto"/>
              <w:left w:val="none" w:sz="0" w:space="0" w:color="auto"/>
              <w:right w:val="none" w:sz="0" w:space="0" w:color="auto"/>
            </w:tcBorders>
            <w:shd w:val="clear" w:color="auto" w:fill="FFC000"/>
          </w:tcPr>
          <w:p w14:paraId="525F5F96" w14:textId="59A4C72A" w:rsidR="00743690" w:rsidRPr="00743690" w:rsidRDefault="00743690" w:rsidP="00743690">
            <w:pPr>
              <w:bidi w:val="0"/>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lang w:bidi="ar-EG"/>
              </w:rPr>
              <w:t>43</w:t>
            </w:r>
          </w:p>
        </w:tc>
      </w:tr>
      <w:tr w:rsidR="00743690" w:rsidRPr="00743690" w14:paraId="153FC262"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2C184D4E" w14:textId="686B0E66"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 جدول (3-2) العمر  </w:t>
            </w:r>
          </w:p>
        </w:tc>
        <w:tc>
          <w:tcPr>
            <w:tcW w:w="769" w:type="dxa"/>
            <w:shd w:val="clear" w:color="auto" w:fill="FFC000"/>
          </w:tcPr>
          <w:p w14:paraId="3B5A60C9" w14:textId="6E143AB1"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44</w:t>
            </w:r>
          </w:p>
        </w:tc>
      </w:tr>
      <w:tr w:rsidR="00743690" w:rsidRPr="00743690" w14:paraId="51BE5B11" w14:textId="77777777" w:rsidTr="00743690">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4A10E864" w14:textId="0DE41F91"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(3-3) سنوات الخبرة </w:t>
            </w:r>
          </w:p>
        </w:tc>
        <w:tc>
          <w:tcPr>
            <w:tcW w:w="769" w:type="dxa"/>
            <w:shd w:val="clear" w:color="auto" w:fill="FFC000"/>
          </w:tcPr>
          <w:p w14:paraId="05B0266A" w14:textId="191C77C3"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45</w:t>
            </w:r>
          </w:p>
        </w:tc>
      </w:tr>
      <w:tr w:rsidR="00743690" w:rsidRPr="00743690" w14:paraId="5D3CC764"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0EB87B9D" w14:textId="039BA3D1"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رقم (3-4) نتائج صدق الاتساق الداخلي لابعاد الدراسة </w:t>
            </w:r>
          </w:p>
        </w:tc>
        <w:tc>
          <w:tcPr>
            <w:tcW w:w="769" w:type="dxa"/>
            <w:shd w:val="clear" w:color="auto" w:fill="FFC000"/>
          </w:tcPr>
          <w:p w14:paraId="566AE0BE" w14:textId="742B3733"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48</w:t>
            </w:r>
          </w:p>
        </w:tc>
      </w:tr>
      <w:tr w:rsidR="00743690" w:rsidRPr="00743690" w14:paraId="63EE398C" w14:textId="77777777" w:rsidTr="00743690">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7FBA3685" w14:textId="04E84DDD"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(3-5) نتائج ثبات الاستبانة بطريقة الفا كرونباخ </w:t>
            </w:r>
          </w:p>
        </w:tc>
        <w:tc>
          <w:tcPr>
            <w:tcW w:w="769" w:type="dxa"/>
            <w:shd w:val="clear" w:color="auto" w:fill="FFC000"/>
          </w:tcPr>
          <w:p w14:paraId="25CA7B70" w14:textId="38F184AE"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49</w:t>
            </w:r>
          </w:p>
        </w:tc>
      </w:tr>
      <w:tr w:rsidR="00743690" w:rsidRPr="00743690" w14:paraId="60670A5A"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4522A319" w14:textId="5EFFCEF5"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(4-1) الاحصاءات الوصفية لوجهة نظر العينة على عبارات البعد الأول: إدراك أهمية دور الشركات الناشئة. </w:t>
            </w:r>
          </w:p>
        </w:tc>
        <w:tc>
          <w:tcPr>
            <w:tcW w:w="769" w:type="dxa"/>
            <w:shd w:val="clear" w:color="auto" w:fill="FFC000"/>
          </w:tcPr>
          <w:p w14:paraId="5CD7DDDB" w14:textId="247BE972"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52</w:t>
            </w:r>
          </w:p>
        </w:tc>
      </w:tr>
      <w:tr w:rsidR="00743690" w:rsidRPr="00743690" w14:paraId="25897D28" w14:textId="77777777" w:rsidTr="00743690">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6C04F8D5" w14:textId="16B36546"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(4-2) الاحصاءات الوصفية لوجهة نظر العينة على عبارات البعد الثان: التنوع الاقتصادي. </w:t>
            </w:r>
          </w:p>
        </w:tc>
        <w:tc>
          <w:tcPr>
            <w:tcW w:w="769" w:type="dxa"/>
            <w:shd w:val="clear" w:color="auto" w:fill="FFC000"/>
          </w:tcPr>
          <w:p w14:paraId="15CAF0ED" w14:textId="40B772E9"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56</w:t>
            </w:r>
          </w:p>
        </w:tc>
      </w:tr>
      <w:tr w:rsidR="00743690" w:rsidRPr="00743690" w14:paraId="62CA53DE"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26931ED5" w14:textId="7B40E0DA"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(4-3) نتائج اختبار </w:t>
            </w:r>
            <w:r w:rsidRPr="00743690">
              <w:rPr>
                <w:rFonts w:ascii="Simplified Arabic" w:hAnsi="Simplified Arabic" w:cs="Simplified Arabic"/>
                <w:i w:val="0"/>
                <w:iCs w:val="0"/>
                <w:sz w:val="28"/>
                <w:szCs w:val="28"/>
              </w:rPr>
              <w:t>T-test</w:t>
            </w:r>
            <w:r w:rsidRPr="00743690">
              <w:rPr>
                <w:rFonts w:ascii="Simplified Arabic" w:hAnsi="Simplified Arabic" w:cs="Simplified Arabic"/>
                <w:i w:val="0"/>
                <w:iCs w:val="0"/>
                <w:sz w:val="28"/>
                <w:szCs w:val="28"/>
                <w:rtl/>
              </w:rPr>
              <w:t xml:space="preserve"> للفروق في استجابات العينة تعزي لمتغير النوع </w:t>
            </w:r>
          </w:p>
        </w:tc>
        <w:tc>
          <w:tcPr>
            <w:tcW w:w="769" w:type="dxa"/>
            <w:shd w:val="clear" w:color="auto" w:fill="FFC000"/>
          </w:tcPr>
          <w:p w14:paraId="751286CD" w14:textId="58C02CD5"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61</w:t>
            </w:r>
          </w:p>
        </w:tc>
      </w:tr>
      <w:tr w:rsidR="00743690" w:rsidRPr="00743690" w14:paraId="651CC215" w14:textId="77777777" w:rsidTr="00743690">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07004CFC" w14:textId="02FF14C5"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جدول (4-4) نتائج </w:t>
            </w:r>
            <w:r w:rsidRPr="00743690">
              <w:rPr>
                <w:rFonts w:ascii="Simplified Arabic" w:hAnsi="Simplified Arabic" w:cs="Simplified Arabic"/>
                <w:i w:val="0"/>
                <w:iCs w:val="0"/>
                <w:sz w:val="28"/>
                <w:szCs w:val="28"/>
              </w:rPr>
              <w:t>one way anova</w:t>
            </w:r>
            <w:r w:rsidRPr="00743690">
              <w:rPr>
                <w:rFonts w:ascii="Simplified Arabic" w:hAnsi="Simplified Arabic" w:cs="Simplified Arabic"/>
                <w:i w:val="0"/>
                <w:iCs w:val="0"/>
                <w:sz w:val="28"/>
                <w:szCs w:val="28"/>
                <w:rtl/>
              </w:rPr>
              <w:t xml:space="preserve"> للفروق في استجابات عينة الدراسة تعزي لمتغير العمر </w:t>
            </w:r>
          </w:p>
        </w:tc>
        <w:tc>
          <w:tcPr>
            <w:tcW w:w="769" w:type="dxa"/>
            <w:shd w:val="clear" w:color="auto" w:fill="FFC000"/>
          </w:tcPr>
          <w:p w14:paraId="31961127" w14:textId="5F84DF90"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62</w:t>
            </w:r>
          </w:p>
        </w:tc>
      </w:tr>
      <w:tr w:rsidR="00743690" w:rsidRPr="00743690" w14:paraId="4B8C385F"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7" w:type="dxa"/>
            <w:tcBorders>
              <w:top w:val="none" w:sz="0" w:space="0" w:color="auto"/>
              <w:left w:val="none" w:sz="0" w:space="0" w:color="auto"/>
              <w:bottom w:val="none" w:sz="0" w:space="0" w:color="auto"/>
            </w:tcBorders>
          </w:tcPr>
          <w:p w14:paraId="1B4E9352" w14:textId="6F6564F0" w:rsidR="00743690" w:rsidRPr="00743690" w:rsidRDefault="00743690" w:rsidP="00743690">
            <w:pPr>
              <w:spacing w:line="360" w:lineRule="auto"/>
              <w:jc w:val="left"/>
              <w:rPr>
                <w:rFonts w:ascii="Simplified Arabic" w:hAnsi="Simplified Arabic" w:cs="Simplified Arabic"/>
                <w:i w:val="0"/>
                <w:iCs w:val="0"/>
                <w:sz w:val="28"/>
                <w:szCs w:val="28"/>
                <w:rtl/>
                <w:lang w:bidi="ar-EG"/>
              </w:rPr>
            </w:pPr>
            <w:r w:rsidRPr="00743690">
              <w:rPr>
                <w:rFonts w:ascii="Simplified Arabic" w:hAnsi="Simplified Arabic" w:cs="Simplified Arabic"/>
                <w:i w:val="0"/>
                <w:iCs w:val="0"/>
                <w:sz w:val="28"/>
                <w:szCs w:val="28"/>
                <w:rtl/>
                <w:lang w:bidi="ar-EG"/>
              </w:rPr>
              <w:t xml:space="preserve">جدول (4-5) نتائج </w:t>
            </w:r>
            <w:r w:rsidRPr="00743690">
              <w:rPr>
                <w:rFonts w:ascii="Simplified Arabic" w:hAnsi="Simplified Arabic" w:cs="Simplified Arabic"/>
                <w:i w:val="0"/>
                <w:iCs w:val="0"/>
                <w:sz w:val="28"/>
                <w:szCs w:val="28"/>
                <w:lang w:bidi="ar-EG"/>
              </w:rPr>
              <w:t>one way anova</w:t>
            </w:r>
            <w:r w:rsidRPr="00743690">
              <w:rPr>
                <w:rFonts w:ascii="Simplified Arabic" w:hAnsi="Simplified Arabic" w:cs="Simplified Arabic"/>
                <w:i w:val="0"/>
                <w:iCs w:val="0"/>
                <w:sz w:val="28"/>
                <w:szCs w:val="28"/>
                <w:rtl/>
                <w:lang w:bidi="ar-EG"/>
              </w:rPr>
              <w:t xml:space="preserve"> للفروق في استجابات عينة الدراسة تعزي لمتغير الخبرة </w:t>
            </w:r>
          </w:p>
        </w:tc>
        <w:tc>
          <w:tcPr>
            <w:tcW w:w="769" w:type="dxa"/>
            <w:shd w:val="clear" w:color="auto" w:fill="FFC000"/>
          </w:tcPr>
          <w:p w14:paraId="307675A6" w14:textId="07817EA4"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63</w:t>
            </w:r>
          </w:p>
        </w:tc>
      </w:tr>
    </w:tbl>
    <w:p w14:paraId="5D5B70E6" w14:textId="77777777" w:rsidR="00D92AF0" w:rsidRDefault="00D92AF0" w:rsidP="00743690">
      <w:pPr>
        <w:spacing w:line="360" w:lineRule="auto"/>
        <w:rPr>
          <w:rFonts w:ascii="Simplified Arabic" w:hAnsi="Simplified Arabic" w:cs="Simplified Arabic"/>
          <w:sz w:val="28"/>
          <w:szCs w:val="28"/>
          <w:rtl/>
        </w:rPr>
      </w:pPr>
    </w:p>
    <w:p w14:paraId="4625107D" w14:textId="77777777" w:rsidR="00743690" w:rsidRPr="00743690" w:rsidRDefault="00743690" w:rsidP="00743690">
      <w:pPr>
        <w:spacing w:line="360" w:lineRule="auto"/>
        <w:rPr>
          <w:rFonts w:ascii="Simplified Arabic" w:hAnsi="Simplified Arabic" w:cs="Simplified Arabic"/>
          <w:sz w:val="28"/>
          <w:szCs w:val="28"/>
          <w:rtl/>
        </w:rPr>
      </w:pPr>
    </w:p>
    <w:p w14:paraId="1806FFF9" w14:textId="77777777" w:rsidR="00D92AF0" w:rsidRPr="00743690" w:rsidRDefault="00D92AF0" w:rsidP="00743690">
      <w:pPr>
        <w:keepNext/>
        <w:keepLines/>
        <w:shd w:val="clear" w:color="auto" w:fill="FFC000"/>
        <w:spacing w:before="240" w:after="0" w:line="360" w:lineRule="auto"/>
        <w:jc w:val="center"/>
        <w:outlineLvl w:val="0"/>
        <w:rPr>
          <w:rFonts w:ascii="Simplified Arabic" w:eastAsiaTheme="majorEastAsia" w:hAnsi="Simplified Arabic" w:cs="Simplified Arabic"/>
          <w:b/>
          <w:bCs/>
          <w:sz w:val="28"/>
          <w:szCs w:val="28"/>
          <w:rtl/>
        </w:rPr>
      </w:pPr>
      <w:bookmarkStart w:id="6" w:name="_Toc180281480"/>
      <w:r w:rsidRPr="00743690">
        <w:rPr>
          <w:rFonts w:ascii="Simplified Arabic" w:eastAsiaTheme="majorEastAsia" w:hAnsi="Simplified Arabic" w:cs="Simplified Arabic"/>
          <w:b/>
          <w:bCs/>
          <w:sz w:val="28"/>
          <w:szCs w:val="28"/>
          <w:rtl/>
        </w:rPr>
        <w:lastRenderedPageBreak/>
        <w:t>فهرس الاشكال</w:t>
      </w:r>
      <w:bookmarkEnd w:id="6"/>
    </w:p>
    <w:tbl>
      <w:tblPr>
        <w:tblStyle w:val="3-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9"/>
        <w:gridCol w:w="767"/>
      </w:tblGrid>
      <w:tr w:rsidR="00743690" w:rsidRPr="00743690" w14:paraId="6AFC36B8" w14:textId="77777777" w:rsidTr="0074369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59" w:type="dxa"/>
            <w:tcBorders>
              <w:top w:val="none" w:sz="0" w:space="0" w:color="auto"/>
              <w:left w:val="none" w:sz="0" w:space="0" w:color="auto"/>
              <w:bottom w:val="none" w:sz="0" w:space="0" w:color="auto"/>
              <w:right w:val="none" w:sz="0" w:space="0" w:color="auto"/>
            </w:tcBorders>
          </w:tcPr>
          <w:p w14:paraId="5F96B3D2" w14:textId="6FCD9692"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شكل (2-1): خصائص الشركات الناشئة   </w:t>
            </w:r>
          </w:p>
        </w:tc>
        <w:tc>
          <w:tcPr>
            <w:tcW w:w="767" w:type="dxa"/>
            <w:tcBorders>
              <w:top w:val="none" w:sz="0" w:space="0" w:color="auto"/>
              <w:left w:val="none" w:sz="0" w:space="0" w:color="auto"/>
              <w:right w:val="none" w:sz="0" w:space="0" w:color="auto"/>
            </w:tcBorders>
            <w:shd w:val="clear" w:color="auto" w:fill="FFC000"/>
          </w:tcPr>
          <w:p w14:paraId="337D5A41" w14:textId="43C9873A" w:rsidR="00743690" w:rsidRPr="00743690" w:rsidRDefault="00743690" w:rsidP="00743690">
            <w:pPr>
              <w:bidi w:val="0"/>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15</w:t>
            </w:r>
          </w:p>
        </w:tc>
      </w:tr>
      <w:tr w:rsidR="00743690" w:rsidRPr="00743690" w14:paraId="4892F82D"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9" w:type="dxa"/>
            <w:tcBorders>
              <w:top w:val="none" w:sz="0" w:space="0" w:color="auto"/>
              <w:left w:val="none" w:sz="0" w:space="0" w:color="auto"/>
              <w:bottom w:val="none" w:sz="0" w:space="0" w:color="auto"/>
            </w:tcBorders>
          </w:tcPr>
          <w:p w14:paraId="68CC1924" w14:textId="3D164970"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شكل (2-2): دورة حياة الشركة الناشئة  </w:t>
            </w:r>
          </w:p>
        </w:tc>
        <w:tc>
          <w:tcPr>
            <w:tcW w:w="767" w:type="dxa"/>
            <w:shd w:val="clear" w:color="auto" w:fill="FFC000"/>
          </w:tcPr>
          <w:p w14:paraId="78ED7448" w14:textId="25559C6E"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17</w:t>
            </w:r>
          </w:p>
        </w:tc>
      </w:tr>
      <w:tr w:rsidR="00743690" w:rsidRPr="00743690" w14:paraId="5DB1A1BD" w14:textId="77777777" w:rsidTr="00743690">
        <w:tc>
          <w:tcPr>
            <w:cnfStyle w:val="001000000000" w:firstRow="0" w:lastRow="0" w:firstColumn="1" w:lastColumn="0" w:oddVBand="0" w:evenVBand="0" w:oddHBand="0" w:evenHBand="0" w:firstRowFirstColumn="0" w:firstRowLastColumn="0" w:lastRowFirstColumn="0" w:lastRowLastColumn="0"/>
            <w:tcW w:w="7959" w:type="dxa"/>
            <w:tcBorders>
              <w:top w:val="none" w:sz="0" w:space="0" w:color="auto"/>
              <w:left w:val="none" w:sz="0" w:space="0" w:color="auto"/>
              <w:bottom w:val="none" w:sz="0" w:space="0" w:color="auto"/>
            </w:tcBorders>
          </w:tcPr>
          <w:p w14:paraId="4947A04D" w14:textId="1B0C24D5"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شكل (2-3) مكانة الشركات الناشئة ضمن سياسة الإنعاش الاقتصادي </w:t>
            </w:r>
          </w:p>
        </w:tc>
        <w:tc>
          <w:tcPr>
            <w:tcW w:w="767" w:type="dxa"/>
            <w:shd w:val="clear" w:color="auto" w:fill="FFC000"/>
          </w:tcPr>
          <w:p w14:paraId="5BDD8E86" w14:textId="605EF210"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28</w:t>
            </w:r>
          </w:p>
        </w:tc>
      </w:tr>
      <w:tr w:rsidR="00743690" w:rsidRPr="00743690" w14:paraId="375BFD26"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9" w:type="dxa"/>
            <w:tcBorders>
              <w:top w:val="none" w:sz="0" w:space="0" w:color="auto"/>
              <w:left w:val="none" w:sz="0" w:space="0" w:color="auto"/>
              <w:bottom w:val="none" w:sz="0" w:space="0" w:color="auto"/>
            </w:tcBorders>
          </w:tcPr>
          <w:p w14:paraId="6D75F639" w14:textId="3BEDBC5F"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lang w:bidi="ar-EG"/>
              </w:rPr>
              <w:t xml:space="preserve">شكل (3-1) الجنس </w:t>
            </w:r>
          </w:p>
        </w:tc>
        <w:tc>
          <w:tcPr>
            <w:tcW w:w="767" w:type="dxa"/>
            <w:shd w:val="clear" w:color="auto" w:fill="FFC000"/>
          </w:tcPr>
          <w:p w14:paraId="6173ED1B" w14:textId="3579424E"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44</w:t>
            </w:r>
          </w:p>
        </w:tc>
      </w:tr>
      <w:tr w:rsidR="00743690" w:rsidRPr="00743690" w14:paraId="32C6A0CA" w14:textId="77777777" w:rsidTr="00743690">
        <w:tc>
          <w:tcPr>
            <w:cnfStyle w:val="001000000000" w:firstRow="0" w:lastRow="0" w:firstColumn="1" w:lastColumn="0" w:oddVBand="0" w:evenVBand="0" w:oddHBand="0" w:evenHBand="0" w:firstRowFirstColumn="0" w:firstRowLastColumn="0" w:lastRowFirstColumn="0" w:lastRowLastColumn="0"/>
            <w:tcW w:w="7959" w:type="dxa"/>
            <w:tcBorders>
              <w:top w:val="none" w:sz="0" w:space="0" w:color="auto"/>
              <w:left w:val="none" w:sz="0" w:space="0" w:color="auto"/>
              <w:bottom w:val="none" w:sz="0" w:space="0" w:color="auto"/>
            </w:tcBorders>
          </w:tcPr>
          <w:p w14:paraId="5F0B7A90" w14:textId="2A605CCF"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شكل (3-2) العمر </w:t>
            </w:r>
          </w:p>
        </w:tc>
        <w:tc>
          <w:tcPr>
            <w:tcW w:w="767" w:type="dxa"/>
            <w:shd w:val="clear" w:color="auto" w:fill="FFC000"/>
          </w:tcPr>
          <w:p w14:paraId="5669C565" w14:textId="07F172CC" w:rsidR="00743690" w:rsidRPr="00743690" w:rsidRDefault="00743690" w:rsidP="00743690">
            <w:pPr>
              <w:bidi w:val="0"/>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45</w:t>
            </w:r>
          </w:p>
        </w:tc>
      </w:tr>
      <w:tr w:rsidR="00743690" w:rsidRPr="00743690" w14:paraId="4954C35E" w14:textId="77777777" w:rsidTr="007436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59" w:type="dxa"/>
            <w:tcBorders>
              <w:top w:val="none" w:sz="0" w:space="0" w:color="auto"/>
              <w:left w:val="none" w:sz="0" w:space="0" w:color="auto"/>
              <w:bottom w:val="none" w:sz="0" w:space="0" w:color="auto"/>
            </w:tcBorders>
          </w:tcPr>
          <w:p w14:paraId="09132AD8" w14:textId="4DD531F0" w:rsidR="00743690" w:rsidRPr="00743690" w:rsidRDefault="00743690" w:rsidP="00743690">
            <w:pPr>
              <w:spacing w:line="360" w:lineRule="auto"/>
              <w:jc w:val="left"/>
              <w:rPr>
                <w:rFonts w:ascii="Simplified Arabic" w:hAnsi="Simplified Arabic" w:cs="Simplified Arabic"/>
                <w:i w:val="0"/>
                <w:iCs w:val="0"/>
                <w:sz w:val="28"/>
                <w:szCs w:val="28"/>
                <w:rtl/>
              </w:rPr>
            </w:pPr>
            <w:r w:rsidRPr="00743690">
              <w:rPr>
                <w:rFonts w:ascii="Simplified Arabic" w:hAnsi="Simplified Arabic" w:cs="Simplified Arabic"/>
                <w:i w:val="0"/>
                <w:iCs w:val="0"/>
                <w:sz w:val="28"/>
                <w:szCs w:val="28"/>
                <w:rtl/>
              </w:rPr>
              <w:t xml:space="preserve">شكل (3-3) سنوات الخبرة  </w:t>
            </w:r>
          </w:p>
        </w:tc>
        <w:tc>
          <w:tcPr>
            <w:tcW w:w="767" w:type="dxa"/>
            <w:shd w:val="clear" w:color="auto" w:fill="FFC000"/>
          </w:tcPr>
          <w:p w14:paraId="3F5F628E" w14:textId="54CDA206" w:rsidR="00743690" w:rsidRPr="00743690" w:rsidRDefault="00743690" w:rsidP="00743690">
            <w:pPr>
              <w:bidi w:val="0"/>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43690">
              <w:rPr>
                <w:rFonts w:ascii="Simplified Arabic" w:hAnsi="Simplified Arabic" w:cs="Simplified Arabic"/>
                <w:sz w:val="28"/>
                <w:szCs w:val="28"/>
                <w:rtl/>
              </w:rPr>
              <w:t>46</w:t>
            </w:r>
          </w:p>
        </w:tc>
      </w:tr>
    </w:tbl>
    <w:p w14:paraId="0296C18E" w14:textId="77777777" w:rsidR="00D92AF0" w:rsidRPr="00743690" w:rsidRDefault="00D92AF0" w:rsidP="00743690">
      <w:pPr>
        <w:spacing w:line="360" w:lineRule="auto"/>
        <w:rPr>
          <w:rFonts w:ascii="Simplified Arabic" w:hAnsi="Simplified Arabic" w:cs="Simplified Arabic"/>
          <w:b/>
          <w:bCs/>
          <w:sz w:val="28"/>
          <w:szCs w:val="28"/>
          <w:u w:val="single"/>
          <w:rtl/>
        </w:rPr>
      </w:pPr>
    </w:p>
    <w:p w14:paraId="6D0BC54F" w14:textId="77777777" w:rsidR="00BF321B" w:rsidRPr="00743690" w:rsidRDefault="00BF321B" w:rsidP="00743690">
      <w:pPr>
        <w:spacing w:line="360" w:lineRule="auto"/>
        <w:rPr>
          <w:rFonts w:ascii="Simplified Arabic" w:hAnsi="Simplified Arabic" w:cs="Simplified Arabic"/>
          <w:b/>
          <w:bCs/>
          <w:sz w:val="28"/>
          <w:szCs w:val="28"/>
          <w:u w:val="single"/>
          <w:rtl/>
        </w:rPr>
      </w:pPr>
    </w:p>
    <w:p w14:paraId="779D58B0" w14:textId="77777777" w:rsidR="00BF321B" w:rsidRPr="00743690" w:rsidRDefault="00BF321B" w:rsidP="00743690">
      <w:pPr>
        <w:spacing w:line="360" w:lineRule="auto"/>
        <w:rPr>
          <w:rFonts w:ascii="Simplified Arabic" w:hAnsi="Simplified Arabic" w:cs="Simplified Arabic"/>
          <w:b/>
          <w:bCs/>
          <w:sz w:val="28"/>
          <w:szCs w:val="28"/>
          <w:u w:val="single"/>
          <w:rtl/>
        </w:rPr>
      </w:pPr>
    </w:p>
    <w:p w14:paraId="6A6054D7" w14:textId="77777777" w:rsidR="00BF321B" w:rsidRPr="00577D7F" w:rsidRDefault="00BF321B" w:rsidP="00BF321B">
      <w:pPr>
        <w:spacing w:line="360" w:lineRule="auto"/>
        <w:rPr>
          <w:rFonts w:ascii="Sakkal Majalla" w:hAnsi="Sakkal Majalla" w:cs="Sakkal Majalla"/>
          <w:b/>
          <w:bCs/>
          <w:sz w:val="28"/>
          <w:szCs w:val="28"/>
          <w:u w:val="single"/>
          <w:rtl/>
        </w:rPr>
      </w:pPr>
    </w:p>
    <w:p w14:paraId="3CB9DC1A" w14:textId="34D0D8A9" w:rsidR="00BF321B" w:rsidRPr="00577D7F" w:rsidRDefault="00BF321B" w:rsidP="00BF321B">
      <w:pPr>
        <w:spacing w:line="360" w:lineRule="auto"/>
        <w:rPr>
          <w:rFonts w:ascii="Sakkal Majalla" w:hAnsi="Sakkal Majalla" w:cs="Sakkal Majalla"/>
          <w:b/>
          <w:bCs/>
          <w:sz w:val="28"/>
          <w:szCs w:val="28"/>
          <w:u w:val="single"/>
          <w:rtl/>
        </w:rPr>
      </w:pPr>
    </w:p>
    <w:p w14:paraId="4B14A6F5" w14:textId="7255DD7E" w:rsidR="003774BD" w:rsidRPr="00577D7F" w:rsidRDefault="003774BD" w:rsidP="00BF321B">
      <w:pPr>
        <w:spacing w:line="360" w:lineRule="auto"/>
        <w:rPr>
          <w:rFonts w:ascii="Sakkal Majalla" w:hAnsi="Sakkal Majalla" w:cs="Sakkal Majalla"/>
          <w:b/>
          <w:bCs/>
          <w:sz w:val="28"/>
          <w:szCs w:val="28"/>
          <w:u w:val="single"/>
          <w:rtl/>
        </w:rPr>
      </w:pPr>
    </w:p>
    <w:p w14:paraId="631F1877" w14:textId="3AFA8A70" w:rsidR="003774BD" w:rsidRPr="00577D7F" w:rsidRDefault="003774BD" w:rsidP="00BF321B">
      <w:pPr>
        <w:spacing w:line="360" w:lineRule="auto"/>
        <w:rPr>
          <w:rFonts w:ascii="Sakkal Majalla" w:hAnsi="Sakkal Majalla" w:cs="Sakkal Majalla"/>
          <w:b/>
          <w:bCs/>
          <w:sz w:val="28"/>
          <w:szCs w:val="28"/>
          <w:u w:val="single"/>
          <w:rtl/>
        </w:rPr>
      </w:pPr>
    </w:p>
    <w:p w14:paraId="1B0A9B67" w14:textId="77777777" w:rsidR="001E3C8C" w:rsidRPr="00577D7F" w:rsidRDefault="001E3C8C" w:rsidP="001E3C8C">
      <w:pPr>
        <w:rPr>
          <w:rFonts w:ascii="Sakkal Majalla" w:hAnsi="Sakkal Majalla" w:cs="Sakkal Majalla"/>
          <w:b/>
          <w:bCs/>
          <w:sz w:val="28"/>
          <w:szCs w:val="28"/>
          <w:rtl/>
          <w:lang w:bidi="ar-EG"/>
        </w:rPr>
        <w:sectPr w:rsidR="001E3C8C" w:rsidRPr="00577D7F" w:rsidSect="001E3C8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8A3F6F4" w14:textId="77777777" w:rsidR="004A3A7A" w:rsidRPr="00577D7F" w:rsidRDefault="004A3A7A" w:rsidP="0019632D">
      <w:pPr>
        <w:pStyle w:val="1"/>
        <w:spacing w:line="360" w:lineRule="auto"/>
        <w:jc w:val="center"/>
        <w:rPr>
          <w:rStyle w:val="Hyperlink"/>
          <w:rFonts w:ascii="Simplified Arabic" w:hAnsi="Simplified Arabic" w:cs="Simplified Arabic"/>
          <w:b/>
          <w:bCs/>
          <w:color w:val="auto"/>
          <w:sz w:val="28"/>
          <w:szCs w:val="28"/>
          <w:u w:val="none"/>
          <w:rtl/>
          <w:lang w:bidi="ar-EG"/>
        </w:rPr>
      </w:pPr>
      <w:bookmarkStart w:id="7" w:name="_Toc180281481"/>
      <w:r w:rsidRPr="00577D7F">
        <w:rPr>
          <w:rStyle w:val="Hyperlink"/>
          <w:rFonts w:ascii="Simplified Arabic" w:hAnsi="Simplified Arabic" w:cs="Simplified Arabic" w:hint="cs"/>
          <w:b/>
          <w:bCs/>
          <w:color w:val="auto"/>
          <w:sz w:val="28"/>
          <w:szCs w:val="28"/>
          <w:u w:val="none"/>
          <w:rtl/>
          <w:lang w:bidi="ar-EG"/>
        </w:rPr>
        <w:lastRenderedPageBreak/>
        <w:t>المستخلص:</w:t>
      </w:r>
      <w:bookmarkEnd w:id="7"/>
    </w:p>
    <w:p w14:paraId="014CFBCD" w14:textId="77777777" w:rsidR="004A3A7A" w:rsidRPr="00577D7F" w:rsidRDefault="004A3A7A" w:rsidP="004A3A7A">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تهدف الدراسة إلى التعرف على تأثير الشركات الناشئة على خلق فرص العمل وتعزيز الابتكار وتطوير التكنولوجيا في السوق السعودي، بالإضافة إلى استكشاف الفوائد الاقتصادية التي يمكن تحقيقها من خلال التنوع الاقتصادي الناجم عن هذه الشركات لتحقيق رؤية 2030. استخدمت الدراسة المنهج الوصفي من خلال تطبيق أداة الاستبيان على عينة عشوائية من 69 موظفًا في الشركات الناشئة بالمملكة</w:t>
      </w:r>
      <w:r w:rsidRPr="00577D7F">
        <w:rPr>
          <w:rFonts w:ascii="Simplified Arabic" w:hAnsi="Simplified Arabic" w:cs="Simplified Arabic"/>
          <w:sz w:val="28"/>
          <w:szCs w:val="28"/>
          <w:lang w:bidi="ar-EG"/>
        </w:rPr>
        <w:t>.</w:t>
      </w:r>
    </w:p>
    <w:p w14:paraId="016489CB" w14:textId="77777777" w:rsidR="004A3A7A" w:rsidRPr="00577D7F" w:rsidRDefault="004A3A7A" w:rsidP="004A3A7A">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توصّلت الدراسة إلى أن الشركات الناشئة تعتبر محركًا رئيسيًا لخلق فرص العمل وتعزيز الابتكار، مما يسهم بشكل فعال في استقرار الاقتصاد الوطني وتقليل الاعتماد على النفط. كما أظهرت النتائج عدم وجود فروق ذات دلالة إحصائية بين الجنسين فيما يتعلق بفهم تأثير هذه الشركات على التنوع الاقتصادي، وكذلك عدم وجود علاقة ذات دلالة إحصائية بين الخبرة والأعمار والمعرفة حول هذا التأثير</w:t>
      </w:r>
      <w:r w:rsidRPr="00577D7F">
        <w:rPr>
          <w:rFonts w:ascii="Simplified Arabic" w:hAnsi="Simplified Arabic" w:cs="Simplified Arabic"/>
          <w:sz w:val="28"/>
          <w:szCs w:val="28"/>
          <w:lang w:bidi="ar-EG"/>
        </w:rPr>
        <w:t>.</w:t>
      </w:r>
    </w:p>
    <w:p w14:paraId="0906EB92" w14:textId="77777777" w:rsidR="004A3A7A" w:rsidRPr="00577D7F" w:rsidRDefault="004A3A7A" w:rsidP="004A3A7A">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في النهاية، أوصت الدراسة بزيادة برامج التمويل الحكومية، وتحسين البيئة التشريعية، وتطوير المهارات المتعلقة بالابتكار والتكنولوجيا، وتشجيع التعليم المستمر والتعاون بين الشركات الناشئة والمؤسسات الحكومية، بالإضافة إلى تنظيم حملات توعية لدعم الشركات الناشئة وتعزيز التنوع الاقتصادي</w:t>
      </w:r>
      <w:r w:rsidRPr="00577D7F">
        <w:rPr>
          <w:rFonts w:ascii="Simplified Arabic" w:hAnsi="Simplified Arabic" w:cs="Simplified Arabic"/>
          <w:sz w:val="28"/>
          <w:szCs w:val="28"/>
          <w:lang w:bidi="ar-EG"/>
        </w:rPr>
        <w:t>.</w:t>
      </w:r>
    </w:p>
    <w:p w14:paraId="5722F292" w14:textId="624BAB60" w:rsidR="004A3A7A" w:rsidRPr="00577D7F" w:rsidRDefault="004A3A7A" w:rsidP="004A3A7A">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hint="cs"/>
          <w:b/>
          <w:bCs/>
          <w:sz w:val="28"/>
          <w:szCs w:val="28"/>
          <w:rtl/>
          <w:lang w:bidi="ar-EG"/>
        </w:rPr>
        <w:t>الكلمات المفتاحية</w:t>
      </w:r>
      <w:r w:rsidRPr="00577D7F">
        <w:rPr>
          <w:rFonts w:ascii="Simplified Arabic" w:hAnsi="Simplified Arabic" w:cs="Simplified Arabic" w:hint="cs"/>
          <w:sz w:val="28"/>
          <w:szCs w:val="28"/>
          <w:rtl/>
          <w:lang w:bidi="ar-EG"/>
        </w:rPr>
        <w:t>: الشركات الناشئة، التنوع الاقتصادي، رؤية 2030</w:t>
      </w:r>
    </w:p>
    <w:p w14:paraId="678DF6DD" w14:textId="77777777" w:rsidR="004A3A7A" w:rsidRPr="00577D7F" w:rsidRDefault="004A3A7A" w:rsidP="004A3A7A">
      <w:pPr>
        <w:rPr>
          <w:rtl/>
          <w:lang w:bidi="ar-EG"/>
        </w:rPr>
      </w:pPr>
    </w:p>
    <w:p w14:paraId="164EB4FC" w14:textId="77777777" w:rsidR="004A3A7A" w:rsidRPr="00577D7F" w:rsidRDefault="004A3A7A" w:rsidP="004A3A7A">
      <w:pPr>
        <w:rPr>
          <w:rtl/>
          <w:lang w:bidi="ar-EG"/>
        </w:rPr>
      </w:pPr>
    </w:p>
    <w:p w14:paraId="6481DC38" w14:textId="77777777" w:rsidR="004A3A7A" w:rsidRPr="00577D7F" w:rsidRDefault="004A3A7A" w:rsidP="004A3A7A">
      <w:pPr>
        <w:rPr>
          <w:rtl/>
          <w:lang w:bidi="ar-EG"/>
        </w:rPr>
      </w:pPr>
    </w:p>
    <w:p w14:paraId="64EA44C8" w14:textId="77777777" w:rsidR="004A3A7A" w:rsidRPr="00577D7F" w:rsidRDefault="004A3A7A" w:rsidP="004A3A7A">
      <w:pPr>
        <w:rPr>
          <w:rtl/>
          <w:lang w:bidi="ar-EG"/>
        </w:rPr>
      </w:pPr>
    </w:p>
    <w:p w14:paraId="58920B6C" w14:textId="77777777" w:rsidR="004A3A7A" w:rsidRPr="00577D7F" w:rsidRDefault="004A3A7A" w:rsidP="004A3A7A">
      <w:pPr>
        <w:rPr>
          <w:rtl/>
          <w:lang w:bidi="ar-EG"/>
        </w:rPr>
      </w:pPr>
    </w:p>
    <w:p w14:paraId="75CD0141" w14:textId="77777777" w:rsidR="004A3A7A" w:rsidRPr="00577D7F" w:rsidRDefault="004A3A7A" w:rsidP="004A3A7A">
      <w:pPr>
        <w:rPr>
          <w:rtl/>
          <w:lang w:bidi="ar-EG"/>
        </w:rPr>
      </w:pPr>
    </w:p>
    <w:p w14:paraId="54B5FE58" w14:textId="77777777" w:rsidR="004A3A7A" w:rsidRPr="00577D7F" w:rsidRDefault="004A3A7A" w:rsidP="004A3A7A">
      <w:pPr>
        <w:rPr>
          <w:rtl/>
          <w:lang w:bidi="ar-EG"/>
        </w:rPr>
      </w:pPr>
    </w:p>
    <w:p w14:paraId="64EB46D0" w14:textId="77777777" w:rsidR="004A3A7A" w:rsidRPr="00577D7F" w:rsidRDefault="004A3A7A" w:rsidP="004A3A7A">
      <w:pPr>
        <w:rPr>
          <w:rtl/>
          <w:lang w:bidi="ar-EG"/>
        </w:rPr>
      </w:pPr>
    </w:p>
    <w:p w14:paraId="31089964" w14:textId="77777777" w:rsidR="004A3A7A" w:rsidRPr="00577D7F" w:rsidRDefault="004A3A7A" w:rsidP="004A3A7A">
      <w:pPr>
        <w:rPr>
          <w:rtl/>
          <w:lang w:bidi="ar-EG"/>
        </w:rPr>
      </w:pPr>
    </w:p>
    <w:p w14:paraId="31F16686" w14:textId="77777777" w:rsidR="004A3A7A" w:rsidRPr="00577D7F" w:rsidRDefault="004A3A7A" w:rsidP="004A3A7A">
      <w:pPr>
        <w:rPr>
          <w:rtl/>
          <w:lang w:bidi="ar-EG"/>
        </w:rPr>
      </w:pPr>
    </w:p>
    <w:p w14:paraId="14F6EA50" w14:textId="15251053" w:rsidR="004A3A7A" w:rsidRPr="00577D7F" w:rsidRDefault="004A3A7A" w:rsidP="004A3A7A">
      <w:pPr>
        <w:rPr>
          <w:rtl/>
          <w:lang w:bidi="ar-EG"/>
        </w:rPr>
      </w:pPr>
    </w:p>
    <w:p w14:paraId="0A5D90D7" w14:textId="49F00F0D" w:rsidR="004A3A7A" w:rsidRPr="00577D7F" w:rsidRDefault="004A3A7A" w:rsidP="004A3A7A">
      <w:pPr>
        <w:rPr>
          <w:rtl/>
          <w:lang w:bidi="ar-EG"/>
        </w:rPr>
      </w:pPr>
      <w:r w:rsidRPr="00577D7F">
        <w:rPr>
          <w:noProof/>
          <w:rtl/>
        </w:rPr>
        <mc:AlternateContent>
          <mc:Choice Requires="wps">
            <w:drawing>
              <wp:anchor distT="0" distB="0" distL="114300" distR="114300" simplePos="0" relativeHeight="251661312" behindDoc="0" locked="0" layoutInCell="1" allowOverlap="1" wp14:anchorId="1E058BB1" wp14:editId="573B843A">
                <wp:simplePos x="0" y="0"/>
                <wp:positionH relativeFrom="page">
                  <wp:align>center</wp:align>
                </wp:positionH>
                <wp:positionV relativeFrom="paragraph">
                  <wp:posOffset>175145</wp:posOffset>
                </wp:positionV>
                <wp:extent cx="3645725" cy="4037610"/>
                <wp:effectExtent l="19050" t="19050" r="12065" b="20320"/>
                <wp:wrapNone/>
                <wp:docPr id="10" name="Rounded Rectangle 10"/>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5F87CB6A" w14:textId="0DB92D50"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E058BB1" id="Rounded Rectangle 10" o:spid="_x0000_s1026" style="position:absolute;left:0;text-align:left;margin-left:0;margin-top:13.8pt;width:287.05pt;height:317.9pt;z-index:251661312;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" fillcolor="window" strokecolor="windowText" strokeweight="2.25pt">
                <v:stroke joinstyle="miter"/>
                <v:textbox>
                  <w:txbxContent>
                    <w:p w14:paraId="5F87CB6A" w14:textId="0DB92D50"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v:textbox>
                <w10:wrap anchorx="page"/>
              </v:roundrect>
            </w:pict>
          </mc:Fallback>
        </mc:AlternateContent>
      </w:r>
    </w:p>
    <w:p w14:paraId="428A35F6" w14:textId="31C57503" w:rsidR="004A3A7A" w:rsidRPr="00577D7F" w:rsidRDefault="004A3A7A" w:rsidP="004A3A7A">
      <w:pPr>
        <w:rPr>
          <w:rtl/>
          <w:lang w:bidi="ar-EG"/>
        </w:rPr>
      </w:pPr>
    </w:p>
    <w:p w14:paraId="4B44FE80" w14:textId="77777777" w:rsidR="004A3A7A" w:rsidRPr="00577D7F" w:rsidRDefault="004A3A7A" w:rsidP="004A3A7A">
      <w:pPr>
        <w:rPr>
          <w:rtl/>
          <w:lang w:bidi="ar-EG"/>
        </w:rPr>
      </w:pPr>
    </w:p>
    <w:p w14:paraId="017E5F9B" w14:textId="77777777" w:rsidR="004A3A7A" w:rsidRPr="00577D7F" w:rsidRDefault="004A3A7A" w:rsidP="004A3A7A">
      <w:pPr>
        <w:rPr>
          <w:rtl/>
          <w:lang w:bidi="ar-EG"/>
        </w:rPr>
      </w:pPr>
    </w:p>
    <w:p w14:paraId="42943385" w14:textId="77777777" w:rsidR="004A3A7A" w:rsidRPr="00577D7F" w:rsidRDefault="004A3A7A" w:rsidP="004A3A7A">
      <w:pPr>
        <w:rPr>
          <w:rtl/>
          <w:lang w:bidi="ar-EG"/>
        </w:rPr>
      </w:pPr>
    </w:p>
    <w:p w14:paraId="4A893D8C" w14:textId="77777777" w:rsidR="004A3A7A" w:rsidRPr="00577D7F" w:rsidRDefault="004A3A7A" w:rsidP="004A3A7A">
      <w:pPr>
        <w:rPr>
          <w:rtl/>
          <w:lang w:bidi="ar-EG"/>
        </w:rPr>
      </w:pPr>
    </w:p>
    <w:p w14:paraId="0E0B0199" w14:textId="77777777" w:rsidR="004A3A7A" w:rsidRPr="00577D7F" w:rsidRDefault="004A3A7A" w:rsidP="004A3A7A">
      <w:pPr>
        <w:rPr>
          <w:rtl/>
          <w:lang w:bidi="ar-EG"/>
        </w:rPr>
      </w:pPr>
    </w:p>
    <w:p w14:paraId="574906F9" w14:textId="77777777" w:rsidR="004A3A7A" w:rsidRPr="00577D7F" w:rsidRDefault="004A3A7A" w:rsidP="004A3A7A">
      <w:pPr>
        <w:rPr>
          <w:rtl/>
          <w:lang w:bidi="ar-EG"/>
        </w:rPr>
      </w:pPr>
    </w:p>
    <w:p w14:paraId="279D67BC" w14:textId="77777777" w:rsidR="004A3A7A" w:rsidRPr="00577D7F" w:rsidRDefault="004A3A7A" w:rsidP="004A3A7A">
      <w:pPr>
        <w:rPr>
          <w:rtl/>
          <w:lang w:bidi="ar-EG"/>
        </w:rPr>
      </w:pPr>
    </w:p>
    <w:p w14:paraId="5CA152A3" w14:textId="77777777" w:rsidR="004A3A7A" w:rsidRPr="00577D7F" w:rsidRDefault="004A3A7A" w:rsidP="004A3A7A">
      <w:pPr>
        <w:rPr>
          <w:rtl/>
          <w:lang w:bidi="ar-EG"/>
        </w:rPr>
      </w:pPr>
    </w:p>
    <w:p w14:paraId="33EC3206" w14:textId="77777777" w:rsidR="004A3A7A" w:rsidRPr="00577D7F" w:rsidRDefault="004A3A7A" w:rsidP="004A3A7A">
      <w:pPr>
        <w:rPr>
          <w:rtl/>
          <w:lang w:bidi="ar-EG"/>
        </w:rPr>
      </w:pPr>
    </w:p>
    <w:p w14:paraId="0747DEDC" w14:textId="77777777" w:rsidR="004A3A7A" w:rsidRPr="00577D7F" w:rsidRDefault="004A3A7A" w:rsidP="004A3A7A">
      <w:pPr>
        <w:rPr>
          <w:rtl/>
          <w:lang w:bidi="ar-EG"/>
        </w:rPr>
      </w:pPr>
    </w:p>
    <w:p w14:paraId="6B3D46C1" w14:textId="77777777" w:rsidR="004A3A7A" w:rsidRPr="00577D7F" w:rsidRDefault="004A3A7A" w:rsidP="004A3A7A">
      <w:pPr>
        <w:rPr>
          <w:rtl/>
          <w:lang w:bidi="ar-EG"/>
        </w:rPr>
      </w:pPr>
    </w:p>
    <w:p w14:paraId="28D05A18" w14:textId="77777777" w:rsidR="004A3A7A" w:rsidRPr="00577D7F" w:rsidRDefault="004A3A7A" w:rsidP="004A3A7A">
      <w:pPr>
        <w:rPr>
          <w:rtl/>
          <w:lang w:bidi="ar-EG"/>
        </w:rPr>
      </w:pPr>
    </w:p>
    <w:p w14:paraId="5C1D077C" w14:textId="77777777" w:rsidR="004A3A7A" w:rsidRPr="00577D7F" w:rsidRDefault="004A3A7A" w:rsidP="004A3A7A">
      <w:pPr>
        <w:rPr>
          <w:rtl/>
          <w:lang w:bidi="ar-EG"/>
        </w:rPr>
      </w:pPr>
    </w:p>
    <w:p w14:paraId="60B505CC" w14:textId="77777777" w:rsidR="004A3A7A" w:rsidRPr="00577D7F" w:rsidRDefault="004A3A7A" w:rsidP="004A3A7A">
      <w:pPr>
        <w:rPr>
          <w:rtl/>
          <w:lang w:bidi="ar-EG"/>
        </w:rPr>
      </w:pPr>
    </w:p>
    <w:p w14:paraId="1BAC5694" w14:textId="77777777" w:rsidR="004A3A7A" w:rsidRPr="00577D7F" w:rsidRDefault="004A3A7A" w:rsidP="004A3A7A">
      <w:pPr>
        <w:rPr>
          <w:rtl/>
          <w:lang w:bidi="ar-EG"/>
        </w:rPr>
      </w:pPr>
    </w:p>
    <w:p w14:paraId="3D821BB8" w14:textId="77777777" w:rsidR="004A3A7A" w:rsidRPr="00577D7F" w:rsidRDefault="004A3A7A" w:rsidP="004A3A7A">
      <w:pPr>
        <w:rPr>
          <w:rtl/>
          <w:lang w:bidi="ar-EG"/>
        </w:rPr>
      </w:pPr>
    </w:p>
    <w:p w14:paraId="436E4546" w14:textId="77777777" w:rsidR="004A3A7A" w:rsidRPr="00577D7F" w:rsidRDefault="004A3A7A" w:rsidP="004A3A7A">
      <w:pPr>
        <w:rPr>
          <w:rtl/>
          <w:lang w:bidi="ar-EG"/>
        </w:rPr>
      </w:pPr>
    </w:p>
    <w:p w14:paraId="140C0E1D" w14:textId="77777777" w:rsidR="004A3A7A" w:rsidRPr="00577D7F" w:rsidRDefault="004A3A7A" w:rsidP="004A3A7A">
      <w:pPr>
        <w:rPr>
          <w:rtl/>
          <w:lang w:bidi="ar-EG"/>
        </w:rPr>
      </w:pPr>
    </w:p>
    <w:p w14:paraId="2D861CEB" w14:textId="77777777" w:rsidR="004A3A7A" w:rsidRPr="00577D7F" w:rsidRDefault="004A3A7A" w:rsidP="004A3A7A">
      <w:pPr>
        <w:rPr>
          <w:rtl/>
          <w:lang w:bidi="ar-EG"/>
        </w:rPr>
      </w:pPr>
    </w:p>
    <w:p w14:paraId="0D10278F" w14:textId="77777777" w:rsidR="004A3A7A" w:rsidRPr="00577D7F" w:rsidRDefault="004A3A7A" w:rsidP="004A3A7A">
      <w:pPr>
        <w:rPr>
          <w:rtl/>
          <w:lang w:bidi="ar-EG"/>
        </w:rPr>
      </w:pPr>
    </w:p>
    <w:p w14:paraId="3FCA57AA" w14:textId="77777777" w:rsidR="004A3A7A" w:rsidRPr="00577D7F" w:rsidRDefault="004A3A7A" w:rsidP="004A3A7A">
      <w:pPr>
        <w:rPr>
          <w:rtl/>
          <w:lang w:bidi="ar-EG"/>
        </w:rPr>
      </w:pPr>
    </w:p>
    <w:p w14:paraId="5091EFDF" w14:textId="77777777" w:rsidR="004A3A7A" w:rsidRPr="00577D7F" w:rsidRDefault="004A3A7A" w:rsidP="004A3A7A">
      <w:pPr>
        <w:rPr>
          <w:rtl/>
          <w:lang w:bidi="ar-EG"/>
        </w:rPr>
      </w:pPr>
    </w:p>
    <w:p w14:paraId="09AC130F" w14:textId="77777777" w:rsidR="004A3A7A" w:rsidRPr="00577D7F" w:rsidRDefault="004A3A7A" w:rsidP="004A3A7A">
      <w:pPr>
        <w:rPr>
          <w:rtl/>
          <w:lang w:bidi="ar-EG"/>
        </w:rPr>
      </w:pPr>
    </w:p>
    <w:p w14:paraId="2963E025" w14:textId="77777777" w:rsidR="004A3A7A" w:rsidRPr="00577D7F" w:rsidRDefault="004A3A7A" w:rsidP="004A3A7A">
      <w:pPr>
        <w:rPr>
          <w:rtl/>
          <w:lang w:bidi="ar-EG"/>
        </w:rPr>
      </w:pPr>
    </w:p>
    <w:p w14:paraId="779AC008" w14:textId="77777777" w:rsidR="004A3A7A" w:rsidRPr="00577D7F" w:rsidRDefault="004A3A7A" w:rsidP="004A3A7A">
      <w:pPr>
        <w:rPr>
          <w:rtl/>
          <w:lang w:bidi="ar-EG"/>
        </w:rPr>
      </w:pPr>
    </w:p>
    <w:p w14:paraId="06C5F5E2" w14:textId="77777777" w:rsidR="004A3A7A" w:rsidRPr="00577D7F" w:rsidRDefault="004A3A7A" w:rsidP="004A3A7A">
      <w:pPr>
        <w:rPr>
          <w:rtl/>
          <w:lang w:bidi="ar-EG"/>
        </w:rPr>
      </w:pPr>
    </w:p>
    <w:p w14:paraId="7376A60E" w14:textId="77777777" w:rsidR="004A3A7A" w:rsidRPr="00577D7F" w:rsidRDefault="004A3A7A" w:rsidP="004A3A7A">
      <w:pPr>
        <w:rPr>
          <w:rtl/>
          <w:lang w:bidi="ar-EG"/>
        </w:rPr>
      </w:pPr>
    </w:p>
    <w:p w14:paraId="191106D3" w14:textId="2545E39B" w:rsidR="00BF321B" w:rsidRPr="00577D7F" w:rsidRDefault="00000000" w:rsidP="0019632D">
      <w:pPr>
        <w:pStyle w:val="1"/>
        <w:spacing w:line="360" w:lineRule="auto"/>
        <w:jc w:val="center"/>
        <w:rPr>
          <w:rFonts w:ascii="Simplified Arabic" w:hAnsi="Simplified Arabic" w:cs="Simplified Arabic"/>
          <w:b/>
          <w:bCs/>
          <w:color w:val="auto"/>
          <w:sz w:val="28"/>
          <w:szCs w:val="28"/>
          <w:rtl/>
        </w:rPr>
      </w:pPr>
      <w:hyperlink w:anchor="_Toc172925335" w:history="1">
        <w:bookmarkStart w:id="8" w:name="_Toc180281482"/>
        <w:r w:rsidR="001E3C8C" w:rsidRPr="00577D7F">
          <w:rPr>
            <w:rStyle w:val="Hyperlink"/>
            <w:rFonts w:ascii="Simplified Arabic" w:hAnsi="Simplified Arabic" w:cs="Simplified Arabic"/>
            <w:b/>
            <w:bCs/>
            <w:color w:val="auto"/>
            <w:sz w:val="28"/>
            <w:szCs w:val="28"/>
            <w:u w:val="none"/>
            <w:rtl/>
          </w:rPr>
          <w:t>الفصل الاول: الاطار العام</w:t>
        </w:r>
        <w:bookmarkEnd w:id="8"/>
        <w:r w:rsidR="001E3C8C" w:rsidRPr="00577D7F">
          <w:rPr>
            <w:rStyle w:val="Hyperlink"/>
            <w:rFonts w:ascii="Simplified Arabic" w:hAnsi="Simplified Arabic" w:cs="Simplified Arabic"/>
            <w:b/>
            <w:bCs/>
            <w:webHidden/>
            <w:color w:val="auto"/>
            <w:sz w:val="28"/>
            <w:szCs w:val="28"/>
            <w:u w:val="none"/>
            <w:rtl/>
          </w:rPr>
          <w:tab/>
        </w:r>
      </w:hyperlink>
    </w:p>
    <w:p w14:paraId="33117456" w14:textId="77777777" w:rsidR="004A3A7A" w:rsidRPr="00577D7F" w:rsidRDefault="004A3A7A" w:rsidP="004A3A7A">
      <w:pPr>
        <w:rPr>
          <w:rtl/>
        </w:rPr>
      </w:pPr>
    </w:p>
    <w:p w14:paraId="366EB0AA" w14:textId="77777777" w:rsidR="00C4702B" w:rsidRPr="00577D7F" w:rsidRDefault="00814518" w:rsidP="0019632D">
      <w:pPr>
        <w:pStyle w:val="a5"/>
        <w:numPr>
          <w:ilvl w:val="1"/>
          <w:numId w:val="3"/>
        </w:numPr>
        <w:spacing w:before="240" w:line="360" w:lineRule="auto"/>
        <w:rPr>
          <w:rFonts w:ascii="Simplified Arabic" w:hAnsi="Simplified Arabic" w:cs="Simplified Arabic"/>
          <w:sz w:val="28"/>
          <w:szCs w:val="28"/>
          <w:u w:val="single"/>
          <w:lang w:bidi="ar-EG"/>
        </w:rPr>
      </w:pPr>
      <w:bookmarkStart w:id="9" w:name="_Toc180281483"/>
      <w:r w:rsidRPr="00577D7F">
        <w:rPr>
          <w:rStyle w:val="1Char"/>
          <w:rFonts w:ascii="Simplified Arabic" w:hAnsi="Simplified Arabic" w:cs="Simplified Arabic"/>
          <w:b/>
          <w:bCs/>
          <w:color w:val="auto"/>
          <w:sz w:val="28"/>
          <w:szCs w:val="28"/>
          <w:u w:val="single"/>
          <w:rtl/>
        </w:rPr>
        <w:t>ال</w:t>
      </w:r>
      <w:r w:rsidR="00A74F76" w:rsidRPr="00577D7F">
        <w:rPr>
          <w:rStyle w:val="1Char"/>
          <w:rFonts w:ascii="Simplified Arabic" w:hAnsi="Simplified Arabic" w:cs="Simplified Arabic"/>
          <w:b/>
          <w:bCs/>
          <w:color w:val="auto"/>
          <w:sz w:val="28"/>
          <w:szCs w:val="28"/>
          <w:u w:val="single"/>
          <w:rtl/>
        </w:rPr>
        <w:t>مقدمة</w:t>
      </w:r>
      <w:bookmarkEnd w:id="9"/>
      <w:r w:rsidR="009125CE" w:rsidRPr="00577D7F">
        <w:rPr>
          <w:rFonts w:ascii="Simplified Arabic" w:hAnsi="Simplified Arabic" w:cs="Simplified Arabic"/>
          <w:sz w:val="28"/>
          <w:szCs w:val="28"/>
          <w:u w:val="single"/>
          <w:rtl/>
          <w:lang w:bidi="ar-EG"/>
        </w:rPr>
        <w:t>:</w:t>
      </w:r>
    </w:p>
    <w:p w14:paraId="0A47CCED" w14:textId="1D64932C" w:rsidR="00C4702B" w:rsidRPr="00577D7F" w:rsidRDefault="00C4702B" w:rsidP="0019632D">
      <w:pPr>
        <w:spacing w:before="240" w:line="360" w:lineRule="auto"/>
        <w:jc w:val="both"/>
        <w:rPr>
          <w:rFonts w:ascii="Simplified Arabic" w:hAnsi="Simplified Arabic" w:cs="Simplified Arabic"/>
          <w:sz w:val="28"/>
          <w:szCs w:val="28"/>
          <w:u w:val="single"/>
          <w:lang w:bidi="ar-EG"/>
        </w:rPr>
      </w:pPr>
      <w:r w:rsidRPr="00577D7F">
        <w:rPr>
          <w:rFonts w:ascii="Simplified Arabic" w:hAnsi="Simplified Arabic" w:cs="Simplified Arabic"/>
          <w:sz w:val="28"/>
          <w:szCs w:val="28"/>
          <w:rtl/>
        </w:rPr>
        <w:t>تعتبر الشركات الناشئة حجر الزاوية في النمو الاقتصادي والابتكار في الاقتصادات الحديثة. في المملكة العربية السعودية، تلعب الشركات الناشئة دورًا متزايد الأهمية في تعزيز التنوع الاقتصادي ودعم أهداف رؤية 2030. تهدف رؤية 2030 إلى تقليل الاعتماد على النفط وتنويع مصادر الدخل من خلال تطوير قطاعات جديدة مثل التقنية، والصناعات التحويلية، والخدمات، والثقافة</w:t>
      </w:r>
      <w:r w:rsidRPr="00577D7F">
        <w:rPr>
          <w:rFonts w:ascii="Simplified Arabic" w:hAnsi="Simplified Arabic" w:cs="Simplified Arabic"/>
          <w:sz w:val="28"/>
          <w:szCs w:val="28"/>
          <w:lang w:bidi="ar-EG"/>
        </w:rPr>
        <w:t>.</w:t>
      </w:r>
    </w:p>
    <w:p w14:paraId="7F8D63AE" w14:textId="77777777" w:rsidR="00C4702B" w:rsidRPr="00577D7F" w:rsidRDefault="00C4702B" w:rsidP="0019632D">
      <w:pPr>
        <w:spacing w:before="240"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تلعب الشركات الناشئة في المملكة العربية السعودية دورًا حيويًا في تحقيق هذه الأهداف من خلال إدخال الابتكارات، وخلق فرص العمل، وتعزيز التنافسية الاقتصادية. تعتمد الحكومة السعودية على دعم الشركات الناشئة من خلال برامج تمويلية، ومبادرات تسريع النمو، وتطوير بيئة العمل</w:t>
      </w:r>
      <w:r w:rsidRPr="00577D7F">
        <w:rPr>
          <w:rFonts w:ascii="Simplified Arabic" w:hAnsi="Simplified Arabic" w:cs="Simplified Arabic"/>
          <w:sz w:val="28"/>
          <w:szCs w:val="28"/>
          <w:lang w:bidi="ar-EG"/>
        </w:rPr>
        <w:t>.</w:t>
      </w:r>
    </w:p>
    <w:p w14:paraId="2C9EBCFA" w14:textId="7369BE35" w:rsidR="00C4702B" w:rsidRPr="00577D7F" w:rsidRDefault="00C4702B" w:rsidP="0019632D">
      <w:pPr>
        <w:spacing w:before="240"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ستستعرض هذه الدراسة تأثير الشركات الناشئة على التنوع الاقتصادي في المملكة، وتناقش كيف يمكن لهذه الشركات أن تسهم في تحقيق أهداف رؤية 2030 من خلال تحليل الدور الذي تلعبه في الاقتصاد المحلي، والتحديات التي تواجهها، واستراتيجيات النجاح التي تعتمدها</w:t>
      </w:r>
    </w:p>
    <w:p w14:paraId="40A61660" w14:textId="1EBD8ED0" w:rsidR="009125CE" w:rsidRPr="00577D7F" w:rsidRDefault="00814518" w:rsidP="0019632D">
      <w:pPr>
        <w:pStyle w:val="1"/>
        <w:spacing w:line="360" w:lineRule="auto"/>
        <w:rPr>
          <w:rFonts w:ascii="Simplified Arabic" w:hAnsi="Simplified Arabic" w:cs="Simplified Arabic"/>
          <w:b/>
          <w:bCs/>
          <w:color w:val="auto"/>
          <w:sz w:val="28"/>
          <w:szCs w:val="28"/>
          <w:rtl/>
          <w:lang w:bidi="ar-EG"/>
        </w:rPr>
      </w:pPr>
      <w:bookmarkStart w:id="10" w:name="_Toc180281484"/>
      <w:r w:rsidRPr="00577D7F">
        <w:rPr>
          <w:rFonts w:ascii="Simplified Arabic" w:hAnsi="Simplified Arabic" w:cs="Simplified Arabic"/>
          <w:b/>
          <w:bCs/>
          <w:color w:val="auto"/>
          <w:sz w:val="28"/>
          <w:szCs w:val="28"/>
          <w:rtl/>
        </w:rPr>
        <w:t xml:space="preserve">2.1 </w:t>
      </w:r>
      <w:r w:rsidR="00A74F76" w:rsidRPr="00577D7F">
        <w:rPr>
          <w:rFonts w:ascii="Simplified Arabic" w:hAnsi="Simplified Arabic" w:cs="Simplified Arabic"/>
          <w:b/>
          <w:bCs/>
          <w:color w:val="auto"/>
          <w:sz w:val="28"/>
          <w:szCs w:val="28"/>
          <w:rtl/>
        </w:rPr>
        <w:t>مشكلة الدراسة</w:t>
      </w:r>
      <w:r w:rsidR="009125CE" w:rsidRPr="00577D7F">
        <w:rPr>
          <w:rFonts w:ascii="Simplified Arabic" w:hAnsi="Simplified Arabic" w:cs="Simplified Arabic"/>
          <w:b/>
          <w:bCs/>
          <w:color w:val="auto"/>
          <w:sz w:val="28"/>
          <w:szCs w:val="28"/>
          <w:rtl/>
          <w:lang w:bidi="ar-EG"/>
        </w:rPr>
        <w:t>:</w:t>
      </w:r>
      <w:bookmarkEnd w:id="10"/>
    </w:p>
    <w:p w14:paraId="0427C997" w14:textId="77777777" w:rsidR="008C6917" w:rsidRPr="00577D7F" w:rsidRDefault="008C6917" w:rsidP="0019632D">
      <w:pPr>
        <w:spacing w:before="240"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تشهد المملكة العربية السعودية تحولات اقتصادية جذرية في إطار رؤية 2030، التي تهدف إلى تنويع الاقتصاد وتقليل الاعتماد على النفط. تعتبر الشركات الناشئة من العناصر الرئيسية لتحقيق هذا التحول، حيث يمكن أن تسهم بشكل كبير في تعزيز التنوع الاقتصادي وابتكار حلول جديدة في مختلف القطاعات</w:t>
      </w:r>
      <w:r w:rsidRPr="00577D7F">
        <w:rPr>
          <w:rFonts w:ascii="Simplified Arabic" w:hAnsi="Simplified Arabic" w:cs="Simplified Arabic"/>
          <w:sz w:val="28"/>
          <w:szCs w:val="28"/>
        </w:rPr>
        <w:t>.</w:t>
      </w:r>
    </w:p>
    <w:p w14:paraId="056D4CE6" w14:textId="77777777" w:rsidR="008C6917" w:rsidRPr="00577D7F" w:rsidRDefault="008C6917" w:rsidP="0019632D">
      <w:pPr>
        <w:spacing w:before="240"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lastRenderedPageBreak/>
        <w:t>ومع ذلك، تظل هناك تحديات تواجه الشركات الناشئة في المملكة، مثل الحصول على التمويل، والتنظيمات الحكومية، وتوافر البنية التحتية المناسبة، والقدرة على التوسع والنمو. تواجه هذه الشركات أيضًا تحديات تتعلق بالتنافسية والابتكار في بيئة عمل قد تكون غير مهيأة بالكامل لدعمها</w:t>
      </w:r>
      <w:r w:rsidRPr="00577D7F">
        <w:rPr>
          <w:rFonts w:ascii="Simplified Arabic" w:hAnsi="Simplified Arabic" w:cs="Simplified Arabic"/>
          <w:sz w:val="28"/>
          <w:szCs w:val="28"/>
        </w:rPr>
        <w:t>.</w:t>
      </w:r>
    </w:p>
    <w:p w14:paraId="3C41CEFA" w14:textId="5EC3590D" w:rsidR="00521971" w:rsidRPr="00577D7F" w:rsidRDefault="008C6917" w:rsidP="0019632D">
      <w:pPr>
        <w:spacing w:before="240"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تتمثل مشكلة الدراسة في تحديد مدى تأثير الشركات الناشئة على التنوع الاقتصادي في المملكة العربية السعودية، وكيفية مساهمتها في تحقيق أهداف رؤية 2030. كما تسعى الدراسة إلى استكشاف التحديات التي تواجه هذه الشركات وكيفية التغلب عليها، وتقديم توصيات لتحسين البيئة الداعمة للشركات الناشئة بما يعزز من قدرتها على المساهمة في الاقتصاد الوطني</w:t>
      </w:r>
      <w:r w:rsidR="00521971" w:rsidRPr="00577D7F">
        <w:rPr>
          <w:rFonts w:ascii="Simplified Arabic" w:hAnsi="Simplified Arabic" w:cs="Simplified Arabic"/>
          <w:sz w:val="28"/>
          <w:szCs w:val="28"/>
          <w:rtl/>
          <w:lang w:bidi="ar-EG"/>
        </w:rPr>
        <w:t xml:space="preserve">. </w:t>
      </w:r>
      <w:r w:rsidR="00521971" w:rsidRPr="00577D7F">
        <w:rPr>
          <w:rFonts w:ascii="Simplified Arabic" w:hAnsi="Simplified Arabic" w:cs="Simplified Arabic"/>
          <w:sz w:val="28"/>
          <w:szCs w:val="28"/>
          <w:rtl/>
        </w:rPr>
        <w:t xml:space="preserve">مما يفتح الباب أمام </w:t>
      </w:r>
      <w:r w:rsidR="00521971" w:rsidRPr="00577D7F">
        <w:rPr>
          <w:rFonts w:ascii="Simplified Arabic" w:hAnsi="Simplified Arabic" w:cs="Simplified Arabic"/>
          <w:b/>
          <w:bCs/>
          <w:sz w:val="28"/>
          <w:szCs w:val="28"/>
          <w:rtl/>
        </w:rPr>
        <w:t>السؤال الأساسي الذي يتمثل في:</w:t>
      </w:r>
      <w:r w:rsidR="00521971" w:rsidRPr="00577D7F">
        <w:rPr>
          <w:rFonts w:ascii="Simplified Arabic" w:hAnsi="Simplified Arabic" w:cs="Simplified Arabic"/>
          <w:b/>
          <w:bCs/>
          <w:sz w:val="28"/>
          <w:szCs w:val="28"/>
        </w:rPr>
        <w:t xml:space="preserve"> </w:t>
      </w:r>
      <w:r w:rsidR="00521971" w:rsidRPr="00577D7F">
        <w:rPr>
          <w:rFonts w:ascii="Simplified Arabic" w:hAnsi="Simplified Arabic" w:cs="Simplified Arabic"/>
          <w:b/>
          <w:bCs/>
          <w:sz w:val="28"/>
          <w:szCs w:val="28"/>
          <w:rtl/>
          <w:lang w:bidi="ar-EG"/>
        </w:rPr>
        <w:t xml:space="preserve">ما هو </w:t>
      </w:r>
      <w:r w:rsidRPr="00577D7F">
        <w:rPr>
          <w:rFonts w:ascii="Simplified Arabic" w:hAnsi="Simplified Arabic" w:cs="Simplified Arabic"/>
          <w:b/>
          <w:bCs/>
          <w:sz w:val="28"/>
          <w:szCs w:val="28"/>
          <w:rtl/>
          <w:lang w:bidi="ar-EG"/>
        </w:rPr>
        <w:t>تأثير الشركات الناشئة على التنوع الاقتصادي في المملكة العربية السعودية ودورها في تحقيق رؤية 2030</w:t>
      </w:r>
      <w:r w:rsidR="00521971" w:rsidRPr="00577D7F">
        <w:rPr>
          <w:rFonts w:ascii="Simplified Arabic" w:hAnsi="Simplified Arabic" w:cs="Simplified Arabic"/>
          <w:b/>
          <w:bCs/>
          <w:sz w:val="28"/>
          <w:szCs w:val="28"/>
          <w:rtl/>
          <w:lang w:bidi="ar-EG"/>
        </w:rPr>
        <w:t>؟</w:t>
      </w:r>
      <w:r w:rsidR="00521971" w:rsidRPr="00577D7F">
        <w:rPr>
          <w:rFonts w:ascii="Simplified Arabic" w:hAnsi="Simplified Arabic" w:cs="Simplified Arabic"/>
          <w:sz w:val="28"/>
          <w:szCs w:val="28"/>
          <w:rtl/>
          <w:lang w:bidi="ar-EG"/>
        </w:rPr>
        <w:t xml:space="preserve"> </w:t>
      </w:r>
    </w:p>
    <w:p w14:paraId="231E38BB" w14:textId="7075CE62" w:rsidR="009125CE" w:rsidRPr="00577D7F" w:rsidRDefault="00814518" w:rsidP="0019632D">
      <w:pPr>
        <w:pStyle w:val="1"/>
        <w:spacing w:line="360" w:lineRule="auto"/>
        <w:jc w:val="both"/>
        <w:rPr>
          <w:rFonts w:ascii="Simplified Arabic" w:hAnsi="Simplified Arabic" w:cs="Simplified Arabic"/>
          <w:b/>
          <w:bCs/>
          <w:color w:val="auto"/>
          <w:sz w:val="28"/>
          <w:szCs w:val="28"/>
          <w:rtl/>
        </w:rPr>
      </w:pPr>
      <w:bookmarkStart w:id="11" w:name="_Toc180281485"/>
      <w:r w:rsidRPr="00577D7F">
        <w:rPr>
          <w:rFonts w:ascii="Simplified Arabic" w:hAnsi="Simplified Arabic" w:cs="Simplified Arabic"/>
          <w:b/>
          <w:bCs/>
          <w:color w:val="auto"/>
          <w:sz w:val="28"/>
          <w:szCs w:val="28"/>
          <w:rtl/>
        </w:rPr>
        <w:t xml:space="preserve">3.1 </w:t>
      </w:r>
      <w:r w:rsidR="00A74F76" w:rsidRPr="00577D7F">
        <w:rPr>
          <w:rFonts w:ascii="Simplified Arabic" w:hAnsi="Simplified Arabic" w:cs="Simplified Arabic"/>
          <w:b/>
          <w:bCs/>
          <w:color w:val="auto"/>
          <w:sz w:val="28"/>
          <w:szCs w:val="28"/>
          <w:rtl/>
        </w:rPr>
        <w:t>أهمية الدراسة:</w:t>
      </w:r>
      <w:bookmarkEnd w:id="11"/>
    </w:p>
    <w:p w14:paraId="6852E717" w14:textId="77777777" w:rsidR="008C6917" w:rsidRPr="00577D7F" w:rsidRDefault="008C6917" w:rsidP="0019632D">
      <w:pPr>
        <w:spacing w:line="360" w:lineRule="auto"/>
        <w:jc w:val="both"/>
        <w:rPr>
          <w:rFonts w:ascii="Simplified Arabic" w:hAnsi="Simplified Arabic" w:cs="Simplified Arabic"/>
          <w:b/>
          <w:bCs/>
          <w:sz w:val="28"/>
          <w:szCs w:val="28"/>
        </w:rPr>
      </w:pPr>
      <w:r w:rsidRPr="00577D7F">
        <w:rPr>
          <w:rFonts w:ascii="Simplified Arabic" w:hAnsi="Simplified Arabic" w:cs="Simplified Arabic"/>
          <w:b/>
          <w:bCs/>
          <w:sz w:val="28"/>
          <w:szCs w:val="28"/>
          <w:rtl/>
        </w:rPr>
        <w:t>الأهمية النظرية</w:t>
      </w:r>
    </w:p>
    <w:p w14:paraId="4F783C4A" w14:textId="77777777" w:rsidR="008C6917" w:rsidRPr="00577D7F" w:rsidRDefault="008C6917" w:rsidP="0019632D">
      <w:pPr>
        <w:numPr>
          <w:ilvl w:val="0"/>
          <w:numId w:val="4"/>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توسيع الفهم الأكاديمي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تسهم الدراسة في تعميق الفهم الأكاديمي حول الدور الذي تلعبه الشركات الناشئة في التنوع الاقتصادي، خاصة في السياق السعودي. من خلال استكشاف العلاقة بين الشركات الناشئة ورؤية 2030، توفر الدراسة رؤى جديدة حول كيفية تأثير الابتكار والنمو الريادي على الاقتصاد الوطني</w:t>
      </w:r>
      <w:r w:rsidRPr="00577D7F">
        <w:rPr>
          <w:rFonts w:ascii="Simplified Arabic" w:hAnsi="Simplified Arabic" w:cs="Simplified Arabic"/>
          <w:sz w:val="28"/>
          <w:szCs w:val="28"/>
        </w:rPr>
        <w:t>.</w:t>
      </w:r>
    </w:p>
    <w:p w14:paraId="52ADC20A" w14:textId="77777777" w:rsidR="008C6917" w:rsidRPr="00577D7F" w:rsidRDefault="008C6917" w:rsidP="0019632D">
      <w:pPr>
        <w:numPr>
          <w:ilvl w:val="0"/>
          <w:numId w:val="4"/>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تطوير الأدبيات الحالية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تعزز الدراسة الأدبيات العلمية المتعلقة بالشركات الناشئة والتنمية الاقتصادية من خلال تقديم نموذج تحليلي للتفاعل بين السياسات الحكومية، والدعم المؤسسي، والبيئة الاقتصادية. هذا يساعد في ملء الفجوات الموجودة في البحث الأكاديمي حول تأثير الشركات الناشئة في الاقتصادات النامية</w:t>
      </w:r>
      <w:r w:rsidRPr="00577D7F">
        <w:rPr>
          <w:rFonts w:ascii="Simplified Arabic" w:hAnsi="Simplified Arabic" w:cs="Simplified Arabic"/>
          <w:sz w:val="28"/>
          <w:szCs w:val="28"/>
        </w:rPr>
        <w:t>.</w:t>
      </w:r>
    </w:p>
    <w:p w14:paraId="6EF9EDB2" w14:textId="77777777" w:rsidR="008C6917" w:rsidRPr="00577D7F" w:rsidRDefault="008C6917" w:rsidP="0019632D">
      <w:pPr>
        <w:numPr>
          <w:ilvl w:val="0"/>
          <w:numId w:val="4"/>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lastRenderedPageBreak/>
        <w:t>توفير إطار نظري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تقدم الدراسة إطارًا نظريًا لفهم كيفية مساهمة الشركات الناشئة في تحقيق الأهداف الاقتصادية الكبرى. هذا الإطار يمكن أن يكون مرجعًا للباحثين في المستقبل لدراسة تأثيرات أخرى أو تطبيقات مختلفة</w:t>
      </w:r>
      <w:r w:rsidRPr="00577D7F">
        <w:rPr>
          <w:rFonts w:ascii="Simplified Arabic" w:hAnsi="Simplified Arabic" w:cs="Simplified Arabic"/>
          <w:sz w:val="28"/>
          <w:szCs w:val="28"/>
        </w:rPr>
        <w:t>.</w:t>
      </w:r>
    </w:p>
    <w:p w14:paraId="0520AD5E" w14:textId="77777777" w:rsidR="008C6917" w:rsidRPr="00577D7F" w:rsidRDefault="008C6917" w:rsidP="0019632D">
      <w:pPr>
        <w:spacing w:line="360" w:lineRule="auto"/>
        <w:jc w:val="both"/>
        <w:rPr>
          <w:rFonts w:ascii="Simplified Arabic" w:hAnsi="Simplified Arabic" w:cs="Simplified Arabic"/>
          <w:b/>
          <w:bCs/>
          <w:sz w:val="28"/>
          <w:szCs w:val="28"/>
        </w:rPr>
      </w:pPr>
      <w:r w:rsidRPr="00577D7F">
        <w:rPr>
          <w:rFonts w:ascii="Simplified Arabic" w:hAnsi="Simplified Arabic" w:cs="Simplified Arabic"/>
          <w:b/>
          <w:bCs/>
          <w:sz w:val="28"/>
          <w:szCs w:val="28"/>
          <w:rtl/>
        </w:rPr>
        <w:t>الأهمية العملية</w:t>
      </w:r>
    </w:p>
    <w:p w14:paraId="51A7B19C" w14:textId="77777777" w:rsidR="008C6917" w:rsidRPr="00577D7F" w:rsidRDefault="008C6917" w:rsidP="0019632D">
      <w:pPr>
        <w:numPr>
          <w:ilvl w:val="0"/>
          <w:numId w:val="5"/>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إفادة صناع القرار</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تقدم الدراسة توصيات عملية لصناع القرار في المملكة العربية السعودية حول كيفية تحسين بيئة العمل للشركات الناشئة، بما في ذلك السياسات والبرامج التي يمكن أن تدعم الابتكار والنمو. هذه التوصيات قد تساعد في تصميم استراتيجيات أفضل لتحقيق أهداف رؤية 2030</w:t>
      </w:r>
      <w:r w:rsidRPr="00577D7F">
        <w:rPr>
          <w:rFonts w:ascii="Simplified Arabic" w:hAnsi="Simplified Arabic" w:cs="Simplified Arabic"/>
          <w:sz w:val="28"/>
          <w:szCs w:val="28"/>
        </w:rPr>
        <w:t>.</w:t>
      </w:r>
    </w:p>
    <w:p w14:paraId="29558BEF" w14:textId="77777777" w:rsidR="008C6917" w:rsidRPr="00577D7F" w:rsidRDefault="008C6917" w:rsidP="0019632D">
      <w:pPr>
        <w:numPr>
          <w:ilvl w:val="0"/>
          <w:numId w:val="5"/>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دعم رواد الأعمال</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توفر الدراسة رؤى عملية لرواد الأعمال والمستثمرين حول التحديات والفرص في سوق الشركات الناشئة. من خلال فهم هذه العوامل، يمكنهم اتخاذ قرارات مدروسة تساعد في تعزيز نجاح مشاريعهم وزيادة تأثيرها الاقتصادي</w:t>
      </w:r>
      <w:r w:rsidRPr="00577D7F">
        <w:rPr>
          <w:rFonts w:ascii="Simplified Arabic" w:hAnsi="Simplified Arabic" w:cs="Simplified Arabic"/>
          <w:sz w:val="28"/>
          <w:szCs w:val="28"/>
        </w:rPr>
        <w:t>.</w:t>
      </w:r>
    </w:p>
    <w:p w14:paraId="51E616A1" w14:textId="77777777" w:rsidR="008C6917" w:rsidRPr="00577D7F" w:rsidRDefault="008C6917" w:rsidP="0019632D">
      <w:pPr>
        <w:numPr>
          <w:ilvl w:val="0"/>
          <w:numId w:val="5"/>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تعزيز الشراكات</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تسهم الدراسة في تسليط الضوء على أهمية الشراكات بين القطاعين العام والخاص في دعم الشركات الناشئة. هذا يمكن أن يحفز المزيد من التعاون بين المؤسسات الحكومية، والشركات، والمستثمرين، مما يعزز من فعالية المبادرات التنموية</w:t>
      </w:r>
      <w:r w:rsidRPr="00577D7F">
        <w:rPr>
          <w:rFonts w:ascii="Simplified Arabic" w:hAnsi="Simplified Arabic" w:cs="Simplified Arabic"/>
          <w:sz w:val="28"/>
          <w:szCs w:val="28"/>
        </w:rPr>
        <w:t>.</w:t>
      </w:r>
    </w:p>
    <w:p w14:paraId="727B729F" w14:textId="64A15190" w:rsidR="008C6917" w:rsidRPr="00577D7F" w:rsidRDefault="008C6917" w:rsidP="0019632D">
      <w:pPr>
        <w:numPr>
          <w:ilvl w:val="0"/>
          <w:numId w:val="5"/>
        </w:numPr>
        <w:spacing w:line="360" w:lineRule="auto"/>
        <w:jc w:val="both"/>
        <w:rPr>
          <w:rFonts w:ascii="Simplified Arabic" w:hAnsi="Simplified Arabic" w:cs="Simplified Arabic"/>
          <w:sz w:val="28"/>
          <w:szCs w:val="28"/>
          <w:rtl/>
        </w:rPr>
      </w:pPr>
      <w:r w:rsidRPr="00577D7F">
        <w:rPr>
          <w:rFonts w:ascii="Simplified Arabic" w:hAnsi="Simplified Arabic" w:cs="Simplified Arabic"/>
          <w:b/>
          <w:bCs/>
          <w:sz w:val="28"/>
          <w:szCs w:val="28"/>
          <w:rtl/>
        </w:rPr>
        <w:t>تحسين البيئة الاستثمارية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توفر الدراسة تحليلاً حول كيفية تحسين بيئة الاستثمار لدعم الشركات الناشئة، مما يمكن أن يجذب استثمارات جديدة ويسهم في خلق فرص عمل وتنمية اقتصادية مستدامة</w:t>
      </w:r>
      <w:r w:rsidRPr="00577D7F">
        <w:rPr>
          <w:rFonts w:ascii="Simplified Arabic" w:hAnsi="Simplified Arabic" w:cs="Simplified Arabic"/>
          <w:sz w:val="28"/>
          <w:szCs w:val="28"/>
        </w:rPr>
        <w:t>.</w:t>
      </w:r>
    </w:p>
    <w:p w14:paraId="2CB1A20D" w14:textId="6A640DBA" w:rsidR="00136641" w:rsidRPr="00577D7F" w:rsidRDefault="00814518" w:rsidP="0019632D">
      <w:pPr>
        <w:pStyle w:val="1"/>
        <w:spacing w:line="360" w:lineRule="auto"/>
        <w:rPr>
          <w:rFonts w:ascii="Simplified Arabic" w:hAnsi="Simplified Arabic" w:cs="Simplified Arabic"/>
          <w:b/>
          <w:bCs/>
          <w:color w:val="auto"/>
          <w:sz w:val="28"/>
          <w:szCs w:val="28"/>
          <w:rtl/>
        </w:rPr>
      </w:pPr>
      <w:bookmarkStart w:id="12" w:name="_Toc180281486"/>
      <w:r w:rsidRPr="00577D7F">
        <w:rPr>
          <w:rFonts w:ascii="Simplified Arabic" w:hAnsi="Simplified Arabic" w:cs="Simplified Arabic"/>
          <w:b/>
          <w:bCs/>
          <w:color w:val="auto"/>
          <w:sz w:val="28"/>
          <w:szCs w:val="28"/>
          <w:rtl/>
        </w:rPr>
        <w:lastRenderedPageBreak/>
        <w:t xml:space="preserve">4.1 </w:t>
      </w:r>
      <w:r w:rsidR="00A74F76" w:rsidRPr="00577D7F">
        <w:rPr>
          <w:rFonts w:ascii="Simplified Arabic" w:hAnsi="Simplified Arabic" w:cs="Simplified Arabic"/>
          <w:b/>
          <w:bCs/>
          <w:color w:val="auto"/>
          <w:sz w:val="28"/>
          <w:szCs w:val="28"/>
          <w:rtl/>
        </w:rPr>
        <w:t>أهداف الدراسة</w:t>
      </w:r>
      <w:r w:rsidR="009125CE" w:rsidRPr="00577D7F">
        <w:rPr>
          <w:rFonts w:ascii="Simplified Arabic" w:hAnsi="Simplified Arabic" w:cs="Simplified Arabic"/>
          <w:b/>
          <w:bCs/>
          <w:color w:val="auto"/>
          <w:sz w:val="28"/>
          <w:szCs w:val="28"/>
          <w:rtl/>
        </w:rPr>
        <w:t>:</w:t>
      </w:r>
      <w:bookmarkEnd w:id="12"/>
    </w:p>
    <w:p w14:paraId="0F59D38A" w14:textId="518FD911" w:rsidR="00F814F9" w:rsidRPr="00577D7F" w:rsidRDefault="00F814F9" w:rsidP="00F814F9">
      <w:pPr>
        <w:pStyle w:val="a5"/>
        <w:numPr>
          <w:ilvl w:val="0"/>
          <w:numId w:val="6"/>
        </w:numPr>
        <w:spacing w:line="360" w:lineRule="auto"/>
        <w:jc w:val="both"/>
        <w:rPr>
          <w:rFonts w:ascii="Simplified Arabic" w:hAnsi="Simplified Arabic" w:cs="Simplified Arabic"/>
          <w:sz w:val="28"/>
          <w:szCs w:val="28"/>
          <w:rtl/>
        </w:rPr>
      </w:pPr>
      <w:r w:rsidRPr="00577D7F">
        <w:rPr>
          <w:rFonts w:ascii="Simplified Arabic" w:hAnsi="Simplified Arabic" w:cs="Simplified Arabic" w:hint="cs"/>
          <w:sz w:val="28"/>
          <w:szCs w:val="28"/>
          <w:rtl/>
          <w:lang w:bidi="ar-EG"/>
        </w:rPr>
        <w:t>التعرف على</w:t>
      </w:r>
      <w:r w:rsidRPr="00577D7F">
        <w:rPr>
          <w:rFonts w:ascii="Simplified Arabic" w:hAnsi="Simplified Arabic" w:cs="Simplified Arabic"/>
          <w:sz w:val="28"/>
          <w:szCs w:val="28"/>
          <w:rtl/>
        </w:rPr>
        <w:t xml:space="preserve"> تأثير الشركات الناشئة على خلق فرص العمل وتعزيز الابتكار وتطوير التكنولوجيا في السوق السعودي</w:t>
      </w:r>
      <w:r w:rsidRPr="00577D7F">
        <w:rPr>
          <w:rFonts w:ascii="Simplified Arabic" w:hAnsi="Simplified Arabic" w:cs="Simplified Arabic" w:hint="cs"/>
          <w:sz w:val="28"/>
          <w:szCs w:val="28"/>
          <w:rtl/>
        </w:rPr>
        <w:t>.</w:t>
      </w:r>
    </w:p>
    <w:p w14:paraId="04152024" w14:textId="049BF429" w:rsidR="00F814F9" w:rsidRPr="00577D7F" w:rsidRDefault="00F814F9" w:rsidP="00F814F9">
      <w:pPr>
        <w:pStyle w:val="a5"/>
        <w:numPr>
          <w:ilvl w:val="0"/>
          <w:numId w:val="6"/>
        </w:numPr>
        <w:spacing w:line="360" w:lineRule="auto"/>
        <w:jc w:val="both"/>
        <w:rPr>
          <w:rFonts w:ascii="Simplified Arabic" w:hAnsi="Simplified Arabic" w:cs="Simplified Arabic"/>
          <w:sz w:val="28"/>
          <w:szCs w:val="28"/>
          <w:rtl/>
        </w:rPr>
      </w:pPr>
      <w:r w:rsidRPr="00577D7F">
        <w:rPr>
          <w:rFonts w:ascii="Simplified Arabic" w:hAnsi="Simplified Arabic" w:cs="Simplified Arabic" w:hint="cs"/>
          <w:sz w:val="28"/>
          <w:szCs w:val="28"/>
          <w:rtl/>
        </w:rPr>
        <w:t>التعرف على</w:t>
      </w:r>
      <w:r w:rsidRPr="00577D7F">
        <w:rPr>
          <w:rFonts w:ascii="Simplified Arabic" w:hAnsi="Simplified Arabic" w:cs="Simplified Arabic"/>
          <w:sz w:val="28"/>
          <w:szCs w:val="28"/>
          <w:rtl/>
        </w:rPr>
        <w:t xml:space="preserve"> أبرز الفوائد الاقتصادية التي يمكن تحقيقها من خلال التنوع الاقتصادي الناتج من تأثير الشركات الناشئة في المملكة لتحقيق رؤية 2030</w:t>
      </w:r>
      <w:r w:rsidRPr="00577D7F">
        <w:rPr>
          <w:rFonts w:ascii="Simplified Arabic" w:hAnsi="Simplified Arabic" w:cs="Simplified Arabic" w:hint="cs"/>
          <w:sz w:val="28"/>
          <w:szCs w:val="28"/>
          <w:rtl/>
        </w:rPr>
        <w:t>.</w:t>
      </w:r>
    </w:p>
    <w:p w14:paraId="397EB1BC" w14:textId="0EBB26D4" w:rsidR="00F814F9" w:rsidRPr="00577D7F" w:rsidRDefault="00F814F9" w:rsidP="00F814F9">
      <w:pPr>
        <w:pStyle w:val="a5"/>
        <w:numPr>
          <w:ilvl w:val="0"/>
          <w:numId w:val="6"/>
        </w:numPr>
        <w:spacing w:line="360" w:lineRule="auto"/>
        <w:jc w:val="both"/>
        <w:rPr>
          <w:rFonts w:ascii="Simplified Arabic" w:hAnsi="Simplified Arabic" w:cs="Simplified Arabic"/>
          <w:sz w:val="28"/>
          <w:szCs w:val="28"/>
          <w:rtl/>
        </w:rPr>
      </w:pPr>
      <w:r w:rsidRPr="00577D7F">
        <w:rPr>
          <w:rFonts w:ascii="Simplified Arabic" w:hAnsi="Simplified Arabic" w:cs="Simplified Arabic" w:hint="cs"/>
          <w:sz w:val="28"/>
          <w:szCs w:val="28"/>
          <w:rtl/>
        </w:rPr>
        <w:t>التعرف على</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w:t>
      </w:r>
      <w:r w:rsidRPr="00577D7F">
        <w:rPr>
          <w:rFonts w:ascii="Simplified Arabic" w:hAnsi="Simplified Arabic" w:cs="Simplified Arabic"/>
          <w:sz w:val="28"/>
          <w:szCs w:val="28"/>
          <w:rtl/>
        </w:rPr>
        <w:t>علاقة بين اختلاف جنس العاملين في الشركات الناشئة في معرفة رأيهم حول تأثير الشركات الناشئة على التنوع الاقتصادي في المملكة العربية السعودية ودورها في تحقيق رؤية 2030.</w:t>
      </w:r>
    </w:p>
    <w:p w14:paraId="1B6F77CF" w14:textId="5F7C2071" w:rsidR="008C6917" w:rsidRPr="00577D7F" w:rsidRDefault="00F814F9" w:rsidP="00F814F9">
      <w:pPr>
        <w:pStyle w:val="a5"/>
        <w:numPr>
          <w:ilvl w:val="0"/>
          <w:numId w:val="6"/>
        </w:numPr>
        <w:spacing w:line="360" w:lineRule="auto"/>
        <w:jc w:val="both"/>
        <w:rPr>
          <w:rFonts w:ascii="Simplified Arabic" w:hAnsi="Simplified Arabic" w:cs="Simplified Arabic"/>
          <w:sz w:val="28"/>
          <w:szCs w:val="28"/>
          <w:rtl/>
        </w:rPr>
      </w:pPr>
      <w:r w:rsidRPr="00577D7F">
        <w:rPr>
          <w:rFonts w:ascii="Simplified Arabic" w:hAnsi="Simplified Arabic" w:cs="Simplified Arabic" w:hint="cs"/>
          <w:sz w:val="28"/>
          <w:szCs w:val="28"/>
          <w:rtl/>
        </w:rPr>
        <w:t>التعرف على</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w:t>
      </w:r>
      <w:r w:rsidRPr="00577D7F">
        <w:rPr>
          <w:rFonts w:ascii="Simplified Arabic" w:hAnsi="Simplified Arabic" w:cs="Simplified Arabic"/>
          <w:sz w:val="28"/>
          <w:szCs w:val="28"/>
          <w:rtl/>
        </w:rPr>
        <w:t xml:space="preserve">علاقة بين خبرة وأعمار العاملين في </w:t>
      </w:r>
      <w:r w:rsidRPr="00577D7F">
        <w:rPr>
          <w:rFonts w:ascii="Simplified Arabic" w:hAnsi="Simplified Arabic" w:cs="Simplified Arabic" w:hint="cs"/>
          <w:sz w:val="28"/>
          <w:szCs w:val="28"/>
          <w:rtl/>
        </w:rPr>
        <w:t>ا</w:t>
      </w:r>
      <w:r w:rsidRPr="00577D7F">
        <w:rPr>
          <w:rFonts w:ascii="Simplified Arabic" w:hAnsi="Simplified Arabic" w:cs="Simplified Arabic"/>
          <w:sz w:val="28"/>
          <w:szCs w:val="28"/>
          <w:rtl/>
        </w:rPr>
        <w:t>لشركات الناشئة ومعرفتهم حول تأثير هذه الشركات على التنوع الاقتصادي في المملكة العربية السعودية وتحقيق رؤية 2030</w:t>
      </w:r>
      <w:r w:rsidR="008C6917" w:rsidRPr="00577D7F">
        <w:rPr>
          <w:rFonts w:ascii="Simplified Arabic" w:hAnsi="Simplified Arabic" w:cs="Simplified Arabic"/>
          <w:sz w:val="28"/>
          <w:szCs w:val="28"/>
        </w:rPr>
        <w:t>.</w:t>
      </w:r>
    </w:p>
    <w:p w14:paraId="57A67D82" w14:textId="7C2FEFF4" w:rsidR="00521971" w:rsidRPr="00577D7F" w:rsidRDefault="00814518" w:rsidP="0019632D">
      <w:pPr>
        <w:pStyle w:val="1"/>
        <w:spacing w:line="360" w:lineRule="auto"/>
        <w:rPr>
          <w:rFonts w:ascii="Simplified Arabic" w:hAnsi="Simplified Arabic" w:cs="Simplified Arabic"/>
          <w:b/>
          <w:bCs/>
          <w:color w:val="auto"/>
          <w:sz w:val="28"/>
          <w:szCs w:val="28"/>
          <w:rtl/>
        </w:rPr>
      </w:pPr>
      <w:bookmarkStart w:id="13" w:name="_Toc180281487"/>
      <w:r w:rsidRPr="00577D7F">
        <w:rPr>
          <w:rFonts w:ascii="Simplified Arabic" w:hAnsi="Simplified Arabic" w:cs="Simplified Arabic"/>
          <w:b/>
          <w:bCs/>
          <w:color w:val="auto"/>
          <w:sz w:val="28"/>
          <w:szCs w:val="28"/>
          <w:rtl/>
        </w:rPr>
        <w:t xml:space="preserve">5.1 </w:t>
      </w:r>
      <w:r w:rsidR="00D22171" w:rsidRPr="00577D7F">
        <w:rPr>
          <w:rFonts w:ascii="Simplified Arabic" w:hAnsi="Simplified Arabic" w:cs="Simplified Arabic"/>
          <w:b/>
          <w:bCs/>
          <w:color w:val="auto"/>
          <w:sz w:val="28"/>
          <w:szCs w:val="28"/>
          <w:rtl/>
        </w:rPr>
        <w:t>تساؤلات الدراسة</w:t>
      </w:r>
      <w:r w:rsidR="00521971" w:rsidRPr="00577D7F">
        <w:rPr>
          <w:rFonts w:ascii="Simplified Arabic" w:hAnsi="Simplified Arabic" w:cs="Simplified Arabic"/>
          <w:b/>
          <w:bCs/>
          <w:color w:val="auto"/>
          <w:sz w:val="28"/>
          <w:szCs w:val="28"/>
          <w:rtl/>
        </w:rPr>
        <w:t>:</w:t>
      </w:r>
      <w:bookmarkEnd w:id="13"/>
    </w:p>
    <w:p w14:paraId="518813BF" w14:textId="77777777" w:rsidR="00F814F9" w:rsidRPr="00577D7F" w:rsidRDefault="00F814F9" w:rsidP="00F814F9">
      <w:pPr>
        <w:pStyle w:val="a5"/>
        <w:numPr>
          <w:ilvl w:val="0"/>
          <w:numId w:val="2"/>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ما هو تأثير الشركات الناشئة على خلق فرص العمل وتعزيز الابتكار وتطوير التكنولوجيا في السوق السعودي ؟</w:t>
      </w:r>
    </w:p>
    <w:p w14:paraId="6C6A7700" w14:textId="77777777" w:rsidR="00F814F9" w:rsidRPr="00577D7F" w:rsidRDefault="00F814F9" w:rsidP="00F814F9">
      <w:pPr>
        <w:pStyle w:val="a5"/>
        <w:numPr>
          <w:ilvl w:val="0"/>
          <w:numId w:val="2"/>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ما هي أبرز الفوائد الاقتصادية التي يمكن تحقيقها من خلال التنوع الاقتصادي الناتج من تأثير الشركات الناشئة في المملكة لتحقيق رؤية 2030؟</w:t>
      </w:r>
    </w:p>
    <w:p w14:paraId="4B643B6D" w14:textId="30384F0C" w:rsidR="00F814F9" w:rsidRPr="00577D7F" w:rsidRDefault="00F814F9" w:rsidP="00F814F9">
      <w:pPr>
        <w:pStyle w:val="a5"/>
        <w:numPr>
          <w:ilvl w:val="0"/>
          <w:numId w:val="2"/>
        </w:numPr>
        <w:spacing w:line="360" w:lineRule="auto"/>
        <w:rPr>
          <w:rFonts w:ascii="Simplified Arabic" w:hAnsi="Simplified Arabic" w:cs="Simplified Arabic"/>
          <w:sz w:val="28"/>
          <w:szCs w:val="28"/>
          <w:rtl/>
        </w:rPr>
      </w:pPr>
      <w:r w:rsidRPr="00577D7F">
        <w:rPr>
          <w:rFonts w:ascii="Simplified Arabic" w:hAnsi="Simplified Arabic" w:cs="Simplified Arabic" w:hint="cs"/>
          <w:sz w:val="28"/>
          <w:szCs w:val="28"/>
          <w:rtl/>
        </w:rPr>
        <w:t xml:space="preserve">هل </w:t>
      </w:r>
      <w:r w:rsidRPr="00577D7F">
        <w:rPr>
          <w:rFonts w:ascii="Simplified Arabic" w:hAnsi="Simplified Arabic" w:cs="Simplified Arabic"/>
          <w:sz w:val="28"/>
          <w:szCs w:val="28"/>
          <w:rtl/>
        </w:rPr>
        <w:t>توجد علاقة ذات دلالة إحصائية بين اختلاف جنس الموظفين في معرفة رأيهم حول تأثير الشركات الناشئة على التنوع الاقتصادي في المملكة العربية السعودية ودورها في تحقيق رؤية 2030.</w:t>
      </w:r>
    </w:p>
    <w:p w14:paraId="25370533" w14:textId="1D3A34DA" w:rsidR="009E45F3" w:rsidRPr="00577D7F" w:rsidRDefault="00F814F9" w:rsidP="00F814F9">
      <w:pPr>
        <w:pStyle w:val="a5"/>
        <w:numPr>
          <w:ilvl w:val="0"/>
          <w:numId w:val="2"/>
        </w:numPr>
        <w:spacing w:line="360" w:lineRule="auto"/>
        <w:rPr>
          <w:rFonts w:ascii="Simplified Arabic" w:hAnsi="Simplified Arabic" w:cs="Simplified Arabic"/>
          <w:sz w:val="28"/>
          <w:szCs w:val="28"/>
          <w:rtl/>
        </w:rPr>
      </w:pPr>
      <w:r w:rsidRPr="00577D7F">
        <w:rPr>
          <w:rFonts w:ascii="Simplified Arabic" w:hAnsi="Simplified Arabic" w:cs="Simplified Arabic" w:hint="cs"/>
          <w:sz w:val="28"/>
          <w:szCs w:val="28"/>
          <w:rtl/>
        </w:rPr>
        <w:lastRenderedPageBreak/>
        <w:t>هل توجد</w:t>
      </w:r>
      <w:r w:rsidRPr="00577D7F">
        <w:rPr>
          <w:rFonts w:ascii="Simplified Arabic" w:hAnsi="Simplified Arabic" w:cs="Simplified Arabic"/>
          <w:sz w:val="28"/>
          <w:szCs w:val="28"/>
          <w:rtl/>
        </w:rPr>
        <w:t xml:space="preserve"> علاقة ذات دلالة إحصائية بين خبرة وأعمار العاملين في أالشركات الناشئة ومعرفتهم حول تأثير هذه الشركات على التنوع الاقتصادي في المملكة العربية السعودية وتحقيق رؤية 2030</w:t>
      </w:r>
      <w:r w:rsidR="009E45F3" w:rsidRPr="00577D7F">
        <w:rPr>
          <w:rFonts w:ascii="Simplified Arabic" w:hAnsi="Simplified Arabic" w:cs="Simplified Arabic"/>
          <w:sz w:val="28"/>
          <w:szCs w:val="28"/>
          <w:rtl/>
        </w:rPr>
        <w:t>؟</w:t>
      </w:r>
    </w:p>
    <w:p w14:paraId="56B19CA7" w14:textId="1DF89810" w:rsidR="00D22171" w:rsidRPr="00577D7F" w:rsidRDefault="00814518" w:rsidP="0019632D">
      <w:pPr>
        <w:pStyle w:val="1"/>
        <w:spacing w:line="360" w:lineRule="auto"/>
        <w:rPr>
          <w:rFonts w:ascii="Simplified Arabic" w:hAnsi="Simplified Arabic" w:cs="Simplified Arabic"/>
          <w:b/>
          <w:bCs/>
          <w:color w:val="auto"/>
          <w:sz w:val="28"/>
          <w:szCs w:val="28"/>
          <w:rtl/>
        </w:rPr>
      </w:pPr>
      <w:bookmarkStart w:id="14" w:name="_Toc180281488"/>
      <w:r w:rsidRPr="00577D7F">
        <w:rPr>
          <w:rFonts w:ascii="Simplified Arabic" w:hAnsi="Simplified Arabic" w:cs="Simplified Arabic"/>
          <w:b/>
          <w:bCs/>
          <w:color w:val="auto"/>
          <w:sz w:val="28"/>
          <w:szCs w:val="28"/>
          <w:rtl/>
        </w:rPr>
        <w:t xml:space="preserve">6.1 </w:t>
      </w:r>
      <w:r w:rsidR="00A74F76" w:rsidRPr="00577D7F">
        <w:rPr>
          <w:rFonts w:ascii="Simplified Arabic" w:hAnsi="Simplified Arabic" w:cs="Simplified Arabic"/>
          <w:b/>
          <w:bCs/>
          <w:color w:val="auto"/>
          <w:sz w:val="28"/>
          <w:szCs w:val="28"/>
          <w:rtl/>
        </w:rPr>
        <w:t>فروض الدراسة:</w:t>
      </w:r>
      <w:bookmarkEnd w:id="14"/>
    </w:p>
    <w:p w14:paraId="729A2105" w14:textId="61462D6F" w:rsidR="00F814F9" w:rsidRPr="00577D7F" w:rsidRDefault="00F814F9" w:rsidP="00F814F9">
      <w:pPr>
        <w:pStyle w:val="a5"/>
        <w:numPr>
          <w:ilvl w:val="0"/>
          <w:numId w:val="1"/>
        </w:numPr>
        <w:spacing w:line="360" w:lineRule="auto"/>
        <w:rPr>
          <w:rFonts w:ascii="Simplified Arabic" w:hAnsi="Simplified Arabic" w:cs="Simplified Arabic"/>
          <w:sz w:val="28"/>
          <w:szCs w:val="28"/>
          <w:rtl/>
        </w:rPr>
      </w:pPr>
      <w:r w:rsidRPr="00577D7F">
        <w:rPr>
          <w:rFonts w:ascii="Simplified Arabic" w:hAnsi="Simplified Arabic" w:cs="Simplified Arabic" w:hint="cs"/>
          <w:sz w:val="28"/>
          <w:szCs w:val="28"/>
          <w:rtl/>
        </w:rPr>
        <w:t>هناك</w:t>
      </w:r>
      <w:r w:rsidRPr="00577D7F">
        <w:rPr>
          <w:rFonts w:ascii="Simplified Arabic" w:hAnsi="Simplified Arabic" w:cs="Simplified Arabic"/>
          <w:sz w:val="28"/>
          <w:szCs w:val="28"/>
          <w:rtl/>
        </w:rPr>
        <w:t xml:space="preserve"> تأثير </w:t>
      </w:r>
      <w:r w:rsidRPr="00577D7F">
        <w:rPr>
          <w:rFonts w:ascii="Simplified Arabic" w:hAnsi="Simplified Arabic" w:cs="Simplified Arabic" w:hint="cs"/>
          <w:sz w:val="28"/>
          <w:szCs w:val="28"/>
          <w:rtl/>
        </w:rPr>
        <w:t>ل</w:t>
      </w:r>
      <w:r w:rsidRPr="00577D7F">
        <w:rPr>
          <w:rFonts w:ascii="Simplified Arabic" w:hAnsi="Simplified Arabic" w:cs="Simplified Arabic"/>
          <w:sz w:val="28"/>
          <w:szCs w:val="28"/>
          <w:rtl/>
        </w:rPr>
        <w:t>لشركات الناشئة على خلق فرص العمل وتعزيز الابتكار وتطوير التكنولوجيا في السوق السعودي</w:t>
      </w:r>
      <w:r w:rsidRPr="00577D7F">
        <w:rPr>
          <w:rFonts w:ascii="Simplified Arabic" w:hAnsi="Simplified Arabic" w:cs="Simplified Arabic" w:hint="cs"/>
          <w:sz w:val="28"/>
          <w:szCs w:val="28"/>
          <w:rtl/>
        </w:rPr>
        <w:t>.</w:t>
      </w:r>
    </w:p>
    <w:p w14:paraId="1DF1A259" w14:textId="5B242270" w:rsidR="00F814F9" w:rsidRPr="00577D7F" w:rsidRDefault="00F814F9" w:rsidP="00F814F9">
      <w:pPr>
        <w:pStyle w:val="a5"/>
        <w:numPr>
          <w:ilvl w:val="0"/>
          <w:numId w:val="1"/>
        </w:numPr>
        <w:spacing w:line="360" w:lineRule="auto"/>
        <w:rPr>
          <w:rFonts w:ascii="Simplified Arabic" w:hAnsi="Simplified Arabic" w:cs="Simplified Arabic"/>
          <w:sz w:val="28"/>
          <w:szCs w:val="28"/>
          <w:rtl/>
        </w:rPr>
      </w:pPr>
      <w:r w:rsidRPr="00577D7F">
        <w:rPr>
          <w:rFonts w:ascii="Simplified Arabic" w:hAnsi="Simplified Arabic" w:cs="Simplified Arabic" w:hint="cs"/>
          <w:sz w:val="28"/>
          <w:szCs w:val="28"/>
          <w:rtl/>
        </w:rPr>
        <w:t>هناك</w:t>
      </w:r>
      <w:r w:rsidRPr="00577D7F">
        <w:rPr>
          <w:rFonts w:ascii="Simplified Arabic" w:hAnsi="Simplified Arabic" w:cs="Simplified Arabic"/>
          <w:sz w:val="28"/>
          <w:szCs w:val="28"/>
          <w:rtl/>
        </w:rPr>
        <w:t xml:space="preserve"> فوائد اقتصادية يمكن تحقيقها من خلال التنوع الاقتصادي الناتج من تأثير الشركات الناشئة في المملكة لتحقيق رؤية 2030</w:t>
      </w:r>
      <w:r w:rsidRPr="00577D7F">
        <w:rPr>
          <w:rFonts w:ascii="Simplified Arabic" w:hAnsi="Simplified Arabic" w:cs="Simplified Arabic" w:hint="cs"/>
          <w:sz w:val="28"/>
          <w:szCs w:val="28"/>
          <w:rtl/>
        </w:rPr>
        <w:t>.</w:t>
      </w:r>
    </w:p>
    <w:p w14:paraId="59EDE89A" w14:textId="77777777" w:rsidR="00F814F9" w:rsidRPr="00577D7F" w:rsidRDefault="00F814F9" w:rsidP="00F814F9">
      <w:pPr>
        <w:pStyle w:val="a5"/>
        <w:numPr>
          <w:ilvl w:val="0"/>
          <w:numId w:val="1"/>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لا توجد علاقة ذات دلالة إحصائية بين اختلاف جنس الموظفين في معرفة رأيهم حول تأثير الشركات الناشئة على التنوع الاقتصادي في المملكة العربية السعودية ودورها في تحقيق رؤية 2030.</w:t>
      </w:r>
    </w:p>
    <w:p w14:paraId="46641571" w14:textId="3C7D739F" w:rsidR="0019632D" w:rsidRPr="00577D7F" w:rsidRDefault="00F814F9" w:rsidP="00F814F9">
      <w:pPr>
        <w:pStyle w:val="a5"/>
        <w:numPr>
          <w:ilvl w:val="0"/>
          <w:numId w:val="1"/>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هناك علاقة ذات دلالة إحصائية بين خبرة وأعمار العاملين في أالشركات الناشئة ومعرفتهم حول تأثير هذه الشركات على التنوع الاقتصادي في المملكة العربية السعودية وتحقيق رؤية 2030</w:t>
      </w:r>
      <w:r w:rsidR="009E45F3" w:rsidRPr="00577D7F">
        <w:rPr>
          <w:rFonts w:ascii="Simplified Arabic" w:hAnsi="Simplified Arabic" w:cs="Simplified Arabic"/>
          <w:sz w:val="28"/>
          <w:szCs w:val="28"/>
          <w:rtl/>
        </w:rPr>
        <w:t>.</w:t>
      </w:r>
    </w:p>
    <w:p w14:paraId="5530232F" w14:textId="671323A0" w:rsidR="0019632D" w:rsidRPr="00577D7F" w:rsidRDefault="0019632D" w:rsidP="0019632D">
      <w:pPr>
        <w:pStyle w:val="1"/>
        <w:spacing w:line="360" w:lineRule="auto"/>
        <w:rPr>
          <w:rFonts w:ascii="Simplified Arabic" w:hAnsi="Simplified Arabic" w:cs="Simplified Arabic"/>
          <w:b/>
          <w:bCs/>
          <w:color w:val="auto"/>
          <w:sz w:val="28"/>
          <w:szCs w:val="28"/>
          <w:rtl/>
        </w:rPr>
      </w:pPr>
      <w:bookmarkStart w:id="15" w:name="_Toc180281489"/>
      <w:r w:rsidRPr="00577D7F">
        <w:rPr>
          <w:rFonts w:ascii="Simplified Arabic" w:hAnsi="Simplified Arabic" w:cs="Simplified Arabic"/>
          <w:b/>
          <w:bCs/>
          <w:color w:val="auto"/>
          <w:sz w:val="28"/>
          <w:szCs w:val="28"/>
          <w:rtl/>
        </w:rPr>
        <w:t>7.1 حدود الدراسة :</w:t>
      </w:r>
      <w:bookmarkEnd w:id="15"/>
    </w:p>
    <w:p w14:paraId="32C2AE92" w14:textId="77777777" w:rsidR="0019632D" w:rsidRPr="00577D7F" w:rsidRDefault="0019632D" w:rsidP="0019632D">
      <w:pPr>
        <w:spacing w:line="360" w:lineRule="auto"/>
        <w:rPr>
          <w:rFonts w:ascii="Simplified Arabic" w:hAnsi="Simplified Arabic" w:cs="Simplified Arabic"/>
          <w:sz w:val="28"/>
          <w:szCs w:val="28"/>
        </w:rPr>
      </w:pPr>
      <w:bookmarkStart w:id="16" w:name="_Hlk160545025"/>
      <w:r w:rsidRPr="00577D7F">
        <w:rPr>
          <w:rFonts w:ascii="Simplified Arabic" w:hAnsi="Simplified Arabic" w:cs="Simplified Arabic"/>
          <w:b/>
          <w:bCs/>
          <w:sz w:val="28"/>
          <w:szCs w:val="28"/>
          <w:rtl/>
        </w:rPr>
        <w:t xml:space="preserve">الحدود المكانية: </w:t>
      </w:r>
      <w:r w:rsidRPr="00577D7F">
        <w:rPr>
          <w:rFonts w:ascii="Simplified Arabic" w:hAnsi="Simplified Arabic" w:cs="Simplified Arabic"/>
          <w:sz w:val="28"/>
          <w:szCs w:val="28"/>
          <w:rtl/>
        </w:rPr>
        <w:t>تم تطبيق هذه الدراسة في مجموعة من الشركات الناشئة في السعودية.</w:t>
      </w:r>
    </w:p>
    <w:p w14:paraId="4C5BFEFD" w14:textId="01143140" w:rsidR="0019632D" w:rsidRPr="00577D7F" w:rsidRDefault="0019632D" w:rsidP="0019632D">
      <w:pPr>
        <w:spacing w:line="360" w:lineRule="auto"/>
        <w:rPr>
          <w:rFonts w:ascii="Simplified Arabic" w:hAnsi="Simplified Arabic" w:cs="Simplified Arabic"/>
          <w:b/>
          <w:bCs/>
          <w:sz w:val="28"/>
          <w:szCs w:val="28"/>
          <w:rtl/>
        </w:rPr>
      </w:pPr>
      <w:r w:rsidRPr="00577D7F">
        <w:rPr>
          <w:rFonts w:ascii="Simplified Arabic" w:hAnsi="Simplified Arabic" w:cs="Simplified Arabic"/>
          <w:b/>
          <w:bCs/>
          <w:sz w:val="28"/>
          <w:szCs w:val="28"/>
          <w:rtl/>
        </w:rPr>
        <w:t xml:space="preserve">الحدود الزمانية: </w:t>
      </w:r>
      <w:r w:rsidRPr="00577D7F">
        <w:rPr>
          <w:rFonts w:ascii="Simplified Arabic" w:hAnsi="Simplified Arabic" w:cs="Simplified Arabic"/>
          <w:sz w:val="28"/>
          <w:szCs w:val="28"/>
          <w:rtl/>
        </w:rPr>
        <w:t>تم تطبيق هذه الدراسة خلال العام 2024</w:t>
      </w:r>
      <w:bookmarkEnd w:id="16"/>
      <w:r w:rsidRPr="00577D7F">
        <w:rPr>
          <w:rFonts w:ascii="Simplified Arabic" w:hAnsi="Simplified Arabic" w:cs="Simplified Arabic"/>
          <w:sz w:val="28"/>
          <w:szCs w:val="28"/>
        </w:rPr>
        <w:t>.</w:t>
      </w:r>
    </w:p>
    <w:p w14:paraId="36644EAC" w14:textId="77777777" w:rsidR="00577D7F" w:rsidRPr="00577D7F" w:rsidRDefault="00577D7F" w:rsidP="0019632D">
      <w:pPr>
        <w:spacing w:line="360" w:lineRule="auto"/>
        <w:rPr>
          <w:rFonts w:ascii="Simplified Arabic" w:hAnsi="Simplified Arabic" w:cs="Simplified Arabic"/>
          <w:b/>
          <w:bCs/>
          <w:sz w:val="28"/>
          <w:szCs w:val="28"/>
          <w:rtl/>
        </w:rPr>
      </w:pPr>
    </w:p>
    <w:p w14:paraId="0F731D52" w14:textId="1BD02B40" w:rsidR="00A74F76" w:rsidRPr="00577D7F" w:rsidRDefault="0019632D" w:rsidP="0019632D">
      <w:pPr>
        <w:pStyle w:val="1"/>
        <w:spacing w:line="360" w:lineRule="auto"/>
        <w:rPr>
          <w:rFonts w:ascii="Simplified Arabic" w:hAnsi="Simplified Arabic" w:cs="Simplified Arabic"/>
          <w:b/>
          <w:bCs/>
          <w:color w:val="auto"/>
          <w:sz w:val="28"/>
          <w:szCs w:val="28"/>
          <w:rtl/>
        </w:rPr>
      </w:pPr>
      <w:bookmarkStart w:id="17" w:name="_Toc180281490"/>
      <w:r w:rsidRPr="00577D7F">
        <w:rPr>
          <w:rFonts w:ascii="Simplified Arabic" w:hAnsi="Simplified Arabic" w:cs="Simplified Arabic"/>
          <w:b/>
          <w:bCs/>
          <w:color w:val="auto"/>
          <w:sz w:val="28"/>
          <w:szCs w:val="28"/>
          <w:rtl/>
        </w:rPr>
        <w:lastRenderedPageBreak/>
        <w:t>8</w:t>
      </w:r>
      <w:r w:rsidR="00814518" w:rsidRPr="00577D7F">
        <w:rPr>
          <w:rFonts w:ascii="Simplified Arabic" w:hAnsi="Simplified Arabic" w:cs="Simplified Arabic"/>
          <w:b/>
          <w:bCs/>
          <w:color w:val="auto"/>
          <w:sz w:val="28"/>
          <w:szCs w:val="28"/>
          <w:rtl/>
        </w:rPr>
        <w:t xml:space="preserve">.1 </w:t>
      </w:r>
      <w:r w:rsidR="00746B51" w:rsidRPr="00577D7F">
        <w:rPr>
          <w:rFonts w:ascii="Simplified Arabic" w:hAnsi="Simplified Arabic" w:cs="Simplified Arabic"/>
          <w:b/>
          <w:bCs/>
          <w:color w:val="auto"/>
          <w:sz w:val="28"/>
          <w:szCs w:val="28"/>
          <w:rtl/>
        </w:rPr>
        <w:t>مصطلحات الدراسة</w:t>
      </w:r>
      <w:r w:rsidR="00A74F76" w:rsidRPr="00577D7F">
        <w:rPr>
          <w:rFonts w:ascii="Simplified Arabic" w:hAnsi="Simplified Arabic" w:cs="Simplified Arabic"/>
          <w:b/>
          <w:bCs/>
          <w:color w:val="auto"/>
          <w:sz w:val="28"/>
          <w:szCs w:val="28"/>
          <w:rtl/>
        </w:rPr>
        <w:t>:</w:t>
      </w:r>
      <w:bookmarkEnd w:id="17"/>
    </w:p>
    <w:p w14:paraId="3246F01C" w14:textId="77777777" w:rsidR="009E45F3" w:rsidRPr="00577D7F" w:rsidRDefault="009E45F3" w:rsidP="0019632D">
      <w:pPr>
        <w:spacing w:line="360" w:lineRule="auto"/>
        <w:jc w:val="both"/>
        <w:rPr>
          <w:rFonts w:ascii="Simplified Arabic" w:hAnsi="Simplified Arabic" w:cs="Simplified Arabic"/>
          <w:b/>
          <w:bCs/>
          <w:sz w:val="28"/>
          <w:szCs w:val="28"/>
        </w:rPr>
      </w:pPr>
      <w:r w:rsidRPr="00577D7F">
        <w:rPr>
          <w:rFonts w:ascii="Simplified Arabic" w:hAnsi="Simplified Arabic" w:cs="Simplified Arabic"/>
          <w:b/>
          <w:bCs/>
          <w:sz w:val="28"/>
          <w:szCs w:val="28"/>
          <w:rtl/>
        </w:rPr>
        <w:t>الشركات الناشئة</w:t>
      </w:r>
    </w:p>
    <w:p w14:paraId="6A8BDB2F" w14:textId="77777777" w:rsidR="009E45F3" w:rsidRPr="00577D7F" w:rsidRDefault="009E45F3" w:rsidP="0019632D">
      <w:pPr>
        <w:spacing w:line="360" w:lineRule="auto"/>
        <w:jc w:val="both"/>
        <w:rPr>
          <w:rFonts w:ascii="Simplified Arabic" w:hAnsi="Simplified Arabic" w:cs="Simplified Arabic"/>
          <w:sz w:val="28"/>
          <w:szCs w:val="28"/>
          <w:rtl/>
        </w:rPr>
      </w:pPr>
      <w:r w:rsidRPr="00577D7F">
        <w:rPr>
          <w:rFonts w:ascii="Simplified Arabic" w:hAnsi="Simplified Arabic" w:cs="Simplified Arabic"/>
          <w:b/>
          <w:bCs/>
          <w:sz w:val="28"/>
          <w:szCs w:val="28"/>
          <w:rtl/>
        </w:rPr>
        <w:t>التعريف الاصطلاحي</w:t>
      </w:r>
    </w:p>
    <w:p w14:paraId="66762F0C" w14:textId="74BA5592" w:rsidR="009E45F3" w:rsidRPr="00577D7F" w:rsidRDefault="009E45F3" w:rsidP="0019632D">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الشركات الناشئة هي الشركات التي تبدأ في مراحلها الأولى ولديها ابتكارات أو أفكار جديدة تتعلق بالمنتجات أو الخدمات، والتي تهدف إلى تحقيق نمو سريع في السوق. غالبًا ما تركز هذه الشركات على الابتكار والتقنية، وتعمل في بيئة غير مؤكدة مع احتمالية عالية للفشل أو النجاح الكبير</w:t>
      </w:r>
      <w:r w:rsidRPr="00577D7F">
        <w:rPr>
          <w:rFonts w:ascii="Simplified Arabic" w:hAnsi="Simplified Arabic" w:cs="Simplified Arabic"/>
          <w:sz w:val="28"/>
          <w:szCs w:val="28"/>
        </w:rPr>
        <w:t>.</w:t>
      </w:r>
      <w:r w:rsidR="006D769F" w:rsidRPr="00577D7F">
        <w:rPr>
          <w:rFonts w:ascii="Simplified Arabic" w:hAnsi="Simplified Arabic" w:cs="Simplified Arabic" w:hint="cs"/>
          <w:sz w:val="28"/>
          <w:szCs w:val="28"/>
          <w:rtl/>
        </w:rPr>
        <w:t xml:space="preserve"> </w:t>
      </w:r>
      <w:r w:rsidR="006D769F" w:rsidRPr="00577D7F">
        <w:rPr>
          <w:rFonts w:ascii="Simplified Arabic" w:hAnsi="Simplified Arabic" w:cs="Simplified Arabic"/>
          <w:sz w:val="28"/>
          <w:szCs w:val="28"/>
          <w:rtl/>
        </w:rPr>
        <w:t>(بن زيان، محمد. 2020).</w:t>
      </w:r>
    </w:p>
    <w:p w14:paraId="6224D2BE" w14:textId="77777777" w:rsidR="009E45F3" w:rsidRPr="00577D7F" w:rsidRDefault="009E45F3" w:rsidP="0019632D">
      <w:pPr>
        <w:spacing w:line="360" w:lineRule="auto"/>
        <w:jc w:val="both"/>
        <w:rPr>
          <w:rFonts w:ascii="Simplified Arabic" w:hAnsi="Simplified Arabic" w:cs="Simplified Arabic"/>
          <w:sz w:val="28"/>
          <w:szCs w:val="28"/>
          <w:rtl/>
        </w:rPr>
      </w:pPr>
      <w:r w:rsidRPr="00577D7F">
        <w:rPr>
          <w:rFonts w:ascii="Simplified Arabic" w:hAnsi="Simplified Arabic" w:cs="Simplified Arabic"/>
          <w:b/>
          <w:bCs/>
          <w:sz w:val="28"/>
          <w:szCs w:val="28"/>
          <w:rtl/>
        </w:rPr>
        <w:t>التعريف الإجرائي</w:t>
      </w:r>
    </w:p>
    <w:p w14:paraId="5EF7C722" w14:textId="33A87F35" w:rsidR="009E45F3" w:rsidRPr="00577D7F" w:rsidRDefault="009E45F3" w:rsidP="0019632D">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في سياق الدراسة، تُعرّف الشركات الناشئة على أنها شركات جديدة تم تأسيسها في السنوات الخمس الأخيرة، والتي تعمل في قطاعات مختلفة مثل التقنية، والخدمات، والصناعات التحويلية. تُقاس الشركات الناشئة من خلال عدد الموظفين، وعمر الشركة، وحجم الاستثمارات المبدئية، والمستوى الحالي للابتكار والنمو</w:t>
      </w:r>
      <w:r w:rsidRPr="00577D7F">
        <w:rPr>
          <w:rFonts w:ascii="Simplified Arabic" w:hAnsi="Simplified Arabic" w:cs="Simplified Arabic"/>
          <w:sz w:val="28"/>
          <w:szCs w:val="28"/>
        </w:rPr>
        <w:t>.</w:t>
      </w:r>
    </w:p>
    <w:p w14:paraId="629F5325" w14:textId="77777777" w:rsidR="009E45F3" w:rsidRPr="00577D7F" w:rsidRDefault="009E45F3" w:rsidP="0019632D">
      <w:pPr>
        <w:spacing w:line="360" w:lineRule="auto"/>
        <w:jc w:val="both"/>
        <w:rPr>
          <w:rFonts w:ascii="Simplified Arabic" w:hAnsi="Simplified Arabic" w:cs="Simplified Arabic"/>
          <w:b/>
          <w:bCs/>
          <w:sz w:val="28"/>
          <w:szCs w:val="28"/>
        </w:rPr>
      </w:pPr>
      <w:r w:rsidRPr="00577D7F">
        <w:rPr>
          <w:rFonts w:ascii="Simplified Arabic" w:hAnsi="Simplified Arabic" w:cs="Simplified Arabic"/>
          <w:b/>
          <w:bCs/>
          <w:sz w:val="28"/>
          <w:szCs w:val="28"/>
          <w:rtl/>
        </w:rPr>
        <w:t>التنوع الاقتصادي</w:t>
      </w:r>
    </w:p>
    <w:p w14:paraId="0D9DDEC1" w14:textId="77777777" w:rsidR="009E45F3" w:rsidRPr="00577D7F" w:rsidRDefault="009E45F3" w:rsidP="0019632D">
      <w:pPr>
        <w:spacing w:line="360" w:lineRule="auto"/>
        <w:jc w:val="both"/>
        <w:rPr>
          <w:rFonts w:ascii="Simplified Arabic" w:hAnsi="Simplified Arabic" w:cs="Simplified Arabic"/>
          <w:sz w:val="28"/>
          <w:szCs w:val="28"/>
          <w:rtl/>
        </w:rPr>
      </w:pPr>
      <w:r w:rsidRPr="00577D7F">
        <w:rPr>
          <w:rFonts w:ascii="Simplified Arabic" w:hAnsi="Simplified Arabic" w:cs="Simplified Arabic"/>
          <w:b/>
          <w:bCs/>
          <w:sz w:val="28"/>
          <w:szCs w:val="28"/>
          <w:rtl/>
        </w:rPr>
        <w:t>التعريف الاصطلاحي</w:t>
      </w:r>
    </w:p>
    <w:p w14:paraId="15458C95" w14:textId="0DF4FAE1" w:rsidR="009E45F3" w:rsidRPr="00577D7F" w:rsidRDefault="009E45F3" w:rsidP="006D769F">
      <w:pPr>
        <w:spacing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التنوع الاقتصادي هو استراتيجية تهدف إلى تقليل الاعتماد على مصدر واحد للإيرادات الاقتصادية من خلال تطوير واحتضان مجموعة متنوعة من القطاعات والأنشطة الاقتصادية. يهدف هذا التنوع إلى تعزيز الاستقرار الاقتصادي وزيادة القدرة على التكيف مع التغيرات الاقتصادية العالمية والمحلية</w:t>
      </w:r>
      <w:r w:rsidRPr="00577D7F">
        <w:rPr>
          <w:rFonts w:ascii="Simplified Arabic" w:hAnsi="Simplified Arabic" w:cs="Simplified Arabic"/>
          <w:sz w:val="28"/>
          <w:szCs w:val="28"/>
        </w:rPr>
        <w:t>.</w:t>
      </w:r>
      <w:r w:rsidR="006D769F" w:rsidRPr="00577D7F">
        <w:rPr>
          <w:rFonts w:ascii="Simplified Arabic" w:hAnsi="Simplified Arabic" w:cs="Simplified Arabic" w:hint="cs"/>
          <w:sz w:val="28"/>
          <w:szCs w:val="28"/>
          <w:rtl/>
        </w:rPr>
        <w:t xml:space="preserve"> </w:t>
      </w:r>
      <w:r w:rsidR="006D769F" w:rsidRPr="00577D7F">
        <w:rPr>
          <w:rFonts w:ascii="Simplified Arabic" w:hAnsi="Simplified Arabic" w:cs="Simplified Arabic"/>
          <w:sz w:val="28"/>
          <w:szCs w:val="28"/>
          <w:rtl/>
        </w:rPr>
        <w:t>(عبد الفتاح، 2009).</w:t>
      </w:r>
    </w:p>
    <w:p w14:paraId="0A493DAB" w14:textId="77777777" w:rsidR="006D769F" w:rsidRPr="00577D7F" w:rsidRDefault="006D769F" w:rsidP="006D769F">
      <w:pPr>
        <w:spacing w:line="360" w:lineRule="auto"/>
        <w:jc w:val="both"/>
        <w:rPr>
          <w:rFonts w:ascii="Simplified Arabic" w:hAnsi="Simplified Arabic" w:cs="Simplified Arabic"/>
          <w:sz w:val="28"/>
          <w:szCs w:val="28"/>
          <w:rtl/>
        </w:rPr>
      </w:pPr>
    </w:p>
    <w:p w14:paraId="36CF77E1" w14:textId="77777777" w:rsidR="006D769F" w:rsidRPr="00577D7F" w:rsidRDefault="006D769F" w:rsidP="006D769F">
      <w:pPr>
        <w:spacing w:line="360" w:lineRule="auto"/>
        <w:jc w:val="both"/>
        <w:rPr>
          <w:rFonts w:ascii="Simplified Arabic" w:hAnsi="Simplified Arabic" w:cs="Simplified Arabic"/>
          <w:sz w:val="28"/>
          <w:szCs w:val="28"/>
        </w:rPr>
      </w:pPr>
    </w:p>
    <w:p w14:paraId="28416C0F" w14:textId="77777777" w:rsidR="009E45F3" w:rsidRPr="00577D7F" w:rsidRDefault="009E45F3" w:rsidP="0019632D">
      <w:pPr>
        <w:spacing w:line="360" w:lineRule="auto"/>
        <w:jc w:val="both"/>
        <w:rPr>
          <w:rFonts w:ascii="Simplified Arabic" w:hAnsi="Simplified Arabic" w:cs="Simplified Arabic"/>
          <w:sz w:val="28"/>
          <w:szCs w:val="28"/>
          <w:rtl/>
        </w:rPr>
      </w:pPr>
      <w:r w:rsidRPr="00577D7F">
        <w:rPr>
          <w:rFonts w:ascii="Simplified Arabic" w:hAnsi="Simplified Arabic" w:cs="Simplified Arabic"/>
          <w:b/>
          <w:bCs/>
          <w:sz w:val="28"/>
          <w:szCs w:val="28"/>
          <w:rtl/>
        </w:rPr>
        <w:t>التعريف الإجرائي</w:t>
      </w:r>
    </w:p>
    <w:p w14:paraId="52F19253" w14:textId="479AFF9C" w:rsidR="0023574C" w:rsidRPr="00577D7F" w:rsidRDefault="009E45F3" w:rsidP="0019632D">
      <w:pPr>
        <w:spacing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في سياق الدراسة، يُعرّف التنوع الاقتصادي على أنه زيادة نسبة مساهمة القطاعات الاقتصادية غير النفطية في الناتج المحلي الإجمالي للمملكة. يُقاس التنوع الاقتصادي بناءً على توزيع الاستثمارات، والأنشطة الاقتصادية، وفرص العمل عبر مختلف القطاعات مثل التقنية، والخدمات، والصناعات التحويلية، مقارنةً بالقطاع النفطي</w:t>
      </w:r>
      <w:r w:rsidRPr="00577D7F">
        <w:rPr>
          <w:rFonts w:ascii="Simplified Arabic" w:hAnsi="Simplified Arabic" w:cs="Simplified Arabic"/>
          <w:sz w:val="28"/>
          <w:szCs w:val="28"/>
        </w:rPr>
        <w:t>.</w:t>
      </w:r>
      <w:bookmarkStart w:id="18" w:name="_Hlk174067826"/>
    </w:p>
    <w:p w14:paraId="13B33B95" w14:textId="77777777" w:rsidR="00255E7D" w:rsidRPr="00577D7F" w:rsidRDefault="00255E7D" w:rsidP="00255E7D">
      <w:pPr>
        <w:rPr>
          <w:rtl/>
        </w:rPr>
      </w:pPr>
    </w:p>
    <w:p w14:paraId="70D72311" w14:textId="77777777" w:rsidR="0019632D" w:rsidRPr="00577D7F" w:rsidRDefault="0019632D" w:rsidP="00255E7D">
      <w:pPr>
        <w:rPr>
          <w:rtl/>
        </w:rPr>
      </w:pPr>
    </w:p>
    <w:p w14:paraId="5F0A0AB5" w14:textId="77777777" w:rsidR="00F814F9" w:rsidRPr="00577D7F" w:rsidRDefault="00F814F9" w:rsidP="00255E7D">
      <w:pPr>
        <w:rPr>
          <w:rtl/>
        </w:rPr>
      </w:pPr>
    </w:p>
    <w:p w14:paraId="1F49A111" w14:textId="77777777" w:rsidR="00F814F9" w:rsidRPr="00577D7F" w:rsidRDefault="00F814F9" w:rsidP="00255E7D">
      <w:pPr>
        <w:rPr>
          <w:rtl/>
        </w:rPr>
      </w:pPr>
    </w:p>
    <w:p w14:paraId="66B4BE73" w14:textId="77777777" w:rsidR="00F814F9" w:rsidRPr="00577D7F" w:rsidRDefault="00F814F9" w:rsidP="00255E7D">
      <w:pPr>
        <w:rPr>
          <w:rtl/>
        </w:rPr>
      </w:pPr>
    </w:p>
    <w:p w14:paraId="3EFB213D" w14:textId="77777777" w:rsidR="00F814F9" w:rsidRPr="00577D7F" w:rsidRDefault="00F814F9" w:rsidP="00255E7D">
      <w:pPr>
        <w:rPr>
          <w:rtl/>
        </w:rPr>
      </w:pPr>
    </w:p>
    <w:p w14:paraId="4336E45F" w14:textId="77777777" w:rsidR="00F814F9" w:rsidRPr="00577D7F" w:rsidRDefault="00F814F9" w:rsidP="00255E7D">
      <w:pPr>
        <w:rPr>
          <w:rtl/>
        </w:rPr>
      </w:pPr>
    </w:p>
    <w:p w14:paraId="2BE3E7BB" w14:textId="77777777" w:rsidR="00F814F9" w:rsidRPr="00577D7F" w:rsidRDefault="00F814F9" w:rsidP="00255E7D">
      <w:pPr>
        <w:rPr>
          <w:rtl/>
        </w:rPr>
      </w:pPr>
    </w:p>
    <w:p w14:paraId="613DB4E4" w14:textId="77777777" w:rsidR="00F814F9" w:rsidRPr="00577D7F" w:rsidRDefault="00F814F9" w:rsidP="00255E7D">
      <w:pPr>
        <w:rPr>
          <w:rtl/>
        </w:rPr>
      </w:pPr>
    </w:p>
    <w:p w14:paraId="1751855E" w14:textId="77777777" w:rsidR="00F814F9" w:rsidRPr="00577D7F" w:rsidRDefault="00F814F9" w:rsidP="00255E7D">
      <w:pPr>
        <w:rPr>
          <w:rtl/>
        </w:rPr>
      </w:pPr>
    </w:p>
    <w:p w14:paraId="2D762843" w14:textId="77777777" w:rsidR="00F814F9" w:rsidRPr="00577D7F" w:rsidRDefault="00F814F9" w:rsidP="00255E7D">
      <w:pPr>
        <w:rPr>
          <w:rtl/>
        </w:rPr>
      </w:pPr>
    </w:p>
    <w:p w14:paraId="28F36643" w14:textId="77777777" w:rsidR="00F814F9" w:rsidRPr="00577D7F" w:rsidRDefault="00F814F9" w:rsidP="00255E7D">
      <w:pPr>
        <w:rPr>
          <w:rtl/>
        </w:rPr>
      </w:pPr>
    </w:p>
    <w:p w14:paraId="1CA6DC9A" w14:textId="77777777" w:rsidR="00F814F9" w:rsidRPr="00577D7F" w:rsidRDefault="00F814F9" w:rsidP="00255E7D">
      <w:pPr>
        <w:rPr>
          <w:rtl/>
        </w:rPr>
      </w:pPr>
    </w:p>
    <w:p w14:paraId="4869C5A1" w14:textId="77777777" w:rsidR="00F814F9" w:rsidRPr="00577D7F" w:rsidRDefault="00F814F9" w:rsidP="00255E7D">
      <w:pPr>
        <w:rPr>
          <w:rtl/>
        </w:rPr>
      </w:pPr>
    </w:p>
    <w:p w14:paraId="1CCF887C" w14:textId="77777777" w:rsidR="00F814F9" w:rsidRPr="00577D7F" w:rsidRDefault="00F814F9" w:rsidP="00255E7D">
      <w:pPr>
        <w:rPr>
          <w:rtl/>
        </w:rPr>
      </w:pPr>
    </w:p>
    <w:p w14:paraId="60B3AC1A" w14:textId="77777777" w:rsidR="00F814F9" w:rsidRPr="00577D7F" w:rsidRDefault="00F814F9" w:rsidP="00255E7D">
      <w:pPr>
        <w:rPr>
          <w:rtl/>
        </w:rPr>
      </w:pPr>
    </w:p>
    <w:p w14:paraId="67DE3DFB" w14:textId="77777777" w:rsidR="00F814F9" w:rsidRPr="00577D7F" w:rsidRDefault="00F814F9" w:rsidP="00255E7D">
      <w:pPr>
        <w:rPr>
          <w:rtl/>
        </w:rPr>
      </w:pPr>
    </w:p>
    <w:p w14:paraId="53FCAC89" w14:textId="77777777" w:rsidR="00F814F9" w:rsidRPr="00577D7F" w:rsidRDefault="00F814F9" w:rsidP="00255E7D">
      <w:pPr>
        <w:rPr>
          <w:rtl/>
        </w:rPr>
      </w:pPr>
    </w:p>
    <w:p w14:paraId="2ADB5D95" w14:textId="77777777" w:rsidR="00F814F9" w:rsidRPr="00577D7F" w:rsidRDefault="00F814F9" w:rsidP="00255E7D">
      <w:pPr>
        <w:rPr>
          <w:rtl/>
        </w:rPr>
      </w:pPr>
    </w:p>
    <w:p w14:paraId="3CA1DC38" w14:textId="77777777" w:rsidR="00F814F9" w:rsidRPr="00577D7F" w:rsidRDefault="00F814F9" w:rsidP="00255E7D">
      <w:pPr>
        <w:rPr>
          <w:rtl/>
        </w:rPr>
      </w:pPr>
    </w:p>
    <w:p w14:paraId="288A27F0" w14:textId="77777777" w:rsidR="00F814F9" w:rsidRPr="00577D7F" w:rsidRDefault="00F814F9" w:rsidP="00255E7D">
      <w:pPr>
        <w:rPr>
          <w:rtl/>
        </w:rPr>
      </w:pPr>
    </w:p>
    <w:p w14:paraId="23365989" w14:textId="77777777" w:rsidR="00FD1611" w:rsidRPr="00577D7F" w:rsidRDefault="00FD1611" w:rsidP="00255E7D">
      <w:pPr>
        <w:rPr>
          <w:rtl/>
        </w:rPr>
      </w:pPr>
    </w:p>
    <w:p w14:paraId="27A06070" w14:textId="77777777" w:rsidR="00F814F9" w:rsidRPr="00577D7F" w:rsidRDefault="00F814F9" w:rsidP="00255E7D">
      <w:pPr>
        <w:rPr>
          <w:rtl/>
        </w:rPr>
      </w:pPr>
    </w:p>
    <w:p w14:paraId="30E45010" w14:textId="77777777" w:rsidR="004A3A7A" w:rsidRPr="00577D7F" w:rsidRDefault="004A3A7A" w:rsidP="00255E7D">
      <w:pPr>
        <w:rPr>
          <w:rtl/>
        </w:rPr>
      </w:pPr>
    </w:p>
    <w:p w14:paraId="41E04E4E" w14:textId="77777777" w:rsidR="004A3A7A" w:rsidRPr="00577D7F" w:rsidRDefault="004A3A7A" w:rsidP="00255E7D">
      <w:pPr>
        <w:rPr>
          <w:rtl/>
        </w:rPr>
      </w:pPr>
    </w:p>
    <w:p w14:paraId="5528CDAB" w14:textId="77777777" w:rsidR="004A3A7A" w:rsidRPr="00577D7F" w:rsidRDefault="004A3A7A" w:rsidP="00255E7D">
      <w:pPr>
        <w:rPr>
          <w:rtl/>
        </w:rPr>
      </w:pPr>
    </w:p>
    <w:p w14:paraId="1966EFF7" w14:textId="77777777" w:rsidR="004A3A7A" w:rsidRPr="00577D7F" w:rsidRDefault="004A3A7A" w:rsidP="00255E7D">
      <w:pPr>
        <w:rPr>
          <w:rtl/>
        </w:rPr>
      </w:pPr>
    </w:p>
    <w:p w14:paraId="1D109E37" w14:textId="77777777" w:rsidR="004A3A7A" w:rsidRPr="00577D7F" w:rsidRDefault="004A3A7A" w:rsidP="00255E7D">
      <w:pPr>
        <w:rPr>
          <w:rtl/>
        </w:rPr>
      </w:pPr>
    </w:p>
    <w:p w14:paraId="21926266" w14:textId="77777777" w:rsidR="004A3A7A" w:rsidRPr="00577D7F" w:rsidRDefault="004A3A7A" w:rsidP="00255E7D">
      <w:pPr>
        <w:rPr>
          <w:rtl/>
        </w:rPr>
      </w:pPr>
    </w:p>
    <w:p w14:paraId="07D5A24C" w14:textId="6FC6E072" w:rsidR="004A3A7A" w:rsidRPr="00577D7F" w:rsidRDefault="004A3A7A" w:rsidP="00255E7D">
      <w:pPr>
        <w:rPr>
          <w:rtl/>
        </w:rPr>
      </w:pPr>
      <w:r w:rsidRPr="00577D7F">
        <w:rPr>
          <w:noProof/>
          <w:rtl/>
        </w:rPr>
        <mc:AlternateContent>
          <mc:Choice Requires="wps">
            <w:drawing>
              <wp:anchor distT="0" distB="0" distL="114300" distR="114300" simplePos="0" relativeHeight="251659264" behindDoc="0" locked="0" layoutInCell="1" allowOverlap="1" wp14:anchorId="3B9D6C1A" wp14:editId="12BAFAA4">
                <wp:simplePos x="0" y="0"/>
                <wp:positionH relativeFrom="column">
                  <wp:posOffset>828304</wp:posOffset>
                </wp:positionH>
                <wp:positionV relativeFrom="paragraph">
                  <wp:posOffset>24691</wp:posOffset>
                </wp:positionV>
                <wp:extent cx="3645725" cy="4037610"/>
                <wp:effectExtent l="19050" t="19050" r="12065" b="20320"/>
                <wp:wrapNone/>
                <wp:docPr id="9" name="Rounded Rectangle 9"/>
                <wp:cNvGraphicFramePr/>
                <a:graphic xmlns:a="http://schemas.openxmlformats.org/drawingml/2006/main">
                  <a:graphicData uri="http://schemas.microsoft.com/office/word/2010/wordprocessingShape">
                    <wps:wsp>
                      <wps:cNvSpPr/>
                      <wps:spPr>
                        <a:xfrm>
                          <a:off x="0" y="0"/>
                          <a:ext cx="3645725" cy="4037610"/>
                        </a:xfrm>
                        <a:prstGeom prst="roundRect">
                          <a:avLst/>
                        </a:prstGeom>
                        <a:ln w="28575"/>
                      </wps:spPr>
                      <wps:style>
                        <a:lnRef idx="2">
                          <a:schemeClr val="dk1"/>
                        </a:lnRef>
                        <a:fillRef idx="1">
                          <a:schemeClr val="lt1"/>
                        </a:fillRef>
                        <a:effectRef idx="0">
                          <a:schemeClr val="dk1"/>
                        </a:effectRef>
                        <a:fontRef idx="minor">
                          <a:schemeClr val="dk1"/>
                        </a:fontRef>
                      </wps:style>
                      <wps:txbx>
                        <w:txbxContent>
                          <w:p w14:paraId="355FCC22" w14:textId="1C345ADD" w:rsidR="0096596E" w:rsidRPr="004A3A7A" w:rsidRDefault="0096596E" w:rsidP="004A3A7A">
                            <w:pPr>
                              <w:jc w:val="center"/>
                              <w:rPr>
                                <w:b/>
                                <w:bCs/>
                                <w:sz w:val="96"/>
                                <w:szCs w:val="96"/>
                                <w:lang w:bidi="ar-EG"/>
                              </w:rPr>
                            </w:pPr>
                            <w:r w:rsidRPr="004A3A7A">
                              <w:rPr>
                                <w:rFonts w:hint="cs"/>
                                <w:b/>
                                <w:bCs/>
                                <w:sz w:val="96"/>
                                <w:szCs w:val="96"/>
                                <w:rtl/>
                                <w:lang w:bidi="ar-EG"/>
                              </w:rPr>
                              <w:t>الفصل الثاني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B9D6C1A" id="Rounded Rectangle 9" o:spid="_x0000_s1027" style="position:absolute;left:0;text-align:left;margin-left:65.2pt;margin-top:1.95pt;width:287.05pt;height:317.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" fillcolor="white [3201]" strokecolor="black [3200]" strokeweight="2.25pt">
                <v:stroke joinstyle="miter"/>
                <v:textbox>
                  <w:txbxContent>
                    <w:p w14:paraId="355FCC22" w14:textId="1C345ADD" w:rsidR="0096596E" w:rsidRPr="004A3A7A" w:rsidRDefault="0096596E" w:rsidP="004A3A7A">
                      <w:pPr>
                        <w:jc w:val="center"/>
                        <w:rPr>
                          <w:b/>
                          <w:bCs/>
                          <w:sz w:val="96"/>
                          <w:szCs w:val="96"/>
                          <w:lang w:bidi="ar-EG"/>
                        </w:rPr>
                      </w:pPr>
                      <w:r w:rsidRPr="004A3A7A">
                        <w:rPr>
                          <w:rFonts w:hint="cs"/>
                          <w:b/>
                          <w:bCs/>
                          <w:sz w:val="96"/>
                          <w:szCs w:val="96"/>
                          <w:rtl/>
                          <w:lang w:bidi="ar-EG"/>
                        </w:rPr>
                        <w:t>الفصل الثاني</w:t>
                      </w:r>
                    </w:p>
                  </w:txbxContent>
                </v:textbox>
              </v:roundrect>
            </w:pict>
          </mc:Fallback>
        </mc:AlternateContent>
      </w:r>
    </w:p>
    <w:p w14:paraId="29BFFCC7" w14:textId="77777777" w:rsidR="004A3A7A" w:rsidRPr="00577D7F" w:rsidRDefault="004A3A7A" w:rsidP="00255E7D">
      <w:pPr>
        <w:rPr>
          <w:rtl/>
        </w:rPr>
      </w:pPr>
    </w:p>
    <w:p w14:paraId="4551167D" w14:textId="77777777" w:rsidR="004A3A7A" w:rsidRPr="00577D7F" w:rsidRDefault="004A3A7A" w:rsidP="00255E7D">
      <w:pPr>
        <w:rPr>
          <w:rtl/>
        </w:rPr>
      </w:pPr>
    </w:p>
    <w:p w14:paraId="52D89C17" w14:textId="77777777" w:rsidR="004A3A7A" w:rsidRPr="00577D7F" w:rsidRDefault="004A3A7A" w:rsidP="00255E7D">
      <w:pPr>
        <w:rPr>
          <w:rtl/>
        </w:rPr>
      </w:pPr>
    </w:p>
    <w:p w14:paraId="5AE900A9" w14:textId="77777777" w:rsidR="004A3A7A" w:rsidRPr="00577D7F" w:rsidRDefault="004A3A7A" w:rsidP="00255E7D">
      <w:pPr>
        <w:rPr>
          <w:rtl/>
        </w:rPr>
      </w:pPr>
    </w:p>
    <w:p w14:paraId="37CB3939" w14:textId="77777777" w:rsidR="004A3A7A" w:rsidRPr="00577D7F" w:rsidRDefault="004A3A7A" w:rsidP="00255E7D">
      <w:pPr>
        <w:rPr>
          <w:rtl/>
        </w:rPr>
      </w:pPr>
    </w:p>
    <w:p w14:paraId="0A5F13C8" w14:textId="77777777" w:rsidR="004A3A7A" w:rsidRPr="00577D7F" w:rsidRDefault="004A3A7A" w:rsidP="00255E7D">
      <w:pPr>
        <w:rPr>
          <w:rtl/>
        </w:rPr>
      </w:pPr>
    </w:p>
    <w:p w14:paraId="7C868B7C" w14:textId="77777777" w:rsidR="004A3A7A" w:rsidRPr="00577D7F" w:rsidRDefault="004A3A7A" w:rsidP="00255E7D">
      <w:pPr>
        <w:rPr>
          <w:rtl/>
        </w:rPr>
      </w:pPr>
    </w:p>
    <w:p w14:paraId="50A21E37" w14:textId="77777777" w:rsidR="004A3A7A" w:rsidRPr="00577D7F" w:rsidRDefault="004A3A7A" w:rsidP="00255E7D">
      <w:pPr>
        <w:rPr>
          <w:rtl/>
        </w:rPr>
      </w:pPr>
    </w:p>
    <w:p w14:paraId="766DFBB8" w14:textId="77777777" w:rsidR="004A3A7A" w:rsidRPr="00577D7F" w:rsidRDefault="004A3A7A" w:rsidP="00255E7D">
      <w:pPr>
        <w:rPr>
          <w:rtl/>
        </w:rPr>
      </w:pPr>
    </w:p>
    <w:p w14:paraId="745EB694" w14:textId="77777777" w:rsidR="004A3A7A" w:rsidRPr="00577D7F" w:rsidRDefault="004A3A7A" w:rsidP="00255E7D">
      <w:pPr>
        <w:rPr>
          <w:rtl/>
        </w:rPr>
      </w:pPr>
    </w:p>
    <w:p w14:paraId="708F4BF7" w14:textId="77777777" w:rsidR="004A3A7A" w:rsidRPr="00577D7F" w:rsidRDefault="004A3A7A" w:rsidP="00255E7D">
      <w:pPr>
        <w:rPr>
          <w:rtl/>
        </w:rPr>
      </w:pPr>
    </w:p>
    <w:p w14:paraId="44623AD7" w14:textId="77777777" w:rsidR="004A3A7A" w:rsidRPr="00577D7F" w:rsidRDefault="004A3A7A" w:rsidP="00255E7D">
      <w:pPr>
        <w:rPr>
          <w:rtl/>
        </w:rPr>
      </w:pPr>
    </w:p>
    <w:p w14:paraId="07782A8B" w14:textId="77777777" w:rsidR="004A3A7A" w:rsidRPr="00577D7F" w:rsidRDefault="004A3A7A" w:rsidP="00255E7D">
      <w:pPr>
        <w:rPr>
          <w:rtl/>
        </w:rPr>
      </w:pPr>
    </w:p>
    <w:p w14:paraId="724C912B" w14:textId="77777777" w:rsidR="004A3A7A" w:rsidRPr="00577D7F" w:rsidRDefault="004A3A7A" w:rsidP="00255E7D">
      <w:pPr>
        <w:rPr>
          <w:rtl/>
        </w:rPr>
      </w:pPr>
    </w:p>
    <w:p w14:paraId="7E6A0DBC" w14:textId="77777777" w:rsidR="004A3A7A" w:rsidRPr="00577D7F" w:rsidRDefault="004A3A7A" w:rsidP="00255E7D">
      <w:pPr>
        <w:rPr>
          <w:rtl/>
        </w:rPr>
      </w:pPr>
    </w:p>
    <w:p w14:paraId="459DF3E3" w14:textId="77777777" w:rsidR="004A3A7A" w:rsidRPr="00577D7F" w:rsidRDefault="004A3A7A" w:rsidP="00255E7D">
      <w:pPr>
        <w:rPr>
          <w:rtl/>
        </w:rPr>
      </w:pPr>
    </w:p>
    <w:p w14:paraId="57A2186A" w14:textId="77777777" w:rsidR="004A3A7A" w:rsidRPr="00577D7F" w:rsidRDefault="004A3A7A" w:rsidP="00255E7D">
      <w:pPr>
        <w:rPr>
          <w:rtl/>
        </w:rPr>
      </w:pPr>
    </w:p>
    <w:p w14:paraId="008F8942" w14:textId="77777777" w:rsidR="004A3A7A" w:rsidRPr="00577D7F" w:rsidRDefault="004A3A7A" w:rsidP="00255E7D">
      <w:pPr>
        <w:rPr>
          <w:rtl/>
        </w:rPr>
      </w:pPr>
    </w:p>
    <w:p w14:paraId="1D9147ED" w14:textId="77777777" w:rsidR="004A3A7A" w:rsidRPr="00577D7F" w:rsidRDefault="004A3A7A" w:rsidP="00255E7D">
      <w:pPr>
        <w:rPr>
          <w:rtl/>
        </w:rPr>
      </w:pPr>
    </w:p>
    <w:p w14:paraId="15667D6A" w14:textId="77777777" w:rsidR="004A3A7A" w:rsidRPr="00577D7F" w:rsidRDefault="004A3A7A" w:rsidP="00255E7D">
      <w:pPr>
        <w:rPr>
          <w:rtl/>
        </w:rPr>
      </w:pPr>
    </w:p>
    <w:p w14:paraId="794B1CD6" w14:textId="77777777" w:rsidR="00ED356F" w:rsidRPr="00577D7F" w:rsidRDefault="00ED356F" w:rsidP="006D769F">
      <w:pPr>
        <w:pStyle w:val="1"/>
        <w:spacing w:line="360" w:lineRule="auto"/>
        <w:jc w:val="center"/>
        <w:rPr>
          <w:rFonts w:ascii="Simplified Arabic" w:hAnsi="Simplified Arabic" w:cs="Simplified Arabic"/>
          <w:b/>
          <w:bCs/>
          <w:color w:val="auto"/>
          <w:sz w:val="28"/>
          <w:szCs w:val="28"/>
          <w:rtl/>
          <w:lang w:bidi="ar-EG"/>
        </w:rPr>
      </w:pPr>
      <w:bookmarkStart w:id="19" w:name="_Toc180281491"/>
      <w:bookmarkStart w:id="20" w:name="_Toc161788898"/>
      <w:bookmarkStart w:id="21" w:name="_Hlk160537844"/>
      <w:r w:rsidRPr="00577D7F">
        <w:rPr>
          <w:rFonts w:ascii="Simplified Arabic" w:hAnsi="Simplified Arabic" w:cs="Simplified Arabic"/>
          <w:b/>
          <w:bCs/>
          <w:color w:val="auto"/>
          <w:sz w:val="28"/>
          <w:szCs w:val="28"/>
          <w:rtl/>
          <w:lang w:bidi="ar-EG"/>
        </w:rPr>
        <w:lastRenderedPageBreak/>
        <w:t>الفصل الثاني: الاطار النظري والدراسات السابقة</w:t>
      </w:r>
      <w:bookmarkEnd w:id="19"/>
    </w:p>
    <w:p w14:paraId="3B00E999" w14:textId="35BF0142" w:rsidR="00ED356F" w:rsidRPr="00577D7F" w:rsidRDefault="00FD1611" w:rsidP="006D769F">
      <w:pPr>
        <w:pStyle w:val="1"/>
        <w:spacing w:line="360" w:lineRule="auto"/>
        <w:rPr>
          <w:rFonts w:ascii="Simplified Arabic" w:hAnsi="Simplified Arabic" w:cs="Simplified Arabic"/>
          <w:b/>
          <w:bCs/>
          <w:color w:val="auto"/>
          <w:sz w:val="28"/>
          <w:szCs w:val="28"/>
          <w:rtl/>
          <w:lang w:bidi="ar-EG"/>
        </w:rPr>
      </w:pPr>
      <w:bookmarkStart w:id="22" w:name="_Toc180281492"/>
      <w:r w:rsidRPr="00577D7F">
        <w:rPr>
          <w:rFonts w:ascii="Simplified Arabic" w:hAnsi="Simplified Arabic" w:cs="Simplified Arabic"/>
          <w:b/>
          <w:bCs/>
          <w:color w:val="auto"/>
          <w:sz w:val="28"/>
          <w:szCs w:val="28"/>
          <w:rtl/>
          <w:lang w:bidi="ar-EG"/>
        </w:rPr>
        <w:t>1.2 الاطار النظري:</w:t>
      </w:r>
      <w:bookmarkEnd w:id="22"/>
    </w:p>
    <w:p w14:paraId="4BA20F6B" w14:textId="5EE685F4" w:rsidR="00FD1611" w:rsidRPr="00577D7F" w:rsidRDefault="00FD1611" w:rsidP="006D769F">
      <w:pPr>
        <w:pStyle w:val="1"/>
        <w:spacing w:line="360" w:lineRule="auto"/>
        <w:rPr>
          <w:rFonts w:ascii="Simplified Arabic" w:hAnsi="Simplified Arabic" w:cs="Simplified Arabic"/>
          <w:b/>
          <w:bCs/>
          <w:color w:val="auto"/>
          <w:sz w:val="28"/>
          <w:szCs w:val="28"/>
          <w:rtl/>
          <w:lang w:bidi="ar-EG"/>
        </w:rPr>
      </w:pPr>
      <w:bookmarkStart w:id="23" w:name="_Toc180281493"/>
      <w:r w:rsidRPr="00577D7F">
        <w:rPr>
          <w:rFonts w:ascii="Simplified Arabic" w:hAnsi="Simplified Arabic" w:cs="Simplified Arabic"/>
          <w:b/>
          <w:bCs/>
          <w:color w:val="auto"/>
          <w:sz w:val="28"/>
          <w:szCs w:val="28"/>
          <w:rtl/>
          <w:lang w:bidi="ar-EG"/>
        </w:rPr>
        <w:t>1.1.2</w:t>
      </w:r>
      <w:r w:rsidR="005C6080" w:rsidRPr="00577D7F">
        <w:rPr>
          <w:rFonts w:ascii="Simplified Arabic" w:hAnsi="Simplified Arabic" w:cs="Simplified Arabic"/>
          <w:b/>
          <w:bCs/>
          <w:color w:val="auto"/>
          <w:sz w:val="28"/>
          <w:szCs w:val="28"/>
          <w:rtl/>
          <w:lang w:bidi="ar-EG"/>
        </w:rPr>
        <w:t xml:space="preserve"> الشركات الناشئة</w:t>
      </w:r>
      <w:bookmarkEnd w:id="23"/>
    </w:p>
    <w:p w14:paraId="1D54569A" w14:textId="77777777" w:rsidR="005C6080" w:rsidRPr="00577D7F" w:rsidRDefault="005C6080" w:rsidP="006D769F">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تمهيد</w:t>
      </w:r>
      <w:r w:rsidRPr="00577D7F">
        <w:rPr>
          <w:rFonts w:ascii="Simplified Arabic" w:hAnsi="Simplified Arabic" w:cs="Simplified Arabic"/>
          <w:b/>
          <w:bCs/>
          <w:sz w:val="28"/>
          <w:szCs w:val="28"/>
          <w:lang w:bidi="ar-EG"/>
        </w:rPr>
        <w:t>:</w:t>
      </w:r>
    </w:p>
    <w:p w14:paraId="478B2650"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تحتل الشركات الناشئة مكانة متزايدة في مجالات الإعلام، والأبحاث الأكاديمية، والخطابات السياسية. يعود هذا الاهتمام المتزايد إلى الوعي بأهمية هذه الشركات في تعزيز الاقتصاد الوطني وتحقيق التنمية الاجتماعية، فضلاً عن التطور العلمي والتكنولوجي. يأتي ذلك في سياق التغيرات الاقتصادية العالمية التي تتجه نحو ما يُعرف بالثورة الصناعية الرابعة واقتصاد المعرفة، حيث أصبحت الشركات الناشئة نموذجًا اقتصاديًا ناجحًا بفضل ميزاتها الفريدة التي تُمكنها من تلبية احتياجات المجتمع المتغيرة والمتسارعة</w:t>
      </w:r>
      <w:r w:rsidRPr="00577D7F">
        <w:rPr>
          <w:rFonts w:ascii="Simplified Arabic" w:hAnsi="Simplified Arabic" w:cs="Simplified Arabic"/>
          <w:sz w:val="28"/>
          <w:szCs w:val="28"/>
          <w:lang w:bidi="ar-EG"/>
        </w:rPr>
        <w:t>.</w:t>
      </w:r>
    </w:p>
    <w:p w14:paraId="4049B922"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لقد نجحت العديد من الشركات الناشئة في تحقيق الثروة وإضافة القيمة، مما ساهم في دعم اقتصادات دول مثل الولايات المتحدة الأمريكية ودول شرق آسيا، بما في ذلك كوريا الجنوبية. يتم ذلك من خلال تطوير منتجات وخدمات مبتكرة تسهم في خلق فرص عمل جديدة وتقديم حلول ميسرة للمجتمعات بتكاليف منخفضة. لتوضيح هذا الأمر بشكل أفضل، تم تقسيم هذا الفصل إلى المباحث التالية</w:t>
      </w:r>
      <w:r w:rsidRPr="00577D7F">
        <w:rPr>
          <w:rFonts w:ascii="Simplified Arabic" w:hAnsi="Simplified Arabic" w:cs="Simplified Arabic"/>
          <w:sz w:val="28"/>
          <w:szCs w:val="28"/>
          <w:lang w:bidi="ar-EG"/>
        </w:rPr>
        <w:t>:</w:t>
      </w:r>
    </w:p>
    <w:p w14:paraId="675020AB" w14:textId="04B1F231" w:rsidR="005C6080" w:rsidRPr="00577D7F" w:rsidRDefault="005C6080"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الفرع الأول</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ماهية الشركات الناشئة</w:t>
      </w:r>
      <w:r w:rsidRPr="00577D7F">
        <w:rPr>
          <w:rFonts w:ascii="Simplified Arabic" w:hAnsi="Simplified Arabic" w:cs="Simplified Arabic"/>
          <w:sz w:val="28"/>
          <w:szCs w:val="28"/>
          <w:lang w:bidi="ar-EG"/>
        </w:rPr>
        <w:t>.</w:t>
      </w:r>
    </w:p>
    <w:p w14:paraId="08023FBA" w14:textId="164C329E" w:rsidR="005C6080" w:rsidRPr="00577D7F" w:rsidRDefault="005C6080"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الفرع الثاني</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مفهوم الشركات الناشئة</w:t>
      </w:r>
      <w:r w:rsidRPr="00577D7F">
        <w:rPr>
          <w:rFonts w:ascii="Simplified Arabic" w:hAnsi="Simplified Arabic" w:cs="Simplified Arabic"/>
          <w:sz w:val="28"/>
          <w:szCs w:val="28"/>
          <w:lang w:bidi="ar-EG"/>
        </w:rPr>
        <w:t>.</w:t>
      </w:r>
    </w:p>
    <w:p w14:paraId="043E8BDA" w14:textId="7A78A28D" w:rsidR="005C6080" w:rsidRPr="00577D7F" w:rsidRDefault="005C6080"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الفرع الثالث:</w:t>
      </w:r>
      <w:r w:rsidRPr="00577D7F">
        <w:rPr>
          <w:rFonts w:ascii="Simplified Arabic" w:hAnsi="Simplified Arabic" w:cs="Simplified Arabic"/>
          <w:sz w:val="28"/>
          <w:szCs w:val="28"/>
          <w:rtl/>
          <w:lang w:bidi="ar-EG"/>
        </w:rPr>
        <w:t xml:space="preserve"> خصائص الشركات الناشئة</w:t>
      </w:r>
      <w:r w:rsidR="009A01B0" w:rsidRPr="00577D7F">
        <w:rPr>
          <w:rFonts w:ascii="Simplified Arabic" w:hAnsi="Simplified Arabic" w:cs="Simplified Arabic"/>
          <w:sz w:val="28"/>
          <w:szCs w:val="28"/>
          <w:rtl/>
          <w:lang w:bidi="ar-EG"/>
        </w:rPr>
        <w:t xml:space="preserve"> </w:t>
      </w:r>
    </w:p>
    <w:p w14:paraId="7913F625" w14:textId="6823D898" w:rsidR="009A01B0" w:rsidRPr="00577D7F" w:rsidRDefault="009A01B0"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الفرع الرابع:</w:t>
      </w:r>
      <w:r w:rsidRPr="00577D7F">
        <w:rPr>
          <w:rFonts w:ascii="Simplified Arabic" w:hAnsi="Simplified Arabic" w:cs="Simplified Arabic"/>
          <w:sz w:val="28"/>
          <w:szCs w:val="28"/>
          <w:rtl/>
          <w:lang w:bidi="ar-EG"/>
        </w:rPr>
        <w:t xml:space="preserve"> دورة حياة الشركة الناشئة</w:t>
      </w:r>
    </w:p>
    <w:p w14:paraId="4E731389" w14:textId="51628DD0" w:rsidR="009A01B0" w:rsidRPr="00577D7F" w:rsidRDefault="009A01B0"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lastRenderedPageBreak/>
        <w:t>الفرع الخامس:</w:t>
      </w:r>
      <w:r w:rsidRPr="00577D7F">
        <w:rPr>
          <w:rFonts w:ascii="Simplified Arabic" w:hAnsi="Simplified Arabic" w:cs="Simplified Arabic"/>
          <w:sz w:val="28"/>
          <w:szCs w:val="28"/>
          <w:rtl/>
          <w:lang w:bidi="ar-EG"/>
        </w:rPr>
        <w:t xml:space="preserve">  أهداف تمويل الشركات الناشئة</w:t>
      </w:r>
    </w:p>
    <w:p w14:paraId="3107ACCF" w14:textId="77777777" w:rsidR="003019B5" w:rsidRPr="00577D7F" w:rsidRDefault="003019B5" w:rsidP="006D769F">
      <w:pPr>
        <w:numPr>
          <w:ilvl w:val="0"/>
          <w:numId w:val="29"/>
        </w:numPr>
        <w:spacing w:line="360" w:lineRule="auto"/>
        <w:rPr>
          <w:rFonts w:ascii="Simplified Arabic" w:hAnsi="Simplified Arabic" w:cs="Simplified Arabic"/>
          <w:sz w:val="28"/>
          <w:szCs w:val="28"/>
          <w:rtl/>
          <w:lang w:bidi="ar-EG"/>
        </w:rPr>
      </w:pPr>
      <w:r w:rsidRPr="00577D7F">
        <w:rPr>
          <w:rFonts w:ascii="Simplified Arabic" w:hAnsi="Simplified Arabic" w:cs="Simplified Arabic"/>
          <w:b/>
          <w:bCs/>
          <w:sz w:val="28"/>
          <w:szCs w:val="28"/>
          <w:rtl/>
          <w:lang w:bidi="ar-EG"/>
        </w:rPr>
        <w:t>الفرع السادس</w:t>
      </w:r>
      <w:r w:rsidRPr="00577D7F">
        <w:rPr>
          <w:rFonts w:ascii="Simplified Arabic" w:hAnsi="Simplified Arabic" w:cs="Simplified Arabic"/>
          <w:sz w:val="28"/>
          <w:szCs w:val="28"/>
          <w:rtl/>
          <w:lang w:bidi="ar-EG"/>
        </w:rPr>
        <w:t>: فوائد تمويل الشركات الناشئة</w:t>
      </w:r>
    </w:p>
    <w:p w14:paraId="3C96F107" w14:textId="0E7D6036" w:rsidR="003019B5" w:rsidRPr="00577D7F" w:rsidRDefault="003019B5"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t>الفرع السابع:</w:t>
      </w:r>
      <w:r w:rsidRPr="00577D7F">
        <w:rPr>
          <w:rFonts w:ascii="Simplified Arabic" w:hAnsi="Simplified Arabic" w:cs="Simplified Arabic"/>
          <w:sz w:val="28"/>
          <w:szCs w:val="28"/>
          <w:rtl/>
          <w:lang w:bidi="ar-EG"/>
        </w:rPr>
        <w:t xml:space="preserve"> أهمية الشركات الناشئة</w:t>
      </w:r>
    </w:p>
    <w:p w14:paraId="0B476FA0" w14:textId="00FABAC8" w:rsidR="003019B5" w:rsidRPr="00577D7F" w:rsidRDefault="003019B5"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t>الفرع الثامن</w:t>
      </w:r>
      <w:r w:rsidRPr="00577D7F">
        <w:rPr>
          <w:rFonts w:ascii="Simplified Arabic" w:hAnsi="Simplified Arabic" w:cs="Simplified Arabic"/>
          <w:sz w:val="28"/>
          <w:szCs w:val="28"/>
          <w:rtl/>
          <w:lang w:bidi="ar-EG"/>
        </w:rPr>
        <w:t>: مقومات نجاح الشركات الناشئة</w:t>
      </w:r>
    </w:p>
    <w:p w14:paraId="3250D71C" w14:textId="08AA5D90" w:rsidR="003019B5" w:rsidRPr="00577D7F" w:rsidRDefault="003019B5" w:rsidP="006D769F">
      <w:pPr>
        <w:numPr>
          <w:ilvl w:val="0"/>
          <w:numId w:val="2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t>الفرع التاسع</w:t>
      </w:r>
      <w:r w:rsidRPr="00577D7F">
        <w:rPr>
          <w:rFonts w:ascii="Simplified Arabic" w:hAnsi="Simplified Arabic" w:cs="Simplified Arabic"/>
          <w:sz w:val="28"/>
          <w:szCs w:val="28"/>
          <w:rtl/>
          <w:lang w:bidi="ar-EG"/>
        </w:rPr>
        <w:t>: المعوقات التي تواجه الشركات الناشئة</w:t>
      </w:r>
    </w:p>
    <w:p w14:paraId="63747F2F" w14:textId="490C2C27" w:rsidR="005C6080" w:rsidRPr="00577D7F" w:rsidRDefault="005C6080" w:rsidP="006D769F">
      <w:pPr>
        <w:spacing w:line="360" w:lineRule="auto"/>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الفرع الأول: ماهية الشركات الناشئة</w:t>
      </w:r>
    </w:p>
    <w:p w14:paraId="08BA976E"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أصبح مصطلح "الشركات الناشئة" أكثر شيوعًا واستخدامًا في السنوات الأخيرة، ليُعتبر نموذجًا يتماشى مع التغيرات الاقتصادية والعولمة التي تتميز بالتأثير المتزايد للتكنولوجيا على الحياة الاقتصادية، وخاصة مع اقترابنا مما يُعرف بالثورة الصناعية الرابعة واقتصاد المعرفة</w:t>
      </w:r>
      <w:r w:rsidRPr="00577D7F">
        <w:rPr>
          <w:rFonts w:ascii="Simplified Arabic" w:hAnsi="Simplified Arabic" w:cs="Simplified Arabic"/>
          <w:sz w:val="28"/>
          <w:szCs w:val="28"/>
          <w:lang w:bidi="ar-EG"/>
        </w:rPr>
        <w:t>.</w:t>
      </w:r>
    </w:p>
    <w:p w14:paraId="795003EA"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رغم ذلك، لا يزال هذا المفهوم يشوبه بعض الغموض ويختلط بمفاهيم أخرى مثل المؤسسات الصغيرة والمتوسطة، خاصة لدى الباحثين والأكاديميين في الجزائر. لذلك، سنحاول في هذا المبحث تحديد الإطار النظري للشركات الناشئة من خلال العناصر التالية</w:t>
      </w:r>
      <w:r w:rsidRPr="00577D7F">
        <w:rPr>
          <w:rFonts w:ascii="Simplified Arabic" w:hAnsi="Simplified Arabic" w:cs="Simplified Arabic"/>
          <w:sz w:val="28"/>
          <w:szCs w:val="28"/>
          <w:lang w:bidi="ar-EG"/>
        </w:rPr>
        <w:t>:</w:t>
      </w:r>
    </w:p>
    <w:p w14:paraId="2D037266"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تعود الجذور التاريخية لمصطلح</w:t>
      </w:r>
      <w:r w:rsidRPr="00577D7F">
        <w:rPr>
          <w:rFonts w:ascii="Simplified Arabic" w:hAnsi="Simplified Arabic" w:cs="Simplified Arabic"/>
          <w:sz w:val="28"/>
          <w:szCs w:val="28"/>
          <w:lang w:bidi="ar-EG"/>
        </w:rPr>
        <w:t xml:space="preserve"> "startup" </w:t>
      </w:r>
      <w:r w:rsidRPr="00577D7F">
        <w:rPr>
          <w:rFonts w:ascii="Simplified Arabic" w:hAnsi="Simplified Arabic" w:cs="Simplified Arabic"/>
          <w:sz w:val="28"/>
          <w:szCs w:val="28"/>
          <w:rtl/>
        </w:rPr>
        <w:t>إلى منتصف القرن الماضي، وتحديدًا الفترة التي ظهرت فيها ظاهرة تمويل رأس المال المخاطر. يشير العديد من الباحثين إلى أن هذا المصطلح بدأ بالظهور بعد الحرب العالمية الثانية، لكن لا توجد دلائل على استخدامه من قبل الكتاب والباحثين الأكاديميين في تلك الفترة</w:t>
      </w:r>
      <w:r w:rsidRPr="00577D7F">
        <w:rPr>
          <w:rFonts w:ascii="Simplified Arabic" w:hAnsi="Simplified Arabic" w:cs="Simplified Arabic"/>
          <w:sz w:val="28"/>
          <w:szCs w:val="28"/>
          <w:lang w:bidi="ar-EG"/>
        </w:rPr>
        <w:t>.</w:t>
      </w:r>
    </w:p>
    <w:p w14:paraId="78488E04" w14:textId="66C7C0C9" w:rsidR="005C6080" w:rsidRPr="00577D7F" w:rsidRDefault="005C6080"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يُعتبر استخدام المصطلح الأول في عام 1971 في مقال بعنوان</w:t>
      </w:r>
      <w:r w:rsidRPr="00577D7F">
        <w:rPr>
          <w:rFonts w:ascii="Simplified Arabic" w:hAnsi="Simplified Arabic" w:cs="Simplified Arabic"/>
          <w:sz w:val="28"/>
          <w:szCs w:val="28"/>
          <w:lang w:bidi="ar-EG"/>
        </w:rPr>
        <w:t xml:space="preserve"> "Investing in Unfashionable Business: The Field Processing Data Startup" </w:t>
      </w:r>
      <w:r w:rsidRPr="00577D7F">
        <w:rPr>
          <w:rFonts w:ascii="Simplified Arabic" w:hAnsi="Simplified Arabic" w:cs="Simplified Arabic"/>
          <w:sz w:val="28"/>
          <w:szCs w:val="28"/>
          <w:rtl/>
        </w:rPr>
        <w:t>الذي نُشر في مجلة</w:t>
      </w:r>
      <w:r w:rsidRPr="00577D7F">
        <w:rPr>
          <w:rFonts w:ascii="Simplified Arabic" w:hAnsi="Simplified Arabic" w:cs="Simplified Arabic"/>
          <w:sz w:val="28"/>
          <w:szCs w:val="28"/>
          <w:lang w:bidi="ar-EG"/>
        </w:rPr>
        <w:t xml:space="preserve"> Forbes </w:t>
      </w:r>
      <w:r w:rsidRPr="00577D7F">
        <w:rPr>
          <w:rFonts w:ascii="Simplified Arabic" w:hAnsi="Simplified Arabic" w:cs="Simplified Arabic"/>
          <w:sz w:val="28"/>
          <w:szCs w:val="28"/>
          <w:rtl/>
        </w:rPr>
        <w:t xml:space="preserve">الأمريكية، </w:t>
      </w:r>
      <w:r w:rsidRPr="00577D7F">
        <w:rPr>
          <w:rFonts w:ascii="Simplified Arabic" w:hAnsi="Simplified Arabic" w:cs="Simplified Arabic"/>
          <w:sz w:val="28"/>
          <w:szCs w:val="28"/>
          <w:rtl/>
        </w:rPr>
        <w:lastRenderedPageBreak/>
        <w:t>المعروفة بإحصاء ثروات أغنياء العالم ورصد المسارات المالية والاقتصادية للمؤسسات العالمية. بعد ذلك، أعيد استخدام المصطلح في عام 1979 في مقال بعنوان</w:t>
      </w:r>
      <w:r w:rsidRPr="00577D7F">
        <w:rPr>
          <w:rFonts w:ascii="Simplified Arabic" w:hAnsi="Simplified Arabic" w:cs="Simplified Arabic"/>
          <w:sz w:val="28"/>
          <w:szCs w:val="28"/>
          <w:lang w:bidi="ar-EG"/>
        </w:rPr>
        <w:t xml:space="preserve"> "An Incubator for Startup Companies, Especially in the Fast Growth, High Technology Field" </w:t>
      </w:r>
      <w:r w:rsidRPr="00577D7F">
        <w:rPr>
          <w:rFonts w:ascii="Simplified Arabic" w:hAnsi="Simplified Arabic" w:cs="Simplified Arabic"/>
          <w:sz w:val="28"/>
          <w:szCs w:val="28"/>
          <w:rtl/>
        </w:rPr>
        <w:t>في مجلة</w:t>
      </w:r>
      <w:r w:rsidRPr="00577D7F">
        <w:rPr>
          <w:rFonts w:ascii="Simplified Arabic" w:hAnsi="Simplified Arabic" w:cs="Simplified Arabic"/>
          <w:sz w:val="28"/>
          <w:szCs w:val="28"/>
          <w:lang w:bidi="ar-EG"/>
        </w:rPr>
        <w:t xml:space="preserve"> Inc. </w:t>
      </w:r>
      <w:r w:rsidRPr="00577D7F">
        <w:rPr>
          <w:rFonts w:ascii="Simplified Arabic" w:hAnsi="Simplified Arabic" w:cs="Simplified Arabic"/>
          <w:sz w:val="28"/>
          <w:szCs w:val="28"/>
          <w:rtl/>
        </w:rPr>
        <w:t>التي تغطي أخبار عالم الأعمال</w:t>
      </w:r>
      <w:r w:rsidRPr="00577D7F">
        <w:rPr>
          <w:rFonts w:ascii="Simplified Arabic" w:hAnsi="Simplified Arabic" w:cs="Simplified Arabic"/>
          <w:sz w:val="28"/>
          <w:szCs w:val="28"/>
          <w:lang w:bidi="ar-EG"/>
        </w:rPr>
        <w:t>.</w:t>
      </w:r>
      <w:r w:rsidR="006D769F" w:rsidRPr="00577D7F">
        <w:rPr>
          <w:rFonts w:ascii="Simplified Arabic" w:hAnsi="Simplified Arabic" w:cs="Simplified Arabic"/>
          <w:sz w:val="28"/>
          <w:szCs w:val="28"/>
          <w:rtl/>
          <w:lang w:bidi="ar-EG"/>
        </w:rPr>
        <w:t xml:space="preserve"> (</w:t>
      </w:r>
      <w:r w:rsidR="006D769F" w:rsidRPr="00577D7F">
        <w:rPr>
          <w:rFonts w:ascii="Simplified Arabic" w:hAnsi="Simplified Arabic" w:cs="Simplified Arabic"/>
          <w:sz w:val="28"/>
          <w:szCs w:val="28"/>
          <w:lang w:bidi="ar-EG"/>
        </w:rPr>
        <w:t>Astrid. 2017</w:t>
      </w:r>
      <w:r w:rsidR="006D769F" w:rsidRPr="00577D7F">
        <w:rPr>
          <w:rFonts w:ascii="Simplified Arabic" w:hAnsi="Simplified Arabic" w:cs="Simplified Arabic"/>
          <w:sz w:val="28"/>
          <w:szCs w:val="28"/>
          <w:rtl/>
          <w:lang w:bidi="ar-EG"/>
        </w:rPr>
        <w:t>).</w:t>
      </w:r>
    </w:p>
    <w:p w14:paraId="127D1CED" w14:textId="73ACC65E" w:rsidR="005C6080" w:rsidRPr="00577D7F" w:rsidRDefault="005C6080"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وبعد مرور حوالي عامين، ظهر المصطلح مجددًا على لسان ديفيد بيرش في مقاله</w:t>
      </w:r>
      <w:r w:rsidRPr="00577D7F">
        <w:rPr>
          <w:rFonts w:ascii="Simplified Arabic" w:hAnsi="Simplified Arabic" w:cs="Simplified Arabic"/>
          <w:sz w:val="28"/>
          <w:szCs w:val="28"/>
          <w:lang w:bidi="ar-EG"/>
        </w:rPr>
        <w:t xml:space="preserve"> "Generation Job: The Process"</w:t>
      </w:r>
      <w:r w:rsidRPr="00577D7F">
        <w:rPr>
          <w:rFonts w:ascii="Simplified Arabic" w:hAnsi="Simplified Arabic" w:cs="Simplified Arabic"/>
          <w:sz w:val="28"/>
          <w:szCs w:val="28"/>
          <w:rtl/>
        </w:rPr>
        <w:t>، حيث أشار إلى أهمية المشاريع الصغيرة في خلق وتوليد فرص العمل في ظل التغيرات الهيكلية التي شهدتها الصناعة الأمريكية آنذاك، والتي أدت إلى ارتفاع معدلات البطالة. وفي عام 1981، استخدم كل من إيفريت روجرز وجوديث لارسون في كتابهما</w:t>
      </w:r>
      <w:r w:rsidRPr="00577D7F">
        <w:rPr>
          <w:rFonts w:ascii="Simplified Arabic" w:hAnsi="Simplified Arabic" w:cs="Simplified Arabic"/>
          <w:sz w:val="28"/>
          <w:szCs w:val="28"/>
          <w:lang w:bidi="ar-EG"/>
        </w:rPr>
        <w:t xml:space="preserve"> "Silicon Valley Fever: Growth of High-Technology Culture" </w:t>
      </w:r>
      <w:r w:rsidRPr="00577D7F">
        <w:rPr>
          <w:rFonts w:ascii="Simplified Arabic" w:hAnsi="Simplified Arabic" w:cs="Simplified Arabic"/>
          <w:sz w:val="28"/>
          <w:szCs w:val="28"/>
          <w:rtl/>
        </w:rPr>
        <w:t>المصطلح للإشارة إلى تلك المؤسسات المرتبطة ارتباطًا وثيقًا بالتكنولوجيا المتقدمة ورأس المال المخاطر، وهو ما كان سائدًا في شركات وادي السيليكون في ذلك الوقت</w:t>
      </w:r>
      <w:r w:rsidRPr="00577D7F">
        <w:rPr>
          <w:rFonts w:ascii="Simplified Arabic" w:hAnsi="Simplified Arabic" w:cs="Simplified Arabic"/>
          <w:sz w:val="28"/>
          <w:szCs w:val="28"/>
          <w:lang w:bidi="ar-EG"/>
        </w:rPr>
        <w:t>.</w:t>
      </w:r>
      <w:r w:rsidR="006D769F" w:rsidRPr="00577D7F">
        <w:rPr>
          <w:rFonts w:ascii="Simplified Arabic" w:hAnsi="Simplified Arabic" w:cs="Simplified Arabic"/>
          <w:sz w:val="28"/>
          <w:szCs w:val="28"/>
          <w:rtl/>
          <w:lang w:bidi="ar-EG"/>
        </w:rPr>
        <w:t xml:space="preserve"> (</w:t>
      </w:r>
      <w:r w:rsidR="006D769F" w:rsidRPr="00577D7F">
        <w:rPr>
          <w:rFonts w:ascii="Simplified Arabic" w:hAnsi="Simplified Arabic" w:cs="Simplified Arabic"/>
          <w:sz w:val="28"/>
          <w:szCs w:val="28"/>
          <w:lang w:bidi="ar-EG"/>
        </w:rPr>
        <w:t>Beysul,  2015</w:t>
      </w:r>
      <w:r w:rsidR="006D769F" w:rsidRPr="00577D7F">
        <w:rPr>
          <w:rFonts w:ascii="Simplified Arabic" w:hAnsi="Simplified Arabic" w:cs="Simplified Arabic"/>
          <w:sz w:val="28"/>
          <w:szCs w:val="28"/>
          <w:rtl/>
          <w:lang w:bidi="ar-EG"/>
        </w:rPr>
        <w:t>).</w:t>
      </w:r>
    </w:p>
    <w:p w14:paraId="64CB721C" w14:textId="77777777" w:rsidR="005C6080" w:rsidRPr="00577D7F" w:rsidRDefault="005C6080"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توسعت استخدامات المصطلح بعد ذلك، وبرزت علاقة قوية بين</w:t>
      </w:r>
      <w:r w:rsidRPr="00577D7F">
        <w:rPr>
          <w:rFonts w:ascii="Simplified Arabic" w:hAnsi="Simplified Arabic" w:cs="Simplified Arabic"/>
          <w:sz w:val="28"/>
          <w:szCs w:val="28"/>
          <w:lang w:bidi="ar-EG"/>
        </w:rPr>
        <w:t xml:space="preserve"> "Startup" </w:t>
      </w:r>
      <w:r w:rsidRPr="00577D7F">
        <w:rPr>
          <w:rFonts w:ascii="Simplified Arabic" w:hAnsi="Simplified Arabic" w:cs="Simplified Arabic"/>
          <w:sz w:val="28"/>
          <w:szCs w:val="28"/>
          <w:rtl/>
        </w:rPr>
        <w:t>وتمويل رأس المال المخاطر، الذي كان أحد المحفزات الأساسية لانطلاق هذه المؤسسات، حيث يشير كوكين إلى أن بعض الأدبيات اعتبرت المصطلح مرادفًا لهذا التمويل</w:t>
      </w:r>
      <w:r w:rsidRPr="00577D7F">
        <w:rPr>
          <w:rFonts w:ascii="Simplified Arabic" w:hAnsi="Simplified Arabic" w:cs="Simplified Arabic"/>
          <w:sz w:val="28"/>
          <w:szCs w:val="28"/>
          <w:lang w:bidi="ar-EG"/>
        </w:rPr>
        <w:t>.</w:t>
      </w:r>
    </w:p>
    <w:p w14:paraId="7306BBCA" w14:textId="61A4A0F2" w:rsidR="005C6080" w:rsidRPr="00577D7F" w:rsidRDefault="005C6080" w:rsidP="006D769F">
      <w:p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الفرع الثاني: مفهوم الشركات الناشئة.</w:t>
      </w:r>
    </w:p>
    <w:p w14:paraId="436D47CE" w14:textId="77777777"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تعتبر الشركات الناشئة التي تبدأ من فكرة مشروع وتتحول إلى واقع ملموس المحرك الرئيسي للنمو الاقتصادي والتخطيط المستقبلي. وقد حظيت الشركات الناشئة باهتمام متزايد في جميع أنحاء العالم، بغض النظر عن مستوى تطور الدول، مما يبرز أهميتها المتزايدة مع مرور الوقت. ومن بين التعريفات المختلفة للشركات الناشئة، نذكر ما يلي</w:t>
      </w:r>
      <w:r w:rsidRPr="00577D7F">
        <w:rPr>
          <w:rFonts w:ascii="Simplified Arabic" w:hAnsi="Simplified Arabic" w:cs="Simplified Arabic"/>
          <w:sz w:val="28"/>
          <w:szCs w:val="28"/>
          <w:lang w:bidi="ar-EG"/>
        </w:rPr>
        <w:t>:</w:t>
      </w:r>
    </w:p>
    <w:p w14:paraId="5268755D" w14:textId="1E5D4EF5"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lastRenderedPageBreak/>
        <w:t xml:space="preserve">وفقًا </w:t>
      </w:r>
      <w:r w:rsidR="006D769F" w:rsidRPr="00577D7F">
        <w:rPr>
          <w:rFonts w:ascii="Simplified Arabic" w:hAnsi="Simplified Arabic" w:cs="Simplified Arabic"/>
          <w:sz w:val="28"/>
          <w:szCs w:val="28"/>
          <w:rtl/>
          <w:lang w:bidi="ar-EG"/>
        </w:rPr>
        <w:t>(بلبوز، 2020) تعرف</w:t>
      </w:r>
      <w:r w:rsidR="006D769F" w:rsidRPr="00577D7F">
        <w:rPr>
          <w:rFonts w:ascii="Simplified Arabic" w:hAnsi="Simplified Arabic" w:cs="Simplified Arabic"/>
          <w:sz w:val="28"/>
          <w:szCs w:val="28"/>
          <w:rtl/>
        </w:rPr>
        <w:t xml:space="preserve"> </w:t>
      </w:r>
      <w:r w:rsidRPr="00577D7F">
        <w:rPr>
          <w:rFonts w:ascii="Simplified Arabic" w:hAnsi="Simplified Arabic" w:cs="Simplified Arabic"/>
          <w:sz w:val="28"/>
          <w:szCs w:val="28"/>
          <w:rtl/>
        </w:rPr>
        <w:t>الشركة الناشئة هي كيان بشري مصمم لخلق منتج جديد أو خدمة جديدة في ظل حالة عدم تأكد شديدة". وبناءً على هذا التعريف، تقدم المؤسسة منتجًا أو خدمة جديدة دون وضوح كامل بشأن بيئة الأعمال المحيطة بها</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p>
    <w:p w14:paraId="0C6B4E39" w14:textId="2D499944"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يعرف معجم أكسفورد مصطلح "الشركات الناشئة</w:t>
      </w:r>
      <w:r w:rsidRPr="00577D7F">
        <w:rPr>
          <w:rFonts w:ascii="Simplified Arabic" w:hAnsi="Simplified Arabic" w:cs="Simplified Arabic"/>
          <w:sz w:val="28"/>
          <w:szCs w:val="28"/>
          <w:lang w:bidi="ar-EG"/>
        </w:rPr>
        <w:t xml:space="preserve">" (Startup) </w:t>
      </w:r>
      <w:r w:rsidRPr="00577D7F">
        <w:rPr>
          <w:rFonts w:ascii="Simplified Arabic" w:hAnsi="Simplified Arabic" w:cs="Simplified Arabic"/>
          <w:sz w:val="28"/>
          <w:szCs w:val="28"/>
          <w:rtl/>
        </w:rPr>
        <w:t>بأنه "عمل تجاري تم إنشاؤه حديثًا</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(عيساوي، آمال. 2015).</w:t>
      </w:r>
    </w:p>
    <w:p w14:paraId="0BA4A798" w14:textId="13644A59"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يُعرف ستيف بلانك، الذي يعتبر أحد المؤسسين لمفهوم "إدارة الشركات الناشئة المرنة</w:t>
      </w:r>
      <w:r w:rsidRPr="00577D7F">
        <w:rPr>
          <w:rFonts w:ascii="Simplified Arabic" w:hAnsi="Simplified Arabic" w:cs="Simplified Arabic"/>
          <w:sz w:val="28"/>
          <w:szCs w:val="28"/>
          <w:lang w:bidi="ar-EG"/>
        </w:rPr>
        <w:t>" (Lean Startup)</w:t>
      </w:r>
      <w:r w:rsidRPr="00577D7F">
        <w:rPr>
          <w:rFonts w:ascii="Simplified Arabic" w:hAnsi="Simplified Arabic" w:cs="Simplified Arabic"/>
          <w:sz w:val="28"/>
          <w:szCs w:val="28"/>
          <w:rtl/>
        </w:rPr>
        <w:t>، الشركات الناشئة بأنها "مؤسسة مؤقتة تهدف إلى البحث عن نموذج عمل قابل للتكرار والتطوير</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(براهيمي، رابح. 2017-2018).</w:t>
      </w:r>
    </w:p>
    <w:p w14:paraId="46BE1F40" w14:textId="78B88EA8" w:rsidR="005C6080" w:rsidRPr="00577D7F" w:rsidRDefault="005C608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عرّفها بول غراهام في مقاله المشهور حول النمو</w:t>
      </w:r>
      <w:r w:rsidRPr="00577D7F">
        <w:rPr>
          <w:rFonts w:ascii="Simplified Arabic" w:hAnsi="Simplified Arabic" w:cs="Simplified Arabic"/>
          <w:sz w:val="28"/>
          <w:szCs w:val="28"/>
          <w:lang w:bidi="ar-EG"/>
        </w:rPr>
        <w:t xml:space="preserve"> "Growth" </w:t>
      </w:r>
      <w:r w:rsidRPr="00577D7F">
        <w:rPr>
          <w:rFonts w:ascii="Simplified Arabic" w:hAnsi="Simplified Arabic" w:cs="Simplified Arabic"/>
          <w:sz w:val="28"/>
          <w:szCs w:val="28"/>
          <w:rtl/>
        </w:rPr>
        <w:t>على أنها "شركة مصممة لتنمو بسرعة". يشير إلى أنه ليس من الضروري أن تعمل الشركة الناشئة في مجال التكنولوجيا أو أن تحصل على تمويل مخاطر، بل الشيء الأساسي هو تحقيق النمو</w:t>
      </w:r>
      <w:r w:rsidRPr="00577D7F">
        <w:rPr>
          <w:rFonts w:ascii="Simplified Arabic" w:hAnsi="Simplified Arabic" w:cs="Simplified Arabic"/>
          <w:sz w:val="28"/>
          <w:szCs w:val="28"/>
          <w:lang w:bidi="ar-EG"/>
        </w:rPr>
        <w:t xml:space="preserve"> (Startup = Growth).</w:t>
      </w:r>
      <w:r w:rsidRPr="00577D7F">
        <w:rPr>
          <w:rFonts w:ascii="Simplified Arabic" w:hAnsi="Simplified Arabic" w:cs="Simplified Arabic"/>
          <w:sz w:val="28"/>
          <w:szCs w:val="28"/>
          <w:rtl/>
          <w:lang w:bidi="ar-EG"/>
        </w:rPr>
        <w:t xml:space="preserve"> </w:t>
      </w:r>
      <w:r w:rsidR="006D769F" w:rsidRPr="00577D7F">
        <w:rPr>
          <w:rFonts w:ascii="Simplified Arabic" w:hAnsi="Simplified Arabic" w:cs="Simplified Arabic"/>
          <w:sz w:val="28"/>
          <w:szCs w:val="28"/>
          <w:rtl/>
          <w:lang w:bidi="ar-EG"/>
        </w:rPr>
        <w:t>(</w:t>
      </w:r>
      <w:r w:rsidR="006D769F" w:rsidRPr="00577D7F">
        <w:rPr>
          <w:rFonts w:ascii="Simplified Arabic" w:hAnsi="Simplified Arabic" w:cs="Simplified Arabic"/>
          <w:sz w:val="28"/>
          <w:szCs w:val="28"/>
          <w:lang w:bidi="ar-EG"/>
        </w:rPr>
        <w:t>Mustapha. 2020</w:t>
      </w:r>
      <w:r w:rsidR="006D769F" w:rsidRPr="00577D7F">
        <w:rPr>
          <w:rFonts w:ascii="Simplified Arabic" w:hAnsi="Simplified Arabic" w:cs="Simplified Arabic"/>
          <w:sz w:val="28"/>
          <w:szCs w:val="28"/>
          <w:rtl/>
          <w:lang w:bidi="ar-EG"/>
        </w:rPr>
        <w:t>).</w:t>
      </w:r>
    </w:p>
    <w:p w14:paraId="06C1BA76" w14:textId="77777777" w:rsidR="005C6080" w:rsidRPr="00577D7F" w:rsidRDefault="005C6080"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بناءً على ما سبق، يمكن تعريف الشركات الناشئة بأنها شركات صغيرة حديثة التكوين تهدف إلى تسويق وطرح منتج جديد أو خدمة مبتكرة تستهدف سوقًا كبيرًا، بغض النظر عن حجم الشركة أو مجال نشاطها. وتتميز هذه الشركات بارتفاع مستوى عدم التأكد والمخاطر العالية، مما يتيح لها تحقيق نمو قوي وسريع مع إمكانية جني أرباح ضخمة في حالة نجاحها</w:t>
      </w:r>
      <w:r w:rsidRPr="00577D7F">
        <w:rPr>
          <w:rFonts w:ascii="Simplified Arabic" w:hAnsi="Simplified Arabic" w:cs="Simplified Arabic"/>
          <w:sz w:val="28"/>
          <w:szCs w:val="28"/>
          <w:lang w:bidi="ar-EG"/>
        </w:rPr>
        <w:t>.</w:t>
      </w:r>
    </w:p>
    <w:p w14:paraId="0DD74A4B" w14:textId="77777777" w:rsidR="006D769F" w:rsidRPr="00577D7F" w:rsidRDefault="006D769F" w:rsidP="006D769F">
      <w:pPr>
        <w:spacing w:line="360" w:lineRule="auto"/>
        <w:jc w:val="both"/>
        <w:rPr>
          <w:rFonts w:ascii="Simplified Arabic" w:hAnsi="Simplified Arabic" w:cs="Simplified Arabic"/>
          <w:sz w:val="28"/>
          <w:szCs w:val="28"/>
          <w:rtl/>
          <w:lang w:bidi="ar-EG"/>
        </w:rPr>
      </w:pPr>
    </w:p>
    <w:p w14:paraId="1749D559" w14:textId="77777777" w:rsidR="006D769F" w:rsidRPr="00577D7F" w:rsidRDefault="006D769F" w:rsidP="006D769F">
      <w:pPr>
        <w:spacing w:line="360" w:lineRule="auto"/>
        <w:jc w:val="both"/>
        <w:rPr>
          <w:rFonts w:ascii="Simplified Arabic" w:hAnsi="Simplified Arabic" w:cs="Simplified Arabic"/>
          <w:sz w:val="28"/>
          <w:szCs w:val="28"/>
          <w:rtl/>
          <w:lang w:bidi="ar-EG"/>
        </w:rPr>
      </w:pPr>
    </w:p>
    <w:p w14:paraId="068A705B" w14:textId="77777777" w:rsidR="006D769F" w:rsidRPr="00577D7F" w:rsidRDefault="006D769F" w:rsidP="006D769F">
      <w:pPr>
        <w:spacing w:line="360" w:lineRule="auto"/>
        <w:jc w:val="both"/>
        <w:rPr>
          <w:rFonts w:ascii="Simplified Arabic" w:hAnsi="Simplified Arabic" w:cs="Simplified Arabic"/>
          <w:sz w:val="28"/>
          <w:szCs w:val="28"/>
          <w:lang w:bidi="ar-EG"/>
        </w:rPr>
      </w:pPr>
    </w:p>
    <w:p w14:paraId="5630EC0C" w14:textId="4592F8DD" w:rsidR="009A01B0" w:rsidRPr="00577D7F" w:rsidRDefault="009A01B0" w:rsidP="006D769F">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lastRenderedPageBreak/>
        <w:t>الفرع الثالث: الخصائص الرئيسية للشركات الناشئة</w:t>
      </w:r>
    </w:p>
    <w:p w14:paraId="5E2DC5B4" w14:textId="38CBD403" w:rsidR="009A01B0" w:rsidRDefault="009A01B0" w:rsidP="006D769F">
      <w:pPr>
        <w:spacing w:line="360" w:lineRule="auto"/>
        <w:jc w:val="center"/>
        <w:rPr>
          <w:rFonts w:ascii="Simplified Arabic" w:hAnsi="Simplified Arabic" w:cs="Simplified Arabic"/>
          <w:sz w:val="28"/>
          <w:szCs w:val="28"/>
          <w:rtl/>
        </w:rPr>
      </w:pPr>
      <w:r w:rsidRPr="00577D7F">
        <w:rPr>
          <w:rFonts w:ascii="Simplified Arabic" w:hAnsi="Simplified Arabic" w:cs="Simplified Arabic"/>
          <w:noProof/>
          <w:sz w:val="28"/>
          <w:szCs w:val="28"/>
          <w:rtl/>
        </w:rPr>
        <w:drawing>
          <wp:inline distT="0" distB="0" distL="0" distR="0" wp14:anchorId="7E91489C" wp14:editId="0F80C4C9">
            <wp:extent cx="4657725" cy="2294626"/>
            <wp:effectExtent l="76200" t="76200" r="123825" b="1250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62597" cy="22970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46EBE4" w14:textId="6E5844DC" w:rsidR="00577D7F" w:rsidRPr="00577D7F" w:rsidRDefault="00577D7F" w:rsidP="00577D7F">
      <w:pPr>
        <w:spacing w:line="360" w:lineRule="auto"/>
        <w:jc w:val="center"/>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t>شكل (</w:t>
      </w:r>
      <w:r>
        <w:rPr>
          <w:rFonts w:ascii="Simplified Arabic" w:hAnsi="Simplified Arabic" w:cs="Simplified Arabic" w:hint="cs"/>
          <w:b/>
          <w:bCs/>
          <w:sz w:val="28"/>
          <w:szCs w:val="28"/>
          <w:rtl/>
        </w:rPr>
        <w:t>2-1</w:t>
      </w:r>
      <w:r w:rsidRPr="00577D7F">
        <w:rPr>
          <w:rFonts w:ascii="Simplified Arabic" w:hAnsi="Simplified Arabic" w:cs="Simplified Arabic" w:hint="cs"/>
          <w:b/>
          <w:bCs/>
          <w:sz w:val="28"/>
          <w:szCs w:val="28"/>
          <w:rtl/>
        </w:rPr>
        <w:t>): خصائص الشركات الناشئة</w:t>
      </w:r>
    </w:p>
    <w:p w14:paraId="2DDC5BC2" w14:textId="6903A1B1" w:rsidR="009A01B0" w:rsidRPr="00577D7F" w:rsidRDefault="009A01B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تتمتع الشركات الناشئة بعدة خصائص تميزها عن غيرها من المؤسسات، ويمكن تلخيص أهم هذه الخصائص كما يلي</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(بلقاسم، سعيد. 2015).</w:t>
      </w:r>
    </w:p>
    <w:p w14:paraId="79B8DB51" w14:textId="77777777" w:rsidR="009A01B0" w:rsidRPr="00577D7F" w:rsidRDefault="009A01B0" w:rsidP="006D769F">
      <w:pPr>
        <w:numPr>
          <w:ilvl w:val="0"/>
          <w:numId w:val="30"/>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شباب المؤسسة</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تتميز الشركات الناشئة بكونها مؤسسات شابة، حيث تواجه خيارين رئيسيين: إما التطور والتحول إلى شركات ناجحة، أو الإغلاق والخسارة</w:t>
      </w:r>
      <w:r w:rsidRPr="00577D7F">
        <w:rPr>
          <w:rFonts w:ascii="Simplified Arabic" w:hAnsi="Simplified Arabic" w:cs="Simplified Arabic"/>
          <w:sz w:val="28"/>
          <w:szCs w:val="28"/>
          <w:lang w:bidi="ar-EG"/>
        </w:rPr>
        <w:t>.</w:t>
      </w:r>
    </w:p>
    <w:p w14:paraId="43C2BB52" w14:textId="77777777" w:rsidR="009A01B0" w:rsidRPr="00577D7F" w:rsidRDefault="009A01B0" w:rsidP="006D769F">
      <w:pPr>
        <w:numPr>
          <w:ilvl w:val="0"/>
          <w:numId w:val="30"/>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فرص النمو السريع</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تعتبر إمكانية النمو السريع من السمات الأساسية للشركات الناشئة. فهي قادرة على تحقيق إيرادات أكبر بكثير مقارنة بالتكاليف التشغيلية، مما يعني أن هذه الشركات يمكن أن تحقق أرباحًا كبيرة دون الحاجة إلى زيادة كبيرة في التكاليف. وبالتالي، يمكن أن تنمو هوامش أرباحها بشكل مذهل</w:t>
      </w:r>
      <w:r w:rsidRPr="00577D7F">
        <w:rPr>
          <w:rFonts w:ascii="Simplified Arabic" w:hAnsi="Simplified Arabic" w:cs="Simplified Arabic"/>
          <w:sz w:val="28"/>
          <w:szCs w:val="28"/>
          <w:lang w:bidi="ar-EG"/>
        </w:rPr>
        <w:t>.</w:t>
      </w:r>
    </w:p>
    <w:p w14:paraId="20990D3C" w14:textId="77777777" w:rsidR="009A01B0" w:rsidRPr="00577D7F" w:rsidRDefault="009A01B0" w:rsidP="006D769F">
      <w:pPr>
        <w:numPr>
          <w:ilvl w:val="0"/>
          <w:numId w:val="30"/>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اعتمادها على التكنولوجيا</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تعتمد الشركات الناشئة بشكل كبير على التكنولوجيا، بالإضافة إلى الإبداع والابتكار. فهي تعتمد على أفكار رائدة لتلبية احتياجات السوق بطرق مبتكرة، وتستفيد من المنصات الإلكترونية للعثور على التمويل والدعم من حاضنات الأعمال</w:t>
      </w:r>
      <w:r w:rsidRPr="00577D7F">
        <w:rPr>
          <w:rFonts w:ascii="Simplified Arabic" w:hAnsi="Simplified Arabic" w:cs="Simplified Arabic"/>
          <w:sz w:val="28"/>
          <w:szCs w:val="28"/>
          <w:lang w:bidi="ar-EG"/>
        </w:rPr>
        <w:t>.</w:t>
      </w:r>
    </w:p>
    <w:p w14:paraId="2A9D8579" w14:textId="77777777" w:rsidR="009A01B0" w:rsidRPr="00577D7F" w:rsidRDefault="009A01B0" w:rsidP="006D769F">
      <w:pPr>
        <w:numPr>
          <w:ilvl w:val="0"/>
          <w:numId w:val="30"/>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تكاليف منخفضة</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تتطلب الشركات الناشئة تكاليف إنشاء منخفضة مقارنة بالأرباح المحتملة. وغالبًا ما تأتي هذه الأرباح بسرعة، كما هو الحال مع شركات مثل أمازون وجوجل ومايكروسوفت</w:t>
      </w:r>
      <w:r w:rsidRPr="00577D7F">
        <w:rPr>
          <w:rFonts w:ascii="Simplified Arabic" w:hAnsi="Simplified Arabic" w:cs="Simplified Arabic"/>
          <w:sz w:val="28"/>
          <w:szCs w:val="28"/>
          <w:lang w:bidi="ar-EG"/>
        </w:rPr>
        <w:t>.</w:t>
      </w:r>
    </w:p>
    <w:p w14:paraId="78164227" w14:textId="77777777" w:rsidR="009A01B0" w:rsidRPr="00577D7F" w:rsidRDefault="009A01B0" w:rsidP="006D769F">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القدرة على التأقلم مع الظروف الاقتصادية</w:t>
      </w:r>
    </w:p>
    <w:p w14:paraId="297C96AF" w14:textId="5AE06339" w:rsidR="009A01B0" w:rsidRPr="00577D7F" w:rsidRDefault="009A01B0"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بالإضافة إلى الخصائص المذكورة، تتمتع الشركات الناشئة أيضًا بعدد من الميزات التي تجعلها قادرة على التأقلم مع الأوضاع الاقتصادية في مختلف الدول، سواء كانت متقدمة أو نامية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(بن رباح، فريد. 2015-2014).</w:t>
      </w:r>
    </w:p>
    <w:p w14:paraId="332EB893" w14:textId="77777777" w:rsidR="009A01B0" w:rsidRPr="00577D7F" w:rsidRDefault="009A01B0" w:rsidP="006D769F">
      <w:pPr>
        <w:numPr>
          <w:ilvl w:val="0"/>
          <w:numId w:val="31"/>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المساهمة في التنمية المحلية</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تسهم الشركات الناشئة في استراتيجيات التنمية المحلية التي تهدف إلى توزيع السكان على مناطق واسعة وتقليل الضغط على المدن الكبرى</w:t>
      </w:r>
      <w:r w:rsidRPr="00577D7F">
        <w:rPr>
          <w:rFonts w:ascii="Simplified Arabic" w:hAnsi="Simplified Arabic" w:cs="Simplified Arabic"/>
          <w:sz w:val="28"/>
          <w:szCs w:val="28"/>
          <w:lang w:bidi="ar-EG"/>
        </w:rPr>
        <w:t>.</w:t>
      </w:r>
    </w:p>
    <w:p w14:paraId="226B9ECB" w14:textId="77777777" w:rsidR="009A01B0" w:rsidRPr="00577D7F" w:rsidRDefault="009A01B0" w:rsidP="006D769F">
      <w:pPr>
        <w:numPr>
          <w:ilvl w:val="0"/>
          <w:numId w:val="31"/>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القدرة على التكيف</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تتمتع الشركات الناشئة بمرونة كبيرة في التفاعل مع العوامل الخارجية وتوسيع نطاقها إلى المناطق النائية، مما يقلل من التركز الجغرافي</w:t>
      </w:r>
      <w:r w:rsidRPr="00577D7F">
        <w:rPr>
          <w:rFonts w:ascii="Simplified Arabic" w:hAnsi="Simplified Arabic" w:cs="Simplified Arabic"/>
          <w:sz w:val="28"/>
          <w:szCs w:val="28"/>
          <w:lang w:bidi="ar-EG"/>
        </w:rPr>
        <w:t>.</w:t>
      </w:r>
    </w:p>
    <w:p w14:paraId="15B79EDA" w14:textId="77777777" w:rsidR="009A01B0" w:rsidRPr="00577D7F" w:rsidRDefault="009A01B0" w:rsidP="006D769F">
      <w:pPr>
        <w:numPr>
          <w:ilvl w:val="0"/>
          <w:numId w:val="31"/>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المرونة الاستثمارية</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تمتاز هذه الشركات بقدرتها على التكيف مع التغيرات التي تطرأ في بيئتها الاستثمارية</w:t>
      </w:r>
      <w:r w:rsidRPr="00577D7F">
        <w:rPr>
          <w:rFonts w:ascii="Simplified Arabic" w:hAnsi="Simplified Arabic" w:cs="Simplified Arabic"/>
          <w:sz w:val="28"/>
          <w:szCs w:val="28"/>
          <w:lang w:bidi="ar-EG"/>
        </w:rPr>
        <w:t>.</w:t>
      </w:r>
    </w:p>
    <w:p w14:paraId="4055C126" w14:textId="77777777" w:rsidR="009A01B0" w:rsidRPr="00577D7F" w:rsidRDefault="009A01B0" w:rsidP="006D769F">
      <w:pPr>
        <w:numPr>
          <w:ilvl w:val="0"/>
          <w:numId w:val="31"/>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انخفاض التكاليف الرأسمالية</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تتمتع الشركات الناشئة بانخفاض نسبي في التكاليف الرأسمالية أثناء مرحلة الإنشاء، مع قلة التدرج السلطوي</w:t>
      </w:r>
      <w:r w:rsidRPr="00577D7F">
        <w:rPr>
          <w:rFonts w:ascii="Simplified Arabic" w:hAnsi="Simplified Arabic" w:cs="Simplified Arabic"/>
          <w:sz w:val="28"/>
          <w:szCs w:val="28"/>
          <w:lang w:bidi="ar-EG"/>
        </w:rPr>
        <w:t>.</w:t>
      </w:r>
    </w:p>
    <w:p w14:paraId="34DFB23C" w14:textId="77777777" w:rsidR="009A01B0" w:rsidRPr="00577D7F" w:rsidRDefault="009A01B0" w:rsidP="006D769F">
      <w:pPr>
        <w:numPr>
          <w:ilvl w:val="0"/>
          <w:numId w:val="31"/>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دقة الإنتاج والتخصص</w:t>
      </w:r>
      <w:r w:rsidRPr="00577D7F">
        <w:rPr>
          <w:rFonts w:ascii="Simplified Arabic" w:hAnsi="Simplified Arabic" w:cs="Simplified Arabic"/>
          <w:b/>
          <w:bCs/>
          <w:sz w:val="28"/>
          <w:szCs w:val="28"/>
          <w:lang w:bidi="ar-EG"/>
        </w:rPr>
        <w:t>:</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يساعد التخصص والدقة في الإنتاج على اكتساب الخبرة والاستفادة من نتائج البحث العلمي، مما يعزز قدرة الشركات الناشئة على مواكبة التطورات التكنولوجية</w:t>
      </w:r>
      <w:r w:rsidRPr="00577D7F">
        <w:rPr>
          <w:rFonts w:ascii="Simplified Arabic" w:hAnsi="Simplified Arabic" w:cs="Simplified Arabic"/>
          <w:sz w:val="28"/>
          <w:szCs w:val="28"/>
          <w:lang w:bidi="ar-EG"/>
        </w:rPr>
        <w:t>.</w:t>
      </w:r>
    </w:p>
    <w:p w14:paraId="08050F4E" w14:textId="77777777" w:rsidR="006D769F" w:rsidRPr="00577D7F" w:rsidRDefault="006D769F" w:rsidP="006D769F">
      <w:pPr>
        <w:spacing w:line="360" w:lineRule="auto"/>
        <w:ind w:left="720"/>
        <w:jc w:val="both"/>
        <w:rPr>
          <w:rFonts w:ascii="Simplified Arabic" w:hAnsi="Simplified Arabic" w:cs="Simplified Arabic"/>
          <w:sz w:val="28"/>
          <w:szCs w:val="28"/>
          <w:lang w:bidi="ar-EG"/>
        </w:rPr>
      </w:pPr>
    </w:p>
    <w:p w14:paraId="7D3EE3BC" w14:textId="45A07F17" w:rsidR="009A01B0" w:rsidRPr="00577D7F" w:rsidRDefault="009A01B0"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lastRenderedPageBreak/>
        <w:t>الفرع الرابع</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b/>
          <w:bCs/>
          <w:sz w:val="28"/>
          <w:szCs w:val="28"/>
          <w:rtl/>
        </w:rPr>
        <w:t>دورة حياة الشركة الناشئة</w:t>
      </w:r>
    </w:p>
    <w:p w14:paraId="70B39DBA" w14:textId="57BE7B10" w:rsidR="009A01B0" w:rsidRPr="00577D7F" w:rsidRDefault="009A01B0"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تعتبر الشركات الناشئة محركًا رئيسيًا للنمو، لكنها غالبًا ما تمر بمراحل صعبة وتحديات كبيرة قبل أن تحقق النجاح. وفيما يلي تفاصيل مراحل دورة حياة الشركات الناشئة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(بن زين، محمد. 2009).</w:t>
      </w:r>
    </w:p>
    <w:p w14:paraId="37861CAC" w14:textId="26647497" w:rsidR="009A01B0" w:rsidRDefault="009A01B0" w:rsidP="006D769F">
      <w:pPr>
        <w:spacing w:line="360" w:lineRule="auto"/>
        <w:jc w:val="center"/>
        <w:rPr>
          <w:rFonts w:ascii="Simplified Arabic" w:hAnsi="Simplified Arabic" w:cs="Simplified Arabic"/>
          <w:sz w:val="28"/>
          <w:szCs w:val="28"/>
          <w:rtl/>
          <w:lang w:bidi="ar-EG"/>
        </w:rPr>
      </w:pPr>
      <w:r w:rsidRPr="00577D7F">
        <w:rPr>
          <w:rFonts w:ascii="Simplified Arabic" w:hAnsi="Simplified Arabic" w:cs="Simplified Arabic"/>
          <w:noProof/>
          <w:sz w:val="28"/>
          <w:szCs w:val="28"/>
          <w:rtl/>
        </w:rPr>
        <w:drawing>
          <wp:inline distT="0" distB="0" distL="0" distR="0" wp14:anchorId="76D99387" wp14:editId="2CA1ECC8">
            <wp:extent cx="4373592" cy="3052558"/>
            <wp:effectExtent l="76200" t="76200" r="141605" b="128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0668" cy="30574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31FE5F" w14:textId="2058C8B0" w:rsidR="00577D7F" w:rsidRPr="00577D7F" w:rsidRDefault="00577D7F" w:rsidP="00577D7F">
      <w:pPr>
        <w:spacing w:line="360" w:lineRule="auto"/>
        <w:jc w:val="center"/>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t>شكل (</w:t>
      </w:r>
      <w:r>
        <w:rPr>
          <w:rFonts w:ascii="Simplified Arabic" w:hAnsi="Simplified Arabic" w:cs="Simplified Arabic" w:hint="cs"/>
          <w:b/>
          <w:bCs/>
          <w:sz w:val="28"/>
          <w:szCs w:val="28"/>
          <w:rtl/>
        </w:rPr>
        <w:t>2-2</w:t>
      </w:r>
      <w:r w:rsidRPr="00577D7F">
        <w:rPr>
          <w:rFonts w:ascii="Simplified Arabic" w:hAnsi="Simplified Arabic" w:cs="Simplified Arabic" w:hint="cs"/>
          <w:b/>
          <w:bCs/>
          <w:sz w:val="28"/>
          <w:szCs w:val="28"/>
          <w:rtl/>
        </w:rPr>
        <w:t xml:space="preserve">): </w:t>
      </w:r>
      <w:r w:rsidRPr="00577D7F">
        <w:rPr>
          <w:rFonts w:ascii="Simplified Arabic" w:hAnsi="Simplified Arabic" w:cs="Simplified Arabic"/>
          <w:b/>
          <w:bCs/>
          <w:sz w:val="28"/>
          <w:szCs w:val="28"/>
          <w:rtl/>
        </w:rPr>
        <w:t>دورة حياة الشركة الناشئة</w:t>
      </w:r>
    </w:p>
    <w:p w14:paraId="43ED529C" w14:textId="579A1344"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الأولى: مرحلة ما قبل الانطلاق</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في هذه المرحلة، يقوم شخص أو مجموعة من الأفراد بطرح فكرة إبداعية جديدة، حيث يتم التعمق في البحث ودراسة السوق واحتياجات المستهلكين للتأكد من إمكانية تنفيذ الفكرة. يُعتمد عادةً على التمويل الذاتي، مع إمكانية الحصول على بعض المساعدات الحكومية</w:t>
      </w:r>
      <w:r w:rsidRPr="00577D7F">
        <w:rPr>
          <w:rFonts w:ascii="Simplified Arabic" w:hAnsi="Simplified Arabic" w:cs="Simplified Arabic"/>
          <w:sz w:val="28"/>
          <w:szCs w:val="28"/>
          <w:lang w:bidi="ar-EG"/>
        </w:rPr>
        <w:t>.</w:t>
      </w:r>
    </w:p>
    <w:p w14:paraId="6B961C2C" w14:textId="4D8A4A09"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الثانية: مرحلة الانطلاق</w:t>
      </w:r>
      <w:r w:rsidRPr="00577D7F">
        <w:rPr>
          <w:rFonts w:ascii="Simplified Arabic" w:hAnsi="Simplified Arabic" w:cs="Simplified Arabic"/>
          <w:sz w:val="28"/>
          <w:szCs w:val="28"/>
          <w:rtl/>
        </w:rPr>
        <w:t xml:space="preserve"> تُطلق هذه المرحلة الجيل الأول من المنتج أو الخدمة، والذي غالبًا ما يكون غير معروف. يواجه رائد الأعمال تحديًا كبيرًا في العثور على تمويل، وغالبًا ما </w:t>
      </w:r>
      <w:r w:rsidRPr="00577D7F">
        <w:rPr>
          <w:rFonts w:ascii="Simplified Arabic" w:hAnsi="Simplified Arabic" w:cs="Simplified Arabic"/>
          <w:sz w:val="28"/>
          <w:szCs w:val="28"/>
          <w:rtl/>
        </w:rPr>
        <w:lastRenderedPageBreak/>
        <w:t>يعتمد على الأصدقاء والعائلة</w:t>
      </w:r>
      <w:r w:rsidRPr="00577D7F">
        <w:rPr>
          <w:rFonts w:ascii="Simplified Arabic" w:hAnsi="Simplified Arabic" w:cs="Simplified Arabic"/>
          <w:sz w:val="28"/>
          <w:szCs w:val="28"/>
          <w:lang w:bidi="ar-EG"/>
        </w:rPr>
        <w:t xml:space="preserve"> FFF (Friends, Family, Fools). </w:t>
      </w:r>
      <w:r w:rsidRPr="00577D7F">
        <w:rPr>
          <w:rFonts w:ascii="Simplified Arabic" w:hAnsi="Simplified Arabic" w:cs="Simplified Arabic"/>
          <w:sz w:val="28"/>
          <w:szCs w:val="28"/>
          <w:rtl/>
        </w:rPr>
        <w:t>في هذه المرحلة، يحتاج المنتج إلى ترويج كبير، ويكون سعره مرتفعًا</w:t>
      </w:r>
      <w:r w:rsidRPr="00577D7F">
        <w:rPr>
          <w:rFonts w:ascii="Simplified Arabic" w:hAnsi="Simplified Arabic" w:cs="Simplified Arabic"/>
          <w:sz w:val="28"/>
          <w:szCs w:val="28"/>
          <w:lang w:bidi="ar-EG"/>
        </w:rPr>
        <w:t>.</w:t>
      </w:r>
    </w:p>
    <w:p w14:paraId="25E5A80A" w14:textId="37457063"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الثالثة: المرحلة المبكرة من الإقلاع والنمو</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تصل فيها حماس السوق إلى ذروته، حيث يبدأ المنتج في الانتشار. ومع تزايد عدد المنافسين، قد تبدأ التحديات والفشل في الظهور، مما قد يؤدي إلى انخفاض حاد في الأداء</w:t>
      </w:r>
      <w:r w:rsidRPr="00577D7F">
        <w:rPr>
          <w:rFonts w:ascii="Simplified Arabic" w:hAnsi="Simplified Arabic" w:cs="Simplified Arabic"/>
          <w:sz w:val="28"/>
          <w:szCs w:val="28"/>
          <w:lang w:bidi="ar-EG"/>
        </w:rPr>
        <w:t>.</w:t>
      </w:r>
    </w:p>
    <w:p w14:paraId="342C8FED" w14:textId="4AD6EF43"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الرابعة: الانزلاق في الوادي</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رغم استمرار التمويل من قبل المستثمرين المغامرين، قد يستمر المشروع في التراجع حتى يصل إلى ما يُعرف بـ "وادي الحزن" أو "وادي الموت"، مما يؤدي إلى إمكانية خروج المشروع من السوق إذا لم يتم التدارك سريعًا، حيث تكون معدلات النمو في هذه المرحلة منخفضة جدًا</w:t>
      </w:r>
      <w:r w:rsidRPr="00577D7F">
        <w:rPr>
          <w:rFonts w:ascii="Simplified Arabic" w:hAnsi="Simplified Arabic" w:cs="Simplified Arabic"/>
          <w:sz w:val="28"/>
          <w:szCs w:val="28"/>
          <w:lang w:bidi="ar-EG"/>
        </w:rPr>
        <w:t>.</w:t>
      </w:r>
    </w:p>
    <w:p w14:paraId="3708D9E5" w14:textId="14E12B9D"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الخامسة: تسلق المنحدر</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في هذه المرحلة، يعمل رائد الأعمال على إدخال تعديلات وتحسينات على المنتج، مما يساعد الشركة على النهوض من جديد. يتم إطلاق الجيل الثاني من المنتج وضبط سعره لتوسيع نطاق التسويق</w:t>
      </w:r>
      <w:r w:rsidRPr="00577D7F">
        <w:rPr>
          <w:rFonts w:ascii="Simplified Arabic" w:hAnsi="Simplified Arabic" w:cs="Simplified Arabic"/>
          <w:sz w:val="28"/>
          <w:szCs w:val="28"/>
          <w:lang w:bidi="ar-EG"/>
        </w:rPr>
        <w:t>.</w:t>
      </w:r>
    </w:p>
    <w:p w14:paraId="1FD9CEAB" w14:textId="7F669024" w:rsidR="009A01B0" w:rsidRPr="00577D7F" w:rsidRDefault="009A01B0" w:rsidP="006D769F">
      <w:pPr>
        <w:numPr>
          <w:ilvl w:val="0"/>
          <w:numId w:val="32"/>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المرحلة السادسة: مرحلة النمو المرتفع</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يتم تطوير المنتج بشكل نهائي، ويخرج من مرحلة التجربة. تبدأ الشركة الناشئة في النمو المستمر، ويبدأ المنحنى بالارتفاع، حيث يقترب نسبة اعتماد الابتكار الجديد من 30% إلى 70% من الجمهور المستهدف، مما يؤدي إلى تحقيق الأرباح الضخمة</w:t>
      </w:r>
      <w:r w:rsidRPr="00577D7F">
        <w:rPr>
          <w:rFonts w:ascii="Simplified Arabic" w:hAnsi="Simplified Arabic" w:cs="Simplified Arabic"/>
          <w:sz w:val="28"/>
          <w:szCs w:val="28"/>
          <w:lang w:bidi="ar-EG"/>
        </w:rPr>
        <w:t>.</w:t>
      </w:r>
    </w:p>
    <w:p w14:paraId="5733D548" w14:textId="739EF72E" w:rsidR="009A01B0" w:rsidRPr="00577D7F" w:rsidRDefault="009A01B0"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t>الفرع الخامس:</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b/>
          <w:bCs/>
          <w:sz w:val="28"/>
          <w:szCs w:val="28"/>
          <w:rtl/>
        </w:rPr>
        <w:t>أهداف تمويل الشركات الناشئة</w:t>
      </w:r>
    </w:p>
    <w:p w14:paraId="7A8A05F7" w14:textId="6D4D4DFA" w:rsidR="009A01B0" w:rsidRPr="00577D7F" w:rsidRDefault="009A01B0"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يهدف تمويل الشركات الناشئة إلى تحقيق عدة أهداف، منها</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(بن قادة، فاتح. 2015).</w:t>
      </w:r>
    </w:p>
    <w:p w14:paraId="1C13DAA1" w14:textId="77777777" w:rsidR="009A01B0" w:rsidRPr="00577D7F" w:rsidRDefault="009A01B0" w:rsidP="006D769F">
      <w:pPr>
        <w:numPr>
          <w:ilvl w:val="0"/>
          <w:numId w:val="3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توفير السيولة الضرورية</w:t>
      </w:r>
      <w:r w:rsidRPr="00577D7F">
        <w:rPr>
          <w:rFonts w:ascii="Simplified Arabic" w:hAnsi="Simplified Arabic" w:cs="Simplified Arabic"/>
          <w:sz w:val="28"/>
          <w:szCs w:val="28"/>
          <w:rtl/>
        </w:rPr>
        <w:t xml:space="preserve"> للمشروع الاستثماري عن طريق الإمداد بالتجهيزات اللازمة</w:t>
      </w:r>
      <w:r w:rsidRPr="00577D7F">
        <w:rPr>
          <w:rFonts w:ascii="Simplified Arabic" w:hAnsi="Simplified Arabic" w:cs="Simplified Arabic"/>
          <w:sz w:val="28"/>
          <w:szCs w:val="28"/>
          <w:lang w:bidi="ar-EG"/>
        </w:rPr>
        <w:t>.</w:t>
      </w:r>
    </w:p>
    <w:p w14:paraId="40B71CBE" w14:textId="77777777" w:rsidR="009A01B0" w:rsidRPr="00577D7F" w:rsidRDefault="009A01B0" w:rsidP="006D769F">
      <w:pPr>
        <w:numPr>
          <w:ilvl w:val="0"/>
          <w:numId w:val="3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تسهيل التدفقات النقدية</w:t>
      </w:r>
      <w:r w:rsidRPr="00577D7F">
        <w:rPr>
          <w:rFonts w:ascii="Simplified Arabic" w:hAnsi="Simplified Arabic" w:cs="Simplified Arabic"/>
          <w:sz w:val="28"/>
          <w:szCs w:val="28"/>
          <w:rtl/>
        </w:rPr>
        <w:t xml:space="preserve"> والمالية بين مختلف العوامل الاقتصادية، وضمان توظيف الموارد بين الهيئات المالية والاقتصادية الأخرى</w:t>
      </w:r>
      <w:r w:rsidRPr="00577D7F">
        <w:rPr>
          <w:rFonts w:ascii="Simplified Arabic" w:hAnsi="Simplified Arabic" w:cs="Simplified Arabic"/>
          <w:sz w:val="28"/>
          <w:szCs w:val="28"/>
          <w:lang w:bidi="ar-EG"/>
        </w:rPr>
        <w:t>.</w:t>
      </w:r>
    </w:p>
    <w:p w14:paraId="4BD67F16" w14:textId="77777777" w:rsidR="009A01B0" w:rsidRPr="00577D7F" w:rsidRDefault="009A01B0" w:rsidP="006D769F">
      <w:pPr>
        <w:numPr>
          <w:ilvl w:val="0"/>
          <w:numId w:val="3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تغطية جزء من تكاليف المشروع الاستثماري</w:t>
      </w:r>
      <w:r w:rsidRPr="00577D7F">
        <w:rPr>
          <w:rFonts w:ascii="Simplified Arabic" w:hAnsi="Simplified Arabic" w:cs="Simplified Arabic"/>
          <w:sz w:val="28"/>
          <w:szCs w:val="28"/>
          <w:rtl/>
        </w:rPr>
        <w:t>، مما يعزز استدامته</w:t>
      </w:r>
      <w:r w:rsidRPr="00577D7F">
        <w:rPr>
          <w:rFonts w:ascii="Simplified Arabic" w:hAnsi="Simplified Arabic" w:cs="Simplified Arabic"/>
          <w:sz w:val="28"/>
          <w:szCs w:val="28"/>
          <w:lang w:bidi="ar-EG"/>
        </w:rPr>
        <w:t>.</w:t>
      </w:r>
    </w:p>
    <w:p w14:paraId="7ED65591" w14:textId="77777777" w:rsidR="009A01B0" w:rsidRPr="00577D7F" w:rsidRDefault="009A01B0" w:rsidP="006D769F">
      <w:pPr>
        <w:numPr>
          <w:ilvl w:val="0"/>
          <w:numId w:val="3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تحريك عجلة الاقتصاد</w:t>
      </w:r>
      <w:r w:rsidRPr="00577D7F">
        <w:rPr>
          <w:rFonts w:ascii="Simplified Arabic" w:hAnsi="Simplified Arabic" w:cs="Simplified Arabic"/>
          <w:sz w:val="28"/>
          <w:szCs w:val="28"/>
          <w:rtl/>
        </w:rPr>
        <w:t xml:space="preserve"> وتحسين الإنتاج، مما يسهم في الارتقاء إلى مستوى العالمية</w:t>
      </w:r>
      <w:r w:rsidRPr="00577D7F">
        <w:rPr>
          <w:rFonts w:ascii="Simplified Arabic" w:hAnsi="Simplified Arabic" w:cs="Simplified Arabic"/>
          <w:sz w:val="28"/>
          <w:szCs w:val="28"/>
          <w:lang w:bidi="ar-EG"/>
        </w:rPr>
        <w:t>.</w:t>
      </w:r>
    </w:p>
    <w:p w14:paraId="7F9D8F10" w14:textId="77777777" w:rsidR="009A01B0" w:rsidRPr="00577D7F" w:rsidRDefault="009A01B0" w:rsidP="006D769F">
      <w:pPr>
        <w:numPr>
          <w:ilvl w:val="0"/>
          <w:numId w:val="3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تعاون الأطراف</w:t>
      </w:r>
      <w:r w:rsidRPr="00577D7F">
        <w:rPr>
          <w:rFonts w:ascii="Simplified Arabic" w:hAnsi="Simplified Arabic" w:cs="Simplified Arabic"/>
          <w:sz w:val="28"/>
          <w:szCs w:val="28"/>
          <w:rtl/>
        </w:rPr>
        <w:t xml:space="preserve"> مع القطاع البنكي التجاري والمؤسسات المالية لتوفير منتجات التجارة الدولية</w:t>
      </w:r>
      <w:r w:rsidRPr="00577D7F">
        <w:rPr>
          <w:rFonts w:ascii="Simplified Arabic" w:hAnsi="Simplified Arabic" w:cs="Simplified Arabic"/>
          <w:sz w:val="28"/>
          <w:szCs w:val="28"/>
          <w:lang w:bidi="ar-EG"/>
        </w:rPr>
        <w:t>.</w:t>
      </w:r>
    </w:p>
    <w:p w14:paraId="5A864E86" w14:textId="27461ACC" w:rsidR="009A01B0" w:rsidRPr="00577D7F" w:rsidRDefault="009A01B0"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الفرع السادس: فوائد تمويل الشركات الناشئة</w:t>
      </w:r>
    </w:p>
    <w:p w14:paraId="6D7F524E" w14:textId="55340E01" w:rsidR="009A01B0" w:rsidRPr="00577D7F" w:rsidRDefault="009A01B0"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يمكن أن يساعد تمويل الشركات الناشئة في</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(بوعروج، شيراز. 2015-2014).</w:t>
      </w:r>
    </w:p>
    <w:p w14:paraId="48855C31"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تنويع النشاطات المصرفية</w:t>
      </w:r>
      <w:r w:rsidRPr="00577D7F">
        <w:rPr>
          <w:rFonts w:ascii="Simplified Arabic" w:hAnsi="Simplified Arabic" w:cs="Simplified Arabic"/>
          <w:sz w:val="28"/>
          <w:szCs w:val="28"/>
          <w:rtl/>
        </w:rPr>
        <w:t xml:space="preserve"> واستجابة أفضل وأسرع لطلبات الزبائن</w:t>
      </w:r>
      <w:r w:rsidRPr="00577D7F">
        <w:rPr>
          <w:rFonts w:ascii="Simplified Arabic" w:hAnsi="Simplified Arabic" w:cs="Simplified Arabic"/>
          <w:sz w:val="28"/>
          <w:szCs w:val="28"/>
          <w:lang w:bidi="ar-EG"/>
        </w:rPr>
        <w:t>.</w:t>
      </w:r>
    </w:p>
    <w:p w14:paraId="3F2EA655"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رفع القدرات التصديرية</w:t>
      </w:r>
      <w:r w:rsidRPr="00577D7F">
        <w:rPr>
          <w:rFonts w:ascii="Simplified Arabic" w:hAnsi="Simplified Arabic" w:cs="Simplified Arabic"/>
          <w:sz w:val="28"/>
          <w:szCs w:val="28"/>
          <w:rtl/>
        </w:rPr>
        <w:t xml:space="preserve"> للشركات عن طريق دعمها وتمويلها</w:t>
      </w:r>
      <w:r w:rsidRPr="00577D7F">
        <w:rPr>
          <w:rFonts w:ascii="Simplified Arabic" w:hAnsi="Simplified Arabic" w:cs="Simplified Arabic"/>
          <w:sz w:val="28"/>
          <w:szCs w:val="28"/>
          <w:lang w:bidi="ar-EG"/>
        </w:rPr>
        <w:t>.</w:t>
      </w:r>
    </w:p>
    <w:p w14:paraId="7BAFDF3F"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توسيع الأنشطة</w:t>
      </w:r>
      <w:r w:rsidRPr="00577D7F">
        <w:rPr>
          <w:rFonts w:ascii="Simplified Arabic" w:hAnsi="Simplified Arabic" w:cs="Simplified Arabic"/>
          <w:sz w:val="28"/>
          <w:szCs w:val="28"/>
          <w:rtl/>
        </w:rPr>
        <w:t xml:space="preserve"> وفتح وحدات أو خطوط إنتاج جديدة، مما يساهم في زيادة حجم الأنشطة والعمالة</w:t>
      </w:r>
      <w:r w:rsidRPr="00577D7F">
        <w:rPr>
          <w:rFonts w:ascii="Simplified Arabic" w:hAnsi="Simplified Arabic" w:cs="Simplified Arabic"/>
          <w:sz w:val="28"/>
          <w:szCs w:val="28"/>
          <w:lang w:bidi="ar-EG"/>
        </w:rPr>
        <w:t>.</w:t>
      </w:r>
    </w:p>
    <w:p w14:paraId="251461F5"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تيسير الحصول على المعدات</w:t>
      </w:r>
      <w:r w:rsidRPr="00577D7F">
        <w:rPr>
          <w:rFonts w:ascii="Simplified Arabic" w:hAnsi="Simplified Arabic" w:cs="Simplified Arabic"/>
          <w:sz w:val="28"/>
          <w:szCs w:val="28"/>
          <w:rtl/>
        </w:rPr>
        <w:t xml:space="preserve"> والآلات الحديثة، مما يمكن الشركات الناشئة من تطوير قدراتها الإنتاجية</w:t>
      </w:r>
      <w:r w:rsidRPr="00577D7F">
        <w:rPr>
          <w:rFonts w:ascii="Simplified Arabic" w:hAnsi="Simplified Arabic" w:cs="Simplified Arabic"/>
          <w:sz w:val="28"/>
          <w:szCs w:val="28"/>
          <w:lang w:bidi="ar-EG"/>
        </w:rPr>
        <w:t>.</w:t>
      </w:r>
    </w:p>
    <w:p w14:paraId="19FEC767"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التكفل وتمويل الأنشطة الخاصة بالتكوين والتدريب</w:t>
      </w:r>
      <w:r w:rsidRPr="00577D7F">
        <w:rPr>
          <w:rFonts w:ascii="Simplified Arabic" w:hAnsi="Simplified Arabic" w:cs="Simplified Arabic"/>
          <w:sz w:val="28"/>
          <w:szCs w:val="28"/>
          <w:rtl/>
        </w:rPr>
        <w:t>، مما يرفع من كفاءة وفعالية هذه المؤسسات</w:t>
      </w:r>
      <w:r w:rsidRPr="00577D7F">
        <w:rPr>
          <w:rFonts w:ascii="Simplified Arabic" w:hAnsi="Simplified Arabic" w:cs="Simplified Arabic"/>
          <w:sz w:val="28"/>
          <w:szCs w:val="28"/>
          <w:lang w:bidi="ar-EG"/>
        </w:rPr>
        <w:t>.</w:t>
      </w:r>
    </w:p>
    <w:p w14:paraId="5E347443" w14:textId="77777777" w:rsidR="009A01B0" w:rsidRPr="00577D7F" w:rsidRDefault="009A01B0" w:rsidP="006D769F">
      <w:pPr>
        <w:numPr>
          <w:ilvl w:val="0"/>
          <w:numId w:val="34"/>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مساعدة الشركات الناشئة</w:t>
      </w:r>
      <w:r w:rsidRPr="00577D7F">
        <w:rPr>
          <w:rFonts w:ascii="Simplified Arabic" w:hAnsi="Simplified Arabic" w:cs="Simplified Arabic"/>
          <w:sz w:val="28"/>
          <w:szCs w:val="28"/>
          <w:rtl/>
        </w:rPr>
        <w:t xml:space="preserve"> في تجاوز ضغوط البيئة المحيطة، خاصة في مرحلة الانطلاق من خلال آلية حاضنات الأعمال</w:t>
      </w:r>
      <w:r w:rsidRPr="00577D7F">
        <w:rPr>
          <w:rFonts w:ascii="Simplified Arabic" w:hAnsi="Simplified Arabic" w:cs="Simplified Arabic"/>
          <w:sz w:val="28"/>
          <w:szCs w:val="28"/>
          <w:lang w:bidi="ar-EG"/>
        </w:rPr>
        <w:t>.</w:t>
      </w:r>
    </w:p>
    <w:p w14:paraId="73BA1A95" w14:textId="7BF63D7B" w:rsidR="009A01B0" w:rsidRPr="00577D7F" w:rsidRDefault="009A01B0"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السابع: </w:t>
      </w:r>
      <w:r w:rsidRPr="00577D7F">
        <w:rPr>
          <w:rFonts w:ascii="Simplified Arabic" w:hAnsi="Simplified Arabic" w:cs="Simplified Arabic"/>
          <w:b/>
          <w:bCs/>
          <w:sz w:val="28"/>
          <w:szCs w:val="28"/>
          <w:rtl/>
        </w:rPr>
        <w:t>أهمية الشركات الناشئة</w:t>
      </w:r>
    </w:p>
    <w:p w14:paraId="459AAC8E" w14:textId="277D56E1" w:rsidR="009A01B0" w:rsidRPr="00577D7F" w:rsidRDefault="009A01B0"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تواجه دول العالم النامية تحديات كبيرة في سبيل تحقيق التنمية، من بينها نقص التجهيزات الصناعية، ارتفاع معدلات البطالة، الفقر، ضعف مستويات التعليم والتدريب، وارتفاع تكاليف المعيشة. رغم الاستثمارات الضخمة في البنية التحتية، تظل بعض القطاعات الاجتماعية مهملة. ومن هنا تأتي أهمية الشركات الناشئة التي تلعب دورًا حيويًا في مواجهة هذه التحديات وتعزيز الاقتصاد الوطني</w:t>
      </w:r>
      <w:r w:rsidR="00AD6222"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(جراد، زكرياء. 2008).</w:t>
      </w:r>
    </w:p>
    <w:p w14:paraId="10EF2767" w14:textId="6A812790"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توفير فرص العمل</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تعتبر الشركات الناشئة مصدرًا رئيسيًا لخلق فرص العمل، حيث تتمتع بقدرة عالية على توظيف عمالة جديدة، حتى من ذوي الخبرات المحدودة. تسهم بذلك في تقليل معدلات البطالة، خاصة بين خريجي الجامعات</w:t>
      </w:r>
      <w:r w:rsidRPr="00577D7F">
        <w:rPr>
          <w:rFonts w:ascii="Simplified Arabic" w:hAnsi="Simplified Arabic" w:cs="Simplified Arabic"/>
          <w:sz w:val="28"/>
          <w:szCs w:val="28"/>
          <w:lang w:bidi="ar-EG"/>
        </w:rPr>
        <w:t>.</w:t>
      </w:r>
    </w:p>
    <w:p w14:paraId="1748ED41" w14:textId="2DE32B83"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الابتكار في البحث والتطوير</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تعمل الشركات الناشئة على تطوير منتجات جديدة بأسعار أقل مقارنة بالشركات الكبيرة، مما يعزز الابتكار والتقدم التكنولوجي، وهو أمر ضروري لتنمية أي بلد</w:t>
      </w:r>
      <w:r w:rsidRPr="00577D7F">
        <w:rPr>
          <w:rFonts w:ascii="Simplified Arabic" w:hAnsi="Simplified Arabic" w:cs="Simplified Arabic"/>
          <w:sz w:val="28"/>
          <w:szCs w:val="28"/>
          <w:lang w:bidi="ar-EG"/>
        </w:rPr>
        <w:t>.</w:t>
      </w:r>
    </w:p>
    <w:p w14:paraId="385B0FFC" w14:textId="19611BDE"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زيادة الإنتاجية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تسهم الشركات الناشئة في تحسين الإنتاجية من خلال استخدام تقنيات حديثة، مما يؤدي إلى تقليل التكاليف وزيادة جودة المنتجات، وبالتالي الحفاظ على التنافسية في السوق</w:t>
      </w:r>
      <w:r w:rsidRPr="00577D7F">
        <w:rPr>
          <w:rFonts w:ascii="Simplified Arabic" w:hAnsi="Simplified Arabic" w:cs="Simplified Arabic"/>
          <w:sz w:val="28"/>
          <w:szCs w:val="28"/>
          <w:lang w:bidi="ar-EG"/>
        </w:rPr>
        <w:t>.</w:t>
      </w:r>
    </w:p>
    <w:p w14:paraId="2BDCC670" w14:textId="4429B546"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نشر القيم الإيجابية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تعمل الشركات الناشئة على معالجة قضايا اقتصادية واجتماعية وثقافية، مما يساهم في تعزيز ثقافة الابتكار والتغيير في المجتمع</w:t>
      </w:r>
      <w:r w:rsidRPr="00577D7F">
        <w:rPr>
          <w:rFonts w:ascii="Simplified Arabic" w:hAnsi="Simplified Arabic" w:cs="Simplified Arabic"/>
          <w:sz w:val="28"/>
          <w:szCs w:val="28"/>
          <w:lang w:bidi="ar-EG"/>
        </w:rPr>
        <w:t>.</w:t>
      </w:r>
    </w:p>
    <w:p w14:paraId="01BE9081" w14:textId="7D75779A"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التطوير الاقتصادي النسبي</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من خلال أبحاثها، تساهم الشركات الناشئة في نشر المبادئ الاقتصادية الإيجابية، مثل المبادرة والإبداع، مما يدعم التنوع الاقتصادي</w:t>
      </w:r>
      <w:r w:rsidRPr="00577D7F">
        <w:rPr>
          <w:rFonts w:ascii="Simplified Arabic" w:hAnsi="Simplified Arabic" w:cs="Simplified Arabic"/>
          <w:sz w:val="28"/>
          <w:szCs w:val="28"/>
          <w:lang w:bidi="ar-EG"/>
        </w:rPr>
        <w:t>.</w:t>
      </w:r>
    </w:p>
    <w:p w14:paraId="384B9737" w14:textId="65A7C835"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استثمار المدخرات</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تُوظف المدخرات في مشروعات تخلق قيمة مضافة، مما يسهم في إعادة توزيع الدخل وجذب المستثمرين</w:t>
      </w:r>
      <w:r w:rsidRPr="00577D7F">
        <w:rPr>
          <w:rFonts w:ascii="Simplified Arabic" w:hAnsi="Simplified Arabic" w:cs="Simplified Arabic"/>
          <w:sz w:val="28"/>
          <w:szCs w:val="28"/>
          <w:lang w:bidi="ar-EG"/>
        </w:rPr>
        <w:t>.</w:t>
      </w:r>
    </w:p>
    <w:p w14:paraId="3FAC0596" w14:textId="21939893"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المساهمة في النمو الاقتصادي</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تُعتبر الشركات الناشئة محركًا رئيسيًا لخلق الثروة من خلال توفير وظائف جديدة وزيادة الدخل، مما يساهم في الناتج المحلي الإجمالي</w:t>
      </w:r>
      <w:r w:rsidRPr="00577D7F">
        <w:rPr>
          <w:rFonts w:ascii="Simplified Arabic" w:hAnsi="Simplified Arabic" w:cs="Simplified Arabic"/>
          <w:sz w:val="28"/>
          <w:szCs w:val="28"/>
          <w:lang w:bidi="ar-EG"/>
        </w:rPr>
        <w:t>.</w:t>
      </w:r>
    </w:p>
    <w:p w14:paraId="6C5094C2" w14:textId="3B09B861" w:rsidR="009A01B0" w:rsidRPr="00577D7F" w:rsidRDefault="009A01B0" w:rsidP="006D769F">
      <w:pPr>
        <w:numPr>
          <w:ilvl w:val="0"/>
          <w:numId w:val="3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المرونة والقدرة على التأقلم</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تتمتع الشركات الناشئة بالقدرة على التكيف مع التغيرات السريعة في السوق، مما يساعدها على تقديم حلول جديدة وفعالة</w:t>
      </w:r>
      <w:r w:rsidRPr="00577D7F">
        <w:rPr>
          <w:rFonts w:ascii="Simplified Arabic" w:hAnsi="Simplified Arabic" w:cs="Simplified Arabic"/>
          <w:sz w:val="28"/>
          <w:szCs w:val="28"/>
          <w:lang w:bidi="ar-EG"/>
        </w:rPr>
        <w:t>.</w:t>
      </w:r>
    </w:p>
    <w:p w14:paraId="58507785" w14:textId="05D19C65" w:rsidR="003019B5" w:rsidRPr="00577D7F" w:rsidRDefault="009A01B0" w:rsidP="006D769F">
      <w:pPr>
        <w:numPr>
          <w:ilvl w:val="0"/>
          <w:numId w:val="35"/>
        </w:numPr>
        <w:spacing w:line="360" w:lineRule="auto"/>
        <w:rPr>
          <w:rFonts w:ascii="Simplified Arabic" w:hAnsi="Simplified Arabic" w:cs="Simplified Arabic"/>
          <w:sz w:val="28"/>
          <w:szCs w:val="28"/>
          <w:rtl/>
          <w:lang w:bidi="ar-EG"/>
        </w:rPr>
      </w:pPr>
      <w:r w:rsidRPr="00577D7F">
        <w:rPr>
          <w:rFonts w:ascii="Simplified Arabic" w:hAnsi="Simplified Arabic" w:cs="Simplified Arabic"/>
          <w:b/>
          <w:bCs/>
          <w:sz w:val="28"/>
          <w:szCs w:val="28"/>
          <w:rtl/>
        </w:rPr>
        <w:t>تلبية احتياجات السوق المحلي</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تسهم الشركات الناشئة في إنتاج متطلبات السوق المحلي، مما يقلل من الاعتماد على الواردات ويعزز الصادرات</w:t>
      </w:r>
      <w:r w:rsidRPr="00577D7F">
        <w:rPr>
          <w:rFonts w:ascii="Simplified Arabic" w:hAnsi="Simplified Arabic" w:cs="Simplified Arabic"/>
          <w:sz w:val="28"/>
          <w:szCs w:val="28"/>
          <w:lang w:bidi="ar-EG"/>
        </w:rPr>
        <w:t>.</w:t>
      </w:r>
    </w:p>
    <w:p w14:paraId="57910B52" w14:textId="4A6EABE8"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الفرع الثامن: مقومات نجاح الشركات الناشئة</w:t>
      </w:r>
    </w:p>
    <w:p w14:paraId="726C31C3" w14:textId="528DD074"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تعتبر الشركات الناشئة من أهم عناصر تعزيز الاقتصاد في العديد من الدول، ويعتمد نجاحها على عدة مقومات أساسية. فيما يلي أبرز هذه العوامل</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AD6222" w:rsidRPr="00577D7F">
        <w:rPr>
          <w:rFonts w:ascii="Simplified Arabic" w:hAnsi="Simplified Arabic" w:cs="Simplified Arabic"/>
          <w:sz w:val="28"/>
          <w:szCs w:val="28"/>
          <w:rtl/>
          <w:lang w:bidi="ar-EG"/>
        </w:rPr>
        <w:t>(حكيم، نزار. 2018).</w:t>
      </w:r>
    </w:p>
    <w:p w14:paraId="00FB2834" w14:textId="200069E2" w:rsidR="003019B5" w:rsidRPr="00577D7F" w:rsidRDefault="003019B5" w:rsidP="006D769F">
      <w:pPr>
        <w:pStyle w:val="a5"/>
        <w:numPr>
          <w:ilvl w:val="0"/>
          <w:numId w:val="40"/>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 xml:space="preserve">وجود الفكرة الإبداعية: </w:t>
      </w:r>
      <w:r w:rsidRPr="00577D7F">
        <w:rPr>
          <w:rFonts w:ascii="Simplified Arabic" w:hAnsi="Simplified Arabic" w:cs="Simplified Arabic"/>
          <w:sz w:val="28"/>
          <w:szCs w:val="28"/>
          <w:rtl/>
        </w:rPr>
        <w:t>الفكرة الإبداعية تشكل أساس انطلاق الشركات الناشئة. الإبداع يعني إدخال شيء جديد ومختلف، سواء كان ذلك في المنتجات، الخدمات، أو طرق الإنتاج. وبدون وجود فكرة مبتكرة، قد تجد الشركات صعوبة في التنافس في السوق</w:t>
      </w:r>
      <w:r w:rsidRPr="00577D7F">
        <w:rPr>
          <w:rFonts w:ascii="Simplified Arabic" w:hAnsi="Simplified Arabic" w:cs="Simplified Arabic"/>
          <w:sz w:val="28"/>
          <w:szCs w:val="28"/>
          <w:lang w:bidi="ar-EG"/>
        </w:rPr>
        <w:t>.</w:t>
      </w:r>
    </w:p>
    <w:p w14:paraId="3E41F9B4" w14:textId="4D11DCFE" w:rsidR="003019B5" w:rsidRPr="00577D7F" w:rsidRDefault="003019B5" w:rsidP="006D769F">
      <w:pPr>
        <w:pStyle w:val="a5"/>
        <w:numPr>
          <w:ilvl w:val="0"/>
          <w:numId w:val="40"/>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lang w:bidi="ar-EG"/>
        </w:rPr>
        <w:lastRenderedPageBreak/>
        <w:t xml:space="preserve"> </w:t>
      </w:r>
      <w:r w:rsidRPr="00577D7F">
        <w:rPr>
          <w:rFonts w:ascii="Simplified Arabic" w:hAnsi="Simplified Arabic" w:cs="Simplified Arabic"/>
          <w:b/>
          <w:bCs/>
          <w:sz w:val="28"/>
          <w:szCs w:val="28"/>
          <w:rtl/>
        </w:rPr>
        <w:t>تأثير خصائص شخصية المقاول</w:t>
      </w:r>
    </w:p>
    <w:p w14:paraId="04154BAE" w14:textId="77777777" w:rsidR="003019B5"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الجنس</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الدراسات تشير إلى أن النساء قد يواجهن تحديات أكبر في الحصول على الدعم والموارد، مما يؤثر على فرص نجاح شركاتهن. ولكن هناك دراسات أخرى تقول إن الشركات التي تقودها نساء لا تفشل أكثر من تلك التي يقودها رجال</w:t>
      </w:r>
      <w:r w:rsidRPr="00577D7F">
        <w:rPr>
          <w:rFonts w:ascii="Simplified Arabic" w:hAnsi="Simplified Arabic" w:cs="Simplified Arabic"/>
          <w:sz w:val="28"/>
          <w:szCs w:val="28"/>
          <w:lang w:bidi="ar-EG"/>
        </w:rPr>
        <w:t>.</w:t>
      </w:r>
    </w:p>
    <w:p w14:paraId="4005169F" w14:textId="77777777" w:rsidR="003019B5"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المؤهل العلمي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التعليم العالي يعزز من أداء الشركات، حيث يُعتبر مرتبطًا بالمعرفة والمهارات الضرورية لحل المشكلات</w:t>
      </w:r>
      <w:r w:rsidRPr="00577D7F">
        <w:rPr>
          <w:rFonts w:ascii="Simplified Arabic" w:hAnsi="Simplified Arabic" w:cs="Simplified Arabic"/>
          <w:sz w:val="28"/>
          <w:szCs w:val="28"/>
          <w:lang w:bidi="ar-EG"/>
        </w:rPr>
        <w:t>.</w:t>
      </w:r>
    </w:p>
    <w:p w14:paraId="1E41A562" w14:textId="77777777" w:rsidR="003019B5"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الاختيار الطوعي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الأفراد الذين يختارون بدء مشاريعهم بشكل طوعي يميلون إلى تحقيق نجاح أكبر مقارنة بأولئك الذين يضطرون لذلك</w:t>
      </w:r>
      <w:r w:rsidRPr="00577D7F">
        <w:rPr>
          <w:rFonts w:ascii="Simplified Arabic" w:hAnsi="Simplified Arabic" w:cs="Simplified Arabic"/>
          <w:sz w:val="28"/>
          <w:szCs w:val="28"/>
          <w:lang w:bidi="ar-EG"/>
        </w:rPr>
        <w:t>.</w:t>
      </w:r>
    </w:p>
    <w:p w14:paraId="57726F5A" w14:textId="77777777" w:rsidR="003019B5"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المحيط العائلي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الانتماء لعائلة تتضمن رواد أعمال يمكن أن يوفر بيئة تعليمية ودعماً مهماً، مما يزيد من فرص نجاح الشركة</w:t>
      </w:r>
      <w:r w:rsidRPr="00577D7F">
        <w:rPr>
          <w:rFonts w:ascii="Simplified Arabic" w:hAnsi="Simplified Arabic" w:cs="Simplified Arabic"/>
          <w:sz w:val="28"/>
          <w:szCs w:val="28"/>
          <w:lang w:bidi="ar-EG"/>
        </w:rPr>
        <w:t>.</w:t>
      </w:r>
    </w:p>
    <w:p w14:paraId="3D82FC4B" w14:textId="77777777" w:rsidR="00AD6222"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الدوافع</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الرغبة القوية في أن يصبح الفرد رائد أعمال تعتبر عاملاً مهماً في نجاح الشركات، حيث أن الدوافع تعكس الحوافز النفسية والاجتماعية للمقاول</w:t>
      </w:r>
      <w:r w:rsidRPr="00577D7F">
        <w:rPr>
          <w:rFonts w:ascii="Simplified Arabic" w:hAnsi="Simplified Arabic" w:cs="Simplified Arabic"/>
          <w:sz w:val="28"/>
          <w:szCs w:val="28"/>
          <w:lang w:bidi="ar-EG"/>
        </w:rPr>
        <w:t>.</w:t>
      </w:r>
    </w:p>
    <w:p w14:paraId="4A1689CC" w14:textId="65158EED" w:rsidR="003019B5" w:rsidRPr="00577D7F" w:rsidRDefault="003019B5" w:rsidP="006D769F">
      <w:pPr>
        <w:numPr>
          <w:ilvl w:val="0"/>
          <w:numId w:val="38"/>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المحيط</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sz w:val="28"/>
          <w:szCs w:val="28"/>
          <w:rtl/>
        </w:rPr>
        <w:t>بيئة الأعمال تلعب دورًا حاسمًا في نجاح الشركات الناشئة. توفير بيئة ملائمة تدعم الأفكار الإبداعية وتعزز من قدرات الأفراد هو شرط أساسي للنمو والاستمرارية</w:t>
      </w:r>
      <w:r w:rsidRPr="00577D7F">
        <w:rPr>
          <w:rFonts w:ascii="Simplified Arabic" w:hAnsi="Simplified Arabic" w:cs="Simplified Arabic"/>
          <w:sz w:val="28"/>
          <w:szCs w:val="28"/>
          <w:lang w:bidi="ar-EG"/>
        </w:rPr>
        <w:t>.</w:t>
      </w:r>
    </w:p>
    <w:p w14:paraId="5DB13957" w14:textId="75166B73" w:rsidR="003019B5" w:rsidRPr="00577D7F" w:rsidRDefault="003019B5" w:rsidP="006D769F">
      <w:pPr>
        <w:pStyle w:val="a5"/>
        <w:numPr>
          <w:ilvl w:val="0"/>
          <w:numId w:val="40"/>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مصادر تمويل متنوعة</w:t>
      </w:r>
    </w:p>
    <w:p w14:paraId="72F19D76" w14:textId="52E6B669"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تعتبر مصادر التمويل من العناصر الضرورية لنجاح الشركات الناشئة. يمكن أن تشمل هذه المصادر</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(بوعروج، حسين. 2015).</w:t>
      </w:r>
    </w:p>
    <w:p w14:paraId="3A32B66C" w14:textId="77777777" w:rsidR="003019B5" w:rsidRPr="00577D7F" w:rsidRDefault="003019B5" w:rsidP="006D769F">
      <w:pPr>
        <w:numPr>
          <w:ilvl w:val="0"/>
          <w:numId w:val="39"/>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رأس المال المخاطر</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يوفر التمويل اللازم للمشروعات الجديدة، خاصة تلك التي تواجه مخاطر عالية ولكن لديها إمكانيات نمو</w:t>
      </w:r>
      <w:r w:rsidRPr="00577D7F">
        <w:rPr>
          <w:rFonts w:ascii="Simplified Arabic" w:hAnsi="Simplified Arabic" w:cs="Simplified Arabic"/>
          <w:sz w:val="28"/>
          <w:szCs w:val="28"/>
          <w:lang w:bidi="ar-EG"/>
        </w:rPr>
        <w:t>.</w:t>
      </w:r>
    </w:p>
    <w:p w14:paraId="00C8F19C" w14:textId="77777777" w:rsidR="003019B5" w:rsidRPr="00577D7F" w:rsidRDefault="003019B5" w:rsidP="006D769F">
      <w:pPr>
        <w:pStyle w:val="a5"/>
        <w:numPr>
          <w:ilvl w:val="0"/>
          <w:numId w:val="40"/>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الابتكار والتجديد المستمر</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sz w:val="28"/>
          <w:szCs w:val="28"/>
          <w:rtl/>
        </w:rPr>
        <w:t>الشركات الناشئة بحاجة إلى الابتكار المستمر لضمان بقائها في السوق. استخدام تقنيات جديدة واستراتيجيات إنتاج مبتكرة يمكن أن يمنحها ميزة تنافسية</w:t>
      </w:r>
      <w:r w:rsidRPr="00577D7F">
        <w:rPr>
          <w:rFonts w:ascii="Simplified Arabic" w:hAnsi="Simplified Arabic" w:cs="Simplified Arabic"/>
          <w:sz w:val="28"/>
          <w:szCs w:val="28"/>
          <w:lang w:bidi="ar-EG"/>
        </w:rPr>
        <w:t>.</w:t>
      </w:r>
    </w:p>
    <w:p w14:paraId="0AE4E49F" w14:textId="77777777" w:rsidR="003019B5" w:rsidRPr="00577D7F" w:rsidRDefault="003019B5" w:rsidP="006D769F">
      <w:pPr>
        <w:pStyle w:val="a5"/>
        <w:numPr>
          <w:ilvl w:val="0"/>
          <w:numId w:val="40"/>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القدرة على التكيف</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sz w:val="28"/>
          <w:szCs w:val="28"/>
          <w:rtl/>
        </w:rPr>
        <w:t>مرونة الشركات الناشئة في التعامل مع التغيرات السريعة في السوق تعزز من فرص نجاحها. القدرة على تعديل الاستراتيجيات والعمليات حسب الظروف المحيطة تعتبر من السمات الأساسية التي يجب أن تمتلكها هذه الشركات</w:t>
      </w:r>
      <w:r w:rsidRPr="00577D7F">
        <w:rPr>
          <w:rFonts w:ascii="Simplified Arabic" w:hAnsi="Simplified Arabic" w:cs="Simplified Arabic"/>
          <w:sz w:val="28"/>
          <w:szCs w:val="28"/>
          <w:lang w:bidi="ar-EG"/>
        </w:rPr>
        <w:t>.</w:t>
      </w:r>
    </w:p>
    <w:p w14:paraId="27C9DD2B" w14:textId="3C31B622" w:rsidR="003019B5" w:rsidRPr="00577D7F" w:rsidRDefault="003019B5" w:rsidP="006D769F">
      <w:pPr>
        <w:pStyle w:val="a5"/>
        <w:numPr>
          <w:ilvl w:val="0"/>
          <w:numId w:val="40"/>
        </w:numPr>
        <w:spacing w:line="360" w:lineRule="auto"/>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rPr>
        <w:t>بناء شبكة علاقات قوية</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sz w:val="28"/>
          <w:szCs w:val="28"/>
          <w:rtl/>
        </w:rPr>
        <w:t>تطوير علاقات جيدة مع الشركاء والمستثمرين والعملاء يمكن أن يسهل الوصول إلى الفرص ويدعم النمو المستدام</w:t>
      </w:r>
      <w:r w:rsidRPr="00577D7F">
        <w:rPr>
          <w:rFonts w:ascii="Simplified Arabic" w:hAnsi="Simplified Arabic" w:cs="Simplified Arabic"/>
          <w:sz w:val="28"/>
          <w:szCs w:val="28"/>
          <w:lang w:bidi="ar-EG"/>
        </w:rPr>
        <w:t>.</w:t>
      </w:r>
    </w:p>
    <w:p w14:paraId="44C27C95" w14:textId="57D47D09"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الفرع التاسع: المعوقات التي تواجه الشركات الناشئة</w:t>
      </w:r>
    </w:p>
    <w:p w14:paraId="743246B4" w14:textId="3A6C8A35"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تواجه الشركات الناشئة العديد من العوائق التي تعرقل مسيرتها، ومن أبرزها</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(زيتوني، فريد. 2016).</w:t>
      </w:r>
    </w:p>
    <w:p w14:paraId="2DB22C07" w14:textId="5F38CDE8" w:rsidR="003019B5" w:rsidRPr="00577D7F" w:rsidRDefault="003019B5" w:rsidP="006D769F">
      <w:pPr>
        <w:numPr>
          <w:ilvl w:val="0"/>
          <w:numId w:val="42"/>
        </w:numPr>
        <w:spacing w:line="360" w:lineRule="auto"/>
        <w:rPr>
          <w:rFonts w:ascii="Simplified Arabic" w:hAnsi="Simplified Arabic" w:cs="Simplified Arabic"/>
          <w:sz w:val="28"/>
          <w:szCs w:val="28"/>
          <w:rtl/>
          <w:lang w:bidi="ar-EG"/>
        </w:rPr>
      </w:pPr>
      <w:r w:rsidRPr="00577D7F">
        <w:rPr>
          <w:rFonts w:ascii="Simplified Arabic" w:hAnsi="Simplified Arabic" w:cs="Simplified Arabic"/>
          <w:b/>
          <w:bCs/>
          <w:sz w:val="28"/>
          <w:szCs w:val="28"/>
          <w:rtl/>
        </w:rPr>
        <w:t>العوائق التمويلية</w:t>
      </w:r>
      <w:r w:rsidRPr="00577D7F">
        <w:rPr>
          <w:rFonts w:ascii="Simplified Arabic" w:hAnsi="Simplified Arabic" w:cs="Simplified Arabic"/>
          <w:b/>
          <w:bCs/>
          <w:sz w:val="28"/>
          <w:szCs w:val="28"/>
          <w:lang w:bidi="ar-EG"/>
        </w:rPr>
        <w:t xml:space="preserve">: </w:t>
      </w:r>
      <w:r w:rsidRPr="00577D7F">
        <w:rPr>
          <w:rFonts w:ascii="Simplified Arabic" w:hAnsi="Simplified Arabic" w:cs="Simplified Arabic"/>
          <w:sz w:val="28"/>
          <w:szCs w:val="28"/>
          <w:rtl/>
        </w:rPr>
        <w:t>يُعتبر الحصول على التمويل الكافي لدعم الشركة الناشئة خلال مختلف مراحل حياتها من أكبر التحديات التي يواجهها رواد الأعمال. إذ يتطلب بناء شركة من الصفر والاندماج في بيئة عمل تتسم بالمنافسة الشديدة والتغيرات المستمرة تحسينات مستمرة وتطويراً لكافة مواردها، مما يعني تكاليف كبيرة ودائمة</w:t>
      </w:r>
      <w:r w:rsidRPr="00577D7F">
        <w:rPr>
          <w:rFonts w:ascii="Simplified Arabic" w:hAnsi="Simplified Arabic" w:cs="Simplified Arabic"/>
          <w:sz w:val="28"/>
          <w:szCs w:val="28"/>
          <w:lang w:bidi="ar-EG"/>
        </w:rPr>
        <w:t>.</w:t>
      </w:r>
    </w:p>
    <w:p w14:paraId="676656AD" w14:textId="77777777" w:rsidR="003019B5" w:rsidRPr="00577D7F" w:rsidRDefault="003019B5" w:rsidP="006D769F">
      <w:pPr>
        <w:numPr>
          <w:ilvl w:val="0"/>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عراقيل التمويل الخارجي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يكمن التحدي في الحصول على التمويل المناسب لتغطية تكاليف الشركة بسبب اختلاف معايير وشروط التمويل بين البنوك، مما يؤدي إلى أعباء فائدة مرتفعة</w:t>
      </w:r>
      <w:r w:rsidRPr="00577D7F">
        <w:rPr>
          <w:rFonts w:ascii="Simplified Arabic" w:hAnsi="Simplified Arabic" w:cs="Simplified Arabic"/>
          <w:sz w:val="28"/>
          <w:szCs w:val="28"/>
          <w:lang w:bidi="ar-EG"/>
        </w:rPr>
        <w:t>.</w:t>
      </w:r>
    </w:p>
    <w:p w14:paraId="5C180BBB" w14:textId="77777777" w:rsidR="003019B5" w:rsidRPr="00577D7F" w:rsidRDefault="003019B5" w:rsidP="006D769F">
      <w:pPr>
        <w:numPr>
          <w:ilvl w:val="0"/>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lastRenderedPageBreak/>
        <w:t>عراقيل التوسعات الاستثمارية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تواجه الشركات صعوبات في تأمين التمويل اللازم للتوسع خلال مراحل النمو السريع، مما يؤثر سلبًا على قدرتها على الاستمرار والنمو</w:t>
      </w:r>
      <w:r w:rsidRPr="00577D7F">
        <w:rPr>
          <w:rFonts w:ascii="Simplified Arabic" w:hAnsi="Simplified Arabic" w:cs="Simplified Arabic"/>
          <w:sz w:val="28"/>
          <w:szCs w:val="28"/>
          <w:lang w:bidi="ar-EG"/>
        </w:rPr>
        <w:t>.</w:t>
      </w:r>
    </w:p>
    <w:p w14:paraId="2186D974" w14:textId="77777777" w:rsidR="003019B5" w:rsidRPr="00577D7F" w:rsidRDefault="003019B5" w:rsidP="006D769F">
      <w:pPr>
        <w:numPr>
          <w:ilvl w:val="0"/>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العراقيل التنظيمية والتشريعية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تتجلى في التعقيدات الإدارية والإجراءات المعقدة المتعلقة بإنشاء الشركات، وصعوبة الحصول على التراخيص الرسمية مثل تراخيص الاستيراد والتصدير. كما تساهم تعدد جهات التفتيش والرقابة، مثل الضرائب والجمارك والضمان الاجتماعي، في تعقيد العملية</w:t>
      </w:r>
      <w:r w:rsidRPr="00577D7F">
        <w:rPr>
          <w:rFonts w:ascii="Simplified Arabic" w:hAnsi="Simplified Arabic" w:cs="Simplified Arabic"/>
          <w:sz w:val="28"/>
          <w:szCs w:val="28"/>
          <w:lang w:bidi="ar-EG"/>
        </w:rPr>
        <w:t>.</w:t>
      </w:r>
    </w:p>
    <w:p w14:paraId="4D510CC8" w14:textId="77777777" w:rsidR="003019B5" w:rsidRPr="00577D7F" w:rsidRDefault="003019B5" w:rsidP="006D769F">
      <w:pPr>
        <w:numPr>
          <w:ilvl w:val="0"/>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العراقيل الفنية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تعاني الشركات من صعوبة الحصول على رأس المال المادي والبشري، ما يجعل من الصعب عليها توفير المقومات التكنولوجية اللازمة، مما يؤدي إلى انخراطها في مجالات تكنولوجية ضعيفة أو متوسطة</w:t>
      </w:r>
      <w:r w:rsidRPr="00577D7F">
        <w:rPr>
          <w:rFonts w:ascii="Simplified Arabic" w:hAnsi="Simplified Arabic" w:cs="Simplified Arabic"/>
          <w:sz w:val="28"/>
          <w:szCs w:val="28"/>
          <w:lang w:bidi="ar-EG"/>
        </w:rPr>
        <w:t>.</w:t>
      </w:r>
    </w:p>
    <w:p w14:paraId="39644619" w14:textId="42ACACBE" w:rsidR="003019B5" w:rsidRPr="00577D7F" w:rsidRDefault="003019B5" w:rsidP="006D769F">
      <w:pPr>
        <w:numPr>
          <w:ilvl w:val="0"/>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العراقيل التسويقية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تواجه الشركات مشكلات في الأسواق الداخلية والخارجية، وتختلف بحسب نوع النشاط. من أبرز هذه المشكلات</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(صالح، مختار. 2017-2018).</w:t>
      </w:r>
    </w:p>
    <w:p w14:paraId="56E20712" w14:textId="77777777" w:rsidR="003019B5" w:rsidRPr="00577D7F" w:rsidRDefault="003019B5" w:rsidP="006D769F">
      <w:pPr>
        <w:numPr>
          <w:ilvl w:val="1"/>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انخفاض الإمكانيات المالية، مما يؤدي إلى ضعف الكفاءات التسويقية وصعوبة جمع المعلومات حول السوق وأذواق المستهلكين، بالإضافة إلى عدم القدرة على استخدام وسائل النقل المناسبة لتوزيع المنتجات</w:t>
      </w:r>
      <w:r w:rsidRPr="00577D7F">
        <w:rPr>
          <w:rFonts w:ascii="Simplified Arabic" w:hAnsi="Simplified Arabic" w:cs="Simplified Arabic"/>
          <w:sz w:val="28"/>
          <w:szCs w:val="28"/>
          <w:lang w:bidi="ar-EG"/>
        </w:rPr>
        <w:t>.</w:t>
      </w:r>
    </w:p>
    <w:p w14:paraId="38361D26" w14:textId="77777777" w:rsidR="003019B5" w:rsidRPr="00577D7F" w:rsidRDefault="003019B5" w:rsidP="006D769F">
      <w:pPr>
        <w:numPr>
          <w:ilvl w:val="1"/>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تفضيل المستهلك للمنتجات الأجنبية المماثلة</w:t>
      </w:r>
      <w:r w:rsidRPr="00577D7F">
        <w:rPr>
          <w:rFonts w:ascii="Simplified Arabic" w:hAnsi="Simplified Arabic" w:cs="Simplified Arabic"/>
          <w:sz w:val="28"/>
          <w:szCs w:val="28"/>
          <w:lang w:bidi="ar-EG"/>
        </w:rPr>
        <w:t>.</w:t>
      </w:r>
    </w:p>
    <w:p w14:paraId="0DCDB06B" w14:textId="6B86F48C" w:rsidR="003019B5" w:rsidRPr="00577D7F" w:rsidRDefault="003019B5" w:rsidP="006D769F">
      <w:pPr>
        <w:numPr>
          <w:ilvl w:val="1"/>
          <w:numId w:val="43"/>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عدم توفر الحوافز المالية والإدارية الكافية لتمكين السلع المحلية من المنافسة مع السلع الأجنبية، مما يؤدي إلى تراكم المخزون لدى الشركات الوطنية</w:t>
      </w:r>
      <w:r w:rsidRPr="00577D7F">
        <w:rPr>
          <w:rFonts w:ascii="Simplified Arabic" w:hAnsi="Simplified Arabic" w:cs="Simplified Arabic"/>
          <w:sz w:val="28"/>
          <w:szCs w:val="28"/>
          <w:lang w:bidi="ar-EG"/>
        </w:rPr>
        <w:t>.</w:t>
      </w:r>
    </w:p>
    <w:p w14:paraId="4528D84F" w14:textId="77777777" w:rsidR="006D769F" w:rsidRPr="00577D7F" w:rsidRDefault="006D769F" w:rsidP="006D769F">
      <w:pPr>
        <w:spacing w:line="360" w:lineRule="auto"/>
        <w:rPr>
          <w:rFonts w:ascii="Simplified Arabic" w:hAnsi="Simplified Arabic" w:cs="Simplified Arabic"/>
          <w:sz w:val="28"/>
          <w:szCs w:val="28"/>
          <w:rtl/>
          <w:lang w:bidi="ar-EG"/>
        </w:rPr>
      </w:pPr>
    </w:p>
    <w:p w14:paraId="4AFF38A6" w14:textId="77777777" w:rsidR="006D769F" w:rsidRPr="00577D7F" w:rsidRDefault="006D769F" w:rsidP="006D769F">
      <w:pPr>
        <w:spacing w:line="360" w:lineRule="auto"/>
        <w:rPr>
          <w:rFonts w:ascii="Simplified Arabic" w:hAnsi="Simplified Arabic" w:cs="Simplified Arabic"/>
          <w:sz w:val="28"/>
          <w:szCs w:val="28"/>
          <w:rtl/>
          <w:lang w:bidi="ar-EG"/>
        </w:rPr>
      </w:pPr>
    </w:p>
    <w:p w14:paraId="7AE0B761" w14:textId="19E7F42F" w:rsidR="003019B5" w:rsidRPr="00577D7F" w:rsidRDefault="003019B5" w:rsidP="006D769F">
      <w:pPr>
        <w:pStyle w:val="1"/>
        <w:spacing w:line="360" w:lineRule="auto"/>
        <w:rPr>
          <w:rFonts w:ascii="Simplified Arabic" w:hAnsi="Simplified Arabic" w:cs="Simplified Arabic"/>
          <w:b/>
          <w:bCs/>
          <w:color w:val="auto"/>
          <w:sz w:val="28"/>
          <w:szCs w:val="28"/>
          <w:rtl/>
          <w:lang w:bidi="ar-EG"/>
        </w:rPr>
      </w:pPr>
      <w:bookmarkStart w:id="24" w:name="_Toc180281494"/>
      <w:r w:rsidRPr="00577D7F">
        <w:rPr>
          <w:rFonts w:ascii="Simplified Arabic" w:hAnsi="Simplified Arabic" w:cs="Simplified Arabic"/>
          <w:b/>
          <w:bCs/>
          <w:color w:val="auto"/>
          <w:sz w:val="28"/>
          <w:szCs w:val="28"/>
          <w:rtl/>
          <w:lang w:bidi="ar-EG"/>
        </w:rPr>
        <w:t>2.1.2 التنوع الاقتصادي في المملكة العربية السعودية</w:t>
      </w:r>
      <w:bookmarkEnd w:id="24"/>
    </w:p>
    <w:p w14:paraId="56BEE8B0" w14:textId="77777777"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التمهيد</w:t>
      </w:r>
    </w:p>
    <w:p w14:paraId="74F17FC0" w14:textId="355AF8DC" w:rsidR="003019B5" w:rsidRPr="00577D7F" w:rsidRDefault="003019B5"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تُعتبر المملكة العربية السعودية واحدة من أكبر اقتصادات العالم، حيث تعتمد بشكل رئيسي على قطاع النفط الذي يشكل نسبة كبيرة من إيرادات الدولة. ومع ذلك، في ظل التغيرات الاقتصادية العالمية، ورغبة المملكة في تحقيق التنمية المستدامة، أصبحت هناك حاجة ملحة لتنويع الاقتصاد. يتمثل الهدف من هذا التنويع في تقليل الاعتماد على النفط كمصدر رئيسي للإيرادات، وتعزيز القطاعات الأخرى مثل الصناعة، والسياحة، والتكنولوجيا، والزراعة. تهدف هذه الجهود إلى خلق فرص عمل جديدة، وزيادة الإنتاجية، وتحقيق التنمية المستدامة. في هذا السياق، نستعرض أهم جوانب التنوع الاقتصادي في المملكة العربية السعودية من خلال اربعة فروع رئيسية</w:t>
      </w:r>
      <w:r w:rsidRPr="00577D7F">
        <w:rPr>
          <w:rFonts w:ascii="Simplified Arabic" w:hAnsi="Simplified Arabic" w:cs="Simplified Arabic"/>
          <w:sz w:val="28"/>
          <w:szCs w:val="28"/>
          <w:lang w:bidi="ar-EG"/>
        </w:rPr>
        <w:t>:</w:t>
      </w:r>
    </w:p>
    <w:p w14:paraId="5C93A5FE" w14:textId="1B61CEB7" w:rsidR="003019B5" w:rsidRPr="00577D7F" w:rsidRDefault="003019B5" w:rsidP="006D769F">
      <w:pPr>
        <w:pStyle w:val="a5"/>
        <w:numPr>
          <w:ilvl w:val="0"/>
          <w:numId w:val="41"/>
        </w:numPr>
        <w:spacing w:line="360" w:lineRule="auto"/>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 xml:space="preserve">الفرع الأول: </w:t>
      </w:r>
      <w:r w:rsidRPr="00577D7F">
        <w:rPr>
          <w:rFonts w:ascii="Simplified Arabic" w:hAnsi="Simplified Arabic" w:cs="Simplified Arabic"/>
          <w:sz w:val="28"/>
          <w:szCs w:val="28"/>
          <w:rtl/>
          <w:lang w:bidi="ar-EG"/>
        </w:rPr>
        <w:t xml:space="preserve">مفهوم </w:t>
      </w:r>
      <w:r w:rsidR="009E0CEF" w:rsidRPr="00577D7F">
        <w:rPr>
          <w:rFonts w:ascii="Simplified Arabic" w:hAnsi="Simplified Arabic" w:cs="Simplified Arabic"/>
          <w:sz w:val="28"/>
          <w:szCs w:val="28"/>
          <w:rtl/>
          <w:lang w:bidi="ar-EG"/>
        </w:rPr>
        <w:t>النمو</w:t>
      </w:r>
      <w:r w:rsidRPr="00577D7F">
        <w:rPr>
          <w:rFonts w:ascii="Simplified Arabic" w:hAnsi="Simplified Arabic" w:cs="Simplified Arabic"/>
          <w:sz w:val="28"/>
          <w:szCs w:val="28"/>
          <w:rtl/>
          <w:lang w:bidi="ar-EG"/>
        </w:rPr>
        <w:t xml:space="preserve"> الاقتصادي</w:t>
      </w:r>
    </w:p>
    <w:p w14:paraId="1D5B966B" w14:textId="2507CC59" w:rsidR="003019B5" w:rsidRPr="00577D7F" w:rsidRDefault="003019B5" w:rsidP="006D769F">
      <w:pPr>
        <w:pStyle w:val="a5"/>
        <w:numPr>
          <w:ilvl w:val="0"/>
          <w:numId w:val="41"/>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الثاني: </w:t>
      </w:r>
      <w:r w:rsidRPr="00577D7F">
        <w:rPr>
          <w:rFonts w:ascii="Simplified Arabic" w:hAnsi="Simplified Arabic" w:cs="Simplified Arabic"/>
          <w:sz w:val="28"/>
          <w:szCs w:val="28"/>
          <w:rtl/>
        </w:rPr>
        <w:t>القطاع الصناعي</w:t>
      </w:r>
    </w:p>
    <w:p w14:paraId="4EEAE50D" w14:textId="0C6D4ABC" w:rsidR="003019B5" w:rsidRPr="00577D7F" w:rsidRDefault="003019B5" w:rsidP="006D769F">
      <w:pPr>
        <w:pStyle w:val="a5"/>
        <w:numPr>
          <w:ilvl w:val="0"/>
          <w:numId w:val="41"/>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الثالث: </w:t>
      </w:r>
      <w:r w:rsidRPr="00577D7F">
        <w:rPr>
          <w:rFonts w:ascii="Simplified Arabic" w:hAnsi="Simplified Arabic" w:cs="Simplified Arabic"/>
          <w:sz w:val="28"/>
          <w:szCs w:val="28"/>
          <w:rtl/>
        </w:rPr>
        <w:t>السياحة والضيافة</w:t>
      </w:r>
    </w:p>
    <w:p w14:paraId="2484FBD1" w14:textId="091240A1" w:rsidR="003019B5" w:rsidRPr="00577D7F" w:rsidRDefault="003019B5" w:rsidP="006D769F">
      <w:pPr>
        <w:pStyle w:val="a5"/>
        <w:numPr>
          <w:ilvl w:val="0"/>
          <w:numId w:val="41"/>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الرابع: </w:t>
      </w:r>
      <w:r w:rsidRPr="00577D7F">
        <w:rPr>
          <w:rFonts w:ascii="Simplified Arabic" w:hAnsi="Simplified Arabic" w:cs="Simplified Arabic"/>
          <w:sz w:val="28"/>
          <w:szCs w:val="28"/>
          <w:rtl/>
        </w:rPr>
        <w:t>التكنولوجيا والابتكار</w:t>
      </w:r>
    </w:p>
    <w:p w14:paraId="4544526B" w14:textId="76EF66A5" w:rsidR="009E0CEF" w:rsidRPr="00577D7F" w:rsidRDefault="009E0CEF" w:rsidP="006D769F">
      <w:pPr>
        <w:pStyle w:val="a5"/>
        <w:numPr>
          <w:ilvl w:val="0"/>
          <w:numId w:val="41"/>
        </w:num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الخامس: </w:t>
      </w:r>
      <w:r w:rsidRPr="00577D7F">
        <w:rPr>
          <w:rFonts w:ascii="Simplified Arabic" w:hAnsi="Simplified Arabic" w:cs="Simplified Arabic"/>
          <w:sz w:val="28"/>
          <w:szCs w:val="28"/>
          <w:rtl/>
          <w:lang w:bidi="ar-EG"/>
        </w:rPr>
        <w:t>مكانة الشركات الناشئة ضمن سياسة الإنعاش الاقتصادي</w:t>
      </w:r>
    </w:p>
    <w:p w14:paraId="50C1C55D" w14:textId="1F347D7F" w:rsidR="003019B5" w:rsidRPr="00577D7F" w:rsidRDefault="003019B5" w:rsidP="006D769F">
      <w:pPr>
        <w:spacing w:line="360" w:lineRule="auto"/>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 xml:space="preserve">الفرع الأول: مفهوم </w:t>
      </w:r>
      <w:r w:rsidR="009E0CEF" w:rsidRPr="00577D7F">
        <w:rPr>
          <w:rFonts w:ascii="Simplified Arabic" w:hAnsi="Simplified Arabic" w:cs="Simplified Arabic"/>
          <w:b/>
          <w:bCs/>
          <w:sz w:val="28"/>
          <w:szCs w:val="28"/>
          <w:rtl/>
          <w:lang w:bidi="ar-EG"/>
        </w:rPr>
        <w:t>النمو</w:t>
      </w:r>
      <w:r w:rsidRPr="00577D7F">
        <w:rPr>
          <w:rFonts w:ascii="Simplified Arabic" w:hAnsi="Simplified Arabic" w:cs="Simplified Arabic"/>
          <w:b/>
          <w:bCs/>
          <w:sz w:val="28"/>
          <w:szCs w:val="28"/>
          <w:rtl/>
          <w:lang w:bidi="ar-EG"/>
        </w:rPr>
        <w:t xml:space="preserve"> الاقتصادي</w:t>
      </w:r>
    </w:p>
    <w:p w14:paraId="45CD5949" w14:textId="45312B7C"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لم يتفق الباحثون الاقتصاديون وصناع السياسات الاقتصادية على تعريف موحد للنمو الاقتصادي. فبعضهم اعتبره "زيادة مضطردة طويلة الأجل في نصيب الفرد من الدخل".</w:t>
      </w:r>
      <w:r w:rsidR="009E0CEF" w:rsidRPr="00577D7F">
        <w:rPr>
          <w:rFonts w:ascii="Simplified Arabic" w:hAnsi="Simplified Arabic" w:cs="Simplified Arabic"/>
          <w:sz w:val="28"/>
          <w:szCs w:val="28"/>
          <w:rtl/>
        </w:rPr>
        <w:t xml:space="preserve"> (شليغم، 2016)</w:t>
      </w:r>
      <w:r w:rsidRPr="00577D7F">
        <w:rPr>
          <w:rFonts w:ascii="Simplified Arabic" w:hAnsi="Simplified Arabic" w:cs="Simplified Arabic"/>
          <w:sz w:val="28"/>
          <w:szCs w:val="28"/>
          <w:rtl/>
        </w:rPr>
        <w:t xml:space="preserve"> بينما عرّفه آخرون بأنه "التحول التدريجي للاقتصاد من خلال زيادة الإنتاج أو الرفاهية، وبصفة أدق، هو </w:t>
      </w:r>
      <w:r w:rsidRPr="00577D7F">
        <w:rPr>
          <w:rFonts w:ascii="Simplified Arabic" w:hAnsi="Simplified Arabic" w:cs="Simplified Arabic"/>
          <w:sz w:val="28"/>
          <w:szCs w:val="28"/>
          <w:rtl/>
        </w:rPr>
        <w:lastRenderedPageBreak/>
        <w:t>الزيادة في إجمالي الدخل الداخلي للبلد، وما يحققه من ارتفاع في نصيب الفرد من الدخل الحقيقي</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9E0CEF" w:rsidRPr="00577D7F">
        <w:rPr>
          <w:rFonts w:ascii="Simplified Arabic" w:hAnsi="Simplified Arabic" w:cs="Simplified Arabic"/>
          <w:sz w:val="28"/>
          <w:szCs w:val="28"/>
          <w:rtl/>
          <w:lang w:bidi="ar-EG"/>
        </w:rPr>
        <w:t>سلطان، 2018</w:t>
      </w:r>
      <w:r w:rsidRPr="00577D7F">
        <w:rPr>
          <w:rFonts w:ascii="Simplified Arabic" w:hAnsi="Simplified Arabic" w:cs="Simplified Arabic"/>
          <w:sz w:val="28"/>
          <w:szCs w:val="28"/>
          <w:rtl/>
          <w:lang w:bidi="ar-EG"/>
        </w:rPr>
        <w:t>)</w:t>
      </w:r>
    </w:p>
    <w:p w14:paraId="71E71265" w14:textId="57A0541B"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من جهة أخرى، يراه البعض "توسيع قدرة الدولة على إنتاج السلع والخدمات المطلوبة من قبل السكان، مما يعكس قدرتها على تحسين المستوى المعيشي لسكانها</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9E0CEF" w:rsidRPr="00577D7F">
        <w:rPr>
          <w:rFonts w:ascii="Simplified Arabic" w:hAnsi="Simplified Arabic" w:cs="Simplified Arabic"/>
          <w:sz w:val="28"/>
          <w:szCs w:val="28"/>
          <w:rtl/>
          <w:lang w:bidi="ar-EG"/>
        </w:rPr>
        <w:t>بدر الدين، 2019</w:t>
      </w:r>
      <w:r w:rsidRPr="00577D7F">
        <w:rPr>
          <w:rFonts w:ascii="Simplified Arabic" w:hAnsi="Simplified Arabic" w:cs="Simplified Arabic"/>
          <w:sz w:val="28"/>
          <w:szCs w:val="28"/>
          <w:rtl/>
          <w:lang w:bidi="ar-EG"/>
        </w:rPr>
        <w:t>)</w:t>
      </w:r>
    </w:p>
    <w:p w14:paraId="2BB2FE53" w14:textId="39D1FA3C" w:rsidR="003019B5" w:rsidRPr="00577D7F" w:rsidRDefault="003019B5" w:rsidP="006D769F">
      <w:pPr>
        <w:spacing w:line="360" w:lineRule="auto"/>
        <w:rPr>
          <w:rFonts w:ascii="Simplified Arabic" w:hAnsi="Simplified Arabic" w:cs="Simplified Arabic"/>
          <w:sz w:val="28"/>
          <w:szCs w:val="28"/>
          <w:rtl/>
          <w:lang w:bidi="ar-EG"/>
        </w:rPr>
      </w:pPr>
      <w:r w:rsidRPr="00577D7F">
        <w:rPr>
          <w:rFonts w:ascii="Simplified Arabic" w:hAnsi="Simplified Arabic" w:cs="Simplified Arabic"/>
          <w:sz w:val="28"/>
          <w:szCs w:val="28"/>
          <w:rtl/>
        </w:rPr>
        <w:t>وباستعراض التعريفات السابقة، يمكن القول إن النمو الاقتصادي مفهوم كمي يتجلى في زيادة الناتج الوطني الحقيقي من فترة إلى أخرى، عادة ما تكون سنة، بالإضافة إلى ارتفاع معدل الدخل الفردي. ويحدث النمو بشكل تلقائي دون الحاجة إلى تخطيط مسبق، إلا أنه يمكن أن يتحقق أيضًا من خلال خطط تنموية تعتمدها الحكومات، التي تهدف إلى زيادة الإنفاق الحكومي لتحقيق هذا النمو الاقتصادي</w:t>
      </w:r>
      <w:r w:rsidRPr="00577D7F">
        <w:rPr>
          <w:rFonts w:ascii="Simplified Arabic" w:hAnsi="Simplified Arabic" w:cs="Simplified Arabic"/>
          <w:sz w:val="28"/>
          <w:szCs w:val="28"/>
          <w:lang w:bidi="ar-EG"/>
        </w:rPr>
        <w:t>.</w:t>
      </w:r>
    </w:p>
    <w:p w14:paraId="6FBEE474" w14:textId="34BD6F4E"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الثاني: </w:t>
      </w:r>
      <w:r w:rsidRPr="00577D7F">
        <w:rPr>
          <w:rFonts w:ascii="Simplified Arabic" w:hAnsi="Simplified Arabic" w:cs="Simplified Arabic"/>
          <w:b/>
          <w:bCs/>
          <w:sz w:val="28"/>
          <w:szCs w:val="28"/>
          <w:rtl/>
        </w:rPr>
        <w:t>القطاع الصناعي</w:t>
      </w:r>
    </w:p>
    <w:p w14:paraId="094F3227" w14:textId="03F62179"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يساهم القطاع الصناعي بشكل متزايد في الاقتصاد السعودي، حيث تسعى المملكة إلى تطوير صناعات جديدة مثل البتروكيماويات، والمواد الغذائية، والتكنولوجيا. تركز رؤية 2030 على تعزيز الابتكار في هذا القطاع من خلال إنشاء مناطق صناعية خاصة وتقديم حوافز للمستثمرين المحليين والأجانب. كما تهدف الحكومة إلى زيادة مساهمة الصناعة في الناتج المحلي الإجمالي، مما يسهم في توفير فرص عمل جديدة وتقليل الاعتماد على النفط</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9E0CEF" w:rsidRPr="00577D7F">
        <w:rPr>
          <w:rFonts w:ascii="Simplified Arabic" w:hAnsi="Simplified Arabic" w:cs="Simplified Arabic"/>
          <w:sz w:val="28"/>
          <w:szCs w:val="28"/>
          <w:rtl/>
          <w:lang w:bidi="ar-EG"/>
        </w:rPr>
        <w:t>(بدر الدين، 2019)</w:t>
      </w:r>
    </w:p>
    <w:p w14:paraId="3E43A6F5" w14:textId="74A886A7"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الثالث: </w:t>
      </w:r>
      <w:r w:rsidRPr="00577D7F">
        <w:rPr>
          <w:rFonts w:ascii="Simplified Arabic" w:hAnsi="Simplified Arabic" w:cs="Simplified Arabic"/>
          <w:b/>
          <w:bCs/>
          <w:sz w:val="28"/>
          <w:szCs w:val="28"/>
          <w:rtl/>
        </w:rPr>
        <w:t>السياحة والضيافة</w:t>
      </w:r>
    </w:p>
    <w:p w14:paraId="4468E5F6" w14:textId="1DCF6E95"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 xml:space="preserve">تعتبر السياحة من القطاعات الواعدة التي تسعى المملكة إلى تطويرها كجزء من رؤية 2030. تمتلك السعودية مقومات سياحية فريدة، مثل المواقع التاريخية والدينية والطبيعية. تهدف الحكومة إلى جذب </w:t>
      </w:r>
      <w:r w:rsidRPr="00577D7F">
        <w:rPr>
          <w:rFonts w:ascii="Simplified Arabic" w:hAnsi="Simplified Arabic" w:cs="Simplified Arabic"/>
          <w:sz w:val="28"/>
          <w:szCs w:val="28"/>
          <w:rtl/>
        </w:rPr>
        <w:lastRenderedPageBreak/>
        <w:t>المزيد من السياح من خلال تنفيذ مشاريع كبيرة مثل "نيوم" و"القدية"، بالإضافة إلى تحسين البنية التحتية وتسهيل إجراءات الحصول على التأشيرات. كما تسعى المملكة إلى تعزيز السياحة الثقافية والتراثية لجذب الزوار من جميع أنحاء العالم</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9E0CEF" w:rsidRPr="00577D7F">
        <w:rPr>
          <w:rFonts w:ascii="Simplified Arabic" w:hAnsi="Simplified Arabic" w:cs="Simplified Arabic"/>
          <w:sz w:val="28"/>
          <w:szCs w:val="28"/>
          <w:rtl/>
          <w:lang w:bidi="ar-EG"/>
        </w:rPr>
        <w:t>(شليغم، 2016)</w:t>
      </w:r>
    </w:p>
    <w:p w14:paraId="074AE9DC" w14:textId="1B2A14DD" w:rsidR="003019B5" w:rsidRPr="00577D7F" w:rsidRDefault="003019B5"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الرابع: </w:t>
      </w:r>
      <w:r w:rsidRPr="00577D7F">
        <w:rPr>
          <w:rFonts w:ascii="Simplified Arabic" w:hAnsi="Simplified Arabic" w:cs="Simplified Arabic"/>
          <w:b/>
          <w:bCs/>
          <w:sz w:val="28"/>
          <w:szCs w:val="28"/>
          <w:rtl/>
        </w:rPr>
        <w:t>التكنولوجيا والابتكار</w:t>
      </w:r>
    </w:p>
    <w:p w14:paraId="5FFA4814" w14:textId="7D8B75F2" w:rsidR="003019B5" w:rsidRPr="00577D7F" w:rsidRDefault="003019B5"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في عصر الثورة الرقمية، أصبح قطاع التكنولوجيا من المحاور الأساسية لتنويع الاقتصاد السعودي. تشجع الحكومة على الابتكار وتطوير الشركات الناشئة من خلال دعم الحاضنات التكنولوجية والمبادرات مثل "مؤسسة مسك". تهدف هذه الجهود إلى تعزيز الاقتصاد الرقمي وخلق بيئة ملائمة للاستثمار في التكنولوجيا، مما يسهم في تطوير الحلول الرقمية والخدمات الجديدة، ويزيد من القدرة التنافسية للاقتصاد السعودي في الأسواق العالمية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009E0CEF" w:rsidRPr="00577D7F">
        <w:rPr>
          <w:rFonts w:ascii="Simplified Arabic" w:hAnsi="Simplified Arabic" w:cs="Simplified Arabic"/>
          <w:sz w:val="28"/>
          <w:szCs w:val="28"/>
          <w:rtl/>
          <w:lang w:bidi="ar-EG"/>
        </w:rPr>
        <w:t>التميمي، 2019)</w:t>
      </w:r>
    </w:p>
    <w:p w14:paraId="3E418974" w14:textId="65324A8D" w:rsidR="009E0CEF" w:rsidRPr="00577D7F" w:rsidRDefault="009E0CEF"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الفرع الخامس: مكانة الشركات الناشئة ضمن سياسة الإنعاش الاقتصادي</w:t>
      </w:r>
    </w:p>
    <w:p w14:paraId="7342F570" w14:textId="77777777" w:rsidR="009E0CEF" w:rsidRPr="00577D7F" w:rsidRDefault="009E0CEF" w:rsidP="006D769F">
      <w:pPr>
        <w:spacing w:line="360" w:lineRule="auto"/>
        <w:rPr>
          <w:rFonts w:ascii="Simplified Arabic" w:hAnsi="Simplified Arabic" w:cs="Simplified Arabic"/>
          <w:sz w:val="28"/>
          <w:szCs w:val="28"/>
          <w:rtl/>
          <w:lang w:bidi="ar-EG"/>
        </w:rPr>
      </w:pPr>
      <w:r w:rsidRPr="00577D7F">
        <w:rPr>
          <w:rFonts w:ascii="Simplified Arabic" w:hAnsi="Simplified Arabic" w:cs="Simplified Arabic"/>
          <w:sz w:val="28"/>
          <w:szCs w:val="28"/>
          <w:rtl/>
        </w:rPr>
        <w:t>تُعتبر الشركات الناشئة ركيزة أساسية لتحقيق الانتعاش الاقتصادي والنمو، حيث تمثل حلاً فعالًا للعديد من المشكلات الاقتصادية. تكمن أهميتها في قدرتها على التكيف بسهولة، مما يمكنها من الجمع بين التنمية الاقتصادية والاجتماعية. تسهم هذه الشركات في توفير فرص عمل جديدة وتسهيل إعادة إدماج العمال المسرحين من الشركات الحكومية</w:t>
      </w:r>
      <w:r w:rsidRPr="00577D7F">
        <w:rPr>
          <w:rFonts w:ascii="Simplified Arabic" w:hAnsi="Simplified Arabic" w:cs="Simplified Arabic"/>
          <w:sz w:val="28"/>
          <w:szCs w:val="28"/>
          <w:lang w:bidi="ar-EG"/>
        </w:rPr>
        <w:t>.</w:t>
      </w:r>
    </w:p>
    <w:p w14:paraId="68723F34" w14:textId="01EF9BD1" w:rsidR="009E0CEF" w:rsidRDefault="009E0CEF" w:rsidP="006D769F">
      <w:pPr>
        <w:spacing w:line="360" w:lineRule="auto"/>
        <w:rPr>
          <w:rFonts w:ascii="Simplified Arabic" w:hAnsi="Simplified Arabic" w:cs="Simplified Arabic"/>
          <w:sz w:val="28"/>
          <w:szCs w:val="28"/>
          <w:rtl/>
          <w:lang w:bidi="ar-EG"/>
        </w:rPr>
      </w:pPr>
      <w:r w:rsidRPr="00577D7F">
        <w:rPr>
          <w:rFonts w:ascii="Simplified Arabic" w:hAnsi="Simplified Arabic" w:cs="Simplified Arabic"/>
          <w:noProof/>
          <w:sz w:val="28"/>
          <w:szCs w:val="28"/>
          <w:rtl/>
        </w:rPr>
        <w:lastRenderedPageBreak/>
        <w:drawing>
          <wp:inline distT="0" distB="0" distL="0" distR="0" wp14:anchorId="60393FF2" wp14:editId="0F570867">
            <wp:extent cx="4810796" cy="2467319"/>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0796" cy="2467319"/>
                    </a:xfrm>
                    <a:prstGeom prst="rect">
                      <a:avLst/>
                    </a:prstGeom>
                  </pic:spPr>
                </pic:pic>
              </a:graphicData>
            </a:graphic>
          </wp:inline>
        </w:drawing>
      </w:r>
    </w:p>
    <w:p w14:paraId="6B1991E6" w14:textId="7FB79F7C" w:rsidR="00577D7F" w:rsidRPr="00577D7F" w:rsidRDefault="00577D7F" w:rsidP="00577D7F">
      <w:pPr>
        <w:spacing w:line="360" w:lineRule="auto"/>
        <w:jc w:val="center"/>
        <w:rPr>
          <w:rFonts w:ascii="Simplified Arabic" w:hAnsi="Simplified Arabic" w:cs="Simplified Arabic"/>
          <w:b/>
          <w:bCs/>
          <w:sz w:val="28"/>
          <w:szCs w:val="28"/>
          <w:lang w:bidi="ar-EG"/>
        </w:rPr>
      </w:pPr>
      <w:r w:rsidRPr="00577D7F">
        <w:rPr>
          <w:rFonts w:ascii="Simplified Arabic" w:hAnsi="Simplified Arabic" w:cs="Simplified Arabic" w:hint="cs"/>
          <w:b/>
          <w:bCs/>
          <w:sz w:val="28"/>
          <w:szCs w:val="28"/>
          <w:rtl/>
          <w:lang w:bidi="ar-EG"/>
        </w:rPr>
        <w:t>شكل (</w:t>
      </w:r>
      <w:r>
        <w:rPr>
          <w:rFonts w:ascii="Simplified Arabic" w:hAnsi="Simplified Arabic" w:cs="Simplified Arabic" w:hint="cs"/>
          <w:b/>
          <w:bCs/>
          <w:sz w:val="28"/>
          <w:szCs w:val="28"/>
          <w:rtl/>
          <w:lang w:bidi="ar-EG"/>
        </w:rPr>
        <w:t>2-3</w:t>
      </w:r>
      <w:r w:rsidRPr="00577D7F">
        <w:rPr>
          <w:rFonts w:ascii="Simplified Arabic" w:hAnsi="Simplified Arabic" w:cs="Simplified Arabic" w:hint="cs"/>
          <w:b/>
          <w:bCs/>
          <w:sz w:val="28"/>
          <w:szCs w:val="28"/>
          <w:rtl/>
          <w:lang w:bidi="ar-EG"/>
        </w:rPr>
        <w:t xml:space="preserve">) </w:t>
      </w:r>
      <w:r w:rsidRPr="00577D7F">
        <w:rPr>
          <w:rFonts w:ascii="Simplified Arabic" w:hAnsi="Simplified Arabic" w:cs="Simplified Arabic"/>
          <w:b/>
          <w:bCs/>
          <w:sz w:val="28"/>
          <w:szCs w:val="28"/>
          <w:rtl/>
          <w:lang w:bidi="ar-EG"/>
        </w:rPr>
        <w:t>مكانة الشركات الناشئة ضمن سياسة الإنعاش الاقتصادي</w:t>
      </w:r>
    </w:p>
    <w:p w14:paraId="4991EA9B" w14:textId="0FFCEE44"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تاريخياً، أثبتت الشركات الناشئة قدرتها على التأقلم مع التغيرات، إذ لا تحتاج إلى استثمارات ضخمة. ولذلك، يمكن أن تلعب المشروعات الصغيرة دورًا مهمًا في تحقيق انتعاش قوي للاقتصاد. وفيما يلي نستعرض دور هذه الشركات في سياسة الإنعاش وتحقيق التنمية الاقتصادية</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(صالح، 2018).</w:t>
      </w:r>
    </w:p>
    <w:p w14:paraId="1912EDCA" w14:textId="77777777" w:rsidR="009E0CEF" w:rsidRPr="00577D7F" w:rsidRDefault="009E0CEF" w:rsidP="006D769F">
      <w:pPr>
        <w:numPr>
          <w:ilvl w:val="0"/>
          <w:numId w:val="44"/>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زيادة الناتج المحلي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تلعب الشركات الناشئة دورًا استراتيجيًا في تعزيز النمو الاقتصادي للدول المتقدمة من خلال المساهمة في تكوين الناتج المحلي. تقوم هذه الشركات بتوفير السلع والخدمات للمستهلكين النهائيين والوسطاء، مما يزيد من الدخل الوطني. كما تساهم في زيادة معدلات الإنتاجية لعوامل الإنتاج، وتعتبر مصدرًا للتجديد والابتكار، مما يؤدي إلى تحسين استخدام الموارد مقارنة مع القطاع الحكومي. وبالإضافة إلى ذلك، تساهم الشركات الناشئة في تقليل الإسراف والضياع، مما يعزز حجم الناتج المحلي ويُعَزِّز تنوعه</w:t>
      </w:r>
      <w:r w:rsidRPr="00577D7F">
        <w:rPr>
          <w:rFonts w:ascii="Simplified Arabic" w:hAnsi="Simplified Arabic" w:cs="Simplified Arabic"/>
          <w:sz w:val="28"/>
          <w:szCs w:val="28"/>
          <w:lang w:bidi="ar-EG"/>
        </w:rPr>
        <w:t>.</w:t>
      </w:r>
    </w:p>
    <w:p w14:paraId="0639195B" w14:textId="77777777" w:rsidR="009E0CEF" w:rsidRPr="00577D7F" w:rsidRDefault="009E0CEF" w:rsidP="006D769F">
      <w:pPr>
        <w:numPr>
          <w:ilvl w:val="0"/>
          <w:numId w:val="44"/>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معالجة بعض الاختلالات الاقتصادية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 xml:space="preserve">تسهم الأعمال الناشئة في معالجة الاختلالات الناتجة عن انخفاض معدلات الادخار والاستثمار، نظرًا لانخفاض تكلفة إنشائها مقارنة بالشركات </w:t>
      </w:r>
      <w:r w:rsidRPr="00577D7F">
        <w:rPr>
          <w:rFonts w:ascii="Simplified Arabic" w:hAnsi="Simplified Arabic" w:cs="Simplified Arabic"/>
          <w:sz w:val="28"/>
          <w:szCs w:val="28"/>
          <w:rtl/>
        </w:rPr>
        <w:lastRenderedPageBreak/>
        <w:t>الأخرى. كما تساعد هذه الشركات في معالجة اختلال ميزان المدفوعات من خلال تصنيع السلع المحلية بدلاً من الاعتماد على الاستيراد</w:t>
      </w:r>
      <w:r w:rsidRPr="00577D7F">
        <w:rPr>
          <w:rFonts w:ascii="Simplified Arabic" w:hAnsi="Simplified Arabic" w:cs="Simplified Arabic"/>
          <w:sz w:val="28"/>
          <w:szCs w:val="28"/>
          <w:lang w:bidi="ar-EG"/>
        </w:rPr>
        <w:t>.</w:t>
      </w:r>
    </w:p>
    <w:p w14:paraId="578E69A9" w14:textId="77777777" w:rsidR="009E0CEF" w:rsidRPr="00577D7F" w:rsidRDefault="009E0CEF" w:rsidP="006D769F">
      <w:pPr>
        <w:numPr>
          <w:ilvl w:val="0"/>
          <w:numId w:val="44"/>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تنويع الهيكل الصناعي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تلعب الشركات الناشئة دورًا هامًا في تنويع الإنتاج وتوزيعه عبر مختلف الفروع الصناعية. بفضل حجم نشاطها الصغير، تساهم في إنشاء العديد من الشركات التي تنتج مجموعة متنوعة من السلع الاستهلاكية، مما يلبي احتياجات الصناعات الكبيرة ويعتبر مصدرًا للصناعات المغذية</w:t>
      </w:r>
      <w:r w:rsidRPr="00577D7F">
        <w:rPr>
          <w:rFonts w:ascii="Simplified Arabic" w:hAnsi="Simplified Arabic" w:cs="Simplified Arabic"/>
          <w:sz w:val="28"/>
          <w:szCs w:val="28"/>
          <w:lang w:bidi="ar-EG"/>
        </w:rPr>
        <w:t>.</w:t>
      </w:r>
    </w:p>
    <w:p w14:paraId="1243F56F" w14:textId="288A2AB9" w:rsidR="009E0CEF" w:rsidRPr="00577D7F" w:rsidRDefault="009E0CEF" w:rsidP="006D769F">
      <w:pPr>
        <w:numPr>
          <w:ilvl w:val="0"/>
          <w:numId w:val="44"/>
        </w:num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b/>
          <w:bCs/>
          <w:sz w:val="28"/>
          <w:szCs w:val="28"/>
          <w:rtl/>
        </w:rPr>
        <w:t>خلق فرص عمل وإيجاد أسواق جديدة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ينتمي مؤسسو الشركات الناشئة إلى القطاع الخاص، ويعملون في مجالات متعددة تشمل الصناعة والخدمات، مما يتيح الفرصة لتوظيف آلاف العمال وخلق فرص حقيقية لهم. كما يمكنهم استغلال الفرص في السوق لجذب عملاء جدد، مما يساهم في زيادة الطلب والعرض على المنتجات</w:t>
      </w:r>
      <w:r w:rsidRPr="00577D7F">
        <w:rPr>
          <w:rFonts w:ascii="Simplified Arabic" w:hAnsi="Simplified Arabic" w:cs="Simplified Arabic"/>
          <w:sz w:val="28"/>
          <w:szCs w:val="28"/>
          <w:lang w:bidi="ar-EG"/>
        </w:rPr>
        <w:t>.</w:t>
      </w:r>
    </w:p>
    <w:p w14:paraId="47F90469" w14:textId="372AFD06" w:rsidR="003019B5" w:rsidRPr="00577D7F" w:rsidRDefault="003019B5" w:rsidP="006D769F">
      <w:pPr>
        <w:pStyle w:val="1"/>
        <w:spacing w:line="360" w:lineRule="auto"/>
        <w:rPr>
          <w:rFonts w:ascii="Simplified Arabic" w:hAnsi="Simplified Arabic" w:cs="Simplified Arabic"/>
          <w:b/>
          <w:bCs/>
          <w:color w:val="auto"/>
          <w:sz w:val="28"/>
          <w:szCs w:val="28"/>
          <w:rtl/>
          <w:lang w:bidi="ar-EG"/>
        </w:rPr>
      </w:pPr>
      <w:bookmarkStart w:id="25" w:name="_Toc180281495"/>
      <w:r w:rsidRPr="00577D7F">
        <w:rPr>
          <w:rFonts w:ascii="Simplified Arabic" w:hAnsi="Simplified Arabic" w:cs="Simplified Arabic"/>
          <w:b/>
          <w:bCs/>
          <w:color w:val="auto"/>
          <w:sz w:val="28"/>
          <w:szCs w:val="28"/>
          <w:rtl/>
          <w:lang w:bidi="ar-EG"/>
        </w:rPr>
        <w:t>3.1.2 دور الشركات الناشئة في تحقيق رؤية 2023</w:t>
      </w:r>
      <w:bookmarkEnd w:id="25"/>
    </w:p>
    <w:p w14:paraId="6236B4DA" w14:textId="1139751D" w:rsidR="009E0CEF" w:rsidRPr="00577D7F" w:rsidRDefault="009E0CEF"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التمهيد:</w:t>
      </w:r>
    </w:p>
    <w:p w14:paraId="67C4FF5C" w14:textId="77777777" w:rsidR="009E0CEF" w:rsidRPr="00577D7F" w:rsidRDefault="009E0CEF" w:rsidP="006D769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تسعى رؤية المملكة العربية السعودية 2023 إلى تحقيق مجموعة من الأهداف التنموية والاقتصادية التي تدعم التحول الوطني وتعزز مكانة المملكة على الساحة العالمية. تلعب الشركات الناشئة دورًا محوريًا في هذه الرؤية من خلال مساهمتها في عدة مجالات. فيما يلي ثلاثة فروع تبرز هذا الدور</w:t>
      </w:r>
      <w:r w:rsidRPr="00577D7F">
        <w:rPr>
          <w:rFonts w:ascii="Simplified Arabic" w:hAnsi="Simplified Arabic" w:cs="Simplified Arabic"/>
          <w:sz w:val="28"/>
          <w:szCs w:val="28"/>
          <w:lang w:bidi="ar-EG"/>
        </w:rPr>
        <w:t>:</w:t>
      </w:r>
    </w:p>
    <w:p w14:paraId="644E8F8E" w14:textId="4DBB3542" w:rsidR="009E0CEF" w:rsidRPr="00577D7F" w:rsidRDefault="009E0CEF" w:rsidP="006D769F">
      <w:pPr>
        <w:pStyle w:val="a5"/>
        <w:numPr>
          <w:ilvl w:val="0"/>
          <w:numId w:val="45"/>
        </w:numPr>
        <w:spacing w:line="360" w:lineRule="auto"/>
        <w:rPr>
          <w:rFonts w:ascii="Simplified Arabic" w:hAnsi="Simplified Arabic" w:cs="Simplified Arabic"/>
          <w:sz w:val="28"/>
          <w:szCs w:val="28"/>
          <w:rtl/>
          <w:lang w:bidi="ar-EG"/>
        </w:rPr>
      </w:pPr>
      <w:r w:rsidRPr="00577D7F">
        <w:rPr>
          <w:rFonts w:ascii="Simplified Arabic" w:hAnsi="Simplified Arabic" w:cs="Simplified Arabic"/>
          <w:b/>
          <w:bCs/>
          <w:sz w:val="28"/>
          <w:szCs w:val="28"/>
          <w:rtl/>
          <w:lang w:bidi="ar-EG"/>
        </w:rPr>
        <w:t>الفرع الأول:</w:t>
      </w:r>
      <w:r w:rsidRPr="00577D7F">
        <w:rPr>
          <w:rFonts w:ascii="Simplified Arabic" w:hAnsi="Simplified Arabic" w:cs="Simplified Arabic"/>
          <w:sz w:val="28"/>
          <w:szCs w:val="28"/>
          <w:rtl/>
        </w:rPr>
        <w:t xml:space="preserve"> </w:t>
      </w:r>
      <w:r w:rsidRPr="00577D7F">
        <w:rPr>
          <w:rFonts w:ascii="Simplified Arabic" w:hAnsi="Simplified Arabic" w:cs="Simplified Arabic"/>
          <w:sz w:val="28"/>
          <w:szCs w:val="28"/>
          <w:rtl/>
          <w:lang w:bidi="ar-EG"/>
        </w:rPr>
        <w:t>تعزيز الابتكار والتكنولوجيا</w:t>
      </w:r>
    </w:p>
    <w:p w14:paraId="7F338B82" w14:textId="5EAEB937" w:rsidR="009E0CEF" w:rsidRPr="00577D7F" w:rsidRDefault="009E0CEF" w:rsidP="006D769F">
      <w:pPr>
        <w:pStyle w:val="a5"/>
        <w:numPr>
          <w:ilvl w:val="0"/>
          <w:numId w:val="45"/>
        </w:numPr>
        <w:spacing w:line="360" w:lineRule="auto"/>
        <w:rPr>
          <w:rFonts w:ascii="Simplified Arabic" w:hAnsi="Simplified Arabic" w:cs="Simplified Arabic"/>
          <w:sz w:val="28"/>
          <w:szCs w:val="28"/>
          <w:rtl/>
          <w:lang w:bidi="ar-EG"/>
        </w:rPr>
      </w:pPr>
      <w:r w:rsidRPr="00577D7F">
        <w:rPr>
          <w:rFonts w:ascii="Simplified Arabic" w:hAnsi="Simplified Arabic" w:cs="Simplified Arabic"/>
          <w:b/>
          <w:bCs/>
          <w:sz w:val="28"/>
          <w:szCs w:val="28"/>
          <w:rtl/>
          <w:lang w:bidi="ar-EG"/>
        </w:rPr>
        <w:t>الفرع الثاني:</w:t>
      </w:r>
      <w:r w:rsidRPr="00577D7F">
        <w:rPr>
          <w:rFonts w:ascii="Simplified Arabic" w:hAnsi="Simplified Arabic" w:cs="Simplified Arabic"/>
          <w:sz w:val="28"/>
          <w:szCs w:val="28"/>
          <w:rtl/>
        </w:rPr>
        <w:t xml:space="preserve"> </w:t>
      </w:r>
      <w:r w:rsidRPr="00577D7F">
        <w:rPr>
          <w:rFonts w:ascii="Simplified Arabic" w:hAnsi="Simplified Arabic" w:cs="Simplified Arabic"/>
          <w:sz w:val="28"/>
          <w:szCs w:val="28"/>
          <w:rtl/>
          <w:lang w:bidi="ar-EG"/>
        </w:rPr>
        <w:t>خلق فرص العمل وتحسين سوق العمل</w:t>
      </w:r>
    </w:p>
    <w:p w14:paraId="2247576B" w14:textId="1F102318" w:rsidR="009E0CEF" w:rsidRPr="00577D7F" w:rsidRDefault="009E0CEF" w:rsidP="006D769F">
      <w:pPr>
        <w:pStyle w:val="a5"/>
        <w:numPr>
          <w:ilvl w:val="0"/>
          <w:numId w:val="45"/>
        </w:numPr>
        <w:spacing w:line="360" w:lineRule="auto"/>
        <w:rPr>
          <w:rFonts w:ascii="Simplified Arabic" w:hAnsi="Simplified Arabic" w:cs="Simplified Arabic"/>
          <w:sz w:val="28"/>
          <w:szCs w:val="28"/>
          <w:lang w:bidi="ar-EG"/>
        </w:rPr>
      </w:pPr>
      <w:r w:rsidRPr="00577D7F">
        <w:rPr>
          <w:rFonts w:ascii="Simplified Arabic" w:hAnsi="Simplified Arabic" w:cs="Simplified Arabic"/>
          <w:b/>
          <w:bCs/>
          <w:sz w:val="28"/>
          <w:szCs w:val="28"/>
          <w:rtl/>
          <w:lang w:bidi="ar-EG"/>
        </w:rPr>
        <w:t>الفرع الثالث</w:t>
      </w:r>
      <w:r w:rsidRPr="00577D7F">
        <w:rPr>
          <w:rFonts w:ascii="Simplified Arabic" w:hAnsi="Simplified Arabic" w:cs="Simplified Arabic"/>
          <w:sz w:val="28"/>
          <w:szCs w:val="28"/>
          <w:rtl/>
          <w:lang w:bidi="ar-EG"/>
        </w:rPr>
        <w:t>:</w:t>
      </w:r>
      <w:r w:rsidRPr="00577D7F">
        <w:rPr>
          <w:rFonts w:ascii="Simplified Arabic" w:hAnsi="Simplified Arabic" w:cs="Simplified Arabic"/>
          <w:sz w:val="28"/>
          <w:szCs w:val="28"/>
          <w:rtl/>
        </w:rPr>
        <w:t xml:space="preserve"> </w:t>
      </w:r>
      <w:r w:rsidRPr="00577D7F">
        <w:rPr>
          <w:rFonts w:ascii="Simplified Arabic" w:hAnsi="Simplified Arabic" w:cs="Simplified Arabic"/>
          <w:sz w:val="28"/>
          <w:szCs w:val="28"/>
          <w:rtl/>
          <w:lang w:bidi="ar-EG"/>
        </w:rPr>
        <w:t>دعم التنمية الاقتصادية المستدامة</w:t>
      </w:r>
    </w:p>
    <w:p w14:paraId="3C2D0C00" w14:textId="77777777" w:rsidR="006D769F" w:rsidRPr="00577D7F" w:rsidRDefault="006D769F" w:rsidP="006D769F">
      <w:pPr>
        <w:spacing w:line="360" w:lineRule="auto"/>
        <w:rPr>
          <w:rFonts w:ascii="Simplified Arabic" w:hAnsi="Simplified Arabic" w:cs="Simplified Arabic"/>
          <w:sz w:val="28"/>
          <w:szCs w:val="28"/>
          <w:rtl/>
          <w:lang w:bidi="ar-EG"/>
        </w:rPr>
      </w:pPr>
    </w:p>
    <w:p w14:paraId="278B5132" w14:textId="77777777" w:rsidR="006D769F" w:rsidRPr="00577D7F" w:rsidRDefault="006D769F" w:rsidP="006D769F">
      <w:pPr>
        <w:spacing w:line="360" w:lineRule="auto"/>
        <w:rPr>
          <w:rFonts w:ascii="Simplified Arabic" w:hAnsi="Simplified Arabic" w:cs="Simplified Arabic"/>
          <w:sz w:val="28"/>
          <w:szCs w:val="28"/>
          <w:lang w:bidi="ar-EG"/>
        </w:rPr>
      </w:pPr>
    </w:p>
    <w:p w14:paraId="0B856968" w14:textId="00A16607" w:rsidR="009E0CEF" w:rsidRPr="00577D7F" w:rsidRDefault="009E0CEF"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الأول: </w:t>
      </w:r>
      <w:r w:rsidRPr="00577D7F">
        <w:rPr>
          <w:rFonts w:ascii="Simplified Arabic" w:hAnsi="Simplified Arabic" w:cs="Simplified Arabic"/>
          <w:b/>
          <w:bCs/>
          <w:sz w:val="28"/>
          <w:szCs w:val="28"/>
          <w:rtl/>
        </w:rPr>
        <w:t>تعزيز الابتكار والتكنولوجيا</w:t>
      </w:r>
    </w:p>
    <w:p w14:paraId="18296D5C" w14:textId="6EB76882" w:rsidR="009E0CEF" w:rsidRPr="00577D7F" w:rsidRDefault="009E0CEF"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تعتبر الشركات الناشئة محركًا رئيسيًا للابتكار والتكنولوجيا. في إطار رؤية 2023، تسعى المملكة إلى تحويل اقتصادها من الاعتماد على النفط إلى اقتصاد قائم على المعرفة والتكنولوجيا. تتمتع الشركات الناشئة بمرونة عالية وقدرة على التكيف مع المتغيرات السريعة في السوق، مما يجعلها مناسبة لتطوير حلول مبتكرة ومفيدة</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(شريف، 2009).</w:t>
      </w:r>
    </w:p>
    <w:p w14:paraId="08552D34" w14:textId="5012724A" w:rsidR="009E0CEF" w:rsidRPr="00577D7F" w:rsidRDefault="009E0CEF"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تستثمر الشركات الناشئة في تطوير منتجات جديدة وخدمات مبتكرة تلبي احتياجات السوق المتغيرة. على سبيل المثال، تعمل الشركات الناشئة في مجالات مثل الذكاء الاصطناعي، والتقنية المالية، والطاقة المتجددة على إيجاد حلول للتحديات الاقتصادية والاجتماعية. من خلال تعزيز ثقافة الابتكار، تساهم هذه الشركات في دفع عجلة النمو الاقتصادي وتحسين مستوى المعيشة في المجتمع</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(بن عزيز، 2017).</w:t>
      </w:r>
    </w:p>
    <w:p w14:paraId="46B3E202" w14:textId="77777777" w:rsidR="009E0CEF" w:rsidRPr="00577D7F" w:rsidRDefault="009E0CEF"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علاوة على ذلك، تسهم الشركات الناشئة في تعزيز التعاون بين القطاعات المختلفة، بما في ذلك الحكومة والقطاع الخاص والجامعات، من خلال مشاريع بحثية مشتركة وبرامج تدريبية، مما يخلق بيئة مثمرة تساهم في تطوير المعرفة والتكنولوجيا</w:t>
      </w:r>
      <w:r w:rsidRPr="00577D7F">
        <w:rPr>
          <w:rFonts w:ascii="Simplified Arabic" w:hAnsi="Simplified Arabic" w:cs="Simplified Arabic"/>
          <w:sz w:val="28"/>
          <w:szCs w:val="28"/>
          <w:lang w:bidi="ar-EG"/>
        </w:rPr>
        <w:t>.</w:t>
      </w:r>
    </w:p>
    <w:p w14:paraId="7DF23074" w14:textId="10910FE5" w:rsidR="009E0CEF" w:rsidRPr="00577D7F" w:rsidRDefault="009E0CEF" w:rsidP="006D769F">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الثاني: </w:t>
      </w:r>
      <w:r w:rsidRPr="00577D7F">
        <w:rPr>
          <w:rFonts w:ascii="Simplified Arabic" w:hAnsi="Simplified Arabic" w:cs="Simplified Arabic"/>
          <w:b/>
          <w:bCs/>
          <w:sz w:val="28"/>
          <w:szCs w:val="28"/>
          <w:rtl/>
        </w:rPr>
        <w:t>خلق فرص العمل وتحسين سوق العمل</w:t>
      </w:r>
    </w:p>
    <w:p w14:paraId="4F39C827" w14:textId="74DFFDA4" w:rsidR="009E0CEF" w:rsidRPr="00577D7F" w:rsidRDefault="009E0CEF"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 xml:space="preserve">تعتبر الشركات الناشئة محركًا رئيسيًا لخلق فرص العمل، وهو ما يتماشى مع أهداف رؤية 2023. تهدف المملكة إلى خفض معدل البطالة وزيادة نسبة مشاركة المرأة في القوى العاملة. من خلال دعم </w:t>
      </w:r>
      <w:r w:rsidRPr="00577D7F">
        <w:rPr>
          <w:rFonts w:ascii="Simplified Arabic" w:hAnsi="Simplified Arabic" w:cs="Simplified Arabic"/>
          <w:sz w:val="28"/>
          <w:szCs w:val="28"/>
          <w:rtl/>
        </w:rPr>
        <w:lastRenderedPageBreak/>
        <w:t>الشركات الناشئة، يتم توفير مجموعة متنوعة من فرص العمل في مختلف القطاعات</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(بوغنوش، 2009).</w:t>
      </w:r>
    </w:p>
    <w:p w14:paraId="76C05D4D" w14:textId="75E9D60C" w:rsidR="009E0CEF" w:rsidRPr="00577D7F" w:rsidRDefault="009E0CEF" w:rsidP="006D769F">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تستطيع الشركات الناشئة توظيف الشباب وتقديم فرص عمل تتناسب مع مهاراتهم واهتماماتهم، مما يساهم في تقليل نسبة البطالة وزيادة الاستقرار الاجتماعي. بالإضافة إلى ذلك، تلعب هذه الشركات دورًا مهمًا في تعزيز التنوع في سوق العمل من خلال تقديم بيئات عمل مبتكرة تشجع على الإبداع والتعاون</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(بن يوسف، 2018).</w:t>
      </w:r>
    </w:p>
    <w:p w14:paraId="4CC84AB5" w14:textId="26C570CA"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كما تعمل الشركات الناشئة على تدريب وتأهيل القوى العاملة من خلال توفير برامج تدريبية وتطوير المهارات، مما يساعد في تحسين مستوى الكفاءات ويزيد من قدرة الأفراد على التكيف مع متطلبات سوق العمل المتغيرة. هذه المبادرات تسهم في بناء قاعدة قوية من المهارات التي تدعم الاقتصاد الوطني</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Pr>
        <w:t xml:space="preserve"> </w:t>
      </w:r>
      <w:r w:rsidR="00AD6222" w:rsidRPr="00577D7F">
        <w:rPr>
          <w:rFonts w:ascii="Simplified Arabic" w:hAnsi="Simplified Arabic" w:cs="Simplified Arabic"/>
          <w:sz w:val="28"/>
          <w:szCs w:val="28"/>
          <w:rtl/>
          <w:lang w:bidi="ar-EG"/>
        </w:rPr>
        <w:t>(بن تومي، 2018-2017).</w:t>
      </w:r>
    </w:p>
    <w:p w14:paraId="3AE6E5C9" w14:textId="5D4A78ED" w:rsidR="009E0CEF" w:rsidRPr="00577D7F" w:rsidRDefault="009E0CEF" w:rsidP="006D769F">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 xml:space="preserve">الفرع الثالث: </w:t>
      </w:r>
      <w:r w:rsidRPr="00577D7F">
        <w:rPr>
          <w:rFonts w:ascii="Simplified Arabic" w:hAnsi="Simplified Arabic" w:cs="Simplified Arabic"/>
          <w:b/>
          <w:bCs/>
          <w:sz w:val="28"/>
          <w:szCs w:val="28"/>
          <w:lang w:bidi="ar-EG"/>
        </w:rPr>
        <w:t xml:space="preserve"> </w:t>
      </w:r>
      <w:r w:rsidRPr="00577D7F">
        <w:rPr>
          <w:rFonts w:ascii="Simplified Arabic" w:hAnsi="Simplified Arabic" w:cs="Simplified Arabic"/>
          <w:b/>
          <w:bCs/>
          <w:sz w:val="28"/>
          <w:szCs w:val="28"/>
          <w:rtl/>
        </w:rPr>
        <w:t>دعم التنمية الاقتصادية المستدامة</w:t>
      </w:r>
    </w:p>
    <w:p w14:paraId="470A164D" w14:textId="6B9AADD0"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تسهم الشركات الناشئة في تحقيق التنمية الاقتصادية المستدامة من خلال توفير حلول اقتصادية وصديقة للبيئة. تتماشى هذه الجهود مع أهداف رؤية 2023 التي تهدف إلى تعزيز الاستدامة والحفاظ على البيئة</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(عيساوي، عبد الرحمان. 2007-2008).</w:t>
      </w:r>
    </w:p>
    <w:p w14:paraId="69067058" w14:textId="36EDAA2B"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تعمل الشركات الناشئة على تطوير تقنيات جديدة تساهم في تقليل الانبعاثات الكربونية وتحسين كفاءة الموارد. على سبيل المثال، قد تعمل بعض الشركات على تطوير حلول في مجالات الطاقة المتجددة، وإدارة النفايات، والزراعة المستدامة. من خلال هذه الابتكارات، يمكن تقليل الاعتماد على الموارد الطبيعية وتقليل التأثيرات البيئية السلبية</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tl/>
          <w:lang w:bidi="ar-EG"/>
        </w:rPr>
        <w:t xml:space="preserve"> (مدين، عصام. 2020).</w:t>
      </w:r>
    </w:p>
    <w:p w14:paraId="3710E125" w14:textId="3914E1E5"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lastRenderedPageBreak/>
        <w:t>علاوة على ذلك، تسهم الشركات الناشئة في تحقيق التنمية المستدامة من خلال تحسين سلاسل الإمداد وتقليل الفاقد. بتبني ممارسات أعمال مستدامة، تساهم هذه الشركات في تحقيق الأهداف البيئية والاجتماعية والاقتصادية، مما يضمن توازنًا بين النمو الاقتصادي والحفاظ على البيئة</w:t>
      </w:r>
      <w:r w:rsidRPr="00577D7F">
        <w:rPr>
          <w:rFonts w:ascii="Simplified Arabic" w:hAnsi="Simplified Arabic" w:cs="Simplified Arabic"/>
          <w:sz w:val="28"/>
          <w:szCs w:val="28"/>
          <w:lang w:bidi="ar-EG"/>
        </w:rPr>
        <w:t>.</w:t>
      </w:r>
      <w:r w:rsidR="00AD6222" w:rsidRPr="00577D7F">
        <w:rPr>
          <w:rFonts w:ascii="Simplified Arabic" w:hAnsi="Simplified Arabic" w:cs="Simplified Arabic"/>
          <w:sz w:val="28"/>
          <w:szCs w:val="28"/>
        </w:rPr>
        <w:t xml:space="preserve"> </w:t>
      </w:r>
      <w:r w:rsidR="00AD6222" w:rsidRPr="00577D7F">
        <w:rPr>
          <w:rFonts w:ascii="Simplified Arabic" w:hAnsi="Simplified Arabic" w:cs="Simplified Arabic"/>
          <w:sz w:val="28"/>
          <w:szCs w:val="28"/>
          <w:rtl/>
          <w:lang w:bidi="ar-EG"/>
        </w:rPr>
        <w:t>(قرقور، شريفة. 2008).</w:t>
      </w:r>
    </w:p>
    <w:p w14:paraId="1D9A27FA" w14:textId="77777777" w:rsidR="009E0CEF" w:rsidRPr="00577D7F" w:rsidRDefault="009E0CEF" w:rsidP="006D769F">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في الختام، تلعب الشركات الناشئة دورًا محوريًا في تحقيق رؤية 2023 من خلال تعزيز الابتكار، وخلق فرص العمل، ودعم التنمية الاقتصادية المستدامة، مما يسهم في بناء مستقبل مشرق للمملكة</w:t>
      </w:r>
      <w:r w:rsidRPr="00577D7F">
        <w:rPr>
          <w:rFonts w:ascii="Simplified Arabic" w:hAnsi="Simplified Arabic" w:cs="Simplified Arabic"/>
          <w:sz w:val="28"/>
          <w:szCs w:val="28"/>
          <w:lang w:bidi="ar-EG"/>
        </w:rPr>
        <w:t>.</w:t>
      </w:r>
    </w:p>
    <w:p w14:paraId="397BF715" w14:textId="77777777" w:rsidR="009E0CEF" w:rsidRPr="00577D7F" w:rsidRDefault="009E0CEF" w:rsidP="009E0CEF">
      <w:pPr>
        <w:rPr>
          <w:rtl/>
          <w:lang w:bidi="ar-EG"/>
        </w:rPr>
      </w:pPr>
    </w:p>
    <w:p w14:paraId="26B6B1C0" w14:textId="77777777" w:rsidR="006D769F" w:rsidRPr="00577D7F" w:rsidRDefault="006D769F" w:rsidP="009E0CEF">
      <w:pPr>
        <w:rPr>
          <w:rtl/>
          <w:lang w:bidi="ar-EG"/>
        </w:rPr>
      </w:pPr>
    </w:p>
    <w:p w14:paraId="49CDCA46" w14:textId="77777777" w:rsidR="006D769F" w:rsidRPr="00577D7F" w:rsidRDefault="006D769F" w:rsidP="009E0CEF">
      <w:pPr>
        <w:rPr>
          <w:rtl/>
          <w:lang w:bidi="ar-EG"/>
        </w:rPr>
      </w:pPr>
    </w:p>
    <w:p w14:paraId="76D5A9C1" w14:textId="77777777" w:rsidR="006D769F" w:rsidRPr="00577D7F" w:rsidRDefault="006D769F" w:rsidP="009E0CEF">
      <w:pPr>
        <w:rPr>
          <w:rtl/>
          <w:lang w:bidi="ar-EG"/>
        </w:rPr>
      </w:pPr>
    </w:p>
    <w:p w14:paraId="7DDE5881" w14:textId="77777777" w:rsidR="006D769F" w:rsidRPr="00577D7F" w:rsidRDefault="006D769F" w:rsidP="009E0CEF">
      <w:pPr>
        <w:rPr>
          <w:rtl/>
          <w:lang w:bidi="ar-EG"/>
        </w:rPr>
      </w:pPr>
    </w:p>
    <w:p w14:paraId="55F655C2" w14:textId="77777777" w:rsidR="006D769F" w:rsidRPr="00577D7F" w:rsidRDefault="006D769F" w:rsidP="009E0CEF">
      <w:pPr>
        <w:rPr>
          <w:rtl/>
          <w:lang w:bidi="ar-EG"/>
        </w:rPr>
      </w:pPr>
    </w:p>
    <w:p w14:paraId="6644C7EB" w14:textId="77777777" w:rsidR="006D769F" w:rsidRPr="00577D7F" w:rsidRDefault="006D769F" w:rsidP="009E0CEF">
      <w:pPr>
        <w:rPr>
          <w:rtl/>
          <w:lang w:bidi="ar-EG"/>
        </w:rPr>
      </w:pPr>
    </w:p>
    <w:p w14:paraId="77B67768" w14:textId="77777777" w:rsidR="006D769F" w:rsidRPr="00577D7F" w:rsidRDefault="006D769F" w:rsidP="009E0CEF">
      <w:pPr>
        <w:rPr>
          <w:rtl/>
          <w:lang w:bidi="ar-EG"/>
        </w:rPr>
      </w:pPr>
    </w:p>
    <w:p w14:paraId="2E0FC658" w14:textId="77777777" w:rsidR="006D769F" w:rsidRPr="00577D7F" w:rsidRDefault="006D769F" w:rsidP="009E0CEF">
      <w:pPr>
        <w:rPr>
          <w:rtl/>
          <w:lang w:bidi="ar-EG"/>
        </w:rPr>
      </w:pPr>
    </w:p>
    <w:p w14:paraId="2E38F7A9" w14:textId="77777777" w:rsidR="006D769F" w:rsidRPr="00577D7F" w:rsidRDefault="006D769F" w:rsidP="009E0CEF">
      <w:pPr>
        <w:rPr>
          <w:rtl/>
          <w:lang w:bidi="ar-EG"/>
        </w:rPr>
      </w:pPr>
    </w:p>
    <w:p w14:paraId="5A81D221" w14:textId="77777777" w:rsidR="006D769F" w:rsidRPr="00577D7F" w:rsidRDefault="006D769F" w:rsidP="009E0CEF">
      <w:pPr>
        <w:rPr>
          <w:rtl/>
          <w:lang w:bidi="ar-EG"/>
        </w:rPr>
      </w:pPr>
    </w:p>
    <w:p w14:paraId="41671D9F" w14:textId="77777777" w:rsidR="006D769F" w:rsidRPr="00577D7F" w:rsidRDefault="006D769F" w:rsidP="009E0CEF">
      <w:pPr>
        <w:rPr>
          <w:rtl/>
          <w:lang w:bidi="ar-EG"/>
        </w:rPr>
      </w:pPr>
    </w:p>
    <w:p w14:paraId="2BE82A3D" w14:textId="77777777" w:rsidR="006D769F" w:rsidRPr="00577D7F" w:rsidRDefault="006D769F" w:rsidP="009E0CEF">
      <w:pPr>
        <w:rPr>
          <w:rtl/>
          <w:lang w:bidi="ar-EG"/>
        </w:rPr>
      </w:pPr>
    </w:p>
    <w:p w14:paraId="04A938F6" w14:textId="77777777" w:rsidR="006D769F" w:rsidRPr="00577D7F" w:rsidRDefault="006D769F" w:rsidP="009E0CEF">
      <w:pPr>
        <w:rPr>
          <w:rtl/>
          <w:lang w:bidi="ar-EG"/>
        </w:rPr>
      </w:pPr>
    </w:p>
    <w:p w14:paraId="6AFADDD4" w14:textId="77777777" w:rsidR="006D769F" w:rsidRPr="00577D7F" w:rsidRDefault="006D769F" w:rsidP="009E0CEF">
      <w:pPr>
        <w:rPr>
          <w:rtl/>
          <w:lang w:bidi="ar-EG"/>
        </w:rPr>
      </w:pPr>
    </w:p>
    <w:p w14:paraId="351CEB27" w14:textId="77777777" w:rsidR="006D769F" w:rsidRPr="00577D7F" w:rsidRDefault="006D769F" w:rsidP="009E0CEF">
      <w:pPr>
        <w:rPr>
          <w:rtl/>
          <w:lang w:bidi="ar-EG"/>
        </w:rPr>
      </w:pPr>
    </w:p>
    <w:p w14:paraId="3176089E" w14:textId="77777777" w:rsidR="006D769F" w:rsidRPr="00577D7F" w:rsidRDefault="006D769F" w:rsidP="009E0CEF">
      <w:pPr>
        <w:rPr>
          <w:rtl/>
          <w:lang w:bidi="ar-EG"/>
        </w:rPr>
      </w:pPr>
    </w:p>
    <w:p w14:paraId="183559E3" w14:textId="77777777" w:rsidR="006D769F" w:rsidRPr="00577D7F" w:rsidRDefault="006D769F" w:rsidP="009E0CEF">
      <w:pPr>
        <w:rPr>
          <w:rtl/>
          <w:lang w:bidi="ar-EG"/>
        </w:rPr>
      </w:pPr>
    </w:p>
    <w:p w14:paraId="51C60DB0" w14:textId="77777777" w:rsidR="006D769F" w:rsidRPr="00577D7F" w:rsidRDefault="006D769F" w:rsidP="009E0CEF">
      <w:pPr>
        <w:rPr>
          <w:rtl/>
          <w:lang w:bidi="ar-EG"/>
        </w:rPr>
      </w:pPr>
    </w:p>
    <w:p w14:paraId="360809EE" w14:textId="77777777" w:rsidR="006D769F" w:rsidRPr="00577D7F" w:rsidRDefault="006D769F" w:rsidP="009E0CEF">
      <w:pPr>
        <w:rPr>
          <w:rtl/>
          <w:lang w:bidi="ar-EG"/>
        </w:rPr>
      </w:pPr>
    </w:p>
    <w:p w14:paraId="6D71C600" w14:textId="77777777" w:rsidR="006D769F" w:rsidRPr="00577D7F" w:rsidRDefault="006D769F" w:rsidP="009E0CEF">
      <w:pPr>
        <w:rPr>
          <w:rtl/>
          <w:lang w:bidi="ar-EG"/>
        </w:rPr>
      </w:pPr>
    </w:p>
    <w:p w14:paraId="40C5E656" w14:textId="77777777" w:rsidR="006D769F" w:rsidRPr="00577D7F" w:rsidRDefault="006D769F" w:rsidP="009E0CEF">
      <w:pPr>
        <w:rPr>
          <w:rtl/>
          <w:lang w:bidi="ar-EG"/>
        </w:rPr>
      </w:pPr>
    </w:p>
    <w:p w14:paraId="0322404C" w14:textId="77777777" w:rsidR="006D769F" w:rsidRPr="00577D7F" w:rsidRDefault="006D769F" w:rsidP="009E0CEF">
      <w:pPr>
        <w:rPr>
          <w:rtl/>
          <w:lang w:bidi="ar-EG"/>
        </w:rPr>
      </w:pPr>
    </w:p>
    <w:p w14:paraId="540948EC" w14:textId="77777777" w:rsidR="006D769F" w:rsidRPr="00577D7F" w:rsidRDefault="006D769F" w:rsidP="009E0CEF">
      <w:pPr>
        <w:rPr>
          <w:lang w:bidi="ar-EG"/>
        </w:rPr>
      </w:pPr>
    </w:p>
    <w:p w14:paraId="7BA00921" w14:textId="019F2585" w:rsidR="00FD1611" w:rsidRPr="00577D7F" w:rsidRDefault="009E0CEF" w:rsidP="009E0CEF">
      <w:pPr>
        <w:pStyle w:val="1"/>
        <w:jc w:val="center"/>
        <w:rPr>
          <w:b/>
          <w:bCs/>
          <w:color w:val="auto"/>
          <w:rtl/>
          <w:lang w:bidi="ar-EG"/>
        </w:rPr>
      </w:pPr>
      <w:bookmarkStart w:id="26" w:name="_Toc180281496"/>
      <w:r w:rsidRPr="00577D7F">
        <w:rPr>
          <w:rFonts w:hint="cs"/>
          <w:b/>
          <w:bCs/>
          <w:color w:val="auto"/>
          <w:rtl/>
          <w:lang w:bidi="ar-EG"/>
        </w:rPr>
        <w:t>2.2 الدراسات السابقة</w:t>
      </w:r>
      <w:bookmarkEnd w:id="26"/>
    </w:p>
    <w:p w14:paraId="516F0B13" w14:textId="35DFCE2B" w:rsidR="009E0CEF" w:rsidRPr="00577D7F" w:rsidRDefault="00735F05" w:rsidP="00735F05">
      <w:pPr>
        <w:pStyle w:val="1"/>
        <w:rPr>
          <w:b/>
          <w:bCs/>
          <w:color w:val="auto"/>
          <w:rtl/>
          <w:lang w:bidi="ar-EG"/>
        </w:rPr>
      </w:pPr>
      <w:bookmarkStart w:id="27" w:name="_Toc180281497"/>
      <w:r w:rsidRPr="00577D7F">
        <w:rPr>
          <w:rFonts w:hint="cs"/>
          <w:b/>
          <w:bCs/>
          <w:color w:val="auto"/>
          <w:rtl/>
          <w:lang w:bidi="ar-EG"/>
        </w:rPr>
        <w:t>1.2.2 الدراسات العربية:</w:t>
      </w:r>
      <w:bookmarkEnd w:id="27"/>
    </w:p>
    <w:p w14:paraId="616A89A0" w14:textId="2B6B705B" w:rsidR="00E2531C" w:rsidRPr="00577D7F" w:rsidRDefault="00735F05" w:rsidP="00735F05">
      <w:pPr>
        <w:pStyle w:val="a5"/>
        <w:numPr>
          <w:ilvl w:val="0"/>
          <w:numId w:val="48"/>
        </w:num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hint="cs"/>
          <w:b/>
          <w:bCs/>
          <w:sz w:val="28"/>
          <w:szCs w:val="28"/>
          <w:rtl/>
        </w:rPr>
        <w:t xml:space="preserve">دراسة: </w:t>
      </w:r>
      <w:r w:rsidR="00E2531C" w:rsidRPr="00577D7F">
        <w:rPr>
          <w:rFonts w:ascii="Simplified Arabic" w:hAnsi="Simplified Arabic" w:cs="Simplified Arabic"/>
          <w:b/>
          <w:bCs/>
          <w:sz w:val="28"/>
          <w:szCs w:val="28"/>
          <w:rtl/>
        </w:rPr>
        <w:t>جباري، شوقي. (2022).</w:t>
      </w:r>
      <w:r w:rsidRPr="00577D7F">
        <w:rPr>
          <w:rFonts w:ascii="Simplified Arabic" w:hAnsi="Simplified Arabic" w:cs="Simplified Arabic" w:hint="cs"/>
          <w:b/>
          <w:bCs/>
          <w:sz w:val="28"/>
          <w:szCs w:val="28"/>
          <w:rtl/>
        </w:rPr>
        <w:t xml:space="preserve"> بعنوان: "</w:t>
      </w:r>
      <w:r w:rsidR="00E2531C" w:rsidRPr="00577D7F">
        <w:rPr>
          <w:rFonts w:ascii="Simplified Arabic" w:hAnsi="Simplified Arabic" w:cs="Simplified Arabic"/>
          <w:b/>
          <w:bCs/>
          <w:sz w:val="28"/>
          <w:szCs w:val="28"/>
          <w:rtl/>
        </w:rPr>
        <w:t>التمويل الجماعي بديل فعال لتمويل الشركات الناشئة: دراسة تحليلية للتجربة الفرنسية 2015-2021</w:t>
      </w:r>
      <w:r w:rsidRPr="00577D7F">
        <w:rPr>
          <w:rFonts w:ascii="Simplified Arabic" w:hAnsi="Simplified Arabic" w:cs="Simplified Arabic" w:hint="cs"/>
          <w:b/>
          <w:bCs/>
          <w:sz w:val="28"/>
          <w:szCs w:val="28"/>
          <w:rtl/>
          <w:lang w:bidi="ar-EG"/>
        </w:rPr>
        <w:t>"</w:t>
      </w:r>
    </w:p>
    <w:p w14:paraId="219F1FD9" w14:textId="53C20ABB" w:rsidR="000D1FE9" w:rsidRPr="00577D7F" w:rsidRDefault="00735F05" w:rsidP="00735F05">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تهدف هذه الدراسة إلى تسليط الضوء على دور منصات التمويل الجماعي في دعم تمويل الشركات الناشئة الفرنسية، باعتبارها من أهم أدوات التمويل الحديثة التي توفر بديلاً تنافسيًا وفعالًا من حيث التكلفة مقارنة بالأساليب التمويلية التقليدية. تعتبر منصات التمويل الجماعي من الحلول المالية التي تتيح للشركات الناشئة فرصة الحصول على التمويل بطريقة سهلة وسريعة، دون الحاجة إلى المرور بإجراءات مصرفية معقدة أو تقديم ضمانات مرهقة. ويكمن التحدي الأساسي في إقناع الجمهور بالمشروع وكسب ثقتهم ودعمهم المادي، سواء كانوا مستثمرين محتملين أو عملاء مهتمين بالمشروع. كما أن هذه المنصات تتيح تنوعًا في المنتجات المالية، مما يمنح الشركات حرية اختيار الأدوات التمويلية التي تناسب احتياجاتها بمرونة كبيرة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توصلت الدراسة إلى أن منصات التمويل الجماعي في فرنسا لعبت دورًا حاسمًا في سد الفجوة التمويلية التي تعاني منها العديد من الشركات الناشئة، حيث شكلت بديلاً عمليًا ومتاحًا للشركات التي تواجه صعوبات في الحصول على التمويل من المؤسسات المالية التقليدية. فقد أثبتت هذه المنصات أنها وسيلة فعالة لتجميع الأموال دون أن تفرض تكاليف مرتفعة أو شروط صارمة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w:t>
      </w:r>
      <w:r w:rsidRPr="00577D7F">
        <w:rPr>
          <w:rFonts w:ascii="Simplified Arabic" w:hAnsi="Simplified Arabic" w:cs="Simplified Arabic"/>
          <w:sz w:val="28"/>
          <w:szCs w:val="28"/>
          <w:rtl/>
        </w:rPr>
        <w:t xml:space="preserve">وبناءً على النتائج التي توصلت إليها الدراسة، توصي بضرورة الاستفادة من التجربة الفرنسية في تنظيم وحماية المستثمرين، وكذلك تعزيز الشفافية والكفاءة في إدارة حملات التمويل الجماعي. كما توصي بإدراج مكاتب استشارية وتدقيق مالي لضمان نزاهة وكفاءة العمليات التمويلية، إضافة إلى تقديم الاعتماد للمنصات التي أثبتت </w:t>
      </w:r>
      <w:r w:rsidRPr="00577D7F">
        <w:rPr>
          <w:rFonts w:ascii="Simplified Arabic" w:hAnsi="Simplified Arabic" w:cs="Simplified Arabic"/>
          <w:sz w:val="28"/>
          <w:szCs w:val="28"/>
          <w:rtl/>
        </w:rPr>
        <w:lastRenderedPageBreak/>
        <w:t>خبرتها في إدارة الحملات الترويجية للمشاريع الناشئة وتوجيه الجهود نحو تجميع الأموال بشكل فعّال ومستدام</w:t>
      </w:r>
      <w:r w:rsidRPr="00577D7F">
        <w:rPr>
          <w:rFonts w:ascii="Simplified Arabic" w:hAnsi="Simplified Arabic" w:cs="Simplified Arabic"/>
          <w:sz w:val="28"/>
          <w:szCs w:val="28"/>
          <w:lang w:bidi="ar-EG"/>
        </w:rPr>
        <w:t>.</w:t>
      </w:r>
    </w:p>
    <w:p w14:paraId="4F2EA10E" w14:textId="17FF1B7B" w:rsidR="00E2531C" w:rsidRPr="00577D7F" w:rsidRDefault="00735F05" w:rsidP="00735F05">
      <w:pPr>
        <w:pStyle w:val="a5"/>
        <w:numPr>
          <w:ilvl w:val="0"/>
          <w:numId w:val="48"/>
        </w:num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hint="cs"/>
          <w:b/>
          <w:bCs/>
          <w:sz w:val="28"/>
          <w:szCs w:val="28"/>
          <w:rtl/>
        </w:rPr>
        <w:t xml:space="preserve">دراسة: </w:t>
      </w:r>
      <w:r w:rsidR="00E2531C" w:rsidRPr="00577D7F">
        <w:rPr>
          <w:rFonts w:ascii="Simplified Arabic" w:hAnsi="Simplified Arabic" w:cs="Simplified Arabic"/>
          <w:b/>
          <w:bCs/>
          <w:sz w:val="28"/>
          <w:szCs w:val="28"/>
          <w:rtl/>
        </w:rPr>
        <w:t xml:space="preserve">بن عاشور، رتيبة. (2022). </w:t>
      </w:r>
      <w:r w:rsidRPr="00577D7F">
        <w:rPr>
          <w:rFonts w:ascii="Simplified Arabic" w:hAnsi="Simplified Arabic" w:cs="Simplified Arabic" w:hint="cs"/>
          <w:b/>
          <w:bCs/>
          <w:sz w:val="28"/>
          <w:szCs w:val="28"/>
          <w:rtl/>
        </w:rPr>
        <w:t>بعنوان "</w:t>
      </w:r>
      <w:r w:rsidR="00E2531C" w:rsidRPr="00577D7F">
        <w:rPr>
          <w:rFonts w:ascii="Simplified Arabic" w:hAnsi="Simplified Arabic" w:cs="Simplified Arabic"/>
          <w:b/>
          <w:bCs/>
          <w:sz w:val="28"/>
          <w:szCs w:val="28"/>
          <w:rtl/>
        </w:rPr>
        <w:t>دور الشركات الناشئة في النهوض بالاقتصاد الجزائري: دراسة عينة من المؤسسات الناشئة بولاية الجزائر العاصمة</w:t>
      </w:r>
      <w:r w:rsidRPr="00577D7F">
        <w:rPr>
          <w:rFonts w:ascii="Simplified Arabic" w:hAnsi="Simplified Arabic" w:cs="Simplified Arabic" w:hint="cs"/>
          <w:b/>
          <w:bCs/>
          <w:sz w:val="28"/>
          <w:szCs w:val="28"/>
          <w:rtl/>
          <w:lang w:bidi="ar-EG"/>
        </w:rPr>
        <w:t>"</w:t>
      </w:r>
    </w:p>
    <w:p w14:paraId="70958725" w14:textId="63B799B4" w:rsidR="000D1FE9" w:rsidRPr="00577D7F" w:rsidRDefault="00735F05" w:rsidP="00735F05">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تهدف هذه الدراسة إلى استكشاف دور الشركات الناشئة في تعزيز النمو الاقتصادي، وتم استخدام المنهج الوصفي التحليلي من خلال تطبيق استبيان مخصص على عينة من الشركات الناشئة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توصلت الدراسة إلى أهمية الابتكار في دفع عجلة الاقتصاد ودور الشركات الناشئة في خلق فرص عمل جديدة، و</w:t>
      </w:r>
      <w:r w:rsidRPr="00577D7F">
        <w:rPr>
          <w:rFonts w:ascii="Simplified Arabic" w:hAnsi="Simplified Arabic" w:cs="Simplified Arabic"/>
          <w:sz w:val="28"/>
          <w:szCs w:val="28"/>
          <w:rtl/>
          <w:lang w:bidi="ar-EG"/>
        </w:rPr>
        <w:t>أظهرت النتائج أن الشركات الناشئة تمثل قنوات رئيسية لتطوير حلول مبتكرة في مختلف القطاعات، مما يمكّنها من الدخول إلى السوق بسرعة وبأقل تكلفة. كما تبيّن أن هذه الشركات تساهم بشكل كبير في خلق فرص عمل جديدة، خصوصًا في الدول النامية التي تسعى إلى تنويع مصادر دخلها وتحقيق الاستقلال الاقتصادي. بالإضافة إلى ذلك، أكدت الدراسة أن الابتكار ليس مجرد خيار لهذه الشركات، بل يمثل ضرورة لتحقيق التميز والمنافسة في الأسواق المحلية والعالمية،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وأوصت الدراسة بضرورة دعم الحكومات للشركات الناشئة من خلال توفير بيئة تشريعية مناسبة وحوافز مالية تسهم في تسريع اندماجها في السوق وتحقيق استدامتها</w:t>
      </w:r>
      <w:r w:rsidRPr="00577D7F">
        <w:rPr>
          <w:rFonts w:ascii="Simplified Arabic" w:hAnsi="Simplified Arabic" w:cs="Simplified Arabic"/>
          <w:sz w:val="28"/>
          <w:szCs w:val="28"/>
          <w:lang w:bidi="ar-EG"/>
        </w:rPr>
        <w:t>.</w:t>
      </w:r>
      <w:r w:rsidR="000D1FE9" w:rsidRPr="00577D7F">
        <w:rPr>
          <w:rFonts w:ascii="Simplified Arabic" w:hAnsi="Simplified Arabic" w:cs="Simplified Arabic"/>
          <w:sz w:val="28"/>
          <w:szCs w:val="28"/>
          <w:rtl/>
          <w:lang w:bidi="ar-EG"/>
        </w:rPr>
        <w:t>.</w:t>
      </w:r>
    </w:p>
    <w:p w14:paraId="4AE57F6F" w14:textId="448585C2" w:rsidR="00E2531C" w:rsidRPr="00577D7F" w:rsidRDefault="00735F05" w:rsidP="00735F05">
      <w:pPr>
        <w:pStyle w:val="a5"/>
        <w:numPr>
          <w:ilvl w:val="0"/>
          <w:numId w:val="48"/>
        </w:numPr>
        <w:spacing w:line="360" w:lineRule="auto"/>
        <w:jc w:val="both"/>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t xml:space="preserve">دراسة: </w:t>
      </w:r>
      <w:r w:rsidR="00E2531C" w:rsidRPr="00577D7F">
        <w:rPr>
          <w:rFonts w:ascii="Simplified Arabic" w:hAnsi="Simplified Arabic" w:cs="Simplified Arabic"/>
          <w:b/>
          <w:bCs/>
          <w:sz w:val="28"/>
          <w:szCs w:val="28"/>
          <w:rtl/>
        </w:rPr>
        <w:t xml:space="preserve">العطوي، حكيم، و بن موفقي، على. (2021). </w:t>
      </w:r>
      <w:r w:rsidRPr="00577D7F">
        <w:rPr>
          <w:rFonts w:ascii="Simplified Arabic" w:hAnsi="Simplified Arabic" w:cs="Simplified Arabic" w:hint="cs"/>
          <w:b/>
          <w:bCs/>
          <w:sz w:val="28"/>
          <w:szCs w:val="28"/>
          <w:rtl/>
        </w:rPr>
        <w:t>بعنوان "</w:t>
      </w:r>
      <w:r w:rsidR="00E2531C" w:rsidRPr="00577D7F">
        <w:rPr>
          <w:rFonts w:ascii="Simplified Arabic" w:hAnsi="Simplified Arabic" w:cs="Simplified Arabic"/>
          <w:b/>
          <w:bCs/>
          <w:sz w:val="28"/>
          <w:szCs w:val="28"/>
          <w:rtl/>
        </w:rPr>
        <w:t>دور وأهمية ثقافة حوكمة الشركات على استدامة الشركات الناشئة: دراسة ميدانية</w:t>
      </w:r>
      <w:r w:rsidRPr="00577D7F">
        <w:rPr>
          <w:rFonts w:ascii="Simplified Arabic" w:hAnsi="Simplified Arabic" w:cs="Simplified Arabic" w:hint="cs"/>
          <w:b/>
          <w:bCs/>
          <w:sz w:val="28"/>
          <w:szCs w:val="28"/>
          <w:rtl/>
        </w:rPr>
        <w:t xml:space="preserve"> "</w:t>
      </w:r>
    </w:p>
    <w:p w14:paraId="3F9FAF7F" w14:textId="4ABD6F9B" w:rsidR="000D1FE9" w:rsidRPr="00577D7F" w:rsidRDefault="00735F05" w:rsidP="00735F05">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تهدف هذه الدراسة إلى تقديم رؤية واضحة لأهمية تبني مبادئ وإجراءات الحوكمة في الشركات الناشئة، وذلك لدعم رواد الأعمال، المستثمرين، الأكاديميين، وأصحاب الشركات الناشئة في التغلب على التحديات التي تواجههم في مختلف مراحل النمو. تم استخدام المنهج الوصفي التحليلي من خلال تطبيق استبيان </w:t>
      </w:r>
      <w:r w:rsidRPr="00577D7F">
        <w:rPr>
          <w:rFonts w:ascii="Simplified Arabic" w:hAnsi="Simplified Arabic" w:cs="Simplified Arabic"/>
          <w:sz w:val="28"/>
          <w:szCs w:val="28"/>
          <w:rtl/>
        </w:rPr>
        <w:lastRenderedPageBreak/>
        <w:t>على عينة من الشركات الناشئة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توصلت الدراسة إلى أن حوكمة الشركات الناشئة تُمثل إطارًا حيويًا يسمح لها بالنمو والازدهار، من خلال تحقيق التوازن بين مصالح الأطراف المعنية مثل المساهمين والموظفين والعملاء. أظهرت نتائج الدراسة أن تبني مبادئ الحوكمة في الشركات الناشئة له تأثير إيجابي واضح على أدائها واستدامتها. فقد بيّنت النتائج أن الشركات التي تطبق ضوابط الحوكمة تتمتع بقدرة أكبر على اتخاذ قرارات استراتيجية مدروسة، مما يسهم في تعزيز ثقة المستثمرين والموظفين والعملاء على حد سواء. كما أشارت الدراسة إلى أن الحوكمة تساعد في تحسين آليات الرقابة الداخلية وإدارة المخاطر، وهو ما يمكّن الشركات الناشئة من التكيف بشكل أفضل مع التحديات المالية والتشغيلية التي قد تواجهها خلال مراحل النمو المختلفة، ومن جهة أخرى، أوضحت الدراسة أن الشركات الناشئة التي تفتقر إلى مبادئ الحوكمة تواجه صعوبات أكبر في الحفاظ على استقرارها المالي والإداري، خاصة أثناء الأزمات. وقد أكدت النتائج أن وجود إطار حوكمي فعال يساعد على تعزيز الشفافية والمساءلة داخل الشركة، مما يساهم في تجنب العديد من المخاطر التشغيلية والمالية. وبناءً على هذه النتائج، توصي الدراسة بتشجيع الشركات الناشئة على اعتماد الحوكمة منذ المراحل الأولى، مع توفير التوجيه والدعم المناسبين لضمان تنفيذها بشكل فعال، مما يعزز فرص نجاح هذه الشركات على المدى الطويل. وأوصت الدراسة بضرورة تعزيز تطبيق مبادئ الحوكمة لدعم اتخاذ القرارات الاستراتيجية الفعالة، خاصة خلال الأزمات المتعلقة بالرقابة الداخلية، إدارة المخاطر، والبيانات المالية</w:t>
      </w:r>
      <w:r w:rsidR="000D1FE9" w:rsidRPr="00577D7F">
        <w:rPr>
          <w:rFonts w:ascii="Simplified Arabic" w:hAnsi="Simplified Arabic" w:cs="Simplified Arabic"/>
          <w:sz w:val="28"/>
          <w:szCs w:val="28"/>
          <w:rtl/>
        </w:rPr>
        <w:t>.</w:t>
      </w:r>
    </w:p>
    <w:p w14:paraId="6156ADFF" w14:textId="01010E0C" w:rsidR="00E2531C" w:rsidRPr="00577D7F" w:rsidRDefault="00735F05" w:rsidP="00735F05">
      <w:pPr>
        <w:pStyle w:val="a5"/>
        <w:numPr>
          <w:ilvl w:val="0"/>
          <w:numId w:val="48"/>
        </w:num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hint="cs"/>
          <w:b/>
          <w:bCs/>
          <w:sz w:val="28"/>
          <w:szCs w:val="28"/>
          <w:rtl/>
        </w:rPr>
        <w:t xml:space="preserve">دراسة: </w:t>
      </w:r>
      <w:r w:rsidR="00E2531C" w:rsidRPr="00577D7F">
        <w:rPr>
          <w:rFonts w:ascii="Simplified Arabic" w:hAnsi="Simplified Arabic" w:cs="Simplified Arabic"/>
          <w:b/>
          <w:bCs/>
          <w:sz w:val="28"/>
          <w:szCs w:val="28"/>
          <w:rtl/>
        </w:rPr>
        <w:t xml:space="preserve">كمال، موفق، و شيبوط، سعيدة. (2023). </w:t>
      </w:r>
      <w:r w:rsidRPr="00577D7F">
        <w:rPr>
          <w:rFonts w:ascii="Simplified Arabic" w:hAnsi="Simplified Arabic" w:cs="Simplified Arabic" w:hint="cs"/>
          <w:b/>
          <w:bCs/>
          <w:sz w:val="28"/>
          <w:szCs w:val="28"/>
          <w:rtl/>
        </w:rPr>
        <w:t>بعنوان "</w:t>
      </w:r>
      <w:r w:rsidR="00E2531C" w:rsidRPr="00577D7F">
        <w:rPr>
          <w:rFonts w:ascii="Simplified Arabic" w:hAnsi="Simplified Arabic" w:cs="Simplified Arabic"/>
          <w:b/>
          <w:bCs/>
          <w:sz w:val="28"/>
          <w:szCs w:val="28"/>
          <w:rtl/>
        </w:rPr>
        <w:t>المؤسسات الناشئة كآلية لدعم النمو الاقتصادي: مفهومها، ضمانات نجاحها وعراقيله</w:t>
      </w:r>
      <w:r w:rsidRPr="00577D7F">
        <w:rPr>
          <w:rFonts w:ascii="Simplified Arabic" w:hAnsi="Simplified Arabic" w:cs="Simplified Arabic" w:hint="cs"/>
          <w:b/>
          <w:bCs/>
          <w:sz w:val="28"/>
          <w:szCs w:val="28"/>
          <w:rtl/>
          <w:lang w:bidi="ar-EG"/>
        </w:rPr>
        <w:t>"</w:t>
      </w:r>
    </w:p>
    <w:p w14:paraId="6C1C6C5B" w14:textId="47CFAE84" w:rsidR="000D1FE9" w:rsidRPr="00577D7F" w:rsidRDefault="00735F05" w:rsidP="00735F05">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تهدف الدراسة إلى تحديد مفهوم المؤسسات الناشئة وتمييزها عن غيرها من الأشكال الاقتصادية الأخرى، خاصة في ظل حداثة ظهور هذا المصطلح في الجزائر</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 xml:space="preserve">تم استخدام المنهج الوصفي التحليلي من خلال </w:t>
      </w:r>
      <w:r w:rsidRPr="00577D7F">
        <w:rPr>
          <w:rFonts w:ascii="Simplified Arabic" w:hAnsi="Simplified Arabic" w:cs="Simplified Arabic"/>
          <w:sz w:val="28"/>
          <w:szCs w:val="28"/>
          <w:rtl/>
        </w:rPr>
        <w:lastRenderedPageBreak/>
        <w:t>تطبيق مجموعة من الأدوات البحثية على عينة من الشركات الناشئة في الجزائر</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توصلت الدراسة إلى أن المؤسسات الناشئة تمتاز ببعض الخصائص التي تتداخل مع مؤسسات اقتصادية أخرى، مما يتطلب تعريفًا دقيقًا يميزها بوضوح</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أظهرت نتائج الدراسة أن تحديد مفهوم واضح للمؤسسات الناشئة في الجزائر لا يزال يشكل تحديًا، حيث أن هذا المفهوم حديث النشأة ويعاني من تداخل خصائصه مع أنواع أخرى من المؤسسات الاقتصادية. وأوضحت النتائج أن الشركات الناشئة تتميز بمرونة عالية وقدرة على التكيف مع السوق، إلا أن غياب تعريف قانوني وتنظيمي دقيق يجعلها تواجه صعوبات في التمييز عن المؤسسات الصغيرة والمتوسطة التقليدية. كما بيّنت الدراسة أن المؤسسات الناشئة تلعب دورًا مهمًا في دعم الاقتصاد المحلي من خلال تقديم حلول مبتكرة، إلا أنها غالبًا ما تصطدم بعراقيل تنظيمية تعيق نموها واستمراريتها. وأوصت الدراسة بضرورة توفير إطار قانوني وتنظيمي يدعم إنشاء هذه الشركات، وتذليل العقبات التي تواجهها لضمان نموها واستمراريتها في السوق</w:t>
      </w:r>
      <w:r w:rsidR="000D1FE9" w:rsidRPr="00577D7F">
        <w:rPr>
          <w:rFonts w:ascii="Simplified Arabic" w:hAnsi="Simplified Arabic" w:cs="Simplified Arabic"/>
          <w:sz w:val="28"/>
          <w:szCs w:val="28"/>
          <w:rtl/>
          <w:lang w:bidi="ar-EG"/>
        </w:rPr>
        <w:t>.</w:t>
      </w:r>
    </w:p>
    <w:p w14:paraId="1975DB5E" w14:textId="359D799F" w:rsidR="000D1FE9" w:rsidRPr="00577D7F" w:rsidRDefault="00735F05" w:rsidP="00735F05">
      <w:pPr>
        <w:pStyle w:val="a5"/>
        <w:numPr>
          <w:ilvl w:val="0"/>
          <w:numId w:val="48"/>
        </w:num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hint="cs"/>
          <w:b/>
          <w:bCs/>
          <w:sz w:val="28"/>
          <w:szCs w:val="28"/>
          <w:rtl/>
        </w:rPr>
        <w:t xml:space="preserve">دراسة: </w:t>
      </w:r>
      <w:r w:rsidR="00E2531C" w:rsidRPr="00577D7F">
        <w:rPr>
          <w:rFonts w:ascii="Simplified Arabic" w:hAnsi="Simplified Arabic" w:cs="Simplified Arabic"/>
          <w:b/>
          <w:bCs/>
          <w:sz w:val="28"/>
          <w:szCs w:val="28"/>
          <w:rtl/>
        </w:rPr>
        <w:t xml:space="preserve">بلعيدي، محمد أمين. (2023). </w:t>
      </w:r>
      <w:r w:rsidRPr="00577D7F">
        <w:rPr>
          <w:rFonts w:ascii="Simplified Arabic" w:hAnsi="Simplified Arabic" w:cs="Simplified Arabic" w:hint="cs"/>
          <w:b/>
          <w:bCs/>
          <w:sz w:val="28"/>
          <w:szCs w:val="28"/>
          <w:rtl/>
        </w:rPr>
        <w:t>بعنوان "</w:t>
      </w:r>
      <w:r w:rsidR="00E2531C" w:rsidRPr="00577D7F">
        <w:rPr>
          <w:rFonts w:ascii="Simplified Arabic" w:hAnsi="Simplified Arabic" w:cs="Simplified Arabic"/>
          <w:b/>
          <w:bCs/>
          <w:sz w:val="28"/>
          <w:szCs w:val="28"/>
          <w:rtl/>
        </w:rPr>
        <w:t>الإطار القانوني والمؤسساتي لبناء اقتصاد الشركات الناشئة وتحقيق التنمية في الجزائر</w:t>
      </w:r>
      <w:r w:rsidRPr="00577D7F">
        <w:rPr>
          <w:rFonts w:ascii="Simplified Arabic" w:hAnsi="Simplified Arabic" w:cs="Simplified Arabic" w:hint="cs"/>
          <w:b/>
          <w:bCs/>
          <w:sz w:val="28"/>
          <w:szCs w:val="28"/>
          <w:rtl/>
        </w:rPr>
        <w:t>"</w:t>
      </w:r>
    </w:p>
    <w:p w14:paraId="243E55E4" w14:textId="141E1E8D" w:rsidR="00735F05" w:rsidRPr="00577D7F" w:rsidRDefault="00735F05" w:rsidP="00735F05">
      <w:pPr>
        <w:spacing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تهدف الدراسة إلى استكشاف واقع الأطر القانونية والمؤسساتية الداعمة للشركات الناشئة في الجزائر، مع التركيز على الإجراءات التحفيزية والهيئات التمويلية التي أُنشئت لدعم هذا القطاع</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تم استخدام المنهج الوصفي التحليلي من خلال تطبيق استبيان وتحليل وثائق قانونية على عينة من رواد الأعمال وأصحاب الشركات الناشئة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توصلت الدراسة إلى أن الإطار القانوني في الجزائر قد شهد تحسينات مهمة لتشجيع ريادة الأعمال، حيث تم إنشاء صناديق دعم مثل صندوق دعم وتطوير المنظومة الاقتصادية، وتوفير إعفاءات ضريبية وحوافز تمويلية</w:t>
      </w:r>
      <w:r w:rsidRPr="00577D7F">
        <w:rPr>
          <w:rFonts w:ascii="Simplified Arabic" w:hAnsi="Simplified Arabic" w:cs="Simplified Arabic"/>
          <w:sz w:val="28"/>
          <w:szCs w:val="28"/>
          <w:rtl/>
          <w:lang w:bidi="ar-EG"/>
        </w:rPr>
        <w:t>، و</w:t>
      </w:r>
      <w:r w:rsidRPr="00577D7F">
        <w:rPr>
          <w:rFonts w:ascii="Simplified Arabic" w:hAnsi="Simplified Arabic" w:cs="Simplified Arabic"/>
          <w:sz w:val="28"/>
          <w:szCs w:val="28"/>
          <w:rtl/>
        </w:rPr>
        <w:t>أظهرت نتائج الدراسة أن الحاضنات والمشاريع المبتكرة تلعب دورًا أساسيًا في تنويع الاقتصاد الجزائري بعيدًا عن الاعتماد على الموارد التقليدية مثل النفط والغاز</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كما </w:t>
      </w:r>
      <w:r w:rsidRPr="00577D7F">
        <w:rPr>
          <w:rFonts w:ascii="Simplified Arabic" w:hAnsi="Simplified Arabic" w:cs="Simplified Arabic"/>
          <w:sz w:val="28"/>
          <w:szCs w:val="28"/>
          <w:rtl/>
        </w:rPr>
        <w:lastRenderedPageBreak/>
        <w:t>أوضحت النتائج أن الشركات الناشئة تجد دعمًا ملموسًا من خلال الحوافز المالية مثل الإعفاءات الجبائية والتمويل الجماعي، إلا أن التحديات البيروقراطية لا تزال تعيق الاستفادة الكاملة من هذه المزايا</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بناءً على ذلك، توصي الدراسة بضرورة تطوير المزيد من الحلول التقنية لتحسين التواصل بين رواد الأعمال والهيئات الداعمة، وتبسيط الإجراءات الإدارية لتسريع عملية الحصول على التمويل والدعم</w:t>
      </w:r>
      <w:r w:rsidRPr="00577D7F">
        <w:rPr>
          <w:rFonts w:ascii="Simplified Arabic" w:hAnsi="Simplified Arabic" w:cs="Simplified Arabic"/>
          <w:sz w:val="28"/>
          <w:szCs w:val="28"/>
        </w:rPr>
        <w:t>.</w:t>
      </w:r>
      <w:r w:rsidRPr="00577D7F">
        <w:rPr>
          <w:rFonts w:ascii="Simplified Arabic" w:hAnsi="Simplified Arabic" w:cs="Simplified Arabic"/>
          <w:sz w:val="28"/>
          <w:szCs w:val="28"/>
          <w:rtl/>
        </w:rPr>
        <w:t xml:space="preserve"> وأوصت الدراسة بضرورة تعزيز الوعي بهذه الآليات بين رواد الأعمال وتبسيط الإجراءات للحصول على الدعم المادي والتقني.</w:t>
      </w:r>
    </w:p>
    <w:p w14:paraId="65F523DB" w14:textId="086D7968" w:rsidR="00735F05" w:rsidRPr="00577D7F" w:rsidRDefault="00735F05" w:rsidP="00735F05">
      <w:pPr>
        <w:pStyle w:val="1"/>
        <w:rPr>
          <w:b/>
          <w:bCs/>
          <w:color w:val="auto"/>
        </w:rPr>
      </w:pPr>
      <w:bookmarkStart w:id="28" w:name="_Toc180281498"/>
      <w:r w:rsidRPr="00577D7F">
        <w:rPr>
          <w:rFonts w:hint="cs"/>
          <w:b/>
          <w:bCs/>
          <w:color w:val="auto"/>
          <w:rtl/>
        </w:rPr>
        <w:t>2.2.2 الدراسات الأجنبية</w:t>
      </w:r>
      <w:bookmarkEnd w:id="28"/>
    </w:p>
    <w:p w14:paraId="0C7F6178" w14:textId="400448D8" w:rsidR="00735F05" w:rsidRPr="00577D7F" w:rsidRDefault="00735F05" w:rsidP="00735F05">
      <w:pPr>
        <w:pStyle w:val="a5"/>
        <w:numPr>
          <w:ilvl w:val="0"/>
          <w:numId w:val="48"/>
        </w:numPr>
        <w:bidi w:val="0"/>
        <w:spacing w:line="360" w:lineRule="auto"/>
        <w:jc w:val="both"/>
        <w:rPr>
          <w:rFonts w:ascii="Simplified Arabic" w:hAnsi="Simplified Arabic" w:cs="Simplified Arabic"/>
          <w:b/>
          <w:bCs/>
          <w:sz w:val="28"/>
          <w:szCs w:val="28"/>
          <w:rtl/>
        </w:rPr>
      </w:pPr>
      <w:r w:rsidRPr="00577D7F">
        <w:rPr>
          <w:rFonts w:ascii="Simplified Arabic" w:hAnsi="Simplified Arabic" w:cs="Simplified Arabic"/>
          <w:b/>
          <w:bCs/>
          <w:sz w:val="28"/>
          <w:szCs w:val="28"/>
        </w:rPr>
        <w:t>Study: Olkakar, Stefan. (2023). Titled "Empowering Small and Medium Enterprises: A Vital Necessity for Creating a Future-Ready Economy</w:t>
      </w:r>
      <w:r w:rsidRPr="00577D7F">
        <w:rPr>
          <w:rFonts w:ascii="Simplified Arabic" w:hAnsi="Simplified Arabic" w:cs="Simplified Arabic"/>
          <w:b/>
          <w:bCs/>
          <w:sz w:val="28"/>
          <w:szCs w:val="28"/>
          <w:rtl/>
        </w:rPr>
        <w:t>."</w:t>
      </w:r>
    </w:p>
    <w:p w14:paraId="54E7AD09" w14:textId="3ED55D3B" w:rsidR="000D1FE9" w:rsidRPr="00577D7F" w:rsidRDefault="000D1FE9" w:rsidP="00735F05">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 xml:space="preserve">سلط المقال الضوء على تمكين الشركات الصغيرة والمتوسطة كضرورة حيوية لخلق اقتصاد يواكب المستقبل. للشركات الصغيرة والمتوسطة دور كبير في دفع عجلة النمو الاقتصادي في دول مجلس التعاون الخليجي، حيث تشكل العمود الفقري للنمو الطويل الأمد، كما تعد مصدر أساسي للابتكار وريادة الأعمال. وتضمن المقال على الفوائد والإيجابيات لتمكين الشركات الصغيرة والمتوسطة والتي منها، استفادة مجلس التعاون الخليجي من خلال توسيع نطاق وشفافية الأنشطة داخل الاقتصاد الرسمي من مصادر دخل إضافية، كما يمكن أن يساعد في ترسيخ الشمول المالي في تقليل الاعتماد على الأنظمة المالية غير الرسمية ما يؤدي إلى مزيد من الاستقرار في القطاع المالي ويساعد في دفع عجلة النمو المستدام، وهناك مجموعة من المحفزات على ذلك منها، ما قدمته شركة </w:t>
      </w:r>
      <w:r w:rsidRPr="00577D7F">
        <w:rPr>
          <w:rFonts w:ascii="Simplified Arabic" w:hAnsi="Simplified Arabic" w:cs="Simplified Arabic"/>
          <w:sz w:val="28"/>
          <w:szCs w:val="28"/>
          <w:lang w:bidi="ar-EG"/>
        </w:rPr>
        <w:t>STC Pay</w:t>
      </w:r>
      <w:r w:rsidRPr="00577D7F">
        <w:rPr>
          <w:rFonts w:ascii="Simplified Arabic" w:hAnsi="Simplified Arabic" w:cs="Simplified Arabic"/>
          <w:sz w:val="28"/>
          <w:szCs w:val="28"/>
          <w:rtl/>
          <w:lang w:bidi="ar-EG"/>
        </w:rPr>
        <w:t xml:space="preserve">. واستعرض المقال مجموعة من الإجراءات والتدابير التي يمكن تقديمها حينما تتولى دول مجلس التعاون الخليجي زمام المبادرة لقيادة جهود منطقة الشرق الأوسط وشمال أفريقيا لمكافحة أنشطة الاقتصاد غير الرسمي. واختتم </w:t>
      </w:r>
      <w:r w:rsidRPr="00577D7F">
        <w:rPr>
          <w:rFonts w:ascii="Simplified Arabic" w:hAnsi="Simplified Arabic" w:cs="Simplified Arabic"/>
          <w:sz w:val="28"/>
          <w:szCs w:val="28"/>
          <w:rtl/>
          <w:lang w:bidi="ar-EG"/>
        </w:rPr>
        <w:lastRenderedPageBreak/>
        <w:t xml:space="preserve">المقال بالقول بأن تعزيز مشاركة جميع الشركات الصغيرة والمتوسطة وتفعيل مساهمتها في النمو الاقتصادي لدول المنطقة ليست مهمة سهلة. </w:t>
      </w:r>
    </w:p>
    <w:p w14:paraId="531022C1" w14:textId="14E71A16" w:rsidR="00735F05" w:rsidRPr="00577D7F" w:rsidRDefault="00735F05" w:rsidP="00735F05">
      <w:pPr>
        <w:pStyle w:val="a5"/>
        <w:numPr>
          <w:ilvl w:val="0"/>
          <w:numId w:val="48"/>
        </w:numPr>
        <w:bidi w:val="0"/>
        <w:spacing w:line="360" w:lineRule="auto"/>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lang w:bidi="ar-EG"/>
        </w:rPr>
        <w:t>Study: Souilih, Nour Eddine. (2024). Titled "The Future of Startup Financing: A Look at Cryptocurrencies and Crowdfunding</w:t>
      </w:r>
      <w:r w:rsidRPr="00577D7F">
        <w:rPr>
          <w:rFonts w:ascii="Simplified Arabic" w:hAnsi="Simplified Arabic" w:cs="Simplified Arabic"/>
          <w:b/>
          <w:bCs/>
          <w:sz w:val="28"/>
          <w:szCs w:val="28"/>
          <w:rtl/>
          <w:lang w:bidi="ar-EG"/>
        </w:rPr>
        <w:t>."</w:t>
      </w:r>
    </w:p>
    <w:p w14:paraId="7436EBC3" w14:textId="325E45E1" w:rsidR="00735F05" w:rsidRPr="00577D7F" w:rsidRDefault="00735F05" w:rsidP="004A3A7A">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تهدف هذه الدراسة إلى استكشاف وتحليل التآزر بين التمويل الجماعي والعملات الافتراضية كبدائل تمويلية للشركات الناشئة، بدلاً من الاعتماد على الآليات التقليدية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كما تسعى الدراسة إلى تبيان أثر حملات منصات التمويل الجماعي وثورة تقنية البلوكتشين على الأعمال التجارية لهذه الشركات، مع التركيز على عروض العملات الأولية</w:t>
      </w:r>
      <w:r w:rsidRPr="00577D7F">
        <w:rPr>
          <w:rFonts w:ascii="Simplified Arabic" w:hAnsi="Simplified Arabic" w:cs="Simplified Arabic"/>
          <w:sz w:val="28"/>
          <w:szCs w:val="28"/>
          <w:lang w:bidi="ar-EG"/>
        </w:rPr>
        <w:t xml:space="preserve"> (ICOs) </w:t>
      </w:r>
      <w:r w:rsidRPr="00577D7F">
        <w:rPr>
          <w:rFonts w:ascii="Simplified Arabic" w:hAnsi="Simplified Arabic" w:cs="Simplified Arabic"/>
          <w:sz w:val="28"/>
          <w:szCs w:val="28"/>
          <w:rtl/>
        </w:rPr>
        <w:t>وعروض التبادل الأولية</w:t>
      </w:r>
      <w:r w:rsidRPr="00577D7F">
        <w:rPr>
          <w:rFonts w:ascii="Simplified Arabic" w:hAnsi="Simplified Arabic" w:cs="Simplified Arabic"/>
          <w:sz w:val="28"/>
          <w:szCs w:val="28"/>
          <w:lang w:bidi="ar-EG"/>
        </w:rPr>
        <w:t xml:space="preserve"> (IEOs) </w:t>
      </w:r>
      <w:r w:rsidRPr="00577D7F">
        <w:rPr>
          <w:rFonts w:ascii="Simplified Arabic" w:hAnsi="Simplified Arabic" w:cs="Simplified Arabic"/>
          <w:sz w:val="28"/>
          <w:szCs w:val="28"/>
          <w:rtl/>
        </w:rPr>
        <w:t>وعروض رمز الأمان</w:t>
      </w:r>
      <w:r w:rsidRPr="00577D7F">
        <w:rPr>
          <w:rFonts w:ascii="Simplified Arabic" w:hAnsi="Simplified Arabic" w:cs="Simplified Arabic"/>
          <w:sz w:val="28"/>
          <w:szCs w:val="28"/>
          <w:lang w:bidi="ar-EG"/>
        </w:rPr>
        <w:t xml:space="preserve"> (STOs) </w:t>
      </w:r>
      <w:r w:rsidRPr="00577D7F">
        <w:rPr>
          <w:rFonts w:ascii="Simplified Arabic" w:hAnsi="Simplified Arabic" w:cs="Simplified Arabic"/>
          <w:sz w:val="28"/>
          <w:szCs w:val="28"/>
          <w:rtl/>
        </w:rPr>
        <w:t>كأشكال من العملات المشفرة. وقد استخدم في هذه الدراسة المنهج الوصفي لتقديم شروحات حول إشكالية هذا النموذج البديل للتمويل ومدى تلاؤمه مع خصائص الشركات الناشئة</w:t>
      </w:r>
      <w:r w:rsidRPr="00577D7F">
        <w:rPr>
          <w:rFonts w:ascii="Simplified Arabic" w:hAnsi="Simplified Arabic" w:cs="Simplified Arabic"/>
          <w:sz w:val="28"/>
          <w:szCs w:val="28"/>
          <w:lang w:bidi="ar-EG"/>
        </w:rPr>
        <w:t>.</w:t>
      </w:r>
      <w:r w:rsidRPr="00577D7F">
        <w:rPr>
          <w:rFonts w:ascii="Simplified Arabic" w:hAnsi="Simplified Arabic" w:cs="Simplified Arabic"/>
          <w:sz w:val="28"/>
          <w:szCs w:val="28"/>
          <w:rtl/>
          <w:lang w:bidi="ar-EG"/>
        </w:rPr>
        <w:t xml:space="preserve"> و</w:t>
      </w:r>
      <w:r w:rsidRPr="00577D7F">
        <w:rPr>
          <w:rFonts w:ascii="Simplified Arabic" w:hAnsi="Simplified Arabic" w:cs="Simplified Arabic"/>
          <w:sz w:val="28"/>
          <w:szCs w:val="28"/>
          <w:rtl/>
        </w:rPr>
        <w:t>توصلت الدراسة إلى أن التمويل الجماعي واستخدام العملات المشفرة يمثلان اتجاهين واعدين في تمويل الشركات الناشئة، بشرط تجاوز العقبات القانونية والتنظيمية التي قد تعيق هذا النمو. وأكدت النتائج على أهمية توفير إطار قانوني واضح ينظم هذه الآليات التمويلية، مما يساهم في تعزيز الثقة لدى المستثمرين وفتح آفاق جديدة أمام رواد الأعمال</w:t>
      </w:r>
      <w:r w:rsidRPr="00577D7F">
        <w:rPr>
          <w:rFonts w:ascii="Simplified Arabic" w:hAnsi="Simplified Arabic" w:cs="Simplified Arabic" w:hint="cs"/>
          <w:sz w:val="28"/>
          <w:szCs w:val="28"/>
          <w:rtl/>
          <w:lang w:bidi="ar-EG"/>
        </w:rPr>
        <w:t xml:space="preserve">، </w:t>
      </w:r>
      <w:r w:rsidRPr="00577D7F">
        <w:rPr>
          <w:rFonts w:ascii="Simplified Arabic" w:hAnsi="Simplified Arabic" w:cs="Simplified Arabic"/>
          <w:sz w:val="28"/>
          <w:szCs w:val="28"/>
          <w:rtl/>
          <w:lang w:bidi="ar-EG"/>
        </w:rPr>
        <w:t xml:space="preserve">تُوصي بتطوير إطار قانوني وتنظيمي شامل يضمن دمج التمويل الجماعي والعملات الافتراضية في النظام المالي للشركات الناشئة. يتطلب ذلك وضع معايير واضحة لحماية المستثمرين وتسهيل الوصول إلى هذه الأنظمة الجديدة. كما ينبغي تشجيع التعاون بين الجهات الحكومية والقطاع الخاص لتقديم برامج توعوية وتدريبية تهدف إلى تعزيز فهم رواد الأعمال لهذه الآليات التمويلية ومساعدتهم على الاستفادة منها بشكل فعال. إضافةً إلى ذلك، يُستحسن توفير حوافز مالية وإعفاءات </w:t>
      </w:r>
      <w:r w:rsidRPr="00577D7F">
        <w:rPr>
          <w:rFonts w:ascii="Simplified Arabic" w:hAnsi="Simplified Arabic" w:cs="Simplified Arabic"/>
          <w:sz w:val="28"/>
          <w:szCs w:val="28"/>
          <w:rtl/>
          <w:lang w:bidi="ar-EG"/>
        </w:rPr>
        <w:lastRenderedPageBreak/>
        <w:t>ضريبية للمشاريع الناشئة التي تعتمد على هذه الطرق الجديدة للتمويل، مما يسهم في تعزيز الابتكار والنمو الاقتصادي في البلاد.</w:t>
      </w:r>
    </w:p>
    <w:p w14:paraId="1A12C602" w14:textId="77777777" w:rsidR="00735F05" w:rsidRPr="00577D7F" w:rsidRDefault="00735F05" w:rsidP="004A3A7A">
      <w:pPr>
        <w:spacing w:line="360" w:lineRule="auto"/>
        <w:jc w:val="both"/>
        <w:rPr>
          <w:rFonts w:ascii="Simplified Arabic" w:hAnsi="Simplified Arabic" w:cs="Simplified Arabic"/>
          <w:sz w:val="28"/>
          <w:szCs w:val="28"/>
          <w:rtl/>
          <w:lang w:bidi="ar-EG"/>
        </w:rPr>
      </w:pPr>
    </w:p>
    <w:p w14:paraId="65ABA4AC" w14:textId="5D42FC4A" w:rsidR="00735F05" w:rsidRPr="00577D7F" w:rsidRDefault="00735F05" w:rsidP="004A3A7A">
      <w:pPr>
        <w:pStyle w:val="1"/>
        <w:spacing w:line="360" w:lineRule="auto"/>
        <w:rPr>
          <w:rFonts w:ascii="Simplified Arabic" w:hAnsi="Simplified Arabic" w:cs="Simplified Arabic"/>
          <w:b/>
          <w:bCs/>
          <w:color w:val="auto"/>
          <w:sz w:val="28"/>
          <w:szCs w:val="28"/>
          <w:rtl/>
          <w:lang w:bidi="ar-EG"/>
        </w:rPr>
      </w:pPr>
      <w:bookmarkStart w:id="29" w:name="_Toc180281499"/>
      <w:r w:rsidRPr="00577D7F">
        <w:rPr>
          <w:rFonts w:ascii="Simplified Arabic" w:hAnsi="Simplified Arabic" w:cs="Simplified Arabic"/>
          <w:b/>
          <w:bCs/>
          <w:color w:val="auto"/>
          <w:sz w:val="28"/>
          <w:szCs w:val="28"/>
          <w:rtl/>
          <w:lang w:bidi="ar-EG"/>
        </w:rPr>
        <w:t>3.2.2 التعقيب على الدراسات السابقة:</w:t>
      </w:r>
      <w:bookmarkEnd w:id="29"/>
    </w:p>
    <w:p w14:paraId="551E1896" w14:textId="77777777" w:rsidR="004A3A7A" w:rsidRPr="00577D7F" w:rsidRDefault="004A3A7A" w:rsidP="004A3A7A">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اوجه الاختلاف:</w:t>
      </w:r>
    </w:p>
    <w:p w14:paraId="56D17806" w14:textId="7EA21DCA" w:rsidR="00735F05" w:rsidRPr="00577D7F" w:rsidRDefault="00735F05" w:rsidP="004A3A7A">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تختلف الدراسات في نطاقها الجغرافي، حيث تركز دراسة جباري (2022) على تجربة التمويل الجماعي في فرنسا، بينما تستكشف دراسة بن عاشور (2022) دور الشركات الناشئة في الاقتصاد الجزائري. هذا الاختلاف يعكس كيفية تأثير السياقات المحلية على التحديات والفرص التي تواجه الشركات الناشئة. بينما تُظهر بعض الدراسات التجارب الناجحة في دول معينة، قد تواجه دول أخرى مثل الجزائر صعوبات في التميز عن المؤسسات الاقتصادية التقليدية بسبب عدم وضوح التعريفات والقوانين. في دراستي "تأثير الشركات الناشئة على التنوع الاقتصادي في المملكة العربية السعود</w:t>
      </w:r>
      <w:r w:rsidR="004A3A7A" w:rsidRPr="00577D7F">
        <w:rPr>
          <w:rFonts w:ascii="Simplified Arabic" w:hAnsi="Simplified Arabic" w:cs="Simplified Arabic"/>
          <w:sz w:val="28"/>
          <w:szCs w:val="28"/>
          <w:rtl/>
        </w:rPr>
        <w:t xml:space="preserve">ية ودورها في تحقيق رؤية 2030"، </w:t>
      </w:r>
      <w:r w:rsidRPr="00577D7F">
        <w:rPr>
          <w:rFonts w:ascii="Simplified Arabic" w:hAnsi="Simplified Arabic" w:cs="Simplified Arabic"/>
          <w:sz w:val="28"/>
          <w:szCs w:val="28"/>
          <w:rtl/>
        </w:rPr>
        <w:t>أبحث في كيفية استخدام الشركات الناشئة كوسيلة لتعزيز التنوع الاقتصادي في سياق سعودي محدد، مما يتطلب فهماً عميقاً للتحديات والفرص الفريدة التي تواجهها المملكة</w:t>
      </w:r>
      <w:r w:rsidRPr="00577D7F">
        <w:rPr>
          <w:rFonts w:ascii="Simplified Arabic" w:hAnsi="Simplified Arabic" w:cs="Simplified Arabic"/>
          <w:sz w:val="28"/>
          <w:szCs w:val="28"/>
          <w:lang w:bidi="ar-EG"/>
        </w:rPr>
        <w:t>.</w:t>
      </w:r>
    </w:p>
    <w:p w14:paraId="26EEB9EB" w14:textId="090ABAA8" w:rsidR="00735F05" w:rsidRPr="00577D7F" w:rsidRDefault="00735F05" w:rsidP="004A3A7A">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تتنوع المناهج المستخدمة في الدراسات، حيث استخدمت دراسة العطوي وبن موفقي (2021) المنهج الوصفي التحليلي لدراسة حوكمة الشركات الناشئة، في حين اعتمدت دراسة كمال وشيبوط (2023) على أدوات بحثية متنوعة لتحديد مفهوم المؤسسات الناشئة. هذا الاختلاف في الأساليب يشير إلى أنه لا يوجد نموذج واحد يمكن تطبيقه</w:t>
      </w:r>
      <w:r w:rsidR="004A3A7A" w:rsidRPr="00577D7F">
        <w:rPr>
          <w:rFonts w:ascii="Simplified Arabic" w:hAnsi="Simplified Arabic" w:cs="Simplified Arabic"/>
          <w:sz w:val="28"/>
          <w:szCs w:val="28"/>
          <w:rtl/>
        </w:rPr>
        <w:t xml:space="preserve"> على جميع السياقات. في دراستي، </w:t>
      </w:r>
      <w:r w:rsidRPr="00577D7F">
        <w:rPr>
          <w:rFonts w:ascii="Simplified Arabic" w:hAnsi="Simplified Arabic" w:cs="Simplified Arabic"/>
          <w:sz w:val="28"/>
          <w:szCs w:val="28"/>
          <w:rtl/>
        </w:rPr>
        <w:t>أستخدم منهجًا متعدد الأبعاد يجمع بين تحليل البيانات الكمية والنوعية لفهم تأثير الشركات الناشئة على التنوع الاقتصادي بشكل شامل، مع التركيز على السياق السعودي</w:t>
      </w:r>
      <w:r w:rsidRPr="00577D7F">
        <w:rPr>
          <w:rFonts w:ascii="Simplified Arabic" w:hAnsi="Simplified Arabic" w:cs="Simplified Arabic"/>
          <w:sz w:val="28"/>
          <w:szCs w:val="28"/>
          <w:lang w:bidi="ar-EG"/>
        </w:rPr>
        <w:t>.</w:t>
      </w:r>
    </w:p>
    <w:p w14:paraId="54D7643E" w14:textId="534C38D3" w:rsidR="00735F05" w:rsidRPr="00577D7F" w:rsidRDefault="00735F05" w:rsidP="004A3A7A">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lastRenderedPageBreak/>
        <w:t>تختلف الدراسات في مدى تركيزها على التحفيزات القانونية، حيث تسلط دراسة بلعيدي (2023) الضوء على أهمية الأطر القانونية لدعم الشركات الناشئة، بينما تركز دراسة كمال وشيبوط (2023) على تعريف هذه الشركات. هذا الاختلاف يعكس أهمية وجود بيئة تنظيمية ملائمة لضمان نج</w:t>
      </w:r>
      <w:r w:rsidR="004A3A7A" w:rsidRPr="00577D7F">
        <w:rPr>
          <w:rFonts w:ascii="Simplified Arabic" w:hAnsi="Simplified Arabic" w:cs="Simplified Arabic"/>
          <w:sz w:val="28"/>
          <w:szCs w:val="28"/>
          <w:rtl/>
        </w:rPr>
        <w:t xml:space="preserve">اح الشركات الناشئة. في دراستي، </w:t>
      </w:r>
      <w:r w:rsidRPr="00577D7F">
        <w:rPr>
          <w:rFonts w:ascii="Simplified Arabic" w:hAnsi="Simplified Arabic" w:cs="Simplified Arabic"/>
          <w:sz w:val="28"/>
          <w:szCs w:val="28"/>
          <w:rtl/>
        </w:rPr>
        <w:t>أستكشف كيف يمكن أن تسهم الشركات الناشئة في تحقيق رؤية 2030 من خلال تعزيز التنوع الاقتصادي، مع التركيز على ضرورة وضع استراتيجيات قانونية وتنظيمية تدعم الابتكار والنمو، مما يساهم في تحقيق أهداف التنمية المستدامة في المملكة</w:t>
      </w:r>
      <w:r w:rsidRPr="00577D7F">
        <w:rPr>
          <w:rFonts w:ascii="Simplified Arabic" w:hAnsi="Simplified Arabic" w:cs="Simplified Arabic"/>
          <w:sz w:val="28"/>
          <w:szCs w:val="28"/>
          <w:lang w:bidi="ar-EG"/>
        </w:rPr>
        <w:t>.</w:t>
      </w:r>
    </w:p>
    <w:p w14:paraId="2D0E660E" w14:textId="4DF49CAE" w:rsidR="00ED356F" w:rsidRPr="00577D7F" w:rsidRDefault="004A3A7A" w:rsidP="004A3A7A">
      <w:p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اوجه التشابهه:</w:t>
      </w:r>
    </w:p>
    <w:p w14:paraId="7E2D270C" w14:textId="7A3ADF03" w:rsidR="004A3A7A" w:rsidRPr="00577D7F" w:rsidRDefault="004A3A7A" w:rsidP="004A3A7A">
      <w:pPr>
        <w:pStyle w:val="a5"/>
        <w:numPr>
          <w:ilvl w:val="0"/>
          <w:numId w:val="45"/>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دور الشركات الناشئة في الاقتصاد</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تشترك معظم الدراسات في التركيز على أهمية الشركات الناشئة ودورها المحوري في تعزيز النمو الاقتصادي. سواء في الجزائر أو في أي دولة أخرى، فإن الشركات الناشئة تعتبر مصدرًا رئيسيًا للابتكار وتوفير فرص العمل</w:t>
      </w:r>
      <w:r w:rsidRPr="00577D7F">
        <w:rPr>
          <w:rFonts w:ascii="Simplified Arabic" w:hAnsi="Simplified Arabic" w:cs="Simplified Arabic"/>
          <w:sz w:val="28"/>
          <w:szCs w:val="28"/>
          <w:lang w:bidi="ar-EG"/>
        </w:rPr>
        <w:t>.</w:t>
      </w:r>
    </w:p>
    <w:p w14:paraId="253FECED" w14:textId="016F49A7" w:rsidR="004A3A7A" w:rsidRPr="00577D7F" w:rsidRDefault="004A3A7A" w:rsidP="004A3A7A">
      <w:pPr>
        <w:pStyle w:val="a5"/>
        <w:numPr>
          <w:ilvl w:val="0"/>
          <w:numId w:val="45"/>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تأثير الحوكمة والتنظيم</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تتناول عدة دراسات أهمية وجود إطار قانوني وتنظيمي يدعم الشركات الناشئة. الحوكمة الفعالة تساهم في تعزيز استدامة الشركات وتوفير بيئة مواتية للنمو، مما يشير إلى أن التنظيم المناسب يعتبر عنصرًا أساسيًا في نجاح الشركات الناشئة</w:t>
      </w:r>
      <w:r w:rsidRPr="00577D7F">
        <w:rPr>
          <w:rFonts w:ascii="Simplified Arabic" w:hAnsi="Simplified Arabic" w:cs="Simplified Arabic"/>
          <w:sz w:val="28"/>
          <w:szCs w:val="28"/>
          <w:lang w:bidi="ar-EG"/>
        </w:rPr>
        <w:t>.</w:t>
      </w:r>
    </w:p>
    <w:p w14:paraId="2070F36D" w14:textId="0CEAB4F4" w:rsidR="004A3A7A" w:rsidRPr="00577D7F" w:rsidRDefault="004A3A7A" w:rsidP="004A3A7A">
      <w:pPr>
        <w:pStyle w:val="a5"/>
        <w:numPr>
          <w:ilvl w:val="0"/>
          <w:numId w:val="45"/>
        </w:num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التمويل كعائق رئيسي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العديد من الدراسات تتناول قضايا التمويل كعائق رئيسي يواجه الشركات الناشئة. هناك تأكيد على أهمية استكشاف آليات تمويل جديدة، مثل التمويل الجماعي والعملات المشفرة، لتوفير بدائل للتمويل التقليدي</w:t>
      </w:r>
      <w:r w:rsidRPr="00577D7F">
        <w:rPr>
          <w:rFonts w:ascii="Simplified Arabic" w:hAnsi="Simplified Arabic" w:cs="Simplified Arabic"/>
          <w:sz w:val="28"/>
          <w:szCs w:val="28"/>
          <w:lang w:bidi="ar-EG"/>
        </w:rPr>
        <w:t>.</w:t>
      </w:r>
    </w:p>
    <w:p w14:paraId="241ED596" w14:textId="77777777" w:rsidR="004A3A7A" w:rsidRPr="00577D7F" w:rsidRDefault="004A3A7A" w:rsidP="00627382">
      <w:pPr>
        <w:jc w:val="both"/>
        <w:rPr>
          <w:rtl/>
          <w:lang w:bidi="ar-EG"/>
        </w:rPr>
      </w:pPr>
    </w:p>
    <w:p w14:paraId="155FFBCE" w14:textId="77777777" w:rsidR="00ED356F" w:rsidRPr="00577D7F" w:rsidRDefault="00ED356F" w:rsidP="0019632D">
      <w:pPr>
        <w:pStyle w:val="1"/>
        <w:spacing w:line="360" w:lineRule="auto"/>
        <w:jc w:val="center"/>
        <w:rPr>
          <w:rFonts w:ascii="Simplified Arabic" w:hAnsi="Simplified Arabic" w:cs="Simplified Arabic"/>
          <w:b/>
          <w:bCs/>
          <w:color w:val="auto"/>
          <w:rtl/>
          <w:lang w:bidi="ar-EG"/>
        </w:rPr>
      </w:pPr>
    </w:p>
    <w:p w14:paraId="1E4BC788" w14:textId="77777777" w:rsidR="00ED356F" w:rsidRPr="00577D7F" w:rsidRDefault="00ED356F" w:rsidP="0019632D">
      <w:pPr>
        <w:pStyle w:val="1"/>
        <w:spacing w:line="360" w:lineRule="auto"/>
        <w:jc w:val="center"/>
        <w:rPr>
          <w:rFonts w:ascii="Simplified Arabic" w:hAnsi="Simplified Arabic" w:cs="Simplified Arabic"/>
          <w:b/>
          <w:bCs/>
          <w:color w:val="auto"/>
          <w:rtl/>
          <w:lang w:bidi="ar-EG"/>
        </w:rPr>
      </w:pPr>
    </w:p>
    <w:p w14:paraId="5C328100" w14:textId="77777777" w:rsidR="00ED356F" w:rsidRPr="00577D7F" w:rsidRDefault="00ED356F" w:rsidP="0019632D">
      <w:pPr>
        <w:pStyle w:val="1"/>
        <w:spacing w:line="360" w:lineRule="auto"/>
        <w:jc w:val="center"/>
        <w:rPr>
          <w:rFonts w:ascii="Simplified Arabic" w:hAnsi="Simplified Arabic" w:cs="Simplified Arabic"/>
          <w:b/>
          <w:bCs/>
          <w:color w:val="auto"/>
          <w:rtl/>
          <w:lang w:bidi="ar-EG"/>
        </w:rPr>
      </w:pPr>
    </w:p>
    <w:p w14:paraId="29A26102" w14:textId="77777777" w:rsidR="006D769F" w:rsidRPr="00577D7F" w:rsidRDefault="006D769F" w:rsidP="006D769F">
      <w:pPr>
        <w:rPr>
          <w:rtl/>
          <w:lang w:bidi="ar-EG"/>
        </w:rPr>
      </w:pPr>
    </w:p>
    <w:p w14:paraId="5570545B" w14:textId="77777777" w:rsidR="006D769F" w:rsidRPr="00577D7F" w:rsidRDefault="006D769F" w:rsidP="006D769F">
      <w:pPr>
        <w:rPr>
          <w:rtl/>
          <w:lang w:bidi="ar-EG"/>
        </w:rPr>
      </w:pPr>
    </w:p>
    <w:p w14:paraId="29CD67D0" w14:textId="641E8F73" w:rsidR="004A3A7A" w:rsidRPr="00577D7F" w:rsidRDefault="004A3A7A" w:rsidP="006D769F">
      <w:pPr>
        <w:rPr>
          <w:rtl/>
          <w:lang w:bidi="ar-EG"/>
        </w:rPr>
      </w:pPr>
      <w:r w:rsidRPr="00577D7F">
        <w:rPr>
          <w:noProof/>
          <w:rtl/>
        </w:rPr>
        <mc:AlternateContent>
          <mc:Choice Requires="wps">
            <w:drawing>
              <wp:anchor distT="0" distB="0" distL="114300" distR="114300" simplePos="0" relativeHeight="251663360" behindDoc="0" locked="0" layoutInCell="1" allowOverlap="1" wp14:anchorId="4E9A7F8E" wp14:editId="626773F5">
                <wp:simplePos x="0" y="0"/>
                <wp:positionH relativeFrom="margin">
                  <wp:align>center</wp:align>
                </wp:positionH>
                <wp:positionV relativeFrom="paragraph">
                  <wp:posOffset>-751024</wp:posOffset>
                </wp:positionV>
                <wp:extent cx="3645725" cy="4037610"/>
                <wp:effectExtent l="19050" t="19050" r="12065" b="20320"/>
                <wp:wrapNone/>
                <wp:docPr id="11" name="Rounded Rectangle 11"/>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58371C64" w14:textId="4863E2FE"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E9A7F8E" id="Rounded Rectangle 11" o:spid="_x0000_s1028" style="position:absolute;left:0;text-align:left;margin-left:0;margin-top:-59.15pt;width:287.05pt;height:317.9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" fillcolor="window" strokecolor="windowText" strokeweight="2.25pt">
                <v:stroke joinstyle="miter"/>
                <v:textbox>
                  <w:txbxContent>
                    <w:p w14:paraId="58371C64" w14:textId="4863E2FE"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الثالث</w:t>
                      </w:r>
                    </w:p>
                  </w:txbxContent>
                </v:textbox>
                <w10:wrap anchorx="margin"/>
              </v:roundrect>
            </w:pict>
          </mc:Fallback>
        </mc:AlternateContent>
      </w:r>
    </w:p>
    <w:p w14:paraId="481472CD" w14:textId="3DCFB34E" w:rsidR="004A3A7A" w:rsidRPr="00577D7F" w:rsidRDefault="004A3A7A" w:rsidP="006D769F">
      <w:pPr>
        <w:rPr>
          <w:rtl/>
          <w:lang w:bidi="ar-EG"/>
        </w:rPr>
      </w:pPr>
    </w:p>
    <w:p w14:paraId="5384ECF3" w14:textId="77777777" w:rsidR="004A3A7A" w:rsidRPr="00577D7F" w:rsidRDefault="004A3A7A" w:rsidP="006D769F">
      <w:pPr>
        <w:rPr>
          <w:rtl/>
          <w:lang w:bidi="ar-EG"/>
        </w:rPr>
      </w:pPr>
    </w:p>
    <w:p w14:paraId="2D83153F" w14:textId="77777777" w:rsidR="004A3A7A" w:rsidRPr="00577D7F" w:rsidRDefault="004A3A7A" w:rsidP="006D769F">
      <w:pPr>
        <w:rPr>
          <w:rtl/>
          <w:lang w:bidi="ar-EG"/>
        </w:rPr>
      </w:pPr>
    </w:p>
    <w:p w14:paraId="18D2EC1A" w14:textId="77777777" w:rsidR="004A3A7A" w:rsidRPr="00577D7F" w:rsidRDefault="004A3A7A" w:rsidP="006D769F">
      <w:pPr>
        <w:rPr>
          <w:rtl/>
          <w:lang w:bidi="ar-EG"/>
        </w:rPr>
      </w:pPr>
    </w:p>
    <w:p w14:paraId="6EB86F98" w14:textId="77777777" w:rsidR="004A3A7A" w:rsidRPr="00577D7F" w:rsidRDefault="004A3A7A" w:rsidP="006D769F">
      <w:pPr>
        <w:rPr>
          <w:rtl/>
          <w:lang w:bidi="ar-EG"/>
        </w:rPr>
      </w:pPr>
    </w:p>
    <w:p w14:paraId="349E055E" w14:textId="77777777" w:rsidR="004A3A7A" w:rsidRPr="00577D7F" w:rsidRDefault="004A3A7A" w:rsidP="006D769F">
      <w:pPr>
        <w:rPr>
          <w:rtl/>
          <w:lang w:bidi="ar-EG"/>
        </w:rPr>
      </w:pPr>
    </w:p>
    <w:p w14:paraId="2D40B766" w14:textId="77777777" w:rsidR="004A3A7A" w:rsidRPr="00577D7F" w:rsidRDefault="004A3A7A" w:rsidP="006D769F">
      <w:pPr>
        <w:rPr>
          <w:rtl/>
          <w:lang w:bidi="ar-EG"/>
        </w:rPr>
      </w:pPr>
    </w:p>
    <w:p w14:paraId="26C88C23" w14:textId="77777777" w:rsidR="004A3A7A" w:rsidRPr="00577D7F" w:rsidRDefault="004A3A7A" w:rsidP="006D769F">
      <w:pPr>
        <w:rPr>
          <w:rtl/>
          <w:lang w:bidi="ar-EG"/>
        </w:rPr>
      </w:pPr>
    </w:p>
    <w:p w14:paraId="76B4EA83" w14:textId="77777777" w:rsidR="004A3A7A" w:rsidRPr="00577D7F" w:rsidRDefault="004A3A7A" w:rsidP="006D769F">
      <w:pPr>
        <w:rPr>
          <w:rtl/>
          <w:lang w:bidi="ar-EG"/>
        </w:rPr>
      </w:pPr>
    </w:p>
    <w:p w14:paraId="15958E97" w14:textId="77777777" w:rsidR="004A3A7A" w:rsidRPr="00577D7F" w:rsidRDefault="004A3A7A" w:rsidP="006D769F">
      <w:pPr>
        <w:rPr>
          <w:rtl/>
          <w:lang w:bidi="ar-EG"/>
        </w:rPr>
      </w:pPr>
    </w:p>
    <w:p w14:paraId="258BF905" w14:textId="77777777" w:rsidR="004A3A7A" w:rsidRPr="00577D7F" w:rsidRDefault="004A3A7A" w:rsidP="006D769F">
      <w:pPr>
        <w:rPr>
          <w:rtl/>
          <w:lang w:bidi="ar-EG"/>
        </w:rPr>
      </w:pPr>
    </w:p>
    <w:p w14:paraId="05DCF735" w14:textId="77777777" w:rsidR="004A3A7A" w:rsidRPr="00577D7F" w:rsidRDefault="004A3A7A" w:rsidP="006D769F">
      <w:pPr>
        <w:rPr>
          <w:rtl/>
          <w:lang w:bidi="ar-EG"/>
        </w:rPr>
      </w:pPr>
    </w:p>
    <w:p w14:paraId="09045D30" w14:textId="77777777" w:rsidR="004A3A7A" w:rsidRPr="00577D7F" w:rsidRDefault="004A3A7A" w:rsidP="006D769F">
      <w:pPr>
        <w:rPr>
          <w:rtl/>
          <w:lang w:bidi="ar-EG"/>
        </w:rPr>
      </w:pPr>
    </w:p>
    <w:p w14:paraId="07779F02" w14:textId="77777777" w:rsidR="004A3A7A" w:rsidRPr="00577D7F" w:rsidRDefault="004A3A7A" w:rsidP="006D769F">
      <w:pPr>
        <w:rPr>
          <w:rtl/>
          <w:lang w:bidi="ar-EG"/>
        </w:rPr>
      </w:pPr>
    </w:p>
    <w:p w14:paraId="131BB56B" w14:textId="77777777" w:rsidR="004A3A7A" w:rsidRPr="00577D7F" w:rsidRDefault="004A3A7A" w:rsidP="006D769F">
      <w:pPr>
        <w:rPr>
          <w:rtl/>
          <w:lang w:bidi="ar-EG"/>
        </w:rPr>
      </w:pPr>
    </w:p>
    <w:p w14:paraId="290B8B5C" w14:textId="77777777" w:rsidR="004A3A7A" w:rsidRPr="00577D7F" w:rsidRDefault="004A3A7A" w:rsidP="006D769F">
      <w:pPr>
        <w:rPr>
          <w:rtl/>
          <w:lang w:bidi="ar-EG"/>
        </w:rPr>
      </w:pPr>
    </w:p>
    <w:p w14:paraId="3AEE18D2" w14:textId="77777777" w:rsidR="004A3A7A" w:rsidRPr="00577D7F" w:rsidRDefault="004A3A7A" w:rsidP="006D769F">
      <w:pPr>
        <w:rPr>
          <w:rtl/>
          <w:lang w:bidi="ar-EG"/>
        </w:rPr>
      </w:pPr>
    </w:p>
    <w:p w14:paraId="5B3B064E" w14:textId="77777777" w:rsidR="004A3A7A" w:rsidRPr="00577D7F" w:rsidRDefault="004A3A7A" w:rsidP="006D769F">
      <w:pPr>
        <w:rPr>
          <w:rtl/>
          <w:lang w:bidi="ar-EG"/>
        </w:rPr>
      </w:pPr>
    </w:p>
    <w:p w14:paraId="026DCC43" w14:textId="77777777" w:rsidR="004A3A7A" w:rsidRPr="00577D7F" w:rsidRDefault="004A3A7A" w:rsidP="006D769F">
      <w:pPr>
        <w:rPr>
          <w:rtl/>
          <w:lang w:bidi="ar-EG"/>
        </w:rPr>
      </w:pPr>
    </w:p>
    <w:p w14:paraId="4941C55C" w14:textId="77777777" w:rsidR="004A3A7A" w:rsidRPr="00577D7F" w:rsidRDefault="004A3A7A" w:rsidP="006D769F">
      <w:pPr>
        <w:rPr>
          <w:rtl/>
          <w:lang w:bidi="ar-EG"/>
        </w:rPr>
      </w:pPr>
    </w:p>
    <w:p w14:paraId="7B3D3BE7" w14:textId="77777777" w:rsidR="004A3A7A" w:rsidRPr="00577D7F" w:rsidRDefault="004A3A7A" w:rsidP="006D769F">
      <w:pPr>
        <w:rPr>
          <w:rtl/>
          <w:lang w:bidi="ar-EG"/>
        </w:rPr>
      </w:pPr>
    </w:p>
    <w:p w14:paraId="60E68664" w14:textId="77777777" w:rsidR="004A3A7A" w:rsidRPr="00577D7F" w:rsidRDefault="004A3A7A" w:rsidP="006D769F">
      <w:pPr>
        <w:rPr>
          <w:rtl/>
          <w:lang w:bidi="ar-EG"/>
        </w:rPr>
      </w:pPr>
    </w:p>
    <w:p w14:paraId="06BE93C2" w14:textId="77777777" w:rsidR="004A3A7A" w:rsidRPr="00577D7F" w:rsidRDefault="004A3A7A" w:rsidP="006D769F">
      <w:pPr>
        <w:rPr>
          <w:rtl/>
          <w:lang w:bidi="ar-EG"/>
        </w:rPr>
      </w:pPr>
    </w:p>
    <w:p w14:paraId="588F59FC" w14:textId="65AA288D" w:rsidR="0019632D" w:rsidRPr="00577D7F" w:rsidRDefault="006D769F" w:rsidP="006D769F">
      <w:pPr>
        <w:pStyle w:val="1"/>
        <w:spacing w:line="360" w:lineRule="auto"/>
        <w:jc w:val="center"/>
        <w:rPr>
          <w:rFonts w:ascii="Simplified Arabic" w:hAnsi="Simplified Arabic" w:cs="Simplified Arabic"/>
          <w:b/>
          <w:bCs/>
          <w:color w:val="auto"/>
          <w:rtl/>
          <w:lang w:bidi="ar-EG"/>
        </w:rPr>
      </w:pPr>
      <w:bookmarkStart w:id="30" w:name="_Toc180281500"/>
      <w:r w:rsidRPr="00577D7F">
        <w:rPr>
          <w:rFonts w:ascii="Simplified Arabic" w:hAnsi="Simplified Arabic" w:cs="Simplified Arabic" w:hint="cs"/>
          <w:b/>
          <w:bCs/>
          <w:color w:val="auto"/>
          <w:rtl/>
          <w:lang w:bidi="ar-EG"/>
        </w:rPr>
        <w:lastRenderedPageBreak/>
        <w:t>ا</w:t>
      </w:r>
      <w:r w:rsidR="0019632D" w:rsidRPr="00577D7F">
        <w:rPr>
          <w:rFonts w:ascii="Simplified Arabic" w:hAnsi="Simplified Arabic" w:cs="Simplified Arabic"/>
          <w:b/>
          <w:bCs/>
          <w:color w:val="auto"/>
          <w:rtl/>
          <w:lang w:bidi="ar-EG"/>
        </w:rPr>
        <w:t>لفصل الثالث</w:t>
      </w:r>
      <w:r w:rsidR="0019632D" w:rsidRPr="00577D7F">
        <w:rPr>
          <w:rFonts w:ascii="Simplified Arabic" w:hAnsi="Simplified Arabic" w:cs="Simplified Arabic" w:hint="cs"/>
          <w:b/>
          <w:bCs/>
          <w:color w:val="auto"/>
          <w:rtl/>
          <w:lang w:bidi="ar-EG"/>
        </w:rPr>
        <w:t>:</w:t>
      </w:r>
      <w:r w:rsidR="0019632D" w:rsidRPr="00577D7F">
        <w:rPr>
          <w:rFonts w:ascii="Simplified Arabic" w:hAnsi="Simplified Arabic" w:cs="Simplified Arabic"/>
          <w:b/>
          <w:bCs/>
          <w:color w:val="auto"/>
          <w:rtl/>
          <w:lang w:bidi="ar-EG"/>
        </w:rPr>
        <w:t xml:space="preserve"> المنهجية</w:t>
      </w:r>
      <w:bookmarkEnd w:id="20"/>
      <w:bookmarkEnd w:id="30"/>
    </w:p>
    <w:p w14:paraId="0E7BEB1F" w14:textId="76772AA5" w:rsidR="0019632D" w:rsidRPr="00577D7F" w:rsidRDefault="00F814F9" w:rsidP="0019632D">
      <w:pPr>
        <w:pStyle w:val="1"/>
        <w:spacing w:line="360" w:lineRule="auto"/>
        <w:rPr>
          <w:rFonts w:ascii="Simplified Arabic" w:hAnsi="Simplified Arabic" w:cs="Simplified Arabic"/>
          <w:b/>
          <w:bCs/>
          <w:color w:val="auto"/>
          <w:sz w:val="28"/>
          <w:szCs w:val="28"/>
        </w:rPr>
      </w:pPr>
      <w:bookmarkStart w:id="31" w:name="_Toc161788899"/>
      <w:bookmarkStart w:id="32" w:name="_Toc180281501"/>
      <w:bookmarkStart w:id="33" w:name="_Hlk160544780"/>
      <w:bookmarkEnd w:id="21"/>
      <w:r w:rsidRPr="00577D7F">
        <w:rPr>
          <w:rFonts w:ascii="Simplified Arabic" w:hAnsi="Simplified Arabic" w:cs="Simplified Arabic" w:hint="cs"/>
          <w:b/>
          <w:bCs/>
          <w:color w:val="auto"/>
          <w:sz w:val="28"/>
          <w:szCs w:val="28"/>
          <w:rtl/>
        </w:rPr>
        <w:t xml:space="preserve">1.3 </w:t>
      </w:r>
      <w:r w:rsidR="0019632D" w:rsidRPr="00577D7F">
        <w:rPr>
          <w:rFonts w:ascii="Simplified Arabic" w:hAnsi="Simplified Arabic" w:cs="Simplified Arabic"/>
          <w:b/>
          <w:bCs/>
          <w:color w:val="auto"/>
          <w:sz w:val="28"/>
          <w:szCs w:val="28"/>
          <w:rtl/>
        </w:rPr>
        <w:t>منهجية الدراسة</w:t>
      </w:r>
      <w:r w:rsidR="0019632D" w:rsidRPr="00577D7F">
        <w:rPr>
          <w:rFonts w:ascii="Simplified Arabic" w:hAnsi="Simplified Arabic" w:cs="Simplified Arabic"/>
          <w:b/>
          <w:bCs/>
          <w:color w:val="auto"/>
          <w:sz w:val="28"/>
          <w:szCs w:val="28"/>
        </w:rPr>
        <w:t>:</w:t>
      </w:r>
      <w:bookmarkEnd w:id="31"/>
      <w:bookmarkEnd w:id="32"/>
    </w:p>
    <w:p w14:paraId="42F7BE2E" w14:textId="77777777" w:rsidR="0019632D" w:rsidRPr="00577D7F" w:rsidRDefault="0019632D" w:rsidP="0019632D">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اتبعت الباحثة المنهج الوصفي في هذا البحث، الذي يعتمد على تصميم بحث وصفي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يهدف هذا البحث إلى وصف وتحليل تأثير الشركات الناشئة على التنوع الاقتصادي في المملكة العربية السعودية ودورها في تحقيق رؤية 2030. وقد تم استخدام استبيان كأداة رئيسية لجمع البيانات. يشمل الاستبيان أسئلة حول تأثير الشركات الناشئة على التنوع الاقتصادي في المملكة العربية السعودية ودورها في تحقيق رؤية 2030، وهو مرفق في ملحق رقم</w:t>
      </w:r>
      <w:r w:rsidRPr="00577D7F">
        <w:rPr>
          <w:rFonts w:ascii="Simplified Arabic" w:hAnsi="Simplified Arabic" w:cs="Simplified Arabic"/>
          <w:sz w:val="28"/>
          <w:szCs w:val="28"/>
        </w:rPr>
        <w:t xml:space="preserve"> (1).</w:t>
      </w:r>
    </w:p>
    <w:p w14:paraId="3547D436" w14:textId="6240286E" w:rsidR="0019632D" w:rsidRPr="00577D7F" w:rsidRDefault="00F814F9" w:rsidP="0019632D">
      <w:pPr>
        <w:pStyle w:val="1"/>
        <w:spacing w:line="360" w:lineRule="auto"/>
        <w:rPr>
          <w:rFonts w:ascii="Simplified Arabic" w:hAnsi="Simplified Arabic" w:cs="Simplified Arabic"/>
          <w:b/>
          <w:bCs/>
          <w:color w:val="auto"/>
          <w:sz w:val="28"/>
          <w:szCs w:val="28"/>
        </w:rPr>
      </w:pPr>
      <w:bookmarkStart w:id="34" w:name="_Toc161788900"/>
      <w:bookmarkStart w:id="35" w:name="_Toc180281502"/>
      <w:bookmarkEnd w:id="33"/>
      <w:r w:rsidRPr="00577D7F">
        <w:rPr>
          <w:rFonts w:ascii="Simplified Arabic" w:hAnsi="Simplified Arabic" w:cs="Simplified Arabic" w:hint="cs"/>
          <w:b/>
          <w:bCs/>
          <w:color w:val="auto"/>
          <w:sz w:val="28"/>
          <w:szCs w:val="28"/>
          <w:rtl/>
        </w:rPr>
        <w:t xml:space="preserve">2.3 </w:t>
      </w:r>
      <w:r w:rsidR="0019632D" w:rsidRPr="00577D7F">
        <w:rPr>
          <w:rFonts w:ascii="Simplified Arabic" w:hAnsi="Simplified Arabic" w:cs="Simplified Arabic"/>
          <w:b/>
          <w:bCs/>
          <w:color w:val="auto"/>
          <w:sz w:val="28"/>
          <w:szCs w:val="28"/>
          <w:rtl/>
        </w:rPr>
        <w:t xml:space="preserve"> مصادر جمع المعلومات</w:t>
      </w:r>
      <w:r w:rsidR="0019632D" w:rsidRPr="00577D7F">
        <w:rPr>
          <w:rFonts w:ascii="Simplified Arabic" w:hAnsi="Simplified Arabic" w:cs="Simplified Arabic"/>
          <w:b/>
          <w:bCs/>
          <w:color w:val="auto"/>
          <w:sz w:val="28"/>
          <w:szCs w:val="28"/>
        </w:rPr>
        <w:t>:</w:t>
      </w:r>
      <w:bookmarkEnd w:id="34"/>
      <w:bookmarkEnd w:id="35"/>
    </w:p>
    <w:p w14:paraId="1FA4EBDE" w14:textId="77777777" w:rsidR="0019632D" w:rsidRPr="00577D7F" w:rsidRDefault="0019632D" w:rsidP="0019632D">
      <w:pPr>
        <w:numPr>
          <w:ilvl w:val="0"/>
          <w:numId w:val="9"/>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المصادر الثانوية: تضم المراجع والمجلات والدوريات العلمية ذات الصلة بموضوع الدراسة، بالإضافة إلى الدراسات السابقة في هذا المجال</w:t>
      </w:r>
      <w:r w:rsidRPr="00577D7F">
        <w:rPr>
          <w:rFonts w:ascii="Simplified Arabic" w:hAnsi="Simplified Arabic" w:cs="Simplified Arabic"/>
          <w:sz w:val="28"/>
          <w:szCs w:val="28"/>
        </w:rPr>
        <w:t>.</w:t>
      </w:r>
    </w:p>
    <w:p w14:paraId="14F96BBB" w14:textId="77777777" w:rsidR="0019632D" w:rsidRPr="00577D7F" w:rsidRDefault="0019632D" w:rsidP="0019632D">
      <w:pPr>
        <w:numPr>
          <w:ilvl w:val="0"/>
          <w:numId w:val="9"/>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المصادر الأولية: تشمل البيانات والمعلومات التي تم الحصول عليها من مجتمع الدراسة، والذي يتألف من جميع الموظفين </w:t>
      </w:r>
      <w:r w:rsidRPr="00577D7F">
        <w:rPr>
          <w:rFonts w:ascii="Simplified Arabic" w:hAnsi="Simplified Arabic" w:cs="Simplified Arabic" w:hint="cs"/>
          <w:sz w:val="28"/>
          <w:szCs w:val="28"/>
          <w:rtl/>
        </w:rPr>
        <w:t>في الشركات الناشئة</w:t>
      </w:r>
      <w:r w:rsidRPr="00577D7F">
        <w:rPr>
          <w:rFonts w:ascii="Simplified Arabic" w:hAnsi="Simplified Arabic" w:cs="Simplified Arabic"/>
          <w:sz w:val="28"/>
          <w:szCs w:val="28"/>
        </w:rPr>
        <w:t>.</w:t>
      </w:r>
    </w:p>
    <w:p w14:paraId="3FA6B4BC" w14:textId="77777777" w:rsidR="0019632D" w:rsidRPr="00577D7F" w:rsidRDefault="0019632D" w:rsidP="0019632D">
      <w:pPr>
        <w:pStyle w:val="1"/>
        <w:spacing w:line="360" w:lineRule="auto"/>
        <w:rPr>
          <w:rFonts w:ascii="Simplified Arabic" w:hAnsi="Simplified Arabic" w:cs="Simplified Arabic"/>
          <w:b/>
          <w:bCs/>
          <w:color w:val="auto"/>
          <w:sz w:val="28"/>
          <w:szCs w:val="28"/>
        </w:rPr>
      </w:pPr>
      <w:bookmarkStart w:id="36" w:name="_Toc161788901"/>
      <w:bookmarkStart w:id="37" w:name="_Toc180281503"/>
      <w:r w:rsidRPr="00577D7F">
        <w:rPr>
          <w:rFonts w:ascii="Simplified Arabic" w:hAnsi="Simplified Arabic" w:cs="Simplified Arabic"/>
          <w:b/>
          <w:bCs/>
          <w:color w:val="auto"/>
          <w:sz w:val="28"/>
          <w:szCs w:val="28"/>
          <w:rtl/>
        </w:rPr>
        <w:t>3.3 مجتمع الدراسة</w:t>
      </w:r>
      <w:r w:rsidRPr="00577D7F">
        <w:rPr>
          <w:rFonts w:ascii="Simplified Arabic" w:hAnsi="Simplified Arabic" w:cs="Simplified Arabic"/>
          <w:b/>
          <w:bCs/>
          <w:color w:val="auto"/>
          <w:sz w:val="28"/>
          <w:szCs w:val="28"/>
        </w:rPr>
        <w:t>:</w:t>
      </w:r>
      <w:bookmarkEnd w:id="36"/>
      <w:bookmarkEnd w:id="37"/>
    </w:p>
    <w:p w14:paraId="797054EE" w14:textId="77777777" w:rsidR="0019632D" w:rsidRPr="00577D7F" w:rsidRDefault="0019632D" w:rsidP="0019632D">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يشير مصطلح "مجتمع الدراسة" إلى المجموعة الكاملة من العناصر التي تهدف الدراسة إلى تعميم نتائجها عليها، بناءً على مشكلة الدراسة وأهدافها. يتألف المجتمع المستهدف من عينة عشوائية من موظفين في الشركات الناشئة بالمملكة العربية السعودية</w:t>
      </w:r>
      <w:r w:rsidRPr="00577D7F">
        <w:rPr>
          <w:rFonts w:ascii="Simplified Arabic" w:hAnsi="Simplified Arabic" w:cs="Simplified Arabic"/>
          <w:sz w:val="28"/>
          <w:szCs w:val="28"/>
        </w:rPr>
        <w:t>.</w:t>
      </w:r>
    </w:p>
    <w:p w14:paraId="657716FC" w14:textId="38E2418C" w:rsidR="0019632D" w:rsidRPr="00577D7F" w:rsidRDefault="00F814F9" w:rsidP="0019632D">
      <w:pPr>
        <w:pStyle w:val="1"/>
        <w:spacing w:line="360" w:lineRule="auto"/>
        <w:rPr>
          <w:rFonts w:ascii="Simplified Arabic" w:hAnsi="Simplified Arabic" w:cs="Simplified Arabic"/>
          <w:b/>
          <w:bCs/>
          <w:color w:val="auto"/>
          <w:sz w:val="28"/>
          <w:szCs w:val="28"/>
        </w:rPr>
      </w:pPr>
      <w:bookmarkStart w:id="38" w:name="_Toc161788902"/>
      <w:bookmarkStart w:id="39" w:name="_Toc180281504"/>
      <w:r w:rsidRPr="00577D7F">
        <w:rPr>
          <w:rFonts w:ascii="Simplified Arabic" w:hAnsi="Simplified Arabic" w:cs="Simplified Arabic" w:hint="cs"/>
          <w:b/>
          <w:bCs/>
          <w:color w:val="auto"/>
          <w:sz w:val="28"/>
          <w:szCs w:val="28"/>
          <w:rtl/>
        </w:rPr>
        <w:lastRenderedPageBreak/>
        <w:t xml:space="preserve">4.3 </w:t>
      </w:r>
      <w:r w:rsidR="0019632D" w:rsidRPr="00577D7F">
        <w:rPr>
          <w:rFonts w:ascii="Simplified Arabic" w:hAnsi="Simplified Arabic" w:cs="Simplified Arabic"/>
          <w:b/>
          <w:bCs/>
          <w:color w:val="auto"/>
          <w:sz w:val="28"/>
          <w:szCs w:val="28"/>
          <w:rtl/>
        </w:rPr>
        <w:t>عينة الدراسة</w:t>
      </w:r>
      <w:r w:rsidR="0019632D" w:rsidRPr="00577D7F">
        <w:rPr>
          <w:rFonts w:ascii="Simplified Arabic" w:hAnsi="Simplified Arabic" w:cs="Simplified Arabic"/>
          <w:b/>
          <w:bCs/>
          <w:color w:val="auto"/>
          <w:sz w:val="28"/>
          <w:szCs w:val="28"/>
        </w:rPr>
        <w:t>:</w:t>
      </w:r>
      <w:bookmarkEnd w:id="38"/>
      <w:bookmarkEnd w:id="39"/>
    </w:p>
    <w:p w14:paraId="24B9AA60" w14:textId="3314D898" w:rsidR="0019632D" w:rsidRPr="00577D7F" w:rsidRDefault="0019632D" w:rsidP="00EC51FA">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تم اختيار عينة عشوائية </w:t>
      </w:r>
      <w:r w:rsidR="00EC51FA" w:rsidRPr="00577D7F">
        <w:rPr>
          <w:rFonts w:ascii="Simplified Arabic" w:hAnsi="Simplified Arabic" w:cs="Simplified Arabic" w:hint="cs"/>
          <w:sz w:val="28"/>
          <w:szCs w:val="28"/>
          <w:rtl/>
        </w:rPr>
        <w:t xml:space="preserve">69 </w:t>
      </w:r>
      <w:r w:rsidRPr="00577D7F">
        <w:rPr>
          <w:rFonts w:ascii="Simplified Arabic" w:hAnsi="Simplified Arabic" w:cs="Simplified Arabic"/>
          <w:sz w:val="28"/>
          <w:szCs w:val="28"/>
          <w:rtl/>
        </w:rPr>
        <w:t xml:space="preserve">من </w:t>
      </w:r>
      <w:r w:rsidR="00EC51FA" w:rsidRPr="00577D7F">
        <w:rPr>
          <w:rFonts w:ascii="Simplified Arabic" w:hAnsi="Simplified Arabic" w:cs="Simplified Arabic" w:hint="cs"/>
          <w:sz w:val="28"/>
          <w:szCs w:val="28"/>
          <w:rtl/>
        </w:rPr>
        <w:t>ال</w:t>
      </w:r>
      <w:r w:rsidRPr="00577D7F">
        <w:rPr>
          <w:rFonts w:ascii="Simplified Arabic" w:hAnsi="Simplified Arabic" w:cs="Simplified Arabic"/>
          <w:sz w:val="28"/>
          <w:szCs w:val="28"/>
          <w:rtl/>
        </w:rPr>
        <w:t xml:space="preserve">موظفين </w:t>
      </w:r>
      <w:r w:rsidR="00EC51FA" w:rsidRPr="00577D7F">
        <w:rPr>
          <w:rFonts w:ascii="Simplified Arabic" w:hAnsi="Simplified Arabic" w:cs="Simplified Arabic" w:hint="cs"/>
          <w:sz w:val="28"/>
          <w:szCs w:val="28"/>
          <w:rtl/>
        </w:rPr>
        <w:t>الذين يعملون ب</w:t>
      </w:r>
      <w:r w:rsidRPr="00577D7F">
        <w:rPr>
          <w:rFonts w:ascii="Simplified Arabic" w:hAnsi="Simplified Arabic" w:cs="Simplified Arabic"/>
          <w:sz w:val="28"/>
          <w:szCs w:val="28"/>
          <w:rtl/>
        </w:rPr>
        <w:t xml:space="preserve">الشركات الناشئة بالمملكة العربية السعودية، ويشمل الاستبيان معلومات شخصية تساعد في تصنيف وتحليل البيانات بشكل أكثر دقة، مثل الجنس، العمر، والوظيفة، والخبرة. نظرًا لصعوبة تنفيذ الحصر الشامل، تم اعتماد أسلوب العينة العشوائية. وقد قام الباحث بتوزيع 100 استمارة استبيان واسترجع منها </w:t>
      </w:r>
      <w:r w:rsidR="00EC51FA" w:rsidRPr="00577D7F">
        <w:rPr>
          <w:rFonts w:ascii="Simplified Arabic" w:hAnsi="Simplified Arabic" w:cs="Simplified Arabic" w:hint="cs"/>
          <w:sz w:val="28"/>
          <w:szCs w:val="28"/>
          <w:rtl/>
        </w:rPr>
        <w:t>31</w:t>
      </w:r>
      <w:r w:rsidRPr="00577D7F">
        <w:rPr>
          <w:rFonts w:ascii="Simplified Arabic" w:hAnsi="Simplified Arabic" w:cs="Simplified Arabic"/>
          <w:sz w:val="28"/>
          <w:szCs w:val="28"/>
          <w:rtl/>
        </w:rPr>
        <w:t xml:space="preserve"> استمارة.</w:t>
      </w:r>
    </w:p>
    <w:p w14:paraId="01C9DCC7" w14:textId="2AC2FD49" w:rsidR="0019632D" w:rsidRPr="00577D7F" w:rsidRDefault="00F814F9" w:rsidP="0019632D">
      <w:pPr>
        <w:pStyle w:val="1"/>
        <w:spacing w:line="360" w:lineRule="auto"/>
        <w:rPr>
          <w:rFonts w:ascii="Simplified Arabic" w:hAnsi="Simplified Arabic" w:cs="Simplified Arabic"/>
          <w:b/>
          <w:bCs/>
          <w:color w:val="auto"/>
          <w:sz w:val="28"/>
          <w:szCs w:val="28"/>
          <w:rtl/>
          <w:lang w:bidi="ar-EG"/>
        </w:rPr>
      </w:pPr>
      <w:bookmarkStart w:id="40" w:name="_Toc161788903"/>
      <w:bookmarkStart w:id="41" w:name="_Toc180281505"/>
      <w:r w:rsidRPr="00577D7F">
        <w:rPr>
          <w:rFonts w:ascii="Simplified Arabic" w:hAnsi="Simplified Arabic" w:cs="Simplified Arabic" w:hint="cs"/>
          <w:b/>
          <w:bCs/>
          <w:color w:val="auto"/>
          <w:sz w:val="28"/>
          <w:szCs w:val="28"/>
          <w:rtl/>
          <w:lang w:bidi="ar-EG"/>
        </w:rPr>
        <w:t xml:space="preserve">5.3 </w:t>
      </w:r>
      <w:r w:rsidR="0019632D" w:rsidRPr="00577D7F">
        <w:rPr>
          <w:rFonts w:ascii="Simplified Arabic" w:hAnsi="Simplified Arabic" w:cs="Simplified Arabic"/>
          <w:b/>
          <w:bCs/>
          <w:color w:val="auto"/>
          <w:sz w:val="28"/>
          <w:szCs w:val="28"/>
          <w:rtl/>
          <w:lang w:bidi="ar-EG"/>
        </w:rPr>
        <w:t>خصائص العينة:</w:t>
      </w:r>
      <w:bookmarkEnd w:id="40"/>
      <w:bookmarkEnd w:id="41"/>
    </w:p>
    <w:p w14:paraId="38275EBD"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يمكن وصف الأفراد وخصائصهم من خلال ثلاثة متغيرات رئيسية وهي الجنس ومستويات الخبرة واعمارهم من خلال اجابتهم على اسئلة الاستبيان كالتالي:</w:t>
      </w:r>
    </w:p>
    <w:p w14:paraId="596A4517" w14:textId="538CA209" w:rsidR="0019632D" w:rsidRPr="00577D7F" w:rsidRDefault="0019632D" w:rsidP="00577D7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جدول (</w:t>
      </w:r>
      <w:r w:rsidR="00577D7F">
        <w:rPr>
          <w:rFonts w:ascii="Simplified Arabic" w:hAnsi="Simplified Arabic" w:cs="Simplified Arabic" w:hint="cs"/>
          <w:sz w:val="28"/>
          <w:szCs w:val="28"/>
          <w:rtl/>
          <w:lang w:bidi="ar-EG"/>
        </w:rPr>
        <w:t>3-1</w:t>
      </w:r>
      <w:r w:rsidRPr="00577D7F">
        <w:rPr>
          <w:rFonts w:ascii="Simplified Arabic" w:hAnsi="Simplified Arabic" w:cs="Simplified Arabic"/>
          <w:sz w:val="28"/>
          <w:szCs w:val="28"/>
          <w:rtl/>
          <w:lang w:bidi="ar-EG"/>
        </w:rPr>
        <w:t>) الجنس</w:t>
      </w:r>
    </w:p>
    <w:tbl>
      <w:tblPr>
        <w:tblStyle w:val="a6"/>
        <w:bidiVisual/>
        <w:tblW w:w="0" w:type="auto"/>
        <w:tblLook w:val="04A0" w:firstRow="1" w:lastRow="0" w:firstColumn="1" w:lastColumn="0" w:noHBand="0" w:noVBand="1"/>
      </w:tblPr>
      <w:tblGrid>
        <w:gridCol w:w="2840"/>
        <w:gridCol w:w="2841"/>
        <w:gridCol w:w="2841"/>
      </w:tblGrid>
      <w:tr w:rsidR="0019632D" w:rsidRPr="00577D7F" w14:paraId="4960C066" w14:textId="77777777" w:rsidTr="0019632D">
        <w:tc>
          <w:tcPr>
            <w:tcW w:w="2840" w:type="dxa"/>
            <w:shd w:val="clear" w:color="auto" w:fill="E7E6E6" w:themeFill="background2"/>
          </w:tcPr>
          <w:p w14:paraId="5CE95853"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النوع</w:t>
            </w:r>
          </w:p>
        </w:tc>
        <w:tc>
          <w:tcPr>
            <w:tcW w:w="2841" w:type="dxa"/>
            <w:shd w:val="clear" w:color="auto" w:fill="E7E6E6" w:themeFill="background2"/>
          </w:tcPr>
          <w:p w14:paraId="7EEE413D"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التكرار</w:t>
            </w:r>
          </w:p>
        </w:tc>
        <w:tc>
          <w:tcPr>
            <w:tcW w:w="2841" w:type="dxa"/>
            <w:shd w:val="clear" w:color="auto" w:fill="E7E6E6" w:themeFill="background2"/>
          </w:tcPr>
          <w:p w14:paraId="1549C03E" w14:textId="77777777" w:rsidR="0019632D" w:rsidRPr="00577D7F" w:rsidRDefault="0019632D" w:rsidP="0019632D">
            <w:pPr>
              <w:jc w:val="both"/>
              <w:rPr>
                <w:rFonts w:ascii="Simplified Arabic" w:hAnsi="Simplified Arabic" w:cs="Simplified Arabic"/>
                <w:sz w:val="24"/>
                <w:szCs w:val="24"/>
                <w:lang w:bidi="ar-EG"/>
              </w:rPr>
            </w:pPr>
            <w:r w:rsidRPr="00577D7F">
              <w:rPr>
                <w:rFonts w:ascii="Simplified Arabic" w:hAnsi="Simplified Arabic" w:cs="Simplified Arabic"/>
                <w:sz w:val="24"/>
                <w:szCs w:val="24"/>
                <w:rtl/>
                <w:lang w:bidi="ar-EG"/>
              </w:rPr>
              <w:t>النسبة المئوية</w:t>
            </w:r>
          </w:p>
        </w:tc>
      </w:tr>
      <w:tr w:rsidR="0019632D" w:rsidRPr="00577D7F" w14:paraId="08DC5882" w14:textId="77777777" w:rsidTr="0019632D">
        <w:tc>
          <w:tcPr>
            <w:tcW w:w="2840" w:type="dxa"/>
          </w:tcPr>
          <w:p w14:paraId="1FC1D389"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ذكر</w:t>
            </w:r>
          </w:p>
        </w:tc>
        <w:tc>
          <w:tcPr>
            <w:tcW w:w="2841" w:type="dxa"/>
          </w:tcPr>
          <w:p w14:paraId="69DCF75F" w14:textId="05ABB617"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19</w:t>
            </w:r>
          </w:p>
        </w:tc>
        <w:tc>
          <w:tcPr>
            <w:tcW w:w="2841" w:type="dxa"/>
          </w:tcPr>
          <w:p w14:paraId="5D0AF816" w14:textId="0269221E"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27.5%</w:t>
            </w:r>
          </w:p>
        </w:tc>
      </w:tr>
      <w:tr w:rsidR="0019632D" w:rsidRPr="00577D7F" w14:paraId="4DCEFBF4" w14:textId="77777777" w:rsidTr="0019632D">
        <w:tc>
          <w:tcPr>
            <w:tcW w:w="2840" w:type="dxa"/>
          </w:tcPr>
          <w:p w14:paraId="083C3804"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انثى</w:t>
            </w:r>
          </w:p>
        </w:tc>
        <w:tc>
          <w:tcPr>
            <w:tcW w:w="2841" w:type="dxa"/>
          </w:tcPr>
          <w:p w14:paraId="093D9B31" w14:textId="277548C7"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50</w:t>
            </w:r>
          </w:p>
        </w:tc>
        <w:tc>
          <w:tcPr>
            <w:tcW w:w="2841" w:type="dxa"/>
          </w:tcPr>
          <w:p w14:paraId="1B7760F3" w14:textId="5CDF6D18"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72.5%</w:t>
            </w:r>
          </w:p>
        </w:tc>
      </w:tr>
      <w:tr w:rsidR="0019632D" w:rsidRPr="00577D7F" w14:paraId="7FF5EF68" w14:textId="77777777" w:rsidTr="0019632D">
        <w:tc>
          <w:tcPr>
            <w:tcW w:w="2840" w:type="dxa"/>
          </w:tcPr>
          <w:p w14:paraId="18A4A9E4"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المجموع</w:t>
            </w:r>
          </w:p>
        </w:tc>
        <w:tc>
          <w:tcPr>
            <w:tcW w:w="2841" w:type="dxa"/>
          </w:tcPr>
          <w:p w14:paraId="0016590A" w14:textId="5975CB84"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69</w:t>
            </w:r>
          </w:p>
        </w:tc>
        <w:tc>
          <w:tcPr>
            <w:tcW w:w="2841" w:type="dxa"/>
          </w:tcPr>
          <w:p w14:paraId="74627380" w14:textId="17F2E8F3"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100%</w:t>
            </w:r>
          </w:p>
        </w:tc>
      </w:tr>
    </w:tbl>
    <w:p w14:paraId="604ED011" w14:textId="4B7D74E1" w:rsidR="009449D6" w:rsidRPr="00577D7F" w:rsidRDefault="009449D6" w:rsidP="009449D6">
      <w:pPr>
        <w:spacing w:after="0"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 xml:space="preserve">بناءً على تحليل النتائج </w:t>
      </w:r>
      <w:r w:rsidRPr="00577D7F">
        <w:rPr>
          <w:rFonts w:ascii="Simplified Arabic" w:hAnsi="Simplified Arabic" w:cs="Simplified Arabic" w:hint="cs"/>
          <w:sz w:val="28"/>
          <w:szCs w:val="28"/>
          <w:rtl/>
        </w:rPr>
        <w:t>الموجودة في جدول (1) والشكل (1) المتعلقين</w:t>
      </w:r>
      <w:r w:rsidRPr="00577D7F">
        <w:rPr>
          <w:rFonts w:ascii="Simplified Arabic" w:hAnsi="Simplified Arabic" w:cs="Simplified Arabic"/>
          <w:sz w:val="28"/>
          <w:szCs w:val="28"/>
          <w:rtl/>
        </w:rPr>
        <w:t xml:space="preserve"> بتوزيع الجنس في العينة المدروسة، يتبين أن غالبية الأفراد المشاركين هن من الإناث، حيث بلغت نسبة الإناث 72.5% من إجمالي العينة، مقارنة بنسبة 27.5% فقط من الذكور</w:t>
      </w:r>
      <w:r w:rsidRPr="00577D7F">
        <w:rPr>
          <w:rFonts w:ascii="Simplified Arabic" w:hAnsi="Simplified Arabic" w:cs="Simplified Arabic" w:hint="cs"/>
          <w:sz w:val="28"/>
          <w:szCs w:val="28"/>
          <w:rtl/>
        </w:rPr>
        <w:t>،</w:t>
      </w:r>
      <w:r w:rsidRPr="00577D7F">
        <w:rPr>
          <w:rFonts w:ascii="Simplified Arabic" w:hAnsi="Simplified Arabic" w:cs="Simplified Arabic"/>
          <w:sz w:val="28"/>
          <w:szCs w:val="28"/>
          <w:rtl/>
        </w:rPr>
        <w:t xml:space="preserve"> هذا يشير إلى أن هناك تباينًا واضحًا بين الجنسين في العينة، حيث تتفوق نسبة الإناث بشكل كبير على نسبة الذكور</w:t>
      </w:r>
      <w:r w:rsidRPr="00577D7F">
        <w:rPr>
          <w:rFonts w:ascii="Simplified Arabic" w:hAnsi="Simplified Arabic" w:cs="Simplified Arabic" w:hint="cs"/>
          <w:sz w:val="28"/>
          <w:szCs w:val="28"/>
          <w:rtl/>
        </w:rPr>
        <w:t>.</w:t>
      </w:r>
    </w:p>
    <w:p w14:paraId="0C97A4CC" w14:textId="4A91011B" w:rsidR="0019632D" w:rsidRPr="00577D7F" w:rsidRDefault="00EC51FA" w:rsidP="00EC51FA">
      <w:pPr>
        <w:spacing w:after="0" w:line="360" w:lineRule="auto"/>
        <w:jc w:val="both"/>
        <w:rPr>
          <w:rFonts w:ascii="Simplified Arabic" w:hAnsi="Simplified Arabic" w:cs="Simplified Arabic"/>
          <w:vanish/>
          <w:sz w:val="28"/>
          <w:szCs w:val="28"/>
          <w:lang w:bidi="ar-EG"/>
        </w:rPr>
      </w:pPr>
      <w:r w:rsidRPr="00577D7F">
        <w:rPr>
          <w:rFonts w:ascii="Simplified Arabic" w:hAnsi="Simplified Arabic" w:cs="Simplified Arabic"/>
          <w:noProof/>
          <w:sz w:val="28"/>
          <w:szCs w:val="28"/>
          <w:rtl/>
        </w:rPr>
        <w:lastRenderedPageBreak/>
        <w:drawing>
          <wp:inline distT="0" distB="0" distL="0" distR="0" wp14:anchorId="1CADA208" wp14:editId="65C07E0D">
            <wp:extent cx="5247937" cy="2056839"/>
            <wp:effectExtent l="76200" t="76200" r="124460" b="133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58245" cy="20608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9632D" w:rsidRPr="00577D7F">
        <w:rPr>
          <w:rFonts w:ascii="Simplified Arabic" w:hAnsi="Simplified Arabic" w:cs="Simplified Arabic"/>
          <w:vanish/>
          <w:sz w:val="28"/>
          <w:szCs w:val="28"/>
          <w:lang w:bidi="ar-EG"/>
        </w:rPr>
        <w:t>Top of Form</w:t>
      </w:r>
    </w:p>
    <w:p w14:paraId="3099E8F2" w14:textId="77777777" w:rsidR="0019632D" w:rsidRPr="00577D7F" w:rsidRDefault="0019632D" w:rsidP="00EC51FA">
      <w:pPr>
        <w:spacing w:after="0" w:line="360" w:lineRule="auto"/>
        <w:jc w:val="both"/>
        <w:rPr>
          <w:rFonts w:ascii="Simplified Arabic" w:hAnsi="Simplified Arabic" w:cs="Simplified Arabic"/>
          <w:sz w:val="28"/>
          <w:szCs w:val="28"/>
          <w:rtl/>
          <w:lang w:bidi="ar-EG"/>
        </w:rPr>
      </w:pPr>
    </w:p>
    <w:p w14:paraId="32A48DD2" w14:textId="4AEC7B1A" w:rsidR="00EC51FA" w:rsidRPr="00577D7F" w:rsidRDefault="00EC51FA" w:rsidP="00577D7F">
      <w:pPr>
        <w:spacing w:after="0" w:line="360" w:lineRule="auto"/>
        <w:jc w:val="center"/>
        <w:rPr>
          <w:rFonts w:ascii="Simplified Arabic" w:hAnsi="Simplified Arabic" w:cs="Simplified Arabic"/>
          <w:sz w:val="28"/>
          <w:szCs w:val="28"/>
          <w:rtl/>
          <w:lang w:bidi="ar-EG"/>
        </w:rPr>
      </w:pPr>
      <w:r w:rsidRPr="00577D7F">
        <w:rPr>
          <w:rFonts w:ascii="Simplified Arabic" w:hAnsi="Simplified Arabic" w:cs="Simplified Arabic" w:hint="cs"/>
          <w:sz w:val="28"/>
          <w:szCs w:val="28"/>
          <w:rtl/>
          <w:lang w:bidi="ar-EG"/>
        </w:rPr>
        <w:t>شكل (</w:t>
      </w:r>
      <w:r w:rsidR="00577D7F">
        <w:rPr>
          <w:rFonts w:ascii="Simplified Arabic" w:hAnsi="Simplified Arabic" w:cs="Simplified Arabic" w:hint="cs"/>
          <w:sz w:val="28"/>
          <w:szCs w:val="28"/>
          <w:rtl/>
          <w:lang w:bidi="ar-EG"/>
        </w:rPr>
        <w:t>3-1</w:t>
      </w:r>
      <w:r w:rsidRPr="00577D7F">
        <w:rPr>
          <w:rFonts w:ascii="Simplified Arabic" w:hAnsi="Simplified Arabic" w:cs="Simplified Arabic" w:hint="cs"/>
          <w:sz w:val="28"/>
          <w:szCs w:val="28"/>
          <w:rtl/>
          <w:lang w:bidi="ar-EG"/>
        </w:rPr>
        <w:t>) الجنس</w:t>
      </w:r>
    </w:p>
    <w:p w14:paraId="1B8A66A8" w14:textId="77777777" w:rsidR="0019632D" w:rsidRPr="00577D7F" w:rsidRDefault="0019632D" w:rsidP="0019632D">
      <w:p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t>وصف افراد العينة وفق متغير العمر:</w:t>
      </w:r>
    </w:p>
    <w:p w14:paraId="2790ED3C" w14:textId="42916A2D" w:rsidR="0019632D" w:rsidRPr="00577D7F" w:rsidRDefault="0019632D" w:rsidP="00577D7F">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جدول (</w:t>
      </w:r>
      <w:r w:rsidR="00577D7F">
        <w:rPr>
          <w:rFonts w:ascii="Simplified Arabic" w:hAnsi="Simplified Arabic" w:cs="Simplified Arabic" w:hint="cs"/>
          <w:sz w:val="28"/>
          <w:szCs w:val="28"/>
          <w:rtl/>
          <w:lang w:bidi="ar-EG"/>
        </w:rPr>
        <w:t>3-2</w:t>
      </w:r>
      <w:r w:rsidRPr="00577D7F">
        <w:rPr>
          <w:rFonts w:ascii="Simplified Arabic" w:hAnsi="Simplified Arabic" w:cs="Simplified Arabic"/>
          <w:sz w:val="28"/>
          <w:szCs w:val="28"/>
          <w:rtl/>
          <w:lang w:bidi="ar-EG"/>
        </w:rPr>
        <w:t>) العمر</w:t>
      </w:r>
    </w:p>
    <w:tbl>
      <w:tblPr>
        <w:tblStyle w:val="a6"/>
        <w:bidiVisual/>
        <w:tblW w:w="0" w:type="auto"/>
        <w:tblLook w:val="04A0" w:firstRow="1" w:lastRow="0" w:firstColumn="1" w:lastColumn="0" w:noHBand="0" w:noVBand="1"/>
      </w:tblPr>
      <w:tblGrid>
        <w:gridCol w:w="2840"/>
        <w:gridCol w:w="2841"/>
        <w:gridCol w:w="2841"/>
      </w:tblGrid>
      <w:tr w:rsidR="0019632D" w:rsidRPr="00577D7F" w14:paraId="0E2F0790" w14:textId="77777777" w:rsidTr="0019632D">
        <w:tc>
          <w:tcPr>
            <w:tcW w:w="2840" w:type="dxa"/>
            <w:shd w:val="clear" w:color="auto" w:fill="E7E6E6" w:themeFill="background2"/>
          </w:tcPr>
          <w:p w14:paraId="7DE9E518"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العمر</w:t>
            </w:r>
          </w:p>
        </w:tc>
        <w:tc>
          <w:tcPr>
            <w:tcW w:w="2841" w:type="dxa"/>
            <w:shd w:val="clear" w:color="auto" w:fill="E7E6E6" w:themeFill="background2"/>
          </w:tcPr>
          <w:p w14:paraId="1106C2CE"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التكرار</w:t>
            </w:r>
          </w:p>
        </w:tc>
        <w:tc>
          <w:tcPr>
            <w:tcW w:w="2841" w:type="dxa"/>
            <w:shd w:val="clear" w:color="auto" w:fill="E7E6E6" w:themeFill="background2"/>
          </w:tcPr>
          <w:p w14:paraId="4B6C20B1" w14:textId="77777777" w:rsidR="0019632D" w:rsidRPr="00577D7F" w:rsidRDefault="0019632D" w:rsidP="0019632D">
            <w:pPr>
              <w:jc w:val="both"/>
              <w:rPr>
                <w:rFonts w:ascii="Simplified Arabic" w:hAnsi="Simplified Arabic" w:cs="Simplified Arabic"/>
                <w:sz w:val="24"/>
                <w:szCs w:val="24"/>
                <w:lang w:bidi="ar-EG"/>
              </w:rPr>
            </w:pPr>
            <w:r w:rsidRPr="00577D7F">
              <w:rPr>
                <w:rFonts w:ascii="Simplified Arabic" w:hAnsi="Simplified Arabic" w:cs="Simplified Arabic"/>
                <w:sz w:val="24"/>
                <w:szCs w:val="24"/>
                <w:rtl/>
                <w:lang w:bidi="ar-EG"/>
              </w:rPr>
              <w:t>النسبة المئوية</w:t>
            </w:r>
          </w:p>
        </w:tc>
      </w:tr>
      <w:tr w:rsidR="0019632D" w:rsidRPr="00577D7F" w14:paraId="2475319F" w14:textId="77777777" w:rsidTr="0019632D">
        <w:tc>
          <w:tcPr>
            <w:tcW w:w="2840" w:type="dxa"/>
          </w:tcPr>
          <w:p w14:paraId="3D41C9F2"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tl/>
              </w:rPr>
              <w:t>20 - 30 سنة</w:t>
            </w:r>
          </w:p>
        </w:tc>
        <w:tc>
          <w:tcPr>
            <w:tcW w:w="2841" w:type="dxa"/>
          </w:tcPr>
          <w:p w14:paraId="1FED3051" w14:textId="164E77B2"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2</w:t>
            </w:r>
          </w:p>
        </w:tc>
        <w:tc>
          <w:tcPr>
            <w:tcW w:w="2841" w:type="dxa"/>
          </w:tcPr>
          <w:p w14:paraId="69636060" w14:textId="78349F62"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2.9%</w:t>
            </w:r>
          </w:p>
        </w:tc>
      </w:tr>
      <w:tr w:rsidR="0019632D" w:rsidRPr="00577D7F" w14:paraId="5629190D" w14:textId="77777777" w:rsidTr="0019632D">
        <w:tc>
          <w:tcPr>
            <w:tcW w:w="2840" w:type="dxa"/>
          </w:tcPr>
          <w:p w14:paraId="3EFD6612"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tl/>
              </w:rPr>
              <w:t>31 - 39 سنة</w:t>
            </w:r>
          </w:p>
        </w:tc>
        <w:tc>
          <w:tcPr>
            <w:tcW w:w="2841" w:type="dxa"/>
          </w:tcPr>
          <w:p w14:paraId="1A419B0E" w14:textId="5B52B43E"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17</w:t>
            </w:r>
          </w:p>
        </w:tc>
        <w:tc>
          <w:tcPr>
            <w:tcW w:w="2841" w:type="dxa"/>
          </w:tcPr>
          <w:p w14:paraId="61E62BBF" w14:textId="580FFB9D"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24.6%</w:t>
            </w:r>
          </w:p>
        </w:tc>
      </w:tr>
      <w:tr w:rsidR="0019632D" w:rsidRPr="00577D7F" w14:paraId="5DC9C41C" w14:textId="77777777" w:rsidTr="0019632D">
        <w:tc>
          <w:tcPr>
            <w:tcW w:w="2840" w:type="dxa"/>
          </w:tcPr>
          <w:p w14:paraId="01B2D953"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tl/>
              </w:rPr>
              <w:t>40 - 49 سنة</w:t>
            </w:r>
          </w:p>
        </w:tc>
        <w:tc>
          <w:tcPr>
            <w:tcW w:w="2841" w:type="dxa"/>
          </w:tcPr>
          <w:p w14:paraId="4547F136" w14:textId="0ED9916F"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23</w:t>
            </w:r>
          </w:p>
        </w:tc>
        <w:tc>
          <w:tcPr>
            <w:tcW w:w="2841" w:type="dxa"/>
          </w:tcPr>
          <w:p w14:paraId="73FD76F6" w14:textId="60F2A77B"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33.3%</w:t>
            </w:r>
          </w:p>
        </w:tc>
      </w:tr>
      <w:tr w:rsidR="0019632D" w:rsidRPr="00577D7F" w14:paraId="3EAA6729" w14:textId="77777777" w:rsidTr="0019632D">
        <w:tc>
          <w:tcPr>
            <w:tcW w:w="2840" w:type="dxa"/>
          </w:tcPr>
          <w:p w14:paraId="2075530C"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tl/>
              </w:rPr>
              <w:t>50 سنة فما فوق</w:t>
            </w:r>
          </w:p>
        </w:tc>
        <w:tc>
          <w:tcPr>
            <w:tcW w:w="2841" w:type="dxa"/>
          </w:tcPr>
          <w:p w14:paraId="4FFFA3EA" w14:textId="4BACF9CF"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27</w:t>
            </w:r>
          </w:p>
        </w:tc>
        <w:tc>
          <w:tcPr>
            <w:tcW w:w="2841" w:type="dxa"/>
          </w:tcPr>
          <w:p w14:paraId="1D401676" w14:textId="7F259C85"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39.1%</w:t>
            </w:r>
          </w:p>
        </w:tc>
      </w:tr>
      <w:tr w:rsidR="0019632D" w:rsidRPr="00577D7F" w14:paraId="285CED1F" w14:textId="77777777" w:rsidTr="0019632D">
        <w:tc>
          <w:tcPr>
            <w:tcW w:w="2840" w:type="dxa"/>
          </w:tcPr>
          <w:p w14:paraId="2A4475E0"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المجموع</w:t>
            </w:r>
          </w:p>
        </w:tc>
        <w:tc>
          <w:tcPr>
            <w:tcW w:w="2841" w:type="dxa"/>
          </w:tcPr>
          <w:p w14:paraId="1F6ACE05" w14:textId="45F853AA"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69</w:t>
            </w:r>
          </w:p>
        </w:tc>
        <w:tc>
          <w:tcPr>
            <w:tcW w:w="2841" w:type="dxa"/>
          </w:tcPr>
          <w:p w14:paraId="5F6E5FC5" w14:textId="40C5CBBB"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100%</w:t>
            </w:r>
          </w:p>
        </w:tc>
      </w:tr>
    </w:tbl>
    <w:p w14:paraId="24FC0F99" w14:textId="3646211F" w:rsidR="009449D6" w:rsidRPr="00577D7F" w:rsidRDefault="009449D6" w:rsidP="009449D6">
      <w:pPr>
        <w:spacing w:after="0"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بناءً على تحليل النتائج المتعلقة بالعمر لأفراد العينة المدروسة، يمكن ملاحظة أن التركيبة العمرية للعينة تتوزع بشكل متباين عبر الفئات المختلفة. يُظهر</w:t>
      </w:r>
      <w:r w:rsidRPr="00577D7F">
        <w:rPr>
          <w:rFonts w:ascii="Simplified Arabic" w:hAnsi="Simplified Arabic" w:cs="Simplified Arabic" w:hint="cs"/>
          <w:sz w:val="28"/>
          <w:szCs w:val="28"/>
          <w:rtl/>
        </w:rPr>
        <w:t xml:space="preserve"> من خلال</w:t>
      </w:r>
      <w:r w:rsidRPr="00577D7F">
        <w:rPr>
          <w:rFonts w:ascii="Simplified Arabic" w:hAnsi="Simplified Arabic" w:cs="Simplified Arabic"/>
          <w:sz w:val="28"/>
          <w:szCs w:val="28"/>
          <w:rtl/>
        </w:rPr>
        <w:t xml:space="preserve"> الجدول</w:t>
      </w:r>
      <w:r w:rsidRPr="00577D7F">
        <w:rPr>
          <w:rFonts w:ascii="Simplified Arabic" w:hAnsi="Simplified Arabic" w:cs="Simplified Arabic" w:hint="cs"/>
          <w:sz w:val="28"/>
          <w:szCs w:val="28"/>
          <w:rtl/>
        </w:rPr>
        <w:t xml:space="preserve"> (2) والشكل (2)</w:t>
      </w:r>
      <w:r w:rsidRPr="00577D7F">
        <w:rPr>
          <w:rFonts w:ascii="Simplified Arabic" w:hAnsi="Simplified Arabic" w:cs="Simplified Arabic"/>
          <w:sz w:val="28"/>
          <w:szCs w:val="28"/>
          <w:rtl/>
        </w:rPr>
        <w:t xml:space="preserve"> أن الأفراد الذين تزيد أعمارهم عن 50 سنة يشكلون الفئة الأكبر حيث تشكل </w:t>
      </w:r>
      <w:r w:rsidRPr="00577D7F">
        <w:rPr>
          <w:rFonts w:ascii="Simplified Arabic" w:hAnsi="Simplified Arabic" w:cs="Simplified Arabic"/>
          <w:b/>
          <w:bCs/>
          <w:sz w:val="28"/>
          <w:szCs w:val="28"/>
        </w:rPr>
        <w:t>39.1%</w:t>
      </w:r>
      <w:r w:rsidRPr="00577D7F">
        <w:rPr>
          <w:rFonts w:ascii="Simplified Arabic" w:hAnsi="Simplified Arabic" w:cs="Simplified Arabic"/>
          <w:sz w:val="28"/>
          <w:szCs w:val="28"/>
          <w:rtl/>
        </w:rPr>
        <w:t>، يليهم الأفراد في الفئات العمرية الأقل تدريجيًا</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هذا يدل على أن الجزء الأكبر من العينة يتألف من أفراد في مرحلة عمرية متقدمة نسبيًا، مما قد يعكس طبيعة الدراسة أو المجتمع المستهدف</w:t>
      </w:r>
      <w:r w:rsidRPr="00577D7F">
        <w:rPr>
          <w:rFonts w:ascii="Simplified Arabic" w:hAnsi="Simplified Arabic" w:cs="Simplified Arabic" w:hint="cs"/>
          <w:sz w:val="28"/>
          <w:szCs w:val="28"/>
          <w:rtl/>
          <w:lang w:bidi="ar-EG"/>
        </w:rPr>
        <w:t>، و</w:t>
      </w:r>
      <w:r w:rsidRPr="00577D7F">
        <w:rPr>
          <w:rFonts w:ascii="Simplified Arabic" w:hAnsi="Simplified Arabic" w:cs="Simplified Arabic"/>
          <w:sz w:val="28"/>
          <w:szCs w:val="28"/>
          <w:rtl/>
        </w:rPr>
        <w:t xml:space="preserve">الفئة العمرية </w:t>
      </w:r>
      <w:r w:rsidRPr="00577D7F">
        <w:rPr>
          <w:rFonts w:ascii="Simplified Arabic" w:hAnsi="Simplified Arabic" w:cs="Simplified Arabic"/>
          <w:b/>
          <w:bCs/>
          <w:sz w:val="28"/>
          <w:szCs w:val="28"/>
        </w:rPr>
        <w:t xml:space="preserve">40 - 49 </w:t>
      </w:r>
      <w:r w:rsidRPr="00577D7F">
        <w:rPr>
          <w:rFonts w:ascii="Simplified Arabic" w:hAnsi="Simplified Arabic" w:cs="Simplified Arabic"/>
          <w:b/>
          <w:bCs/>
          <w:sz w:val="28"/>
          <w:szCs w:val="28"/>
          <w:rtl/>
        </w:rPr>
        <w:t>سنة</w:t>
      </w:r>
      <w:r w:rsidRPr="00577D7F">
        <w:rPr>
          <w:rFonts w:ascii="Simplified Arabic" w:hAnsi="Simplified Arabic" w:cs="Simplified Arabic"/>
          <w:sz w:val="28"/>
          <w:szCs w:val="28"/>
          <w:rtl/>
        </w:rPr>
        <w:t xml:space="preserve"> تأتي في المرتبة الثانية من حيث النسبة، إذ تشكل </w:t>
      </w:r>
      <w:r w:rsidRPr="00577D7F">
        <w:rPr>
          <w:rFonts w:ascii="Simplified Arabic" w:hAnsi="Simplified Arabic" w:cs="Simplified Arabic"/>
          <w:b/>
          <w:bCs/>
          <w:sz w:val="28"/>
          <w:szCs w:val="28"/>
        </w:rPr>
        <w:t>33.3%</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من إجمالي العينة. هذا يشير إلى أن أكثر من ثلث المشاركين يتواجدون في هذه المرحلة العمرية، مما يبرز توازنًا نسبيًا بين الأفراد الأكبر سنًا (50 سنة فما فوق) </w:t>
      </w:r>
      <w:r w:rsidRPr="00577D7F">
        <w:rPr>
          <w:rFonts w:ascii="Simplified Arabic" w:hAnsi="Simplified Arabic" w:cs="Simplified Arabic"/>
          <w:sz w:val="28"/>
          <w:szCs w:val="28"/>
          <w:rtl/>
        </w:rPr>
        <w:lastRenderedPageBreak/>
        <w:t>والأفراد في سن الأربعينات</w:t>
      </w:r>
      <w:r w:rsidRPr="00577D7F">
        <w:rPr>
          <w:rFonts w:ascii="Simplified Arabic" w:hAnsi="Simplified Arabic" w:cs="Simplified Arabic" w:hint="cs"/>
          <w:sz w:val="28"/>
          <w:szCs w:val="28"/>
          <w:rtl/>
          <w:lang w:bidi="ar-EG"/>
        </w:rPr>
        <w:t>، و</w:t>
      </w:r>
      <w:r w:rsidRPr="00577D7F">
        <w:rPr>
          <w:rFonts w:ascii="Simplified Arabic" w:hAnsi="Simplified Arabic" w:cs="Simplified Arabic"/>
          <w:sz w:val="28"/>
          <w:szCs w:val="28"/>
          <w:rtl/>
        </w:rPr>
        <w:t xml:space="preserve">الفئة العمرية </w:t>
      </w:r>
      <w:r w:rsidRPr="00577D7F">
        <w:rPr>
          <w:rFonts w:ascii="Simplified Arabic" w:hAnsi="Simplified Arabic" w:cs="Simplified Arabic"/>
          <w:b/>
          <w:bCs/>
          <w:sz w:val="28"/>
          <w:szCs w:val="28"/>
        </w:rPr>
        <w:t xml:space="preserve">31 - 39 </w:t>
      </w:r>
      <w:r w:rsidRPr="00577D7F">
        <w:rPr>
          <w:rFonts w:ascii="Simplified Arabic" w:hAnsi="Simplified Arabic" w:cs="Simplified Arabic"/>
          <w:b/>
          <w:bCs/>
          <w:sz w:val="28"/>
          <w:szCs w:val="28"/>
          <w:rtl/>
        </w:rPr>
        <w:t>سنة</w:t>
      </w:r>
      <w:r w:rsidRPr="00577D7F">
        <w:rPr>
          <w:rFonts w:ascii="Simplified Arabic" w:hAnsi="Simplified Arabic" w:cs="Simplified Arabic"/>
          <w:sz w:val="28"/>
          <w:szCs w:val="28"/>
          <w:rtl/>
        </w:rPr>
        <w:t xml:space="preserve"> تمثل نسبة </w:t>
      </w:r>
      <w:r w:rsidRPr="00577D7F">
        <w:rPr>
          <w:rFonts w:ascii="Simplified Arabic" w:hAnsi="Simplified Arabic" w:cs="Simplified Arabic"/>
          <w:b/>
          <w:bCs/>
          <w:sz w:val="28"/>
          <w:szCs w:val="28"/>
        </w:rPr>
        <w:t>24.6%</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من العينة. يمكن اعتبار هذه الفئة العمرية جزءًا مهمًا من العينة، وإن كانت أقل عددًا من الفئات الأكبر سنًا</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sz w:val="28"/>
          <w:szCs w:val="28"/>
          <w:rtl/>
        </w:rPr>
        <w:t xml:space="preserve">الفئة العمرية الأصغر، وهي </w:t>
      </w:r>
      <w:r w:rsidRPr="00577D7F">
        <w:rPr>
          <w:rFonts w:ascii="Simplified Arabic" w:hAnsi="Simplified Arabic" w:cs="Simplified Arabic"/>
          <w:b/>
          <w:bCs/>
          <w:sz w:val="28"/>
          <w:szCs w:val="28"/>
        </w:rPr>
        <w:t xml:space="preserve">20 - 30 </w:t>
      </w:r>
      <w:r w:rsidRPr="00577D7F">
        <w:rPr>
          <w:rFonts w:ascii="Simplified Arabic" w:hAnsi="Simplified Arabic" w:cs="Simplified Arabic"/>
          <w:b/>
          <w:bCs/>
          <w:sz w:val="28"/>
          <w:szCs w:val="28"/>
          <w:rtl/>
        </w:rPr>
        <w:t>سنة</w:t>
      </w:r>
      <w:r w:rsidRPr="00577D7F">
        <w:rPr>
          <w:rFonts w:ascii="Simplified Arabic" w:hAnsi="Simplified Arabic" w:cs="Simplified Arabic"/>
          <w:sz w:val="28"/>
          <w:szCs w:val="28"/>
          <w:rtl/>
        </w:rPr>
        <w:t xml:space="preserve">، تشكل </w:t>
      </w:r>
      <w:r w:rsidRPr="00577D7F">
        <w:rPr>
          <w:rFonts w:ascii="Simplified Arabic" w:hAnsi="Simplified Arabic" w:cs="Simplified Arabic"/>
          <w:b/>
          <w:bCs/>
          <w:sz w:val="28"/>
          <w:szCs w:val="28"/>
        </w:rPr>
        <w:t>2.9%</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فقط من العينة. هذا يشير إلى أن تمثيل الأفراد الأصغر سنًا محدود جدًا مقارنة ببقية الفئات العمرية</w:t>
      </w:r>
      <w:r w:rsidRPr="00577D7F">
        <w:rPr>
          <w:rFonts w:ascii="Simplified Arabic" w:hAnsi="Simplified Arabic" w:cs="Simplified Arabic"/>
          <w:sz w:val="28"/>
          <w:szCs w:val="28"/>
        </w:rPr>
        <w:t>.</w:t>
      </w:r>
    </w:p>
    <w:p w14:paraId="26D63EE6" w14:textId="3642CEC9" w:rsidR="0019632D" w:rsidRPr="00577D7F" w:rsidRDefault="00EC51FA" w:rsidP="00EC51FA">
      <w:pPr>
        <w:spacing w:after="0" w:line="360" w:lineRule="auto"/>
        <w:jc w:val="both"/>
        <w:rPr>
          <w:rFonts w:ascii="Simplified Arabic" w:hAnsi="Simplified Arabic" w:cs="Simplified Arabic"/>
          <w:sz w:val="28"/>
          <w:szCs w:val="28"/>
          <w:rtl/>
          <w:lang w:bidi="ar-EG"/>
        </w:rPr>
      </w:pPr>
      <w:r w:rsidRPr="00577D7F">
        <w:rPr>
          <w:rFonts w:ascii="Simplified Arabic" w:hAnsi="Simplified Arabic" w:cs="Simplified Arabic"/>
          <w:noProof/>
          <w:sz w:val="28"/>
          <w:szCs w:val="28"/>
          <w:rtl/>
        </w:rPr>
        <w:drawing>
          <wp:inline distT="0" distB="0" distL="0" distR="0" wp14:anchorId="3C03BB74" wp14:editId="04F2CA94">
            <wp:extent cx="5236845" cy="2091055"/>
            <wp:effectExtent l="76200" t="76200" r="135255" b="137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6845" cy="2091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52401D" w14:textId="5A49A4E2" w:rsidR="00EC51FA" w:rsidRPr="00577D7F" w:rsidRDefault="00EC51FA" w:rsidP="00577D7F">
      <w:pPr>
        <w:spacing w:after="0" w:line="360" w:lineRule="auto"/>
        <w:jc w:val="center"/>
        <w:rPr>
          <w:rFonts w:ascii="Simplified Arabic" w:hAnsi="Simplified Arabic" w:cs="Simplified Arabic"/>
          <w:sz w:val="28"/>
          <w:szCs w:val="28"/>
          <w:rtl/>
          <w:lang w:bidi="ar-EG"/>
        </w:rPr>
      </w:pPr>
      <w:r w:rsidRPr="00577D7F">
        <w:rPr>
          <w:rFonts w:ascii="Simplified Arabic" w:hAnsi="Simplified Arabic" w:cs="Simplified Arabic" w:hint="cs"/>
          <w:sz w:val="28"/>
          <w:szCs w:val="28"/>
          <w:rtl/>
          <w:lang w:bidi="ar-EG"/>
        </w:rPr>
        <w:t>شكل (</w:t>
      </w:r>
      <w:r w:rsidR="00577D7F">
        <w:rPr>
          <w:rFonts w:ascii="Simplified Arabic" w:hAnsi="Simplified Arabic" w:cs="Simplified Arabic" w:hint="cs"/>
          <w:sz w:val="28"/>
          <w:szCs w:val="28"/>
          <w:rtl/>
          <w:lang w:bidi="ar-EG"/>
        </w:rPr>
        <w:t>3-2</w:t>
      </w:r>
      <w:r w:rsidRPr="00577D7F">
        <w:rPr>
          <w:rFonts w:ascii="Simplified Arabic" w:hAnsi="Simplified Arabic" w:cs="Simplified Arabic" w:hint="cs"/>
          <w:sz w:val="28"/>
          <w:szCs w:val="28"/>
          <w:rtl/>
          <w:lang w:bidi="ar-EG"/>
        </w:rPr>
        <w:t>) العمر</w:t>
      </w:r>
    </w:p>
    <w:p w14:paraId="0437B4A2"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وصف افراد العينة وفق متغير الخبرة:</w:t>
      </w:r>
    </w:p>
    <w:p w14:paraId="68194B5E" w14:textId="549F5249" w:rsidR="0019632D" w:rsidRPr="00577D7F" w:rsidRDefault="0019632D" w:rsidP="00577D7F">
      <w:pPr>
        <w:spacing w:line="360" w:lineRule="auto"/>
        <w:jc w:val="both"/>
        <w:rPr>
          <w:rFonts w:ascii="Simplified Arabic" w:hAnsi="Simplified Arabic" w:cs="Simplified Arabic"/>
          <w:b/>
          <w:bCs/>
          <w:i/>
          <w:iCs/>
          <w:sz w:val="28"/>
          <w:szCs w:val="28"/>
          <w:rtl/>
          <w:lang w:bidi="ar-EG"/>
        </w:rPr>
      </w:pPr>
      <w:r w:rsidRPr="00577D7F">
        <w:rPr>
          <w:rFonts w:ascii="Simplified Arabic" w:hAnsi="Simplified Arabic" w:cs="Simplified Arabic"/>
          <w:b/>
          <w:bCs/>
          <w:i/>
          <w:iCs/>
          <w:sz w:val="28"/>
          <w:szCs w:val="28"/>
          <w:rtl/>
          <w:lang w:bidi="ar-EG"/>
        </w:rPr>
        <w:t xml:space="preserve">جدول </w:t>
      </w:r>
      <w:r w:rsidR="00577D7F">
        <w:rPr>
          <w:rFonts w:ascii="Simplified Arabic" w:hAnsi="Simplified Arabic" w:cs="Simplified Arabic" w:hint="cs"/>
          <w:b/>
          <w:bCs/>
          <w:i/>
          <w:iCs/>
          <w:sz w:val="28"/>
          <w:szCs w:val="28"/>
          <w:rtl/>
          <w:lang w:bidi="ar-EG"/>
        </w:rPr>
        <w:t>(3-3</w:t>
      </w:r>
      <w:r w:rsidRPr="00577D7F">
        <w:rPr>
          <w:rFonts w:ascii="Simplified Arabic" w:hAnsi="Simplified Arabic" w:cs="Simplified Arabic"/>
          <w:b/>
          <w:bCs/>
          <w:i/>
          <w:iCs/>
          <w:sz w:val="28"/>
          <w:szCs w:val="28"/>
          <w:rtl/>
          <w:lang w:bidi="ar-EG"/>
        </w:rPr>
        <w:t>) سنوات الخبرة</w:t>
      </w:r>
    </w:p>
    <w:tbl>
      <w:tblPr>
        <w:tblStyle w:val="a6"/>
        <w:bidiVisual/>
        <w:tblW w:w="0" w:type="auto"/>
        <w:tblLook w:val="04A0" w:firstRow="1" w:lastRow="0" w:firstColumn="1" w:lastColumn="0" w:noHBand="0" w:noVBand="1"/>
      </w:tblPr>
      <w:tblGrid>
        <w:gridCol w:w="2840"/>
        <w:gridCol w:w="2841"/>
        <w:gridCol w:w="2841"/>
      </w:tblGrid>
      <w:tr w:rsidR="0019632D" w:rsidRPr="00577D7F" w14:paraId="198944EC" w14:textId="77777777" w:rsidTr="0019632D">
        <w:tc>
          <w:tcPr>
            <w:tcW w:w="2840" w:type="dxa"/>
            <w:shd w:val="clear" w:color="auto" w:fill="E7E6E6" w:themeFill="background2"/>
          </w:tcPr>
          <w:p w14:paraId="2D6D4EE9"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سنوات الخبرة</w:t>
            </w:r>
          </w:p>
        </w:tc>
        <w:tc>
          <w:tcPr>
            <w:tcW w:w="2841" w:type="dxa"/>
            <w:shd w:val="clear" w:color="auto" w:fill="E7E6E6" w:themeFill="background2"/>
          </w:tcPr>
          <w:p w14:paraId="5578FA7D"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التكرار</w:t>
            </w:r>
          </w:p>
        </w:tc>
        <w:tc>
          <w:tcPr>
            <w:tcW w:w="2841" w:type="dxa"/>
            <w:shd w:val="clear" w:color="auto" w:fill="E7E6E6" w:themeFill="background2"/>
          </w:tcPr>
          <w:p w14:paraId="1D2E6FF1" w14:textId="77777777" w:rsidR="0019632D" w:rsidRPr="00577D7F" w:rsidRDefault="0019632D" w:rsidP="0019632D">
            <w:pPr>
              <w:jc w:val="both"/>
              <w:rPr>
                <w:rFonts w:ascii="Simplified Arabic" w:hAnsi="Simplified Arabic" w:cs="Simplified Arabic"/>
                <w:sz w:val="24"/>
                <w:szCs w:val="24"/>
                <w:lang w:bidi="ar-EG"/>
              </w:rPr>
            </w:pPr>
            <w:r w:rsidRPr="00577D7F">
              <w:rPr>
                <w:rFonts w:ascii="Simplified Arabic" w:hAnsi="Simplified Arabic" w:cs="Simplified Arabic"/>
                <w:sz w:val="24"/>
                <w:szCs w:val="24"/>
                <w:rtl/>
                <w:lang w:bidi="ar-EG"/>
              </w:rPr>
              <w:t>النسبة المئوية</w:t>
            </w:r>
          </w:p>
        </w:tc>
      </w:tr>
      <w:tr w:rsidR="0019632D" w:rsidRPr="00577D7F" w14:paraId="30FADC67" w14:textId="77777777" w:rsidTr="0019632D">
        <w:tc>
          <w:tcPr>
            <w:tcW w:w="2840" w:type="dxa"/>
          </w:tcPr>
          <w:p w14:paraId="4225D971"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lang w:bidi="ar-EG"/>
              </w:rPr>
              <w:t>5</w:t>
            </w:r>
            <w:r w:rsidRPr="00577D7F">
              <w:rPr>
                <w:rFonts w:asciiTheme="majorBidi" w:hAnsiTheme="majorBidi" w:cstheme="majorBidi"/>
                <w:sz w:val="28"/>
                <w:szCs w:val="28"/>
                <w:rtl/>
                <w:lang w:bidi="ar-EG"/>
              </w:rPr>
              <w:t xml:space="preserve"> </w:t>
            </w:r>
            <w:r w:rsidRPr="00577D7F">
              <w:rPr>
                <w:rFonts w:asciiTheme="majorBidi" w:hAnsiTheme="majorBidi" w:cstheme="majorBidi"/>
                <w:sz w:val="28"/>
                <w:szCs w:val="28"/>
                <w:rtl/>
              </w:rPr>
              <w:t>سنوات أو أقل</w:t>
            </w:r>
          </w:p>
        </w:tc>
        <w:tc>
          <w:tcPr>
            <w:tcW w:w="2841" w:type="dxa"/>
          </w:tcPr>
          <w:p w14:paraId="4113975F" w14:textId="15D35B47"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w:t>
            </w:r>
          </w:p>
        </w:tc>
        <w:tc>
          <w:tcPr>
            <w:tcW w:w="2841" w:type="dxa"/>
          </w:tcPr>
          <w:p w14:paraId="27A2F0C1" w14:textId="23EA233F"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2.9%</w:t>
            </w:r>
          </w:p>
        </w:tc>
      </w:tr>
      <w:tr w:rsidR="0019632D" w:rsidRPr="00577D7F" w14:paraId="5A6D6626" w14:textId="77777777" w:rsidTr="0019632D">
        <w:tc>
          <w:tcPr>
            <w:tcW w:w="2840" w:type="dxa"/>
          </w:tcPr>
          <w:p w14:paraId="22E62F6A"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Pr>
              <w:t xml:space="preserve">5-10 </w:t>
            </w:r>
            <w:r w:rsidRPr="00577D7F">
              <w:rPr>
                <w:rFonts w:asciiTheme="majorBidi" w:hAnsiTheme="majorBidi" w:cstheme="majorBidi"/>
                <w:sz w:val="28"/>
                <w:szCs w:val="28"/>
                <w:rtl/>
              </w:rPr>
              <w:t>سنوات</w:t>
            </w:r>
          </w:p>
        </w:tc>
        <w:tc>
          <w:tcPr>
            <w:tcW w:w="2841" w:type="dxa"/>
          </w:tcPr>
          <w:p w14:paraId="73B5C0BC" w14:textId="68618330"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9</w:t>
            </w:r>
          </w:p>
        </w:tc>
        <w:tc>
          <w:tcPr>
            <w:tcW w:w="2841" w:type="dxa"/>
          </w:tcPr>
          <w:p w14:paraId="1EAFD43A" w14:textId="6856ECE5" w:rsidR="0019632D" w:rsidRPr="00577D7F" w:rsidRDefault="001D3835" w:rsidP="001D3835">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13%</w:t>
            </w:r>
          </w:p>
        </w:tc>
      </w:tr>
      <w:tr w:rsidR="0019632D" w:rsidRPr="00577D7F" w14:paraId="1C1C1130" w14:textId="77777777" w:rsidTr="0019632D">
        <w:tc>
          <w:tcPr>
            <w:tcW w:w="2840" w:type="dxa"/>
          </w:tcPr>
          <w:p w14:paraId="31F498AC"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Pr>
              <w:t xml:space="preserve">20-11 </w:t>
            </w:r>
            <w:r w:rsidRPr="00577D7F">
              <w:rPr>
                <w:rFonts w:asciiTheme="majorBidi" w:hAnsiTheme="majorBidi" w:cstheme="majorBidi"/>
                <w:sz w:val="28"/>
                <w:szCs w:val="28"/>
                <w:rtl/>
              </w:rPr>
              <w:t>سنة</w:t>
            </w:r>
          </w:p>
        </w:tc>
        <w:tc>
          <w:tcPr>
            <w:tcW w:w="2841" w:type="dxa"/>
          </w:tcPr>
          <w:p w14:paraId="0F91C24C" w14:textId="7FF2C4D1"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29</w:t>
            </w:r>
          </w:p>
        </w:tc>
        <w:tc>
          <w:tcPr>
            <w:tcW w:w="2841" w:type="dxa"/>
          </w:tcPr>
          <w:p w14:paraId="65D79FD8" w14:textId="69CAF231"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42%</w:t>
            </w:r>
          </w:p>
        </w:tc>
      </w:tr>
      <w:tr w:rsidR="0019632D" w:rsidRPr="00577D7F" w14:paraId="5E21CACF" w14:textId="77777777" w:rsidTr="0019632D">
        <w:tc>
          <w:tcPr>
            <w:tcW w:w="2840" w:type="dxa"/>
          </w:tcPr>
          <w:p w14:paraId="7BCC319B"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Theme="majorBidi" w:hAnsiTheme="majorBidi" w:cstheme="majorBidi"/>
                <w:sz w:val="28"/>
                <w:szCs w:val="28"/>
              </w:rPr>
              <w:t>11</w:t>
            </w:r>
            <w:r w:rsidRPr="00577D7F">
              <w:rPr>
                <w:rFonts w:asciiTheme="majorBidi" w:hAnsiTheme="majorBidi" w:cstheme="majorBidi"/>
                <w:sz w:val="28"/>
                <w:szCs w:val="28"/>
                <w:rtl/>
              </w:rPr>
              <w:t>سنة فما فوق</w:t>
            </w:r>
          </w:p>
        </w:tc>
        <w:tc>
          <w:tcPr>
            <w:tcW w:w="2841" w:type="dxa"/>
          </w:tcPr>
          <w:p w14:paraId="6397F8F9" w14:textId="1F7573D9"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29</w:t>
            </w:r>
          </w:p>
        </w:tc>
        <w:tc>
          <w:tcPr>
            <w:tcW w:w="2841" w:type="dxa"/>
          </w:tcPr>
          <w:p w14:paraId="5837576D" w14:textId="29BA3C4F"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42%</w:t>
            </w:r>
          </w:p>
        </w:tc>
      </w:tr>
      <w:tr w:rsidR="0019632D" w:rsidRPr="00577D7F" w14:paraId="3981D8FB" w14:textId="77777777" w:rsidTr="0019632D">
        <w:tc>
          <w:tcPr>
            <w:tcW w:w="2840" w:type="dxa"/>
          </w:tcPr>
          <w:p w14:paraId="516E5BB6"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المجموع</w:t>
            </w:r>
          </w:p>
        </w:tc>
        <w:tc>
          <w:tcPr>
            <w:tcW w:w="2841" w:type="dxa"/>
          </w:tcPr>
          <w:p w14:paraId="11C14045" w14:textId="77EA114A"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69</w:t>
            </w:r>
          </w:p>
        </w:tc>
        <w:tc>
          <w:tcPr>
            <w:tcW w:w="2841" w:type="dxa"/>
          </w:tcPr>
          <w:p w14:paraId="3DCB40CD" w14:textId="68A87BDD"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100%</w:t>
            </w:r>
          </w:p>
        </w:tc>
      </w:tr>
    </w:tbl>
    <w:p w14:paraId="25328DF5" w14:textId="38B50DA7" w:rsidR="0019632D" w:rsidRPr="00577D7F" w:rsidRDefault="00EC51FA" w:rsidP="00EC51FA">
      <w:pPr>
        <w:spacing w:after="0" w:line="360" w:lineRule="auto"/>
        <w:jc w:val="both"/>
        <w:rPr>
          <w:rFonts w:ascii="Simplified Arabic" w:hAnsi="Simplified Arabic" w:cs="Simplified Arabic"/>
          <w:sz w:val="28"/>
          <w:szCs w:val="28"/>
          <w:rtl/>
          <w:lang w:bidi="ar-EG"/>
        </w:rPr>
      </w:pPr>
      <w:r w:rsidRPr="00577D7F">
        <w:rPr>
          <w:rFonts w:ascii="Simplified Arabic" w:hAnsi="Simplified Arabic" w:cs="Simplified Arabic"/>
          <w:noProof/>
          <w:sz w:val="28"/>
          <w:szCs w:val="28"/>
          <w:rtl/>
        </w:rPr>
        <w:lastRenderedPageBreak/>
        <w:drawing>
          <wp:inline distT="0" distB="0" distL="0" distR="0" wp14:anchorId="14D98F2B" wp14:editId="2D550B70">
            <wp:extent cx="5198745" cy="2312670"/>
            <wp:effectExtent l="76200" t="76200" r="135255" b="1257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98745" cy="23126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23DD60" w14:textId="0FF6BAE4" w:rsidR="00EC51FA" w:rsidRPr="00577D7F" w:rsidRDefault="00EC51FA" w:rsidP="00577D7F">
      <w:pPr>
        <w:spacing w:after="0" w:line="360" w:lineRule="auto"/>
        <w:jc w:val="center"/>
        <w:rPr>
          <w:rFonts w:ascii="Simplified Arabic" w:hAnsi="Simplified Arabic" w:cs="Simplified Arabic"/>
          <w:sz w:val="28"/>
          <w:szCs w:val="28"/>
          <w:rtl/>
          <w:lang w:bidi="ar-EG"/>
        </w:rPr>
      </w:pPr>
      <w:bookmarkStart w:id="42" w:name="_Toc161788904"/>
      <w:r w:rsidRPr="00577D7F">
        <w:rPr>
          <w:rFonts w:ascii="Simplified Arabic" w:hAnsi="Simplified Arabic" w:cs="Simplified Arabic" w:hint="cs"/>
          <w:sz w:val="28"/>
          <w:szCs w:val="28"/>
          <w:rtl/>
          <w:lang w:bidi="ar-EG"/>
        </w:rPr>
        <w:t>شكل (</w:t>
      </w:r>
      <w:r w:rsidR="00577D7F">
        <w:rPr>
          <w:rFonts w:ascii="Simplified Arabic" w:hAnsi="Simplified Arabic" w:cs="Simplified Arabic" w:hint="cs"/>
          <w:sz w:val="28"/>
          <w:szCs w:val="28"/>
          <w:rtl/>
          <w:lang w:bidi="ar-EG"/>
        </w:rPr>
        <w:t>3-3</w:t>
      </w:r>
      <w:r w:rsidRPr="00577D7F">
        <w:rPr>
          <w:rFonts w:ascii="Simplified Arabic" w:hAnsi="Simplified Arabic" w:cs="Simplified Arabic" w:hint="cs"/>
          <w:sz w:val="28"/>
          <w:szCs w:val="28"/>
          <w:rtl/>
          <w:lang w:bidi="ar-EG"/>
        </w:rPr>
        <w:t>) سنوات الخبرة</w:t>
      </w:r>
    </w:p>
    <w:p w14:paraId="11FDFEC7" w14:textId="6006CDCE" w:rsidR="00EC51FA" w:rsidRPr="00577D7F" w:rsidRDefault="009449D6" w:rsidP="009449D6">
      <w:pPr>
        <w:spacing w:line="360" w:lineRule="auto"/>
        <w:jc w:val="both"/>
        <w:rPr>
          <w:rStyle w:val="1Char"/>
          <w:rFonts w:ascii="Simplified Arabic" w:hAnsi="Simplified Arabic" w:cs="Simplified Arabic"/>
          <w:color w:val="auto"/>
          <w:sz w:val="28"/>
          <w:szCs w:val="28"/>
          <w:rtl/>
          <w:lang w:bidi="ar-EG"/>
        </w:rPr>
      </w:pPr>
      <w:r w:rsidRPr="00577D7F">
        <w:rPr>
          <w:rFonts w:ascii="Simplified Arabic" w:eastAsiaTheme="majorEastAsia" w:hAnsi="Simplified Arabic" w:cs="Simplified Arabic"/>
          <w:sz w:val="28"/>
          <w:szCs w:val="28"/>
          <w:rtl/>
        </w:rPr>
        <w:t>بناءً على تحليل نتائج العينة وفق متغير سنوات الخبرة، يُظهر</w:t>
      </w:r>
      <w:r w:rsidRPr="00577D7F">
        <w:rPr>
          <w:rFonts w:ascii="Simplified Arabic" w:eastAsiaTheme="majorEastAsia" w:hAnsi="Simplified Arabic" w:cs="Simplified Arabic" w:hint="cs"/>
          <w:sz w:val="28"/>
          <w:szCs w:val="28"/>
          <w:rtl/>
        </w:rPr>
        <w:t xml:space="preserve"> من خلال</w:t>
      </w:r>
      <w:r w:rsidRPr="00577D7F">
        <w:rPr>
          <w:rFonts w:ascii="Simplified Arabic" w:eastAsiaTheme="majorEastAsia" w:hAnsi="Simplified Arabic" w:cs="Simplified Arabic"/>
          <w:sz w:val="28"/>
          <w:szCs w:val="28"/>
          <w:rtl/>
        </w:rPr>
        <w:t xml:space="preserve"> الجدول</w:t>
      </w:r>
      <w:r w:rsidRPr="00577D7F">
        <w:rPr>
          <w:rFonts w:ascii="Simplified Arabic" w:eastAsiaTheme="majorEastAsia" w:hAnsi="Simplified Arabic" w:cs="Simplified Arabic" w:hint="cs"/>
          <w:sz w:val="28"/>
          <w:szCs w:val="28"/>
          <w:rtl/>
        </w:rPr>
        <w:t xml:space="preserve"> (3) والشكل (3)</w:t>
      </w:r>
      <w:r w:rsidRPr="00577D7F">
        <w:rPr>
          <w:rFonts w:ascii="Simplified Arabic" w:eastAsiaTheme="majorEastAsia" w:hAnsi="Simplified Arabic" w:cs="Simplified Arabic"/>
          <w:sz w:val="28"/>
          <w:szCs w:val="28"/>
          <w:rtl/>
        </w:rPr>
        <w:t xml:space="preserve"> أن هناك تباينًا ملحوظًا في مستويات الخبرة بين أفراد العينة، مع تركيز واضح على الأفراد ذوي الخبرة الطويلة</w:t>
      </w:r>
      <w:r w:rsidRPr="00577D7F">
        <w:rPr>
          <w:rFonts w:ascii="Simplified Arabic" w:eastAsiaTheme="majorEastAsia" w:hAnsi="Simplified Arabic" w:cs="Simplified Arabic" w:hint="cs"/>
          <w:sz w:val="28"/>
          <w:szCs w:val="28"/>
          <w:rtl/>
        </w:rPr>
        <w:t>، ف</w:t>
      </w:r>
      <w:r w:rsidRPr="00577D7F">
        <w:rPr>
          <w:rFonts w:ascii="Simplified Arabic" w:eastAsiaTheme="majorEastAsia" w:hAnsi="Simplified Arabic" w:cs="Simplified Arabic"/>
          <w:sz w:val="28"/>
          <w:szCs w:val="28"/>
          <w:rtl/>
        </w:rPr>
        <w:t xml:space="preserve">الفئة التي تشمل الأفراد ذوي الخبرة </w:t>
      </w:r>
      <w:r w:rsidRPr="00577D7F">
        <w:rPr>
          <w:rFonts w:ascii="Simplified Arabic" w:eastAsiaTheme="majorEastAsia" w:hAnsi="Simplified Arabic" w:cs="Simplified Arabic"/>
          <w:b/>
          <w:bCs/>
          <w:sz w:val="28"/>
          <w:szCs w:val="28"/>
          <w:lang w:bidi="ar-EG"/>
        </w:rPr>
        <w:t xml:space="preserve">11 </w:t>
      </w:r>
      <w:r w:rsidRPr="00577D7F">
        <w:rPr>
          <w:rFonts w:ascii="Simplified Arabic" w:eastAsiaTheme="majorEastAsia" w:hAnsi="Simplified Arabic" w:cs="Simplified Arabic"/>
          <w:b/>
          <w:bCs/>
          <w:sz w:val="28"/>
          <w:szCs w:val="28"/>
          <w:rtl/>
        </w:rPr>
        <w:t>سنة فما فوق</w:t>
      </w:r>
      <w:r w:rsidRPr="00577D7F">
        <w:rPr>
          <w:rFonts w:ascii="Simplified Arabic" w:eastAsiaTheme="majorEastAsia" w:hAnsi="Simplified Arabic" w:cs="Simplified Arabic"/>
          <w:sz w:val="28"/>
          <w:szCs w:val="28"/>
          <w:rtl/>
        </w:rPr>
        <w:t xml:space="preserve"> تشكل نسبة كبيرة، إذ تمثل </w:t>
      </w:r>
      <w:r w:rsidRPr="00577D7F">
        <w:rPr>
          <w:rFonts w:ascii="Simplified Arabic" w:eastAsiaTheme="majorEastAsia" w:hAnsi="Simplified Arabic" w:cs="Simplified Arabic"/>
          <w:b/>
          <w:bCs/>
          <w:sz w:val="28"/>
          <w:szCs w:val="28"/>
          <w:lang w:bidi="ar-EG"/>
        </w:rPr>
        <w:t>42%</w:t>
      </w:r>
      <w:r w:rsidRPr="00577D7F">
        <w:rPr>
          <w:rFonts w:ascii="Simplified Arabic" w:eastAsiaTheme="majorEastAsia" w:hAnsi="Simplified Arabic" w:cs="Simplified Arabic"/>
          <w:sz w:val="28"/>
          <w:szCs w:val="28"/>
          <w:lang w:bidi="ar-EG"/>
        </w:rPr>
        <w:t xml:space="preserve"> </w:t>
      </w:r>
      <w:r w:rsidRPr="00577D7F">
        <w:rPr>
          <w:rFonts w:ascii="Simplified Arabic" w:eastAsiaTheme="majorEastAsia" w:hAnsi="Simplified Arabic" w:cs="Simplified Arabic"/>
          <w:sz w:val="28"/>
          <w:szCs w:val="28"/>
          <w:rtl/>
        </w:rPr>
        <w:t>من إجمالي العينة. هذا يشير إلى أن حوالي نصف المشاركين يمتلكون خبرة مهنية طويلة، وهو مؤشر على أن العينة تضم أفرادًا ذوي خبرة واسعة في مجالاتهم</w:t>
      </w:r>
      <w:r w:rsidRPr="00577D7F">
        <w:rPr>
          <w:rFonts w:ascii="Simplified Arabic" w:eastAsiaTheme="majorEastAsia" w:hAnsi="Simplified Arabic" w:cs="Simplified Arabic" w:hint="cs"/>
          <w:sz w:val="28"/>
          <w:szCs w:val="28"/>
          <w:rtl/>
          <w:lang w:bidi="ar-EG"/>
        </w:rPr>
        <w:t>، و</w:t>
      </w:r>
      <w:r w:rsidRPr="00577D7F">
        <w:rPr>
          <w:rFonts w:ascii="Simplified Arabic" w:eastAsiaTheme="majorEastAsia" w:hAnsi="Simplified Arabic" w:cs="Simplified Arabic"/>
          <w:sz w:val="28"/>
          <w:szCs w:val="28"/>
          <w:rtl/>
        </w:rPr>
        <w:t xml:space="preserve">الفئة التي تمتلك خبرة بين </w:t>
      </w:r>
      <w:r w:rsidRPr="00577D7F">
        <w:rPr>
          <w:rFonts w:ascii="Simplified Arabic" w:eastAsiaTheme="majorEastAsia" w:hAnsi="Simplified Arabic" w:cs="Simplified Arabic"/>
          <w:b/>
          <w:bCs/>
          <w:sz w:val="28"/>
          <w:szCs w:val="28"/>
          <w:lang w:bidi="ar-EG"/>
        </w:rPr>
        <w:t xml:space="preserve">11 </w:t>
      </w:r>
      <w:r w:rsidRPr="00577D7F">
        <w:rPr>
          <w:rFonts w:ascii="Simplified Arabic" w:eastAsiaTheme="majorEastAsia" w:hAnsi="Simplified Arabic" w:cs="Simplified Arabic"/>
          <w:b/>
          <w:bCs/>
          <w:sz w:val="28"/>
          <w:szCs w:val="28"/>
          <w:rtl/>
        </w:rPr>
        <w:t>و20 سنة</w:t>
      </w:r>
      <w:r w:rsidRPr="00577D7F">
        <w:rPr>
          <w:rFonts w:ascii="Simplified Arabic" w:eastAsiaTheme="majorEastAsia" w:hAnsi="Simplified Arabic" w:cs="Simplified Arabic"/>
          <w:sz w:val="28"/>
          <w:szCs w:val="28"/>
          <w:rtl/>
        </w:rPr>
        <w:t xml:space="preserve"> أيضًا تشكل نسبة </w:t>
      </w:r>
      <w:r w:rsidRPr="00577D7F">
        <w:rPr>
          <w:rFonts w:ascii="Simplified Arabic" w:eastAsiaTheme="majorEastAsia" w:hAnsi="Simplified Arabic" w:cs="Simplified Arabic"/>
          <w:b/>
          <w:bCs/>
          <w:sz w:val="28"/>
          <w:szCs w:val="28"/>
          <w:lang w:bidi="ar-EG"/>
        </w:rPr>
        <w:t>42%</w:t>
      </w:r>
      <w:r w:rsidRPr="00577D7F">
        <w:rPr>
          <w:rFonts w:ascii="Simplified Arabic" w:eastAsiaTheme="majorEastAsia" w:hAnsi="Simplified Arabic" w:cs="Simplified Arabic"/>
          <w:sz w:val="28"/>
          <w:szCs w:val="28"/>
          <w:lang w:bidi="ar-EG"/>
        </w:rPr>
        <w:t xml:space="preserve"> </w:t>
      </w:r>
      <w:r w:rsidRPr="00577D7F">
        <w:rPr>
          <w:rFonts w:ascii="Simplified Arabic" w:eastAsiaTheme="majorEastAsia" w:hAnsi="Simplified Arabic" w:cs="Simplified Arabic"/>
          <w:sz w:val="28"/>
          <w:szCs w:val="28"/>
          <w:rtl/>
        </w:rPr>
        <w:t>من العينة، مما يعني أن هناك توزيعًا متساويًا بين الأفراد الذين لديهم أكثر من 11 سنة من الخبرة. هذا يعزز فكرة أن العينة يغلب عليها الأفراد الذين لديهم معرفة وخبرة عملية طويلة، مما قد يؤثر على مستوى التحليل والنتائج المرتبطة بهم</w:t>
      </w:r>
      <w:r w:rsidRPr="00577D7F">
        <w:rPr>
          <w:rFonts w:ascii="Simplified Arabic" w:eastAsiaTheme="majorEastAsia" w:hAnsi="Simplified Arabic" w:cs="Simplified Arabic" w:hint="cs"/>
          <w:sz w:val="28"/>
          <w:szCs w:val="28"/>
          <w:rtl/>
          <w:lang w:bidi="ar-EG"/>
        </w:rPr>
        <w:t>، و</w:t>
      </w:r>
      <w:r w:rsidRPr="00577D7F">
        <w:rPr>
          <w:rFonts w:ascii="Simplified Arabic" w:eastAsiaTheme="majorEastAsia" w:hAnsi="Simplified Arabic" w:cs="Simplified Arabic"/>
          <w:sz w:val="28"/>
          <w:szCs w:val="28"/>
          <w:rtl/>
        </w:rPr>
        <w:t xml:space="preserve">الفئة التي لديها خبرة بين </w:t>
      </w:r>
      <w:r w:rsidRPr="00577D7F">
        <w:rPr>
          <w:rFonts w:ascii="Simplified Arabic" w:eastAsiaTheme="majorEastAsia" w:hAnsi="Simplified Arabic" w:cs="Simplified Arabic"/>
          <w:b/>
          <w:bCs/>
          <w:sz w:val="28"/>
          <w:szCs w:val="28"/>
          <w:lang w:bidi="ar-EG"/>
        </w:rPr>
        <w:t xml:space="preserve">5 </w:t>
      </w:r>
      <w:r w:rsidRPr="00577D7F">
        <w:rPr>
          <w:rFonts w:ascii="Simplified Arabic" w:eastAsiaTheme="majorEastAsia" w:hAnsi="Simplified Arabic" w:cs="Simplified Arabic"/>
          <w:b/>
          <w:bCs/>
          <w:sz w:val="28"/>
          <w:szCs w:val="28"/>
          <w:rtl/>
        </w:rPr>
        <w:t>و10 سنوات</w:t>
      </w:r>
      <w:r w:rsidRPr="00577D7F">
        <w:rPr>
          <w:rFonts w:ascii="Simplified Arabic" w:eastAsiaTheme="majorEastAsia" w:hAnsi="Simplified Arabic" w:cs="Simplified Arabic"/>
          <w:sz w:val="28"/>
          <w:szCs w:val="28"/>
          <w:rtl/>
        </w:rPr>
        <w:t xml:space="preserve"> تمثل نسبة </w:t>
      </w:r>
      <w:r w:rsidRPr="00577D7F">
        <w:rPr>
          <w:rFonts w:ascii="Simplified Arabic" w:eastAsiaTheme="majorEastAsia" w:hAnsi="Simplified Arabic" w:cs="Simplified Arabic"/>
          <w:b/>
          <w:bCs/>
          <w:sz w:val="28"/>
          <w:szCs w:val="28"/>
          <w:lang w:bidi="ar-EG"/>
        </w:rPr>
        <w:t>13%</w:t>
      </w:r>
      <w:r w:rsidRPr="00577D7F">
        <w:rPr>
          <w:rFonts w:ascii="Simplified Arabic" w:eastAsiaTheme="majorEastAsia" w:hAnsi="Simplified Arabic" w:cs="Simplified Arabic"/>
          <w:sz w:val="28"/>
          <w:szCs w:val="28"/>
          <w:lang w:bidi="ar-EG"/>
        </w:rPr>
        <w:t xml:space="preserve"> </w:t>
      </w:r>
      <w:r w:rsidRPr="00577D7F">
        <w:rPr>
          <w:rFonts w:ascii="Simplified Arabic" w:eastAsiaTheme="majorEastAsia" w:hAnsi="Simplified Arabic" w:cs="Simplified Arabic"/>
          <w:sz w:val="28"/>
          <w:szCs w:val="28"/>
          <w:rtl/>
        </w:rPr>
        <w:t>من العينة. هذه النسبة تعكس عددًا معتدلًا من الأفراد في منتصف مسيرتهم المهنية</w:t>
      </w:r>
      <w:r w:rsidRPr="00577D7F">
        <w:rPr>
          <w:rFonts w:ascii="Simplified Arabic" w:eastAsiaTheme="majorEastAsia" w:hAnsi="Simplified Arabic" w:cs="Simplified Arabic" w:hint="cs"/>
          <w:sz w:val="28"/>
          <w:szCs w:val="28"/>
          <w:rtl/>
          <w:lang w:bidi="ar-EG"/>
        </w:rPr>
        <w:t>، و</w:t>
      </w:r>
      <w:r w:rsidRPr="00577D7F">
        <w:rPr>
          <w:rFonts w:ascii="Simplified Arabic" w:eastAsiaTheme="majorEastAsia" w:hAnsi="Simplified Arabic" w:cs="Simplified Arabic"/>
          <w:sz w:val="28"/>
          <w:szCs w:val="28"/>
          <w:rtl/>
        </w:rPr>
        <w:t xml:space="preserve">الأفراد الذين لديهم </w:t>
      </w:r>
      <w:r w:rsidRPr="00577D7F">
        <w:rPr>
          <w:rFonts w:ascii="Simplified Arabic" w:eastAsiaTheme="majorEastAsia" w:hAnsi="Simplified Arabic" w:cs="Simplified Arabic"/>
          <w:b/>
          <w:bCs/>
          <w:sz w:val="28"/>
          <w:szCs w:val="28"/>
          <w:lang w:bidi="ar-EG"/>
        </w:rPr>
        <w:t xml:space="preserve">5 </w:t>
      </w:r>
      <w:r w:rsidRPr="00577D7F">
        <w:rPr>
          <w:rFonts w:ascii="Simplified Arabic" w:eastAsiaTheme="majorEastAsia" w:hAnsi="Simplified Arabic" w:cs="Simplified Arabic"/>
          <w:b/>
          <w:bCs/>
          <w:sz w:val="28"/>
          <w:szCs w:val="28"/>
          <w:rtl/>
        </w:rPr>
        <w:t>سنوات أو أقل</w:t>
      </w:r>
      <w:r w:rsidRPr="00577D7F">
        <w:rPr>
          <w:rFonts w:ascii="Simplified Arabic" w:eastAsiaTheme="majorEastAsia" w:hAnsi="Simplified Arabic" w:cs="Simplified Arabic"/>
          <w:sz w:val="28"/>
          <w:szCs w:val="28"/>
          <w:rtl/>
        </w:rPr>
        <w:t xml:space="preserve"> من الخبرة يمثلون فقط </w:t>
      </w:r>
      <w:r w:rsidRPr="00577D7F">
        <w:rPr>
          <w:rFonts w:ascii="Simplified Arabic" w:eastAsiaTheme="majorEastAsia" w:hAnsi="Simplified Arabic" w:cs="Simplified Arabic"/>
          <w:b/>
          <w:bCs/>
          <w:sz w:val="28"/>
          <w:szCs w:val="28"/>
          <w:lang w:bidi="ar-EG"/>
        </w:rPr>
        <w:t>2.9%</w:t>
      </w:r>
      <w:r w:rsidRPr="00577D7F">
        <w:rPr>
          <w:rFonts w:ascii="Simplified Arabic" w:eastAsiaTheme="majorEastAsia" w:hAnsi="Simplified Arabic" w:cs="Simplified Arabic"/>
          <w:sz w:val="28"/>
          <w:szCs w:val="28"/>
          <w:lang w:bidi="ar-EG"/>
        </w:rPr>
        <w:t xml:space="preserve"> </w:t>
      </w:r>
      <w:r w:rsidRPr="00577D7F">
        <w:rPr>
          <w:rFonts w:ascii="Simplified Arabic" w:eastAsiaTheme="majorEastAsia" w:hAnsi="Simplified Arabic" w:cs="Simplified Arabic"/>
          <w:sz w:val="28"/>
          <w:szCs w:val="28"/>
          <w:rtl/>
        </w:rPr>
        <w:t>من العينة. هذه النسبة القليلة تشير إلى أن الخبرات الأقل تمثل جزءًا صغيرًا من العينة، مما يعني أن الدراسة لا تعتمد كثيرًا على الأفراد الذين ما زالوا في بداية مسيرتهم المهنية</w:t>
      </w:r>
      <w:r w:rsidRPr="00577D7F">
        <w:rPr>
          <w:rFonts w:ascii="Simplified Arabic" w:eastAsiaTheme="majorEastAsia" w:hAnsi="Simplified Arabic" w:cs="Simplified Arabic"/>
          <w:sz w:val="28"/>
          <w:szCs w:val="28"/>
          <w:lang w:bidi="ar-EG"/>
        </w:rPr>
        <w:t>.</w:t>
      </w:r>
    </w:p>
    <w:p w14:paraId="2AD4BCB6" w14:textId="727EC8A6" w:rsidR="009449D6" w:rsidRPr="00577D7F" w:rsidRDefault="009449D6" w:rsidP="009449D6">
      <w:pPr>
        <w:spacing w:line="360" w:lineRule="auto"/>
        <w:jc w:val="both"/>
        <w:rPr>
          <w:rStyle w:val="1Char"/>
          <w:rFonts w:ascii="Simplified Arabic" w:hAnsi="Simplified Arabic" w:cs="Simplified Arabic"/>
          <w:color w:val="auto"/>
          <w:sz w:val="28"/>
          <w:szCs w:val="28"/>
          <w:rtl/>
          <w:lang w:bidi="ar-EG"/>
        </w:rPr>
      </w:pPr>
      <w:r w:rsidRPr="00577D7F">
        <w:rPr>
          <w:rFonts w:ascii="Simplified Arabic" w:eastAsiaTheme="majorEastAsia" w:hAnsi="Simplified Arabic" w:cs="Simplified Arabic"/>
          <w:sz w:val="28"/>
          <w:szCs w:val="28"/>
          <w:rtl/>
        </w:rPr>
        <w:lastRenderedPageBreak/>
        <w:t>تُظهر العينة توازنًا واضحًا بين الأفراد الذين لديهم خبرة تتجاوز 11 سنة، ما يعني أن النتائج المستخلصة قد تعكس وجهات نظر الأفراد ذوي الخبرة العالية بشكل أكبر. في المقابل، تمثيل الأفراد ذوي الخبرة الأقل محدود جدًا، وهو ما قد يؤثر على مدى شمولية النتائج ويمثل نقطة يجب أخذها بعين الاعتبار عند تحليل النتائج</w:t>
      </w:r>
      <w:r w:rsidRPr="00577D7F">
        <w:rPr>
          <w:rFonts w:ascii="Simplified Arabic" w:eastAsiaTheme="majorEastAsia" w:hAnsi="Simplified Arabic" w:cs="Simplified Arabic"/>
          <w:sz w:val="28"/>
          <w:szCs w:val="28"/>
          <w:lang w:bidi="ar-EG"/>
        </w:rPr>
        <w:t>.</w:t>
      </w:r>
    </w:p>
    <w:p w14:paraId="1F7CB936" w14:textId="77777777" w:rsidR="0019632D" w:rsidRPr="00577D7F" w:rsidRDefault="0019632D" w:rsidP="0019632D">
      <w:pPr>
        <w:spacing w:line="360" w:lineRule="auto"/>
        <w:jc w:val="both"/>
        <w:rPr>
          <w:rFonts w:ascii="Simplified Arabic" w:hAnsi="Simplified Arabic" w:cs="Simplified Arabic"/>
          <w:sz w:val="28"/>
          <w:szCs w:val="28"/>
          <w:rtl/>
          <w:lang w:bidi="ar-EG"/>
        </w:rPr>
      </w:pPr>
      <w:bookmarkStart w:id="43" w:name="_Toc180281506"/>
      <w:r w:rsidRPr="00577D7F">
        <w:rPr>
          <w:rStyle w:val="1Char"/>
          <w:rFonts w:ascii="Simplified Arabic" w:hAnsi="Simplified Arabic" w:cs="Simplified Arabic"/>
          <w:b/>
          <w:bCs/>
          <w:color w:val="auto"/>
          <w:sz w:val="28"/>
          <w:szCs w:val="28"/>
          <w:rtl/>
        </w:rPr>
        <w:t>اداة الدراسة</w:t>
      </w:r>
      <w:bookmarkEnd w:id="42"/>
      <w:bookmarkEnd w:id="43"/>
      <w:r w:rsidRPr="00577D7F">
        <w:rPr>
          <w:rFonts w:ascii="Simplified Arabic" w:hAnsi="Simplified Arabic" w:cs="Simplified Arabic"/>
          <w:sz w:val="28"/>
          <w:szCs w:val="28"/>
          <w:rtl/>
          <w:lang w:bidi="ar-EG"/>
        </w:rPr>
        <w:t>:</w:t>
      </w:r>
    </w:p>
    <w:p w14:paraId="0EDA11DB"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كانت الاداة المناسبة بناء على المنهج المتبع في الدراسة هي الاستبانة وقد وفرت الاستبانة الاجابة على ائلة الدراسة حول تأثير الشركات الناشئة على التنوع الاقتصادي في المملكة العربية السعودية ودورها في تحقيق رؤية 2030</w:t>
      </w:r>
      <w:r w:rsidRPr="00577D7F">
        <w:rPr>
          <w:rFonts w:ascii="Simplified Arabic" w:hAnsi="Simplified Arabic" w:cs="Simplified Arabic" w:hint="cs"/>
          <w:sz w:val="28"/>
          <w:szCs w:val="28"/>
          <w:rtl/>
          <w:lang w:bidi="ar-EG"/>
        </w:rPr>
        <w:t xml:space="preserve"> </w:t>
      </w:r>
      <w:r w:rsidRPr="00577D7F">
        <w:rPr>
          <w:rFonts w:ascii="Simplified Arabic" w:hAnsi="Simplified Arabic" w:cs="Simplified Arabic"/>
          <w:sz w:val="28"/>
          <w:szCs w:val="28"/>
          <w:rtl/>
          <w:lang w:bidi="ar-EG"/>
        </w:rPr>
        <w:t xml:space="preserve">وتم الاعتماد في بناء الابعاد والمحاور على الدراسات السابقة وادبيات الدراسة وتكونت الاستبانة في شكلها النهائي من </w:t>
      </w:r>
      <w:r w:rsidRPr="00577D7F">
        <w:rPr>
          <w:rFonts w:ascii="Simplified Arabic" w:hAnsi="Simplified Arabic" w:cs="Simplified Arabic" w:hint="cs"/>
          <w:sz w:val="28"/>
          <w:szCs w:val="28"/>
          <w:rtl/>
          <w:lang w:bidi="ar-EG"/>
        </w:rPr>
        <w:t>بعدين</w:t>
      </w:r>
      <w:r w:rsidRPr="00577D7F">
        <w:rPr>
          <w:rFonts w:ascii="Simplified Arabic" w:hAnsi="Simplified Arabic" w:cs="Simplified Arabic"/>
          <w:sz w:val="28"/>
          <w:szCs w:val="28"/>
          <w:rtl/>
          <w:lang w:bidi="ar-EG"/>
        </w:rPr>
        <w:t xml:space="preserve"> وكل بعد عبارة عن (</w:t>
      </w:r>
      <w:r w:rsidRPr="00577D7F">
        <w:rPr>
          <w:rFonts w:ascii="Simplified Arabic" w:hAnsi="Simplified Arabic" w:cs="Simplified Arabic" w:hint="cs"/>
          <w:sz w:val="28"/>
          <w:szCs w:val="28"/>
          <w:rtl/>
          <w:lang w:bidi="ar-EG"/>
        </w:rPr>
        <w:t>10</w:t>
      </w:r>
      <w:r w:rsidRPr="00577D7F">
        <w:rPr>
          <w:rFonts w:ascii="Simplified Arabic" w:hAnsi="Simplified Arabic" w:cs="Simplified Arabic"/>
          <w:sz w:val="28"/>
          <w:szCs w:val="28"/>
          <w:rtl/>
          <w:lang w:bidi="ar-EG"/>
        </w:rPr>
        <w:t xml:space="preserve"> اسئلة) وتم الاعتماد على المقياس التالي في التصحيح:</w:t>
      </w:r>
    </w:p>
    <w:tbl>
      <w:tblPr>
        <w:tblStyle w:val="a6"/>
        <w:bidiVisual/>
        <w:tblW w:w="0" w:type="auto"/>
        <w:tblLook w:val="04A0" w:firstRow="1" w:lastRow="0" w:firstColumn="1" w:lastColumn="0" w:noHBand="0" w:noVBand="1"/>
      </w:tblPr>
      <w:tblGrid>
        <w:gridCol w:w="1704"/>
        <w:gridCol w:w="1704"/>
        <w:gridCol w:w="1704"/>
        <w:gridCol w:w="1705"/>
        <w:gridCol w:w="1705"/>
      </w:tblGrid>
      <w:tr w:rsidR="0019632D" w:rsidRPr="00577D7F" w14:paraId="5DDE6F32" w14:textId="77777777" w:rsidTr="0019632D">
        <w:trPr>
          <w:trHeight w:val="827"/>
        </w:trPr>
        <w:tc>
          <w:tcPr>
            <w:tcW w:w="1704" w:type="dxa"/>
            <w:shd w:val="clear" w:color="auto" w:fill="E7E6E6" w:themeFill="background2"/>
          </w:tcPr>
          <w:p w14:paraId="5EEBABBD"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موافق بشدة</w:t>
            </w:r>
          </w:p>
        </w:tc>
        <w:tc>
          <w:tcPr>
            <w:tcW w:w="1704" w:type="dxa"/>
            <w:shd w:val="clear" w:color="auto" w:fill="E7E6E6" w:themeFill="background2"/>
          </w:tcPr>
          <w:p w14:paraId="12285FCF"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موافق</w:t>
            </w:r>
          </w:p>
        </w:tc>
        <w:tc>
          <w:tcPr>
            <w:tcW w:w="1704" w:type="dxa"/>
            <w:shd w:val="clear" w:color="auto" w:fill="E7E6E6" w:themeFill="background2"/>
          </w:tcPr>
          <w:p w14:paraId="31F03C20"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محايد</w:t>
            </w:r>
          </w:p>
        </w:tc>
        <w:tc>
          <w:tcPr>
            <w:tcW w:w="1705" w:type="dxa"/>
            <w:shd w:val="clear" w:color="auto" w:fill="E7E6E6" w:themeFill="background2"/>
          </w:tcPr>
          <w:p w14:paraId="683F6CBE"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غير موافق</w:t>
            </w:r>
          </w:p>
        </w:tc>
        <w:tc>
          <w:tcPr>
            <w:tcW w:w="1705" w:type="dxa"/>
            <w:shd w:val="clear" w:color="auto" w:fill="E7E6E6" w:themeFill="background2"/>
          </w:tcPr>
          <w:p w14:paraId="643B9C0C"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غير موافق بشدة</w:t>
            </w:r>
          </w:p>
        </w:tc>
      </w:tr>
      <w:tr w:rsidR="0019632D" w:rsidRPr="00577D7F" w14:paraId="6235BABE" w14:textId="77777777" w:rsidTr="0019632D">
        <w:tc>
          <w:tcPr>
            <w:tcW w:w="1704" w:type="dxa"/>
          </w:tcPr>
          <w:p w14:paraId="395CAE27"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1</w:t>
            </w:r>
          </w:p>
        </w:tc>
        <w:tc>
          <w:tcPr>
            <w:tcW w:w="1704" w:type="dxa"/>
          </w:tcPr>
          <w:p w14:paraId="3391D19B"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2</w:t>
            </w:r>
          </w:p>
        </w:tc>
        <w:tc>
          <w:tcPr>
            <w:tcW w:w="1704" w:type="dxa"/>
          </w:tcPr>
          <w:p w14:paraId="7C22ED10"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3</w:t>
            </w:r>
          </w:p>
        </w:tc>
        <w:tc>
          <w:tcPr>
            <w:tcW w:w="1705" w:type="dxa"/>
          </w:tcPr>
          <w:p w14:paraId="62ED8322"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4</w:t>
            </w:r>
          </w:p>
        </w:tc>
        <w:tc>
          <w:tcPr>
            <w:tcW w:w="1705" w:type="dxa"/>
          </w:tcPr>
          <w:p w14:paraId="4CCCA729" w14:textId="77777777" w:rsidR="0019632D" w:rsidRPr="00577D7F" w:rsidRDefault="0019632D" w:rsidP="0019632D">
            <w:pPr>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5</w:t>
            </w:r>
          </w:p>
        </w:tc>
      </w:tr>
    </w:tbl>
    <w:p w14:paraId="4249E59D"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صدق الاستبانة:</w:t>
      </w:r>
    </w:p>
    <w:p w14:paraId="27FA82AA" w14:textId="77777777" w:rsidR="0019632D" w:rsidRPr="00577D7F" w:rsidRDefault="0019632D" w:rsidP="0019632D">
      <w:pPr>
        <w:pStyle w:val="a5"/>
        <w:numPr>
          <w:ilvl w:val="2"/>
          <w:numId w:val="10"/>
        </w:num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b/>
          <w:bCs/>
          <w:sz w:val="28"/>
          <w:szCs w:val="28"/>
          <w:rtl/>
          <w:lang w:bidi="ar-EG"/>
        </w:rPr>
        <w:t>صدق الاتساق الظاهري:</w:t>
      </w:r>
    </w:p>
    <w:p w14:paraId="50738A4D"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تم عرض الاستبانة على عدد من المحكمين ذوي الخبرة وذلك لاستطلاع الفقرات والتأكد من صدقها حول وضوعها والصياغة اللغوية لها والدقة العلمية، ومدى انتماتء كل عبارة للبعد التي تنتمي اليه، وبذلك حصلت على الصورة النهائية للاستبانة الموجودة في الملحق (1).</w:t>
      </w:r>
    </w:p>
    <w:p w14:paraId="34B2A702" w14:textId="77777777" w:rsidR="006D769F" w:rsidRPr="00577D7F" w:rsidRDefault="006D769F" w:rsidP="0019632D">
      <w:pPr>
        <w:spacing w:line="360" w:lineRule="auto"/>
        <w:jc w:val="both"/>
        <w:rPr>
          <w:rFonts w:ascii="Simplified Arabic" w:hAnsi="Simplified Arabic" w:cs="Simplified Arabic"/>
          <w:sz w:val="28"/>
          <w:szCs w:val="28"/>
          <w:rtl/>
          <w:lang w:bidi="ar-EG"/>
        </w:rPr>
      </w:pPr>
    </w:p>
    <w:p w14:paraId="7B8D7DF1" w14:textId="77777777" w:rsidR="0019632D" w:rsidRPr="00577D7F" w:rsidRDefault="0019632D" w:rsidP="0019632D">
      <w:pPr>
        <w:pStyle w:val="a5"/>
        <w:numPr>
          <w:ilvl w:val="2"/>
          <w:numId w:val="10"/>
        </w:numPr>
        <w:spacing w:line="360" w:lineRule="auto"/>
        <w:jc w:val="both"/>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lang w:bidi="ar-EG"/>
        </w:rPr>
        <w:lastRenderedPageBreak/>
        <w:t>صدق الاتساق الداخلي:</w:t>
      </w:r>
    </w:p>
    <w:p w14:paraId="7E257BCF"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تم التحقق منه من خلال معامل ارتباط بيرسون وحساب مدى ارتباط كل عبارة بالبعد الخاص بها كما هو موضح في الجدول التالي:</w:t>
      </w:r>
    </w:p>
    <w:p w14:paraId="7F0BBEBD" w14:textId="6B5745A7" w:rsidR="0019632D" w:rsidRPr="00577D7F" w:rsidRDefault="0019632D" w:rsidP="00577D7F">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b/>
          <w:bCs/>
          <w:i/>
          <w:iCs/>
          <w:sz w:val="24"/>
          <w:szCs w:val="24"/>
          <w:rtl/>
          <w:lang w:bidi="ar-EG"/>
        </w:rPr>
        <w:t xml:space="preserve">جدول رقم </w:t>
      </w:r>
      <w:r w:rsidR="00577D7F">
        <w:rPr>
          <w:rFonts w:ascii="Simplified Arabic" w:hAnsi="Simplified Arabic" w:cs="Simplified Arabic" w:hint="cs"/>
          <w:b/>
          <w:bCs/>
          <w:i/>
          <w:iCs/>
          <w:sz w:val="24"/>
          <w:szCs w:val="24"/>
          <w:rtl/>
          <w:lang w:bidi="ar-EG"/>
        </w:rPr>
        <w:t>(3-4</w:t>
      </w:r>
      <w:r w:rsidRPr="00577D7F">
        <w:rPr>
          <w:rFonts w:ascii="Simplified Arabic" w:hAnsi="Simplified Arabic" w:cs="Simplified Arabic"/>
          <w:b/>
          <w:bCs/>
          <w:i/>
          <w:iCs/>
          <w:sz w:val="24"/>
          <w:szCs w:val="24"/>
          <w:rtl/>
          <w:lang w:bidi="ar-EG"/>
        </w:rPr>
        <w:t>) نتائج صدق الاتساق الداخلي لابعاد الدراسة</w:t>
      </w:r>
    </w:p>
    <w:tbl>
      <w:tblPr>
        <w:tblStyle w:val="a6"/>
        <w:bidiVisual/>
        <w:tblW w:w="8290" w:type="dxa"/>
        <w:tblInd w:w="134" w:type="dxa"/>
        <w:tblLook w:val="04A0" w:firstRow="1" w:lastRow="0" w:firstColumn="1" w:lastColumn="0" w:noHBand="0" w:noVBand="1"/>
      </w:tblPr>
      <w:tblGrid>
        <w:gridCol w:w="7205"/>
        <w:gridCol w:w="1085"/>
      </w:tblGrid>
      <w:tr w:rsidR="0019632D" w:rsidRPr="00577D7F" w14:paraId="30A9BF5B" w14:textId="77777777" w:rsidTr="00B258E6">
        <w:trPr>
          <w:trHeight w:val="740"/>
        </w:trPr>
        <w:tc>
          <w:tcPr>
            <w:tcW w:w="7570" w:type="dxa"/>
            <w:shd w:val="clear" w:color="auto" w:fill="E7E6E6" w:themeFill="background2"/>
          </w:tcPr>
          <w:p w14:paraId="00A15352" w14:textId="77777777" w:rsidR="0019632D" w:rsidRPr="00577D7F" w:rsidRDefault="0019632D" w:rsidP="0019632D">
            <w:pPr>
              <w:rPr>
                <w:rFonts w:ascii="Simplified Arabic" w:hAnsi="Simplified Arabic" w:cs="Simplified Arabic"/>
                <w:b/>
                <w:bCs/>
                <w:sz w:val="24"/>
                <w:szCs w:val="24"/>
                <w:rtl/>
                <w:lang w:bidi="ar-EG"/>
              </w:rPr>
            </w:pPr>
          </w:p>
        </w:tc>
        <w:tc>
          <w:tcPr>
            <w:tcW w:w="720" w:type="dxa"/>
            <w:shd w:val="clear" w:color="auto" w:fill="E7E6E6" w:themeFill="background2"/>
          </w:tcPr>
          <w:p w14:paraId="4806319A" w14:textId="77777777" w:rsidR="0019632D" w:rsidRPr="00577D7F" w:rsidRDefault="0019632D" w:rsidP="0019632D">
            <w:pPr>
              <w:rPr>
                <w:rFonts w:ascii="Simplified Arabic" w:hAnsi="Simplified Arabic" w:cs="Simplified Arabic"/>
                <w:b/>
                <w:bCs/>
                <w:sz w:val="24"/>
                <w:szCs w:val="24"/>
                <w:rtl/>
              </w:rPr>
            </w:pPr>
            <w:r w:rsidRPr="00577D7F">
              <w:rPr>
                <w:rFonts w:ascii="Simplified Arabic" w:hAnsi="Simplified Arabic" w:cs="Simplified Arabic"/>
                <w:b/>
                <w:bCs/>
                <w:sz w:val="24"/>
                <w:szCs w:val="24"/>
                <w:rtl/>
              </w:rPr>
              <w:t>الارتباط بالبعد</w:t>
            </w:r>
          </w:p>
        </w:tc>
      </w:tr>
      <w:tr w:rsidR="0019632D" w:rsidRPr="00577D7F" w14:paraId="6B74A13B" w14:textId="77777777" w:rsidTr="0019632D">
        <w:trPr>
          <w:trHeight w:val="332"/>
        </w:trPr>
        <w:tc>
          <w:tcPr>
            <w:tcW w:w="8290" w:type="dxa"/>
            <w:gridSpan w:val="2"/>
            <w:shd w:val="clear" w:color="auto" w:fill="B4C6E7" w:themeFill="accent1" w:themeFillTint="66"/>
          </w:tcPr>
          <w:p w14:paraId="7B1EE643" w14:textId="77777777" w:rsidR="0019632D" w:rsidRPr="00577D7F" w:rsidRDefault="0019632D" w:rsidP="0019632D">
            <w:pPr>
              <w:rPr>
                <w:rFonts w:ascii="Simplified Arabic" w:hAnsi="Simplified Arabic" w:cs="Simplified Arabic"/>
                <w:b/>
                <w:bCs/>
                <w:sz w:val="24"/>
                <w:szCs w:val="24"/>
                <w:rtl/>
              </w:rPr>
            </w:pPr>
            <w:r w:rsidRPr="00577D7F">
              <w:rPr>
                <w:rFonts w:ascii="Simplified Arabic" w:hAnsi="Simplified Arabic" w:cs="Simplified Arabic"/>
                <w:b/>
                <w:bCs/>
                <w:sz w:val="24"/>
                <w:szCs w:val="24"/>
                <w:rtl/>
                <w:lang w:bidi="ar-EG"/>
              </w:rPr>
              <w:t xml:space="preserve">البعد الأول: </w:t>
            </w:r>
            <w:r w:rsidRPr="00577D7F">
              <w:rPr>
                <w:rFonts w:ascii="Simplified Arabic" w:hAnsi="Simplified Arabic" w:cs="Simplified Arabic" w:hint="cs"/>
                <w:b/>
                <w:bCs/>
                <w:sz w:val="24"/>
                <w:szCs w:val="24"/>
                <w:rtl/>
                <w:lang w:bidi="ar-EG"/>
              </w:rPr>
              <w:t>الشركات النشئة</w:t>
            </w:r>
          </w:p>
        </w:tc>
      </w:tr>
      <w:tr w:rsidR="0019632D" w:rsidRPr="00577D7F" w14:paraId="320F6FAC" w14:textId="77777777" w:rsidTr="00B258E6">
        <w:trPr>
          <w:trHeight w:val="236"/>
        </w:trPr>
        <w:tc>
          <w:tcPr>
            <w:tcW w:w="7570" w:type="dxa"/>
            <w:vAlign w:val="center"/>
          </w:tcPr>
          <w:p w14:paraId="745A4F3D"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تساهم الشركات الناشئة في توفير فرص عمل جديدة</w:t>
            </w:r>
            <w:r w:rsidRPr="00577D7F">
              <w:rPr>
                <w:rFonts w:asciiTheme="majorBidi" w:hAnsiTheme="majorBidi" w:cstheme="majorBidi"/>
                <w:sz w:val="28"/>
                <w:szCs w:val="28"/>
              </w:rPr>
              <w:t>.</w:t>
            </w:r>
          </w:p>
        </w:tc>
        <w:tc>
          <w:tcPr>
            <w:tcW w:w="720" w:type="dxa"/>
          </w:tcPr>
          <w:p w14:paraId="479ECC46" w14:textId="000BB08D"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0.441**</w:t>
            </w:r>
          </w:p>
        </w:tc>
      </w:tr>
      <w:tr w:rsidR="0019632D" w:rsidRPr="00577D7F" w14:paraId="02185A38" w14:textId="77777777" w:rsidTr="00B258E6">
        <w:trPr>
          <w:trHeight w:val="251"/>
        </w:trPr>
        <w:tc>
          <w:tcPr>
            <w:tcW w:w="7570" w:type="dxa"/>
            <w:vAlign w:val="center"/>
          </w:tcPr>
          <w:p w14:paraId="153BF5F3"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تلعب الشركات الناشئة دورًا مهمًا في تعزيز الابتكار في السوق</w:t>
            </w:r>
            <w:r w:rsidRPr="00577D7F">
              <w:rPr>
                <w:rFonts w:asciiTheme="majorBidi" w:hAnsiTheme="majorBidi" w:cstheme="majorBidi"/>
                <w:sz w:val="28"/>
                <w:szCs w:val="28"/>
              </w:rPr>
              <w:t>.</w:t>
            </w:r>
          </w:p>
        </w:tc>
        <w:tc>
          <w:tcPr>
            <w:tcW w:w="720" w:type="dxa"/>
          </w:tcPr>
          <w:p w14:paraId="3857244C" w14:textId="5B80B39D"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0.402**</w:t>
            </w:r>
          </w:p>
        </w:tc>
      </w:tr>
      <w:tr w:rsidR="0019632D" w:rsidRPr="00577D7F" w14:paraId="67F269A5" w14:textId="77777777" w:rsidTr="00B258E6">
        <w:trPr>
          <w:trHeight w:val="236"/>
        </w:trPr>
        <w:tc>
          <w:tcPr>
            <w:tcW w:w="7570" w:type="dxa"/>
            <w:vAlign w:val="center"/>
          </w:tcPr>
          <w:p w14:paraId="7B49CB51"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تعمل الشركات الناشئة على تطوير منتجات وخدمات مبتكرة</w:t>
            </w:r>
            <w:r w:rsidRPr="00577D7F">
              <w:rPr>
                <w:rFonts w:asciiTheme="majorBidi" w:hAnsiTheme="majorBidi" w:cstheme="majorBidi"/>
                <w:sz w:val="28"/>
                <w:szCs w:val="28"/>
              </w:rPr>
              <w:t>.</w:t>
            </w:r>
          </w:p>
        </w:tc>
        <w:tc>
          <w:tcPr>
            <w:tcW w:w="720" w:type="dxa"/>
          </w:tcPr>
          <w:p w14:paraId="5909CC60" w14:textId="7377762F"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0.461**</w:t>
            </w:r>
          </w:p>
        </w:tc>
      </w:tr>
      <w:tr w:rsidR="0019632D" w:rsidRPr="00577D7F" w14:paraId="4F6BBD00" w14:textId="77777777" w:rsidTr="00B258E6">
        <w:trPr>
          <w:trHeight w:val="251"/>
        </w:trPr>
        <w:tc>
          <w:tcPr>
            <w:tcW w:w="7570" w:type="dxa"/>
            <w:vAlign w:val="center"/>
          </w:tcPr>
          <w:p w14:paraId="59CBD8EC"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تساهم الشركات الناشئة في دعم الاقتصاد المحلي</w:t>
            </w:r>
            <w:r w:rsidRPr="00577D7F">
              <w:rPr>
                <w:rFonts w:asciiTheme="majorBidi" w:hAnsiTheme="majorBidi" w:cstheme="majorBidi"/>
                <w:sz w:val="28"/>
                <w:szCs w:val="28"/>
              </w:rPr>
              <w:t>.</w:t>
            </w:r>
          </w:p>
        </w:tc>
        <w:tc>
          <w:tcPr>
            <w:tcW w:w="720" w:type="dxa"/>
          </w:tcPr>
          <w:p w14:paraId="7C4DCAD8" w14:textId="48FDE2FB"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0.437**</w:t>
            </w:r>
          </w:p>
        </w:tc>
      </w:tr>
      <w:tr w:rsidR="0019632D" w:rsidRPr="00577D7F" w14:paraId="2A83D8F5" w14:textId="77777777" w:rsidTr="00B258E6">
        <w:trPr>
          <w:trHeight w:val="236"/>
        </w:trPr>
        <w:tc>
          <w:tcPr>
            <w:tcW w:w="7570" w:type="dxa"/>
            <w:vAlign w:val="center"/>
          </w:tcPr>
          <w:p w14:paraId="733E7EA4"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تقدم الشركات الناشئة حلولاً جديدة للتحديات الاقتصادية القائمة</w:t>
            </w:r>
            <w:r w:rsidRPr="00577D7F">
              <w:rPr>
                <w:rFonts w:asciiTheme="majorBidi" w:hAnsiTheme="majorBidi" w:cstheme="majorBidi"/>
                <w:sz w:val="28"/>
                <w:szCs w:val="28"/>
              </w:rPr>
              <w:t>.</w:t>
            </w:r>
          </w:p>
        </w:tc>
        <w:tc>
          <w:tcPr>
            <w:tcW w:w="720" w:type="dxa"/>
          </w:tcPr>
          <w:p w14:paraId="3F8D4B05" w14:textId="4EF9A567"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0.611**</w:t>
            </w:r>
          </w:p>
        </w:tc>
      </w:tr>
      <w:tr w:rsidR="0019632D" w:rsidRPr="00577D7F" w14:paraId="2BACF7B2" w14:textId="77777777" w:rsidTr="00B258E6">
        <w:trPr>
          <w:trHeight w:val="236"/>
        </w:trPr>
        <w:tc>
          <w:tcPr>
            <w:tcW w:w="7570" w:type="dxa"/>
            <w:vAlign w:val="center"/>
          </w:tcPr>
          <w:p w14:paraId="1F26F630"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يعتمد نجاح الشركات الناشئة على الدعم الحكومي والتمويل</w:t>
            </w:r>
            <w:r w:rsidRPr="00577D7F">
              <w:rPr>
                <w:rFonts w:asciiTheme="majorBidi" w:hAnsiTheme="majorBidi" w:cstheme="majorBidi"/>
                <w:sz w:val="28"/>
                <w:szCs w:val="28"/>
              </w:rPr>
              <w:t>.</w:t>
            </w:r>
          </w:p>
        </w:tc>
        <w:tc>
          <w:tcPr>
            <w:tcW w:w="720" w:type="dxa"/>
          </w:tcPr>
          <w:p w14:paraId="34BF5858" w14:textId="5A4B41AC"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0.351**</w:t>
            </w:r>
          </w:p>
        </w:tc>
      </w:tr>
      <w:tr w:rsidR="0019632D" w:rsidRPr="00577D7F" w14:paraId="4E56B145" w14:textId="77777777" w:rsidTr="00B258E6">
        <w:trPr>
          <w:trHeight w:val="236"/>
        </w:trPr>
        <w:tc>
          <w:tcPr>
            <w:tcW w:w="7570" w:type="dxa"/>
            <w:vAlign w:val="center"/>
          </w:tcPr>
          <w:p w14:paraId="25A72555"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توفر الشركات الناشئة بيئة مرنة للعاملين</w:t>
            </w:r>
            <w:r w:rsidRPr="00577D7F">
              <w:rPr>
                <w:rFonts w:asciiTheme="majorBidi" w:hAnsiTheme="majorBidi" w:cstheme="majorBidi"/>
                <w:sz w:val="28"/>
                <w:szCs w:val="28"/>
              </w:rPr>
              <w:t>.</w:t>
            </w:r>
          </w:p>
        </w:tc>
        <w:tc>
          <w:tcPr>
            <w:tcW w:w="720" w:type="dxa"/>
          </w:tcPr>
          <w:p w14:paraId="184FF42A" w14:textId="14235AD9" w:rsidR="0019632D" w:rsidRPr="00577D7F" w:rsidRDefault="00E04EC9" w:rsidP="0019632D">
            <w:pPr>
              <w:rPr>
                <w:rFonts w:ascii="Simplified Arabic" w:hAnsi="Simplified Arabic" w:cs="Simplified Arabic"/>
                <w:b/>
                <w:bCs/>
                <w:sz w:val="24"/>
                <w:szCs w:val="24"/>
                <w:rtl/>
                <w:lang w:bidi="ar-EG"/>
              </w:rPr>
            </w:pPr>
            <w:r w:rsidRPr="00577D7F">
              <w:rPr>
                <w:rFonts w:ascii="Simplified Arabic" w:hAnsi="Simplified Arabic" w:cs="Simplified Arabic" w:hint="cs"/>
                <w:b/>
                <w:bCs/>
                <w:sz w:val="24"/>
                <w:szCs w:val="24"/>
                <w:rtl/>
              </w:rPr>
              <w:t>0.385**</w:t>
            </w:r>
          </w:p>
        </w:tc>
      </w:tr>
      <w:tr w:rsidR="0019632D" w:rsidRPr="00577D7F" w14:paraId="7DCA10AE" w14:textId="77777777" w:rsidTr="00B258E6">
        <w:trPr>
          <w:trHeight w:val="236"/>
        </w:trPr>
        <w:tc>
          <w:tcPr>
            <w:tcW w:w="7570" w:type="dxa"/>
            <w:vAlign w:val="center"/>
          </w:tcPr>
          <w:p w14:paraId="6EDB7EE1"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تواجه الشركات الناشئة تحديات كبيرة تتعلق بالتمويل والتسويق</w:t>
            </w:r>
            <w:r w:rsidRPr="00577D7F">
              <w:rPr>
                <w:rFonts w:asciiTheme="majorBidi" w:hAnsiTheme="majorBidi" w:cstheme="majorBidi"/>
                <w:sz w:val="28"/>
                <w:szCs w:val="28"/>
              </w:rPr>
              <w:t>.</w:t>
            </w:r>
          </w:p>
        </w:tc>
        <w:tc>
          <w:tcPr>
            <w:tcW w:w="720" w:type="dxa"/>
          </w:tcPr>
          <w:p w14:paraId="759F5D45" w14:textId="28071595"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0.469**</w:t>
            </w:r>
          </w:p>
        </w:tc>
      </w:tr>
      <w:tr w:rsidR="0019632D" w:rsidRPr="00577D7F" w14:paraId="497CE489" w14:textId="77777777" w:rsidTr="00B258E6">
        <w:trPr>
          <w:trHeight w:val="236"/>
        </w:trPr>
        <w:tc>
          <w:tcPr>
            <w:tcW w:w="7570" w:type="dxa"/>
            <w:vAlign w:val="center"/>
          </w:tcPr>
          <w:p w14:paraId="4BEEE3B6"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تساهم الشركات الناشئة في تحسين تنافسية الاقتصاد السعودي</w:t>
            </w:r>
            <w:r w:rsidRPr="00577D7F">
              <w:rPr>
                <w:rFonts w:asciiTheme="majorBidi" w:hAnsiTheme="majorBidi" w:cstheme="majorBidi"/>
                <w:sz w:val="28"/>
                <w:szCs w:val="28"/>
              </w:rPr>
              <w:t>.</w:t>
            </w:r>
          </w:p>
        </w:tc>
        <w:tc>
          <w:tcPr>
            <w:tcW w:w="720" w:type="dxa"/>
          </w:tcPr>
          <w:p w14:paraId="26A2AABD" w14:textId="54E9CA6A"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0.610**</w:t>
            </w:r>
          </w:p>
        </w:tc>
      </w:tr>
      <w:tr w:rsidR="0019632D" w:rsidRPr="00577D7F" w14:paraId="3CCC3922" w14:textId="77777777" w:rsidTr="00B258E6">
        <w:trPr>
          <w:trHeight w:val="236"/>
        </w:trPr>
        <w:tc>
          <w:tcPr>
            <w:tcW w:w="7570" w:type="dxa"/>
            <w:vAlign w:val="center"/>
          </w:tcPr>
          <w:p w14:paraId="5758275F"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تساهم الشركات الناشئة في تحقيق الاستدامة الاقتصادية على المدى البعيد</w:t>
            </w:r>
            <w:r w:rsidRPr="00577D7F">
              <w:rPr>
                <w:rFonts w:asciiTheme="majorBidi" w:hAnsiTheme="majorBidi" w:cstheme="majorBidi"/>
                <w:sz w:val="28"/>
                <w:szCs w:val="28"/>
              </w:rPr>
              <w:t>.</w:t>
            </w:r>
          </w:p>
        </w:tc>
        <w:tc>
          <w:tcPr>
            <w:tcW w:w="720" w:type="dxa"/>
          </w:tcPr>
          <w:p w14:paraId="6BEB4BEA" w14:textId="1D049C38"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0.363**</w:t>
            </w:r>
          </w:p>
        </w:tc>
      </w:tr>
      <w:tr w:rsidR="0019632D" w:rsidRPr="00577D7F" w14:paraId="230CDED2" w14:textId="77777777" w:rsidTr="0019632D">
        <w:trPr>
          <w:trHeight w:val="236"/>
        </w:trPr>
        <w:tc>
          <w:tcPr>
            <w:tcW w:w="8290" w:type="dxa"/>
            <w:gridSpan w:val="2"/>
            <w:shd w:val="clear" w:color="auto" w:fill="B4C6E7" w:themeFill="accent1" w:themeFillTint="66"/>
          </w:tcPr>
          <w:p w14:paraId="01B8A133" w14:textId="77777777" w:rsidR="0019632D" w:rsidRPr="00577D7F" w:rsidRDefault="0019632D" w:rsidP="0019632D">
            <w:pPr>
              <w:rPr>
                <w:rFonts w:ascii="Simplified Arabic" w:hAnsi="Simplified Arabic" w:cs="Simplified Arabic"/>
                <w:b/>
                <w:bCs/>
                <w:sz w:val="24"/>
                <w:szCs w:val="24"/>
                <w:rtl/>
              </w:rPr>
            </w:pPr>
            <w:r w:rsidRPr="00577D7F">
              <w:rPr>
                <w:rFonts w:ascii="Simplified Arabic" w:hAnsi="Simplified Arabic" w:cs="Simplified Arabic"/>
                <w:sz w:val="24"/>
                <w:szCs w:val="24"/>
                <w:rtl/>
              </w:rPr>
              <w:t>البعد الثاني: التنوع الاقتصادي في المملكة العربية السعودية</w:t>
            </w:r>
          </w:p>
        </w:tc>
      </w:tr>
      <w:tr w:rsidR="0019632D" w:rsidRPr="00577D7F" w14:paraId="5B28AF7A" w14:textId="77777777" w:rsidTr="00B258E6">
        <w:trPr>
          <w:trHeight w:val="236"/>
        </w:trPr>
        <w:tc>
          <w:tcPr>
            <w:tcW w:w="7570" w:type="dxa"/>
            <w:vAlign w:val="center"/>
          </w:tcPr>
          <w:p w14:paraId="3FCCE819" w14:textId="77777777" w:rsidR="0019632D" w:rsidRPr="00577D7F" w:rsidRDefault="0019632D" w:rsidP="0019632D">
            <w:pPr>
              <w:rPr>
                <w:rFonts w:ascii="Simplified Arabic" w:hAnsi="Simplified Arabic" w:cs="Simplified Arabic"/>
                <w:sz w:val="24"/>
                <w:szCs w:val="24"/>
                <w:rtl/>
              </w:rPr>
            </w:pPr>
            <w:r w:rsidRPr="00577D7F">
              <w:rPr>
                <w:rFonts w:asciiTheme="majorBidi" w:hAnsiTheme="majorBidi" w:cstheme="majorBidi"/>
                <w:sz w:val="28"/>
                <w:szCs w:val="28"/>
                <w:rtl/>
              </w:rPr>
              <w:t>التنوع الاقتصادي يعزز من استقرار الاقتصاد الوطني</w:t>
            </w:r>
            <w:r w:rsidRPr="00577D7F">
              <w:rPr>
                <w:rFonts w:asciiTheme="majorBidi" w:hAnsiTheme="majorBidi" w:cstheme="majorBidi"/>
                <w:sz w:val="28"/>
                <w:szCs w:val="28"/>
              </w:rPr>
              <w:t>.</w:t>
            </w:r>
          </w:p>
        </w:tc>
        <w:tc>
          <w:tcPr>
            <w:tcW w:w="720" w:type="dxa"/>
          </w:tcPr>
          <w:p w14:paraId="32F0CE57" w14:textId="5C3A19E8"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0.449</w:t>
            </w:r>
            <w:r w:rsidR="00B258E6" w:rsidRPr="00577D7F">
              <w:rPr>
                <w:rFonts w:ascii="Simplified Arabic" w:hAnsi="Simplified Arabic" w:cs="Simplified Arabic" w:hint="cs"/>
                <w:b/>
                <w:bCs/>
                <w:sz w:val="24"/>
                <w:szCs w:val="24"/>
                <w:rtl/>
              </w:rPr>
              <w:t>**</w:t>
            </w:r>
          </w:p>
        </w:tc>
      </w:tr>
      <w:tr w:rsidR="0019632D" w:rsidRPr="00577D7F" w14:paraId="692A3FDB" w14:textId="77777777" w:rsidTr="00B258E6">
        <w:trPr>
          <w:trHeight w:val="236"/>
        </w:trPr>
        <w:tc>
          <w:tcPr>
            <w:tcW w:w="7570" w:type="dxa"/>
            <w:vAlign w:val="center"/>
          </w:tcPr>
          <w:p w14:paraId="42E0CD49" w14:textId="77777777" w:rsidR="0019632D" w:rsidRPr="00577D7F" w:rsidRDefault="0019632D" w:rsidP="0019632D">
            <w:pPr>
              <w:rPr>
                <w:rFonts w:ascii="Simplified Arabic" w:hAnsi="Simplified Arabic" w:cs="Simplified Arabic"/>
                <w:sz w:val="24"/>
                <w:szCs w:val="24"/>
                <w:rtl/>
              </w:rPr>
            </w:pPr>
            <w:r w:rsidRPr="00577D7F">
              <w:rPr>
                <w:rFonts w:asciiTheme="majorBidi" w:hAnsiTheme="majorBidi" w:cstheme="majorBidi"/>
                <w:sz w:val="28"/>
                <w:szCs w:val="28"/>
                <w:rtl/>
              </w:rPr>
              <w:t>يساهم التنوع الاقتصادي في تقليل الاعتماد على النفط كمصدر أساسي للدخل</w:t>
            </w:r>
            <w:r w:rsidRPr="00577D7F">
              <w:rPr>
                <w:rFonts w:asciiTheme="majorBidi" w:hAnsiTheme="majorBidi" w:cstheme="majorBidi"/>
                <w:sz w:val="28"/>
                <w:szCs w:val="28"/>
              </w:rPr>
              <w:t>.</w:t>
            </w:r>
          </w:p>
        </w:tc>
        <w:tc>
          <w:tcPr>
            <w:tcW w:w="720" w:type="dxa"/>
          </w:tcPr>
          <w:p w14:paraId="45304DEC" w14:textId="25602C53"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0.395</w:t>
            </w:r>
            <w:r w:rsidR="00B258E6" w:rsidRPr="00577D7F">
              <w:rPr>
                <w:rFonts w:ascii="Simplified Arabic" w:hAnsi="Simplified Arabic" w:cs="Simplified Arabic" w:hint="cs"/>
                <w:b/>
                <w:bCs/>
                <w:sz w:val="24"/>
                <w:szCs w:val="24"/>
                <w:rtl/>
              </w:rPr>
              <w:t>**</w:t>
            </w:r>
          </w:p>
        </w:tc>
      </w:tr>
      <w:tr w:rsidR="0019632D" w:rsidRPr="00577D7F" w14:paraId="67EBEFD5" w14:textId="77777777" w:rsidTr="00B258E6">
        <w:trPr>
          <w:trHeight w:val="236"/>
        </w:trPr>
        <w:tc>
          <w:tcPr>
            <w:tcW w:w="7570" w:type="dxa"/>
            <w:vAlign w:val="center"/>
          </w:tcPr>
          <w:p w14:paraId="14E0AEB2" w14:textId="77777777" w:rsidR="0019632D" w:rsidRPr="00577D7F" w:rsidRDefault="0019632D" w:rsidP="0019632D">
            <w:pPr>
              <w:rPr>
                <w:rFonts w:ascii="Simplified Arabic" w:hAnsi="Simplified Arabic" w:cs="Simplified Arabic"/>
                <w:sz w:val="24"/>
                <w:szCs w:val="24"/>
                <w:rtl/>
              </w:rPr>
            </w:pPr>
            <w:r w:rsidRPr="00577D7F">
              <w:rPr>
                <w:rFonts w:asciiTheme="majorBidi" w:hAnsiTheme="majorBidi" w:cstheme="majorBidi"/>
                <w:sz w:val="28"/>
                <w:szCs w:val="28"/>
                <w:rtl/>
              </w:rPr>
              <w:t>يعتبر التنوع الاقتصادي جزءًا أساسيًا من رؤية المملكة 2030</w:t>
            </w:r>
            <w:r w:rsidRPr="00577D7F">
              <w:rPr>
                <w:rFonts w:asciiTheme="majorBidi" w:hAnsiTheme="majorBidi" w:cstheme="majorBidi"/>
                <w:sz w:val="28"/>
                <w:szCs w:val="28"/>
              </w:rPr>
              <w:t>.</w:t>
            </w:r>
          </w:p>
        </w:tc>
        <w:tc>
          <w:tcPr>
            <w:tcW w:w="720" w:type="dxa"/>
          </w:tcPr>
          <w:p w14:paraId="0A9A98FE" w14:textId="48169508"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0.514</w:t>
            </w:r>
            <w:r w:rsidR="00B258E6" w:rsidRPr="00577D7F">
              <w:rPr>
                <w:rFonts w:ascii="Simplified Arabic" w:hAnsi="Simplified Arabic" w:cs="Simplified Arabic" w:hint="cs"/>
                <w:b/>
                <w:bCs/>
                <w:sz w:val="24"/>
                <w:szCs w:val="24"/>
                <w:rtl/>
              </w:rPr>
              <w:t>**</w:t>
            </w:r>
          </w:p>
        </w:tc>
      </w:tr>
      <w:tr w:rsidR="0019632D" w:rsidRPr="00577D7F" w14:paraId="2D51561D" w14:textId="77777777" w:rsidTr="00B258E6">
        <w:trPr>
          <w:trHeight w:val="236"/>
        </w:trPr>
        <w:tc>
          <w:tcPr>
            <w:tcW w:w="7570" w:type="dxa"/>
            <w:vAlign w:val="center"/>
          </w:tcPr>
          <w:p w14:paraId="615CBAFC" w14:textId="77777777" w:rsidR="0019632D" w:rsidRPr="00577D7F" w:rsidRDefault="0019632D" w:rsidP="0019632D">
            <w:pPr>
              <w:rPr>
                <w:rFonts w:ascii="Simplified Arabic" w:hAnsi="Simplified Arabic" w:cs="Simplified Arabic"/>
                <w:sz w:val="24"/>
                <w:szCs w:val="24"/>
                <w:rtl/>
              </w:rPr>
            </w:pPr>
            <w:r w:rsidRPr="00577D7F">
              <w:rPr>
                <w:rFonts w:asciiTheme="majorBidi" w:hAnsiTheme="majorBidi" w:cstheme="majorBidi"/>
                <w:sz w:val="28"/>
                <w:szCs w:val="28"/>
                <w:rtl/>
              </w:rPr>
              <w:t>يدعم التنوع الاقتصادي الابتكار وتطوير القطاعات المختلفة</w:t>
            </w:r>
            <w:r w:rsidRPr="00577D7F">
              <w:rPr>
                <w:rFonts w:asciiTheme="majorBidi" w:hAnsiTheme="majorBidi" w:cstheme="majorBidi"/>
                <w:sz w:val="28"/>
                <w:szCs w:val="28"/>
              </w:rPr>
              <w:t>.</w:t>
            </w:r>
          </w:p>
        </w:tc>
        <w:tc>
          <w:tcPr>
            <w:tcW w:w="720" w:type="dxa"/>
          </w:tcPr>
          <w:p w14:paraId="3D7E3202" w14:textId="31C709F8"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0.233</w:t>
            </w:r>
          </w:p>
        </w:tc>
      </w:tr>
      <w:tr w:rsidR="0019632D" w:rsidRPr="00577D7F" w14:paraId="6747456F" w14:textId="77777777" w:rsidTr="00B258E6">
        <w:trPr>
          <w:trHeight w:val="266"/>
        </w:trPr>
        <w:tc>
          <w:tcPr>
            <w:tcW w:w="7570" w:type="dxa"/>
            <w:vAlign w:val="center"/>
          </w:tcPr>
          <w:p w14:paraId="246152C8"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يساعد التنوع الاقتصادي في تحقيق التنمية المستدامة</w:t>
            </w:r>
            <w:r w:rsidRPr="00577D7F">
              <w:rPr>
                <w:rFonts w:asciiTheme="majorBidi" w:hAnsiTheme="majorBidi" w:cstheme="majorBidi"/>
                <w:sz w:val="28"/>
                <w:szCs w:val="28"/>
              </w:rPr>
              <w:t>.</w:t>
            </w:r>
          </w:p>
        </w:tc>
        <w:tc>
          <w:tcPr>
            <w:tcW w:w="720" w:type="dxa"/>
          </w:tcPr>
          <w:p w14:paraId="44B177A1" w14:textId="568FE111" w:rsidR="0019632D" w:rsidRPr="00577D7F" w:rsidRDefault="00E04EC9" w:rsidP="0019632D">
            <w:pPr>
              <w:rPr>
                <w:rFonts w:ascii="Simplified Arabic" w:hAnsi="Simplified Arabic" w:cs="Simplified Arabic"/>
                <w:b/>
                <w:bCs/>
                <w:sz w:val="24"/>
                <w:szCs w:val="24"/>
                <w:rtl/>
              </w:rPr>
            </w:pPr>
            <w:r w:rsidRPr="00577D7F">
              <w:rPr>
                <w:rFonts w:ascii="Simplified Arabic" w:hAnsi="Simplified Arabic" w:cs="Simplified Arabic" w:hint="cs"/>
                <w:b/>
                <w:bCs/>
                <w:sz w:val="24"/>
                <w:szCs w:val="24"/>
                <w:rtl/>
              </w:rPr>
              <w:t>0.550</w:t>
            </w:r>
            <w:r w:rsidR="00B258E6" w:rsidRPr="00577D7F">
              <w:rPr>
                <w:rFonts w:ascii="Simplified Arabic" w:hAnsi="Simplified Arabic" w:cs="Simplified Arabic" w:hint="cs"/>
                <w:b/>
                <w:bCs/>
                <w:sz w:val="24"/>
                <w:szCs w:val="24"/>
                <w:rtl/>
              </w:rPr>
              <w:t>**</w:t>
            </w:r>
          </w:p>
        </w:tc>
      </w:tr>
      <w:tr w:rsidR="0019632D" w:rsidRPr="00577D7F" w14:paraId="258E41D6" w14:textId="77777777" w:rsidTr="00B258E6">
        <w:trPr>
          <w:trHeight w:val="266"/>
        </w:trPr>
        <w:tc>
          <w:tcPr>
            <w:tcW w:w="7570" w:type="dxa"/>
            <w:vAlign w:val="center"/>
          </w:tcPr>
          <w:p w14:paraId="343FAD62"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تعمل الحكومة على تشجيع التنوع الاقتصادي من خلال تشريعات وسياسات داعمة</w:t>
            </w:r>
            <w:r w:rsidRPr="00577D7F">
              <w:rPr>
                <w:rFonts w:asciiTheme="majorBidi" w:hAnsiTheme="majorBidi" w:cstheme="majorBidi"/>
                <w:sz w:val="28"/>
                <w:szCs w:val="28"/>
              </w:rPr>
              <w:t>.</w:t>
            </w:r>
          </w:p>
        </w:tc>
        <w:tc>
          <w:tcPr>
            <w:tcW w:w="720" w:type="dxa"/>
          </w:tcPr>
          <w:p w14:paraId="09EB5E53" w14:textId="0F374648" w:rsidR="0019632D" w:rsidRPr="00577D7F" w:rsidRDefault="00E04EC9" w:rsidP="0019632D">
            <w:pPr>
              <w:rPr>
                <w:rFonts w:ascii="Simplified Arabic" w:hAnsi="Simplified Arabic" w:cs="Simplified Arabic"/>
                <w:b/>
                <w:bCs/>
                <w:sz w:val="24"/>
                <w:szCs w:val="24"/>
                <w:rtl/>
                <w:lang w:bidi="ar-EG"/>
              </w:rPr>
            </w:pPr>
            <w:r w:rsidRPr="00577D7F">
              <w:rPr>
                <w:rFonts w:ascii="Simplified Arabic" w:hAnsi="Simplified Arabic" w:cs="Simplified Arabic" w:hint="cs"/>
                <w:b/>
                <w:bCs/>
                <w:sz w:val="24"/>
                <w:szCs w:val="24"/>
                <w:rtl/>
              </w:rPr>
              <w:t>0.333</w:t>
            </w:r>
            <w:r w:rsidR="00B258E6" w:rsidRPr="00577D7F">
              <w:rPr>
                <w:rFonts w:ascii="Simplified Arabic" w:hAnsi="Simplified Arabic" w:cs="Simplified Arabic" w:hint="cs"/>
                <w:b/>
                <w:bCs/>
                <w:sz w:val="24"/>
                <w:szCs w:val="24"/>
                <w:rtl/>
              </w:rPr>
              <w:t>**</w:t>
            </w:r>
          </w:p>
        </w:tc>
      </w:tr>
      <w:tr w:rsidR="0019632D" w:rsidRPr="00577D7F" w14:paraId="202CDEA9" w14:textId="77777777" w:rsidTr="00B258E6">
        <w:trPr>
          <w:trHeight w:val="266"/>
        </w:trPr>
        <w:tc>
          <w:tcPr>
            <w:tcW w:w="7570" w:type="dxa"/>
            <w:vAlign w:val="center"/>
          </w:tcPr>
          <w:p w14:paraId="5D80849C"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يؤدي التنوع الاقتصادي إلى تحسين جودة الحياة</w:t>
            </w:r>
            <w:r w:rsidRPr="00577D7F">
              <w:rPr>
                <w:rFonts w:asciiTheme="majorBidi" w:hAnsiTheme="majorBidi" w:cstheme="majorBidi"/>
                <w:sz w:val="28"/>
                <w:szCs w:val="28"/>
              </w:rPr>
              <w:t>.</w:t>
            </w:r>
          </w:p>
        </w:tc>
        <w:tc>
          <w:tcPr>
            <w:tcW w:w="720" w:type="dxa"/>
          </w:tcPr>
          <w:p w14:paraId="266C34A8" w14:textId="75912C83"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0.345</w:t>
            </w:r>
            <w:r w:rsidR="00B258E6" w:rsidRPr="00577D7F">
              <w:rPr>
                <w:rFonts w:ascii="Simplified Arabic" w:hAnsi="Simplified Arabic" w:cs="Simplified Arabic" w:hint="cs"/>
                <w:b/>
                <w:bCs/>
                <w:sz w:val="24"/>
                <w:szCs w:val="24"/>
                <w:rtl/>
              </w:rPr>
              <w:t>**</w:t>
            </w:r>
          </w:p>
        </w:tc>
      </w:tr>
      <w:tr w:rsidR="0019632D" w:rsidRPr="00577D7F" w14:paraId="7EC1F90D" w14:textId="77777777" w:rsidTr="00B258E6">
        <w:trPr>
          <w:trHeight w:val="266"/>
        </w:trPr>
        <w:tc>
          <w:tcPr>
            <w:tcW w:w="7570" w:type="dxa"/>
            <w:vAlign w:val="center"/>
          </w:tcPr>
          <w:p w14:paraId="7466B3C3"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يساهم التنوع الاقتصادي في خلق فرص عمل جديدة</w:t>
            </w:r>
            <w:r w:rsidRPr="00577D7F">
              <w:rPr>
                <w:rFonts w:asciiTheme="majorBidi" w:hAnsiTheme="majorBidi" w:cstheme="majorBidi"/>
                <w:sz w:val="28"/>
                <w:szCs w:val="28"/>
              </w:rPr>
              <w:t>.</w:t>
            </w:r>
          </w:p>
        </w:tc>
        <w:tc>
          <w:tcPr>
            <w:tcW w:w="720" w:type="dxa"/>
          </w:tcPr>
          <w:p w14:paraId="230B2CCA" w14:textId="5D659EEA"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0.441</w:t>
            </w:r>
            <w:r w:rsidR="00B258E6" w:rsidRPr="00577D7F">
              <w:rPr>
                <w:rFonts w:ascii="Simplified Arabic" w:hAnsi="Simplified Arabic" w:cs="Simplified Arabic" w:hint="cs"/>
                <w:b/>
                <w:bCs/>
                <w:sz w:val="24"/>
                <w:szCs w:val="24"/>
                <w:rtl/>
              </w:rPr>
              <w:t>**</w:t>
            </w:r>
          </w:p>
        </w:tc>
      </w:tr>
      <w:tr w:rsidR="0019632D" w:rsidRPr="00577D7F" w14:paraId="314E2F12" w14:textId="77777777" w:rsidTr="00B258E6">
        <w:trPr>
          <w:trHeight w:val="266"/>
        </w:trPr>
        <w:tc>
          <w:tcPr>
            <w:tcW w:w="7570" w:type="dxa"/>
            <w:vAlign w:val="center"/>
          </w:tcPr>
          <w:p w14:paraId="727C6659"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يؤدي التنوع الاقتصادي إلى تقوية القدرة التنافسية للمملكة عالميًا</w:t>
            </w:r>
            <w:r w:rsidRPr="00577D7F">
              <w:rPr>
                <w:rFonts w:asciiTheme="majorBidi" w:hAnsiTheme="majorBidi" w:cstheme="majorBidi"/>
                <w:sz w:val="28"/>
                <w:szCs w:val="28"/>
              </w:rPr>
              <w:t>.</w:t>
            </w:r>
          </w:p>
        </w:tc>
        <w:tc>
          <w:tcPr>
            <w:tcW w:w="720" w:type="dxa"/>
          </w:tcPr>
          <w:p w14:paraId="296F63A3" w14:textId="1E8E64A1"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0.290</w:t>
            </w:r>
            <w:r w:rsidR="00B258E6" w:rsidRPr="00577D7F">
              <w:rPr>
                <w:rFonts w:ascii="Simplified Arabic" w:hAnsi="Simplified Arabic" w:cs="Simplified Arabic" w:hint="cs"/>
                <w:b/>
                <w:bCs/>
                <w:sz w:val="24"/>
                <w:szCs w:val="24"/>
                <w:rtl/>
              </w:rPr>
              <w:t>**</w:t>
            </w:r>
          </w:p>
        </w:tc>
      </w:tr>
      <w:tr w:rsidR="0019632D" w:rsidRPr="00577D7F" w14:paraId="271AB952" w14:textId="77777777" w:rsidTr="00B258E6">
        <w:trPr>
          <w:trHeight w:val="266"/>
        </w:trPr>
        <w:tc>
          <w:tcPr>
            <w:tcW w:w="7570" w:type="dxa"/>
            <w:vAlign w:val="center"/>
          </w:tcPr>
          <w:p w14:paraId="1F708AA0" w14:textId="77777777" w:rsidR="0019632D" w:rsidRPr="00577D7F" w:rsidRDefault="0019632D" w:rsidP="0019632D">
            <w:pPr>
              <w:rPr>
                <w:rFonts w:ascii="Simplified Arabic" w:hAnsi="Simplified Arabic" w:cs="Simplified Arabic"/>
                <w:b/>
                <w:bCs/>
                <w:sz w:val="24"/>
                <w:szCs w:val="24"/>
                <w:rtl/>
              </w:rPr>
            </w:pPr>
            <w:r w:rsidRPr="00577D7F">
              <w:rPr>
                <w:rFonts w:asciiTheme="majorBidi" w:hAnsiTheme="majorBidi" w:cstheme="majorBidi"/>
                <w:sz w:val="28"/>
                <w:szCs w:val="28"/>
                <w:rtl/>
              </w:rPr>
              <w:t>يعتمد تحقيق التنوع الاقتصادي على تطور البنية التحتية وتوفر الموارد البشرية المؤهلة</w:t>
            </w:r>
            <w:r w:rsidRPr="00577D7F">
              <w:rPr>
                <w:rFonts w:asciiTheme="majorBidi" w:hAnsiTheme="majorBidi" w:cstheme="majorBidi"/>
                <w:sz w:val="28"/>
                <w:szCs w:val="28"/>
              </w:rPr>
              <w:t>.</w:t>
            </w:r>
          </w:p>
        </w:tc>
        <w:tc>
          <w:tcPr>
            <w:tcW w:w="720" w:type="dxa"/>
          </w:tcPr>
          <w:p w14:paraId="3B82E1BC" w14:textId="238C6637" w:rsidR="0019632D" w:rsidRPr="00577D7F" w:rsidRDefault="00E04EC9" w:rsidP="0019632D">
            <w:pPr>
              <w:rPr>
                <w:rFonts w:ascii="Simplified Arabic" w:hAnsi="Simplified Arabic" w:cs="Simplified Arabic"/>
                <w:b/>
                <w:bCs/>
                <w:sz w:val="24"/>
                <w:szCs w:val="24"/>
              </w:rPr>
            </w:pPr>
            <w:r w:rsidRPr="00577D7F">
              <w:rPr>
                <w:rFonts w:ascii="Simplified Arabic" w:hAnsi="Simplified Arabic" w:cs="Simplified Arabic" w:hint="cs"/>
                <w:b/>
                <w:bCs/>
                <w:sz w:val="24"/>
                <w:szCs w:val="24"/>
                <w:rtl/>
              </w:rPr>
              <w:t>0508</w:t>
            </w:r>
            <w:r w:rsidR="00B258E6" w:rsidRPr="00577D7F">
              <w:rPr>
                <w:rFonts w:ascii="Simplified Arabic" w:hAnsi="Simplified Arabic" w:cs="Simplified Arabic" w:hint="cs"/>
                <w:b/>
                <w:bCs/>
                <w:sz w:val="24"/>
                <w:szCs w:val="24"/>
                <w:rtl/>
              </w:rPr>
              <w:t>**</w:t>
            </w:r>
          </w:p>
        </w:tc>
      </w:tr>
    </w:tbl>
    <w:p w14:paraId="47445854" w14:textId="77777777" w:rsidR="0019632D" w:rsidRPr="00577D7F" w:rsidRDefault="0019632D" w:rsidP="0019632D">
      <w:pPr>
        <w:spacing w:line="360" w:lineRule="auto"/>
        <w:jc w:val="both"/>
        <w:rPr>
          <w:rFonts w:ascii="Simplified Arabic" w:hAnsi="Simplified Arabic" w:cs="Simplified Arabic"/>
          <w:i/>
          <w:iCs/>
          <w:sz w:val="28"/>
          <w:szCs w:val="28"/>
          <w:rtl/>
          <w:lang w:bidi="ar-EG"/>
        </w:rPr>
      </w:pPr>
      <w:r w:rsidRPr="00577D7F">
        <w:rPr>
          <w:rFonts w:ascii="Simplified Arabic" w:hAnsi="Simplified Arabic" w:cs="Simplified Arabic"/>
          <w:i/>
          <w:iCs/>
          <w:rtl/>
          <w:lang w:bidi="ar-EG"/>
        </w:rPr>
        <w:t>دال عند مستوى (0.01)</w:t>
      </w:r>
    </w:p>
    <w:p w14:paraId="23FD6AAE"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lastRenderedPageBreak/>
        <w:t>يتضح أن العبارات مرتبطة ارتباط طردي مع الابعاد وذات دلالة احصائية عند (0.01) مما يؤكد ان عبارات كل بعد تتمتع بدرجة كبيرة من الصدق الداخلي.</w:t>
      </w:r>
    </w:p>
    <w:p w14:paraId="4BF258B9" w14:textId="77777777" w:rsidR="0019632D" w:rsidRPr="00577D7F" w:rsidRDefault="0019632D" w:rsidP="0019632D">
      <w:pPr>
        <w:spacing w:line="360" w:lineRule="auto"/>
        <w:jc w:val="both"/>
        <w:rPr>
          <w:rFonts w:ascii="Simplified Arabic" w:hAnsi="Simplified Arabic" w:cs="Simplified Arabic"/>
          <w:sz w:val="28"/>
          <w:szCs w:val="28"/>
          <w:rtl/>
          <w:lang w:bidi="ar-EG"/>
        </w:rPr>
      </w:pPr>
      <w:bookmarkStart w:id="44" w:name="_Toc161788905"/>
      <w:bookmarkStart w:id="45" w:name="_Toc180281507"/>
      <w:r w:rsidRPr="00577D7F">
        <w:rPr>
          <w:rStyle w:val="1Char"/>
          <w:rFonts w:ascii="Simplified Arabic" w:hAnsi="Simplified Arabic" w:cs="Simplified Arabic"/>
          <w:b/>
          <w:bCs/>
          <w:color w:val="auto"/>
          <w:sz w:val="28"/>
          <w:szCs w:val="28"/>
          <w:rtl/>
        </w:rPr>
        <w:t>ثبات الاستبانة</w:t>
      </w:r>
      <w:bookmarkEnd w:id="44"/>
      <w:bookmarkEnd w:id="45"/>
      <w:r w:rsidRPr="00577D7F">
        <w:rPr>
          <w:rFonts w:ascii="Simplified Arabic" w:hAnsi="Simplified Arabic" w:cs="Simplified Arabic"/>
          <w:sz w:val="28"/>
          <w:szCs w:val="28"/>
          <w:rtl/>
          <w:lang w:bidi="ar-EG"/>
        </w:rPr>
        <w:t>:</w:t>
      </w:r>
    </w:p>
    <w:p w14:paraId="2B427DEF" w14:textId="77777777" w:rsidR="0019632D" w:rsidRPr="00577D7F" w:rsidRDefault="0019632D" w:rsidP="0019632D">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lang w:bidi="ar-EG"/>
        </w:rPr>
        <w:t xml:space="preserve">تم ايجاد مقياس الف كرونباخ لحسبا ثبات ابعاد الاستبيان وتم ذلك بالاستعانة ببرنامج </w:t>
      </w:r>
      <w:r w:rsidRPr="00577D7F">
        <w:rPr>
          <w:rFonts w:ascii="Simplified Arabic" w:hAnsi="Simplified Arabic" w:cs="Simplified Arabic"/>
          <w:sz w:val="28"/>
          <w:szCs w:val="28"/>
          <w:lang w:bidi="ar-EG"/>
        </w:rPr>
        <w:t>spss</w:t>
      </w:r>
      <w:r w:rsidRPr="00577D7F">
        <w:rPr>
          <w:rFonts w:ascii="Simplified Arabic" w:hAnsi="Simplified Arabic" w:cs="Simplified Arabic"/>
          <w:sz w:val="28"/>
          <w:szCs w:val="28"/>
          <w:rtl/>
          <w:lang w:bidi="ar-EG"/>
        </w:rPr>
        <w:t xml:space="preserve">  وجاءت النتائج كالتالي:</w:t>
      </w:r>
    </w:p>
    <w:p w14:paraId="30E613AA" w14:textId="7AC8691D" w:rsidR="0019632D" w:rsidRPr="00577D7F" w:rsidRDefault="0019632D" w:rsidP="00577D7F">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b/>
          <w:bCs/>
          <w:i/>
          <w:iCs/>
          <w:sz w:val="24"/>
          <w:szCs w:val="24"/>
          <w:rtl/>
          <w:lang w:bidi="ar-EG"/>
        </w:rPr>
        <w:t>جدول (</w:t>
      </w:r>
      <w:r w:rsidR="00577D7F">
        <w:rPr>
          <w:rFonts w:ascii="Simplified Arabic" w:hAnsi="Simplified Arabic" w:cs="Simplified Arabic" w:hint="cs"/>
          <w:b/>
          <w:bCs/>
          <w:i/>
          <w:iCs/>
          <w:sz w:val="24"/>
          <w:szCs w:val="24"/>
          <w:rtl/>
          <w:lang w:bidi="ar-EG"/>
        </w:rPr>
        <w:t>3-5</w:t>
      </w:r>
      <w:r w:rsidRPr="00577D7F">
        <w:rPr>
          <w:rFonts w:ascii="Simplified Arabic" w:hAnsi="Simplified Arabic" w:cs="Simplified Arabic"/>
          <w:b/>
          <w:bCs/>
          <w:i/>
          <w:iCs/>
          <w:sz w:val="24"/>
          <w:szCs w:val="24"/>
          <w:rtl/>
          <w:lang w:bidi="ar-EG"/>
        </w:rPr>
        <w:t>) نتائج ثبات الاستبانة بطريقة الفا كرونباخ</w:t>
      </w:r>
    </w:p>
    <w:tbl>
      <w:tblPr>
        <w:tblStyle w:val="a6"/>
        <w:bidiVisual/>
        <w:tblW w:w="0" w:type="auto"/>
        <w:tblLook w:val="04A0" w:firstRow="1" w:lastRow="0" w:firstColumn="1" w:lastColumn="0" w:noHBand="0" w:noVBand="1"/>
      </w:tblPr>
      <w:tblGrid>
        <w:gridCol w:w="2840"/>
        <w:gridCol w:w="2841"/>
        <w:gridCol w:w="2841"/>
      </w:tblGrid>
      <w:tr w:rsidR="0019632D" w:rsidRPr="00577D7F" w14:paraId="5853C27C" w14:textId="77777777" w:rsidTr="0019632D">
        <w:tc>
          <w:tcPr>
            <w:tcW w:w="2840" w:type="dxa"/>
            <w:shd w:val="clear" w:color="auto" w:fill="B4C6E7" w:themeFill="accent1" w:themeFillTint="66"/>
          </w:tcPr>
          <w:p w14:paraId="058D326F"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ابعاد الاستبيان</w:t>
            </w:r>
          </w:p>
        </w:tc>
        <w:tc>
          <w:tcPr>
            <w:tcW w:w="2841" w:type="dxa"/>
            <w:shd w:val="clear" w:color="auto" w:fill="B4C6E7" w:themeFill="accent1" w:themeFillTint="66"/>
          </w:tcPr>
          <w:p w14:paraId="14D47F5A"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عدد العبارات</w:t>
            </w:r>
          </w:p>
        </w:tc>
        <w:tc>
          <w:tcPr>
            <w:tcW w:w="2841" w:type="dxa"/>
            <w:shd w:val="clear" w:color="auto" w:fill="B4C6E7" w:themeFill="accent1" w:themeFillTint="66"/>
          </w:tcPr>
          <w:p w14:paraId="37266DEC"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معامل الثبات</w:t>
            </w:r>
          </w:p>
        </w:tc>
      </w:tr>
      <w:tr w:rsidR="0019632D" w:rsidRPr="00577D7F" w14:paraId="3B6E9257" w14:textId="77777777" w:rsidTr="0019632D">
        <w:tc>
          <w:tcPr>
            <w:tcW w:w="2840" w:type="dxa"/>
          </w:tcPr>
          <w:p w14:paraId="20590164"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البعد الأول</w:t>
            </w:r>
          </w:p>
        </w:tc>
        <w:tc>
          <w:tcPr>
            <w:tcW w:w="2841" w:type="dxa"/>
          </w:tcPr>
          <w:p w14:paraId="119713DA" w14:textId="228C7E36" w:rsidR="0019632D" w:rsidRPr="00577D7F" w:rsidRDefault="001D3835"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10</w:t>
            </w:r>
          </w:p>
        </w:tc>
        <w:tc>
          <w:tcPr>
            <w:tcW w:w="2841" w:type="dxa"/>
          </w:tcPr>
          <w:p w14:paraId="6BE14059" w14:textId="22A4ACF8"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0.571</w:t>
            </w:r>
          </w:p>
        </w:tc>
      </w:tr>
      <w:tr w:rsidR="0019632D" w:rsidRPr="00577D7F" w14:paraId="21EB8717" w14:textId="77777777" w:rsidTr="0019632D">
        <w:tc>
          <w:tcPr>
            <w:tcW w:w="2840" w:type="dxa"/>
          </w:tcPr>
          <w:p w14:paraId="1BF0DEC3"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البعد الثاني</w:t>
            </w:r>
          </w:p>
        </w:tc>
        <w:tc>
          <w:tcPr>
            <w:tcW w:w="2841" w:type="dxa"/>
          </w:tcPr>
          <w:p w14:paraId="029E9970" w14:textId="02D2A87A"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10</w:t>
            </w:r>
          </w:p>
        </w:tc>
        <w:tc>
          <w:tcPr>
            <w:tcW w:w="2841" w:type="dxa"/>
          </w:tcPr>
          <w:p w14:paraId="197112D0" w14:textId="21003E9C"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0.441</w:t>
            </w:r>
          </w:p>
        </w:tc>
      </w:tr>
      <w:tr w:rsidR="0019632D" w:rsidRPr="00577D7F" w14:paraId="757D9F13" w14:textId="77777777" w:rsidTr="0019632D">
        <w:tc>
          <w:tcPr>
            <w:tcW w:w="2840" w:type="dxa"/>
          </w:tcPr>
          <w:p w14:paraId="63AA3972"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الاستبانة ككل</w:t>
            </w:r>
          </w:p>
        </w:tc>
        <w:tc>
          <w:tcPr>
            <w:tcW w:w="2841" w:type="dxa"/>
          </w:tcPr>
          <w:p w14:paraId="146ABE2E" w14:textId="6695EF0A"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20</w:t>
            </w:r>
          </w:p>
        </w:tc>
        <w:tc>
          <w:tcPr>
            <w:tcW w:w="2841" w:type="dxa"/>
          </w:tcPr>
          <w:p w14:paraId="5E0EB689" w14:textId="4E3C6F77" w:rsidR="0019632D" w:rsidRPr="00577D7F" w:rsidRDefault="001D3835"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0.535</w:t>
            </w:r>
          </w:p>
        </w:tc>
      </w:tr>
    </w:tbl>
    <w:p w14:paraId="44F97347" w14:textId="77777777" w:rsidR="009449D6" w:rsidRPr="00577D7F" w:rsidRDefault="009449D6" w:rsidP="009449D6">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 xml:space="preserve">بالنسبة إلى </w:t>
      </w:r>
      <w:r w:rsidRPr="00577D7F">
        <w:rPr>
          <w:rFonts w:ascii="Simplified Arabic" w:hAnsi="Simplified Arabic" w:cs="Simplified Arabic"/>
          <w:b/>
          <w:bCs/>
          <w:sz w:val="28"/>
          <w:szCs w:val="28"/>
          <w:rtl/>
        </w:rPr>
        <w:t>البعد الأول</w:t>
      </w:r>
      <w:r w:rsidRPr="00577D7F">
        <w:rPr>
          <w:rFonts w:ascii="Simplified Arabic" w:hAnsi="Simplified Arabic" w:cs="Simplified Arabic"/>
          <w:sz w:val="28"/>
          <w:szCs w:val="28"/>
          <w:rtl/>
        </w:rPr>
        <w:t xml:space="preserve"> الذي يتضمن </w:t>
      </w:r>
      <w:r w:rsidRPr="00577D7F">
        <w:rPr>
          <w:rFonts w:ascii="Simplified Arabic" w:hAnsi="Simplified Arabic" w:cs="Simplified Arabic"/>
          <w:b/>
          <w:bCs/>
          <w:sz w:val="28"/>
          <w:szCs w:val="28"/>
          <w:lang w:bidi="ar-EG"/>
        </w:rPr>
        <w:t xml:space="preserve">10 </w:t>
      </w:r>
      <w:r w:rsidRPr="00577D7F">
        <w:rPr>
          <w:rFonts w:ascii="Simplified Arabic" w:hAnsi="Simplified Arabic" w:cs="Simplified Arabic"/>
          <w:b/>
          <w:bCs/>
          <w:sz w:val="28"/>
          <w:szCs w:val="28"/>
          <w:rtl/>
        </w:rPr>
        <w:t>عبارات</w:t>
      </w:r>
      <w:r w:rsidRPr="00577D7F">
        <w:rPr>
          <w:rFonts w:ascii="Simplified Arabic" w:hAnsi="Simplified Arabic" w:cs="Simplified Arabic"/>
          <w:sz w:val="28"/>
          <w:szCs w:val="28"/>
          <w:rtl/>
        </w:rPr>
        <w:t xml:space="preserve">، بلغ معامل الثبات </w:t>
      </w:r>
      <w:r w:rsidRPr="00577D7F">
        <w:rPr>
          <w:rFonts w:ascii="Simplified Arabic" w:hAnsi="Simplified Arabic" w:cs="Simplified Arabic"/>
          <w:b/>
          <w:bCs/>
          <w:sz w:val="28"/>
          <w:szCs w:val="28"/>
          <w:lang w:bidi="ar-EG"/>
        </w:rPr>
        <w:t>0.571</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 xml:space="preserve">على الرغم من أن هذه القيمة ليست مرتفعة جدًا، إلا أنها تشير إلى مستوى مقبول من الثبات، لكنه يظل قريبًا من الحد الأدنى المقبول عمومًا، والذي يُفضل أن يكون عند </w:t>
      </w:r>
      <w:r w:rsidRPr="00577D7F">
        <w:rPr>
          <w:rFonts w:ascii="Simplified Arabic" w:hAnsi="Simplified Arabic" w:cs="Simplified Arabic"/>
          <w:b/>
          <w:bCs/>
          <w:sz w:val="28"/>
          <w:szCs w:val="28"/>
          <w:lang w:bidi="ar-EG"/>
        </w:rPr>
        <w:t>0.70</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أو أعلى لتحقيق ثبات مرتفع. بناءً على ذلك، يمكن القول أن الاتساق الداخلي في هذا البعد متوسط، وقد تحتاج بعض العبارات إلى إعادة صياغة أو تحسين لزيادة الثبات</w:t>
      </w:r>
      <w:r w:rsidRPr="00577D7F">
        <w:rPr>
          <w:rFonts w:ascii="Simplified Arabic" w:hAnsi="Simplified Arabic" w:cs="Simplified Arabic"/>
          <w:sz w:val="28"/>
          <w:szCs w:val="28"/>
          <w:lang w:bidi="ar-EG"/>
        </w:rPr>
        <w:t>.</w:t>
      </w:r>
    </w:p>
    <w:p w14:paraId="30C837E5" w14:textId="5F9EBC3C" w:rsidR="009449D6" w:rsidRPr="00577D7F" w:rsidRDefault="009449D6" w:rsidP="009449D6">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 xml:space="preserve">بالنسبة إلى </w:t>
      </w:r>
      <w:r w:rsidRPr="00577D7F">
        <w:rPr>
          <w:rFonts w:ascii="Simplified Arabic" w:hAnsi="Simplified Arabic" w:cs="Simplified Arabic"/>
          <w:b/>
          <w:bCs/>
          <w:sz w:val="28"/>
          <w:szCs w:val="28"/>
          <w:rtl/>
        </w:rPr>
        <w:t>البعد الثاني</w:t>
      </w:r>
      <w:r w:rsidRPr="00577D7F">
        <w:rPr>
          <w:rFonts w:ascii="Simplified Arabic" w:hAnsi="Simplified Arabic" w:cs="Simplified Arabic"/>
          <w:sz w:val="28"/>
          <w:szCs w:val="28"/>
          <w:rtl/>
        </w:rPr>
        <w:t xml:space="preserve"> الذي يتضمن أيضًا </w:t>
      </w:r>
      <w:r w:rsidRPr="00577D7F">
        <w:rPr>
          <w:rFonts w:ascii="Simplified Arabic" w:hAnsi="Simplified Arabic" w:cs="Simplified Arabic"/>
          <w:b/>
          <w:bCs/>
          <w:sz w:val="28"/>
          <w:szCs w:val="28"/>
          <w:lang w:bidi="ar-EG"/>
        </w:rPr>
        <w:t xml:space="preserve">10 </w:t>
      </w:r>
      <w:r w:rsidRPr="00577D7F">
        <w:rPr>
          <w:rFonts w:ascii="Simplified Arabic" w:hAnsi="Simplified Arabic" w:cs="Simplified Arabic"/>
          <w:b/>
          <w:bCs/>
          <w:sz w:val="28"/>
          <w:szCs w:val="28"/>
          <w:rtl/>
        </w:rPr>
        <w:t>عبارات</w:t>
      </w:r>
      <w:r w:rsidRPr="00577D7F">
        <w:rPr>
          <w:rFonts w:ascii="Simplified Arabic" w:hAnsi="Simplified Arabic" w:cs="Simplified Arabic"/>
          <w:sz w:val="28"/>
          <w:szCs w:val="28"/>
          <w:rtl/>
        </w:rPr>
        <w:t xml:space="preserve">، بلغ معامل الثبات </w:t>
      </w:r>
      <w:r w:rsidRPr="00577D7F">
        <w:rPr>
          <w:rFonts w:ascii="Simplified Arabic" w:hAnsi="Simplified Arabic" w:cs="Simplified Arabic"/>
          <w:b/>
          <w:bCs/>
          <w:sz w:val="28"/>
          <w:szCs w:val="28"/>
          <w:lang w:bidi="ar-EG"/>
        </w:rPr>
        <w:t>0.441</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هذه القيمة منخفضة نوعًا ما وتشير إلى أن الاتساق الداخلي في هذا البعد ضعيف. هذا قد يعني أن العبارات في هذا البعد قد لا تقيس نفس المفهوم بشكل متسق، وربما تتطلب مراجعة أو تعديل لزيادة موثوقية البعد</w:t>
      </w:r>
      <w:r w:rsidRPr="00577D7F">
        <w:rPr>
          <w:rFonts w:ascii="Simplified Arabic" w:hAnsi="Simplified Arabic" w:cs="Simplified Arabic"/>
          <w:sz w:val="28"/>
          <w:szCs w:val="28"/>
          <w:lang w:bidi="ar-EG"/>
        </w:rPr>
        <w:t>.</w:t>
      </w:r>
    </w:p>
    <w:p w14:paraId="0C152283" w14:textId="385D9689" w:rsidR="009449D6" w:rsidRPr="00577D7F" w:rsidRDefault="009449D6" w:rsidP="009449D6">
      <w:pPr>
        <w:spacing w:line="360" w:lineRule="auto"/>
        <w:rPr>
          <w:rFonts w:ascii="Simplified Arabic" w:hAnsi="Simplified Arabic" w:cs="Simplified Arabic"/>
          <w:sz w:val="28"/>
          <w:szCs w:val="28"/>
          <w:lang w:bidi="ar-EG"/>
        </w:rPr>
      </w:pPr>
      <w:r w:rsidRPr="00577D7F">
        <w:rPr>
          <w:rFonts w:ascii="Simplified Arabic" w:hAnsi="Simplified Arabic" w:cs="Simplified Arabic" w:hint="cs"/>
          <w:b/>
          <w:bCs/>
          <w:sz w:val="28"/>
          <w:szCs w:val="28"/>
          <w:rtl/>
        </w:rPr>
        <w:lastRenderedPageBreak/>
        <w:t>و</w:t>
      </w:r>
      <w:r w:rsidRPr="00577D7F">
        <w:rPr>
          <w:rFonts w:ascii="Simplified Arabic" w:hAnsi="Simplified Arabic" w:cs="Simplified Arabic"/>
          <w:sz w:val="28"/>
          <w:szCs w:val="28"/>
          <w:rtl/>
        </w:rPr>
        <w:t xml:space="preserve">معامل الثبات للـ </w:t>
      </w:r>
      <w:r w:rsidRPr="00577D7F">
        <w:rPr>
          <w:rFonts w:ascii="Simplified Arabic" w:hAnsi="Simplified Arabic" w:cs="Simplified Arabic"/>
          <w:b/>
          <w:bCs/>
          <w:sz w:val="28"/>
          <w:szCs w:val="28"/>
          <w:rtl/>
        </w:rPr>
        <w:t>استبانة ككل</w:t>
      </w:r>
      <w:r w:rsidRPr="00577D7F">
        <w:rPr>
          <w:rFonts w:ascii="Simplified Arabic" w:hAnsi="Simplified Arabic" w:cs="Simplified Arabic"/>
          <w:sz w:val="28"/>
          <w:szCs w:val="28"/>
          <w:rtl/>
        </w:rPr>
        <w:t xml:space="preserve"> التي تحتوي على </w:t>
      </w:r>
      <w:r w:rsidRPr="00577D7F">
        <w:rPr>
          <w:rFonts w:ascii="Simplified Arabic" w:hAnsi="Simplified Arabic" w:cs="Simplified Arabic"/>
          <w:b/>
          <w:bCs/>
          <w:sz w:val="28"/>
          <w:szCs w:val="28"/>
          <w:lang w:bidi="ar-EG"/>
        </w:rPr>
        <w:t xml:space="preserve">20 </w:t>
      </w:r>
      <w:r w:rsidRPr="00577D7F">
        <w:rPr>
          <w:rFonts w:ascii="Simplified Arabic" w:hAnsi="Simplified Arabic" w:cs="Simplified Arabic"/>
          <w:b/>
          <w:bCs/>
          <w:sz w:val="28"/>
          <w:szCs w:val="28"/>
          <w:rtl/>
        </w:rPr>
        <w:t>عبارة</w:t>
      </w:r>
      <w:r w:rsidRPr="00577D7F">
        <w:rPr>
          <w:rFonts w:ascii="Simplified Arabic" w:hAnsi="Simplified Arabic" w:cs="Simplified Arabic"/>
          <w:sz w:val="28"/>
          <w:szCs w:val="28"/>
          <w:rtl/>
        </w:rPr>
        <w:t xml:space="preserve"> بلغ </w:t>
      </w:r>
      <w:r w:rsidRPr="00577D7F">
        <w:rPr>
          <w:rFonts w:ascii="Simplified Arabic" w:hAnsi="Simplified Arabic" w:cs="Simplified Arabic"/>
          <w:b/>
          <w:bCs/>
          <w:sz w:val="28"/>
          <w:szCs w:val="28"/>
          <w:lang w:bidi="ar-EG"/>
        </w:rPr>
        <w:t>0.535</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هذه القيمة تشير إلى أن الثبات العام للاستبيان يعتبر منخفضًا إلى حد ما. قد تكون هناك حاجة لتحسين شامل في بعض العبارات أو تعديل الأبعاد لتقوية الاتساق الداخلي للاستبيان</w:t>
      </w:r>
      <w:r w:rsidRPr="00577D7F">
        <w:rPr>
          <w:rFonts w:ascii="Simplified Arabic" w:hAnsi="Simplified Arabic" w:cs="Simplified Arabic"/>
          <w:sz w:val="28"/>
          <w:szCs w:val="28"/>
          <w:lang w:bidi="ar-EG"/>
        </w:rPr>
        <w:t>.</w:t>
      </w:r>
    </w:p>
    <w:p w14:paraId="4D5E08E3" w14:textId="53ABC700" w:rsidR="009449D6" w:rsidRPr="00577D7F" w:rsidRDefault="009449D6" w:rsidP="009449D6">
      <w:pPr>
        <w:spacing w:line="360" w:lineRule="auto"/>
        <w:rPr>
          <w:rFonts w:ascii="Simplified Arabic" w:hAnsi="Simplified Arabic" w:cs="Simplified Arabic"/>
          <w:sz w:val="28"/>
          <w:szCs w:val="28"/>
          <w:rtl/>
        </w:rPr>
      </w:pPr>
    </w:p>
    <w:p w14:paraId="7FFE383E" w14:textId="77777777" w:rsidR="009449D6" w:rsidRPr="00577D7F" w:rsidRDefault="009449D6" w:rsidP="009449D6">
      <w:pPr>
        <w:spacing w:line="360" w:lineRule="auto"/>
        <w:rPr>
          <w:rFonts w:ascii="Simplified Arabic" w:hAnsi="Simplified Arabic" w:cs="Simplified Arabic"/>
          <w:sz w:val="28"/>
          <w:szCs w:val="28"/>
          <w:rtl/>
        </w:rPr>
      </w:pPr>
    </w:p>
    <w:p w14:paraId="56C09C48" w14:textId="77777777" w:rsidR="009449D6" w:rsidRPr="00577D7F" w:rsidRDefault="009449D6" w:rsidP="009449D6">
      <w:pPr>
        <w:spacing w:line="360" w:lineRule="auto"/>
        <w:rPr>
          <w:rFonts w:ascii="Simplified Arabic" w:hAnsi="Simplified Arabic" w:cs="Simplified Arabic"/>
          <w:sz w:val="28"/>
          <w:szCs w:val="28"/>
          <w:rtl/>
        </w:rPr>
      </w:pPr>
    </w:p>
    <w:p w14:paraId="36385671" w14:textId="77777777" w:rsidR="009449D6" w:rsidRPr="00577D7F" w:rsidRDefault="009449D6" w:rsidP="009449D6">
      <w:pPr>
        <w:spacing w:line="360" w:lineRule="auto"/>
        <w:rPr>
          <w:rFonts w:ascii="Simplified Arabic" w:hAnsi="Simplified Arabic" w:cs="Simplified Arabic"/>
          <w:sz w:val="28"/>
          <w:szCs w:val="28"/>
          <w:rtl/>
        </w:rPr>
      </w:pPr>
    </w:p>
    <w:p w14:paraId="2A58F030" w14:textId="77777777" w:rsidR="009449D6" w:rsidRPr="00577D7F" w:rsidRDefault="009449D6" w:rsidP="009449D6">
      <w:pPr>
        <w:spacing w:line="360" w:lineRule="auto"/>
        <w:rPr>
          <w:rFonts w:ascii="Simplified Arabic" w:hAnsi="Simplified Arabic" w:cs="Simplified Arabic"/>
          <w:sz w:val="28"/>
          <w:szCs w:val="28"/>
          <w:rtl/>
        </w:rPr>
      </w:pPr>
    </w:p>
    <w:p w14:paraId="310331B0" w14:textId="77777777" w:rsidR="009449D6" w:rsidRPr="00577D7F" w:rsidRDefault="009449D6" w:rsidP="009449D6">
      <w:pPr>
        <w:spacing w:line="360" w:lineRule="auto"/>
        <w:rPr>
          <w:rFonts w:ascii="Simplified Arabic" w:hAnsi="Simplified Arabic" w:cs="Simplified Arabic"/>
          <w:sz w:val="28"/>
          <w:szCs w:val="28"/>
          <w:rtl/>
        </w:rPr>
      </w:pPr>
    </w:p>
    <w:p w14:paraId="6295F504" w14:textId="77777777" w:rsidR="009449D6" w:rsidRPr="00577D7F" w:rsidRDefault="009449D6" w:rsidP="009449D6">
      <w:pPr>
        <w:spacing w:line="360" w:lineRule="auto"/>
        <w:rPr>
          <w:rFonts w:ascii="Simplified Arabic" w:hAnsi="Simplified Arabic" w:cs="Simplified Arabic"/>
          <w:sz w:val="28"/>
          <w:szCs w:val="28"/>
          <w:rtl/>
        </w:rPr>
      </w:pPr>
    </w:p>
    <w:p w14:paraId="2DE5909E" w14:textId="77777777" w:rsidR="009449D6" w:rsidRPr="00577D7F" w:rsidRDefault="009449D6" w:rsidP="009449D6">
      <w:pPr>
        <w:spacing w:line="360" w:lineRule="auto"/>
        <w:rPr>
          <w:rFonts w:ascii="Simplified Arabic" w:hAnsi="Simplified Arabic" w:cs="Simplified Arabic"/>
          <w:sz w:val="28"/>
          <w:szCs w:val="28"/>
          <w:rtl/>
        </w:rPr>
      </w:pPr>
    </w:p>
    <w:p w14:paraId="5AE9C208" w14:textId="77777777" w:rsidR="009449D6" w:rsidRPr="00577D7F" w:rsidRDefault="009449D6" w:rsidP="009449D6">
      <w:pPr>
        <w:spacing w:line="360" w:lineRule="auto"/>
        <w:rPr>
          <w:rFonts w:ascii="Simplified Arabic" w:hAnsi="Simplified Arabic" w:cs="Simplified Arabic"/>
          <w:sz w:val="28"/>
          <w:szCs w:val="28"/>
          <w:rtl/>
        </w:rPr>
      </w:pPr>
    </w:p>
    <w:p w14:paraId="54C5956E" w14:textId="77777777" w:rsidR="009449D6" w:rsidRPr="00577D7F" w:rsidRDefault="009449D6" w:rsidP="009449D6">
      <w:pPr>
        <w:spacing w:line="360" w:lineRule="auto"/>
        <w:rPr>
          <w:rFonts w:ascii="Simplified Arabic" w:hAnsi="Simplified Arabic" w:cs="Simplified Arabic"/>
          <w:sz w:val="28"/>
          <w:szCs w:val="28"/>
          <w:rtl/>
        </w:rPr>
      </w:pPr>
    </w:p>
    <w:p w14:paraId="3B0285B6" w14:textId="77777777" w:rsidR="009449D6" w:rsidRPr="00577D7F" w:rsidRDefault="009449D6" w:rsidP="009449D6">
      <w:pPr>
        <w:spacing w:line="360" w:lineRule="auto"/>
        <w:rPr>
          <w:rFonts w:ascii="Simplified Arabic" w:hAnsi="Simplified Arabic" w:cs="Simplified Arabic"/>
          <w:sz w:val="28"/>
          <w:szCs w:val="28"/>
          <w:lang w:bidi="ar-EG"/>
        </w:rPr>
      </w:pPr>
    </w:p>
    <w:p w14:paraId="453DBD2C" w14:textId="77777777" w:rsidR="004A3A7A" w:rsidRPr="00577D7F" w:rsidRDefault="004A3A7A" w:rsidP="009449D6">
      <w:pPr>
        <w:spacing w:line="360" w:lineRule="auto"/>
        <w:rPr>
          <w:rFonts w:ascii="Simplified Arabic" w:hAnsi="Simplified Arabic" w:cs="Simplified Arabic"/>
          <w:sz w:val="28"/>
          <w:szCs w:val="28"/>
          <w:lang w:bidi="ar-EG"/>
        </w:rPr>
      </w:pPr>
    </w:p>
    <w:p w14:paraId="6C8F229D" w14:textId="77777777" w:rsidR="004A3A7A" w:rsidRPr="00577D7F" w:rsidRDefault="004A3A7A" w:rsidP="009449D6">
      <w:pPr>
        <w:spacing w:line="360" w:lineRule="auto"/>
        <w:rPr>
          <w:rFonts w:ascii="Simplified Arabic" w:hAnsi="Simplified Arabic" w:cs="Simplified Arabic"/>
          <w:sz w:val="28"/>
          <w:szCs w:val="28"/>
          <w:lang w:bidi="ar-EG"/>
        </w:rPr>
      </w:pPr>
    </w:p>
    <w:p w14:paraId="4A2FD4E0" w14:textId="77777777" w:rsidR="004A3A7A" w:rsidRPr="00577D7F" w:rsidRDefault="004A3A7A" w:rsidP="009449D6">
      <w:pPr>
        <w:spacing w:line="360" w:lineRule="auto"/>
        <w:rPr>
          <w:rFonts w:ascii="Simplified Arabic" w:hAnsi="Simplified Arabic" w:cs="Simplified Arabic"/>
          <w:sz w:val="28"/>
          <w:szCs w:val="28"/>
          <w:lang w:bidi="ar-EG"/>
        </w:rPr>
      </w:pPr>
    </w:p>
    <w:p w14:paraId="28066853" w14:textId="77777777" w:rsidR="004A3A7A" w:rsidRPr="00577D7F" w:rsidRDefault="004A3A7A" w:rsidP="009449D6">
      <w:pPr>
        <w:spacing w:line="360" w:lineRule="auto"/>
        <w:rPr>
          <w:rFonts w:ascii="Simplified Arabic" w:hAnsi="Simplified Arabic" w:cs="Simplified Arabic"/>
          <w:sz w:val="28"/>
          <w:szCs w:val="28"/>
          <w:lang w:bidi="ar-EG"/>
        </w:rPr>
      </w:pPr>
    </w:p>
    <w:p w14:paraId="18DCEE8E" w14:textId="4BFFD2CB" w:rsidR="004A3A7A" w:rsidRPr="00577D7F" w:rsidRDefault="004A3A7A" w:rsidP="009449D6">
      <w:pPr>
        <w:spacing w:line="360" w:lineRule="auto"/>
        <w:rPr>
          <w:rFonts w:ascii="Simplified Arabic" w:hAnsi="Simplified Arabic" w:cs="Simplified Arabic"/>
          <w:sz w:val="28"/>
          <w:szCs w:val="28"/>
          <w:lang w:bidi="ar-EG"/>
        </w:rPr>
      </w:pPr>
    </w:p>
    <w:p w14:paraId="6EB86C1D" w14:textId="10410856" w:rsidR="004A3A7A" w:rsidRPr="00577D7F" w:rsidRDefault="004A3A7A" w:rsidP="009449D6">
      <w:pPr>
        <w:spacing w:line="360" w:lineRule="auto"/>
        <w:rPr>
          <w:rFonts w:ascii="Simplified Arabic" w:hAnsi="Simplified Arabic" w:cs="Simplified Arabic"/>
          <w:sz w:val="28"/>
          <w:szCs w:val="28"/>
          <w:lang w:bidi="ar-EG"/>
        </w:rPr>
      </w:pPr>
    </w:p>
    <w:p w14:paraId="34188D05" w14:textId="58F07265" w:rsidR="004A3A7A" w:rsidRPr="00577D7F" w:rsidRDefault="004A3A7A" w:rsidP="009449D6">
      <w:pPr>
        <w:spacing w:line="360" w:lineRule="auto"/>
        <w:rPr>
          <w:rFonts w:ascii="Simplified Arabic" w:hAnsi="Simplified Arabic" w:cs="Simplified Arabic"/>
          <w:sz w:val="28"/>
          <w:szCs w:val="28"/>
          <w:lang w:bidi="ar-EG"/>
        </w:rPr>
      </w:pPr>
    </w:p>
    <w:p w14:paraId="2CE6D5A7" w14:textId="29EF3FB9" w:rsidR="004A3A7A" w:rsidRPr="00577D7F" w:rsidRDefault="004A3A7A" w:rsidP="009449D6">
      <w:pPr>
        <w:spacing w:line="360" w:lineRule="auto"/>
        <w:rPr>
          <w:rFonts w:ascii="Simplified Arabic" w:hAnsi="Simplified Arabic" w:cs="Simplified Arabic"/>
          <w:sz w:val="28"/>
          <w:szCs w:val="28"/>
          <w:lang w:bidi="ar-EG"/>
        </w:rPr>
      </w:pPr>
      <w:r w:rsidRPr="00577D7F">
        <w:rPr>
          <w:noProof/>
          <w:rtl/>
        </w:rPr>
        <mc:AlternateContent>
          <mc:Choice Requires="wps">
            <w:drawing>
              <wp:anchor distT="0" distB="0" distL="114300" distR="114300" simplePos="0" relativeHeight="251667456" behindDoc="0" locked="0" layoutInCell="1" allowOverlap="1" wp14:anchorId="0CBB0355" wp14:editId="6937DDC5">
                <wp:simplePos x="0" y="0"/>
                <wp:positionH relativeFrom="column">
                  <wp:posOffset>751502</wp:posOffset>
                </wp:positionH>
                <wp:positionV relativeFrom="paragraph">
                  <wp:posOffset>26530</wp:posOffset>
                </wp:positionV>
                <wp:extent cx="3645725" cy="4037610"/>
                <wp:effectExtent l="19050" t="19050" r="12065" b="20320"/>
                <wp:wrapNone/>
                <wp:docPr id="13" name="Rounded Rectangle 13"/>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2D0B11FD" w14:textId="0C6302DA"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الرابع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CBB0355" id="Rounded Rectangle 13" o:spid="_x0000_s1029" style="position:absolute;left:0;text-align:left;margin-left:59.15pt;margin-top:2.1pt;width:287.05pt;height:317.9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" fillcolor="window" strokecolor="windowText" strokeweight="2.25pt">
                <v:stroke joinstyle="miter"/>
                <v:textbox>
                  <w:txbxContent>
                    <w:p w14:paraId="2D0B11FD" w14:textId="0C6302DA"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الرابع</w:t>
                      </w:r>
                    </w:p>
                  </w:txbxContent>
                </v:textbox>
              </v:roundrect>
            </w:pict>
          </mc:Fallback>
        </mc:AlternateContent>
      </w:r>
    </w:p>
    <w:p w14:paraId="2E9F4388" w14:textId="3270BC29" w:rsidR="004A3A7A" w:rsidRPr="00577D7F" w:rsidRDefault="004A3A7A" w:rsidP="009449D6">
      <w:pPr>
        <w:spacing w:line="360" w:lineRule="auto"/>
        <w:rPr>
          <w:rFonts w:ascii="Simplified Arabic" w:hAnsi="Simplified Arabic" w:cs="Simplified Arabic"/>
          <w:sz w:val="28"/>
          <w:szCs w:val="28"/>
          <w:lang w:bidi="ar-EG"/>
        </w:rPr>
      </w:pPr>
    </w:p>
    <w:p w14:paraId="2EEE8668" w14:textId="77777777" w:rsidR="004A3A7A" w:rsidRPr="00577D7F" w:rsidRDefault="004A3A7A" w:rsidP="009449D6">
      <w:pPr>
        <w:spacing w:line="360" w:lineRule="auto"/>
        <w:rPr>
          <w:rFonts w:ascii="Simplified Arabic" w:hAnsi="Simplified Arabic" w:cs="Simplified Arabic"/>
          <w:sz w:val="28"/>
          <w:szCs w:val="28"/>
          <w:lang w:bidi="ar-EG"/>
        </w:rPr>
      </w:pPr>
    </w:p>
    <w:p w14:paraId="0FA720FF" w14:textId="77777777" w:rsidR="004A3A7A" w:rsidRPr="00577D7F" w:rsidRDefault="004A3A7A" w:rsidP="009449D6">
      <w:pPr>
        <w:spacing w:line="360" w:lineRule="auto"/>
        <w:rPr>
          <w:rFonts w:ascii="Simplified Arabic" w:hAnsi="Simplified Arabic" w:cs="Simplified Arabic"/>
          <w:sz w:val="28"/>
          <w:szCs w:val="28"/>
          <w:lang w:bidi="ar-EG"/>
        </w:rPr>
      </w:pPr>
    </w:p>
    <w:p w14:paraId="19A9889E" w14:textId="77777777" w:rsidR="004A3A7A" w:rsidRPr="00577D7F" w:rsidRDefault="004A3A7A" w:rsidP="009449D6">
      <w:pPr>
        <w:spacing w:line="360" w:lineRule="auto"/>
        <w:rPr>
          <w:rFonts w:ascii="Simplified Arabic" w:hAnsi="Simplified Arabic" w:cs="Simplified Arabic"/>
          <w:sz w:val="28"/>
          <w:szCs w:val="28"/>
          <w:lang w:bidi="ar-EG"/>
        </w:rPr>
      </w:pPr>
    </w:p>
    <w:p w14:paraId="17EACECC" w14:textId="77777777" w:rsidR="004A3A7A" w:rsidRPr="00577D7F" w:rsidRDefault="004A3A7A" w:rsidP="009449D6">
      <w:pPr>
        <w:spacing w:line="360" w:lineRule="auto"/>
        <w:rPr>
          <w:rFonts w:ascii="Simplified Arabic" w:hAnsi="Simplified Arabic" w:cs="Simplified Arabic"/>
          <w:sz w:val="28"/>
          <w:szCs w:val="28"/>
          <w:lang w:bidi="ar-EG"/>
        </w:rPr>
      </w:pPr>
    </w:p>
    <w:p w14:paraId="260C20D5" w14:textId="77777777" w:rsidR="004A3A7A" w:rsidRPr="00577D7F" w:rsidRDefault="004A3A7A" w:rsidP="009449D6">
      <w:pPr>
        <w:spacing w:line="360" w:lineRule="auto"/>
        <w:rPr>
          <w:rFonts w:ascii="Simplified Arabic" w:hAnsi="Simplified Arabic" w:cs="Simplified Arabic"/>
          <w:sz w:val="28"/>
          <w:szCs w:val="28"/>
          <w:lang w:bidi="ar-EG"/>
        </w:rPr>
      </w:pPr>
    </w:p>
    <w:p w14:paraId="3A54521D" w14:textId="77777777" w:rsidR="004A3A7A" w:rsidRPr="00577D7F" w:rsidRDefault="004A3A7A" w:rsidP="009449D6">
      <w:pPr>
        <w:spacing w:line="360" w:lineRule="auto"/>
        <w:rPr>
          <w:rFonts w:ascii="Simplified Arabic" w:hAnsi="Simplified Arabic" w:cs="Simplified Arabic"/>
          <w:sz w:val="28"/>
          <w:szCs w:val="28"/>
          <w:lang w:bidi="ar-EG"/>
        </w:rPr>
      </w:pPr>
    </w:p>
    <w:p w14:paraId="4FDEE7FE" w14:textId="77777777" w:rsidR="004A3A7A" w:rsidRPr="00577D7F" w:rsidRDefault="004A3A7A" w:rsidP="009449D6">
      <w:pPr>
        <w:spacing w:line="360" w:lineRule="auto"/>
        <w:rPr>
          <w:rFonts w:ascii="Simplified Arabic" w:hAnsi="Simplified Arabic" w:cs="Simplified Arabic"/>
          <w:sz w:val="28"/>
          <w:szCs w:val="28"/>
          <w:lang w:bidi="ar-EG"/>
        </w:rPr>
      </w:pPr>
    </w:p>
    <w:p w14:paraId="3576E3B9" w14:textId="77777777" w:rsidR="004A3A7A" w:rsidRPr="00577D7F" w:rsidRDefault="004A3A7A" w:rsidP="009449D6">
      <w:pPr>
        <w:spacing w:line="360" w:lineRule="auto"/>
        <w:rPr>
          <w:rFonts w:ascii="Simplified Arabic" w:hAnsi="Simplified Arabic" w:cs="Simplified Arabic"/>
          <w:sz w:val="28"/>
          <w:szCs w:val="28"/>
          <w:lang w:bidi="ar-EG"/>
        </w:rPr>
      </w:pPr>
    </w:p>
    <w:p w14:paraId="697DA496" w14:textId="77777777" w:rsidR="0019632D" w:rsidRPr="00577D7F" w:rsidRDefault="0019632D" w:rsidP="009449D6">
      <w:pPr>
        <w:spacing w:line="360" w:lineRule="auto"/>
        <w:rPr>
          <w:rFonts w:ascii="Simplified Arabic" w:hAnsi="Simplified Arabic" w:cs="Simplified Arabic"/>
          <w:vanish/>
          <w:sz w:val="28"/>
          <w:szCs w:val="28"/>
          <w:lang w:bidi="ar-EG"/>
        </w:rPr>
      </w:pPr>
      <w:r w:rsidRPr="00577D7F">
        <w:rPr>
          <w:rFonts w:ascii="Simplified Arabic" w:hAnsi="Simplified Arabic" w:cs="Simplified Arabic"/>
          <w:vanish/>
          <w:sz w:val="28"/>
          <w:szCs w:val="28"/>
          <w:lang w:bidi="ar-EG"/>
        </w:rPr>
        <w:t>Top of Form</w:t>
      </w:r>
    </w:p>
    <w:p w14:paraId="141FEEA1" w14:textId="77777777" w:rsidR="0019632D" w:rsidRPr="00577D7F" w:rsidRDefault="0019632D" w:rsidP="0019632D">
      <w:pPr>
        <w:spacing w:line="360" w:lineRule="auto"/>
        <w:jc w:val="both"/>
        <w:rPr>
          <w:rFonts w:ascii="Simplified Arabic" w:hAnsi="Simplified Arabic" w:cs="Simplified Arabic"/>
          <w:sz w:val="28"/>
          <w:szCs w:val="28"/>
          <w:lang w:bidi="ar-EG"/>
        </w:rPr>
      </w:pPr>
    </w:p>
    <w:p w14:paraId="28124BB0" w14:textId="77777777" w:rsidR="0019632D" w:rsidRPr="00577D7F" w:rsidRDefault="0019632D" w:rsidP="0019632D">
      <w:pPr>
        <w:pStyle w:val="1"/>
        <w:spacing w:line="360" w:lineRule="auto"/>
        <w:jc w:val="center"/>
        <w:rPr>
          <w:rFonts w:ascii="Simplified Arabic" w:hAnsi="Simplified Arabic" w:cs="Simplified Arabic"/>
          <w:b/>
          <w:bCs/>
          <w:color w:val="auto"/>
          <w:sz w:val="28"/>
          <w:szCs w:val="28"/>
          <w:rtl/>
          <w:lang w:bidi="ar-EG"/>
        </w:rPr>
      </w:pPr>
      <w:bookmarkStart w:id="46" w:name="_Toc161788906"/>
      <w:bookmarkStart w:id="47" w:name="_Toc180281508"/>
      <w:r w:rsidRPr="00577D7F">
        <w:rPr>
          <w:rFonts w:ascii="Simplified Arabic" w:hAnsi="Simplified Arabic" w:cs="Simplified Arabic"/>
          <w:b/>
          <w:bCs/>
          <w:color w:val="auto"/>
          <w:sz w:val="28"/>
          <w:szCs w:val="28"/>
          <w:rtl/>
          <w:lang w:bidi="ar-EG"/>
        </w:rPr>
        <w:lastRenderedPageBreak/>
        <w:t>الفصل الرابع: عرض نتائج تحليل اداة الدراسة</w:t>
      </w:r>
      <w:bookmarkEnd w:id="46"/>
      <w:bookmarkEnd w:id="47"/>
    </w:p>
    <w:p w14:paraId="60EE776D" w14:textId="77777777" w:rsidR="0019632D" w:rsidRPr="00577D7F" w:rsidRDefault="0019632D" w:rsidP="0019632D">
      <w:p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hint="cs"/>
          <w:b/>
          <w:bCs/>
          <w:sz w:val="28"/>
          <w:szCs w:val="28"/>
          <w:rtl/>
          <w:lang w:bidi="ar-EG"/>
        </w:rPr>
        <w:t xml:space="preserve">نتائج السؤال الأول: </w:t>
      </w:r>
      <w:r w:rsidRPr="00577D7F">
        <w:rPr>
          <w:rFonts w:ascii="Simplified Arabic" w:hAnsi="Simplified Arabic" w:cs="Simplified Arabic"/>
          <w:b/>
          <w:bCs/>
          <w:sz w:val="28"/>
          <w:szCs w:val="28"/>
          <w:rtl/>
          <w:lang w:bidi="ar-EG"/>
        </w:rPr>
        <w:t xml:space="preserve">ما هو تأثير الشركات الناشئة على خلق فرص العمل </w:t>
      </w:r>
      <w:r w:rsidRPr="00577D7F">
        <w:rPr>
          <w:rFonts w:ascii="Simplified Arabic" w:hAnsi="Simplified Arabic" w:cs="Simplified Arabic" w:hint="cs"/>
          <w:b/>
          <w:bCs/>
          <w:sz w:val="28"/>
          <w:szCs w:val="28"/>
          <w:rtl/>
          <w:lang w:bidi="ar-EG"/>
        </w:rPr>
        <w:t>و</w:t>
      </w:r>
      <w:r w:rsidRPr="00577D7F">
        <w:rPr>
          <w:rFonts w:ascii="Simplified Arabic" w:hAnsi="Simplified Arabic" w:cs="Simplified Arabic"/>
          <w:b/>
          <w:bCs/>
          <w:sz w:val="28"/>
          <w:szCs w:val="28"/>
          <w:rtl/>
          <w:lang w:bidi="ar-EG"/>
        </w:rPr>
        <w:t xml:space="preserve">تعزيز الابتكار وتطوير التكنولوجيا في </w:t>
      </w:r>
      <w:r w:rsidRPr="00577D7F">
        <w:rPr>
          <w:rFonts w:ascii="Simplified Arabic" w:hAnsi="Simplified Arabic" w:cs="Simplified Arabic" w:hint="cs"/>
          <w:b/>
          <w:bCs/>
          <w:sz w:val="28"/>
          <w:szCs w:val="28"/>
          <w:rtl/>
          <w:lang w:bidi="ar-EG"/>
        </w:rPr>
        <w:t>السوق السعودي</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hint="cs"/>
          <w:b/>
          <w:bCs/>
          <w:sz w:val="28"/>
          <w:szCs w:val="28"/>
          <w:rtl/>
          <w:lang w:bidi="ar-EG"/>
        </w:rPr>
        <w:t>؟</w:t>
      </w:r>
    </w:p>
    <w:p w14:paraId="37687E4B" w14:textId="77777777" w:rsidR="0019632D" w:rsidRPr="00577D7F" w:rsidRDefault="0019632D" w:rsidP="0019632D">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lang w:bidi="ar-EG"/>
        </w:rPr>
        <w:t>جاءت نتائج التفصيلية لكل فقرة من فقرات "</w:t>
      </w:r>
      <w:r w:rsidRPr="00577D7F">
        <w:rPr>
          <w:rFonts w:ascii="Simplified Arabic" w:hAnsi="Simplified Arabic" w:cs="Simplified Arabic"/>
          <w:b/>
          <w:bCs/>
          <w:sz w:val="28"/>
          <w:szCs w:val="28"/>
          <w:rtl/>
          <w:lang w:bidi="ar-EG"/>
        </w:rPr>
        <w:t xml:space="preserve">البعد الأول: </w:t>
      </w:r>
      <w:r w:rsidRPr="00577D7F">
        <w:rPr>
          <w:rFonts w:ascii="Simplified Arabic" w:hAnsi="Simplified Arabic" w:cs="Simplified Arabic" w:hint="cs"/>
          <w:b/>
          <w:bCs/>
          <w:sz w:val="28"/>
          <w:szCs w:val="28"/>
          <w:rtl/>
          <w:lang w:bidi="ar-EG"/>
        </w:rPr>
        <w:t>دور الشركات الناشئة</w:t>
      </w:r>
      <w:r w:rsidRPr="00577D7F">
        <w:rPr>
          <w:rFonts w:ascii="Simplified Arabic" w:hAnsi="Simplified Arabic" w:cs="Simplified Arabic"/>
          <w:b/>
          <w:bCs/>
          <w:sz w:val="28"/>
          <w:szCs w:val="28"/>
          <w:rtl/>
          <w:lang w:bidi="ar-EG"/>
        </w:rPr>
        <w:t xml:space="preserve">" </w:t>
      </w:r>
      <w:r w:rsidRPr="00577D7F">
        <w:rPr>
          <w:rFonts w:ascii="Simplified Arabic" w:hAnsi="Simplified Arabic" w:cs="Simplified Arabic"/>
          <w:sz w:val="28"/>
          <w:szCs w:val="28"/>
          <w:rtl/>
          <w:lang w:bidi="ar-EG"/>
        </w:rPr>
        <w:t>من خلال حساب التكرارات والنسب المئوية والانحرافات والمتوسطات وجاءت النتائج على النحو التالي:</w:t>
      </w:r>
    </w:p>
    <w:p w14:paraId="3EC1DA17" w14:textId="0EFD320B" w:rsidR="0019632D" w:rsidRPr="00577D7F" w:rsidRDefault="0019632D" w:rsidP="00743690">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b/>
          <w:bCs/>
          <w:i/>
          <w:iCs/>
          <w:sz w:val="24"/>
          <w:szCs w:val="24"/>
          <w:rtl/>
          <w:lang w:bidi="ar-EG"/>
        </w:rPr>
        <w:t>جدول (</w:t>
      </w:r>
      <w:r w:rsidR="00743690">
        <w:rPr>
          <w:rFonts w:ascii="Simplified Arabic" w:hAnsi="Simplified Arabic" w:cs="Simplified Arabic" w:hint="cs"/>
          <w:b/>
          <w:bCs/>
          <w:i/>
          <w:iCs/>
          <w:sz w:val="24"/>
          <w:szCs w:val="24"/>
          <w:rtl/>
          <w:lang w:bidi="ar-EG"/>
        </w:rPr>
        <w:t>4-1</w:t>
      </w:r>
      <w:r w:rsidRPr="00577D7F">
        <w:rPr>
          <w:rFonts w:ascii="Simplified Arabic" w:hAnsi="Simplified Arabic" w:cs="Simplified Arabic"/>
          <w:b/>
          <w:bCs/>
          <w:i/>
          <w:iCs/>
          <w:sz w:val="24"/>
          <w:szCs w:val="24"/>
          <w:rtl/>
          <w:lang w:bidi="ar-EG"/>
        </w:rPr>
        <w:t>) الاحصاءات الوصفية لوجهة نظر العينة على عبارات البعد الأول: إدراك أهمية دور الشركات الناشئة.</w:t>
      </w:r>
    </w:p>
    <w:tbl>
      <w:tblPr>
        <w:tblStyle w:val="TableGrid1"/>
        <w:bidiVisual/>
        <w:tblW w:w="8737" w:type="dxa"/>
        <w:tblInd w:w="85" w:type="dxa"/>
        <w:tblLook w:val="04A0" w:firstRow="1" w:lastRow="0" w:firstColumn="1" w:lastColumn="0" w:noHBand="0" w:noVBand="1"/>
      </w:tblPr>
      <w:tblGrid>
        <w:gridCol w:w="1144"/>
        <w:gridCol w:w="864"/>
        <w:gridCol w:w="864"/>
        <w:gridCol w:w="864"/>
        <w:gridCol w:w="864"/>
        <w:gridCol w:w="864"/>
        <w:gridCol w:w="833"/>
        <w:gridCol w:w="944"/>
        <w:gridCol w:w="750"/>
        <w:gridCol w:w="746"/>
      </w:tblGrid>
      <w:tr w:rsidR="00B258E6" w:rsidRPr="00577D7F" w14:paraId="79937936" w14:textId="77777777" w:rsidTr="009161DA">
        <w:trPr>
          <w:trHeight w:val="154"/>
        </w:trPr>
        <w:tc>
          <w:tcPr>
            <w:tcW w:w="1169" w:type="dxa"/>
            <w:shd w:val="clear" w:color="auto" w:fill="E7E6E6" w:themeFill="background2"/>
          </w:tcPr>
          <w:p w14:paraId="2DD86BD7" w14:textId="77777777" w:rsidR="00B258E6" w:rsidRPr="00577D7F" w:rsidRDefault="00B258E6" w:rsidP="00B258E6">
            <w:pPr>
              <w:rPr>
                <w:rFonts w:ascii="Simplified Arabic" w:eastAsia="Calibri" w:hAnsi="Simplified Arabic" w:cs="Simplified Arabic"/>
                <w:sz w:val="24"/>
                <w:szCs w:val="24"/>
                <w:rtl/>
              </w:rPr>
            </w:pPr>
          </w:p>
        </w:tc>
        <w:tc>
          <w:tcPr>
            <w:tcW w:w="847" w:type="dxa"/>
            <w:shd w:val="clear" w:color="auto" w:fill="E7E6E6" w:themeFill="background2"/>
          </w:tcPr>
          <w:p w14:paraId="3E703D19" w14:textId="7996B646"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موافق بشدة</w:t>
            </w:r>
          </w:p>
        </w:tc>
        <w:tc>
          <w:tcPr>
            <w:tcW w:w="847" w:type="dxa"/>
            <w:shd w:val="clear" w:color="auto" w:fill="E7E6E6" w:themeFill="background2"/>
          </w:tcPr>
          <w:p w14:paraId="72E4CCDC" w14:textId="25DB9DCF"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موافق</w:t>
            </w:r>
          </w:p>
        </w:tc>
        <w:tc>
          <w:tcPr>
            <w:tcW w:w="847" w:type="dxa"/>
            <w:shd w:val="clear" w:color="auto" w:fill="E7E6E6" w:themeFill="background2"/>
          </w:tcPr>
          <w:p w14:paraId="2B1731CE" w14:textId="7541D228"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محايد</w:t>
            </w:r>
          </w:p>
        </w:tc>
        <w:tc>
          <w:tcPr>
            <w:tcW w:w="847" w:type="dxa"/>
            <w:shd w:val="clear" w:color="auto" w:fill="E7E6E6" w:themeFill="background2"/>
          </w:tcPr>
          <w:p w14:paraId="33DE8800" w14:textId="79283F11"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غير موافق</w:t>
            </w:r>
          </w:p>
        </w:tc>
        <w:tc>
          <w:tcPr>
            <w:tcW w:w="847" w:type="dxa"/>
            <w:shd w:val="clear" w:color="auto" w:fill="E7E6E6" w:themeFill="background2"/>
          </w:tcPr>
          <w:p w14:paraId="7B142B82" w14:textId="180856CE"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غير موافق بشدة</w:t>
            </w:r>
          </w:p>
        </w:tc>
        <w:tc>
          <w:tcPr>
            <w:tcW w:w="843" w:type="dxa"/>
            <w:shd w:val="clear" w:color="auto" w:fill="E7E6E6" w:themeFill="background2"/>
          </w:tcPr>
          <w:p w14:paraId="62ADD585" w14:textId="67DD2D13"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المتوسط الحسابي</w:t>
            </w:r>
          </w:p>
        </w:tc>
        <w:tc>
          <w:tcPr>
            <w:tcW w:w="954" w:type="dxa"/>
            <w:shd w:val="clear" w:color="auto" w:fill="E7E6E6" w:themeFill="background2"/>
          </w:tcPr>
          <w:p w14:paraId="41E534EB"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الانحراف المعياري</w:t>
            </w:r>
          </w:p>
        </w:tc>
        <w:tc>
          <w:tcPr>
            <w:tcW w:w="765" w:type="dxa"/>
            <w:shd w:val="clear" w:color="auto" w:fill="E7E6E6" w:themeFill="background2"/>
          </w:tcPr>
          <w:p w14:paraId="112C00E7"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درجة الموافقة</w:t>
            </w:r>
          </w:p>
        </w:tc>
        <w:tc>
          <w:tcPr>
            <w:tcW w:w="765" w:type="dxa"/>
            <w:shd w:val="clear" w:color="auto" w:fill="E7E6E6" w:themeFill="background2"/>
          </w:tcPr>
          <w:p w14:paraId="602B561D"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الترتيب</w:t>
            </w:r>
          </w:p>
        </w:tc>
      </w:tr>
      <w:tr w:rsidR="009161DA" w:rsidRPr="00577D7F" w14:paraId="73F793D8" w14:textId="77777777" w:rsidTr="009161DA">
        <w:trPr>
          <w:trHeight w:val="154"/>
        </w:trPr>
        <w:tc>
          <w:tcPr>
            <w:tcW w:w="1169" w:type="dxa"/>
            <w:vAlign w:val="center"/>
          </w:tcPr>
          <w:p w14:paraId="299E154A"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تساهم الشركات الناشئة في توفير فرص عمل جديدة</w:t>
            </w:r>
            <w:r w:rsidRPr="00577D7F">
              <w:rPr>
                <w:rFonts w:asciiTheme="majorBidi" w:hAnsiTheme="majorBidi" w:cstheme="majorBidi"/>
                <w:sz w:val="28"/>
                <w:szCs w:val="28"/>
              </w:rPr>
              <w:t>.</w:t>
            </w:r>
          </w:p>
        </w:tc>
        <w:tc>
          <w:tcPr>
            <w:tcW w:w="847" w:type="dxa"/>
          </w:tcPr>
          <w:p w14:paraId="1DD86F36" w14:textId="5B279922"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%26.1</w:t>
            </w:r>
          </w:p>
        </w:tc>
        <w:tc>
          <w:tcPr>
            <w:tcW w:w="847" w:type="dxa"/>
          </w:tcPr>
          <w:p w14:paraId="132F22D1" w14:textId="1331AAB4"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r w:rsidRPr="00577D7F">
              <w:rPr>
                <w:rFonts w:ascii="Simplified Arabic" w:eastAsia="Calibri" w:hAnsi="Simplified Arabic" w:cs="Simplified Arabic" w:hint="cs"/>
                <w:sz w:val="24"/>
                <w:szCs w:val="24"/>
                <w:rtl/>
                <w:lang w:bidi="ar-EG"/>
              </w:rPr>
              <w:t>%</w:t>
            </w:r>
          </w:p>
        </w:tc>
        <w:tc>
          <w:tcPr>
            <w:tcW w:w="847" w:type="dxa"/>
          </w:tcPr>
          <w:p w14:paraId="61C9B643" w14:textId="736E7A07"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33.3</w:t>
            </w:r>
            <w:r w:rsidRPr="00577D7F">
              <w:rPr>
                <w:rFonts w:ascii="Simplified Arabic" w:eastAsia="Calibri" w:hAnsi="Simplified Arabic" w:cs="Simplified Arabic" w:hint="cs"/>
                <w:sz w:val="24"/>
                <w:szCs w:val="24"/>
                <w:rtl/>
                <w:lang w:bidi="ar-EG"/>
              </w:rPr>
              <w:t>%</w:t>
            </w:r>
          </w:p>
        </w:tc>
        <w:tc>
          <w:tcPr>
            <w:tcW w:w="847" w:type="dxa"/>
          </w:tcPr>
          <w:p w14:paraId="12622061" w14:textId="704C590C"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29</w:t>
            </w:r>
            <w:r w:rsidRPr="00577D7F">
              <w:rPr>
                <w:rFonts w:ascii="Simplified Arabic" w:eastAsia="Calibri" w:hAnsi="Simplified Arabic" w:cs="Simplified Arabic" w:hint="cs"/>
                <w:sz w:val="24"/>
                <w:szCs w:val="24"/>
                <w:rtl/>
                <w:lang w:bidi="ar-EG"/>
              </w:rPr>
              <w:t>%</w:t>
            </w:r>
          </w:p>
        </w:tc>
        <w:tc>
          <w:tcPr>
            <w:tcW w:w="847" w:type="dxa"/>
          </w:tcPr>
          <w:p w14:paraId="5980DC43" w14:textId="3C0120F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4.3</w:t>
            </w:r>
            <w:r w:rsidRPr="00577D7F">
              <w:rPr>
                <w:rFonts w:ascii="Simplified Arabic" w:eastAsia="Calibri" w:hAnsi="Simplified Arabic" w:cs="Simplified Arabic" w:hint="cs"/>
                <w:sz w:val="24"/>
                <w:szCs w:val="24"/>
                <w:rtl/>
                <w:lang w:bidi="ar-EG"/>
              </w:rPr>
              <w:t>%</w:t>
            </w:r>
          </w:p>
        </w:tc>
        <w:tc>
          <w:tcPr>
            <w:tcW w:w="843" w:type="dxa"/>
          </w:tcPr>
          <w:p w14:paraId="30A37759" w14:textId="2B38C578" w:rsidR="009161DA" w:rsidRPr="00577D7F" w:rsidRDefault="009161DA" w:rsidP="009161DA">
            <w:pPr>
              <w:rPr>
                <w:rFonts w:ascii="Simplified Arabic" w:eastAsia="Calibri" w:hAnsi="Simplified Arabic" w:cs="Simplified Arabic"/>
                <w:sz w:val="24"/>
                <w:szCs w:val="24"/>
              </w:rPr>
            </w:pPr>
            <w:r w:rsidRPr="00577D7F">
              <w:t>2.7826</w:t>
            </w:r>
          </w:p>
        </w:tc>
        <w:tc>
          <w:tcPr>
            <w:tcW w:w="954" w:type="dxa"/>
          </w:tcPr>
          <w:p w14:paraId="0A266568" w14:textId="79D2B9BD" w:rsidR="009161DA" w:rsidRPr="00577D7F" w:rsidRDefault="009161DA" w:rsidP="009161DA">
            <w:pPr>
              <w:rPr>
                <w:rFonts w:ascii="Simplified Arabic" w:eastAsia="Calibri" w:hAnsi="Simplified Arabic" w:cs="Simplified Arabic"/>
                <w:sz w:val="24"/>
                <w:szCs w:val="24"/>
                <w:rtl/>
              </w:rPr>
            </w:pPr>
            <w:r w:rsidRPr="00577D7F">
              <w:t>1.24699</w:t>
            </w:r>
          </w:p>
        </w:tc>
        <w:tc>
          <w:tcPr>
            <w:tcW w:w="765" w:type="dxa"/>
          </w:tcPr>
          <w:p w14:paraId="7E0CF29C" w14:textId="3FA31C35" w:rsidR="009161DA" w:rsidRPr="00577D7F" w:rsidRDefault="009161DA" w:rsidP="009161DA">
            <w:pPr>
              <w:jc w:val="cente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متوسط</w:t>
            </w:r>
          </w:p>
        </w:tc>
        <w:tc>
          <w:tcPr>
            <w:tcW w:w="765" w:type="dxa"/>
          </w:tcPr>
          <w:p w14:paraId="51C454D7" w14:textId="4A48765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w:t>
            </w:r>
          </w:p>
        </w:tc>
      </w:tr>
      <w:tr w:rsidR="009161DA" w:rsidRPr="00577D7F" w14:paraId="01D84793" w14:textId="77777777" w:rsidTr="009161DA">
        <w:trPr>
          <w:trHeight w:val="163"/>
        </w:trPr>
        <w:tc>
          <w:tcPr>
            <w:tcW w:w="1169" w:type="dxa"/>
            <w:vAlign w:val="center"/>
          </w:tcPr>
          <w:p w14:paraId="7BEFBA34"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تلعب الشركات الناشئة دورًا مهمًا في تعزيز الابتكار في السوق</w:t>
            </w:r>
            <w:r w:rsidRPr="00577D7F">
              <w:rPr>
                <w:rFonts w:asciiTheme="majorBidi" w:hAnsiTheme="majorBidi" w:cstheme="majorBidi"/>
                <w:sz w:val="28"/>
                <w:szCs w:val="28"/>
              </w:rPr>
              <w:t>.</w:t>
            </w:r>
          </w:p>
        </w:tc>
        <w:tc>
          <w:tcPr>
            <w:tcW w:w="847" w:type="dxa"/>
          </w:tcPr>
          <w:p w14:paraId="3E46F4D4" w14:textId="125A6419"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37.7</w:t>
            </w:r>
            <w:r w:rsidRPr="00577D7F">
              <w:rPr>
                <w:rFonts w:ascii="Simplified Arabic" w:eastAsia="Calibri" w:hAnsi="Simplified Arabic" w:cs="Simplified Arabic" w:hint="cs"/>
                <w:sz w:val="24"/>
                <w:szCs w:val="24"/>
                <w:rtl/>
                <w:lang w:bidi="ar-EG"/>
              </w:rPr>
              <w:t>%</w:t>
            </w:r>
          </w:p>
        </w:tc>
        <w:tc>
          <w:tcPr>
            <w:tcW w:w="847" w:type="dxa"/>
          </w:tcPr>
          <w:p w14:paraId="432B4ED8" w14:textId="30BEC7A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20.3</w:t>
            </w:r>
            <w:r w:rsidRPr="00577D7F">
              <w:rPr>
                <w:rFonts w:ascii="Simplified Arabic" w:eastAsia="Calibri" w:hAnsi="Simplified Arabic" w:cs="Simplified Arabic" w:hint="cs"/>
                <w:sz w:val="24"/>
                <w:szCs w:val="24"/>
                <w:rtl/>
                <w:lang w:bidi="ar-EG"/>
              </w:rPr>
              <w:t>%</w:t>
            </w:r>
          </w:p>
        </w:tc>
        <w:tc>
          <w:tcPr>
            <w:tcW w:w="847" w:type="dxa"/>
          </w:tcPr>
          <w:p w14:paraId="68D77836" w14:textId="21FF4BA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20.3</w:t>
            </w:r>
            <w:r w:rsidRPr="00577D7F">
              <w:rPr>
                <w:rFonts w:ascii="Simplified Arabic" w:eastAsia="Calibri" w:hAnsi="Simplified Arabic" w:cs="Simplified Arabic" w:hint="cs"/>
                <w:sz w:val="24"/>
                <w:szCs w:val="24"/>
                <w:rtl/>
                <w:lang w:bidi="ar-EG"/>
              </w:rPr>
              <w:t>%</w:t>
            </w:r>
          </w:p>
        </w:tc>
        <w:tc>
          <w:tcPr>
            <w:tcW w:w="847" w:type="dxa"/>
          </w:tcPr>
          <w:p w14:paraId="2D2BA1F6" w14:textId="5A073A83"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r w:rsidRPr="00577D7F">
              <w:rPr>
                <w:rFonts w:ascii="Simplified Arabic" w:eastAsia="Calibri" w:hAnsi="Simplified Arabic" w:cs="Simplified Arabic" w:hint="cs"/>
                <w:sz w:val="24"/>
                <w:szCs w:val="24"/>
                <w:rtl/>
                <w:lang w:bidi="ar-EG"/>
              </w:rPr>
              <w:t>%</w:t>
            </w:r>
          </w:p>
        </w:tc>
        <w:tc>
          <w:tcPr>
            <w:tcW w:w="847" w:type="dxa"/>
          </w:tcPr>
          <w:p w14:paraId="7DF114E2" w14:textId="625C876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10.1</w:t>
            </w:r>
            <w:r w:rsidRPr="00577D7F">
              <w:rPr>
                <w:rFonts w:ascii="Simplified Arabic" w:eastAsia="Calibri" w:hAnsi="Simplified Arabic" w:cs="Simplified Arabic" w:hint="cs"/>
                <w:sz w:val="24"/>
                <w:szCs w:val="24"/>
                <w:rtl/>
                <w:lang w:bidi="ar-EG"/>
              </w:rPr>
              <w:t>%</w:t>
            </w:r>
          </w:p>
        </w:tc>
        <w:tc>
          <w:tcPr>
            <w:tcW w:w="843" w:type="dxa"/>
          </w:tcPr>
          <w:p w14:paraId="36C75D18" w14:textId="3BFC4B29" w:rsidR="009161DA" w:rsidRPr="00577D7F" w:rsidRDefault="009161DA" w:rsidP="009161DA">
            <w:pPr>
              <w:rPr>
                <w:rFonts w:ascii="Simplified Arabic" w:eastAsia="Calibri" w:hAnsi="Simplified Arabic" w:cs="Simplified Arabic"/>
                <w:sz w:val="24"/>
                <w:szCs w:val="24"/>
                <w:rtl/>
              </w:rPr>
            </w:pPr>
            <w:r w:rsidRPr="00577D7F">
              <w:t>2.3623</w:t>
            </w:r>
          </w:p>
        </w:tc>
        <w:tc>
          <w:tcPr>
            <w:tcW w:w="954" w:type="dxa"/>
          </w:tcPr>
          <w:p w14:paraId="194B3378" w14:textId="242C8CBC" w:rsidR="009161DA" w:rsidRPr="00577D7F" w:rsidRDefault="009161DA" w:rsidP="009161DA">
            <w:pPr>
              <w:rPr>
                <w:rFonts w:ascii="Simplified Arabic" w:eastAsia="Calibri" w:hAnsi="Simplified Arabic" w:cs="Simplified Arabic"/>
                <w:sz w:val="24"/>
                <w:szCs w:val="24"/>
                <w:rtl/>
              </w:rPr>
            </w:pPr>
            <w:r w:rsidRPr="00577D7F">
              <w:t>1.36091</w:t>
            </w:r>
          </w:p>
        </w:tc>
        <w:tc>
          <w:tcPr>
            <w:tcW w:w="765" w:type="dxa"/>
          </w:tcPr>
          <w:p w14:paraId="75023C96" w14:textId="390FC34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موافق</w:t>
            </w:r>
          </w:p>
        </w:tc>
        <w:tc>
          <w:tcPr>
            <w:tcW w:w="765" w:type="dxa"/>
          </w:tcPr>
          <w:p w14:paraId="71DB36F5" w14:textId="58F157E7"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9</w:t>
            </w:r>
          </w:p>
        </w:tc>
      </w:tr>
      <w:tr w:rsidR="009161DA" w:rsidRPr="00577D7F" w14:paraId="5BE13F77" w14:textId="77777777" w:rsidTr="009161DA">
        <w:trPr>
          <w:trHeight w:val="154"/>
        </w:trPr>
        <w:tc>
          <w:tcPr>
            <w:tcW w:w="1169" w:type="dxa"/>
            <w:vAlign w:val="center"/>
          </w:tcPr>
          <w:p w14:paraId="613E7B89"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تعمل الشركات الناشئة على تطوير منتجات وخدمات مبتكرة</w:t>
            </w:r>
            <w:r w:rsidRPr="00577D7F">
              <w:rPr>
                <w:rFonts w:asciiTheme="majorBidi" w:hAnsiTheme="majorBidi" w:cstheme="majorBidi"/>
                <w:sz w:val="28"/>
                <w:szCs w:val="28"/>
              </w:rPr>
              <w:t>.</w:t>
            </w:r>
          </w:p>
        </w:tc>
        <w:tc>
          <w:tcPr>
            <w:tcW w:w="847" w:type="dxa"/>
          </w:tcPr>
          <w:p w14:paraId="178EE855" w14:textId="53B6C353"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26.1%</w:t>
            </w:r>
          </w:p>
        </w:tc>
        <w:tc>
          <w:tcPr>
            <w:tcW w:w="847" w:type="dxa"/>
          </w:tcPr>
          <w:p w14:paraId="6073C265" w14:textId="4D47B9F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17.4</w:t>
            </w:r>
            <w:r w:rsidRPr="00577D7F">
              <w:rPr>
                <w:rFonts w:ascii="Simplified Arabic" w:eastAsia="Calibri" w:hAnsi="Simplified Arabic" w:cs="Simplified Arabic" w:hint="cs"/>
                <w:sz w:val="24"/>
                <w:szCs w:val="24"/>
                <w:rtl/>
                <w:lang w:bidi="ar-EG"/>
              </w:rPr>
              <w:t>%</w:t>
            </w:r>
          </w:p>
        </w:tc>
        <w:tc>
          <w:tcPr>
            <w:tcW w:w="847" w:type="dxa"/>
          </w:tcPr>
          <w:p w14:paraId="3953C531" w14:textId="424ADE87"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lang w:bidi="ar-EG"/>
              </w:rPr>
              <w:t>%</w:t>
            </w:r>
            <w:r w:rsidRPr="00577D7F">
              <w:rPr>
                <w:rFonts w:ascii="Simplified Arabic" w:eastAsia="Calibri" w:hAnsi="Simplified Arabic" w:cs="Simplified Arabic" w:hint="cs"/>
                <w:sz w:val="24"/>
                <w:szCs w:val="24"/>
                <w:rtl/>
              </w:rPr>
              <w:t>21.7</w:t>
            </w:r>
          </w:p>
        </w:tc>
        <w:tc>
          <w:tcPr>
            <w:tcW w:w="847" w:type="dxa"/>
          </w:tcPr>
          <w:p w14:paraId="5DC0B3E1" w14:textId="19FAB6FE"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26.1</w:t>
            </w:r>
            <w:r w:rsidRPr="00577D7F">
              <w:rPr>
                <w:rFonts w:ascii="Simplified Arabic" w:eastAsia="Calibri" w:hAnsi="Simplified Arabic" w:cs="Simplified Arabic" w:hint="cs"/>
                <w:sz w:val="24"/>
                <w:szCs w:val="24"/>
                <w:rtl/>
                <w:lang w:bidi="ar-EG"/>
              </w:rPr>
              <w:t>%</w:t>
            </w:r>
          </w:p>
        </w:tc>
        <w:tc>
          <w:tcPr>
            <w:tcW w:w="847" w:type="dxa"/>
          </w:tcPr>
          <w:p w14:paraId="44C198BA" w14:textId="12C490F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8.7</w:t>
            </w:r>
            <w:r w:rsidRPr="00577D7F">
              <w:rPr>
                <w:rFonts w:ascii="Simplified Arabic" w:eastAsia="Calibri" w:hAnsi="Simplified Arabic" w:cs="Simplified Arabic" w:hint="cs"/>
                <w:sz w:val="24"/>
                <w:szCs w:val="24"/>
                <w:rtl/>
                <w:lang w:bidi="ar-EG"/>
              </w:rPr>
              <w:t>%</w:t>
            </w:r>
          </w:p>
        </w:tc>
        <w:tc>
          <w:tcPr>
            <w:tcW w:w="843" w:type="dxa"/>
          </w:tcPr>
          <w:p w14:paraId="35162C43" w14:textId="58DC3112" w:rsidR="009161DA" w:rsidRPr="00577D7F" w:rsidRDefault="009161DA" w:rsidP="009161DA">
            <w:pPr>
              <w:rPr>
                <w:rFonts w:ascii="Simplified Arabic" w:eastAsia="Calibri" w:hAnsi="Simplified Arabic" w:cs="Simplified Arabic"/>
                <w:sz w:val="24"/>
                <w:szCs w:val="24"/>
                <w:rtl/>
              </w:rPr>
            </w:pPr>
            <w:r w:rsidRPr="00577D7F">
              <w:t>2.7391</w:t>
            </w:r>
          </w:p>
        </w:tc>
        <w:tc>
          <w:tcPr>
            <w:tcW w:w="954" w:type="dxa"/>
          </w:tcPr>
          <w:p w14:paraId="2EACC9A0" w14:textId="5C1FD28D" w:rsidR="009161DA" w:rsidRPr="00577D7F" w:rsidRDefault="009161DA" w:rsidP="009161DA">
            <w:pPr>
              <w:rPr>
                <w:rFonts w:ascii="Simplified Arabic" w:eastAsia="Calibri" w:hAnsi="Simplified Arabic" w:cs="Simplified Arabic"/>
                <w:sz w:val="24"/>
                <w:szCs w:val="24"/>
                <w:rtl/>
              </w:rPr>
            </w:pPr>
            <w:r w:rsidRPr="00577D7F">
              <w:t>1.33562</w:t>
            </w:r>
          </w:p>
        </w:tc>
        <w:tc>
          <w:tcPr>
            <w:tcW w:w="765" w:type="dxa"/>
          </w:tcPr>
          <w:p w14:paraId="35BFDD50" w14:textId="786D4373"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متوسط</w:t>
            </w:r>
          </w:p>
        </w:tc>
        <w:tc>
          <w:tcPr>
            <w:tcW w:w="765" w:type="dxa"/>
          </w:tcPr>
          <w:p w14:paraId="1C9A05E7" w14:textId="3DC60BDD"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w:t>
            </w:r>
          </w:p>
        </w:tc>
      </w:tr>
      <w:tr w:rsidR="009161DA" w:rsidRPr="00577D7F" w14:paraId="68406A21" w14:textId="77777777" w:rsidTr="009161DA">
        <w:trPr>
          <w:trHeight w:val="163"/>
        </w:trPr>
        <w:tc>
          <w:tcPr>
            <w:tcW w:w="1169" w:type="dxa"/>
            <w:vAlign w:val="center"/>
          </w:tcPr>
          <w:p w14:paraId="6B4C9C2F"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lastRenderedPageBreak/>
              <w:t>تساهم الشركات الناشئة في دعم الاقتصاد المحلي</w:t>
            </w:r>
            <w:r w:rsidRPr="00577D7F">
              <w:rPr>
                <w:rFonts w:asciiTheme="majorBidi" w:hAnsiTheme="majorBidi" w:cstheme="majorBidi"/>
                <w:sz w:val="28"/>
                <w:szCs w:val="28"/>
              </w:rPr>
              <w:t>.</w:t>
            </w:r>
          </w:p>
        </w:tc>
        <w:tc>
          <w:tcPr>
            <w:tcW w:w="847" w:type="dxa"/>
          </w:tcPr>
          <w:p w14:paraId="0B8BE8AD" w14:textId="25702BA2"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18.8</w:t>
            </w:r>
            <w:r w:rsidRPr="00577D7F">
              <w:rPr>
                <w:rFonts w:ascii="Simplified Arabic" w:eastAsia="Calibri" w:hAnsi="Simplified Arabic" w:cs="Simplified Arabic" w:hint="cs"/>
                <w:sz w:val="24"/>
                <w:szCs w:val="24"/>
                <w:rtl/>
                <w:lang w:bidi="ar-EG"/>
              </w:rPr>
              <w:t>%</w:t>
            </w:r>
          </w:p>
        </w:tc>
        <w:tc>
          <w:tcPr>
            <w:tcW w:w="847" w:type="dxa"/>
          </w:tcPr>
          <w:p w14:paraId="1169E88D" w14:textId="5B46AF94"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39.1</w:t>
            </w:r>
            <w:r w:rsidRPr="00577D7F">
              <w:rPr>
                <w:rFonts w:ascii="Simplified Arabic" w:eastAsia="Calibri" w:hAnsi="Simplified Arabic" w:cs="Simplified Arabic" w:hint="cs"/>
                <w:sz w:val="24"/>
                <w:szCs w:val="24"/>
                <w:rtl/>
                <w:lang w:bidi="ar-EG"/>
              </w:rPr>
              <w:t>%</w:t>
            </w:r>
          </w:p>
        </w:tc>
        <w:tc>
          <w:tcPr>
            <w:tcW w:w="847" w:type="dxa"/>
          </w:tcPr>
          <w:p w14:paraId="567370DB" w14:textId="41CAB6C7"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lang w:bidi="ar-EG"/>
              </w:rPr>
              <w:t>%</w:t>
            </w:r>
            <w:r w:rsidRPr="00577D7F">
              <w:rPr>
                <w:rFonts w:ascii="Simplified Arabic" w:eastAsia="Calibri" w:hAnsi="Simplified Arabic" w:cs="Simplified Arabic" w:hint="cs"/>
                <w:sz w:val="24"/>
                <w:szCs w:val="24"/>
                <w:rtl/>
              </w:rPr>
              <w:t>23.2</w:t>
            </w:r>
          </w:p>
        </w:tc>
        <w:tc>
          <w:tcPr>
            <w:tcW w:w="847" w:type="dxa"/>
          </w:tcPr>
          <w:p w14:paraId="25BD76E6" w14:textId="18D2CD5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r w:rsidRPr="00577D7F">
              <w:rPr>
                <w:rFonts w:ascii="Simplified Arabic" w:eastAsia="Calibri" w:hAnsi="Simplified Arabic" w:cs="Simplified Arabic" w:hint="cs"/>
                <w:sz w:val="24"/>
                <w:szCs w:val="24"/>
                <w:rtl/>
                <w:lang w:bidi="ar-EG"/>
              </w:rPr>
              <w:t>%</w:t>
            </w:r>
          </w:p>
        </w:tc>
        <w:tc>
          <w:tcPr>
            <w:tcW w:w="847" w:type="dxa"/>
          </w:tcPr>
          <w:p w14:paraId="70871A43" w14:textId="6A1CE67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r w:rsidRPr="00577D7F">
              <w:rPr>
                <w:rFonts w:ascii="Simplified Arabic" w:eastAsia="Calibri" w:hAnsi="Simplified Arabic" w:cs="Simplified Arabic" w:hint="cs"/>
                <w:sz w:val="24"/>
                <w:szCs w:val="24"/>
                <w:rtl/>
                <w:lang w:bidi="ar-EG"/>
              </w:rPr>
              <w:t>%</w:t>
            </w:r>
          </w:p>
        </w:tc>
        <w:tc>
          <w:tcPr>
            <w:tcW w:w="843" w:type="dxa"/>
          </w:tcPr>
          <w:p w14:paraId="75109CC0" w14:textId="12535CD4" w:rsidR="009161DA" w:rsidRPr="00577D7F" w:rsidRDefault="009161DA" w:rsidP="009161DA">
            <w:pPr>
              <w:rPr>
                <w:rFonts w:ascii="Simplified Arabic" w:eastAsia="Calibri" w:hAnsi="Simplified Arabic" w:cs="Simplified Arabic"/>
                <w:sz w:val="24"/>
                <w:szCs w:val="24"/>
                <w:rtl/>
              </w:rPr>
            </w:pPr>
            <w:r w:rsidRPr="00577D7F">
              <w:t>2.4928</w:t>
            </w:r>
          </w:p>
        </w:tc>
        <w:tc>
          <w:tcPr>
            <w:tcW w:w="954" w:type="dxa"/>
          </w:tcPr>
          <w:p w14:paraId="195A5E53" w14:textId="4BDD4549" w:rsidR="009161DA" w:rsidRPr="00577D7F" w:rsidRDefault="009161DA" w:rsidP="009161DA">
            <w:pPr>
              <w:rPr>
                <w:rFonts w:ascii="Simplified Arabic" w:eastAsia="Calibri" w:hAnsi="Simplified Arabic" w:cs="Simplified Arabic"/>
                <w:sz w:val="24"/>
                <w:szCs w:val="24"/>
                <w:rtl/>
              </w:rPr>
            </w:pPr>
            <w:r w:rsidRPr="00577D7F">
              <w:t>1.14562</w:t>
            </w:r>
          </w:p>
        </w:tc>
        <w:tc>
          <w:tcPr>
            <w:tcW w:w="765" w:type="dxa"/>
          </w:tcPr>
          <w:p w14:paraId="3AE15145" w14:textId="12C1818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متوسط</w:t>
            </w:r>
          </w:p>
        </w:tc>
        <w:tc>
          <w:tcPr>
            <w:tcW w:w="765" w:type="dxa"/>
          </w:tcPr>
          <w:p w14:paraId="70F7A9F7" w14:textId="71C1FA0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8</w:t>
            </w:r>
          </w:p>
        </w:tc>
      </w:tr>
      <w:tr w:rsidR="009161DA" w:rsidRPr="00577D7F" w14:paraId="213CBCF7" w14:textId="77777777" w:rsidTr="009161DA">
        <w:trPr>
          <w:trHeight w:val="154"/>
        </w:trPr>
        <w:tc>
          <w:tcPr>
            <w:tcW w:w="1169" w:type="dxa"/>
            <w:vAlign w:val="center"/>
          </w:tcPr>
          <w:p w14:paraId="0A346881"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تقدم الشركات الناشئة حلولاً جديدة للتحديات الاقتصادية القائمة</w:t>
            </w:r>
            <w:r w:rsidRPr="00577D7F">
              <w:rPr>
                <w:rFonts w:asciiTheme="majorBidi" w:hAnsiTheme="majorBidi" w:cstheme="majorBidi"/>
                <w:sz w:val="28"/>
                <w:szCs w:val="28"/>
              </w:rPr>
              <w:t>.</w:t>
            </w:r>
          </w:p>
        </w:tc>
        <w:tc>
          <w:tcPr>
            <w:tcW w:w="847" w:type="dxa"/>
          </w:tcPr>
          <w:p w14:paraId="72417AB6" w14:textId="71C224DD"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lang w:bidi="ar-EG"/>
              </w:rPr>
              <w:t>33.3%</w:t>
            </w:r>
          </w:p>
        </w:tc>
        <w:tc>
          <w:tcPr>
            <w:tcW w:w="847" w:type="dxa"/>
          </w:tcPr>
          <w:p w14:paraId="550D8DD4" w14:textId="400D36FC"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r w:rsidRPr="00577D7F">
              <w:rPr>
                <w:rFonts w:ascii="Simplified Arabic" w:eastAsia="Calibri" w:hAnsi="Simplified Arabic" w:cs="Simplified Arabic" w:hint="cs"/>
                <w:sz w:val="24"/>
                <w:szCs w:val="24"/>
                <w:rtl/>
                <w:lang w:bidi="ar-EG"/>
              </w:rPr>
              <w:t>%</w:t>
            </w:r>
          </w:p>
        </w:tc>
        <w:tc>
          <w:tcPr>
            <w:tcW w:w="847" w:type="dxa"/>
          </w:tcPr>
          <w:p w14:paraId="59C0AF02" w14:textId="56032F65"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27.5</w:t>
            </w:r>
            <w:r w:rsidRPr="00577D7F">
              <w:rPr>
                <w:rFonts w:ascii="Simplified Arabic" w:eastAsia="Calibri" w:hAnsi="Simplified Arabic" w:cs="Simplified Arabic" w:hint="cs"/>
                <w:sz w:val="24"/>
                <w:szCs w:val="24"/>
                <w:rtl/>
                <w:lang w:bidi="ar-EG"/>
              </w:rPr>
              <w:t>%</w:t>
            </w:r>
          </w:p>
        </w:tc>
        <w:tc>
          <w:tcPr>
            <w:tcW w:w="847" w:type="dxa"/>
          </w:tcPr>
          <w:p w14:paraId="5006B764" w14:textId="533E2B54"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18.8</w:t>
            </w:r>
            <w:r w:rsidRPr="00577D7F">
              <w:rPr>
                <w:rFonts w:ascii="Simplified Arabic" w:eastAsia="Calibri" w:hAnsi="Simplified Arabic" w:cs="Simplified Arabic" w:hint="cs"/>
                <w:sz w:val="24"/>
                <w:szCs w:val="24"/>
                <w:rtl/>
                <w:lang w:bidi="ar-EG"/>
              </w:rPr>
              <w:t>%</w:t>
            </w:r>
          </w:p>
        </w:tc>
        <w:tc>
          <w:tcPr>
            <w:tcW w:w="847" w:type="dxa"/>
          </w:tcPr>
          <w:p w14:paraId="2CB66519" w14:textId="1311161A"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r w:rsidRPr="00577D7F">
              <w:rPr>
                <w:rFonts w:ascii="Simplified Arabic" w:eastAsia="Calibri" w:hAnsi="Simplified Arabic" w:cs="Simplified Arabic" w:hint="cs"/>
                <w:sz w:val="24"/>
                <w:szCs w:val="24"/>
                <w:rtl/>
                <w:lang w:bidi="ar-EG"/>
              </w:rPr>
              <w:t>%</w:t>
            </w:r>
          </w:p>
        </w:tc>
        <w:tc>
          <w:tcPr>
            <w:tcW w:w="843" w:type="dxa"/>
          </w:tcPr>
          <w:p w14:paraId="1799E1A6" w14:textId="231CE9F7" w:rsidR="009161DA" w:rsidRPr="00577D7F" w:rsidRDefault="009161DA" w:rsidP="009161DA">
            <w:pPr>
              <w:rPr>
                <w:rFonts w:ascii="Simplified Arabic" w:eastAsia="Calibri" w:hAnsi="Simplified Arabic" w:cs="Simplified Arabic"/>
                <w:sz w:val="24"/>
                <w:szCs w:val="24"/>
                <w:rtl/>
              </w:rPr>
            </w:pPr>
            <w:r w:rsidRPr="00577D7F">
              <w:t>2.5362</w:t>
            </w:r>
          </w:p>
        </w:tc>
        <w:tc>
          <w:tcPr>
            <w:tcW w:w="954" w:type="dxa"/>
          </w:tcPr>
          <w:p w14:paraId="05726D68" w14:textId="02B7E81A" w:rsidR="009161DA" w:rsidRPr="00577D7F" w:rsidRDefault="009161DA" w:rsidP="009161DA">
            <w:pPr>
              <w:rPr>
                <w:rFonts w:ascii="Simplified Arabic" w:eastAsia="Calibri" w:hAnsi="Simplified Arabic" w:cs="Simplified Arabic"/>
                <w:sz w:val="24"/>
                <w:szCs w:val="24"/>
                <w:rtl/>
              </w:rPr>
            </w:pPr>
            <w:r w:rsidRPr="00577D7F">
              <w:t>1.32376</w:t>
            </w:r>
          </w:p>
        </w:tc>
        <w:tc>
          <w:tcPr>
            <w:tcW w:w="765" w:type="dxa"/>
          </w:tcPr>
          <w:p w14:paraId="11DBE8EE" w14:textId="1CA9F38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موافق</w:t>
            </w:r>
          </w:p>
        </w:tc>
        <w:tc>
          <w:tcPr>
            <w:tcW w:w="765" w:type="dxa"/>
          </w:tcPr>
          <w:p w14:paraId="3C83A424" w14:textId="39A27341"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6</w:t>
            </w:r>
          </w:p>
        </w:tc>
      </w:tr>
      <w:tr w:rsidR="009161DA" w:rsidRPr="00577D7F" w14:paraId="4F79A3F0" w14:textId="77777777" w:rsidTr="009161DA">
        <w:trPr>
          <w:trHeight w:val="154"/>
        </w:trPr>
        <w:tc>
          <w:tcPr>
            <w:tcW w:w="1169" w:type="dxa"/>
            <w:vAlign w:val="center"/>
          </w:tcPr>
          <w:p w14:paraId="322A18F0"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يعتمد نجاح الشركات الناشئة على الدعم الحكومي والتمويل</w:t>
            </w:r>
            <w:r w:rsidRPr="00577D7F">
              <w:rPr>
                <w:rFonts w:asciiTheme="majorBidi" w:hAnsiTheme="majorBidi" w:cstheme="majorBidi"/>
                <w:sz w:val="28"/>
                <w:szCs w:val="28"/>
              </w:rPr>
              <w:t>.</w:t>
            </w:r>
          </w:p>
        </w:tc>
        <w:tc>
          <w:tcPr>
            <w:tcW w:w="847" w:type="dxa"/>
          </w:tcPr>
          <w:p w14:paraId="17A4A670" w14:textId="11899C18"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rPr>
              <w:t>18.8</w:t>
            </w:r>
            <w:r w:rsidRPr="00577D7F">
              <w:rPr>
                <w:rFonts w:ascii="Simplified Arabic" w:eastAsia="Calibri" w:hAnsi="Simplified Arabic" w:cs="Simplified Arabic" w:hint="cs"/>
                <w:sz w:val="24"/>
                <w:szCs w:val="24"/>
                <w:rtl/>
                <w:lang w:bidi="ar-EG"/>
              </w:rPr>
              <w:t>%</w:t>
            </w:r>
          </w:p>
        </w:tc>
        <w:tc>
          <w:tcPr>
            <w:tcW w:w="847" w:type="dxa"/>
          </w:tcPr>
          <w:p w14:paraId="2291D2B5" w14:textId="6736047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17.4</w:t>
            </w:r>
            <w:r w:rsidRPr="00577D7F">
              <w:rPr>
                <w:rFonts w:ascii="Simplified Arabic" w:eastAsia="Calibri" w:hAnsi="Simplified Arabic" w:cs="Simplified Arabic" w:hint="cs"/>
                <w:sz w:val="24"/>
                <w:szCs w:val="24"/>
                <w:rtl/>
                <w:lang w:bidi="ar-EG"/>
              </w:rPr>
              <w:t>%</w:t>
            </w:r>
          </w:p>
        </w:tc>
        <w:tc>
          <w:tcPr>
            <w:tcW w:w="847" w:type="dxa"/>
          </w:tcPr>
          <w:p w14:paraId="06260D8E" w14:textId="1E56D2A1"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36.2</w:t>
            </w:r>
            <w:r w:rsidRPr="00577D7F">
              <w:rPr>
                <w:rFonts w:ascii="Simplified Arabic" w:eastAsia="Calibri" w:hAnsi="Simplified Arabic" w:cs="Simplified Arabic" w:hint="cs"/>
                <w:sz w:val="24"/>
                <w:szCs w:val="24"/>
                <w:rtl/>
                <w:lang w:bidi="ar-EG"/>
              </w:rPr>
              <w:t>%</w:t>
            </w:r>
          </w:p>
        </w:tc>
        <w:tc>
          <w:tcPr>
            <w:tcW w:w="847" w:type="dxa"/>
          </w:tcPr>
          <w:p w14:paraId="7CE2BF73" w14:textId="03DB2C34"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r w:rsidRPr="00577D7F">
              <w:rPr>
                <w:rFonts w:ascii="Simplified Arabic" w:eastAsia="Calibri" w:hAnsi="Simplified Arabic" w:cs="Simplified Arabic" w:hint="cs"/>
                <w:sz w:val="24"/>
                <w:szCs w:val="24"/>
                <w:rtl/>
                <w:lang w:bidi="ar-EG"/>
              </w:rPr>
              <w:t>%</w:t>
            </w:r>
          </w:p>
        </w:tc>
        <w:tc>
          <w:tcPr>
            <w:tcW w:w="847" w:type="dxa"/>
          </w:tcPr>
          <w:p w14:paraId="21D787D4" w14:textId="0A3B85D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r w:rsidRPr="00577D7F">
              <w:rPr>
                <w:rFonts w:ascii="Simplified Arabic" w:eastAsia="Calibri" w:hAnsi="Simplified Arabic" w:cs="Simplified Arabic" w:hint="cs"/>
                <w:sz w:val="24"/>
                <w:szCs w:val="24"/>
                <w:rtl/>
                <w:lang w:bidi="ar-EG"/>
              </w:rPr>
              <w:t>%</w:t>
            </w:r>
          </w:p>
        </w:tc>
        <w:tc>
          <w:tcPr>
            <w:tcW w:w="843" w:type="dxa"/>
          </w:tcPr>
          <w:p w14:paraId="140B746D" w14:textId="27485E02" w:rsidR="009161DA" w:rsidRPr="00577D7F" w:rsidRDefault="009161DA" w:rsidP="009161DA">
            <w:pPr>
              <w:rPr>
                <w:rFonts w:ascii="Simplified Arabic" w:eastAsia="Calibri" w:hAnsi="Simplified Arabic" w:cs="Simplified Arabic"/>
                <w:sz w:val="24"/>
                <w:szCs w:val="24"/>
                <w:rtl/>
              </w:rPr>
            </w:pPr>
            <w:r w:rsidRPr="00577D7F">
              <w:t>2.8696</w:t>
            </w:r>
          </w:p>
        </w:tc>
        <w:tc>
          <w:tcPr>
            <w:tcW w:w="954" w:type="dxa"/>
          </w:tcPr>
          <w:p w14:paraId="167E26C8" w14:textId="644FD41B" w:rsidR="009161DA" w:rsidRPr="00577D7F" w:rsidRDefault="009161DA" w:rsidP="009161DA">
            <w:pPr>
              <w:rPr>
                <w:rFonts w:ascii="Simplified Arabic" w:eastAsia="Calibri" w:hAnsi="Simplified Arabic" w:cs="Simplified Arabic"/>
                <w:sz w:val="24"/>
                <w:szCs w:val="24"/>
                <w:rtl/>
              </w:rPr>
            </w:pPr>
            <w:r w:rsidRPr="00577D7F">
              <w:t>1.28238</w:t>
            </w:r>
          </w:p>
        </w:tc>
        <w:tc>
          <w:tcPr>
            <w:tcW w:w="765" w:type="dxa"/>
          </w:tcPr>
          <w:p w14:paraId="00A28E71" w14:textId="2B88A22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متوسط</w:t>
            </w:r>
          </w:p>
        </w:tc>
        <w:tc>
          <w:tcPr>
            <w:tcW w:w="765" w:type="dxa"/>
          </w:tcPr>
          <w:p w14:paraId="773F38F9" w14:textId="282C56D0"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w:t>
            </w:r>
          </w:p>
        </w:tc>
      </w:tr>
      <w:tr w:rsidR="009161DA" w:rsidRPr="00577D7F" w14:paraId="56F3C69C" w14:textId="77777777" w:rsidTr="009161DA">
        <w:trPr>
          <w:trHeight w:val="154"/>
        </w:trPr>
        <w:tc>
          <w:tcPr>
            <w:tcW w:w="1169" w:type="dxa"/>
            <w:vAlign w:val="center"/>
          </w:tcPr>
          <w:p w14:paraId="089320C2"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توفر الشركات الناشئة بيئة مرنة للعاملين</w:t>
            </w:r>
            <w:r w:rsidRPr="00577D7F">
              <w:rPr>
                <w:rFonts w:asciiTheme="majorBidi" w:hAnsiTheme="majorBidi" w:cstheme="majorBidi"/>
                <w:sz w:val="28"/>
                <w:szCs w:val="28"/>
              </w:rPr>
              <w:t>.</w:t>
            </w:r>
          </w:p>
        </w:tc>
        <w:tc>
          <w:tcPr>
            <w:tcW w:w="847" w:type="dxa"/>
          </w:tcPr>
          <w:p w14:paraId="5F3E7162" w14:textId="288A0609"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lang w:bidi="ar-EG"/>
              </w:rPr>
              <w:t>46.4%</w:t>
            </w:r>
          </w:p>
        </w:tc>
        <w:tc>
          <w:tcPr>
            <w:tcW w:w="847" w:type="dxa"/>
          </w:tcPr>
          <w:p w14:paraId="7990B588" w14:textId="52164FF3"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r w:rsidRPr="00577D7F">
              <w:rPr>
                <w:rFonts w:ascii="Simplified Arabic" w:eastAsia="Calibri" w:hAnsi="Simplified Arabic" w:cs="Simplified Arabic" w:hint="cs"/>
                <w:sz w:val="24"/>
                <w:szCs w:val="24"/>
                <w:rtl/>
                <w:lang w:bidi="ar-EG"/>
              </w:rPr>
              <w:t>%</w:t>
            </w:r>
          </w:p>
        </w:tc>
        <w:tc>
          <w:tcPr>
            <w:tcW w:w="847" w:type="dxa"/>
          </w:tcPr>
          <w:p w14:paraId="01CC9E7B" w14:textId="3D05FE7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23.2</w:t>
            </w:r>
            <w:r w:rsidRPr="00577D7F">
              <w:rPr>
                <w:rFonts w:ascii="Simplified Arabic" w:eastAsia="Calibri" w:hAnsi="Simplified Arabic" w:cs="Simplified Arabic" w:hint="cs"/>
                <w:sz w:val="24"/>
                <w:szCs w:val="24"/>
                <w:rtl/>
                <w:lang w:bidi="ar-EG"/>
              </w:rPr>
              <w:t>%</w:t>
            </w:r>
          </w:p>
        </w:tc>
        <w:tc>
          <w:tcPr>
            <w:tcW w:w="847" w:type="dxa"/>
          </w:tcPr>
          <w:p w14:paraId="21E873A2" w14:textId="29FFBEE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w:t>
            </w:r>
            <w:r w:rsidRPr="00577D7F">
              <w:rPr>
                <w:rFonts w:ascii="Simplified Arabic" w:eastAsia="Calibri" w:hAnsi="Simplified Arabic" w:cs="Simplified Arabic" w:hint="cs"/>
                <w:sz w:val="24"/>
                <w:szCs w:val="24"/>
                <w:rtl/>
                <w:lang w:bidi="ar-EG"/>
              </w:rPr>
              <w:t>%</w:t>
            </w:r>
          </w:p>
        </w:tc>
        <w:tc>
          <w:tcPr>
            <w:tcW w:w="847" w:type="dxa"/>
          </w:tcPr>
          <w:p w14:paraId="6DA8C200" w14:textId="534B42B6"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5.8</w:t>
            </w:r>
            <w:r w:rsidRPr="00577D7F">
              <w:rPr>
                <w:rFonts w:ascii="Simplified Arabic" w:eastAsia="Calibri" w:hAnsi="Simplified Arabic" w:cs="Simplified Arabic" w:hint="cs"/>
                <w:sz w:val="24"/>
                <w:szCs w:val="24"/>
                <w:rtl/>
                <w:lang w:bidi="ar-EG"/>
              </w:rPr>
              <w:t>%</w:t>
            </w:r>
          </w:p>
        </w:tc>
        <w:tc>
          <w:tcPr>
            <w:tcW w:w="843" w:type="dxa"/>
          </w:tcPr>
          <w:p w14:paraId="0F5C5B8A" w14:textId="1E4B2BD3" w:rsidR="009161DA" w:rsidRPr="00577D7F" w:rsidRDefault="009161DA" w:rsidP="009161DA">
            <w:pPr>
              <w:rPr>
                <w:rFonts w:ascii="Simplified Arabic" w:eastAsia="Calibri" w:hAnsi="Simplified Arabic" w:cs="Simplified Arabic"/>
                <w:sz w:val="24"/>
                <w:szCs w:val="24"/>
                <w:rtl/>
              </w:rPr>
            </w:pPr>
            <w:r w:rsidRPr="00577D7F">
              <w:t>2.1449</w:t>
            </w:r>
          </w:p>
        </w:tc>
        <w:tc>
          <w:tcPr>
            <w:tcW w:w="954" w:type="dxa"/>
          </w:tcPr>
          <w:p w14:paraId="65308549" w14:textId="65890585" w:rsidR="009161DA" w:rsidRPr="00577D7F" w:rsidRDefault="009161DA" w:rsidP="009161DA">
            <w:pPr>
              <w:rPr>
                <w:rFonts w:ascii="Simplified Arabic" w:eastAsia="Calibri" w:hAnsi="Simplified Arabic" w:cs="Simplified Arabic"/>
                <w:sz w:val="24"/>
                <w:szCs w:val="24"/>
                <w:rtl/>
              </w:rPr>
            </w:pPr>
            <w:r w:rsidRPr="00577D7F">
              <w:t>1.27505</w:t>
            </w:r>
          </w:p>
        </w:tc>
        <w:tc>
          <w:tcPr>
            <w:tcW w:w="765" w:type="dxa"/>
          </w:tcPr>
          <w:p w14:paraId="11763EA7" w14:textId="63A8DC4C"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موافق</w:t>
            </w:r>
          </w:p>
        </w:tc>
        <w:tc>
          <w:tcPr>
            <w:tcW w:w="765" w:type="dxa"/>
          </w:tcPr>
          <w:p w14:paraId="004E4D2F" w14:textId="480B2701"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w:t>
            </w:r>
          </w:p>
        </w:tc>
      </w:tr>
      <w:tr w:rsidR="009161DA" w:rsidRPr="00577D7F" w14:paraId="02EFEAEA" w14:textId="77777777" w:rsidTr="009161DA">
        <w:trPr>
          <w:trHeight w:val="154"/>
        </w:trPr>
        <w:tc>
          <w:tcPr>
            <w:tcW w:w="1169" w:type="dxa"/>
            <w:vAlign w:val="center"/>
          </w:tcPr>
          <w:p w14:paraId="611733E6"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تواجه الشركات الناشئة تحديات كبيرة تتعلق بالتمويل والتسويق</w:t>
            </w:r>
            <w:r w:rsidRPr="00577D7F">
              <w:rPr>
                <w:rFonts w:asciiTheme="majorBidi" w:hAnsiTheme="majorBidi" w:cstheme="majorBidi"/>
                <w:sz w:val="28"/>
                <w:szCs w:val="28"/>
              </w:rPr>
              <w:t>.</w:t>
            </w:r>
          </w:p>
        </w:tc>
        <w:tc>
          <w:tcPr>
            <w:tcW w:w="847" w:type="dxa"/>
          </w:tcPr>
          <w:p w14:paraId="3EE0C14C" w14:textId="094B3310"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rPr>
              <w:t>29</w:t>
            </w:r>
            <w:r w:rsidRPr="00577D7F">
              <w:rPr>
                <w:rFonts w:ascii="Simplified Arabic" w:eastAsia="Calibri" w:hAnsi="Simplified Arabic" w:cs="Simplified Arabic" w:hint="cs"/>
                <w:sz w:val="24"/>
                <w:szCs w:val="24"/>
                <w:rtl/>
                <w:lang w:bidi="ar-EG"/>
              </w:rPr>
              <w:t>%</w:t>
            </w:r>
          </w:p>
        </w:tc>
        <w:tc>
          <w:tcPr>
            <w:tcW w:w="847" w:type="dxa"/>
          </w:tcPr>
          <w:p w14:paraId="4F6457D3" w14:textId="4BAFE755"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18.8</w:t>
            </w:r>
            <w:r w:rsidRPr="00577D7F">
              <w:rPr>
                <w:rFonts w:ascii="Simplified Arabic" w:eastAsia="Calibri" w:hAnsi="Simplified Arabic" w:cs="Simplified Arabic" w:hint="cs"/>
                <w:sz w:val="24"/>
                <w:szCs w:val="24"/>
                <w:rtl/>
                <w:lang w:bidi="ar-EG"/>
              </w:rPr>
              <w:t>%</w:t>
            </w:r>
          </w:p>
        </w:tc>
        <w:tc>
          <w:tcPr>
            <w:tcW w:w="847" w:type="dxa"/>
          </w:tcPr>
          <w:p w14:paraId="4BA78D4A" w14:textId="62B8194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31.9</w:t>
            </w:r>
            <w:r w:rsidRPr="00577D7F">
              <w:rPr>
                <w:rFonts w:ascii="Simplified Arabic" w:eastAsia="Calibri" w:hAnsi="Simplified Arabic" w:cs="Simplified Arabic" w:hint="cs"/>
                <w:sz w:val="24"/>
                <w:szCs w:val="24"/>
                <w:rtl/>
                <w:lang w:bidi="ar-EG"/>
              </w:rPr>
              <w:t>%</w:t>
            </w:r>
          </w:p>
        </w:tc>
        <w:tc>
          <w:tcPr>
            <w:tcW w:w="847" w:type="dxa"/>
          </w:tcPr>
          <w:p w14:paraId="75E43050" w14:textId="08E5609D"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r w:rsidRPr="00577D7F">
              <w:rPr>
                <w:rFonts w:ascii="Simplified Arabic" w:eastAsia="Calibri" w:hAnsi="Simplified Arabic" w:cs="Simplified Arabic" w:hint="cs"/>
                <w:sz w:val="24"/>
                <w:szCs w:val="24"/>
                <w:rtl/>
                <w:lang w:bidi="ar-EG"/>
              </w:rPr>
              <w:t>%</w:t>
            </w:r>
          </w:p>
        </w:tc>
        <w:tc>
          <w:tcPr>
            <w:tcW w:w="847" w:type="dxa"/>
          </w:tcPr>
          <w:p w14:paraId="4E1E647F" w14:textId="24F2925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r w:rsidRPr="00577D7F">
              <w:rPr>
                <w:rFonts w:ascii="Simplified Arabic" w:eastAsia="Calibri" w:hAnsi="Simplified Arabic" w:cs="Simplified Arabic" w:hint="cs"/>
                <w:sz w:val="24"/>
                <w:szCs w:val="24"/>
                <w:rtl/>
                <w:lang w:bidi="ar-EG"/>
              </w:rPr>
              <w:t>%</w:t>
            </w:r>
          </w:p>
        </w:tc>
        <w:tc>
          <w:tcPr>
            <w:tcW w:w="843" w:type="dxa"/>
          </w:tcPr>
          <w:p w14:paraId="522EF5FD" w14:textId="44DD00DD" w:rsidR="009161DA" w:rsidRPr="00577D7F" w:rsidRDefault="009161DA" w:rsidP="009161DA">
            <w:pPr>
              <w:rPr>
                <w:rFonts w:ascii="Simplified Arabic" w:eastAsia="Calibri" w:hAnsi="Simplified Arabic" w:cs="Simplified Arabic"/>
                <w:sz w:val="24"/>
                <w:szCs w:val="24"/>
                <w:rtl/>
              </w:rPr>
            </w:pPr>
            <w:r w:rsidRPr="00577D7F">
              <w:t>2.5072</w:t>
            </w:r>
          </w:p>
        </w:tc>
        <w:tc>
          <w:tcPr>
            <w:tcW w:w="954" w:type="dxa"/>
          </w:tcPr>
          <w:p w14:paraId="6E9FD947" w14:textId="54A5BDDF" w:rsidR="009161DA" w:rsidRPr="00577D7F" w:rsidRDefault="009161DA" w:rsidP="009161DA">
            <w:pPr>
              <w:rPr>
                <w:rFonts w:ascii="Simplified Arabic" w:eastAsia="Calibri" w:hAnsi="Simplified Arabic" w:cs="Simplified Arabic"/>
                <w:sz w:val="24"/>
                <w:szCs w:val="24"/>
                <w:rtl/>
              </w:rPr>
            </w:pPr>
            <w:r w:rsidRPr="00577D7F">
              <w:t>1.24408</w:t>
            </w:r>
          </w:p>
        </w:tc>
        <w:tc>
          <w:tcPr>
            <w:tcW w:w="765" w:type="dxa"/>
          </w:tcPr>
          <w:p w14:paraId="055F67FE" w14:textId="3594E60C"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متوسط</w:t>
            </w:r>
          </w:p>
        </w:tc>
        <w:tc>
          <w:tcPr>
            <w:tcW w:w="765" w:type="dxa"/>
          </w:tcPr>
          <w:p w14:paraId="38251DAB" w14:textId="6EE4291A"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w:t>
            </w:r>
          </w:p>
        </w:tc>
      </w:tr>
      <w:tr w:rsidR="009161DA" w:rsidRPr="00577D7F" w14:paraId="28F86EF0" w14:textId="77777777" w:rsidTr="009161DA">
        <w:trPr>
          <w:trHeight w:val="154"/>
        </w:trPr>
        <w:tc>
          <w:tcPr>
            <w:tcW w:w="1169" w:type="dxa"/>
            <w:vAlign w:val="center"/>
          </w:tcPr>
          <w:p w14:paraId="4913B28D"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تساهم الشركات الناشئة في تحسين تنافسية الاقتصاد السعودي</w:t>
            </w:r>
            <w:r w:rsidRPr="00577D7F">
              <w:rPr>
                <w:rFonts w:asciiTheme="majorBidi" w:hAnsiTheme="majorBidi" w:cstheme="majorBidi"/>
                <w:sz w:val="28"/>
                <w:szCs w:val="28"/>
              </w:rPr>
              <w:t>.</w:t>
            </w:r>
          </w:p>
        </w:tc>
        <w:tc>
          <w:tcPr>
            <w:tcW w:w="847" w:type="dxa"/>
          </w:tcPr>
          <w:p w14:paraId="6992FDFE" w14:textId="364A767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lang w:bidi="ar-EG"/>
              </w:rPr>
              <w:t>29%</w:t>
            </w:r>
          </w:p>
        </w:tc>
        <w:tc>
          <w:tcPr>
            <w:tcW w:w="847" w:type="dxa"/>
          </w:tcPr>
          <w:p w14:paraId="4726E0C0" w14:textId="61B014EA"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21.7</w:t>
            </w:r>
            <w:r w:rsidRPr="00577D7F">
              <w:rPr>
                <w:rFonts w:ascii="Simplified Arabic" w:eastAsia="Calibri" w:hAnsi="Simplified Arabic" w:cs="Simplified Arabic" w:hint="cs"/>
                <w:sz w:val="24"/>
                <w:szCs w:val="24"/>
                <w:rtl/>
                <w:lang w:bidi="ar-EG"/>
              </w:rPr>
              <w:t>%</w:t>
            </w:r>
          </w:p>
        </w:tc>
        <w:tc>
          <w:tcPr>
            <w:tcW w:w="847" w:type="dxa"/>
          </w:tcPr>
          <w:p w14:paraId="15F6E5CD" w14:textId="066A2E15"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21.7</w:t>
            </w:r>
          </w:p>
        </w:tc>
        <w:tc>
          <w:tcPr>
            <w:tcW w:w="847" w:type="dxa"/>
          </w:tcPr>
          <w:p w14:paraId="3BDAAA23" w14:textId="3B1F32BE"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r w:rsidRPr="00577D7F">
              <w:rPr>
                <w:rFonts w:ascii="Simplified Arabic" w:eastAsia="Calibri" w:hAnsi="Simplified Arabic" w:cs="Simplified Arabic" w:hint="cs"/>
                <w:sz w:val="24"/>
                <w:szCs w:val="24"/>
                <w:rtl/>
                <w:lang w:bidi="ar-EG"/>
              </w:rPr>
              <w:t>%</w:t>
            </w:r>
          </w:p>
        </w:tc>
        <w:tc>
          <w:tcPr>
            <w:tcW w:w="847" w:type="dxa"/>
          </w:tcPr>
          <w:p w14:paraId="4EBDD130" w14:textId="36EA85C8"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r w:rsidRPr="00577D7F">
              <w:rPr>
                <w:rFonts w:ascii="Simplified Arabic" w:eastAsia="Calibri" w:hAnsi="Simplified Arabic" w:cs="Simplified Arabic" w:hint="cs"/>
                <w:sz w:val="24"/>
                <w:szCs w:val="24"/>
                <w:rtl/>
                <w:lang w:bidi="ar-EG"/>
              </w:rPr>
              <w:t>%</w:t>
            </w:r>
          </w:p>
        </w:tc>
        <w:tc>
          <w:tcPr>
            <w:tcW w:w="843" w:type="dxa"/>
          </w:tcPr>
          <w:p w14:paraId="13B5B720" w14:textId="6D76F580" w:rsidR="009161DA" w:rsidRPr="00577D7F" w:rsidRDefault="009161DA" w:rsidP="009161DA">
            <w:pPr>
              <w:rPr>
                <w:rFonts w:ascii="Simplified Arabic" w:eastAsia="Calibri" w:hAnsi="Simplified Arabic" w:cs="Simplified Arabic"/>
                <w:sz w:val="24"/>
                <w:szCs w:val="24"/>
                <w:rtl/>
              </w:rPr>
            </w:pPr>
            <w:r w:rsidRPr="00577D7F">
              <w:t>2.6232</w:t>
            </w:r>
          </w:p>
        </w:tc>
        <w:tc>
          <w:tcPr>
            <w:tcW w:w="954" w:type="dxa"/>
          </w:tcPr>
          <w:p w14:paraId="3D3F0052" w14:textId="7571E5D5" w:rsidR="009161DA" w:rsidRPr="00577D7F" w:rsidRDefault="009161DA" w:rsidP="009161DA">
            <w:pPr>
              <w:rPr>
                <w:rFonts w:ascii="Simplified Arabic" w:eastAsia="Calibri" w:hAnsi="Simplified Arabic" w:cs="Simplified Arabic"/>
                <w:sz w:val="24"/>
                <w:szCs w:val="24"/>
                <w:rtl/>
              </w:rPr>
            </w:pPr>
            <w:r w:rsidRPr="00577D7F">
              <w:t>1.40484</w:t>
            </w:r>
          </w:p>
        </w:tc>
        <w:tc>
          <w:tcPr>
            <w:tcW w:w="765" w:type="dxa"/>
          </w:tcPr>
          <w:p w14:paraId="34FC1E62" w14:textId="446AD02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موافق</w:t>
            </w:r>
          </w:p>
        </w:tc>
        <w:tc>
          <w:tcPr>
            <w:tcW w:w="765" w:type="dxa"/>
          </w:tcPr>
          <w:p w14:paraId="47267236" w14:textId="4209BF2F"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5</w:t>
            </w:r>
          </w:p>
        </w:tc>
      </w:tr>
      <w:tr w:rsidR="009161DA" w:rsidRPr="00577D7F" w14:paraId="373F2ED5" w14:textId="77777777" w:rsidTr="009161DA">
        <w:trPr>
          <w:trHeight w:val="154"/>
        </w:trPr>
        <w:tc>
          <w:tcPr>
            <w:tcW w:w="1169" w:type="dxa"/>
            <w:vAlign w:val="center"/>
          </w:tcPr>
          <w:p w14:paraId="5DC4C78D" w14:textId="77777777" w:rsidR="009161DA" w:rsidRPr="00577D7F" w:rsidRDefault="009161DA" w:rsidP="009161DA">
            <w:pPr>
              <w:rPr>
                <w:rFonts w:ascii="Simplified Arabic" w:eastAsia="Calibri" w:hAnsi="Simplified Arabic" w:cs="Simplified Arabic"/>
                <w:sz w:val="24"/>
                <w:szCs w:val="24"/>
                <w:rtl/>
              </w:rPr>
            </w:pPr>
            <w:r w:rsidRPr="00577D7F">
              <w:rPr>
                <w:rFonts w:asciiTheme="majorBidi" w:hAnsiTheme="majorBidi" w:cstheme="majorBidi"/>
                <w:sz w:val="28"/>
                <w:szCs w:val="28"/>
                <w:rtl/>
              </w:rPr>
              <w:t xml:space="preserve">تساهم الشركات </w:t>
            </w:r>
            <w:r w:rsidRPr="00577D7F">
              <w:rPr>
                <w:rFonts w:asciiTheme="majorBidi" w:hAnsiTheme="majorBidi" w:cstheme="majorBidi"/>
                <w:sz w:val="28"/>
                <w:szCs w:val="28"/>
                <w:rtl/>
              </w:rPr>
              <w:lastRenderedPageBreak/>
              <w:t>الناشئة في تحقيق الاستدامة الاقتصادية على المدى البعيد</w:t>
            </w:r>
            <w:r w:rsidRPr="00577D7F">
              <w:rPr>
                <w:rFonts w:asciiTheme="majorBidi" w:hAnsiTheme="majorBidi" w:cstheme="majorBidi"/>
                <w:sz w:val="28"/>
                <w:szCs w:val="28"/>
              </w:rPr>
              <w:t>.</w:t>
            </w:r>
          </w:p>
        </w:tc>
        <w:tc>
          <w:tcPr>
            <w:tcW w:w="847" w:type="dxa"/>
          </w:tcPr>
          <w:p w14:paraId="56DEFFBE" w14:textId="5E1B0C91"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lastRenderedPageBreak/>
              <w:t>%</w:t>
            </w:r>
            <w:r w:rsidRPr="00577D7F">
              <w:rPr>
                <w:rFonts w:ascii="Simplified Arabic" w:eastAsia="Calibri" w:hAnsi="Simplified Arabic" w:cs="Simplified Arabic" w:hint="cs"/>
                <w:sz w:val="24"/>
                <w:szCs w:val="24"/>
                <w:rtl/>
              </w:rPr>
              <w:t>26.1</w:t>
            </w:r>
          </w:p>
        </w:tc>
        <w:tc>
          <w:tcPr>
            <w:tcW w:w="847" w:type="dxa"/>
          </w:tcPr>
          <w:p w14:paraId="44060812" w14:textId="4EBDF862"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21.7</w:t>
            </w:r>
            <w:r w:rsidRPr="00577D7F">
              <w:rPr>
                <w:rFonts w:ascii="Simplified Arabic" w:eastAsia="Calibri" w:hAnsi="Simplified Arabic" w:cs="Simplified Arabic" w:hint="cs"/>
                <w:sz w:val="24"/>
                <w:szCs w:val="24"/>
                <w:rtl/>
                <w:lang w:bidi="ar-EG"/>
              </w:rPr>
              <w:t>%</w:t>
            </w:r>
          </w:p>
        </w:tc>
        <w:tc>
          <w:tcPr>
            <w:tcW w:w="847" w:type="dxa"/>
          </w:tcPr>
          <w:p w14:paraId="50D04808" w14:textId="68EE9C0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24.6</w:t>
            </w:r>
            <w:r w:rsidRPr="00577D7F">
              <w:rPr>
                <w:rFonts w:ascii="Simplified Arabic" w:eastAsia="Calibri" w:hAnsi="Simplified Arabic" w:cs="Simplified Arabic" w:hint="cs"/>
                <w:sz w:val="24"/>
                <w:szCs w:val="24"/>
                <w:rtl/>
                <w:lang w:bidi="ar-EG"/>
              </w:rPr>
              <w:t>%</w:t>
            </w:r>
          </w:p>
        </w:tc>
        <w:tc>
          <w:tcPr>
            <w:tcW w:w="847" w:type="dxa"/>
          </w:tcPr>
          <w:p w14:paraId="61684707" w14:textId="24E54709"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r w:rsidRPr="00577D7F">
              <w:rPr>
                <w:rFonts w:ascii="Simplified Arabic" w:eastAsia="Calibri" w:hAnsi="Simplified Arabic" w:cs="Simplified Arabic" w:hint="cs"/>
                <w:sz w:val="24"/>
                <w:szCs w:val="24"/>
                <w:rtl/>
                <w:lang w:bidi="ar-EG"/>
              </w:rPr>
              <w:t>%</w:t>
            </w:r>
          </w:p>
        </w:tc>
        <w:tc>
          <w:tcPr>
            <w:tcW w:w="847" w:type="dxa"/>
          </w:tcPr>
          <w:p w14:paraId="7879B580" w14:textId="0AE2F379"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15.9</w:t>
            </w:r>
            <w:r w:rsidRPr="00577D7F">
              <w:rPr>
                <w:rFonts w:ascii="Simplified Arabic" w:eastAsia="Calibri" w:hAnsi="Simplified Arabic" w:cs="Simplified Arabic" w:hint="cs"/>
                <w:sz w:val="24"/>
                <w:szCs w:val="24"/>
                <w:rtl/>
                <w:lang w:bidi="ar-EG"/>
              </w:rPr>
              <w:t>%</w:t>
            </w:r>
          </w:p>
        </w:tc>
        <w:tc>
          <w:tcPr>
            <w:tcW w:w="843" w:type="dxa"/>
          </w:tcPr>
          <w:p w14:paraId="6128484F" w14:textId="07B519D4" w:rsidR="009161DA" w:rsidRPr="00577D7F" w:rsidRDefault="009161DA" w:rsidP="009161DA">
            <w:pPr>
              <w:rPr>
                <w:rFonts w:ascii="Simplified Arabic" w:eastAsia="Calibri" w:hAnsi="Simplified Arabic" w:cs="Simplified Arabic"/>
                <w:sz w:val="24"/>
                <w:szCs w:val="24"/>
                <w:rtl/>
                <w:lang w:bidi="ar-EG"/>
              </w:rPr>
            </w:pPr>
            <w:r w:rsidRPr="00577D7F">
              <w:t>2.6957</w:t>
            </w:r>
          </w:p>
        </w:tc>
        <w:tc>
          <w:tcPr>
            <w:tcW w:w="954" w:type="dxa"/>
          </w:tcPr>
          <w:p w14:paraId="616AE19A" w14:textId="2D8B03B5" w:rsidR="009161DA" w:rsidRPr="00577D7F" w:rsidRDefault="009161DA" w:rsidP="009161DA">
            <w:pPr>
              <w:rPr>
                <w:rFonts w:ascii="Simplified Arabic" w:eastAsia="Calibri" w:hAnsi="Simplified Arabic" w:cs="Simplified Arabic"/>
                <w:sz w:val="24"/>
                <w:szCs w:val="24"/>
                <w:rtl/>
              </w:rPr>
            </w:pPr>
            <w:r w:rsidRPr="00577D7F">
              <w:t>1.39647</w:t>
            </w:r>
          </w:p>
        </w:tc>
        <w:tc>
          <w:tcPr>
            <w:tcW w:w="765" w:type="dxa"/>
          </w:tcPr>
          <w:p w14:paraId="5C5DC828" w14:textId="75A12F3B" w:rsidR="009161DA" w:rsidRPr="00577D7F" w:rsidRDefault="009161DA" w:rsidP="009161DA">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موافق</w:t>
            </w:r>
          </w:p>
        </w:tc>
        <w:tc>
          <w:tcPr>
            <w:tcW w:w="765" w:type="dxa"/>
          </w:tcPr>
          <w:p w14:paraId="14D48000" w14:textId="0AF847EB" w:rsidR="009161DA" w:rsidRPr="00577D7F" w:rsidRDefault="009161DA" w:rsidP="009161DA">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rPr>
              <w:t>4</w:t>
            </w:r>
          </w:p>
        </w:tc>
      </w:tr>
      <w:tr w:rsidR="00B258E6" w:rsidRPr="00577D7F" w14:paraId="746D6470" w14:textId="77777777" w:rsidTr="009449D6">
        <w:trPr>
          <w:trHeight w:val="154"/>
        </w:trPr>
        <w:tc>
          <w:tcPr>
            <w:tcW w:w="8737" w:type="dxa"/>
            <w:gridSpan w:val="10"/>
            <w:shd w:val="clear" w:color="auto" w:fill="E7E6E6" w:themeFill="background2"/>
          </w:tcPr>
          <w:p w14:paraId="0DF46904" w14:textId="36707188"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البعد الأول: إدراك دور الشركات الناشئة</w:t>
            </w:r>
            <w:r w:rsidRPr="00577D7F">
              <w:rPr>
                <w:rFonts w:ascii="Simplified Arabic" w:eastAsia="Calibri" w:hAnsi="Simplified Arabic" w:cs="Simplified Arabic"/>
                <w:sz w:val="24"/>
                <w:szCs w:val="24"/>
                <w:rtl/>
              </w:rPr>
              <w:tab/>
            </w:r>
          </w:p>
        </w:tc>
      </w:tr>
    </w:tbl>
    <w:p w14:paraId="259F45D4" w14:textId="1D71D86A" w:rsidR="009449D6" w:rsidRPr="00577D7F" w:rsidRDefault="009449D6" w:rsidP="009449D6">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نتائج التحليل للبعد الأول</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الخاص بدور الشركات الناشئة تنوعًا في آراء العينة حول أهمية هذه الشركات ومدى تأثيرها في الاقتصاد المحلي. تم تحليل النتائج بناءً على التكرارات والنسب المئوية، وتوضيح دلالات المتوسطات والانحرافات المعيارية لكل عبارة على حدة</w:t>
      </w:r>
      <w:r w:rsidRPr="00577D7F">
        <w:rPr>
          <w:rFonts w:ascii="Simplified Arabic" w:hAnsi="Simplified Arabic" w:cs="Simplified Arabic"/>
          <w:sz w:val="28"/>
          <w:szCs w:val="28"/>
        </w:rPr>
        <w:t>.</w:t>
      </w:r>
    </w:p>
    <w:p w14:paraId="6A469A93" w14:textId="3CEF54B9" w:rsidR="009449D6" w:rsidRPr="00577D7F" w:rsidRDefault="009449D6" w:rsidP="009449D6">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"تساهم الشركات الناشئة في توفير فرص عمل جديدة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جاءت </w:t>
      </w:r>
      <w:r w:rsidR="00714F30" w:rsidRPr="00577D7F">
        <w:rPr>
          <w:rFonts w:ascii="Simplified Arabic" w:hAnsi="Simplified Arabic" w:cs="Simplified Arabic" w:hint="cs"/>
          <w:sz w:val="28"/>
          <w:szCs w:val="28"/>
          <w:rtl/>
        </w:rPr>
        <w:t>ب</w:t>
      </w:r>
      <w:r w:rsidR="00714F30" w:rsidRPr="00577D7F">
        <w:rPr>
          <w:rFonts w:ascii="Simplified Arabic" w:hAnsi="Simplified Arabic" w:cs="Simplified Arabic"/>
          <w:sz w:val="28"/>
          <w:szCs w:val="28"/>
          <w:rtl/>
        </w:rPr>
        <w:t xml:space="preserve">نسبة </w:t>
      </w:r>
      <w:r w:rsidRPr="00577D7F">
        <w:rPr>
          <w:rFonts w:ascii="Simplified Arabic" w:hAnsi="Simplified Arabic" w:cs="Simplified Arabic"/>
          <w:sz w:val="28"/>
          <w:szCs w:val="28"/>
          <w:rtl/>
        </w:rPr>
        <w:t>موافقين بشدة على هذه العبارة 26.1%، بينما أظهرت النسبة الأعلى من العينة (33.3%) حيادًا تجاه هذه الفكرة. أما المتوسط الحسابي، فقد بلغ 2.78، وهو يعكس درجة متوسطة من الموافقة على أن الشركات الناشئة تسهم في خلق فرص العمل. ومع ذلك، يبدو أن هناك انقسامًا في الآراء، إذ يرى عدد لا بأس به أن دور هذه الشركات ليس واضحًا تمامًا في هذا الجانب</w:t>
      </w:r>
      <w:r w:rsidRPr="00577D7F">
        <w:rPr>
          <w:rFonts w:ascii="Simplified Arabic" w:hAnsi="Simplified Arabic" w:cs="Simplified Arabic"/>
          <w:sz w:val="28"/>
          <w:szCs w:val="28"/>
        </w:rPr>
        <w:t>.</w:t>
      </w:r>
    </w:p>
    <w:p w14:paraId="1C70D5E1" w14:textId="7E18B1AD" w:rsidR="009449D6"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hint="cs"/>
          <w:b/>
          <w:bCs/>
          <w:sz w:val="28"/>
          <w:szCs w:val="28"/>
          <w:rtl/>
        </w:rPr>
        <w:t>و</w:t>
      </w:r>
      <w:r w:rsidR="009449D6" w:rsidRPr="00577D7F">
        <w:rPr>
          <w:rFonts w:ascii="Simplified Arabic" w:hAnsi="Simplified Arabic" w:cs="Simplified Arabic"/>
          <w:b/>
          <w:bCs/>
          <w:sz w:val="28"/>
          <w:szCs w:val="28"/>
          <w:rtl/>
        </w:rPr>
        <w:t>عبارة: "تلعب الشركات الناشئة دورًا مهمًا في تعزيز الابتكار في السوق</w:t>
      </w:r>
      <w:r w:rsidR="009449D6" w:rsidRPr="00577D7F">
        <w:rPr>
          <w:rFonts w:ascii="Simplified Arabic" w:hAnsi="Simplified Arabic" w:cs="Simplified Arabic"/>
          <w:b/>
          <w:bCs/>
          <w:sz w:val="28"/>
          <w:szCs w:val="28"/>
        </w:rPr>
        <w:t>"</w:t>
      </w:r>
      <w:r w:rsidR="009449D6" w:rsidRPr="00577D7F">
        <w:rPr>
          <w:rFonts w:ascii="Simplified Arabic" w:hAnsi="Simplified Arabic" w:cs="Simplified Arabic"/>
          <w:sz w:val="28"/>
          <w:szCs w:val="28"/>
        </w:rPr>
        <w:t xml:space="preserve"> </w:t>
      </w:r>
      <w:r w:rsidR="009449D6" w:rsidRPr="00577D7F">
        <w:rPr>
          <w:rFonts w:ascii="Simplified Arabic" w:hAnsi="Simplified Arabic" w:cs="Simplified Arabic"/>
          <w:sz w:val="28"/>
          <w:szCs w:val="28"/>
          <w:rtl/>
        </w:rPr>
        <w:t>كانت نسبة الموافقين بشدة هي الأعلى بين جميع العبارات (37.7%)، ما يشير إلى إدراك قوي لدى العينة بأهمية الشركات الناشئة في دفع عجلة الابتكار. لكن نسبة المحايدين كانت أيضًا ملحوظة (20.3%)، ما يشير إلى وجود تفاوت في الرؤى. المتوسط الحسابي لهذه العبارة (2.36) يُظهر ميلًا إلى الموافقة، مما يدل على اعتراف العينة بالدور الكبير للشركات الناشئة في الابتكار</w:t>
      </w:r>
      <w:r w:rsidR="009449D6" w:rsidRPr="00577D7F">
        <w:rPr>
          <w:rFonts w:ascii="Simplified Arabic" w:hAnsi="Simplified Arabic" w:cs="Simplified Arabic"/>
          <w:sz w:val="28"/>
          <w:szCs w:val="28"/>
        </w:rPr>
        <w:t>.</w:t>
      </w:r>
      <w:r w:rsidR="009449D6" w:rsidRPr="00577D7F">
        <w:rPr>
          <w:rFonts w:ascii="Simplified Arabic" w:hAnsi="Simplified Arabic" w:cs="Simplified Arabic" w:hint="cs"/>
          <w:sz w:val="28"/>
          <w:szCs w:val="28"/>
          <w:rtl/>
        </w:rPr>
        <w:t xml:space="preserve"> كما جاءت </w:t>
      </w:r>
      <w:r w:rsidR="009449D6" w:rsidRPr="00577D7F">
        <w:rPr>
          <w:rFonts w:ascii="Simplified Arabic" w:hAnsi="Simplified Arabic" w:cs="Simplified Arabic"/>
          <w:b/>
          <w:bCs/>
          <w:sz w:val="28"/>
          <w:szCs w:val="28"/>
          <w:rtl/>
        </w:rPr>
        <w:t>عبارة: "تعمل الشركات الناشئة على تطوير منتجات وخدمات مبتكرة</w:t>
      </w:r>
      <w:r w:rsidRPr="00577D7F">
        <w:rPr>
          <w:rFonts w:ascii="Simplified Arabic" w:hAnsi="Simplified Arabic" w:cs="Simplified Arabic"/>
          <w:b/>
          <w:bCs/>
          <w:sz w:val="28"/>
          <w:szCs w:val="28"/>
        </w:rPr>
        <w:t xml:space="preserve"> </w:t>
      </w:r>
      <w:r w:rsidR="009449D6" w:rsidRPr="00577D7F">
        <w:rPr>
          <w:rFonts w:ascii="Simplified Arabic" w:hAnsi="Simplified Arabic" w:cs="Simplified Arabic"/>
          <w:b/>
          <w:bCs/>
          <w:sz w:val="28"/>
          <w:szCs w:val="28"/>
        </w:rPr>
        <w:t>"</w:t>
      </w:r>
      <w:r w:rsidR="009449D6" w:rsidRPr="00577D7F">
        <w:rPr>
          <w:rFonts w:ascii="Simplified Arabic" w:hAnsi="Simplified Arabic" w:cs="Simplified Arabic"/>
          <w:sz w:val="28"/>
          <w:szCs w:val="28"/>
        </w:rPr>
        <w:t xml:space="preserve"> </w:t>
      </w:r>
      <w:r w:rsidRPr="00577D7F">
        <w:rPr>
          <w:rFonts w:ascii="Simplified Arabic" w:hAnsi="Simplified Arabic" w:cs="Simplified Arabic" w:hint="cs"/>
          <w:sz w:val="28"/>
          <w:szCs w:val="28"/>
          <w:rtl/>
        </w:rPr>
        <w:t>بموافقة</w:t>
      </w:r>
      <w:r w:rsidR="009449D6" w:rsidRPr="00577D7F">
        <w:rPr>
          <w:rFonts w:ascii="Simplified Arabic" w:hAnsi="Simplified Arabic" w:cs="Simplified Arabic"/>
          <w:sz w:val="28"/>
          <w:szCs w:val="28"/>
          <w:rtl/>
        </w:rPr>
        <w:t xml:space="preserve"> 26.1% من العينة بشدة على أن الشركات الناشئة تقدم منتجات وخدمات مبتكرة، بينما كان 21.7% محايدين. بلغ المتوسط الحسابي لهذه العبارة 2.74، وهو يعكس </w:t>
      </w:r>
      <w:r w:rsidR="009449D6" w:rsidRPr="00577D7F">
        <w:rPr>
          <w:rFonts w:ascii="Simplified Arabic" w:hAnsi="Simplified Arabic" w:cs="Simplified Arabic"/>
          <w:sz w:val="28"/>
          <w:szCs w:val="28"/>
          <w:rtl/>
        </w:rPr>
        <w:lastRenderedPageBreak/>
        <w:t>موقفًا متوازنًا، إذ يقر العديد من المشاركين بأهمية الابتكار الذي تقدمه الشركات الناشئة، لكن التفاوت في الآراء يشير إلى وجود تحديات في هذا المجال</w:t>
      </w:r>
      <w:r w:rsidR="009449D6" w:rsidRPr="00577D7F">
        <w:rPr>
          <w:rFonts w:ascii="Simplified Arabic" w:hAnsi="Simplified Arabic" w:cs="Simplified Arabic"/>
          <w:sz w:val="28"/>
          <w:szCs w:val="28"/>
        </w:rPr>
        <w:t>.</w:t>
      </w:r>
    </w:p>
    <w:p w14:paraId="6B3C10B2" w14:textId="15163291" w:rsidR="009449D6" w:rsidRPr="00577D7F" w:rsidRDefault="009449D6"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"تساهم الشركات الناشئة في دعم الاقتصاد المحلي</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00714F30"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حصلت نسبة الموافقة الإجمالية (39.1%) على المرتبة الأعلى، مع متوسط حسابي 2.49. ورغم أن الكثير من العينة يعتقدون بأهمية دور الشركات الناشئة في دعم الاقتصاد المحلي، إلا أن النسبة الكبيرة من المحايدين (23.2%) تلمح إلى وجود قلق أو عدم وضوح كامل بشأن هذا الدور</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w:t>
      </w:r>
      <w:r w:rsidR="00714F30" w:rsidRPr="00577D7F">
        <w:rPr>
          <w:rFonts w:ascii="Simplified Arabic" w:hAnsi="Simplified Arabic" w:cs="Simplified Arabic" w:hint="cs"/>
          <w:sz w:val="28"/>
          <w:szCs w:val="28"/>
          <w:rtl/>
        </w:rPr>
        <w:t>و</w:t>
      </w:r>
      <w:r w:rsidRPr="00577D7F">
        <w:rPr>
          <w:rFonts w:ascii="Simplified Arabic" w:hAnsi="Simplified Arabic" w:cs="Simplified Arabic"/>
          <w:b/>
          <w:bCs/>
          <w:sz w:val="28"/>
          <w:szCs w:val="28"/>
          <w:rtl/>
        </w:rPr>
        <w:t>عبارة: "تقدم الشركات الناشئة حلولًا جديدة للتحديات الاقتصادية القائمة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حصلت على نسبة موافقة بشدة 33.3%، لكن نسبة كبيرة (27.5%) كانت محايدة. بلغ المتوسط الحسابي 2.53، وهو ما يعكس تقديرًا نسبيًا لدور الشركات الناشئة في تقديم حلول مبتكرة للتحديات القائمة، رغم وجود تفاوت في وجهات النظر</w:t>
      </w:r>
      <w:r w:rsidRPr="00577D7F">
        <w:rPr>
          <w:rFonts w:ascii="Simplified Arabic" w:hAnsi="Simplified Arabic" w:cs="Simplified Arabic"/>
          <w:sz w:val="28"/>
          <w:szCs w:val="28"/>
        </w:rPr>
        <w:t>.</w:t>
      </w:r>
    </w:p>
    <w:p w14:paraId="515DF8EA" w14:textId="33BA6BDC" w:rsidR="009449D6" w:rsidRPr="00577D7F" w:rsidRDefault="009449D6"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"يعتمد نجاح الشركات الناشئة على الدعم الحكومي والتمويل</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بلغ المتوسط الحسابي لهذه العبارة 2.87، وهو الأعلى بين جميع العبارات، ما يعكس توافقًا عامًا بين العينة على أن الدعم الحكومي والتمويل هما العاملان الرئيسيان لنجاح الشركات الناشئة. ورغم أن 36.2% من العينة كانوا محايدين، إلا أن النسبة الكبيرة للموافقين تعزز هذه الفكرة</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w:t>
      </w:r>
      <w:r w:rsidR="00714F30" w:rsidRPr="00577D7F">
        <w:rPr>
          <w:rFonts w:ascii="Simplified Arabic" w:hAnsi="Simplified Arabic" w:cs="Simplified Arabic" w:hint="cs"/>
          <w:sz w:val="28"/>
          <w:szCs w:val="28"/>
          <w:rtl/>
        </w:rPr>
        <w:t>و</w:t>
      </w:r>
      <w:r w:rsidRPr="00577D7F">
        <w:rPr>
          <w:rFonts w:ascii="Simplified Arabic" w:hAnsi="Simplified Arabic" w:cs="Simplified Arabic"/>
          <w:b/>
          <w:bCs/>
          <w:sz w:val="28"/>
          <w:szCs w:val="28"/>
          <w:rtl/>
        </w:rPr>
        <w:t>عبارة: "توفر الشركات الناشئة بيئة مرنة للعاملين</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كان هناك توافق كبير بين العينة على أن الشركات الناشئة توفر بيئة مرنة، حيث حصلت هذه العبارة على نسبة موافقة بشدة بلغت 46.4%، مع متوسط حسابي 2.14. ويشير هذا إلى تقدير العينة للبيئة المرنة التي توفرها هذه الشركات، وهو ما قد يزيد من جاذبيتها كجهة عمل</w:t>
      </w:r>
      <w:r w:rsidRPr="00577D7F">
        <w:rPr>
          <w:rFonts w:ascii="Simplified Arabic" w:hAnsi="Simplified Arabic" w:cs="Simplified Arabic"/>
          <w:sz w:val="28"/>
          <w:szCs w:val="28"/>
        </w:rPr>
        <w:t>.</w:t>
      </w:r>
    </w:p>
    <w:p w14:paraId="6DBD6DE3" w14:textId="58C7F651" w:rsidR="009449D6" w:rsidRPr="00577D7F" w:rsidRDefault="009449D6"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"تواجه الشركات الناشئة تحديات كبيرة تتعلق بالتمويل والتسويق</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جاءت بمتوسط حسابي 2.51، ما يعكس موافقة متوسطة على أن الشركات الناشئة تواجه تحديات كبيرة في التمويل والتسويق. نسبة المحايدين (31.9%) تشير إلى أن بعض العينة قد لا يكون لديهم اطلاع كامل على هذه التحديات، </w:t>
      </w:r>
      <w:r w:rsidRPr="00577D7F">
        <w:rPr>
          <w:rFonts w:ascii="Simplified Arabic" w:hAnsi="Simplified Arabic" w:cs="Simplified Arabic"/>
          <w:sz w:val="28"/>
          <w:szCs w:val="28"/>
          <w:rtl/>
        </w:rPr>
        <w:lastRenderedPageBreak/>
        <w:t>لكن هناك إجماع نسبي على وجودها</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"تساهم الشركات الناشئة في تحسين تنافسية الاقتصاد السعودي</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بلغت نسبة الموافقة بشدة 29%، مما يعكس إدراكًا عامًّا لدور الشركات الناشئة في تعزيز تنافسية الاقتصاد السعودي. المتوسط الحسابي 2.62 يعزز هذه النتيجة، رغم وجود تفاوت في الآراء حول مدى التأثير</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"تساهم الشركات الناشئة في تحقيق الاستدامة الاقتصادية على المدى البعيد</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نسبة موافقة بشدة بلغت 26.1%، بينما بلغ المتوسط الحسابي 2.69. ورغم أن البعض محايد أو غير متأكد من تأثير الشركات الناشئة على الاستدامة، إلا أن الاتجاه العام يظهر موافقة على هذا الدور المهم</w:t>
      </w:r>
      <w:r w:rsidRPr="00577D7F">
        <w:rPr>
          <w:rFonts w:ascii="Simplified Arabic" w:hAnsi="Simplified Arabic" w:cs="Simplified Arabic"/>
          <w:sz w:val="28"/>
          <w:szCs w:val="28"/>
        </w:rPr>
        <w:t>.</w:t>
      </w:r>
    </w:p>
    <w:p w14:paraId="24C7DEBE" w14:textId="7E2A5E37" w:rsidR="009449D6" w:rsidRPr="00577D7F" w:rsidRDefault="009449D6" w:rsidP="009449D6">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تشير النتائج إلى أن العينة تدرك بشكل كبير أهمية دور الشركات الناشئة في تعزيز الابتكار وتطوير التكنولوجيا في السوق السعودي، مع اتفاق قوي على أن هذه الشركات تقدم فرصًا جديدة وتحديات مبتكرة. ومع ذلك، تظهر البيانات أن نجاح الشركات الناشئة يعتمد بشكل كبير على الدعم الحكومي والتمويل، كما أن هناك تفاوتًا في مدى إدراك العينة لتأثير الشركات الناشئة على خلق فرص العمل والاستدامة الاقتصادية</w:t>
      </w:r>
      <w:r w:rsidRPr="00577D7F">
        <w:rPr>
          <w:rFonts w:ascii="Simplified Arabic" w:hAnsi="Simplified Arabic" w:cs="Simplified Arabic"/>
          <w:sz w:val="28"/>
          <w:szCs w:val="28"/>
        </w:rPr>
        <w:t>.</w:t>
      </w:r>
    </w:p>
    <w:p w14:paraId="29EF4293" w14:textId="77777777" w:rsidR="0019632D" w:rsidRPr="00577D7F" w:rsidRDefault="0019632D" w:rsidP="0019632D">
      <w:pPr>
        <w:spacing w:line="360" w:lineRule="auto"/>
        <w:jc w:val="both"/>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t xml:space="preserve">نتائج السؤال الثاني: </w:t>
      </w:r>
      <w:r w:rsidRPr="00577D7F">
        <w:rPr>
          <w:rFonts w:ascii="Simplified Arabic" w:hAnsi="Simplified Arabic" w:cs="Simplified Arabic"/>
          <w:b/>
          <w:bCs/>
          <w:sz w:val="28"/>
          <w:szCs w:val="28"/>
          <w:rtl/>
        </w:rPr>
        <w:t xml:space="preserve">ما هي أبرز الفوائد الاقتصادية التي يمكن تحقيقها من خلال التنوع الاقتصادي </w:t>
      </w:r>
      <w:r w:rsidRPr="00577D7F">
        <w:rPr>
          <w:rFonts w:ascii="Simplified Arabic" w:hAnsi="Simplified Arabic" w:cs="Simplified Arabic" w:hint="cs"/>
          <w:b/>
          <w:bCs/>
          <w:sz w:val="28"/>
          <w:szCs w:val="28"/>
          <w:rtl/>
        </w:rPr>
        <w:t xml:space="preserve">الناتج من تأثير الشركات الناشئة </w:t>
      </w:r>
      <w:r w:rsidRPr="00577D7F">
        <w:rPr>
          <w:rFonts w:ascii="Simplified Arabic" w:hAnsi="Simplified Arabic" w:cs="Simplified Arabic"/>
          <w:b/>
          <w:bCs/>
          <w:sz w:val="28"/>
          <w:szCs w:val="28"/>
          <w:rtl/>
        </w:rPr>
        <w:t>في المملكة</w:t>
      </w:r>
      <w:r w:rsidRPr="00577D7F">
        <w:rPr>
          <w:rFonts w:ascii="Simplified Arabic" w:hAnsi="Simplified Arabic" w:cs="Simplified Arabic" w:hint="cs"/>
          <w:b/>
          <w:bCs/>
          <w:sz w:val="28"/>
          <w:szCs w:val="28"/>
          <w:rtl/>
        </w:rPr>
        <w:t xml:space="preserve"> لتحقيق رؤية 2030؟</w:t>
      </w:r>
    </w:p>
    <w:p w14:paraId="5AD9C07E" w14:textId="77777777" w:rsidR="0019632D" w:rsidRPr="00577D7F" w:rsidRDefault="0019632D" w:rsidP="0019632D">
      <w:pPr>
        <w:spacing w:line="360" w:lineRule="auto"/>
        <w:jc w:val="both"/>
        <w:rPr>
          <w:rFonts w:ascii="Simplified Arabic" w:hAnsi="Simplified Arabic" w:cs="Simplified Arabic"/>
          <w:vanish/>
          <w:sz w:val="28"/>
          <w:szCs w:val="28"/>
        </w:rPr>
      </w:pPr>
      <w:r w:rsidRPr="00577D7F">
        <w:rPr>
          <w:rFonts w:ascii="Simplified Arabic" w:hAnsi="Simplified Arabic" w:cs="Simplified Arabic"/>
          <w:vanish/>
          <w:sz w:val="28"/>
          <w:szCs w:val="28"/>
        </w:rPr>
        <w:t>Top of Form</w:t>
      </w:r>
    </w:p>
    <w:p w14:paraId="6EBA795D" w14:textId="77777777" w:rsidR="0019632D" w:rsidRPr="00577D7F" w:rsidRDefault="0019632D" w:rsidP="0019632D">
      <w:pPr>
        <w:spacing w:line="360" w:lineRule="auto"/>
        <w:jc w:val="both"/>
        <w:rPr>
          <w:rFonts w:ascii="Simplified Arabic" w:hAnsi="Simplified Arabic" w:cs="Simplified Arabic"/>
          <w:vanish/>
          <w:sz w:val="28"/>
          <w:szCs w:val="28"/>
        </w:rPr>
      </w:pPr>
      <w:r w:rsidRPr="00577D7F">
        <w:rPr>
          <w:rFonts w:ascii="Simplified Arabic" w:hAnsi="Simplified Arabic" w:cs="Simplified Arabic"/>
          <w:vanish/>
          <w:sz w:val="28"/>
          <w:szCs w:val="28"/>
        </w:rPr>
        <w:t>Top of Form</w:t>
      </w:r>
    </w:p>
    <w:p w14:paraId="02CECB97" w14:textId="71F140EF" w:rsidR="0019632D" w:rsidRPr="00577D7F" w:rsidRDefault="0019632D" w:rsidP="00743690">
      <w:pPr>
        <w:spacing w:line="360" w:lineRule="auto"/>
        <w:jc w:val="both"/>
        <w:rPr>
          <w:rFonts w:ascii="Simplified Arabic" w:hAnsi="Simplified Arabic" w:cs="Simplified Arabic"/>
          <w:b/>
          <w:bCs/>
          <w:i/>
          <w:iCs/>
          <w:sz w:val="24"/>
          <w:szCs w:val="24"/>
          <w:lang w:bidi="ar-EG"/>
        </w:rPr>
      </w:pPr>
      <w:r w:rsidRPr="00577D7F">
        <w:rPr>
          <w:rFonts w:ascii="Simplified Arabic" w:hAnsi="Simplified Arabic" w:cs="Simplified Arabic"/>
          <w:b/>
          <w:bCs/>
          <w:i/>
          <w:iCs/>
          <w:sz w:val="24"/>
          <w:szCs w:val="24"/>
          <w:rtl/>
          <w:lang w:bidi="ar-EG"/>
        </w:rPr>
        <w:t>جدول (</w:t>
      </w:r>
      <w:r w:rsidR="00743690">
        <w:rPr>
          <w:rFonts w:ascii="Simplified Arabic" w:hAnsi="Simplified Arabic" w:cs="Simplified Arabic" w:hint="cs"/>
          <w:b/>
          <w:bCs/>
          <w:i/>
          <w:iCs/>
          <w:sz w:val="24"/>
          <w:szCs w:val="24"/>
          <w:rtl/>
          <w:lang w:bidi="ar-EG"/>
        </w:rPr>
        <w:t>4-2</w:t>
      </w:r>
      <w:r w:rsidRPr="00577D7F">
        <w:rPr>
          <w:rFonts w:ascii="Simplified Arabic" w:hAnsi="Simplified Arabic" w:cs="Simplified Arabic"/>
          <w:b/>
          <w:bCs/>
          <w:i/>
          <w:iCs/>
          <w:sz w:val="24"/>
          <w:szCs w:val="24"/>
          <w:rtl/>
          <w:lang w:bidi="ar-EG"/>
        </w:rPr>
        <w:t>) الاحصاءات الوصفية لوجهة نظ</w:t>
      </w:r>
      <w:r w:rsidR="00714F30" w:rsidRPr="00577D7F">
        <w:rPr>
          <w:rFonts w:ascii="Simplified Arabic" w:hAnsi="Simplified Arabic" w:cs="Simplified Arabic"/>
          <w:b/>
          <w:bCs/>
          <w:i/>
          <w:iCs/>
          <w:sz w:val="24"/>
          <w:szCs w:val="24"/>
          <w:rtl/>
          <w:lang w:bidi="ar-EG"/>
        </w:rPr>
        <w:t>ر العينة على عبارات البعد الثان</w:t>
      </w:r>
      <w:r w:rsidR="00714F30" w:rsidRPr="00577D7F">
        <w:rPr>
          <w:rFonts w:ascii="Simplified Arabic" w:hAnsi="Simplified Arabic" w:cs="Simplified Arabic" w:hint="cs"/>
          <w:b/>
          <w:bCs/>
          <w:i/>
          <w:iCs/>
          <w:sz w:val="24"/>
          <w:szCs w:val="24"/>
          <w:rtl/>
          <w:lang w:bidi="ar-EG"/>
        </w:rPr>
        <w:t>: ا</w:t>
      </w:r>
      <w:r w:rsidRPr="00577D7F">
        <w:rPr>
          <w:rFonts w:ascii="Simplified Arabic" w:hAnsi="Simplified Arabic" w:cs="Simplified Arabic" w:hint="cs"/>
          <w:b/>
          <w:bCs/>
          <w:i/>
          <w:iCs/>
          <w:sz w:val="24"/>
          <w:szCs w:val="24"/>
          <w:rtl/>
          <w:lang w:bidi="ar-EG"/>
        </w:rPr>
        <w:t>لتنوع الاقتصادي</w:t>
      </w:r>
      <w:r w:rsidRPr="00577D7F">
        <w:rPr>
          <w:rFonts w:ascii="Simplified Arabic" w:hAnsi="Simplified Arabic" w:cs="Simplified Arabic"/>
          <w:b/>
          <w:bCs/>
          <w:i/>
          <w:iCs/>
          <w:sz w:val="24"/>
          <w:szCs w:val="24"/>
          <w:rtl/>
          <w:lang w:bidi="ar-EG"/>
        </w:rPr>
        <w:t>.</w:t>
      </w:r>
    </w:p>
    <w:tbl>
      <w:tblPr>
        <w:tblStyle w:val="TableGrid1"/>
        <w:bidiVisual/>
        <w:tblW w:w="8737" w:type="dxa"/>
        <w:tblInd w:w="85" w:type="dxa"/>
        <w:tblLook w:val="04A0" w:firstRow="1" w:lastRow="0" w:firstColumn="1" w:lastColumn="0" w:noHBand="0" w:noVBand="1"/>
      </w:tblPr>
      <w:tblGrid>
        <w:gridCol w:w="1151"/>
        <w:gridCol w:w="864"/>
        <w:gridCol w:w="864"/>
        <w:gridCol w:w="864"/>
        <w:gridCol w:w="864"/>
        <w:gridCol w:w="864"/>
        <w:gridCol w:w="833"/>
        <w:gridCol w:w="943"/>
        <w:gridCol w:w="748"/>
        <w:gridCol w:w="742"/>
      </w:tblGrid>
      <w:tr w:rsidR="009161DA" w:rsidRPr="00577D7F" w14:paraId="178FAED8" w14:textId="77777777" w:rsidTr="00714F30">
        <w:trPr>
          <w:trHeight w:val="153"/>
        </w:trPr>
        <w:tc>
          <w:tcPr>
            <w:tcW w:w="1191" w:type="dxa"/>
            <w:shd w:val="clear" w:color="auto" w:fill="E7E6E6" w:themeFill="background2"/>
          </w:tcPr>
          <w:p w14:paraId="52651B6C" w14:textId="77777777" w:rsidR="00B258E6" w:rsidRPr="00577D7F" w:rsidRDefault="00B258E6" w:rsidP="00B258E6">
            <w:pPr>
              <w:rPr>
                <w:rFonts w:ascii="Simplified Arabic" w:eastAsia="Calibri" w:hAnsi="Simplified Arabic" w:cs="Simplified Arabic"/>
                <w:sz w:val="24"/>
                <w:szCs w:val="24"/>
                <w:rtl/>
              </w:rPr>
            </w:pPr>
          </w:p>
        </w:tc>
        <w:tc>
          <w:tcPr>
            <w:tcW w:w="847" w:type="dxa"/>
            <w:shd w:val="clear" w:color="auto" w:fill="E7E6E6" w:themeFill="background2"/>
          </w:tcPr>
          <w:p w14:paraId="38257D27" w14:textId="677F6BDC"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موافق بشدة</w:t>
            </w:r>
          </w:p>
        </w:tc>
        <w:tc>
          <w:tcPr>
            <w:tcW w:w="847" w:type="dxa"/>
            <w:shd w:val="clear" w:color="auto" w:fill="E7E6E6" w:themeFill="background2"/>
          </w:tcPr>
          <w:p w14:paraId="113F1817" w14:textId="1E59C8F7"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موافق</w:t>
            </w:r>
          </w:p>
        </w:tc>
        <w:tc>
          <w:tcPr>
            <w:tcW w:w="847" w:type="dxa"/>
            <w:shd w:val="clear" w:color="auto" w:fill="E7E6E6" w:themeFill="background2"/>
          </w:tcPr>
          <w:p w14:paraId="1E0CC3DF" w14:textId="757F70BD"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محايد</w:t>
            </w:r>
          </w:p>
        </w:tc>
        <w:tc>
          <w:tcPr>
            <w:tcW w:w="847" w:type="dxa"/>
            <w:shd w:val="clear" w:color="auto" w:fill="E7E6E6" w:themeFill="background2"/>
          </w:tcPr>
          <w:p w14:paraId="6AC2FE8D" w14:textId="3514E7AA"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غير موافق</w:t>
            </w:r>
          </w:p>
        </w:tc>
        <w:tc>
          <w:tcPr>
            <w:tcW w:w="847" w:type="dxa"/>
            <w:shd w:val="clear" w:color="auto" w:fill="E7E6E6" w:themeFill="background2"/>
          </w:tcPr>
          <w:p w14:paraId="55AC5E6F" w14:textId="7E0838E6" w:rsidR="00B258E6" w:rsidRPr="00577D7F" w:rsidRDefault="00B258E6" w:rsidP="00B258E6">
            <w:pPr>
              <w:rPr>
                <w:rFonts w:ascii="Simplified Arabic" w:eastAsia="Calibri" w:hAnsi="Simplified Arabic" w:cs="Simplified Arabic"/>
                <w:sz w:val="24"/>
                <w:szCs w:val="24"/>
                <w:rtl/>
              </w:rPr>
            </w:pPr>
            <w:r w:rsidRPr="00577D7F">
              <w:rPr>
                <w:rFonts w:ascii="Simplified Arabic" w:hAnsi="Simplified Arabic" w:cs="Simplified Arabic"/>
                <w:sz w:val="28"/>
                <w:szCs w:val="28"/>
                <w:rtl/>
                <w:lang w:bidi="ar-EG"/>
              </w:rPr>
              <w:t>غير موافق بشدة</w:t>
            </w:r>
          </w:p>
        </w:tc>
        <w:tc>
          <w:tcPr>
            <w:tcW w:w="847" w:type="dxa"/>
            <w:shd w:val="clear" w:color="auto" w:fill="E7E6E6" w:themeFill="background2"/>
          </w:tcPr>
          <w:p w14:paraId="0BD9E797" w14:textId="58C87A68"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المتوسط الحسابي</w:t>
            </w:r>
          </w:p>
        </w:tc>
        <w:tc>
          <w:tcPr>
            <w:tcW w:w="953" w:type="dxa"/>
            <w:shd w:val="clear" w:color="auto" w:fill="E7E6E6" w:themeFill="background2"/>
          </w:tcPr>
          <w:p w14:paraId="41963ECF"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الانحراف المعياري</w:t>
            </w:r>
          </w:p>
        </w:tc>
        <w:tc>
          <w:tcPr>
            <w:tcW w:w="760" w:type="dxa"/>
            <w:shd w:val="clear" w:color="auto" w:fill="E7E6E6" w:themeFill="background2"/>
          </w:tcPr>
          <w:p w14:paraId="3BF45275"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درجة الموافقة</w:t>
            </w:r>
          </w:p>
        </w:tc>
        <w:tc>
          <w:tcPr>
            <w:tcW w:w="751" w:type="dxa"/>
            <w:shd w:val="clear" w:color="auto" w:fill="E7E6E6" w:themeFill="background2"/>
          </w:tcPr>
          <w:p w14:paraId="270C2261" w14:textId="77777777" w:rsidR="00B258E6" w:rsidRPr="00577D7F" w:rsidRDefault="00B258E6" w:rsidP="00B258E6">
            <w:pPr>
              <w:rPr>
                <w:rFonts w:ascii="Simplified Arabic" w:eastAsia="Calibri" w:hAnsi="Simplified Arabic" w:cs="Simplified Arabic"/>
                <w:sz w:val="24"/>
                <w:szCs w:val="24"/>
                <w:rtl/>
              </w:rPr>
            </w:pPr>
            <w:r w:rsidRPr="00577D7F">
              <w:rPr>
                <w:rFonts w:ascii="Simplified Arabic" w:eastAsia="Calibri" w:hAnsi="Simplified Arabic" w:cs="Simplified Arabic"/>
                <w:sz w:val="24"/>
                <w:szCs w:val="24"/>
                <w:rtl/>
              </w:rPr>
              <w:t>الترتيب</w:t>
            </w:r>
          </w:p>
        </w:tc>
      </w:tr>
      <w:tr w:rsidR="00511FCE" w:rsidRPr="00577D7F" w14:paraId="17CC31CC" w14:textId="77777777" w:rsidTr="00714F30">
        <w:trPr>
          <w:trHeight w:val="153"/>
        </w:trPr>
        <w:tc>
          <w:tcPr>
            <w:tcW w:w="1191" w:type="dxa"/>
            <w:vAlign w:val="center"/>
          </w:tcPr>
          <w:p w14:paraId="7E335282"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 xml:space="preserve">التنوع الاقتصادي يعزز من استقرار </w:t>
            </w:r>
            <w:r w:rsidRPr="00577D7F">
              <w:rPr>
                <w:rFonts w:asciiTheme="majorBidi" w:hAnsiTheme="majorBidi" w:cstheme="majorBidi"/>
                <w:sz w:val="28"/>
                <w:szCs w:val="28"/>
                <w:rtl/>
              </w:rPr>
              <w:lastRenderedPageBreak/>
              <w:t>الاقتصاد الوطني</w:t>
            </w:r>
            <w:r w:rsidRPr="00577D7F">
              <w:rPr>
                <w:rFonts w:asciiTheme="majorBidi" w:hAnsiTheme="majorBidi" w:cstheme="majorBidi"/>
                <w:sz w:val="28"/>
                <w:szCs w:val="28"/>
              </w:rPr>
              <w:t>.</w:t>
            </w:r>
          </w:p>
        </w:tc>
        <w:tc>
          <w:tcPr>
            <w:tcW w:w="847" w:type="dxa"/>
          </w:tcPr>
          <w:p w14:paraId="5B1519B5" w14:textId="2A6FC52A" w:rsidR="00511FCE" w:rsidRPr="00577D7F" w:rsidRDefault="009161DA"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lastRenderedPageBreak/>
              <w:t>24.6</w:t>
            </w:r>
            <w:r w:rsidR="009449D6" w:rsidRPr="00577D7F">
              <w:rPr>
                <w:rFonts w:ascii="Simplified Arabic" w:eastAsia="Calibri" w:hAnsi="Simplified Arabic" w:cs="Simplified Arabic" w:hint="cs"/>
                <w:sz w:val="24"/>
                <w:szCs w:val="24"/>
                <w:rtl/>
              </w:rPr>
              <w:t>%</w:t>
            </w:r>
          </w:p>
        </w:tc>
        <w:tc>
          <w:tcPr>
            <w:tcW w:w="847" w:type="dxa"/>
          </w:tcPr>
          <w:p w14:paraId="53881ABB" w14:textId="1CEBA637" w:rsidR="00511FCE" w:rsidRPr="00577D7F" w:rsidRDefault="009161DA" w:rsidP="00511FCE">
            <w:pPr>
              <w:rPr>
                <w:rFonts w:ascii="Simplified Arabic" w:eastAsia="Calibri" w:hAnsi="Simplified Arabic" w:cs="Simplified Arabic"/>
                <w:sz w:val="24"/>
                <w:szCs w:val="24"/>
              </w:rPr>
            </w:pPr>
            <w:r w:rsidRPr="00577D7F">
              <w:rPr>
                <w:rFonts w:ascii="Simplified Arabic" w:eastAsia="Calibri" w:hAnsi="Simplified Arabic" w:cs="Simplified Arabic" w:hint="cs"/>
                <w:sz w:val="24"/>
                <w:szCs w:val="24"/>
                <w:rtl/>
              </w:rPr>
              <w:t>18.8</w:t>
            </w:r>
            <w:r w:rsidR="009449D6" w:rsidRPr="00577D7F">
              <w:rPr>
                <w:rFonts w:ascii="Simplified Arabic" w:eastAsia="Calibri" w:hAnsi="Simplified Arabic" w:cs="Simplified Arabic" w:hint="cs"/>
                <w:sz w:val="24"/>
                <w:szCs w:val="24"/>
                <w:rtl/>
              </w:rPr>
              <w:t>%</w:t>
            </w:r>
          </w:p>
        </w:tc>
        <w:tc>
          <w:tcPr>
            <w:tcW w:w="847" w:type="dxa"/>
          </w:tcPr>
          <w:p w14:paraId="7CDE9793" w14:textId="17544A2C" w:rsidR="00511FCE" w:rsidRPr="00577D7F" w:rsidRDefault="009161DA" w:rsidP="00511FCE">
            <w:pPr>
              <w:rPr>
                <w:rFonts w:ascii="Simplified Arabic" w:eastAsia="Calibri" w:hAnsi="Simplified Arabic" w:cs="Simplified Arabic"/>
                <w:sz w:val="24"/>
                <w:szCs w:val="24"/>
              </w:rPr>
            </w:pPr>
            <w:r w:rsidRPr="00577D7F">
              <w:rPr>
                <w:rFonts w:ascii="Simplified Arabic" w:eastAsia="Calibri" w:hAnsi="Simplified Arabic" w:cs="Simplified Arabic" w:hint="cs"/>
                <w:sz w:val="24"/>
                <w:szCs w:val="24"/>
                <w:rtl/>
              </w:rPr>
              <w:t>33.3</w:t>
            </w:r>
            <w:r w:rsidR="009449D6" w:rsidRPr="00577D7F">
              <w:rPr>
                <w:rFonts w:ascii="Simplified Arabic" w:eastAsia="Calibri" w:hAnsi="Simplified Arabic" w:cs="Simplified Arabic" w:hint="cs"/>
                <w:sz w:val="24"/>
                <w:szCs w:val="24"/>
                <w:rtl/>
              </w:rPr>
              <w:t>%</w:t>
            </w:r>
          </w:p>
        </w:tc>
        <w:tc>
          <w:tcPr>
            <w:tcW w:w="847" w:type="dxa"/>
          </w:tcPr>
          <w:p w14:paraId="0269D067" w14:textId="17AE4AAF" w:rsidR="00511FCE" w:rsidRPr="00577D7F" w:rsidRDefault="009449D6" w:rsidP="00511FCE">
            <w:pPr>
              <w:rPr>
                <w:rFonts w:ascii="Simplified Arabic" w:eastAsia="Calibri" w:hAnsi="Simplified Arabic" w:cs="Simplified Arabic"/>
                <w:sz w:val="24"/>
                <w:szCs w:val="24"/>
              </w:rPr>
            </w:pPr>
            <w:r w:rsidRPr="00577D7F">
              <w:rPr>
                <w:rFonts w:ascii="Simplified Arabic" w:eastAsia="Calibri" w:hAnsi="Simplified Arabic" w:cs="Simplified Arabic" w:hint="cs"/>
                <w:sz w:val="24"/>
                <w:szCs w:val="24"/>
                <w:rtl/>
              </w:rPr>
              <w:t>%</w:t>
            </w:r>
            <w:r w:rsidR="009161DA" w:rsidRPr="00577D7F">
              <w:rPr>
                <w:rFonts w:ascii="Simplified Arabic" w:eastAsia="Calibri" w:hAnsi="Simplified Arabic" w:cs="Simplified Arabic" w:hint="cs"/>
                <w:sz w:val="24"/>
                <w:szCs w:val="24"/>
                <w:rtl/>
              </w:rPr>
              <w:t>10.1</w:t>
            </w:r>
          </w:p>
        </w:tc>
        <w:tc>
          <w:tcPr>
            <w:tcW w:w="847" w:type="dxa"/>
          </w:tcPr>
          <w:p w14:paraId="306CA568" w14:textId="1473E71B" w:rsidR="00511FCE" w:rsidRPr="00577D7F" w:rsidRDefault="009161DA" w:rsidP="00511FCE">
            <w:pPr>
              <w:rPr>
                <w:rFonts w:ascii="Simplified Arabic" w:eastAsia="Calibri" w:hAnsi="Simplified Arabic" w:cs="Simplified Arabic"/>
                <w:sz w:val="24"/>
                <w:szCs w:val="24"/>
              </w:rPr>
            </w:pPr>
            <w:r w:rsidRPr="00577D7F">
              <w:rPr>
                <w:rFonts w:ascii="Simplified Arabic" w:eastAsia="Calibri" w:hAnsi="Simplified Arabic" w:cs="Simplified Arabic" w:hint="cs"/>
                <w:sz w:val="24"/>
                <w:szCs w:val="24"/>
                <w:rtl/>
              </w:rPr>
              <w:t>13</w:t>
            </w:r>
            <w:r w:rsidR="009449D6" w:rsidRPr="00577D7F">
              <w:rPr>
                <w:rFonts w:ascii="Simplified Arabic" w:eastAsia="Calibri" w:hAnsi="Simplified Arabic" w:cs="Simplified Arabic" w:hint="cs"/>
                <w:sz w:val="24"/>
                <w:szCs w:val="24"/>
                <w:rtl/>
              </w:rPr>
              <w:t>%</w:t>
            </w:r>
          </w:p>
        </w:tc>
        <w:tc>
          <w:tcPr>
            <w:tcW w:w="847" w:type="dxa"/>
          </w:tcPr>
          <w:p w14:paraId="11F12E5B" w14:textId="1D2D24DC" w:rsidR="00511FCE" w:rsidRPr="00577D7F" w:rsidRDefault="00511FCE" w:rsidP="00511FCE">
            <w:pPr>
              <w:rPr>
                <w:rFonts w:ascii="Simplified Arabic" w:eastAsia="Calibri" w:hAnsi="Simplified Arabic" w:cs="Simplified Arabic"/>
                <w:sz w:val="24"/>
                <w:szCs w:val="24"/>
              </w:rPr>
            </w:pPr>
            <w:r w:rsidRPr="00577D7F">
              <w:t>2.7826</w:t>
            </w:r>
          </w:p>
        </w:tc>
        <w:tc>
          <w:tcPr>
            <w:tcW w:w="953" w:type="dxa"/>
          </w:tcPr>
          <w:p w14:paraId="6C8C068A" w14:textId="4DFB4B59" w:rsidR="00511FCE" w:rsidRPr="00577D7F" w:rsidRDefault="00511FCE" w:rsidP="00511FCE">
            <w:pPr>
              <w:rPr>
                <w:rFonts w:ascii="Simplified Arabic" w:eastAsia="Calibri" w:hAnsi="Simplified Arabic" w:cs="Simplified Arabic"/>
                <w:sz w:val="24"/>
                <w:szCs w:val="24"/>
                <w:rtl/>
              </w:rPr>
            </w:pPr>
            <w:r w:rsidRPr="00577D7F">
              <w:t>1.24699</w:t>
            </w:r>
          </w:p>
        </w:tc>
        <w:tc>
          <w:tcPr>
            <w:tcW w:w="760" w:type="dxa"/>
          </w:tcPr>
          <w:p w14:paraId="52E3BFC9" w14:textId="77777777" w:rsidR="00511FCE" w:rsidRPr="00577D7F" w:rsidRDefault="00511FCE" w:rsidP="00511FCE">
            <w:pPr>
              <w:jc w:val="center"/>
              <w:rPr>
                <w:rFonts w:ascii="Simplified Arabic" w:eastAsia="Calibri" w:hAnsi="Simplified Arabic" w:cs="Simplified Arabic"/>
                <w:sz w:val="24"/>
                <w:szCs w:val="24"/>
                <w:rtl/>
              </w:rPr>
            </w:pPr>
          </w:p>
        </w:tc>
        <w:tc>
          <w:tcPr>
            <w:tcW w:w="751" w:type="dxa"/>
          </w:tcPr>
          <w:p w14:paraId="06417257" w14:textId="22B8FBF7" w:rsidR="00511FCE" w:rsidRPr="00577D7F" w:rsidRDefault="00511FCE"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2</w:t>
            </w:r>
          </w:p>
        </w:tc>
      </w:tr>
      <w:tr w:rsidR="00511FCE" w:rsidRPr="00577D7F" w14:paraId="29043F63" w14:textId="77777777" w:rsidTr="00714F30">
        <w:trPr>
          <w:trHeight w:val="162"/>
        </w:trPr>
        <w:tc>
          <w:tcPr>
            <w:tcW w:w="1191" w:type="dxa"/>
            <w:vAlign w:val="center"/>
          </w:tcPr>
          <w:p w14:paraId="0F9F2FCF"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يساهم التنوع الاقتصادي في تقليل الاعتماد على النفط كمصدر أساسي للدخل</w:t>
            </w:r>
            <w:r w:rsidRPr="00577D7F">
              <w:rPr>
                <w:rFonts w:asciiTheme="majorBidi" w:hAnsiTheme="majorBidi" w:cstheme="majorBidi"/>
                <w:sz w:val="28"/>
                <w:szCs w:val="28"/>
              </w:rPr>
              <w:t>.</w:t>
            </w:r>
          </w:p>
        </w:tc>
        <w:tc>
          <w:tcPr>
            <w:tcW w:w="847" w:type="dxa"/>
          </w:tcPr>
          <w:p w14:paraId="02653C82" w14:textId="2C855E05"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27.5%</w:t>
            </w:r>
          </w:p>
        </w:tc>
        <w:tc>
          <w:tcPr>
            <w:tcW w:w="847" w:type="dxa"/>
          </w:tcPr>
          <w:p w14:paraId="00CF056C" w14:textId="1374C188"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%24.6</w:t>
            </w:r>
          </w:p>
        </w:tc>
        <w:tc>
          <w:tcPr>
            <w:tcW w:w="847" w:type="dxa"/>
          </w:tcPr>
          <w:p w14:paraId="0398B65D" w14:textId="01313E79"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24.6%</w:t>
            </w:r>
          </w:p>
        </w:tc>
        <w:tc>
          <w:tcPr>
            <w:tcW w:w="847" w:type="dxa"/>
          </w:tcPr>
          <w:p w14:paraId="1498B5E0" w14:textId="5936670C"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p>
        </w:tc>
        <w:tc>
          <w:tcPr>
            <w:tcW w:w="847" w:type="dxa"/>
          </w:tcPr>
          <w:p w14:paraId="41860CAB" w14:textId="171C0EF4"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p>
        </w:tc>
        <w:tc>
          <w:tcPr>
            <w:tcW w:w="847" w:type="dxa"/>
          </w:tcPr>
          <w:p w14:paraId="68F9E3BA" w14:textId="67EBDC65" w:rsidR="00511FCE" w:rsidRPr="00577D7F" w:rsidRDefault="00511FCE" w:rsidP="00511FCE">
            <w:pPr>
              <w:rPr>
                <w:rFonts w:ascii="Simplified Arabic" w:eastAsia="Calibri" w:hAnsi="Simplified Arabic" w:cs="Simplified Arabic"/>
                <w:sz w:val="24"/>
                <w:szCs w:val="24"/>
                <w:rtl/>
              </w:rPr>
            </w:pPr>
            <w:r w:rsidRPr="00577D7F">
              <w:t>2.3623</w:t>
            </w:r>
          </w:p>
        </w:tc>
        <w:tc>
          <w:tcPr>
            <w:tcW w:w="953" w:type="dxa"/>
          </w:tcPr>
          <w:p w14:paraId="55A23401" w14:textId="3C867C49" w:rsidR="00511FCE" w:rsidRPr="00577D7F" w:rsidRDefault="00511FCE" w:rsidP="00511FCE">
            <w:pPr>
              <w:rPr>
                <w:rFonts w:ascii="Simplified Arabic" w:eastAsia="Calibri" w:hAnsi="Simplified Arabic" w:cs="Simplified Arabic"/>
                <w:sz w:val="24"/>
                <w:szCs w:val="24"/>
                <w:rtl/>
              </w:rPr>
            </w:pPr>
            <w:r w:rsidRPr="00577D7F">
              <w:t>1.36091</w:t>
            </w:r>
          </w:p>
        </w:tc>
        <w:tc>
          <w:tcPr>
            <w:tcW w:w="760" w:type="dxa"/>
          </w:tcPr>
          <w:p w14:paraId="4AB1F79C"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2874EF12" w14:textId="2DA6FDCF"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9</w:t>
            </w:r>
          </w:p>
        </w:tc>
      </w:tr>
      <w:tr w:rsidR="00511FCE" w:rsidRPr="00577D7F" w14:paraId="4887A6C4" w14:textId="77777777" w:rsidTr="00714F30">
        <w:trPr>
          <w:trHeight w:val="153"/>
        </w:trPr>
        <w:tc>
          <w:tcPr>
            <w:tcW w:w="1191" w:type="dxa"/>
            <w:vAlign w:val="center"/>
          </w:tcPr>
          <w:p w14:paraId="23007522"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يعتبر التنوع الاقتصادي جزءًا أساسيًا من رؤية المملكة 2030</w:t>
            </w:r>
            <w:r w:rsidRPr="00577D7F">
              <w:rPr>
                <w:rFonts w:asciiTheme="majorBidi" w:hAnsiTheme="majorBidi" w:cstheme="majorBidi"/>
                <w:sz w:val="28"/>
                <w:szCs w:val="28"/>
              </w:rPr>
              <w:t>.</w:t>
            </w:r>
          </w:p>
        </w:tc>
        <w:tc>
          <w:tcPr>
            <w:tcW w:w="847" w:type="dxa"/>
          </w:tcPr>
          <w:p w14:paraId="710F8590" w14:textId="35E4ED48" w:rsidR="00511FCE" w:rsidRPr="00577D7F" w:rsidRDefault="009161DA"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36.2</w:t>
            </w:r>
            <w:r w:rsidR="009449D6" w:rsidRPr="00577D7F">
              <w:rPr>
                <w:rFonts w:ascii="Simplified Arabic" w:eastAsia="Calibri" w:hAnsi="Simplified Arabic" w:cs="Simplified Arabic" w:hint="cs"/>
                <w:sz w:val="24"/>
                <w:szCs w:val="24"/>
                <w:rtl/>
              </w:rPr>
              <w:t>%</w:t>
            </w:r>
          </w:p>
        </w:tc>
        <w:tc>
          <w:tcPr>
            <w:tcW w:w="847" w:type="dxa"/>
          </w:tcPr>
          <w:p w14:paraId="7B83CCE6" w14:textId="649B53A6"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17.4</w:t>
            </w:r>
            <w:r w:rsidR="009449D6" w:rsidRPr="00577D7F">
              <w:rPr>
                <w:rFonts w:ascii="Simplified Arabic" w:eastAsia="Calibri" w:hAnsi="Simplified Arabic" w:cs="Simplified Arabic" w:hint="cs"/>
                <w:sz w:val="24"/>
                <w:szCs w:val="24"/>
                <w:rtl/>
              </w:rPr>
              <w:t>%</w:t>
            </w:r>
          </w:p>
        </w:tc>
        <w:tc>
          <w:tcPr>
            <w:tcW w:w="847" w:type="dxa"/>
          </w:tcPr>
          <w:p w14:paraId="0D0EBB17" w14:textId="4D564CC9"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23.2%</w:t>
            </w:r>
          </w:p>
        </w:tc>
        <w:tc>
          <w:tcPr>
            <w:tcW w:w="847" w:type="dxa"/>
          </w:tcPr>
          <w:p w14:paraId="092C2B50" w14:textId="1D15186A"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p>
        </w:tc>
        <w:tc>
          <w:tcPr>
            <w:tcW w:w="847" w:type="dxa"/>
          </w:tcPr>
          <w:p w14:paraId="7E865A40" w14:textId="2A76728B"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10.1%</w:t>
            </w:r>
          </w:p>
        </w:tc>
        <w:tc>
          <w:tcPr>
            <w:tcW w:w="847" w:type="dxa"/>
          </w:tcPr>
          <w:p w14:paraId="639A6DB8" w14:textId="5E72EBAD" w:rsidR="00511FCE" w:rsidRPr="00577D7F" w:rsidRDefault="00511FCE" w:rsidP="00511FCE">
            <w:pPr>
              <w:rPr>
                <w:rFonts w:ascii="Simplified Arabic" w:eastAsia="Calibri" w:hAnsi="Simplified Arabic" w:cs="Simplified Arabic"/>
                <w:sz w:val="24"/>
                <w:szCs w:val="24"/>
                <w:rtl/>
              </w:rPr>
            </w:pPr>
            <w:r w:rsidRPr="00577D7F">
              <w:t>2.7391</w:t>
            </w:r>
          </w:p>
        </w:tc>
        <w:tc>
          <w:tcPr>
            <w:tcW w:w="953" w:type="dxa"/>
          </w:tcPr>
          <w:p w14:paraId="367019EA" w14:textId="0E5ADD08" w:rsidR="00511FCE" w:rsidRPr="00577D7F" w:rsidRDefault="00511FCE" w:rsidP="00511FCE">
            <w:pPr>
              <w:rPr>
                <w:rFonts w:ascii="Simplified Arabic" w:eastAsia="Calibri" w:hAnsi="Simplified Arabic" w:cs="Simplified Arabic"/>
                <w:sz w:val="24"/>
                <w:szCs w:val="24"/>
                <w:rtl/>
              </w:rPr>
            </w:pPr>
            <w:r w:rsidRPr="00577D7F">
              <w:t>1.33562</w:t>
            </w:r>
          </w:p>
        </w:tc>
        <w:tc>
          <w:tcPr>
            <w:tcW w:w="760" w:type="dxa"/>
          </w:tcPr>
          <w:p w14:paraId="059EF955"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3ECFE4C1" w14:textId="7A63C82F"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w:t>
            </w:r>
          </w:p>
        </w:tc>
      </w:tr>
      <w:tr w:rsidR="00511FCE" w:rsidRPr="00577D7F" w14:paraId="10C7AB90" w14:textId="77777777" w:rsidTr="00714F30">
        <w:trPr>
          <w:trHeight w:val="162"/>
        </w:trPr>
        <w:tc>
          <w:tcPr>
            <w:tcW w:w="1191" w:type="dxa"/>
            <w:vAlign w:val="center"/>
          </w:tcPr>
          <w:p w14:paraId="17158133"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يدعم التنوع الاقتصادي الابتكار وتطوير القطاعات المختلفة</w:t>
            </w:r>
            <w:r w:rsidRPr="00577D7F">
              <w:rPr>
                <w:rFonts w:asciiTheme="majorBidi" w:hAnsiTheme="majorBidi" w:cstheme="majorBidi"/>
                <w:sz w:val="28"/>
                <w:szCs w:val="28"/>
              </w:rPr>
              <w:t>.</w:t>
            </w:r>
          </w:p>
        </w:tc>
        <w:tc>
          <w:tcPr>
            <w:tcW w:w="847" w:type="dxa"/>
          </w:tcPr>
          <w:p w14:paraId="00FBA451" w14:textId="73431169"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23.2%</w:t>
            </w:r>
          </w:p>
        </w:tc>
        <w:tc>
          <w:tcPr>
            <w:tcW w:w="847" w:type="dxa"/>
          </w:tcPr>
          <w:p w14:paraId="50DB6B47" w14:textId="6EFFDE7B"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23.2%</w:t>
            </w:r>
          </w:p>
        </w:tc>
        <w:tc>
          <w:tcPr>
            <w:tcW w:w="847" w:type="dxa"/>
          </w:tcPr>
          <w:p w14:paraId="794D08A9" w14:textId="6906FFE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27.5%</w:t>
            </w:r>
          </w:p>
        </w:tc>
        <w:tc>
          <w:tcPr>
            <w:tcW w:w="847" w:type="dxa"/>
          </w:tcPr>
          <w:p w14:paraId="1B52462B" w14:textId="4C943E6C"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15.9%</w:t>
            </w:r>
          </w:p>
        </w:tc>
        <w:tc>
          <w:tcPr>
            <w:tcW w:w="847" w:type="dxa"/>
          </w:tcPr>
          <w:p w14:paraId="3E5A9319" w14:textId="6E2B9896"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10.1%</w:t>
            </w:r>
          </w:p>
        </w:tc>
        <w:tc>
          <w:tcPr>
            <w:tcW w:w="847" w:type="dxa"/>
          </w:tcPr>
          <w:p w14:paraId="2F0A4CC2" w14:textId="79C835A5" w:rsidR="00511FCE" w:rsidRPr="00577D7F" w:rsidRDefault="00511FCE" w:rsidP="00511FCE">
            <w:pPr>
              <w:rPr>
                <w:rFonts w:ascii="Simplified Arabic" w:eastAsia="Calibri" w:hAnsi="Simplified Arabic" w:cs="Simplified Arabic"/>
                <w:sz w:val="24"/>
                <w:szCs w:val="24"/>
                <w:rtl/>
              </w:rPr>
            </w:pPr>
            <w:r w:rsidRPr="00577D7F">
              <w:t>2.4928</w:t>
            </w:r>
          </w:p>
        </w:tc>
        <w:tc>
          <w:tcPr>
            <w:tcW w:w="953" w:type="dxa"/>
          </w:tcPr>
          <w:p w14:paraId="392F700A" w14:textId="4EDE2D95" w:rsidR="00511FCE" w:rsidRPr="00577D7F" w:rsidRDefault="00511FCE" w:rsidP="00511FCE">
            <w:pPr>
              <w:rPr>
                <w:rFonts w:ascii="Simplified Arabic" w:eastAsia="Calibri" w:hAnsi="Simplified Arabic" w:cs="Simplified Arabic"/>
                <w:sz w:val="24"/>
                <w:szCs w:val="24"/>
                <w:rtl/>
              </w:rPr>
            </w:pPr>
            <w:r w:rsidRPr="00577D7F">
              <w:t>1.14562</w:t>
            </w:r>
          </w:p>
        </w:tc>
        <w:tc>
          <w:tcPr>
            <w:tcW w:w="760" w:type="dxa"/>
          </w:tcPr>
          <w:p w14:paraId="6BEA06FF"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0C1B5CE6" w14:textId="6103B90B"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8</w:t>
            </w:r>
          </w:p>
        </w:tc>
      </w:tr>
      <w:tr w:rsidR="00511FCE" w:rsidRPr="00577D7F" w14:paraId="0D67D239" w14:textId="77777777" w:rsidTr="00714F30">
        <w:trPr>
          <w:trHeight w:val="153"/>
        </w:trPr>
        <w:tc>
          <w:tcPr>
            <w:tcW w:w="1191" w:type="dxa"/>
            <w:vAlign w:val="center"/>
          </w:tcPr>
          <w:p w14:paraId="570D7C24"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يساعد التنوع الاقتصادي في تحقيق التنمية المستدامة</w:t>
            </w:r>
            <w:r w:rsidRPr="00577D7F">
              <w:rPr>
                <w:rFonts w:asciiTheme="majorBidi" w:hAnsiTheme="majorBidi" w:cstheme="majorBidi"/>
                <w:sz w:val="28"/>
                <w:szCs w:val="28"/>
              </w:rPr>
              <w:t>.</w:t>
            </w:r>
          </w:p>
        </w:tc>
        <w:tc>
          <w:tcPr>
            <w:tcW w:w="847" w:type="dxa"/>
          </w:tcPr>
          <w:p w14:paraId="3CC1242A" w14:textId="21226DA0" w:rsidR="00511FCE" w:rsidRPr="00577D7F" w:rsidRDefault="009161DA"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31.9</w:t>
            </w:r>
            <w:r w:rsidRPr="00577D7F">
              <w:rPr>
                <w:rFonts w:ascii="Simplified Arabic" w:eastAsia="Calibri" w:hAnsi="Simplified Arabic" w:cs="Simplified Arabic" w:hint="cs"/>
                <w:sz w:val="24"/>
                <w:szCs w:val="24"/>
                <w:rtl/>
              </w:rPr>
              <w:t>%</w:t>
            </w:r>
          </w:p>
        </w:tc>
        <w:tc>
          <w:tcPr>
            <w:tcW w:w="847" w:type="dxa"/>
          </w:tcPr>
          <w:p w14:paraId="58952756" w14:textId="61217BF4"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%21.7</w:t>
            </w:r>
          </w:p>
        </w:tc>
        <w:tc>
          <w:tcPr>
            <w:tcW w:w="847" w:type="dxa"/>
          </w:tcPr>
          <w:p w14:paraId="66328080" w14:textId="58B2DEFD"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18.8%</w:t>
            </w:r>
          </w:p>
        </w:tc>
        <w:tc>
          <w:tcPr>
            <w:tcW w:w="847" w:type="dxa"/>
          </w:tcPr>
          <w:p w14:paraId="3A78A317" w14:textId="7855889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p>
        </w:tc>
        <w:tc>
          <w:tcPr>
            <w:tcW w:w="847" w:type="dxa"/>
          </w:tcPr>
          <w:p w14:paraId="4115751C" w14:textId="1989AD2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p>
        </w:tc>
        <w:tc>
          <w:tcPr>
            <w:tcW w:w="847" w:type="dxa"/>
          </w:tcPr>
          <w:p w14:paraId="3B606033" w14:textId="10BEE711" w:rsidR="00511FCE" w:rsidRPr="00577D7F" w:rsidRDefault="00511FCE" w:rsidP="00511FCE">
            <w:pPr>
              <w:rPr>
                <w:rFonts w:ascii="Simplified Arabic" w:eastAsia="Calibri" w:hAnsi="Simplified Arabic" w:cs="Simplified Arabic"/>
                <w:sz w:val="24"/>
                <w:szCs w:val="24"/>
                <w:rtl/>
              </w:rPr>
            </w:pPr>
            <w:r w:rsidRPr="00577D7F">
              <w:t>2.5362</w:t>
            </w:r>
          </w:p>
        </w:tc>
        <w:tc>
          <w:tcPr>
            <w:tcW w:w="953" w:type="dxa"/>
          </w:tcPr>
          <w:p w14:paraId="7B574650" w14:textId="3C879761" w:rsidR="00511FCE" w:rsidRPr="00577D7F" w:rsidRDefault="00511FCE" w:rsidP="00511FCE">
            <w:pPr>
              <w:rPr>
                <w:rFonts w:ascii="Simplified Arabic" w:eastAsia="Calibri" w:hAnsi="Simplified Arabic" w:cs="Simplified Arabic"/>
                <w:sz w:val="24"/>
                <w:szCs w:val="24"/>
                <w:rtl/>
              </w:rPr>
            </w:pPr>
            <w:r w:rsidRPr="00577D7F">
              <w:t>1.32376</w:t>
            </w:r>
          </w:p>
        </w:tc>
        <w:tc>
          <w:tcPr>
            <w:tcW w:w="760" w:type="dxa"/>
          </w:tcPr>
          <w:p w14:paraId="5E315755"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25F043DA" w14:textId="66DED281"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6</w:t>
            </w:r>
          </w:p>
        </w:tc>
      </w:tr>
      <w:tr w:rsidR="00511FCE" w:rsidRPr="00577D7F" w14:paraId="4D13EAC8" w14:textId="77777777" w:rsidTr="00714F30">
        <w:trPr>
          <w:trHeight w:val="153"/>
        </w:trPr>
        <w:tc>
          <w:tcPr>
            <w:tcW w:w="1191" w:type="dxa"/>
            <w:vAlign w:val="center"/>
          </w:tcPr>
          <w:p w14:paraId="62F887E2"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تعمل الحكومة على تشجيع التنوع الاقتصادي من خلال تشريعات وسياسات داعمة</w:t>
            </w:r>
            <w:r w:rsidRPr="00577D7F">
              <w:rPr>
                <w:rFonts w:asciiTheme="majorBidi" w:hAnsiTheme="majorBidi" w:cstheme="majorBidi"/>
                <w:sz w:val="28"/>
                <w:szCs w:val="28"/>
              </w:rPr>
              <w:t>.</w:t>
            </w:r>
          </w:p>
        </w:tc>
        <w:tc>
          <w:tcPr>
            <w:tcW w:w="847" w:type="dxa"/>
          </w:tcPr>
          <w:p w14:paraId="0D9CCE6B" w14:textId="40D4531D"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31.9%</w:t>
            </w:r>
          </w:p>
        </w:tc>
        <w:tc>
          <w:tcPr>
            <w:tcW w:w="847" w:type="dxa"/>
          </w:tcPr>
          <w:p w14:paraId="53A7A108" w14:textId="1739D80F"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11.6%</w:t>
            </w:r>
          </w:p>
        </w:tc>
        <w:tc>
          <w:tcPr>
            <w:tcW w:w="847" w:type="dxa"/>
          </w:tcPr>
          <w:p w14:paraId="322CB5B0" w14:textId="5C9D3CFF"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36.2%</w:t>
            </w:r>
          </w:p>
        </w:tc>
        <w:tc>
          <w:tcPr>
            <w:tcW w:w="847" w:type="dxa"/>
          </w:tcPr>
          <w:p w14:paraId="7842F587" w14:textId="046603F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p>
        </w:tc>
        <w:tc>
          <w:tcPr>
            <w:tcW w:w="847" w:type="dxa"/>
          </w:tcPr>
          <w:p w14:paraId="3BD23F05" w14:textId="51C471FB"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5.8%</w:t>
            </w:r>
          </w:p>
        </w:tc>
        <w:tc>
          <w:tcPr>
            <w:tcW w:w="847" w:type="dxa"/>
          </w:tcPr>
          <w:p w14:paraId="7381C543" w14:textId="06B32EDA" w:rsidR="00511FCE" w:rsidRPr="00577D7F" w:rsidRDefault="00511FCE" w:rsidP="00511FCE">
            <w:pPr>
              <w:rPr>
                <w:rFonts w:ascii="Simplified Arabic" w:eastAsia="Calibri" w:hAnsi="Simplified Arabic" w:cs="Simplified Arabic"/>
                <w:sz w:val="24"/>
                <w:szCs w:val="24"/>
                <w:rtl/>
              </w:rPr>
            </w:pPr>
            <w:r w:rsidRPr="00577D7F">
              <w:t>2.8696</w:t>
            </w:r>
          </w:p>
        </w:tc>
        <w:tc>
          <w:tcPr>
            <w:tcW w:w="953" w:type="dxa"/>
          </w:tcPr>
          <w:p w14:paraId="54798536" w14:textId="38C72D72" w:rsidR="00511FCE" w:rsidRPr="00577D7F" w:rsidRDefault="00511FCE" w:rsidP="00511FCE">
            <w:pPr>
              <w:rPr>
                <w:rFonts w:ascii="Simplified Arabic" w:eastAsia="Calibri" w:hAnsi="Simplified Arabic" w:cs="Simplified Arabic"/>
                <w:sz w:val="24"/>
                <w:szCs w:val="24"/>
                <w:rtl/>
              </w:rPr>
            </w:pPr>
            <w:r w:rsidRPr="00577D7F">
              <w:t>1.28238</w:t>
            </w:r>
          </w:p>
        </w:tc>
        <w:tc>
          <w:tcPr>
            <w:tcW w:w="760" w:type="dxa"/>
          </w:tcPr>
          <w:p w14:paraId="54F85BC8"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56E5E876" w14:textId="0D3E9434"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w:t>
            </w:r>
          </w:p>
        </w:tc>
      </w:tr>
      <w:tr w:rsidR="00511FCE" w:rsidRPr="00577D7F" w14:paraId="4693AFD2" w14:textId="77777777" w:rsidTr="00714F30">
        <w:trPr>
          <w:trHeight w:val="153"/>
        </w:trPr>
        <w:tc>
          <w:tcPr>
            <w:tcW w:w="1191" w:type="dxa"/>
            <w:vAlign w:val="center"/>
          </w:tcPr>
          <w:p w14:paraId="1022D46C"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lastRenderedPageBreak/>
              <w:t>يؤدي التنوع الاقتصادي إلى تحسين جودة الحياة</w:t>
            </w:r>
            <w:r w:rsidRPr="00577D7F">
              <w:rPr>
                <w:rFonts w:asciiTheme="majorBidi" w:hAnsiTheme="majorBidi" w:cstheme="majorBidi"/>
                <w:sz w:val="28"/>
                <w:szCs w:val="28"/>
              </w:rPr>
              <w:t>.</w:t>
            </w:r>
          </w:p>
        </w:tc>
        <w:tc>
          <w:tcPr>
            <w:tcW w:w="847" w:type="dxa"/>
          </w:tcPr>
          <w:p w14:paraId="16C23C53" w14:textId="5D0F4722" w:rsidR="00511FCE" w:rsidRPr="00577D7F" w:rsidRDefault="009161DA"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29</w:t>
            </w:r>
            <w:r w:rsidRPr="00577D7F">
              <w:rPr>
                <w:rFonts w:ascii="Simplified Arabic" w:eastAsia="Calibri" w:hAnsi="Simplified Arabic" w:cs="Simplified Arabic" w:hint="cs"/>
                <w:sz w:val="24"/>
                <w:szCs w:val="24"/>
                <w:rtl/>
              </w:rPr>
              <w:t>%</w:t>
            </w:r>
          </w:p>
        </w:tc>
        <w:tc>
          <w:tcPr>
            <w:tcW w:w="847" w:type="dxa"/>
          </w:tcPr>
          <w:p w14:paraId="34910715" w14:textId="6D4D82B1"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26.1%</w:t>
            </w:r>
          </w:p>
        </w:tc>
        <w:tc>
          <w:tcPr>
            <w:tcW w:w="847" w:type="dxa"/>
          </w:tcPr>
          <w:p w14:paraId="228EAB4C" w14:textId="519BBC02"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30.4%</w:t>
            </w:r>
          </w:p>
        </w:tc>
        <w:tc>
          <w:tcPr>
            <w:tcW w:w="847" w:type="dxa"/>
          </w:tcPr>
          <w:p w14:paraId="564E3855" w14:textId="5E886E5E"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10.1%</w:t>
            </w:r>
          </w:p>
        </w:tc>
        <w:tc>
          <w:tcPr>
            <w:tcW w:w="847" w:type="dxa"/>
          </w:tcPr>
          <w:p w14:paraId="11D3F7CA" w14:textId="32FEFD9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4.3%</w:t>
            </w:r>
          </w:p>
        </w:tc>
        <w:tc>
          <w:tcPr>
            <w:tcW w:w="847" w:type="dxa"/>
          </w:tcPr>
          <w:p w14:paraId="233BFDF1" w14:textId="2319131A" w:rsidR="00511FCE" w:rsidRPr="00577D7F" w:rsidRDefault="00511FCE" w:rsidP="00511FCE">
            <w:pPr>
              <w:rPr>
                <w:rFonts w:ascii="Simplified Arabic" w:eastAsia="Calibri" w:hAnsi="Simplified Arabic" w:cs="Simplified Arabic"/>
                <w:sz w:val="24"/>
                <w:szCs w:val="24"/>
                <w:rtl/>
              </w:rPr>
            </w:pPr>
            <w:r w:rsidRPr="00577D7F">
              <w:t>2.1449</w:t>
            </w:r>
          </w:p>
        </w:tc>
        <w:tc>
          <w:tcPr>
            <w:tcW w:w="953" w:type="dxa"/>
          </w:tcPr>
          <w:p w14:paraId="4F89BDB3" w14:textId="4C2733A6" w:rsidR="00511FCE" w:rsidRPr="00577D7F" w:rsidRDefault="00511FCE" w:rsidP="00511FCE">
            <w:pPr>
              <w:rPr>
                <w:rFonts w:ascii="Simplified Arabic" w:eastAsia="Calibri" w:hAnsi="Simplified Arabic" w:cs="Simplified Arabic"/>
                <w:sz w:val="24"/>
                <w:szCs w:val="24"/>
                <w:rtl/>
              </w:rPr>
            </w:pPr>
            <w:r w:rsidRPr="00577D7F">
              <w:t>1.27505</w:t>
            </w:r>
          </w:p>
        </w:tc>
        <w:tc>
          <w:tcPr>
            <w:tcW w:w="760" w:type="dxa"/>
          </w:tcPr>
          <w:p w14:paraId="723F49E0"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01020C04" w14:textId="34C8539A"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10</w:t>
            </w:r>
          </w:p>
        </w:tc>
      </w:tr>
      <w:tr w:rsidR="00511FCE" w:rsidRPr="00577D7F" w14:paraId="26BBAD28" w14:textId="77777777" w:rsidTr="00714F30">
        <w:trPr>
          <w:trHeight w:val="153"/>
        </w:trPr>
        <w:tc>
          <w:tcPr>
            <w:tcW w:w="1191" w:type="dxa"/>
            <w:vAlign w:val="center"/>
          </w:tcPr>
          <w:p w14:paraId="2ACCF83D"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يساهم التنوع الاقتصادي في خلق فرص عمل جديدة</w:t>
            </w:r>
            <w:r w:rsidRPr="00577D7F">
              <w:rPr>
                <w:rFonts w:asciiTheme="majorBidi" w:hAnsiTheme="majorBidi" w:cstheme="majorBidi"/>
                <w:sz w:val="28"/>
                <w:szCs w:val="28"/>
              </w:rPr>
              <w:t>.</w:t>
            </w:r>
          </w:p>
        </w:tc>
        <w:tc>
          <w:tcPr>
            <w:tcW w:w="847" w:type="dxa"/>
          </w:tcPr>
          <w:p w14:paraId="5EC1070F" w14:textId="5F6FBF6B"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27.5%</w:t>
            </w:r>
          </w:p>
        </w:tc>
        <w:tc>
          <w:tcPr>
            <w:tcW w:w="847" w:type="dxa"/>
          </w:tcPr>
          <w:p w14:paraId="2E38C136" w14:textId="5FBB2E0F"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p>
        </w:tc>
        <w:tc>
          <w:tcPr>
            <w:tcW w:w="847" w:type="dxa"/>
          </w:tcPr>
          <w:p w14:paraId="1F08E01D" w14:textId="390FA1AC"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40.6%</w:t>
            </w:r>
          </w:p>
        </w:tc>
        <w:tc>
          <w:tcPr>
            <w:tcW w:w="847" w:type="dxa"/>
          </w:tcPr>
          <w:p w14:paraId="328A8DBB" w14:textId="437A1D91"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14.5%</w:t>
            </w:r>
          </w:p>
        </w:tc>
        <w:tc>
          <w:tcPr>
            <w:tcW w:w="847" w:type="dxa"/>
          </w:tcPr>
          <w:p w14:paraId="086C0692" w14:textId="27BA12AF"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2.9%</w:t>
            </w:r>
          </w:p>
        </w:tc>
        <w:tc>
          <w:tcPr>
            <w:tcW w:w="847" w:type="dxa"/>
          </w:tcPr>
          <w:p w14:paraId="145BFF26" w14:textId="13FE7EE0" w:rsidR="00511FCE" w:rsidRPr="00577D7F" w:rsidRDefault="00511FCE" w:rsidP="00511FCE">
            <w:pPr>
              <w:rPr>
                <w:rFonts w:ascii="Simplified Arabic" w:eastAsia="Calibri" w:hAnsi="Simplified Arabic" w:cs="Simplified Arabic"/>
                <w:sz w:val="24"/>
                <w:szCs w:val="24"/>
                <w:rtl/>
              </w:rPr>
            </w:pPr>
            <w:r w:rsidRPr="00577D7F">
              <w:t>2.5072</w:t>
            </w:r>
          </w:p>
        </w:tc>
        <w:tc>
          <w:tcPr>
            <w:tcW w:w="953" w:type="dxa"/>
          </w:tcPr>
          <w:p w14:paraId="2858171E" w14:textId="16F53ADA" w:rsidR="00511FCE" w:rsidRPr="00577D7F" w:rsidRDefault="00511FCE" w:rsidP="00511FCE">
            <w:pPr>
              <w:rPr>
                <w:rFonts w:ascii="Simplified Arabic" w:eastAsia="Calibri" w:hAnsi="Simplified Arabic" w:cs="Simplified Arabic"/>
                <w:sz w:val="24"/>
                <w:szCs w:val="24"/>
                <w:rtl/>
              </w:rPr>
            </w:pPr>
            <w:r w:rsidRPr="00577D7F">
              <w:t>1.24408</w:t>
            </w:r>
          </w:p>
        </w:tc>
        <w:tc>
          <w:tcPr>
            <w:tcW w:w="760" w:type="dxa"/>
          </w:tcPr>
          <w:p w14:paraId="567BAA38"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613E1BC1" w14:textId="043C0414"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w:t>
            </w:r>
          </w:p>
        </w:tc>
      </w:tr>
      <w:tr w:rsidR="00511FCE" w:rsidRPr="00577D7F" w14:paraId="7B1D5CF7" w14:textId="77777777" w:rsidTr="00714F30">
        <w:trPr>
          <w:trHeight w:val="153"/>
        </w:trPr>
        <w:tc>
          <w:tcPr>
            <w:tcW w:w="1191" w:type="dxa"/>
            <w:vAlign w:val="center"/>
          </w:tcPr>
          <w:p w14:paraId="08EE9C8B"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يؤدي التنوع الاقتصادي إلى تقوية القدرة التنافسية للمملكة عالميًا</w:t>
            </w:r>
            <w:r w:rsidRPr="00577D7F">
              <w:rPr>
                <w:rFonts w:asciiTheme="majorBidi" w:hAnsiTheme="majorBidi" w:cstheme="majorBidi"/>
                <w:sz w:val="28"/>
                <w:szCs w:val="28"/>
              </w:rPr>
              <w:t>.</w:t>
            </w:r>
          </w:p>
        </w:tc>
        <w:tc>
          <w:tcPr>
            <w:tcW w:w="847" w:type="dxa"/>
          </w:tcPr>
          <w:p w14:paraId="3CF9D6C6" w14:textId="2E28C655" w:rsidR="00511FCE" w:rsidRPr="00577D7F" w:rsidRDefault="009161DA" w:rsidP="00511FCE">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hint="cs"/>
                <w:sz w:val="24"/>
                <w:szCs w:val="24"/>
                <w:rtl/>
                <w:lang w:bidi="ar-EG"/>
              </w:rPr>
              <w:t>29</w:t>
            </w:r>
            <w:r w:rsidRPr="00577D7F">
              <w:rPr>
                <w:rFonts w:ascii="Simplified Arabic" w:eastAsia="Calibri" w:hAnsi="Simplified Arabic" w:cs="Simplified Arabic" w:hint="cs"/>
                <w:sz w:val="24"/>
                <w:szCs w:val="24"/>
                <w:rtl/>
              </w:rPr>
              <w:t>%</w:t>
            </w:r>
          </w:p>
        </w:tc>
        <w:tc>
          <w:tcPr>
            <w:tcW w:w="847" w:type="dxa"/>
          </w:tcPr>
          <w:p w14:paraId="57B12F50" w14:textId="2AE2F222"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13%</w:t>
            </w:r>
          </w:p>
        </w:tc>
        <w:tc>
          <w:tcPr>
            <w:tcW w:w="847" w:type="dxa"/>
          </w:tcPr>
          <w:p w14:paraId="6DE1AAE7" w14:textId="47F9110B"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33.3%</w:t>
            </w:r>
          </w:p>
        </w:tc>
        <w:tc>
          <w:tcPr>
            <w:tcW w:w="847" w:type="dxa"/>
          </w:tcPr>
          <w:p w14:paraId="05664633" w14:textId="3ECD296E"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17.4%</w:t>
            </w:r>
          </w:p>
        </w:tc>
        <w:tc>
          <w:tcPr>
            <w:tcW w:w="847" w:type="dxa"/>
          </w:tcPr>
          <w:p w14:paraId="3F9FC3C1" w14:textId="286B9D31"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p>
        </w:tc>
        <w:tc>
          <w:tcPr>
            <w:tcW w:w="847" w:type="dxa"/>
          </w:tcPr>
          <w:p w14:paraId="44F83F23" w14:textId="25561438" w:rsidR="00511FCE" w:rsidRPr="00577D7F" w:rsidRDefault="00511FCE" w:rsidP="00511FCE">
            <w:pPr>
              <w:rPr>
                <w:rFonts w:ascii="Simplified Arabic" w:eastAsia="Calibri" w:hAnsi="Simplified Arabic" w:cs="Simplified Arabic"/>
                <w:sz w:val="24"/>
                <w:szCs w:val="24"/>
                <w:rtl/>
              </w:rPr>
            </w:pPr>
            <w:r w:rsidRPr="00577D7F">
              <w:t>2.6232</w:t>
            </w:r>
          </w:p>
        </w:tc>
        <w:tc>
          <w:tcPr>
            <w:tcW w:w="953" w:type="dxa"/>
          </w:tcPr>
          <w:p w14:paraId="029AF5DD" w14:textId="58DF84FA" w:rsidR="00511FCE" w:rsidRPr="00577D7F" w:rsidRDefault="00511FCE" w:rsidP="00511FCE">
            <w:pPr>
              <w:rPr>
                <w:rFonts w:ascii="Simplified Arabic" w:eastAsia="Calibri" w:hAnsi="Simplified Arabic" w:cs="Simplified Arabic"/>
                <w:sz w:val="24"/>
                <w:szCs w:val="24"/>
                <w:rtl/>
              </w:rPr>
            </w:pPr>
            <w:r w:rsidRPr="00577D7F">
              <w:t>1.40484</w:t>
            </w:r>
          </w:p>
        </w:tc>
        <w:tc>
          <w:tcPr>
            <w:tcW w:w="760" w:type="dxa"/>
          </w:tcPr>
          <w:p w14:paraId="0DD6D217"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054675AF" w14:textId="0D753189"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5</w:t>
            </w:r>
          </w:p>
        </w:tc>
      </w:tr>
      <w:tr w:rsidR="00511FCE" w:rsidRPr="00577D7F" w14:paraId="12A4E30A" w14:textId="77777777" w:rsidTr="00714F30">
        <w:trPr>
          <w:trHeight w:val="153"/>
        </w:trPr>
        <w:tc>
          <w:tcPr>
            <w:tcW w:w="1191" w:type="dxa"/>
            <w:vAlign w:val="center"/>
          </w:tcPr>
          <w:p w14:paraId="308457E2" w14:textId="77777777" w:rsidR="00511FCE" w:rsidRPr="00577D7F" w:rsidRDefault="00511FCE" w:rsidP="00511FCE">
            <w:pPr>
              <w:rPr>
                <w:rFonts w:ascii="Simplified Arabic" w:eastAsia="Calibri" w:hAnsi="Simplified Arabic" w:cs="Simplified Arabic"/>
                <w:sz w:val="24"/>
                <w:szCs w:val="24"/>
                <w:rtl/>
              </w:rPr>
            </w:pPr>
            <w:r w:rsidRPr="00577D7F">
              <w:rPr>
                <w:rFonts w:asciiTheme="majorBidi" w:hAnsiTheme="majorBidi" w:cstheme="majorBidi"/>
                <w:sz w:val="28"/>
                <w:szCs w:val="28"/>
                <w:rtl/>
              </w:rPr>
              <w:t>يعتمد تحقيق التنوع الاقتصادي على تطور البنية التحتية وتوفر الموارد البشرية المؤهلة</w:t>
            </w:r>
            <w:r w:rsidRPr="00577D7F">
              <w:rPr>
                <w:rFonts w:asciiTheme="majorBidi" w:hAnsiTheme="majorBidi" w:cstheme="majorBidi"/>
                <w:sz w:val="28"/>
                <w:szCs w:val="28"/>
              </w:rPr>
              <w:t>.</w:t>
            </w:r>
          </w:p>
        </w:tc>
        <w:tc>
          <w:tcPr>
            <w:tcW w:w="847" w:type="dxa"/>
          </w:tcPr>
          <w:p w14:paraId="5EEF4766" w14:textId="7B5363D7"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29%</w:t>
            </w:r>
          </w:p>
        </w:tc>
        <w:tc>
          <w:tcPr>
            <w:tcW w:w="847" w:type="dxa"/>
          </w:tcPr>
          <w:p w14:paraId="1C92EF18" w14:textId="492A3514"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7.2%</w:t>
            </w:r>
          </w:p>
        </w:tc>
        <w:tc>
          <w:tcPr>
            <w:tcW w:w="847" w:type="dxa"/>
          </w:tcPr>
          <w:p w14:paraId="12F457F1" w14:textId="4BDF136D"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33.3%</w:t>
            </w:r>
          </w:p>
        </w:tc>
        <w:tc>
          <w:tcPr>
            <w:tcW w:w="847" w:type="dxa"/>
          </w:tcPr>
          <w:p w14:paraId="42DE7B9D" w14:textId="08CD6D19"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%27.5</w:t>
            </w:r>
          </w:p>
        </w:tc>
        <w:tc>
          <w:tcPr>
            <w:tcW w:w="847" w:type="dxa"/>
          </w:tcPr>
          <w:p w14:paraId="6C38FF50" w14:textId="75F7559D" w:rsidR="00511FCE" w:rsidRPr="00577D7F" w:rsidRDefault="009161DA"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2.9%</w:t>
            </w:r>
          </w:p>
        </w:tc>
        <w:tc>
          <w:tcPr>
            <w:tcW w:w="847" w:type="dxa"/>
          </w:tcPr>
          <w:p w14:paraId="602C3F28" w14:textId="72526EB3" w:rsidR="00511FCE" w:rsidRPr="00577D7F" w:rsidRDefault="00511FCE" w:rsidP="00511FCE">
            <w:pPr>
              <w:rPr>
                <w:rFonts w:ascii="Simplified Arabic" w:eastAsia="Calibri" w:hAnsi="Simplified Arabic" w:cs="Simplified Arabic"/>
                <w:sz w:val="24"/>
                <w:szCs w:val="24"/>
                <w:rtl/>
              </w:rPr>
            </w:pPr>
            <w:r w:rsidRPr="00577D7F">
              <w:t>2.6957</w:t>
            </w:r>
          </w:p>
        </w:tc>
        <w:tc>
          <w:tcPr>
            <w:tcW w:w="953" w:type="dxa"/>
          </w:tcPr>
          <w:p w14:paraId="1C7FDB5E" w14:textId="11FD451D" w:rsidR="00511FCE" w:rsidRPr="00577D7F" w:rsidRDefault="00511FCE" w:rsidP="00511FCE">
            <w:pPr>
              <w:rPr>
                <w:rFonts w:ascii="Simplified Arabic" w:eastAsia="Calibri" w:hAnsi="Simplified Arabic" w:cs="Simplified Arabic"/>
                <w:sz w:val="24"/>
                <w:szCs w:val="24"/>
                <w:rtl/>
              </w:rPr>
            </w:pPr>
            <w:r w:rsidRPr="00577D7F">
              <w:t>1.39647</w:t>
            </w:r>
          </w:p>
        </w:tc>
        <w:tc>
          <w:tcPr>
            <w:tcW w:w="760" w:type="dxa"/>
          </w:tcPr>
          <w:p w14:paraId="700F65F5" w14:textId="77777777" w:rsidR="00511FCE" w:rsidRPr="00577D7F" w:rsidRDefault="00511FCE" w:rsidP="00511FCE">
            <w:pPr>
              <w:rPr>
                <w:rFonts w:ascii="Simplified Arabic" w:eastAsia="Calibri" w:hAnsi="Simplified Arabic" w:cs="Simplified Arabic"/>
                <w:sz w:val="24"/>
                <w:szCs w:val="24"/>
                <w:rtl/>
              </w:rPr>
            </w:pPr>
          </w:p>
        </w:tc>
        <w:tc>
          <w:tcPr>
            <w:tcW w:w="751" w:type="dxa"/>
          </w:tcPr>
          <w:p w14:paraId="19C76CC8" w14:textId="63FA0612" w:rsidR="00511FCE" w:rsidRPr="00577D7F" w:rsidRDefault="00511FCE" w:rsidP="00511FCE">
            <w:pPr>
              <w:rPr>
                <w:rFonts w:ascii="Simplified Arabic" w:eastAsia="Calibri" w:hAnsi="Simplified Arabic" w:cs="Simplified Arabic"/>
                <w:sz w:val="24"/>
                <w:szCs w:val="24"/>
                <w:rtl/>
              </w:rPr>
            </w:pPr>
            <w:r w:rsidRPr="00577D7F">
              <w:rPr>
                <w:rFonts w:ascii="Simplified Arabic" w:eastAsia="Calibri" w:hAnsi="Simplified Arabic" w:cs="Simplified Arabic" w:hint="cs"/>
                <w:sz w:val="24"/>
                <w:szCs w:val="24"/>
                <w:rtl/>
              </w:rPr>
              <w:t>4</w:t>
            </w:r>
          </w:p>
        </w:tc>
      </w:tr>
      <w:tr w:rsidR="00B258E6" w:rsidRPr="00577D7F" w14:paraId="4959C901" w14:textId="77777777" w:rsidTr="009449D6">
        <w:trPr>
          <w:trHeight w:val="153"/>
        </w:trPr>
        <w:tc>
          <w:tcPr>
            <w:tcW w:w="8737" w:type="dxa"/>
            <w:gridSpan w:val="10"/>
            <w:shd w:val="clear" w:color="auto" w:fill="E7E6E6" w:themeFill="background2"/>
          </w:tcPr>
          <w:p w14:paraId="5AA6BAD1" w14:textId="61A792A0" w:rsidR="00B258E6" w:rsidRPr="00577D7F" w:rsidRDefault="00B258E6" w:rsidP="0019632D">
            <w:pPr>
              <w:rPr>
                <w:rFonts w:ascii="Simplified Arabic" w:eastAsia="Calibri" w:hAnsi="Simplified Arabic" w:cs="Simplified Arabic"/>
                <w:sz w:val="24"/>
                <w:szCs w:val="24"/>
                <w:rtl/>
                <w:lang w:bidi="ar-EG"/>
              </w:rPr>
            </w:pPr>
            <w:r w:rsidRPr="00577D7F">
              <w:rPr>
                <w:rFonts w:ascii="Simplified Arabic" w:eastAsia="Calibri" w:hAnsi="Simplified Arabic" w:cs="Simplified Arabic"/>
                <w:sz w:val="24"/>
                <w:szCs w:val="24"/>
                <w:rtl/>
              </w:rPr>
              <w:t xml:space="preserve">البعد الثاني: </w:t>
            </w:r>
            <w:r w:rsidRPr="00577D7F">
              <w:rPr>
                <w:rFonts w:ascii="Simplified Arabic" w:eastAsia="Calibri" w:hAnsi="Simplified Arabic" w:cs="Simplified Arabic" w:hint="cs"/>
                <w:sz w:val="24"/>
                <w:szCs w:val="24"/>
                <w:rtl/>
              </w:rPr>
              <w:t>التنوع الاقتصادي</w:t>
            </w:r>
          </w:p>
        </w:tc>
      </w:tr>
    </w:tbl>
    <w:p w14:paraId="3EB18EBB" w14:textId="77777777"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أظهرت نتائج البعد الثاني المتعلق بالتنوع الاقتصادي اختلافات وتفاوتات في آراء المشاركين حول أهمية هذا الجانب في الاقتصاد السعودي. تم تحليل البيانات بناءً على التكرارات والنسب المئوية، مع توضيح دلالات المتوسطات والانحرافات المعيارية لكل عبارة على حدة، بالإضافة إلى ترتيبها التصاعدي</w:t>
      </w:r>
      <w:r w:rsidRPr="00577D7F">
        <w:rPr>
          <w:rFonts w:ascii="Simplified Arabic" w:hAnsi="Simplified Arabic" w:cs="Simplified Arabic"/>
          <w:sz w:val="28"/>
          <w:szCs w:val="28"/>
        </w:rPr>
        <w:t>.</w:t>
      </w:r>
    </w:p>
    <w:p w14:paraId="28175CE9" w14:textId="5F2DCF66"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lastRenderedPageBreak/>
        <w:t>عبارة: "تعمل الحكومة على تشجيع التنوع الاقتصادي من خلال تشريعات وسياسات داعمة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حظيت هذه العبارة بأعلى نسبة من التأييد بين جميع العبارات، حيث أظهر 31.9% من المشاركين موافقتهم الشديدة، بينما كانت نسبة المحايدين (36.2%) هي الأعلى. بلغ المتوسط الحسابي 2.87، ما يشير إلى موافقة عامة على أن الحكومة تقوم بدور مهم في تشجيع التنوع الاقتصادي عبر سياسات داعمة، لكن بعض المشاركين ما زالوا غير متأكدين من مدى تأثير هذه الجهود</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"التنوع الاقتصادي يعزز من استقرار الاقتصاد الوطني</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حصلت هذه العبارة على نسبة موافقة بشدة بلغت 24.6%، بينما كان 33.3% محايدين، مما يعكس تفاوتًا في إدراك دور التنوع الاقتصادي في تحقيق الاستقرار. المتوسط الحسابي لهذه العبارة 2.78 يعكس وجود اتفاق نسبي حول أهمية هذا التأثير، لكنه لا يصل إلى درجة توافق كامل</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"يعتبر التنوع الاقتصادي جزءًا أساسيًا من رؤية المملكة 2030</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هذه العبارة نسبة عالية من الموافقة بشدة بلغت 36.2%، مما يدل على أن العينة تدرك بوضوح أن التنوع الاقتصادي هو أحد المحاور الرئيسة لرؤية المملكة. المتوسط الحسابي لهذه العبارة 2.74 يعكس وجود إجماع قوي إلى حد ما على هذا الموضوع، على الرغم من وجود نسبة من المحايدين</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23.2</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lang w:bidi="ar-EG"/>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"يعتمد تحقيق التنوع الاقتصادي على تطور البنية التحتية وتوفر الموارد البشرية المؤهلة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حصلت هذه العبارة على نسبة موافقة بشدة بلغت 29%، مع متوسط حسابي 2.69، مما يعكس إدراكًا عامًا بين العينة بأهمية تطوير البنية التحتية وتوفير الموارد البشرية لتحقيق التنوع الاقتصادي. ومع ذلك، فإن نسبة كبيرة من المحايدين (33.3%) تشير إلى وجود بعض التردد حول مدى تأثير هذه العوامل</w:t>
      </w:r>
      <w:r w:rsidRPr="00577D7F">
        <w:rPr>
          <w:rFonts w:ascii="Simplified Arabic" w:hAnsi="Simplified Arabic" w:cs="Simplified Arabic"/>
          <w:sz w:val="28"/>
          <w:szCs w:val="28"/>
        </w:rPr>
        <w:t>.</w:t>
      </w:r>
    </w:p>
    <w:p w14:paraId="6F0E7FA4" w14:textId="181DF768"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"يؤدي التنوع الاقتصادي إلى تقوية القدرة التنافسية للمملكة عالميًا</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حصلت هذه العبارة على نسبة موافقة بشدة بلغت 29%، وبلغ المتوسط الحسابي 2.62. هذه النتائج تشير إلى أن العينة تعترف بدور التنوع الاقتصادي في تعزيز القدرة التنافسية للمملكة على المستوى العالمي، رغم أن نسبة المحايدين ما زالت مرتفعة</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"يساعد التنوع الاقتصادي في تحقيق التنمية المستدامة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أظهرت هذه العبارة </w:t>
      </w:r>
      <w:r w:rsidRPr="00577D7F">
        <w:rPr>
          <w:rFonts w:ascii="Simplified Arabic" w:hAnsi="Simplified Arabic" w:cs="Simplified Arabic"/>
          <w:sz w:val="28"/>
          <w:szCs w:val="28"/>
          <w:rtl/>
        </w:rPr>
        <w:lastRenderedPageBreak/>
        <w:t>نسبة موافقة بشدة بلغت 31.9%، مما يعكس تأييدًا كبيرًا لفكرة أن التنوع الاقتصادي يسهم في تحقيق التنمية المستدامة. لكن نسبة من المحايدين (18.8%) تجعل المتوسط الحسابي 2.53 يعكس موافقة متوسطة على هذا الجانب</w:t>
      </w:r>
      <w:r w:rsidRPr="00577D7F">
        <w:rPr>
          <w:rFonts w:ascii="Simplified Arabic" w:hAnsi="Simplified Arabic" w:cs="Simplified Arabic"/>
          <w:sz w:val="28"/>
          <w:szCs w:val="28"/>
        </w:rPr>
        <w:t>.</w:t>
      </w:r>
    </w:p>
    <w:p w14:paraId="529FDF42" w14:textId="2B2D0FEC"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عبارة: "يساهم التنوع الاقتصادي في خلق فرص عمل جديدة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بلغت نسبة الموافقة بشدة 27.5%، مع متوسط حسابي 2.50، مما يشير إلى إدراك معتدل لدور التنوع الاقتصادي في توفير فرص عمل جديدة. ومع ذلك، نسبة المحايدين الكبيرة (40.6%) تشير إلى أن هناك ترددًا بشأن هذا التأثير</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"يدعم التنوع الاقتصادي الابتكار وتطوير القطاعات المختلفة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حصلت هذه العبارة على نسبة موافقة بشدة 23.2%، مع متوسط حسابي 2.49، مما يعكس وجود اتفاق نسبي بين المشاركين على دور التنوع الاقتصادي في دعم الابتكار. ومع ذلك، نسبة المحايدين الكبيرة (27.5%) تعكس بعض الشكوك أو عدم وضوح هذا الدور</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"يساهم التنوع الاقتصادي في تقليل الاعتماد على النفط كمصدر أساسي للدخل</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كانت نسبة الموافقة بشدة لهذه العبارة 27.5%، مع متوسط حسابي 2.36. ورغم هذا، فإن نسبة المحايدين الكبيرة (24.6%) تعكس ترددًا في الرأي حول مدى تأثير التنوع الاقتصادي على تقليل الاعتماد على النفط</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و</w:t>
      </w:r>
      <w:r w:rsidRPr="00577D7F">
        <w:rPr>
          <w:rFonts w:ascii="Simplified Arabic" w:hAnsi="Simplified Arabic" w:cs="Simplified Arabic"/>
          <w:b/>
          <w:bCs/>
          <w:sz w:val="28"/>
          <w:szCs w:val="28"/>
          <w:rtl/>
        </w:rPr>
        <w:t>عبارة: "يؤدي التنوع الاقتصادي إلى تحسين جودة الحياة</w:t>
      </w:r>
      <w:r w:rsidRPr="00577D7F">
        <w:rPr>
          <w:rFonts w:ascii="Simplified Arabic" w:hAnsi="Simplified Arabic" w:cs="Simplified Arabic"/>
          <w:b/>
          <w:bCs/>
          <w:sz w:val="28"/>
          <w:szCs w:val="28"/>
        </w:rPr>
        <w:t>"</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حظيت هذه العبارة بأدنى نسبة تأييد بشدة (29%)، وبلغ المتوسط الحسابي 2.14، مما يعكس توافقًا متوسطًا على أن التنوع الاقتصادي يسهم في تحسين جودة الحياة، مع وجود نسبة كبيرة من المحايدين</w:t>
      </w:r>
      <w:r w:rsidRPr="00577D7F">
        <w:rPr>
          <w:rFonts w:ascii="Simplified Arabic" w:hAnsi="Simplified Arabic" w:cs="Simplified Arabic"/>
          <w:sz w:val="28"/>
          <w:szCs w:val="28"/>
        </w:rPr>
        <w:t>.</w:t>
      </w:r>
    </w:p>
    <w:p w14:paraId="1997AFC2" w14:textId="77777777"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تشير النتائج إلى أن العينة ترى أن التنوع الاقتصادي يلعب دورًا مهمًا في تعزيز استقرار الاقتصاد الوطني، وتقليل الاعتماد على النفط، ودعم رؤية المملكة 2030. هناك توافق عام على أهمية الدعم الحكومي في تحقيق التنوع الاقتصادي، لكن نسبة من المحايدين تشير إلى أن بعض المشاركين ما زالوا </w:t>
      </w:r>
      <w:r w:rsidRPr="00577D7F">
        <w:rPr>
          <w:rFonts w:ascii="Simplified Arabic" w:hAnsi="Simplified Arabic" w:cs="Simplified Arabic"/>
          <w:sz w:val="28"/>
          <w:szCs w:val="28"/>
          <w:rtl/>
        </w:rPr>
        <w:lastRenderedPageBreak/>
        <w:t>غير متأكدين من بعض الجوانب المتعلقة بتأثير هذا التنوع، خاصة فيما يتعلق بالابتكار وتوفير فرص العمل</w:t>
      </w:r>
      <w:r w:rsidRPr="00577D7F">
        <w:rPr>
          <w:rFonts w:ascii="Simplified Arabic" w:hAnsi="Simplified Arabic" w:cs="Simplified Arabic"/>
          <w:sz w:val="28"/>
          <w:szCs w:val="28"/>
        </w:rPr>
        <w:t>.</w:t>
      </w:r>
    </w:p>
    <w:p w14:paraId="34E24B5D" w14:textId="77777777" w:rsidR="0019632D" w:rsidRPr="00577D7F" w:rsidRDefault="0019632D" w:rsidP="0019632D">
      <w:pPr>
        <w:spacing w:line="360" w:lineRule="auto"/>
        <w:jc w:val="both"/>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t xml:space="preserve">اختبار الفرضية: </w:t>
      </w:r>
      <w:r w:rsidRPr="00577D7F">
        <w:rPr>
          <w:rFonts w:ascii="Simplified Arabic" w:hAnsi="Simplified Arabic" w:cs="Simplified Arabic"/>
          <w:b/>
          <w:bCs/>
          <w:sz w:val="28"/>
          <w:szCs w:val="28"/>
          <w:rtl/>
        </w:rPr>
        <w:t xml:space="preserve">لا توجد علاقة ذات دلالة إحصائية بين اختلاف جنس الموظفين في </w:t>
      </w:r>
      <w:r w:rsidRPr="00577D7F">
        <w:rPr>
          <w:rFonts w:ascii="Simplified Arabic" w:hAnsi="Simplified Arabic" w:cs="Simplified Arabic" w:hint="cs"/>
          <w:b/>
          <w:bCs/>
          <w:sz w:val="28"/>
          <w:szCs w:val="28"/>
          <w:rtl/>
        </w:rPr>
        <w:t xml:space="preserve">معرفة رأيهم حول </w:t>
      </w:r>
      <w:r w:rsidRPr="00577D7F">
        <w:rPr>
          <w:rFonts w:ascii="Simplified Arabic" w:hAnsi="Simplified Arabic" w:cs="Simplified Arabic"/>
          <w:b/>
          <w:bCs/>
          <w:sz w:val="28"/>
          <w:szCs w:val="28"/>
          <w:rtl/>
        </w:rPr>
        <w:t>تأثير الشركات الناشئة على التنوع الاقتصادي في المملكة العربية السعودية ودورها في تحقيق رؤية 2030</w:t>
      </w:r>
      <w:r w:rsidRPr="00577D7F">
        <w:rPr>
          <w:rFonts w:ascii="Simplified Arabic" w:hAnsi="Simplified Arabic" w:cs="Simplified Arabic" w:hint="cs"/>
          <w:b/>
          <w:bCs/>
          <w:sz w:val="28"/>
          <w:szCs w:val="28"/>
          <w:rtl/>
        </w:rPr>
        <w:t>.</w:t>
      </w:r>
    </w:p>
    <w:p w14:paraId="68720ED7" w14:textId="0BF72BE6" w:rsidR="0019632D" w:rsidRPr="00577D7F" w:rsidRDefault="0019632D" w:rsidP="00743690">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hint="cs"/>
          <w:b/>
          <w:bCs/>
          <w:i/>
          <w:iCs/>
          <w:sz w:val="24"/>
          <w:szCs w:val="24"/>
          <w:rtl/>
        </w:rPr>
        <w:t>جدول (</w:t>
      </w:r>
      <w:r w:rsidR="00743690">
        <w:rPr>
          <w:rFonts w:ascii="Simplified Arabic" w:hAnsi="Simplified Arabic" w:cs="Simplified Arabic" w:hint="cs"/>
          <w:b/>
          <w:bCs/>
          <w:i/>
          <w:iCs/>
          <w:sz w:val="24"/>
          <w:szCs w:val="24"/>
          <w:rtl/>
        </w:rPr>
        <w:t>4-3</w:t>
      </w:r>
      <w:r w:rsidRPr="00577D7F">
        <w:rPr>
          <w:rFonts w:ascii="Simplified Arabic" w:hAnsi="Simplified Arabic" w:cs="Simplified Arabic" w:hint="cs"/>
          <w:b/>
          <w:bCs/>
          <w:i/>
          <w:iCs/>
          <w:sz w:val="24"/>
          <w:szCs w:val="24"/>
          <w:rtl/>
        </w:rPr>
        <w:t xml:space="preserve">) نتائج اختبار </w:t>
      </w:r>
      <w:r w:rsidRPr="00577D7F">
        <w:rPr>
          <w:rFonts w:ascii="Simplified Arabic" w:hAnsi="Simplified Arabic" w:cs="Simplified Arabic"/>
          <w:b/>
          <w:bCs/>
          <w:i/>
          <w:iCs/>
          <w:sz w:val="24"/>
          <w:szCs w:val="24"/>
        </w:rPr>
        <w:t>T-test</w:t>
      </w:r>
      <w:r w:rsidRPr="00577D7F">
        <w:rPr>
          <w:rFonts w:ascii="Simplified Arabic" w:hAnsi="Simplified Arabic" w:cs="Simplified Arabic" w:hint="cs"/>
          <w:b/>
          <w:bCs/>
          <w:i/>
          <w:iCs/>
          <w:sz w:val="24"/>
          <w:szCs w:val="24"/>
          <w:rtl/>
          <w:lang w:bidi="ar-EG"/>
        </w:rPr>
        <w:t xml:space="preserve"> للفروق في استجابات العينة تعزي لمتغير النوع</w:t>
      </w:r>
    </w:p>
    <w:tbl>
      <w:tblPr>
        <w:tblStyle w:val="a6"/>
        <w:bidiVisual/>
        <w:tblW w:w="0" w:type="auto"/>
        <w:tblLook w:val="04A0" w:firstRow="1" w:lastRow="0" w:firstColumn="1" w:lastColumn="0" w:noHBand="0" w:noVBand="1"/>
      </w:tblPr>
      <w:tblGrid>
        <w:gridCol w:w="2376"/>
        <w:gridCol w:w="908"/>
        <w:gridCol w:w="976"/>
        <w:gridCol w:w="1420"/>
        <w:gridCol w:w="1421"/>
        <w:gridCol w:w="1421"/>
      </w:tblGrid>
      <w:tr w:rsidR="0019632D" w:rsidRPr="00577D7F" w14:paraId="62095326" w14:textId="77777777" w:rsidTr="0019632D">
        <w:trPr>
          <w:trHeight w:val="485"/>
        </w:trPr>
        <w:tc>
          <w:tcPr>
            <w:tcW w:w="2376" w:type="dxa"/>
            <w:vMerge w:val="restart"/>
            <w:shd w:val="clear" w:color="auto" w:fill="E7E6E6" w:themeFill="background2"/>
          </w:tcPr>
          <w:p w14:paraId="7AB0490F"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الابعاد</w:t>
            </w:r>
          </w:p>
          <w:p w14:paraId="57EFC76C" w14:textId="77777777" w:rsidR="0019632D" w:rsidRPr="00577D7F" w:rsidRDefault="0019632D" w:rsidP="0019632D">
            <w:pPr>
              <w:jc w:val="both"/>
              <w:rPr>
                <w:rFonts w:ascii="Simplified Arabic" w:hAnsi="Simplified Arabic" w:cs="Simplified Arabic"/>
                <w:sz w:val="24"/>
                <w:szCs w:val="24"/>
                <w:rtl/>
                <w:lang w:bidi="ar-EG"/>
              </w:rPr>
            </w:pPr>
          </w:p>
        </w:tc>
        <w:tc>
          <w:tcPr>
            <w:tcW w:w="1884" w:type="dxa"/>
            <w:gridSpan w:val="2"/>
            <w:shd w:val="clear" w:color="auto" w:fill="E7E6E6" w:themeFill="background2"/>
          </w:tcPr>
          <w:p w14:paraId="24C2678F" w14:textId="77777777" w:rsidR="0019632D" w:rsidRPr="00577D7F" w:rsidRDefault="0019632D" w:rsidP="0019632D">
            <w:pPr>
              <w:jc w:val="both"/>
              <w:rPr>
                <w:rFonts w:ascii="Simplified Arabic" w:hAnsi="Simplified Arabic" w:cs="Simplified Arabic"/>
                <w:sz w:val="24"/>
                <w:szCs w:val="24"/>
                <w:rtl/>
                <w:lang w:bidi="ar-EG"/>
              </w:rPr>
            </w:pPr>
          </w:p>
        </w:tc>
        <w:tc>
          <w:tcPr>
            <w:tcW w:w="1420" w:type="dxa"/>
            <w:vMerge w:val="restart"/>
            <w:shd w:val="clear" w:color="auto" w:fill="E7E6E6" w:themeFill="background2"/>
          </w:tcPr>
          <w:p w14:paraId="510B8CF3"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قيمة (ت)</w:t>
            </w:r>
          </w:p>
        </w:tc>
        <w:tc>
          <w:tcPr>
            <w:tcW w:w="1421" w:type="dxa"/>
            <w:vMerge w:val="restart"/>
            <w:shd w:val="clear" w:color="auto" w:fill="E7E6E6" w:themeFill="background2"/>
          </w:tcPr>
          <w:p w14:paraId="432B225D"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قيمة الدلالة الاحصائية</w:t>
            </w:r>
          </w:p>
        </w:tc>
        <w:tc>
          <w:tcPr>
            <w:tcW w:w="1421" w:type="dxa"/>
            <w:vMerge w:val="restart"/>
            <w:shd w:val="clear" w:color="auto" w:fill="E7E6E6" w:themeFill="background2"/>
          </w:tcPr>
          <w:p w14:paraId="68D22CB0"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التعليق</w:t>
            </w:r>
          </w:p>
        </w:tc>
      </w:tr>
      <w:tr w:rsidR="0019632D" w:rsidRPr="00577D7F" w14:paraId="6ECAC996" w14:textId="77777777" w:rsidTr="0019632D">
        <w:tc>
          <w:tcPr>
            <w:tcW w:w="2376" w:type="dxa"/>
            <w:vMerge/>
          </w:tcPr>
          <w:p w14:paraId="1AC7B246" w14:textId="77777777" w:rsidR="0019632D" w:rsidRPr="00577D7F" w:rsidRDefault="0019632D" w:rsidP="0019632D">
            <w:pPr>
              <w:jc w:val="both"/>
              <w:rPr>
                <w:rFonts w:ascii="Simplified Arabic" w:hAnsi="Simplified Arabic" w:cs="Simplified Arabic"/>
                <w:sz w:val="24"/>
                <w:szCs w:val="24"/>
                <w:rtl/>
                <w:lang w:bidi="ar-EG"/>
              </w:rPr>
            </w:pPr>
          </w:p>
        </w:tc>
        <w:tc>
          <w:tcPr>
            <w:tcW w:w="908" w:type="dxa"/>
          </w:tcPr>
          <w:p w14:paraId="7A0ED642" w14:textId="51428A82" w:rsidR="0019632D" w:rsidRPr="00577D7F" w:rsidRDefault="0019632D" w:rsidP="00511FCE">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ذكر</w:t>
            </w:r>
            <w:r w:rsidRPr="00577D7F">
              <w:rPr>
                <w:rFonts w:ascii="Simplified Arabic" w:hAnsi="Simplified Arabic" w:cs="Simplified Arabic"/>
                <w:sz w:val="24"/>
                <w:szCs w:val="24"/>
                <w:lang w:bidi="ar-EG"/>
              </w:rPr>
              <w:t xml:space="preserve"> </w:t>
            </w:r>
            <w:r w:rsidRPr="00577D7F">
              <w:rPr>
                <w:rFonts w:ascii="Simplified Arabic" w:hAnsi="Simplified Arabic" w:cs="Simplified Arabic" w:hint="cs"/>
                <w:sz w:val="24"/>
                <w:szCs w:val="24"/>
                <w:rtl/>
                <w:lang w:bidi="ar-EG"/>
              </w:rPr>
              <w:t>(</w:t>
            </w:r>
            <w:r w:rsidR="00511FCE" w:rsidRPr="00577D7F">
              <w:rPr>
                <w:rFonts w:ascii="Simplified Arabic" w:hAnsi="Simplified Arabic" w:cs="Simplified Arabic" w:hint="cs"/>
                <w:sz w:val="24"/>
                <w:szCs w:val="24"/>
                <w:rtl/>
                <w:lang w:bidi="ar-EG"/>
              </w:rPr>
              <w:t>19</w:t>
            </w:r>
            <w:r w:rsidRPr="00577D7F">
              <w:rPr>
                <w:rFonts w:ascii="Simplified Arabic" w:hAnsi="Simplified Arabic" w:cs="Simplified Arabic" w:hint="cs"/>
                <w:sz w:val="24"/>
                <w:szCs w:val="24"/>
                <w:rtl/>
                <w:lang w:bidi="ar-EG"/>
              </w:rPr>
              <w:t>)</w:t>
            </w:r>
          </w:p>
        </w:tc>
        <w:tc>
          <w:tcPr>
            <w:tcW w:w="976" w:type="dxa"/>
          </w:tcPr>
          <w:p w14:paraId="263E8FF9" w14:textId="27EDFD6F" w:rsidR="0019632D" w:rsidRPr="00577D7F" w:rsidRDefault="0019632D" w:rsidP="00511FCE">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انثى(</w:t>
            </w:r>
            <w:r w:rsidR="00511FCE" w:rsidRPr="00577D7F">
              <w:rPr>
                <w:rFonts w:ascii="Simplified Arabic" w:hAnsi="Simplified Arabic" w:cs="Simplified Arabic" w:hint="cs"/>
                <w:sz w:val="24"/>
                <w:szCs w:val="24"/>
                <w:rtl/>
                <w:lang w:bidi="ar-EG"/>
              </w:rPr>
              <w:t>50</w:t>
            </w:r>
            <w:r w:rsidRPr="00577D7F">
              <w:rPr>
                <w:rFonts w:ascii="Simplified Arabic" w:hAnsi="Simplified Arabic" w:cs="Simplified Arabic" w:hint="cs"/>
                <w:sz w:val="24"/>
                <w:szCs w:val="24"/>
                <w:rtl/>
                <w:lang w:bidi="ar-EG"/>
              </w:rPr>
              <w:t>)</w:t>
            </w:r>
          </w:p>
        </w:tc>
        <w:tc>
          <w:tcPr>
            <w:tcW w:w="1420" w:type="dxa"/>
            <w:vMerge/>
          </w:tcPr>
          <w:p w14:paraId="49260FCF" w14:textId="77777777" w:rsidR="0019632D" w:rsidRPr="00577D7F" w:rsidRDefault="0019632D" w:rsidP="0019632D">
            <w:pPr>
              <w:jc w:val="both"/>
              <w:rPr>
                <w:rFonts w:ascii="Simplified Arabic" w:hAnsi="Simplified Arabic" w:cs="Simplified Arabic"/>
                <w:sz w:val="24"/>
                <w:szCs w:val="24"/>
                <w:rtl/>
                <w:lang w:bidi="ar-EG"/>
              </w:rPr>
            </w:pPr>
          </w:p>
        </w:tc>
        <w:tc>
          <w:tcPr>
            <w:tcW w:w="1421" w:type="dxa"/>
            <w:vMerge/>
          </w:tcPr>
          <w:p w14:paraId="5439558F" w14:textId="77777777" w:rsidR="0019632D" w:rsidRPr="00577D7F" w:rsidRDefault="0019632D" w:rsidP="0019632D">
            <w:pPr>
              <w:jc w:val="both"/>
              <w:rPr>
                <w:rFonts w:ascii="Simplified Arabic" w:hAnsi="Simplified Arabic" w:cs="Simplified Arabic"/>
                <w:sz w:val="24"/>
                <w:szCs w:val="24"/>
                <w:rtl/>
                <w:lang w:bidi="ar-EG"/>
              </w:rPr>
            </w:pPr>
          </w:p>
        </w:tc>
        <w:tc>
          <w:tcPr>
            <w:tcW w:w="1421" w:type="dxa"/>
            <w:vMerge/>
          </w:tcPr>
          <w:p w14:paraId="3694353A" w14:textId="77777777" w:rsidR="0019632D" w:rsidRPr="00577D7F" w:rsidRDefault="0019632D" w:rsidP="0019632D">
            <w:pPr>
              <w:jc w:val="both"/>
              <w:rPr>
                <w:rFonts w:ascii="Simplified Arabic" w:hAnsi="Simplified Arabic" w:cs="Simplified Arabic"/>
                <w:sz w:val="24"/>
                <w:szCs w:val="24"/>
                <w:rtl/>
                <w:lang w:bidi="ar-EG"/>
              </w:rPr>
            </w:pPr>
          </w:p>
        </w:tc>
      </w:tr>
      <w:tr w:rsidR="0019632D" w:rsidRPr="00577D7F" w14:paraId="0320F82F" w14:textId="77777777" w:rsidTr="0019632D">
        <w:tc>
          <w:tcPr>
            <w:tcW w:w="2376" w:type="dxa"/>
          </w:tcPr>
          <w:p w14:paraId="74A45F53"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b/>
                <w:bCs/>
                <w:sz w:val="24"/>
                <w:szCs w:val="24"/>
                <w:rtl/>
              </w:rPr>
              <w:t xml:space="preserve">البعد الأول: </w:t>
            </w:r>
            <w:r w:rsidRPr="00577D7F">
              <w:rPr>
                <w:rFonts w:ascii="Simplified Arabic" w:hAnsi="Simplified Arabic" w:cs="Simplified Arabic" w:hint="cs"/>
                <w:sz w:val="24"/>
                <w:szCs w:val="24"/>
                <w:rtl/>
              </w:rPr>
              <w:t>الشركات الناشئة</w:t>
            </w:r>
          </w:p>
        </w:tc>
        <w:tc>
          <w:tcPr>
            <w:tcW w:w="908" w:type="dxa"/>
          </w:tcPr>
          <w:p w14:paraId="60E9D947" w14:textId="668DE5DE" w:rsidR="0019632D" w:rsidRPr="00577D7F" w:rsidRDefault="00511FCE"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19</w:t>
            </w:r>
          </w:p>
        </w:tc>
        <w:tc>
          <w:tcPr>
            <w:tcW w:w="976" w:type="dxa"/>
          </w:tcPr>
          <w:p w14:paraId="064168D1" w14:textId="7A99A8DB"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50</w:t>
            </w:r>
          </w:p>
        </w:tc>
        <w:tc>
          <w:tcPr>
            <w:tcW w:w="1420" w:type="dxa"/>
          </w:tcPr>
          <w:p w14:paraId="165EBC3F" w14:textId="7020470A"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1.504</w:t>
            </w:r>
          </w:p>
        </w:tc>
        <w:tc>
          <w:tcPr>
            <w:tcW w:w="1421" w:type="dxa"/>
          </w:tcPr>
          <w:p w14:paraId="4B6877B4" w14:textId="6D70F0FD"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0.333</w:t>
            </w:r>
          </w:p>
        </w:tc>
        <w:tc>
          <w:tcPr>
            <w:tcW w:w="1421" w:type="dxa"/>
          </w:tcPr>
          <w:p w14:paraId="01C524CA" w14:textId="4D3B11F0" w:rsidR="0019632D" w:rsidRPr="00577D7F" w:rsidRDefault="00714F30"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 توجد</w:t>
            </w:r>
          </w:p>
        </w:tc>
      </w:tr>
      <w:tr w:rsidR="0019632D" w:rsidRPr="00577D7F" w14:paraId="78956063" w14:textId="77777777" w:rsidTr="0019632D">
        <w:tc>
          <w:tcPr>
            <w:tcW w:w="2376" w:type="dxa"/>
          </w:tcPr>
          <w:p w14:paraId="22DDC94B"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rPr>
              <w:t xml:space="preserve">البعد الثاني: </w:t>
            </w:r>
            <w:r w:rsidRPr="00577D7F">
              <w:rPr>
                <w:rFonts w:ascii="Simplified Arabic" w:hAnsi="Simplified Arabic" w:cs="Simplified Arabic" w:hint="cs"/>
                <w:sz w:val="24"/>
                <w:szCs w:val="24"/>
                <w:rtl/>
              </w:rPr>
              <w:t>التنوع الاقتصادي</w:t>
            </w:r>
          </w:p>
        </w:tc>
        <w:tc>
          <w:tcPr>
            <w:tcW w:w="908" w:type="dxa"/>
          </w:tcPr>
          <w:p w14:paraId="317FFEC9" w14:textId="6CB86F7B" w:rsidR="0019632D" w:rsidRPr="00577D7F" w:rsidRDefault="00511FCE" w:rsidP="0019632D">
            <w:pPr>
              <w:jc w:val="both"/>
              <w:rPr>
                <w:rFonts w:ascii="Simplified Arabic" w:hAnsi="Simplified Arabic" w:cs="Simplified Arabic"/>
                <w:sz w:val="24"/>
                <w:szCs w:val="24"/>
                <w:lang w:bidi="ar-EG"/>
              </w:rPr>
            </w:pPr>
            <w:r w:rsidRPr="00577D7F">
              <w:rPr>
                <w:rFonts w:ascii="Simplified Arabic" w:hAnsi="Simplified Arabic" w:cs="Simplified Arabic" w:hint="cs"/>
                <w:sz w:val="24"/>
                <w:szCs w:val="24"/>
                <w:rtl/>
                <w:lang w:bidi="ar-EG"/>
              </w:rPr>
              <w:t>19</w:t>
            </w:r>
          </w:p>
        </w:tc>
        <w:tc>
          <w:tcPr>
            <w:tcW w:w="976" w:type="dxa"/>
          </w:tcPr>
          <w:p w14:paraId="165E2E3A" w14:textId="73EFDE67"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50</w:t>
            </w:r>
          </w:p>
        </w:tc>
        <w:tc>
          <w:tcPr>
            <w:tcW w:w="1420" w:type="dxa"/>
          </w:tcPr>
          <w:p w14:paraId="36202C4E" w14:textId="21524D6C"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1.119</w:t>
            </w:r>
          </w:p>
        </w:tc>
        <w:tc>
          <w:tcPr>
            <w:tcW w:w="1421" w:type="dxa"/>
          </w:tcPr>
          <w:p w14:paraId="0B507FE2" w14:textId="20DA0210"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0.191</w:t>
            </w:r>
          </w:p>
        </w:tc>
        <w:tc>
          <w:tcPr>
            <w:tcW w:w="1421" w:type="dxa"/>
          </w:tcPr>
          <w:p w14:paraId="2A46C8E2" w14:textId="6E2C03A5" w:rsidR="0019632D" w:rsidRPr="00577D7F" w:rsidRDefault="00714F30"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لاتوجد</w:t>
            </w:r>
          </w:p>
        </w:tc>
      </w:tr>
    </w:tbl>
    <w:p w14:paraId="482001E9" w14:textId="4F30BCCA" w:rsidR="00714F30" w:rsidRPr="00577D7F" w:rsidRDefault="0019632D"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بناءً على نتائج اختبار</w:t>
      </w:r>
      <w:r w:rsidRPr="00577D7F">
        <w:rPr>
          <w:rFonts w:ascii="Simplified Arabic" w:hAnsi="Simplified Arabic" w:cs="Simplified Arabic"/>
          <w:sz w:val="28"/>
          <w:szCs w:val="28"/>
          <w:lang w:bidi="ar-EG"/>
        </w:rPr>
        <w:t xml:space="preserve"> T-test </w:t>
      </w:r>
      <w:r w:rsidRPr="00577D7F">
        <w:rPr>
          <w:rFonts w:ascii="Simplified Arabic" w:hAnsi="Simplified Arabic" w:cs="Simplified Arabic"/>
          <w:sz w:val="28"/>
          <w:szCs w:val="28"/>
          <w:rtl/>
        </w:rPr>
        <w:t xml:space="preserve">لفروق الجنس في استجابات العينة </w:t>
      </w:r>
      <w:r w:rsidR="00714F30" w:rsidRPr="00577D7F">
        <w:rPr>
          <w:rFonts w:ascii="Simplified Arabic" w:hAnsi="Simplified Arabic" w:cs="Simplified Arabic" w:hint="cs"/>
          <w:sz w:val="28"/>
          <w:szCs w:val="28"/>
          <w:rtl/>
        </w:rPr>
        <w:t xml:space="preserve">اظهر الجدول(9) أن </w:t>
      </w:r>
      <w:r w:rsidR="00714F30" w:rsidRPr="00577D7F">
        <w:rPr>
          <w:rFonts w:ascii="Simplified Arabic" w:hAnsi="Simplified Arabic" w:cs="Simplified Arabic"/>
          <w:b/>
          <w:bCs/>
          <w:sz w:val="28"/>
          <w:szCs w:val="28"/>
          <w:rtl/>
        </w:rPr>
        <w:t>البعد الأول: الشركات الناشئة</w:t>
      </w:r>
      <w:r w:rsidR="00714F30" w:rsidRPr="00577D7F">
        <w:rPr>
          <w:rFonts w:ascii="Simplified Arabic" w:hAnsi="Simplified Arabic" w:cs="Simplified Arabic"/>
          <w:sz w:val="28"/>
          <w:szCs w:val="28"/>
          <w:lang w:bidi="ar-EG"/>
        </w:rPr>
        <w:t xml:space="preserve"> </w:t>
      </w:r>
      <w:r w:rsidR="00714F30" w:rsidRPr="00577D7F">
        <w:rPr>
          <w:rFonts w:ascii="Simplified Arabic" w:hAnsi="Simplified Arabic" w:cs="Simplified Arabic"/>
          <w:sz w:val="28"/>
          <w:szCs w:val="28"/>
          <w:rtl/>
        </w:rPr>
        <w:t>أظهرت النتائج أن قيمة</w:t>
      </w:r>
      <w:r w:rsidR="00714F30" w:rsidRPr="00577D7F">
        <w:rPr>
          <w:rFonts w:ascii="Simplified Arabic" w:hAnsi="Simplified Arabic" w:cs="Simplified Arabic"/>
          <w:sz w:val="28"/>
          <w:szCs w:val="28"/>
          <w:lang w:bidi="ar-EG"/>
        </w:rPr>
        <w:t xml:space="preserve"> T </w:t>
      </w:r>
      <w:r w:rsidR="00714F30" w:rsidRPr="00577D7F">
        <w:rPr>
          <w:rFonts w:ascii="Simplified Arabic" w:hAnsi="Simplified Arabic" w:cs="Simplified Arabic"/>
          <w:sz w:val="28"/>
          <w:szCs w:val="28"/>
          <w:rtl/>
        </w:rPr>
        <w:t xml:space="preserve">لاختبار الفروق بين الذكور (19 مشاركًا) والإناث (50 مشاركة) بلغت </w:t>
      </w:r>
      <w:r w:rsidR="00714F30" w:rsidRPr="00577D7F">
        <w:rPr>
          <w:rFonts w:ascii="Simplified Arabic" w:hAnsi="Simplified Arabic" w:cs="Simplified Arabic"/>
          <w:b/>
          <w:bCs/>
          <w:sz w:val="28"/>
          <w:szCs w:val="28"/>
          <w:lang w:bidi="ar-EG"/>
        </w:rPr>
        <w:t>1.504</w:t>
      </w:r>
      <w:r w:rsidR="00714F30" w:rsidRPr="00577D7F">
        <w:rPr>
          <w:rFonts w:ascii="Simplified Arabic" w:hAnsi="Simplified Arabic" w:cs="Simplified Arabic"/>
          <w:sz w:val="28"/>
          <w:szCs w:val="28"/>
          <w:lang w:bidi="ar-EG"/>
        </w:rPr>
        <w:t xml:space="preserve"> </w:t>
      </w:r>
      <w:r w:rsidR="00714F30" w:rsidRPr="00577D7F">
        <w:rPr>
          <w:rFonts w:ascii="Simplified Arabic" w:hAnsi="Simplified Arabic" w:cs="Simplified Arabic"/>
          <w:sz w:val="28"/>
          <w:szCs w:val="28"/>
          <w:rtl/>
        </w:rPr>
        <w:t xml:space="preserve">مع </w:t>
      </w:r>
      <w:r w:rsidR="00714F30" w:rsidRPr="00577D7F">
        <w:rPr>
          <w:rFonts w:ascii="Simplified Arabic" w:hAnsi="Simplified Arabic" w:cs="Simplified Arabic"/>
          <w:b/>
          <w:bCs/>
          <w:sz w:val="28"/>
          <w:szCs w:val="28"/>
          <w:rtl/>
        </w:rPr>
        <w:t>قيمة دلالة إحصائية</w:t>
      </w:r>
      <w:r w:rsidR="00714F30" w:rsidRPr="00577D7F">
        <w:rPr>
          <w:rFonts w:ascii="Simplified Arabic" w:hAnsi="Simplified Arabic" w:cs="Simplified Arabic"/>
          <w:b/>
          <w:bCs/>
          <w:sz w:val="28"/>
          <w:szCs w:val="28"/>
          <w:lang w:bidi="ar-EG"/>
        </w:rPr>
        <w:t xml:space="preserve"> (p-value) </w:t>
      </w:r>
      <w:r w:rsidR="00714F30" w:rsidRPr="00577D7F">
        <w:rPr>
          <w:rFonts w:ascii="Simplified Arabic" w:hAnsi="Simplified Arabic" w:cs="Simplified Arabic"/>
          <w:b/>
          <w:bCs/>
          <w:sz w:val="28"/>
          <w:szCs w:val="28"/>
          <w:rtl/>
        </w:rPr>
        <w:t>قدرها 0.333</w:t>
      </w:r>
      <w:r w:rsidR="00714F30" w:rsidRPr="00577D7F">
        <w:rPr>
          <w:rFonts w:ascii="Simplified Arabic" w:hAnsi="Simplified Arabic" w:cs="Simplified Arabic"/>
          <w:sz w:val="28"/>
          <w:szCs w:val="28"/>
          <w:lang w:bidi="ar-EG"/>
        </w:rPr>
        <w:t>.</w:t>
      </w:r>
      <w:r w:rsidR="00714F30" w:rsidRPr="00577D7F">
        <w:rPr>
          <w:rFonts w:ascii="Simplified Arabic" w:hAnsi="Simplified Arabic" w:cs="Simplified Arabic" w:hint="cs"/>
          <w:sz w:val="28"/>
          <w:szCs w:val="28"/>
          <w:rtl/>
          <w:lang w:bidi="ar-EG"/>
        </w:rPr>
        <w:t xml:space="preserve"> </w:t>
      </w:r>
      <w:r w:rsidR="00714F30" w:rsidRPr="00577D7F">
        <w:rPr>
          <w:rFonts w:ascii="Simplified Arabic" w:hAnsi="Simplified Arabic" w:cs="Simplified Arabic"/>
          <w:sz w:val="28"/>
          <w:szCs w:val="28"/>
          <w:rtl/>
        </w:rPr>
        <w:t>بما أن قيمة الدلالة الإحصائية أكبر من مستوى الدلالة المعتاد (0.05)، فهذا يشير إلى عدم وجود فروق ذات دلالة إحصائية بين الذكور والإناث في رأيهم حول تأثير الشركات الناشئة. وبالتالي، يمكن قبول الفرضية الصفرية لهذا البعد</w:t>
      </w:r>
      <w:r w:rsidR="00714F30" w:rsidRPr="00577D7F">
        <w:rPr>
          <w:rFonts w:ascii="Simplified Arabic" w:hAnsi="Simplified Arabic" w:cs="Simplified Arabic"/>
          <w:sz w:val="28"/>
          <w:szCs w:val="28"/>
          <w:lang w:bidi="ar-EG"/>
        </w:rPr>
        <w:t>.</w:t>
      </w:r>
    </w:p>
    <w:p w14:paraId="14D3D3AF" w14:textId="01E7AD0E" w:rsidR="00714F30" w:rsidRPr="00577D7F" w:rsidRDefault="00714F30" w:rsidP="00714F30">
      <w:pPr>
        <w:spacing w:line="360" w:lineRule="auto"/>
        <w:jc w:val="both"/>
        <w:rPr>
          <w:rFonts w:ascii="Simplified Arabic" w:hAnsi="Simplified Arabic" w:cs="Simplified Arabic"/>
          <w:sz w:val="28"/>
          <w:szCs w:val="28"/>
          <w:lang w:bidi="ar-EG"/>
        </w:rPr>
      </w:pPr>
      <w:r w:rsidRPr="00577D7F">
        <w:rPr>
          <w:rFonts w:ascii="Simplified Arabic" w:hAnsi="Simplified Arabic" w:cs="Simplified Arabic"/>
          <w:b/>
          <w:bCs/>
          <w:sz w:val="28"/>
          <w:szCs w:val="28"/>
          <w:rtl/>
        </w:rPr>
        <w:t>البعد الثاني: التنوع الاقتصادي</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أظهرت النتائج أن قيمة</w:t>
      </w:r>
      <w:r w:rsidRPr="00577D7F">
        <w:rPr>
          <w:rFonts w:ascii="Simplified Arabic" w:hAnsi="Simplified Arabic" w:cs="Simplified Arabic"/>
          <w:sz w:val="28"/>
          <w:szCs w:val="28"/>
          <w:lang w:bidi="ar-EG"/>
        </w:rPr>
        <w:t xml:space="preserve"> T </w:t>
      </w:r>
      <w:r w:rsidRPr="00577D7F">
        <w:rPr>
          <w:rFonts w:ascii="Simplified Arabic" w:hAnsi="Simplified Arabic" w:cs="Simplified Arabic"/>
          <w:sz w:val="28"/>
          <w:szCs w:val="28"/>
          <w:rtl/>
        </w:rPr>
        <w:t xml:space="preserve">لاختبار الفروق بين الذكور والإناث كانت </w:t>
      </w:r>
      <w:r w:rsidRPr="00577D7F">
        <w:rPr>
          <w:rFonts w:ascii="Simplified Arabic" w:hAnsi="Simplified Arabic" w:cs="Simplified Arabic"/>
          <w:b/>
          <w:bCs/>
          <w:sz w:val="28"/>
          <w:szCs w:val="28"/>
          <w:lang w:bidi="ar-EG"/>
        </w:rPr>
        <w:t>1.119</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sz w:val="28"/>
          <w:szCs w:val="28"/>
          <w:rtl/>
        </w:rPr>
        <w:t xml:space="preserve">مع </w:t>
      </w:r>
      <w:r w:rsidRPr="00577D7F">
        <w:rPr>
          <w:rFonts w:ascii="Simplified Arabic" w:hAnsi="Simplified Arabic" w:cs="Simplified Arabic"/>
          <w:b/>
          <w:bCs/>
          <w:sz w:val="28"/>
          <w:szCs w:val="28"/>
          <w:rtl/>
        </w:rPr>
        <w:t>قيمة دلالة إحصائية قدرها 0.191</w:t>
      </w:r>
      <w:r w:rsidRPr="00577D7F">
        <w:rPr>
          <w:rFonts w:ascii="Simplified Arabic" w:hAnsi="Simplified Arabic" w:cs="Simplified Arabic"/>
          <w:sz w:val="28"/>
          <w:szCs w:val="28"/>
          <w:lang w:bidi="ar-EG"/>
        </w:rPr>
        <w:t>.</w:t>
      </w:r>
      <w:r w:rsidRPr="00577D7F">
        <w:rPr>
          <w:rFonts w:ascii="Simplified Arabic" w:hAnsi="Simplified Arabic" w:cs="Simplified Arabic" w:hint="cs"/>
          <w:sz w:val="28"/>
          <w:szCs w:val="28"/>
          <w:rtl/>
          <w:lang w:bidi="ar-EG"/>
        </w:rPr>
        <w:t xml:space="preserve"> </w:t>
      </w:r>
      <w:r w:rsidRPr="00577D7F">
        <w:rPr>
          <w:rFonts w:ascii="Simplified Arabic" w:hAnsi="Simplified Arabic" w:cs="Simplified Arabic"/>
          <w:sz w:val="28"/>
          <w:szCs w:val="28"/>
          <w:rtl/>
        </w:rPr>
        <w:t xml:space="preserve">كما هو الحال في البعد الأول، قيمة الدلالة الإحصائية هنا أيضًا أكبر من 0.05، مما يعني عدم وجود فروق ذات دلالة إحصائية بين الجنسين في تقييمهم </w:t>
      </w:r>
      <w:r w:rsidRPr="00577D7F">
        <w:rPr>
          <w:rFonts w:ascii="Simplified Arabic" w:hAnsi="Simplified Arabic" w:cs="Simplified Arabic"/>
          <w:sz w:val="28"/>
          <w:szCs w:val="28"/>
          <w:rtl/>
        </w:rPr>
        <w:lastRenderedPageBreak/>
        <w:t>لدور التنوع الاقتصادي. وبالتالي، لا يوجد اختلاف معتبر في الآراء بين الذكور والإناث فيما يتعلق بهذا البعد</w:t>
      </w:r>
      <w:r w:rsidRPr="00577D7F">
        <w:rPr>
          <w:rFonts w:ascii="Simplified Arabic" w:hAnsi="Simplified Arabic" w:cs="Simplified Arabic"/>
          <w:sz w:val="28"/>
          <w:szCs w:val="28"/>
          <w:lang w:bidi="ar-EG"/>
        </w:rPr>
        <w:t>.</w:t>
      </w:r>
    </w:p>
    <w:p w14:paraId="1D4FC359" w14:textId="2994BA84" w:rsidR="00714F30" w:rsidRPr="00577D7F" w:rsidRDefault="00714F30" w:rsidP="00714F30">
      <w:pPr>
        <w:spacing w:line="36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بناءً على النتائج الإحصائية واختبار الفروق بين الذكور والإناث باستخدام اختبار</w:t>
      </w:r>
      <w:r w:rsidRPr="00577D7F">
        <w:rPr>
          <w:rFonts w:ascii="Simplified Arabic" w:hAnsi="Simplified Arabic" w:cs="Simplified Arabic"/>
          <w:sz w:val="28"/>
          <w:szCs w:val="28"/>
          <w:lang w:bidi="ar-EG"/>
        </w:rPr>
        <w:t xml:space="preserve"> T-test</w:t>
      </w:r>
      <w:r w:rsidRPr="00577D7F">
        <w:rPr>
          <w:rFonts w:ascii="Simplified Arabic" w:hAnsi="Simplified Arabic" w:cs="Simplified Arabic"/>
          <w:sz w:val="28"/>
          <w:szCs w:val="28"/>
          <w:rtl/>
        </w:rPr>
        <w:t>، يتبين أنه لا توجد فروق ذات دلالة إحصائية بين الجنسين في آرائهم حول تأثير الشركات الناشئة على التنوع الاقتصادي في المملكة العربية السعودية ودورها في تحقيق رؤية 2030. يمكننا بالتالي قبول الفرضية الصفرية التي تفيد بعدم وجود فروق ذات دلالة إحصائية تعزى لمتغير الجنس</w:t>
      </w:r>
      <w:r w:rsidRPr="00577D7F">
        <w:rPr>
          <w:rFonts w:ascii="Simplified Arabic" w:hAnsi="Simplified Arabic" w:cs="Simplified Arabic"/>
          <w:sz w:val="28"/>
          <w:szCs w:val="28"/>
          <w:lang w:bidi="ar-EG"/>
        </w:rPr>
        <w:t>.</w:t>
      </w:r>
    </w:p>
    <w:p w14:paraId="2A674971" w14:textId="77777777" w:rsidR="0019632D" w:rsidRPr="00577D7F" w:rsidRDefault="0019632D" w:rsidP="0019632D">
      <w:pPr>
        <w:spacing w:line="360" w:lineRule="auto"/>
        <w:jc w:val="both"/>
        <w:rPr>
          <w:rFonts w:ascii="Simplified Arabic" w:hAnsi="Simplified Arabic" w:cs="Simplified Arabic"/>
          <w:b/>
          <w:bCs/>
          <w:sz w:val="28"/>
          <w:szCs w:val="28"/>
          <w:rtl/>
          <w:lang w:bidi="ar-EG"/>
        </w:rPr>
      </w:pPr>
      <w:r w:rsidRPr="00577D7F">
        <w:rPr>
          <w:rFonts w:ascii="Simplified Arabic" w:hAnsi="Simplified Arabic" w:cs="Simplified Arabic" w:hint="cs"/>
          <w:b/>
          <w:bCs/>
          <w:sz w:val="28"/>
          <w:szCs w:val="28"/>
          <w:rtl/>
          <w:lang w:bidi="ar-EG"/>
        </w:rPr>
        <w:t xml:space="preserve">اختبار الفرضية: </w:t>
      </w:r>
      <w:r w:rsidRPr="00577D7F">
        <w:rPr>
          <w:rFonts w:ascii="Simplified Arabic" w:hAnsi="Simplified Arabic" w:cs="Simplified Arabic"/>
          <w:b/>
          <w:bCs/>
          <w:sz w:val="28"/>
          <w:szCs w:val="28"/>
          <w:rtl/>
          <w:lang w:bidi="ar-EG"/>
        </w:rPr>
        <w:t>هناك علاقة ذات دلالة إحصائية بين خبرة وأعمار العاملين في أ</w:t>
      </w:r>
      <w:r w:rsidRPr="00577D7F">
        <w:rPr>
          <w:rFonts w:ascii="Simplified Arabic" w:hAnsi="Simplified Arabic" w:cs="Simplified Arabic" w:hint="cs"/>
          <w:b/>
          <w:bCs/>
          <w:sz w:val="28"/>
          <w:szCs w:val="28"/>
          <w:rtl/>
          <w:lang w:bidi="ar-EG"/>
        </w:rPr>
        <w:t xml:space="preserve">الشركات الناشئة ومعرفتهم حول تأثير هذه الشركات على التنوع الاقتصادي </w:t>
      </w:r>
      <w:r w:rsidRPr="00577D7F">
        <w:rPr>
          <w:rFonts w:ascii="Simplified Arabic" w:hAnsi="Simplified Arabic" w:cs="Simplified Arabic"/>
          <w:b/>
          <w:bCs/>
          <w:sz w:val="28"/>
          <w:szCs w:val="28"/>
          <w:rtl/>
          <w:lang w:bidi="ar-EG"/>
        </w:rPr>
        <w:t xml:space="preserve">في المملكة العربية السعودية </w:t>
      </w:r>
      <w:r w:rsidRPr="00577D7F">
        <w:rPr>
          <w:rFonts w:ascii="Simplified Arabic" w:hAnsi="Simplified Arabic" w:cs="Simplified Arabic" w:hint="cs"/>
          <w:b/>
          <w:bCs/>
          <w:sz w:val="28"/>
          <w:szCs w:val="28"/>
          <w:rtl/>
          <w:lang w:bidi="ar-EG"/>
        </w:rPr>
        <w:t>و</w:t>
      </w:r>
      <w:r w:rsidRPr="00577D7F">
        <w:rPr>
          <w:rFonts w:ascii="Simplified Arabic" w:hAnsi="Simplified Arabic" w:cs="Simplified Arabic"/>
          <w:b/>
          <w:bCs/>
          <w:sz w:val="28"/>
          <w:szCs w:val="28"/>
          <w:rtl/>
          <w:lang w:bidi="ar-EG"/>
        </w:rPr>
        <w:t>تحقيق رؤية 2030</w:t>
      </w:r>
      <w:r w:rsidRPr="00577D7F">
        <w:rPr>
          <w:rFonts w:ascii="Simplified Arabic" w:hAnsi="Simplified Arabic" w:cs="Simplified Arabic" w:hint="cs"/>
          <w:b/>
          <w:bCs/>
          <w:sz w:val="28"/>
          <w:szCs w:val="28"/>
          <w:rtl/>
          <w:lang w:bidi="ar-EG"/>
        </w:rPr>
        <w:t>.</w:t>
      </w:r>
    </w:p>
    <w:p w14:paraId="57794486" w14:textId="172EE6B3" w:rsidR="0019632D" w:rsidRPr="00577D7F" w:rsidRDefault="0019632D" w:rsidP="00743690">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hint="cs"/>
          <w:b/>
          <w:bCs/>
          <w:i/>
          <w:iCs/>
          <w:sz w:val="24"/>
          <w:szCs w:val="24"/>
          <w:rtl/>
        </w:rPr>
        <w:t xml:space="preserve">جدول </w:t>
      </w:r>
      <w:r w:rsidR="00743690">
        <w:rPr>
          <w:rFonts w:ascii="Simplified Arabic" w:hAnsi="Simplified Arabic" w:cs="Simplified Arabic" w:hint="cs"/>
          <w:b/>
          <w:bCs/>
          <w:i/>
          <w:iCs/>
          <w:sz w:val="24"/>
          <w:szCs w:val="24"/>
          <w:rtl/>
        </w:rPr>
        <w:t>(4-4</w:t>
      </w:r>
      <w:r w:rsidRPr="00577D7F">
        <w:rPr>
          <w:rFonts w:ascii="Simplified Arabic" w:hAnsi="Simplified Arabic" w:cs="Simplified Arabic" w:hint="cs"/>
          <w:b/>
          <w:bCs/>
          <w:i/>
          <w:iCs/>
          <w:sz w:val="24"/>
          <w:szCs w:val="24"/>
          <w:rtl/>
        </w:rPr>
        <w:t xml:space="preserve">) نتائج </w:t>
      </w:r>
      <w:r w:rsidRPr="00577D7F">
        <w:rPr>
          <w:rFonts w:ascii="Simplified Arabic" w:hAnsi="Simplified Arabic" w:cs="Simplified Arabic"/>
          <w:b/>
          <w:bCs/>
          <w:i/>
          <w:iCs/>
          <w:sz w:val="24"/>
          <w:szCs w:val="24"/>
        </w:rPr>
        <w:t>one way anova</w:t>
      </w:r>
      <w:r w:rsidRPr="00577D7F">
        <w:rPr>
          <w:rFonts w:ascii="Simplified Arabic" w:hAnsi="Simplified Arabic" w:cs="Simplified Arabic" w:hint="cs"/>
          <w:b/>
          <w:bCs/>
          <w:i/>
          <w:iCs/>
          <w:sz w:val="24"/>
          <w:szCs w:val="24"/>
          <w:rtl/>
          <w:lang w:bidi="ar-EG"/>
        </w:rPr>
        <w:t xml:space="preserve"> للفروق في استجابات عينة الدراسة تعزي لمتغير العمر</w:t>
      </w:r>
    </w:p>
    <w:tbl>
      <w:tblPr>
        <w:tblStyle w:val="a6"/>
        <w:bidiVisual/>
        <w:tblW w:w="8414" w:type="dxa"/>
        <w:tblLook w:val="04A0" w:firstRow="1" w:lastRow="0" w:firstColumn="1" w:lastColumn="0" w:noHBand="0" w:noVBand="1"/>
      </w:tblPr>
      <w:tblGrid>
        <w:gridCol w:w="3284"/>
        <w:gridCol w:w="1120"/>
        <w:gridCol w:w="2204"/>
        <w:gridCol w:w="1806"/>
      </w:tblGrid>
      <w:tr w:rsidR="0019632D" w:rsidRPr="00577D7F" w14:paraId="54471034" w14:textId="77777777" w:rsidTr="0019632D">
        <w:trPr>
          <w:trHeight w:val="696"/>
        </w:trPr>
        <w:tc>
          <w:tcPr>
            <w:tcW w:w="3284" w:type="dxa"/>
            <w:vMerge w:val="restart"/>
            <w:shd w:val="clear" w:color="auto" w:fill="E7E6E6" w:themeFill="background2"/>
          </w:tcPr>
          <w:p w14:paraId="6246A5AA" w14:textId="77777777" w:rsidR="0019632D" w:rsidRPr="00577D7F" w:rsidRDefault="0019632D" w:rsidP="0019632D">
            <w:pPr>
              <w:jc w:val="both"/>
              <w:rPr>
                <w:rFonts w:ascii="Simplified Arabic" w:hAnsi="Simplified Arabic" w:cs="Simplified Arabic"/>
                <w:sz w:val="24"/>
                <w:szCs w:val="24"/>
                <w:lang w:bidi="ar-EG"/>
              </w:rPr>
            </w:pPr>
            <w:r w:rsidRPr="00577D7F">
              <w:rPr>
                <w:rFonts w:ascii="Simplified Arabic" w:hAnsi="Simplified Arabic" w:cs="Simplified Arabic"/>
                <w:sz w:val="24"/>
                <w:szCs w:val="24"/>
                <w:rtl/>
                <w:lang w:bidi="ar-EG"/>
              </w:rPr>
              <w:t>الابعاد</w:t>
            </w:r>
          </w:p>
          <w:p w14:paraId="4B4E548E" w14:textId="77777777" w:rsidR="0019632D" w:rsidRPr="00577D7F" w:rsidRDefault="0019632D" w:rsidP="0019632D">
            <w:pPr>
              <w:jc w:val="both"/>
              <w:rPr>
                <w:rFonts w:ascii="Simplified Arabic" w:hAnsi="Simplified Arabic" w:cs="Simplified Arabic"/>
                <w:sz w:val="24"/>
                <w:szCs w:val="24"/>
                <w:rtl/>
                <w:lang w:bidi="ar-EG"/>
              </w:rPr>
            </w:pPr>
          </w:p>
        </w:tc>
        <w:tc>
          <w:tcPr>
            <w:tcW w:w="1120" w:type="dxa"/>
            <w:vMerge w:val="restart"/>
            <w:shd w:val="clear" w:color="auto" w:fill="E7E6E6" w:themeFill="background2"/>
          </w:tcPr>
          <w:p w14:paraId="170EB7B6"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قيمة ف</w:t>
            </w:r>
          </w:p>
        </w:tc>
        <w:tc>
          <w:tcPr>
            <w:tcW w:w="2204" w:type="dxa"/>
            <w:vMerge w:val="restart"/>
            <w:shd w:val="clear" w:color="auto" w:fill="E7E6E6" w:themeFill="background2"/>
          </w:tcPr>
          <w:p w14:paraId="2AAA78B7"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مستوى الدلالة</w:t>
            </w:r>
          </w:p>
        </w:tc>
        <w:tc>
          <w:tcPr>
            <w:tcW w:w="1806" w:type="dxa"/>
            <w:vMerge w:val="restart"/>
            <w:shd w:val="clear" w:color="auto" w:fill="E7E6E6" w:themeFill="background2"/>
          </w:tcPr>
          <w:p w14:paraId="68E5D5C7"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التعليق</w:t>
            </w:r>
          </w:p>
        </w:tc>
      </w:tr>
      <w:tr w:rsidR="0019632D" w:rsidRPr="00577D7F" w14:paraId="3844CCA5" w14:textId="77777777" w:rsidTr="0019632D">
        <w:trPr>
          <w:trHeight w:val="696"/>
        </w:trPr>
        <w:tc>
          <w:tcPr>
            <w:tcW w:w="3284" w:type="dxa"/>
            <w:vMerge/>
            <w:shd w:val="clear" w:color="auto" w:fill="E7E6E6" w:themeFill="background2"/>
          </w:tcPr>
          <w:p w14:paraId="45457DB9" w14:textId="77777777" w:rsidR="0019632D" w:rsidRPr="00577D7F" w:rsidRDefault="0019632D" w:rsidP="0019632D">
            <w:pPr>
              <w:jc w:val="both"/>
              <w:rPr>
                <w:rFonts w:ascii="Simplified Arabic" w:hAnsi="Simplified Arabic" w:cs="Simplified Arabic"/>
                <w:sz w:val="24"/>
                <w:szCs w:val="24"/>
                <w:rtl/>
                <w:lang w:bidi="ar-EG"/>
              </w:rPr>
            </w:pPr>
          </w:p>
        </w:tc>
        <w:tc>
          <w:tcPr>
            <w:tcW w:w="1120" w:type="dxa"/>
            <w:vMerge/>
            <w:shd w:val="clear" w:color="auto" w:fill="E7E6E6" w:themeFill="background2"/>
          </w:tcPr>
          <w:p w14:paraId="15F4EC17" w14:textId="77777777" w:rsidR="0019632D" w:rsidRPr="00577D7F" w:rsidRDefault="0019632D" w:rsidP="0019632D">
            <w:pPr>
              <w:jc w:val="both"/>
              <w:rPr>
                <w:rFonts w:ascii="Simplified Arabic" w:hAnsi="Simplified Arabic" w:cs="Simplified Arabic"/>
                <w:sz w:val="24"/>
                <w:szCs w:val="24"/>
                <w:rtl/>
                <w:lang w:bidi="ar-EG"/>
              </w:rPr>
            </w:pPr>
          </w:p>
        </w:tc>
        <w:tc>
          <w:tcPr>
            <w:tcW w:w="2204" w:type="dxa"/>
            <w:vMerge/>
            <w:shd w:val="clear" w:color="auto" w:fill="E7E6E6" w:themeFill="background2"/>
          </w:tcPr>
          <w:p w14:paraId="7011E593" w14:textId="77777777" w:rsidR="0019632D" w:rsidRPr="00577D7F" w:rsidRDefault="0019632D" w:rsidP="0019632D">
            <w:pPr>
              <w:jc w:val="both"/>
              <w:rPr>
                <w:rFonts w:ascii="Simplified Arabic" w:hAnsi="Simplified Arabic" w:cs="Simplified Arabic"/>
                <w:sz w:val="24"/>
                <w:szCs w:val="24"/>
                <w:rtl/>
                <w:lang w:bidi="ar-EG"/>
              </w:rPr>
            </w:pPr>
          </w:p>
        </w:tc>
        <w:tc>
          <w:tcPr>
            <w:tcW w:w="1806" w:type="dxa"/>
            <w:vMerge/>
            <w:shd w:val="clear" w:color="auto" w:fill="E7E6E6" w:themeFill="background2"/>
          </w:tcPr>
          <w:p w14:paraId="79A13395" w14:textId="77777777" w:rsidR="0019632D" w:rsidRPr="00577D7F" w:rsidRDefault="0019632D" w:rsidP="0019632D">
            <w:pPr>
              <w:jc w:val="both"/>
              <w:rPr>
                <w:rFonts w:ascii="Simplified Arabic" w:hAnsi="Simplified Arabic" w:cs="Simplified Arabic"/>
                <w:sz w:val="24"/>
                <w:szCs w:val="24"/>
                <w:rtl/>
                <w:lang w:bidi="ar-EG"/>
              </w:rPr>
            </w:pPr>
          </w:p>
        </w:tc>
      </w:tr>
      <w:tr w:rsidR="0019632D" w:rsidRPr="00577D7F" w14:paraId="47490C67" w14:textId="77777777" w:rsidTr="0019632D">
        <w:trPr>
          <w:trHeight w:val="648"/>
        </w:trPr>
        <w:tc>
          <w:tcPr>
            <w:tcW w:w="3284" w:type="dxa"/>
          </w:tcPr>
          <w:p w14:paraId="426BB6F9"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b/>
                <w:bCs/>
                <w:sz w:val="24"/>
                <w:szCs w:val="24"/>
                <w:rtl/>
              </w:rPr>
              <w:t xml:space="preserve">البعد الأول: </w:t>
            </w:r>
            <w:r w:rsidRPr="00577D7F">
              <w:rPr>
                <w:rFonts w:ascii="Simplified Arabic" w:hAnsi="Simplified Arabic" w:cs="Simplified Arabic" w:hint="cs"/>
                <w:sz w:val="24"/>
                <w:szCs w:val="24"/>
                <w:rtl/>
              </w:rPr>
              <w:t>الشركات الناشئة</w:t>
            </w:r>
          </w:p>
        </w:tc>
        <w:tc>
          <w:tcPr>
            <w:tcW w:w="1120" w:type="dxa"/>
          </w:tcPr>
          <w:p w14:paraId="395750EA" w14:textId="54341791"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1.156</w:t>
            </w:r>
          </w:p>
        </w:tc>
        <w:tc>
          <w:tcPr>
            <w:tcW w:w="2204" w:type="dxa"/>
          </w:tcPr>
          <w:p w14:paraId="65C7EE68" w14:textId="567A8ABE"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0.333</w:t>
            </w:r>
          </w:p>
        </w:tc>
        <w:tc>
          <w:tcPr>
            <w:tcW w:w="1806" w:type="dxa"/>
          </w:tcPr>
          <w:p w14:paraId="4211FDF9" w14:textId="00AC3FBA" w:rsidR="0019632D" w:rsidRPr="00577D7F" w:rsidRDefault="00ED356F"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 توجد</w:t>
            </w:r>
          </w:p>
        </w:tc>
      </w:tr>
      <w:tr w:rsidR="0019632D" w:rsidRPr="00577D7F" w14:paraId="6B16ADF9" w14:textId="77777777" w:rsidTr="0019632D">
        <w:trPr>
          <w:trHeight w:val="648"/>
        </w:trPr>
        <w:tc>
          <w:tcPr>
            <w:tcW w:w="3284" w:type="dxa"/>
          </w:tcPr>
          <w:p w14:paraId="586DA82E"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rPr>
              <w:t xml:space="preserve">البعد الثاني: </w:t>
            </w:r>
            <w:r w:rsidRPr="00577D7F">
              <w:rPr>
                <w:rFonts w:ascii="Simplified Arabic" w:hAnsi="Simplified Arabic" w:cs="Simplified Arabic" w:hint="cs"/>
                <w:sz w:val="24"/>
                <w:szCs w:val="24"/>
                <w:rtl/>
              </w:rPr>
              <w:t>التنوع الاقتصادي</w:t>
            </w:r>
          </w:p>
        </w:tc>
        <w:tc>
          <w:tcPr>
            <w:tcW w:w="1120" w:type="dxa"/>
          </w:tcPr>
          <w:p w14:paraId="01D9C19C" w14:textId="6D790325"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0.565</w:t>
            </w:r>
          </w:p>
        </w:tc>
        <w:tc>
          <w:tcPr>
            <w:tcW w:w="2204" w:type="dxa"/>
          </w:tcPr>
          <w:p w14:paraId="19E5296F" w14:textId="36296EDE"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0.640</w:t>
            </w:r>
          </w:p>
        </w:tc>
        <w:tc>
          <w:tcPr>
            <w:tcW w:w="1806" w:type="dxa"/>
          </w:tcPr>
          <w:p w14:paraId="07733DCE" w14:textId="6B1582C8" w:rsidR="0019632D" w:rsidRPr="00577D7F" w:rsidRDefault="00ED356F"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لاتوجد</w:t>
            </w:r>
          </w:p>
        </w:tc>
      </w:tr>
    </w:tbl>
    <w:p w14:paraId="736D1478" w14:textId="68402BAB" w:rsidR="00714F30" w:rsidRPr="00577D7F" w:rsidRDefault="00714F30" w:rsidP="00ED356F">
      <w:pPr>
        <w:spacing w:line="360" w:lineRule="auto"/>
        <w:jc w:val="both"/>
        <w:rPr>
          <w:rFonts w:ascii="Simplified Arabic" w:hAnsi="Simplified Arabic" w:cs="Simplified Arabic"/>
          <w:sz w:val="28"/>
          <w:szCs w:val="28"/>
        </w:rPr>
      </w:pPr>
      <w:r w:rsidRPr="00577D7F">
        <w:rPr>
          <w:rFonts w:ascii="Simplified Arabic" w:hAnsi="Simplified Arabic" w:cs="Simplified Arabic" w:hint="cs"/>
          <w:sz w:val="28"/>
          <w:szCs w:val="28"/>
          <w:rtl/>
        </w:rPr>
        <w:t>من خلا</w:t>
      </w:r>
      <w:r w:rsidR="00ED356F" w:rsidRPr="00577D7F">
        <w:rPr>
          <w:rFonts w:ascii="Simplified Arabic" w:hAnsi="Simplified Arabic" w:cs="Simplified Arabic" w:hint="cs"/>
          <w:sz w:val="28"/>
          <w:szCs w:val="28"/>
          <w:rtl/>
        </w:rPr>
        <w:t>ل</w:t>
      </w:r>
      <w:r w:rsidRPr="00577D7F">
        <w:rPr>
          <w:rFonts w:ascii="Simplified Arabic" w:hAnsi="Simplified Arabic" w:cs="Simplified Arabic" w:hint="cs"/>
          <w:sz w:val="28"/>
          <w:szCs w:val="28"/>
          <w:rtl/>
        </w:rPr>
        <w:t xml:space="preserve"> الجدول (10) </w:t>
      </w:r>
      <w:r w:rsidR="00ED356F" w:rsidRPr="00577D7F">
        <w:rPr>
          <w:rFonts w:ascii="Simplified Arabic" w:hAnsi="Simplified Arabic" w:cs="Simplified Arabic" w:hint="cs"/>
          <w:sz w:val="28"/>
          <w:szCs w:val="28"/>
          <w:rtl/>
        </w:rPr>
        <w:t xml:space="preserve">بالنظر إلى </w:t>
      </w:r>
      <w:r w:rsidRPr="00577D7F">
        <w:rPr>
          <w:rFonts w:ascii="Simplified Arabic" w:hAnsi="Simplified Arabic" w:cs="Simplified Arabic"/>
          <w:b/>
          <w:bCs/>
          <w:sz w:val="28"/>
          <w:szCs w:val="28"/>
          <w:rtl/>
        </w:rPr>
        <w:t>البعد الأول: الشركات الناشئة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النتائج أن قيمة</w:t>
      </w:r>
      <w:r w:rsidRPr="00577D7F">
        <w:rPr>
          <w:rFonts w:ascii="Simplified Arabic" w:hAnsi="Simplified Arabic" w:cs="Simplified Arabic"/>
          <w:sz w:val="28"/>
          <w:szCs w:val="28"/>
        </w:rPr>
        <w:t xml:space="preserve"> F </w:t>
      </w:r>
      <w:r w:rsidRPr="00577D7F">
        <w:rPr>
          <w:rFonts w:ascii="Simplified Arabic" w:hAnsi="Simplified Arabic" w:cs="Simplified Arabic"/>
          <w:sz w:val="28"/>
          <w:szCs w:val="28"/>
          <w:rtl/>
        </w:rPr>
        <w:t xml:space="preserve">كانت </w:t>
      </w:r>
      <w:r w:rsidRPr="00577D7F">
        <w:rPr>
          <w:rFonts w:ascii="Simplified Arabic" w:hAnsi="Simplified Arabic" w:cs="Simplified Arabic"/>
          <w:b/>
          <w:bCs/>
          <w:sz w:val="28"/>
          <w:szCs w:val="28"/>
        </w:rPr>
        <w:t>1.156</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مع </w:t>
      </w:r>
      <w:r w:rsidRPr="00577D7F">
        <w:rPr>
          <w:rFonts w:ascii="Simplified Arabic" w:hAnsi="Simplified Arabic" w:cs="Simplified Arabic"/>
          <w:b/>
          <w:bCs/>
          <w:sz w:val="28"/>
          <w:szCs w:val="28"/>
          <w:rtl/>
        </w:rPr>
        <w:t>مستوى دلالة إحصائية</w:t>
      </w:r>
      <w:r w:rsidRPr="00577D7F">
        <w:rPr>
          <w:rFonts w:ascii="Simplified Arabic" w:hAnsi="Simplified Arabic" w:cs="Simplified Arabic"/>
          <w:b/>
          <w:bCs/>
          <w:sz w:val="28"/>
          <w:szCs w:val="28"/>
        </w:rPr>
        <w:t xml:space="preserve"> (p-value) </w:t>
      </w:r>
      <w:r w:rsidRPr="00577D7F">
        <w:rPr>
          <w:rFonts w:ascii="Simplified Arabic" w:hAnsi="Simplified Arabic" w:cs="Simplified Arabic"/>
          <w:b/>
          <w:bCs/>
          <w:sz w:val="28"/>
          <w:szCs w:val="28"/>
          <w:rtl/>
        </w:rPr>
        <w:t>قدره 0.333</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بما أن قيمة الدلالة الإحصائية أكبر من 0.05، فهذا يعني أنه لا توجد فروق ذات دلالة إحصائية بين خبرات وأعمار العاملين فيما يتعلق بمعرفتهم حول تأثير الشركات الناشئة. وبالتالي، لا يمكن قبول الفرضية البديلة</w:t>
      </w:r>
      <w:r w:rsidRPr="00577D7F">
        <w:rPr>
          <w:rFonts w:ascii="Simplified Arabic" w:hAnsi="Simplified Arabic" w:cs="Simplified Arabic"/>
          <w:sz w:val="28"/>
          <w:szCs w:val="28"/>
        </w:rPr>
        <w:t>.</w:t>
      </w:r>
    </w:p>
    <w:p w14:paraId="202348CC" w14:textId="0A7CB0DC" w:rsidR="00714F30" w:rsidRPr="00577D7F" w:rsidRDefault="00714F30" w:rsidP="00714F30">
      <w:pPr>
        <w:numPr>
          <w:ilvl w:val="0"/>
          <w:numId w:val="21"/>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lastRenderedPageBreak/>
        <w:t>البعد الثاني: التنوع الاقتصادي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النتائج أن قيمة</w:t>
      </w:r>
      <w:r w:rsidRPr="00577D7F">
        <w:rPr>
          <w:rFonts w:ascii="Simplified Arabic" w:hAnsi="Simplified Arabic" w:cs="Simplified Arabic"/>
          <w:sz w:val="28"/>
          <w:szCs w:val="28"/>
        </w:rPr>
        <w:t xml:space="preserve"> F </w:t>
      </w:r>
      <w:r w:rsidRPr="00577D7F">
        <w:rPr>
          <w:rFonts w:ascii="Simplified Arabic" w:hAnsi="Simplified Arabic" w:cs="Simplified Arabic"/>
          <w:sz w:val="28"/>
          <w:szCs w:val="28"/>
          <w:rtl/>
        </w:rPr>
        <w:t xml:space="preserve">كانت </w:t>
      </w:r>
      <w:r w:rsidRPr="00577D7F">
        <w:rPr>
          <w:rFonts w:ascii="Simplified Arabic" w:hAnsi="Simplified Arabic" w:cs="Simplified Arabic"/>
          <w:b/>
          <w:bCs/>
          <w:sz w:val="28"/>
          <w:szCs w:val="28"/>
        </w:rPr>
        <w:t>0.565</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مع </w:t>
      </w:r>
      <w:r w:rsidRPr="00577D7F">
        <w:rPr>
          <w:rFonts w:ascii="Simplified Arabic" w:hAnsi="Simplified Arabic" w:cs="Simplified Arabic"/>
          <w:b/>
          <w:bCs/>
          <w:sz w:val="28"/>
          <w:szCs w:val="28"/>
          <w:rtl/>
        </w:rPr>
        <w:t>مستوى دلالة إحصائية</w:t>
      </w:r>
      <w:r w:rsidRPr="00577D7F">
        <w:rPr>
          <w:rFonts w:ascii="Simplified Arabic" w:hAnsi="Simplified Arabic" w:cs="Simplified Arabic"/>
          <w:b/>
          <w:bCs/>
          <w:sz w:val="28"/>
          <w:szCs w:val="28"/>
        </w:rPr>
        <w:t xml:space="preserve"> (p-value) </w:t>
      </w:r>
      <w:r w:rsidRPr="00577D7F">
        <w:rPr>
          <w:rFonts w:ascii="Simplified Arabic" w:hAnsi="Simplified Arabic" w:cs="Simplified Arabic"/>
          <w:b/>
          <w:bCs/>
          <w:sz w:val="28"/>
          <w:szCs w:val="28"/>
          <w:rtl/>
        </w:rPr>
        <w:t>قدره 0.640</w:t>
      </w:r>
      <w:r w:rsidRPr="00577D7F">
        <w:rPr>
          <w:rFonts w:ascii="Simplified Arabic" w:hAnsi="Simplified Arabic" w:cs="Simplified Arabic"/>
          <w:sz w:val="28"/>
          <w:szCs w:val="28"/>
        </w:rPr>
        <w:t>.</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مثل البعد الأول، قيمة الدلالة الإحصائية هنا أكبر من 0.05، مما يشير إلى عدم وجود فروق ذات دلالة إحصائية في معرفة العاملين حول تأثير التنوع الاقتصادي بناءً على خبرتهم وأعمارهم. وبالتالي، لا توجد علاقة معتبرة بين هذه المتغيرات</w:t>
      </w:r>
      <w:r w:rsidRPr="00577D7F">
        <w:rPr>
          <w:rFonts w:ascii="Simplified Arabic" w:hAnsi="Simplified Arabic" w:cs="Simplified Arabic"/>
          <w:sz w:val="28"/>
          <w:szCs w:val="28"/>
        </w:rPr>
        <w:t>.</w:t>
      </w:r>
    </w:p>
    <w:p w14:paraId="67567541" w14:textId="77777777" w:rsidR="00714F30" w:rsidRPr="00577D7F" w:rsidRDefault="00714F30" w:rsidP="00714F30">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استنادًا إلى نتائج اختبار </w:t>
      </w:r>
      <w:r w:rsidRPr="00577D7F">
        <w:rPr>
          <w:rFonts w:ascii="Simplified Arabic" w:hAnsi="Simplified Arabic" w:cs="Simplified Arabic"/>
          <w:b/>
          <w:bCs/>
          <w:sz w:val="28"/>
          <w:szCs w:val="28"/>
        </w:rPr>
        <w:t>One-Way ANOVA</w:t>
      </w:r>
      <w:r w:rsidRPr="00577D7F">
        <w:rPr>
          <w:rFonts w:ascii="Simplified Arabic" w:hAnsi="Simplified Arabic" w:cs="Simplified Arabic"/>
          <w:sz w:val="28"/>
          <w:szCs w:val="28"/>
          <w:rtl/>
        </w:rPr>
        <w:t>، يمكننا الاستنتاج بعدم وجود علاقة ذات دلالة إحصائية بين خبرة وأعمار العاملين في الشركات الناشئة ومعرفتهم حول تأثير هذه الشركات على التنوع الاقتصادي في المملكة العربية السعودية وتحقيق رؤية 2030. ولذلك، فإن الفرضية الصفرية القائلة بعدم وجود علاقة بين المتغيرات المدروسة يتم قبولها</w:t>
      </w:r>
      <w:r w:rsidRPr="00577D7F">
        <w:rPr>
          <w:rFonts w:ascii="Simplified Arabic" w:hAnsi="Simplified Arabic" w:cs="Simplified Arabic"/>
          <w:sz w:val="28"/>
          <w:szCs w:val="28"/>
        </w:rPr>
        <w:t>.</w:t>
      </w:r>
    </w:p>
    <w:p w14:paraId="56B20E26" w14:textId="70BAD8B8" w:rsidR="0019632D" w:rsidRPr="00577D7F" w:rsidRDefault="0019632D" w:rsidP="00743690">
      <w:pPr>
        <w:spacing w:line="360" w:lineRule="auto"/>
        <w:jc w:val="both"/>
        <w:rPr>
          <w:rFonts w:ascii="Simplified Arabic" w:hAnsi="Simplified Arabic" w:cs="Simplified Arabic"/>
          <w:b/>
          <w:bCs/>
          <w:i/>
          <w:iCs/>
          <w:sz w:val="24"/>
          <w:szCs w:val="24"/>
          <w:rtl/>
          <w:lang w:bidi="ar-EG"/>
        </w:rPr>
      </w:pPr>
      <w:r w:rsidRPr="00577D7F">
        <w:rPr>
          <w:rFonts w:ascii="Simplified Arabic" w:hAnsi="Simplified Arabic" w:cs="Simplified Arabic" w:hint="cs"/>
          <w:b/>
          <w:bCs/>
          <w:i/>
          <w:iCs/>
          <w:sz w:val="24"/>
          <w:szCs w:val="24"/>
          <w:rtl/>
        </w:rPr>
        <w:t xml:space="preserve">جدول </w:t>
      </w:r>
      <w:r w:rsidR="00743690">
        <w:rPr>
          <w:rFonts w:ascii="Simplified Arabic" w:hAnsi="Simplified Arabic" w:cs="Simplified Arabic" w:hint="cs"/>
          <w:b/>
          <w:bCs/>
          <w:i/>
          <w:iCs/>
          <w:sz w:val="24"/>
          <w:szCs w:val="24"/>
          <w:rtl/>
        </w:rPr>
        <w:t>(4-5</w:t>
      </w:r>
      <w:r w:rsidRPr="00577D7F">
        <w:rPr>
          <w:rFonts w:ascii="Simplified Arabic" w:hAnsi="Simplified Arabic" w:cs="Simplified Arabic" w:hint="cs"/>
          <w:b/>
          <w:bCs/>
          <w:i/>
          <w:iCs/>
          <w:sz w:val="24"/>
          <w:szCs w:val="24"/>
          <w:rtl/>
        </w:rPr>
        <w:t xml:space="preserve">) نتائج </w:t>
      </w:r>
      <w:r w:rsidRPr="00577D7F">
        <w:rPr>
          <w:rFonts w:ascii="Simplified Arabic" w:hAnsi="Simplified Arabic" w:cs="Simplified Arabic"/>
          <w:b/>
          <w:bCs/>
          <w:i/>
          <w:iCs/>
          <w:sz w:val="24"/>
          <w:szCs w:val="24"/>
        </w:rPr>
        <w:t>one way anova</w:t>
      </w:r>
      <w:r w:rsidRPr="00577D7F">
        <w:rPr>
          <w:rFonts w:ascii="Simplified Arabic" w:hAnsi="Simplified Arabic" w:cs="Simplified Arabic" w:hint="cs"/>
          <w:b/>
          <w:bCs/>
          <w:i/>
          <w:iCs/>
          <w:sz w:val="24"/>
          <w:szCs w:val="24"/>
          <w:rtl/>
          <w:lang w:bidi="ar-EG"/>
        </w:rPr>
        <w:t xml:space="preserve"> للفروق في استجابات عينة الدراسة تعزي لمتغير الخبرة</w:t>
      </w:r>
    </w:p>
    <w:tbl>
      <w:tblPr>
        <w:tblStyle w:val="a6"/>
        <w:bidiVisual/>
        <w:tblW w:w="8812" w:type="dxa"/>
        <w:tblLook w:val="04A0" w:firstRow="1" w:lastRow="0" w:firstColumn="1" w:lastColumn="0" w:noHBand="0" w:noVBand="1"/>
      </w:tblPr>
      <w:tblGrid>
        <w:gridCol w:w="3914"/>
        <w:gridCol w:w="1260"/>
        <w:gridCol w:w="1434"/>
        <w:gridCol w:w="2204"/>
      </w:tblGrid>
      <w:tr w:rsidR="0019632D" w:rsidRPr="00577D7F" w14:paraId="539D2998" w14:textId="77777777" w:rsidTr="0019632D">
        <w:trPr>
          <w:trHeight w:val="696"/>
        </w:trPr>
        <w:tc>
          <w:tcPr>
            <w:tcW w:w="3914" w:type="dxa"/>
            <w:vMerge w:val="restart"/>
            <w:shd w:val="clear" w:color="auto" w:fill="E7E6E6" w:themeFill="background2"/>
          </w:tcPr>
          <w:p w14:paraId="07D5A013" w14:textId="77777777" w:rsidR="0019632D" w:rsidRPr="00577D7F" w:rsidRDefault="0019632D" w:rsidP="0019632D">
            <w:pPr>
              <w:jc w:val="both"/>
              <w:rPr>
                <w:rFonts w:ascii="Simplified Arabic" w:hAnsi="Simplified Arabic" w:cs="Simplified Arabic"/>
                <w:sz w:val="24"/>
                <w:szCs w:val="24"/>
                <w:lang w:bidi="ar-EG"/>
              </w:rPr>
            </w:pPr>
            <w:r w:rsidRPr="00577D7F">
              <w:rPr>
                <w:rFonts w:ascii="Simplified Arabic" w:hAnsi="Simplified Arabic" w:cs="Simplified Arabic"/>
                <w:sz w:val="24"/>
                <w:szCs w:val="24"/>
                <w:rtl/>
                <w:lang w:bidi="ar-EG"/>
              </w:rPr>
              <w:t>الابعاد</w:t>
            </w:r>
          </w:p>
          <w:p w14:paraId="296AAB55" w14:textId="77777777" w:rsidR="0019632D" w:rsidRPr="00577D7F" w:rsidRDefault="0019632D" w:rsidP="0019632D">
            <w:pPr>
              <w:jc w:val="both"/>
              <w:rPr>
                <w:rFonts w:ascii="Simplified Arabic" w:hAnsi="Simplified Arabic" w:cs="Simplified Arabic"/>
                <w:sz w:val="24"/>
                <w:szCs w:val="24"/>
                <w:rtl/>
                <w:lang w:bidi="ar-EG"/>
              </w:rPr>
            </w:pPr>
          </w:p>
        </w:tc>
        <w:tc>
          <w:tcPr>
            <w:tcW w:w="1260" w:type="dxa"/>
            <w:vMerge w:val="restart"/>
            <w:shd w:val="clear" w:color="auto" w:fill="E7E6E6" w:themeFill="background2"/>
          </w:tcPr>
          <w:p w14:paraId="7C3B98B8"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قيمة ف</w:t>
            </w:r>
          </w:p>
        </w:tc>
        <w:tc>
          <w:tcPr>
            <w:tcW w:w="1434" w:type="dxa"/>
            <w:vMerge w:val="restart"/>
            <w:shd w:val="clear" w:color="auto" w:fill="E7E6E6" w:themeFill="background2"/>
          </w:tcPr>
          <w:p w14:paraId="155EB791"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مستوى الدلالة</w:t>
            </w:r>
          </w:p>
        </w:tc>
        <w:tc>
          <w:tcPr>
            <w:tcW w:w="2204" w:type="dxa"/>
            <w:vMerge w:val="restart"/>
            <w:shd w:val="clear" w:color="auto" w:fill="E7E6E6" w:themeFill="background2"/>
          </w:tcPr>
          <w:p w14:paraId="6DB4FEBA"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lang w:bidi="ar-EG"/>
              </w:rPr>
              <w:t>التعليق</w:t>
            </w:r>
          </w:p>
        </w:tc>
      </w:tr>
      <w:tr w:rsidR="0019632D" w:rsidRPr="00577D7F" w14:paraId="19CA5847" w14:textId="77777777" w:rsidTr="0019632D">
        <w:trPr>
          <w:trHeight w:val="696"/>
        </w:trPr>
        <w:tc>
          <w:tcPr>
            <w:tcW w:w="3914" w:type="dxa"/>
            <w:vMerge/>
            <w:shd w:val="clear" w:color="auto" w:fill="E7E6E6" w:themeFill="background2"/>
          </w:tcPr>
          <w:p w14:paraId="4F518828" w14:textId="77777777" w:rsidR="0019632D" w:rsidRPr="00577D7F" w:rsidRDefault="0019632D" w:rsidP="0019632D">
            <w:pPr>
              <w:jc w:val="both"/>
              <w:rPr>
                <w:rFonts w:ascii="Simplified Arabic" w:hAnsi="Simplified Arabic" w:cs="Simplified Arabic"/>
                <w:sz w:val="24"/>
                <w:szCs w:val="24"/>
                <w:rtl/>
                <w:lang w:bidi="ar-EG"/>
              </w:rPr>
            </w:pPr>
          </w:p>
        </w:tc>
        <w:tc>
          <w:tcPr>
            <w:tcW w:w="1260" w:type="dxa"/>
            <w:vMerge/>
            <w:shd w:val="clear" w:color="auto" w:fill="E7E6E6" w:themeFill="background2"/>
          </w:tcPr>
          <w:p w14:paraId="05E13B81" w14:textId="77777777" w:rsidR="0019632D" w:rsidRPr="00577D7F" w:rsidRDefault="0019632D" w:rsidP="0019632D">
            <w:pPr>
              <w:jc w:val="both"/>
              <w:rPr>
                <w:rFonts w:ascii="Simplified Arabic" w:hAnsi="Simplified Arabic" w:cs="Simplified Arabic"/>
                <w:sz w:val="24"/>
                <w:szCs w:val="24"/>
                <w:rtl/>
                <w:lang w:bidi="ar-EG"/>
              </w:rPr>
            </w:pPr>
          </w:p>
        </w:tc>
        <w:tc>
          <w:tcPr>
            <w:tcW w:w="1434" w:type="dxa"/>
            <w:vMerge/>
            <w:shd w:val="clear" w:color="auto" w:fill="E7E6E6" w:themeFill="background2"/>
          </w:tcPr>
          <w:p w14:paraId="2CB47697" w14:textId="77777777" w:rsidR="0019632D" w:rsidRPr="00577D7F" w:rsidRDefault="0019632D" w:rsidP="0019632D">
            <w:pPr>
              <w:jc w:val="both"/>
              <w:rPr>
                <w:rFonts w:ascii="Simplified Arabic" w:hAnsi="Simplified Arabic" w:cs="Simplified Arabic"/>
                <w:sz w:val="24"/>
                <w:szCs w:val="24"/>
                <w:rtl/>
                <w:lang w:bidi="ar-EG"/>
              </w:rPr>
            </w:pPr>
          </w:p>
        </w:tc>
        <w:tc>
          <w:tcPr>
            <w:tcW w:w="2204" w:type="dxa"/>
            <w:vMerge/>
            <w:shd w:val="clear" w:color="auto" w:fill="E7E6E6" w:themeFill="background2"/>
          </w:tcPr>
          <w:p w14:paraId="22365793" w14:textId="77777777" w:rsidR="0019632D" w:rsidRPr="00577D7F" w:rsidRDefault="0019632D" w:rsidP="0019632D">
            <w:pPr>
              <w:jc w:val="both"/>
              <w:rPr>
                <w:rFonts w:ascii="Simplified Arabic" w:hAnsi="Simplified Arabic" w:cs="Simplified Arabic"/>
                <w:sz w:val="24"/>
                <w:szCs w:val="24"/>
                <w:rtl/>
                <w:lang w:bidi="ar-EG"/>
              </w:rPr>
            </w:pPr>
          </w:p>
        </w:tc>
      </w:tr>
      <w:tr w:rsidR="0019632D" w:rsidRPr="00577D7F" w14:paraId="64E7879B" w14:textId="77777777" w:rsidTr="0019632D">
        <w:trPr>
          <w:trHeight w:val="648"/>
        </w:trPr>
        <w:tc>
          <w:tcPr>
            <w:tcW w:w="3914" w:type="dxa"/>
          </w:tcPr>
          <w:p w14:paraId="02A96647"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b/>
                <w:bCs/>
                <w:sz w:val="24"/>
                <w:szCs w:val="24"/>
                <w:rtl/>
              </w:rPr>
              <w:t xml:space="preserve">البعد الأول: </w:t>
            </w:r>
            <w:r w:rsidRPr="00577D7F">
              <w:rPr>
                <w:rFonts w:ascii="Simplified Arabic" w:hAnsi="Simplified Arabic" w:cs="Simplified Arabic" w:hint="cs"/>
                <w:sz w:val="24"/>
                <w:szCs w:val="24"/>
                <w:rtl/>
              </w:rPr>
              <w:t>الشركات الناشئة</w:t>
            </w:r>
          </w:p>
        </w:tc>
        <w:tc>
          <w:tcPr>
            <w:tcW w:w="1260" w:type="dxa"/>
          </w:tcPr>
          <w:p w14:paraId="37C55409" w14:textId="6E8F1E4D"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0.595</w:t>
            </w:r>
          </w:p>
        </w:tc>
        <w:tc>
          <w:tcPr>
            <w:tcW w:w="1434" w:type="dxa"/>
          </w:tcPr>
          <w:p w14:paraId="2835B77D" w14:textId="6E971BC5"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0.620</w:t>
            </w:r>
          </w:p>
        </w:tc>
        <w:tc>
          <w:tcPr>
            <w:tcW w:w="2204" w:type="dxa"/>
          </w:tcPr>
          <w:p w14:paraId="2FCCF534" w14:textId="6A3D38A1" w:rsidR="0019632D" w:rsidRPr="00577D7F" w:rsidRDefault="00ED356F"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لاتوجد</w:t>
            </w:r>
          </w:p>
        </w:tc>
      </w:tr>
      <w:tr w:rsidR="0019632D" w:rsidRPr="00577D7F" w14:paraId="550AA6CF" w14:textId="77777777" w:rsidTr="0019632D">
        <w:trPr>
          <w:trHeight w:val="648"/>
        </w:trPr>
        <w:tc>
          <w:tcPr>
            <w:tcW w:w="3914" w:type="dxa"/>
          </w:tcPr>
          <w:p w14:paraId="214A3C99" w14:textId="77777777" w:rsidR="0019632D" w:rsidRPr="00577D7F" w:rsidRDefault="0019632D" w:rsidP="0019632D">
            <w:pPr>
              <w:jc w:val="both"/>
              <w:rPr>
                <w:rFonts w:ascii="Simplified Arabic" w:hAnsi="Simplified Arabic" w:cs="Simplified Arabic"/>
                <w:sz w:val="24"/>
                <w:szCs w:val="24"/>
                <w:rtl/>
                <w:lang w:bidi="ar-EG"/>
              </w:rPr>
            </w:pPr>
            <w:r w:rsidRPr="00577D7F">
              <w:rPr>
                <w:rFonts w:ascii="Simplified Arabic" w:hAnsi="Simplified Arabic" w:cs="Simplified Arabic"/>
                <w:sz w:val="24"/>
                <w:szCs w:val="24"/>
                <w:rtl/>
              </w:rPr>
              <w:t xml:space="preserve">البعد الثاني: </w:t>
            </w:r>
            <w:r w:rsidRPr="00577D7F">
              <w:rPr>
                <w:rFonts w:ascii="Simplified Arabic" w:hAnsi="Simplified Arabic" w:cs="Simplified Arabic" w:hint="cs"/>
                <w:sz w:val="24"/>
                <w:szCs w:val="24"/>
                <w:rtl/>
              </w:rPr>
              <w:t>التنوع الاقتصادي</w:t>
            </w:r>
          </w:p>
        </w:tc>
        <w:tc>
          <w:tcPr>
            <w:tcW w:w="1260" w:type="dxa"/>
          </w:tcPr>
          <w:p w14:paraId="380373A7" w14:textId="038A6025"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0.653</w:t>
            </w:r>
          </w:p>
        </w:tc>
        <w:tc>
          <w:tcPr>
            <w:tcW w:w="1434" w:type="dxa"/>
          </w:tcPr>
          <w:p w14:paraId="77789EBD" w14:textId="3611347A" w:rsidR="0019632D" w:rsidRPr="00577D7F" w:rsidRDefault="00511FCE"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0.584</w:t>
            </w:r>
          </w:p>
        </w:tc>
        <w:tc>
          <w:tcPr>
            <w:tcW w:w="2204" w:type="dxa"/>
          </w:tcPr>
          <w:p w14:paraId="696EA707" w14:textId="49B25540" w:rsidR="0019632D" w:rsidRPr="00577D7F" w:rsidRDefault="00ED356F" w:rsidP="0019632D">
            <w:pPr>
              <w:jc w:val="both"/>
              <w:rPr>
                <w:rFonts w:ascii="Simplified Arabic" w:hAnsi="Simplified Arabic" w:cs="Simplified Arabic"/>
                <w:sz w:val="24"/>
                <w:szCs w:val="24"/>
                <w:rtl/>
                <w:lang w:bidi="ar-EG"/>
              </w:rPr>
            </w:pPr>
            <w:r w:rsidRPr="00577D7F">
              <w:rPr>
                <w:rFonts w:ascii="Simplified Arabic" w:hAnsi="Simplified Arabic" w:cs="Simplified Arabic" w:hint="cs"/>
                <w:sz w:val="24"/>
                <w:szCs w:val="24"/>
                <w:rtl/>
                <w:lang w:bidi="ar-EG"/>
              </w:rPr>
              <w:t>لاتوجد</w:t>
            </w:r>
          </w:p>
        </w:tc>
      </w:tr>
    </w:tbl>
    <w:p w14:paraId="0EE4679F" w14:textId="62D6AF26" w:rsidR="00ED356F" w:rsidRPr="00577D7F" w:rsidRDefault="00ED356F" w:rsidP="00ED356F">
      <w:pPr>
        <w:spacing w:line="360" w:lineRule="auto"/>
        <w:jc w:val="both"/>
        <w:rPr>
          <w:rFonts w:ascii="Simplified Arabic" w:hAnsi="Simplified Arabic" w:cs="Simplified Arabic"/>
          <w:sz w:val="28"/>
          <w:szCs w:val="28"/>
        </w:rPr>
      </w:pPr>
      <w:r w:rsidRPr="00577D7F">
        <w:rPr>
          <w:rFonts w:ascii="Simplified Arabic" w:hAnsi="Simplified Arabic" w:cs="Simplified Arabic" w:hint="cs"/>
          <w:sz w:val="28"/>
          <w:szCs w:val="28"/>
          <w:rtl/>
        </w:rPr>
        <w:t xml:space="preserve">من خلال الجدول (11) </w:t>
      </w:r>
      <w:r w:rsidRPr="00577D7F">
        <w:rPr>
          <w:rFonts w:ascii="Simplified Arabic" w:hAnsi="Simplified Arabic" w:cs="Simplified Arabic"/>
          <w:sz w:val="28"/>
          <w:szCs w:val="28"/>
          <w:rtl/>
        </w:rPr>
        <w:t>أظهرت النتائج أن قيمة</w:t>
      </w:r>
      <w:r w:rsidRPr="00577D7F">
        <w:rPr>
          <w:rFonts w:ascii="Simplified Arabic" w:hAnsi="Simplified Arabic" w:cs="Simplified Arabic"/>
          <w:sz w:val="28"/>
          <w:szCs w:val="28"/>
        </w:rPr>
        <w:t xml:space="preserve"> F </w:t>
      </w:r>
      <w:r w:rsidRPr="00577D7F">
        <w:rPr>
          <w:rFonts w:ascii="Simplified Arabic" w:hAnsi="Simplified Arabic" w:cs="Simplified Arabic"/>
          <w:sz w:val="28"/>
          <w:szCs w:val="28"/>
          <w:rtl/>
        </w:rPr>
        <w:t xml:space="preserve">كانت </w:t>
      </w:r>
      <w:r w:rsidRPr="00577D7F">
        <w:rPr>
          <w:rFonts w:ascii="Simplified Arabic" w:hAnsi="Simplified Arabic" w:cs="Simplified Arabic"/>
          <w:b/>
          <w:bCs/>
          <w:sz w:val="28"/>
          <w:szCs w:val="28"/>
        </w:rPr>
        <w:t>0.595</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مع </w:t>
      </w:r>
      <w:r w:rsidRPr="00577D7F">
        <w:rPr>
          <w:rFonts w:ascii="Simplified Arabic" w:hAnsi="Simplified Arabic" w:cs="Simplified Arabic"/>
          <w:b/>
          <w:bCs/>
          <w:sz w:val="28"/>
          <w:szCs w:val="28"/>
          <w:rtl/>
        </w:rPr>
        <w:t>مستوى دلالة إحصائية</w:t>
      </w:r>
      <w:r w:rsidRPr="00577D7F">
        <w:rPr>
          <w:rFonts w:ascii="Simplified Arabic" w:hAnsi="Simplified Arabic" w:cs="Simplified Arabic"/>
          <w:b/>
          <w:bCs/>
          <w:sz w:val="28"/>
          <w:szCs w:val="28"/>
        </w:rPr>
        <w:t xml:space="preserve"> </w:t>
      </w:r>
      <w:r w:rsidRPr="00577D7F">
        <w:rPr>
          <w:rFonts w:ascii="Simplified Arabic" w:hAnsi="Simplified Arabic" w:cs="Simplified Arabic"/>
          <w:b/>
          <w:bCs/>
          <w:sz w:val="28"/>
          <w:szCs w:val="28"/>
          <w:rtl/>
        </w:rPr>
        <w:t>قدره 0.620</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هذه القيمة تشير إلى أنه لا توجد فروق ذات دلالة إحصائية بين مجموعات الخبرة المختلفة فيما يتعلق بفهم العاملين لدور الشركات الناشئة في الاقتصاد. وبذلك، يمكننا الاستنتاج أن خبرة العاملين لا تؤثر بشكل كبير على آرائهم حول تأثير الشركات الناشئة، مما يعني أنه يمكن قبول الفرضية الصفرية التي تنص على عدم وجود علاقة بين الخبرة وآراء المشاركين حول هذا البعد</w:t>
      </w:r>
      <w:r w:rsidRPr="00577D7F">
        <w:rPr>
          <w:rFonts w:ascii="Simplified Arabic" w:hAnsi="Simplified Arabic" w:cs="Simplified Arabic"/>
          <w:sz w:val="28"/>
          <w:szCs w:val="28"/>
        </w:rPr>
        <w:t>.</w:t>
      </w:r>
    </w:p>
    <w:p w14:paraId="113FF7BF" w14:textId="77777777" w:rsidR="00ED356F" w:rsidRPr="00577D7F" w:rsidRDefault="00ED356F" w:rsidP="00ED356F">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lastRenderedPageBreak/>
        <w:t>بالنسبة للبعد الثاني المتعلق بالتنوع الاقتصادي، أظهرت النتائج أن قيمة</w:t>
      </w:r>
      <w:r w:rsidRPr="00577D7F">
        <w:rPr>
          <w:rFonts w:ascii="Simplified Arabic" w:hAnsi="Simplified Arabic" w:cs="Simplified Arabic"/>
          <w:sz w:val="28"/>
          <w:szCs w:val="28"/>
        </w:rPr>
        <w:t xml:space="preserve"> F </w:t>
      </w:r>
      <w:r w:rsidRPr="00577D7F">
        <w:rPr>
          <w:rFonts w:ascii="Simplified Arabic" w:hAnsi="Simplified Arabic" w:cs="Simplified Arabic"/>
          <w:sz w:val="28"/>
          <w:szCs w:val="28"/>
          <w:rtl/>
        </w:rPr>
        <w:t xml:space="preserve">كانت </w:t>
      </w:r>
      <w:r w:rsidRPr="00577D7F">
        <w:rPr>
          <w:rFonts w:ascii="Simplified Arabic" w:hAnsi="Simplified Arabic" w:cs="Simplified Arabic"/>
          <w:b/>
          <w:bCs/>
          <w:sz w:val="28"/>
          <w:szCs w:val="28"/>
        </w:rPr>
        <w:t>0.653</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 xml:space="preserve">مع </w:t>
      </w:r>
      <w:r w:rsidRPr="00577D7F">
        <w:rPr>
          <w:rFonts w:ascii="Simplified Arabic" w:hAnsi="Simplified Arabic" w:cs="Simplified Arabic"/>
          <w:b/>
          <w:bCs/>
          <w:sz w:val="28"/>
          <w:szCs w:val="28"/>
          <w:rtl/>
        </w:rPr>
        <w:t>مستوى دلالة إحصائية</w:t>
      </w:r>
      <w:r w:rsidRPr="00577D7F">
        <w:rPr>
          <w:rFonts w:ascii="Simplified Arabic" w:hAnsi="Simplified Arabic" w:cs="Simplified Arabic"/>
          <w:b/>
          <w:bCs/>
          <w:sz w:val="28"/>
          <w:szCs w:val="28"/>
        </w:rPr>
        <w:t xml:space="preserve"> (p-value) </w:t>
      </w:r>
      <w:r w:rsidRPr="00577D7F">
        <w:rPr>
          <w:rFonts w:ascii="Simplified Arabic" w:hAnsi="Simplified Arabic" w:cs="Simplified Arabic"/>
          <w:b/>
          <w:bCs/>
          <w:sz w:val="28"/>
          <w:szCs w:val="28"/>
          <w:rtl/>
        </w:rPr>
        <w:t>قدره 0.584</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هذه النتائج تعزز الاستنتاج السابق، حيث تشير إلى عدم وجود فروق ذات دلالة إحصائية في معرفة العاملين حول تأثير التنوع الاقتصادي بناءً على خبراتهم. مرة أخرى، لا يمكن اعتبار الخبرة كعامل مؤثر في تشكيل آرائهم حول هذا البعد</w:t>
      </w:r>
      <w:r w:rsidRPr="00577D7F">
        <w:rPr>
          <w:rFonts w:ascii="Simplified Arabic" w:hAnsi="Simplified Arabic" w:cs="Simplified Arabic"/>
          <w:sz w:val="28"/>
          <w:szCs w:val="28"/>
        </w:rPr>
        <w:t>.</w:t>
      </w:r>
    </w:p>
    <w:p w14:paraId="2724BDA7" w14:textId="77777777" w:rsidR="00ED356F" w:rsidRPr="00577D7F" w:rsidRDefault="00ED356F" w:rsidP="00ED356F">
      <w:p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 xml:space="preserve">بناءً على نتائج تحليل </w:t>
      </w:r>
      <w:r w:rsidRPr="00577D7F">
        <w:rPr>
          <w:rFonts w:ascii="Simplified Arabic" w:hAnsi="Simplified Arabic" w:cs="Simplified Arabic"/>
          <w:b/>
          <w:bCs/>
          <w:sz w:val="28"/>
          <w:szCs w:val="28"/>
        </w:rPr>
        <w:t>One-Way ANOVA</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للفروق في استجابات عينة الدراسة التي تعزى لمتغير الخبرة، يمكننا استخلاص أن خبرة العاملين في الشركات الناشئة لا تؤثر على معرفتهم حول تأثير هذه الشركات على التنوع الاقتصادي في المملكة العربية السعودية. وبالتالي، تؤكد النتائج على قبول الفرضية الصفرية، مما يشير إلى عدم وجود علاقة معتبرة بين الخبرة والمعرفة بهذا السياق</w:t>
      </w:r>
      <w:r w:rsidRPr="00577D7F">
        <w:rPr>
          <w:rFonts w:ascii="Simplified Arabic" w:hAnsi="Simplified Arabic" w:cs="Simplified Arabic"/>
          <w:sz w:val="28"/>
          <w:szCs w:val="28"/>
        </w:rPr>
        <w:t>.</w:t>
      </w:r>
    </w:p>
    <w:p w14:paraId="7D3E598C" w14:textId="77777777" w:rsidR="0019632D" w:rsidRPr="00577D7F" w:rsidRDefault="0019632D" w:rsidP="0019632D">
      <w:pPr>
        <w:spacing w:line="360" w:lineRule="auto"/>
        <w:jc w:val="both"/>
        <w:rPr>
          <w:rFonts w:ascii="Simplified Arabic" w:hAnsi="Simplified Arabic" w:cs="Simplified Arabic"/>
          <w:sz w:val="28"/>
          <w:szCs w:val="28"/>
          <w:rtl/>
        </w:rPr>
      </w:pPr>
    </w:p>
    <w:p w14:paraId="5BFE3C81" w14:textId="77777777" w:rsidR="0019632D" w:rsidRPr="00577D7F" w:rsidRDefault="0019632D" w:rsidP="0019632D">
      <w:pPr>
        <w:spacing w:line="360" w:lineRule="auto"/>
        <w:jc w:val="both"/>
        <w:rPr>
          <w:rFonts w:ascii="Simplified Arabic" w:hAnsi="Simplified Arabic" w:cs="Simplified Arabic"/>
          <w:sz w:val="28"/>
          <w:szCs w:val="28"/>
          <w:rtl/>
        </w:rPr>
      </w:pPr>
    </w:p>
    <w:p w14:paraId="43640963" w14:textId="77777777" w:rsidR="0019632D" w:rsidRPr="00577D7F" w:rsidRDefault="0019632D" w:rsidP="0019632D">
      <w:pPr>
        <w:spacing w:line="360" w:lineRule="auto"/>
        <w:jc w:val="both"/>
        <w:rPr>
          <w:rFonts w:ascii="Simplified Arabic" w:hAnsi="Simplified Arabic" w:cs="Simplified Arabic"/>
          <w:sz w:val="28"/>
          <w:szCs w:val="28"/>
          <w:rtl/>
        </w:rPr>
      </w:pPr>
    </w:p>
    <w:p w14:paraId="6FC903B6" w14:textId="77777777" w:rsidR="0019632D" w:rsidRPr="00577D7F" w:rsidRDefault="0019632D" w:rsidP="0019632D">
      <w:pPr>
        <w:spacing w:line="360" w:lineRule="auto"/>
        <w:jc w:val="both"/>
        <w:rPr>
          <w:rFonts w:ascii="Simplified Arabic" w:hAnsi="Simplified Arabic" w:cs="Simplified Arabic"/>
          <w:sz w:val="28"/>
          <w:szCs w:val="28"/>
          <w:rtl/>
        </w:rPr>
      </w:pPr>
    </w:p>
    <w:p w14:paraId="0DA05AC6" w14:textId="77777777" w:rsidR="0019632D" w:rsidRPr="00577D7F" w:rsidRDefault="0019632D" w:rsidP="0019632D">
      <w:pPr>
        <w:spacing w:line="360" w:lineRule="auto"/>
        <w:jc w:val="both"/>
        <w:rPr>
          <w:rFonts w:ascii="Simplified Arabic" w:hAnsi="Simplified Arabic" w:cs="Simplified Arabic"/>
          <w:sz w:val="28"/>
          <w:szCs w:val="28"/>
          <w:rtl/>
        </w:rPr>
      </w:pPr>
    </w:p>
    <w:p w14:paraId="5BC728EE" w14:textId="77777777" w:rsidR="0019632D" w:rsidRPr="00577D7F" w:rsidRDefault="0019632D" w:rsidP="0019632D">
      <w:pPr>
        <w:spacing w:line="360" w:lineRule="auto"/>
        <w:jc w:val="both"/>
        <w:rPr>
          <w:rFonts w:ascii="Simplified Arabic" w:hAnsi="Simplified Arabic" w:cs="Simplified Arabic"/>
          <w:sz w:val="28"/>
          <w:szCs w:val="28"/>
          <w:rtl/>
        </w:rPr>
      </w:pPr>
    </w:p>
    <w:p w14:paraId="027A2BD9" w14:textId="77777777" w:rsidR="0019632D" w:rsidRPr="00577D7F" w:rsidRDefault="0019632D" w:rsidP="0019632D">
      <w:pPr>
        <w:spacing w:line="360" w:lineRule="auto"/>
        <w:jc w:val="both"/>
        <w:rPr>
          <w:rFonts w:ascii="Simplified Arabic" w:hAnsi="Simplified Arabic" w:cs="Simplified Arabic"/>
          <w:sz w:val="28"/>
          <w:szCs w:val="28"/>
          <w:rtl/>
        </w:rPr>
      </w:pPr>
    </w:p>
    <w:p w14:paraId="23F0E133" w14:textId="77777777" w:rsidR="0019632D" w:rsidRPr="00577D7F" w:rsidRDefault="0019632D" w:rsidP="0019632D">
      <w:pPr>
        <w:spacing w:line="360" w:lineRule="auto"/>
        <w:jc w:val="both"/>
        <w:rPr>
          <w:rFonts w:ascii="Simplified Arabic" w:hAnsi="Simplified Arabic" w:cs="Simplified Arabic"/>
          <w:sz w:val="28"/>
          <w:szCs w:val="28"/>
          <w:rtl/>
        </w:rPr>
      </w:pPr>
    </w:p>
    <w:p w14:paraId="6AFC324D" w14:textId="77777777" w:rsidR="0019632D" w:rsidRPr="00577D7F" w:rsidRDefault="0019632D" w:rsidP="0019632D">
      <w:pPr>
        <w:spacing w:line="360" w:lineRule="auto"/>
        <w:jc w:val="both"/>
        <w:rPr>
          <w:rFonts w:ascii="Simplified Arabic" w:hAnsi="Simplified Arabic" w:cs="Simplified Arabic"/>
          <w:sz w:val="28"/>
          <w:szCs w:val="28"/>
          <w:rtl/>
        </w:rPr>
      </w:pPr>
    </w:p>
    <w:p w14:paraId="610A20AA" w14:textId="77777777" w:rsidR="00ED356F" w:rsidRPr="00577D7F" w:rsidRDefault="00ED356F" w:rsidP="0019632D">
      <w:pPr>
        <w:spacing w:line="360" w:lineRule="auto"/>
        <w:jc w:val="both"/>
        <w:rPr>
          <w:rFonts w:ascii="Simplified Arabic" w:hAnsi="Simplified Arabic" w:cs="Simplified Arabic"/>
          <w:sz w:val="28"/>
          <w:szCs w:val="28"/>
          <w:rtl/>
        </w:rPr>
      </w:pPr>
    </w:p>
    <w:p w14:paraId="3B080C94" w14:textId="77777777" w:rsidR="004A3A7A" w:rsidRDefault="004A3A7A" w:rsidP="0019632D">
      <w:pPr>
        <w:spacing w:line="360" w:lineRule="auto"/>
        <w:jc w:val="both"/>
        <w:rPr>
          <w:rFonts w:ascii="Simplified Arabic" w:hAnsi="Simplified Arabic" w:cs="Simplified Arabic"/>
          <w:sz w:val="28"/>
          <w:szCs w:val="28"/>
          <w:rtl/>
        </w:rPr>
      </w:pPr>
    </w:p>
    <w:p w14:paraId="7D550E21" w14:textId="77777777" w:rsidR="00743690" w:rsidRDefault="00743690" w:rsidP="0019632D">
      <w:pPr>
        <w:spacing w:line="360" w:lineRule="auto"/>
        <w:jc w:val="both"/>
        <w:rPr>
          <w:rFonts w:ascii="Simplified Arabic" w:hAnsi="Simplified Arabic" w:cs="Simplified Arabic"/>
          <w:sz w:val="28"/>
          <w:szCs w:val="28"/>
          <w:rtl/>
        </w:rPr>
      </w:pPr>
    </w:p>
    <w:p w14:paraId="430C1587" w14:textId="77777777" w:rsidR="00743690" w:rsidRPr="00577D7F" w:rsidRDefault="00743690" w:rsidP="0019632D">
      <w:pPr>
        <w:spacing w:line="360" w:lineRule="auto"/>
        <w:jc w:val="both"/>
        <w:rPr>
          <w:rFonts w:ascii="Simplified Arabic" w:hAnsi="Simplified Arabic" w:cs="Simplified Arabic"/>
          <w:sz w:val="28"/>
          <w:szCs w:val="28"/>
          <w:rtl/>
        </w:rPr>
      </w:pPr>
    </w:p>
    <w:p w14:paraId="3ED76F98" w14:textId="411685A2" w:rsidR="004A3A7A" w:rsidRPr="00577D7F" w:rsidRDefault="004A3A7A" w:rsidP="0019632D">
      <w:pPr>
        <w:spacing w:line="360" w:lineRule="auto"/>
        <w:jc w:val="both"/>
        <w:rPr>
          <w:rFonts w:ascii="Simplified Arabic" w:hAnsi="Simplified Arabic" w:cs="Simplified Arabic"/>
          <w:sz w:val="28"/>
          <w:szCs w:val="28"/>
          <w:rtl/>
        </w:rPr>
      </w:pPr>
      <w:r w:rsidRPr="00577D7F">
        <w:rPr>
          <w:noProof/>
          <w:rtl/>
        </w:rPr>
        <mc:AlternateContent>
          <mc:Choice Requires="wps">
            <w:drawing>
              <wp:anchor distT="0" distB="0" distL="114300" distR="114300" simplePos="0" relativeHeight="251665408" behindDoc="0" locked="0" layoutInCell="1" allowOverlap="1" wp14:anchorId="6FFEA0CE" wp14:editId="7614D972">
                <wp:simplePos x="0" y="0"/>
                <wp:positionH relativeFrom="column">
                  <wp:posOffset>1202764</wp:posOffset>
                </wp:positionH>
                <wp:positionV relativeFrom="paragraph">
                  <wp:posOffset>28221</wp:posOffset>
                </wp:positionV>
                <wp:extent cx="3645725" cy="4037610"/>
                <wp:effectExtent l="19050" t="19050" r="12065" b="20320"/>
                <wp:wrapNone/>
                <wp:docPr id="12" name="Rounded Rectangle 12"/>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10669793" w14:textId="6D508651"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الخامس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FEA0CE" id="Rounded Rectangle 12" o:spid="_x0000_s1030" style="position:absolute;left:0;text-align:left;margin-left:94.7pt;margin-top:2.2pt;width:287.05pt;height:317.9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" fillcolor="window" strokecolor="windowText" strokeweight="2.25pt">
                <v:stroke joinstyle="miter"/>
                <v:textbox>
                  <w:txbxContent>
                    <w:p w14:paraId="10669793" w14:textId="6D508651" w:rsidR="0096596E" w:rsidRPr="004A3A7A" w:rsidRDefault="0096596E"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الخامس</w:t>
                      </w:r>
                    </w:p>
                  </w:txbxContent>
                </v:textbox>
              </v:roundrect>
            </w:pict>
          </mc:Fallback>
        </mc:AlternateContent>
      </w:r>
    </w:p>
    <w:p w14:paraId="69E0EE49" w14:textId="7593C5C1" w:rsidR="004A3A7A" w:rsidRPr="00577D7F" w:rsidRDefault="004A3A7A" w:rsidP="0019632D">
      <w:pPr>
        <w:spacing w:line="360" w:lineRule="auto"/>
        <w:jc w:val="both"/>
        <w:rPr>
          <w:rFonts w:ascii="Simplified Arabic" w:hAnsi="Simplified Arabic" w:cs="Simplified Arabic"/>
          <w:sz w:val="28"/>
          <w:szCs w:val="28"/>
          <w:rtl/>
        </w:rPr>
      </w:pPr>
    </w:p>
    <w:p w14:paraId="75225F14" w14:textId="77777777" w:rsidR="004A3A7A" w:rsidRPr="00577D7F" w:rsidRDefault="004A3A7A" w:rsidP="0019632D">
      <w:pPr>
        <w:spacing w:line="360" w:lineRule="auto"/>
        <w:jc w:val="both"/>
        <w:rPr>
          <w:rFonts w:ascii="Simplified Arabic" w:hAnsi="Simplified Arabic" w:cs="Simplified Arabic"/>
          <w:sz w:val="28"/>
          <w:szCs w:val="28"/>
          <w:rtl/>
        </w:rPr>
      </w:pPr>
    </w:p>
    <w:p w14:paraId="42A66612" w14:textId="77777777" w:rsidR="004A3A7A" w:rsidRPr="00577D7F" w:rsidRDefault="004A3A7A" w:rsidP="0019632D">
      <w:pPr>
        <w:spacing w:line="360" w:lineRule="auto"/>
        <w:jc w:val="both"/>
        <w:rPr>
          <w:rFonts w:ascii="Simplified Arabic" w:hAnsi="Simplified Arabic" w:cs="Simplified Arabic"/>
          <w:sz w:val="28"/>
          <w:szCs w:val="28"/>
          <w:rtl/>
        </w:rPr>
      </w:pPr>
    </w:p>
    <w:p w14:paraId="04A69849" w14:textId="77777777" w:rsidR="004A3A7A" w:rsidRPr="00577D7F" w:rsidRDefault="004A3A7A" w:rsidP="0019632D">
      <w:pPr>
        <w:spacing w:line="360" w:lineRule="auto"/>
        <w:jc w:val="both"/>
        <w:rPr>
          <w:rFonts w:ascii="Simplified Arabic" w:hAnsi="Simplified Arabic" w:cs="Simplified Arabic"/>
          <w:sz w:val="28"/>
          <w:szCs w:val="28"/>
          <w:rtl/>
        </w:rPr>
      </w:pPr>
    </w:p>
    <w:p w14:paraId="062CD089" w14:textId="77777777" w:rsidR="004A3A7A" w:rsidRPr="00577D7F" w:rsidRDefault="004A3A7A" w:rsidP="0019632D">
      <w:pPr>
        <w:spacing w:line="360" w:lineRule="auto"/>
        <w:jc w:val="both"/>
        <w:rPr>
          <w:rFonts w:ascii="Simplified Arabic" w:hAnsi="Simplified Arabic" w:cs="Simplified Arabic"/>
          <w:sz w:val="28"/>
          <w:szCs w:val="28"/>
          <w:rtl/>
        </w:rPr>
      </w:pPr>
    </w:p>
    <w:p w14:paraId="0048CB1A" w14:textId="77777777" w:rsidR="004A3A7A" w:rsidRPr="00577D7F" w:rsidRDefault="004A3A7A" w:rsidP="0019632D">
      <w:pPr>
        <w:spacing w:line="360" w:lineRule="auto"/>
        <w:jc w:val="both"/>
        <w:rPr>
          <w:rFonts w:ascii="Simplified Arabic" w:hAnsi="Simplified Arabic" w:cs="Simplified Arabic"/>
          <w:sz w:val="28"/>
          <w:szCs w:val="28"/>
          <w:rtl/>
        </w:rPr>
      </w:pPr>
    </w:p>
    <w:p w14:paraId="03A441D2" w14:textId="77777777" w:rsidR="004A3A7A" w:rsidRPr="00577D7F" w:rsidRDefault="004A3A7A" w:rsidP="0019632D">
      <w:pPr>
        <w:spacing w:line="360" w:lineRule="auto"/>
        <w:jc w:val="both"/>
        <w:rPr>
          <w:rFonts w:ascii="Simplified Arabic" w:hAnsi="Simplified Arabic" w:cs="Simplified Arabic"/>
          <w:sz w:val="28"/>
          <w:szCs w:val="28"/>
          <w:rtl/>
        </w:rPr>
      </w:pPr>
    </w:p>
    <w:p w14:paraId="4F7DD08F" w14:textId="77777777" w:rsidR="004A3A7A" w:rsidRPr="00577D7F" w:rsidRDefault="004A3A7A" w:rsidP="0019632D">
      <w:pPr>
        <w:spacing w:line="360" w:lineRule="auto"/>
        <w:jc w:val="both"/>
        <w:rPr>
          <w:rFonts w:ascii="Simplified Arabic" w:hAnsi="Simplified Arabic" w:cs="Simplified Arabic"/>
          <w:sz w:val="28"/>
          <w:szCs w:val="28"/>
          <w:rtl/>
        </w:rPr>
      </w:pPr>
    </w:p>
    <w:p w14:paraId="28B6D9CD" w14:textId="77777777" w:rsidR="004A3A7A" w:rsidRPr="00577D7F" w:rsidRDefault="004A3A7A" w:rsidP="0019632D">
      <w:pPr>
        <w:spacing w:line="360" w:lineRule="auto"/>
        <w:jc w:val="both"/>
        <w:rPr>
          <w:rFonts w:ascii="Simplified Arabic" w:hAnsi="Simplified Arabic" w:cs="Simplified Arabic"/>
          <w:sz w:val="28"/>
          <w:szCs w:val="28"/>
          <w:rtl/>
        </w:rPr>
      </w:pPr>
    </w:p>
    <w:p w14:paraId="09CE44A0" w14:textId="77777777" w:rsidR="004A3A7A" w:rsidRPr="00577D7F" w:rsidRDefault="004A3A7A" w:rsidP="0019632D">
      <w:pPr>
        <w:spacing w:line="360" w:lineRule="auto"/>
        <w:jc w:val="both"/>
        <w:rPr>
          <w:rFonts w:ascii="Simplified Arabic" w:hAnsi="Simplified Arabic" w:cs="Simplified Arabic"/>
          <w:sz w:val="28"/>
          <w:szCs w:val="28"/>
          <w:rtl/>
        </w:rPr>
      </w:pPr>
    </w:p>
    <w:p w14:paraId="492B559D" w14:textId="77777777" w:rsidR="004A3A7A" w:rsidRPr="00577D7F" w:rsidRDefault="004A3A7A" w:rsidP="0019632D">
      <w:pPr>
        <w:spacing w:line="360" w:lineRule="auto"/>
        <w:jc w:val="both"/>
        <w:rPr>
          <w:rFonts w:ascii="Simplified Arabic" w:hAnsi="Simplified Arabic" w:cs="Simplified Arabic"/>
          <w:sz w:val="28"/>
          <w:szCs w:val="28"/>
          <w:rtl/>
        </w:rPr>
      </w:pPr>
    </w:p>
    <w:p w14:paraId="1CBD5863" w14:textId="77777777" w:rsidR="004A3A7A" w:rsidRPr="00577D7F" w:rsidRDefault="004A3A7A" w:rsidP="0019632D">
      <w:pPr>
        <w:spacing w:line="360" w:lineRule="auto"/>
        <w:jc w:val="both"/>
        <w:rPr>
          <w:rFonts w:ascii="Simplified Arabic" w:hAnsi="Simplified Arabic" w:cs="Simplified Arabic"/>
          <w:sz w:val="28"/>
          <w:szCs w:val="28"/>
          <w:rtl/>
        </w:rPr>
      </w:pPr>
    </w:p>
    <w:p w14:paraId="26F4978C" w14:textId="77777777" w:rsidR="004A3A7A" w:rsidRPr="00577D7F" w:rsidRDefault="004A3A7A" w:rsidP="0019632D">
      <w:pPr>
        <w:spacing w:line="360" w:lineRule="auto"/>
        <w:jc w:val="both"/>
        <w:rPr>
          <w:rFonts w:ascii="Simplified Arabic" w:hAnsi="Simplified Arabic" w:cs="Simplified Arabic"/>
          <w:sz w:val="28"/>
          <w:szCs w:val="28"/>
          <w:rtl/>
        </w:rPr>
      </w:pPr>
    </w:p>
    <w:p w14:paraId="12FFFB35" w14:textId="4D67EFCD" w:rsidR="0019632D" w:rsidRPr="00577D7F" w:rsidRDefault="0019632D" w:rsidP="00ED356F">
      <w:pPr>
        <w:pStyle w:val="1"/>
        <w:spacing w:line="360" w:lineRule="auto"/>
        <w:jc w:val="center"/>
        <w:rPr>
          <w:rFonts w:ascii="Simplified Arabic" w:hAnsi="Simplified Arabic" w:cs="Simplified Arabic"/>
          <w:b/>
          <w:bCs/>
          <w:color w:val="auto"/>
          <w:sz w:val="28"/>
          <w:szCs w:val="28"/>
        </w:rPr>
      </w:pPr>
      <w:bookmarkStart w:id="48" w:name="_Toc161788907"/>
      <w:bookmarkStart w:id="49" w:name="_Toc180281509"/>
      <w:r w:rsidRPr="00577D7F">
        <w:rPr>
          <w:rFonts w:ascii="Simplified Arabic" w:hAnsi="Simplified Arabic" w:cs="Simplified Arabic"/>
          <w:b/>
          <w:bCs/>
          <w:color w:val="auto"/>
          <w:sz w:val="28"/>
          <w:szCs w:val="28"/>
          <w:rtl/>
        </w:rPr>
        <w:t>الفصل الخامس: مناقشة النتائج</w:t>
      </w:r>
      <w:bookmarkEnd w:id="48"/>
      <w:bookmarkEnd w:id="49"/>
    </w:p>
    <w:p w14:paraId="0154E857" w14:textId="306BF7C9" w:rsidR="0019632D" w:rsidRPr="00577D7F" w:rsidRDefault="00F814F9" w:rsidP="00ED356F">
      <w:pPr>
        <w:pStyle w:val="1"/>
        <w:spacing w:line="360" w:lineRule="auto"/>
        <w:jc w:val="both"/>
        <w:rPr>
          <w:rFonts w:ascii="Simplified Arabic" w:hAnsi="Simplified Arabic" w:cs="Simplified Arabic"/>
          <w:b/>
          <w:bCs/>
          <w:color w:val="auto"/>
          <w:sz w:val="28"/>
          <w:szCs w:val="28"/>
          <w:rtl/>
        </w:rPr>
      </w:pPr>
      <w:bookmarkStart w:id="50" w:name="_Toc161788908"/>
      <w:bookmarkStart w:id="51" w:name="_Toc180281510"/>
      <w:r w:rsidRPr="00577D7F">
        <w:rPr>
          <w:rFonts w:ascii="Simplified Arabic" w:hAnsi="Simplified Arabic" w:cs="Simplified Arabic"/>
          <w:b/>
          <w:bCs/>
          <w:color w:val="auto"/>
          <w:sz w:val="28"/>
          <w:szCs w:val="28"/>
          <w:rtl/>
        </w:rPr>
        <w:t>1.5</w:t>
      </w:r>
      <w:r w:rsidR="0019632D" w:rsidRPr="00577D7F">
        <w:rPr>
          <w:rFonts w:ascii="Simplified Arabic" w:hAnsi="Simplified Arabic" w:cs="Simplified Arabic"/>
          <w:b/>
          <w:bCs/>
          <w:color w:val="auto"/>
          <w:sz w:val="28"/>
          <w:szCs w:val="28"/>
          <w:rtl/>
        </w:rPr>
        <w:t xml:space="preserve"> النتائج</w:t>
      </w:r>
      <w:r w:rsidR="00ED356F" w:rsidRPr="00577D7F">
        <w:rPr>
          <w:rFonts w:ascii="Simplified Arabic" w:hAnsi="Simplified Arabic" w:cs="Simplified Arabic" w:hint="cs"/>
          <w:b/>
          <w:bCs/>
          <w:color w:val="auto"/>
          <w:sz w:val="28"/>
          <w:szCs w:val="28"/>
          <w:rtl/>
        </w:rPr>
        <w:t xml:space="preserve"> النهائية</w:t>
      </w:r>
      <w:r w:rsidR="0019632D" w:rsidRPr="00577D7F">
        <w:rPr>
          <w:rFonts w:ascii="Simplified Arabic" w:hAnsi="Simplified Arabic" w:cs="Simplified Arabic"/>
          <w:b/>
          <w:bCs/>
          <w:color w:val="auto"/>
          <w:sz w:val="28"/>
          <w:szCs w:val="28"/>
          <w:rtl/>
        </w:rPr>
        <w:t>:</w:t>
      </w:r>
      <w:bookmarkEnd w:id="50"/>
      <w:bookmarkEnd w:id="51"/>
    </w:p>
    <w:p w14:paraId="27251AD1" w14:textId="77777777" w:rsidR="00ED356F" w:rsidRPr="00577D7F" w:rsidRDefault="00ED356F" w:rsidP="00ED356F">
      <w:pPr>
        <w:pStyle w:val="a5"/>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تظهر النتائج أن الشركات الناشئة تُعتبر محركًا رئيسيًا في خلق فرص العمل، حيث يساهم معظم المشاركين في الدراسة في التأكيد على أن هذه الشركات تُسهم بشكل فعال في توفير فرص عمل جديدة. بالإضافة إلى ذلك، تلعب الشركات الناشئة دورًا مهمًا في تعزيز الابتكار في السوق، حيث تُعتبر مصادر رئيسية لتطوير تكنولوجيات جديدة وخدمات مبتكرة. وهذا يتماشى مع التوجهات العالمية التي تعزز من دور الشركات الناشئة في تعزيز النمو الاقتصادي</w:t>
      </w:r>
      <w:r w:rsidRPr="00577D7F">
        <w:rPr>
          <w:rFonts w:ascii="Simplified Arabic" w:hAnsi="Simplified Arabic" w:cs="Simplified Arabic"/>
          <w:sz w:val="28"/>
          <w:szCs w:val="28"/>
        </w:rPr>
        <w:t>.</w:t>
      </w:r>
    </w:p>
    <w:p w14:paraId="55828AE2" w14:textId="77777777" w:rsidR="00ED356F" w:rsidRPr="00577D7F" w:rsidRDefault="00ED356F" w:rsidP="00ED356F">
      <w:pPr>
        <w:pStyle w:val="a5"/>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يتضح من النتائج أن التنوع الاقتصادي يعزز استقرار الاقتصاد الوطني ويقلل الاعتماد على النفط كمصدر أساسي للدخل. الفوائد الاقتصادية تشمل تحسين جودة الحياة، وخلق فرص عمل جديدة، ودعم الابتكار في مختلف القطاعات. كما يُعتبر التنوع الاقتصادي جزءًا أساسيًا من رؤية المملكة 2030، مما يعكس أهمية هذا التحول في تحقيق التنمية المستدامة والابتكار</w:t>
      </w:r>
      <w:r w:rsidRPr="00577D7F">
        <w:rPr>
          <w:rFonts w:ascii="Simplified Arabic" w:hAnsi="Simplified Arabic" w:cs="Simplified Arabic"/>
          <w:sz w:val="28"/>
          <w:szCs w:val="28"/>
        </w:rPr>
        <w:t>.</w:t>
      </w:r>
    </w:p>
    <w:p w14:paraId="0C16DA78" w14:textId="77777777" w:rsidR="00ED356F" w:rsidRPr="00577D7F" w:rsidRDefault="00ED356F" w:rsidP="00ED356F">
      <w:pPr>
        <w:pStyle w:val="a5"/>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تشير نتائج اختبار</w:t>
      </w:r>
      <w:r w:rsidRPr="00577D7F">
        <w:rPr>
          <w:rFonts w:ascii="Simplified Arabic" w:hAnsi="Simplified Arabic" w:cs="Simplified Arabic"/>
          <w:sz w:val="28"/>
          <w:szCs w:val="28"/>
        </w:rPr>
        <w:t xml:space="preserve"> T-test </w:t>
      </w:r>
      <w:r w:rsidRPr="00577D7F">
        <w:rPr>
          <w:rFonts w:ascii="Simplified Arabic" w:hAnsi="Simplified Arabic" w:cs="Simplified Arabic"/>
          <w:sz w:val="28"/>
          <w:szCs w:val="28"/>
          <w:rtl/>
        </w:rPr>
        <w:t>إلى عدم وجود فروق ذات دلالة إحصائية بين استجابات الذكور والإناث فيما يتعلق بفهم تأثير الشركات الناشئة على التنوع الاقتصادي. وهذا يعني أن الجنس لا يمثل عاملًا مؤثرًا في إدراك الموظفين حول دور الشركات الناشئة، مما يعكس وعيًا مشتركًا تجاه أهمية هذا الموضوع في المجتمع</w:t>
      </w:r>
      <w:r w:rsidRPr="00577D7F">
        <w:rPr>
          <w:rFonts w:ascii="Simplified Arabic" w:hAnsi="Simplified Arabic" w:cs="Simplified Arabic"/>
          <w:sz w:val="28"/>
          <w:szCs w:val="28"/>
        </w:rPr>
        <w:t>.</w:t>
      </w:r>
    </w:p>
    <w:p w14:paraId="63C7E351" w14:textId="77777777" w:rsidR="00ED356F" w:rsidRPr="00577D7F" w:rsidRDefault="00ED356F" w:rsidP="00ED356F">
      <w:pPr>
        <w:pStyle w:val="a5"/>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tl/>
        </w:rPr>
        <w:t>أظهرت نتائج تحليل</w:t>
      </w:r>
      <w:r w:rsidRPr="00577D7F">
        <w:rPr>
          <w:rFonts w:ascii="Simplified Arabic" w:hAnsi="Simplified Arabic" w:cs="Simplified Arabic"/>
          <w:sz w:val="28"/>
          <w:szCs w:val="28"/>
        </w:rPr>
        <w:t xml:space="preserve"> One-way ANOVA </w:t>
      </w:r>
      <w:r w:rsidRPr="00577D7F">
        <w:rPr>
          <w:rFonts w:ascii="Simplified Arabic" w:hAnsi="Simplified Arabic" w:cs="Simplified Arabic"/>
          <w:sz w:val="28"/>
          <w:szCs w:val="28"/>
          <w:rtl/>
        </w:rPr>
        <w:t xml:space="preserve">عدم وجود علاقة ذات دلالة إحصائية بين خبرة وأعمار العاملين ومعرفتهم حول تأثير الشركات الناشئة على التنوع الاقتصادي. وهذا قد يُشير </w:t>
      </w:r>
      <w:r w:rsidRPr="00577D7F">
        <w:rPr>
          <w:rFonts w:ascii="Simplified Arabic" w:hAnsi="Simplified Arabic" w:cs="Simplified Arabic"/>
          <w:sz w:val="28"/>
          <w:szCs w:val="28"/>
          <w:rtl/>
        </w:rPr>
        <w:lastRenderedPageBreak/>
        <w:t>إلى أن جميع الفئات العمرية والخبرات تعمل بنفس القدر من الفهم والمعرفة، مما يعكس ترسيخ الفهم العام لأهمية الشركات الناشئة في تعزيز الاقتصاد الوطني بغض النظر عن الخلفية العمرية أو الخبرة</w:t>
      </w:r>
      <w:r w:rsidRPr="00577D7F">
        <w:rPr>
          <w:rFonts w:ascii="Simplified Arabic" w:hAnsi="Simplified Arabic" w:cs="Simplified Arabic"/>
          <w:sz w:val="28"/>
          <w:szCs w:val="28"/>
        </w:rPr>
        <w:t>.</w:t>
      </w:r>
    </w:p>
    <w:p w14:paraId="6AA80F79" w14:textId="32CAFD80" w:rsidR="00ED356F" w:rsidRPr="00577D7F" w:rsidRDefault="00ED356F" w:rsidP="00ED356F">
      <w:pPr>
        <w:pStyle w:val="1"/>
        <w:spacing w:line="360" w:lineRule="auto"/>
        <w:jc w:val="both"/>
        <w:rPr>
          <w:rFonts w:ascii="Simplified Arabic" w:hAnsi="Simplified Arabic" w:cs="Simplified Arabic"/>
          <w:b/>
          <w:bCs/>
          <w:color w:val="auto"/>
          <w:sz w:val="28"/>
          <w:szCs w:val="28"/>
        </w:rPr>
      </w:pPr>
      <w:bookmarkStart w:id="52" w:name="_Toc180281511"/>
      <w:r w:rsidRPr="00577D7F">
        <w:rPr>
          <w:rFonts w:ascii="Simplified Arabic" w:hAnsi="Simplified Arabic" w:cs="Simplified Arabic"/>
          <w:b/>
          <w:bCs/>
          <w:color w:val="auto"/>
          <w:sz w:val="28"/>
          <w:szCs w:val="28"/>
          <w:rtl/>
        </w:rPr>
        <w:t xml:space="preserve">2.5 </w:t>
      </w:r>
      <w:r w:rsidRPr="00577D7F">
        <w:rPr>
          <w:rFonts w:ascii="Simplified Arabic" w:hAnsi="Simplified Arabic" w:cs="Simplified Arabic" w:hint="cs"/>
          <w:b/>
          <w:bCs/>
          <w:color w:val="auto"/>
          <w:sz w:val="28"/>
          <w:szCs w:val="28"/>
          <w:rtl/>
        </w:rPr>
        <w:t>الاستنتاجات</w:t>
      </w:r>
      <w:bookmarkEnd w:id="52"/>
    </w:p>
    <w:p w14:paraId="630722BD"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أهمية الشركات الناشئة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النتائج أن الشركات الناشئة تلعب دورًا محوريًا في توفير فرص العمل وتعزيز الابتكار، مما يعكس أهمية هذا القطاع في دفع عجلة الاقتصاد السعودي. على الرغم من ذلك، هناك بعض الآراء المتباينة حول فعالية هذه الشركات في تطوير منتجات وخدمات مبتكرة</w:t>
      </w:r>
      <w:r w:rsidRPr="00577D7F">
        <w:rPr>
          <w:rFonts w:ascii="Simplified Arabic" w:hAnsi="Simplified Arabic" w:cs="Simplified Arabic"/>
          <w:sz w:val="28"/>
          <w:szCs w:val="28"/>
        </w:rPr>
        <w:t>.</w:t>
      </w:r>
    </w:p>
    <w:p w14:paraId="23CC9124"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الدعم الحكومي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كان هناك اعتراف واسع بأهمية الدعم الحكومي والتمويل في نجاح الشركات الناشئة. تشير النتائج إلى أن العديد من المشاركين يرون أن وجود سياسات داعمة من الحكومة يعزز من فعالية هذه الشركات ويساعدها على التغلب على التحديات</w:t>
      </w:r>
      <w:r w:rsidRPr="00577D7F">
        <w:rPr>
          <w:rFonts w:ascii="Simplified Arabic" w:hAnsi="Simplified Arabic" w:cs="Simplified Arabic"/>
          <w:sz w:val="28"/>
          <w:szCs w:val="28"/>
        </w:rPr>
        <w:t>.</w:t>
      </w:r>
    </w:p>
    <w:p w14:paraId="79E8DBCE"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التنوع الاقتصادي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تم الإقرار بشكل عام بأن التنوع الاقتصادي يعزز استقرار الاقتصاد الوطني ويقلل الاعتماد على النفط كمصدر رئيسي للدخل. يعكس ذلك تحولًا في فهم المشاركين لأهمية التنوع كجزء من رؤية المملكة 2030</w:t>
      </w:r>
      <w:r w:rsidRPr="00577D7F">
        <w:rPr>
          <w:rFonts w:ascii="Simplified Arabic" w:hAnsi="Simplified Arabic" w:cs="Simplified Arabic"/>
          <w:sz w:val="28"/>
          <w:szCs w:val="28"/>
        </w:rPr>
        <w:t>.</w:t>
      </w:r>
    </w:p>
    <w:p w14:paraId="754563D8"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تأثير التنوع الاقتصادي</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أظهرت النتائج أن التنوع الاقتصادي ليس فقط ضرورة لتحسين جودة الحياة، بل أيضًا لتعزيز الابتكار وتقوية القدرة التنافسية للمملكة عالميًا. كما اعتبره المشاركون جزءًا أساسيًا من استراتيجيات التنمية المستدامة</w:t>
      </w:r>
      <w:r w:rsidRPr="00577D7F">
        <w:rPr>
          <w:rFonts w:ascii="Simplified Arabic" w:hAnsi="Simplified Arabic" w:cs="Simplified Arabic"/>
          <w:sz w:val="28"/>
          <w:szCs w:val="28"/>
        </w:rPr>
        <w:t>.</w:t>
      </w:r>
    </w:p>
    <w:p w14:paraId="021458F9"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lastRenderedPageBreak/>
        <w:t>وجود تفاوت في الآراء</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بالرغم من التوجه الإيجابي في النتائج، إلا أن بعض الفقرات شهدت تباينًا في الآراء، مما يشير إلى وجود شكوك أو عدم يقين لدى بعض الأفراد حول فعالية الشركات الناشئة في تحقيق أهداف محددة</w:t>
      </w:r>
      <w:r w:rsidRPr="00577D7F">
        <w:rPr>
          <w:rFonts w:ascii="Simplified Arabic" w:hAnsi="Simplified Arabic" w:cs="Simplified Arabic"/>
          <w:sz w:val="28"/>
          <w:szCs w:val="28"/>
        </w:rPr>
        <w:t>.</w:t>
      </w:r>
    </w:p>
    <w:p w14:paraId="61A5F38A" w14:textId="77777777"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التحديات التي تواجه الشركات الناشئة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أقر المشاركون بالتحديات الكبيرة التي تواجهها الشركات الناشئة، مثل التحديات المتعلقة بالتمويل والتسويق، مما يعكس وعيًا واقعيًا بحالة السوق واحتياجاته</w:t>
      </w:r>
      <w:r w:rsidRPr="00577D7F">
        <w:rPr>
          <w:rFonts w:ascii="Simplified Arabic" w:hAnsi="Simplified Arabic" w:cs="Simplified Arabic"/>
          <w:sz w:val="28"/>
          <w:szCs w:val="28"/>
        </w:rPr>
        <w:t>.</w:t>
      </w:r>
    </w:p>
    <w:p w14:paraId="116D91EB" w14:textId="6646E7EE" w:rsidR="00ED356F" w:rsidRPr="00577D7F" w:rsidRDefault="00ED356F" w:rsidP="00ED356F">
      <w:pPr>
        <w:numPr>
          <w:ilvl w:val="0"/>
          <w:numId w:val="22"/>
        </w:numPr>
        <w:spacing w:line="360" w:lineRule="auto"/>
        <w:jc w:val="both"/>
        <w:rPr>
          <w:rFonts w:ascii="Simplified Arabic" w:hAnsi="Simplified Arabic" w:cs="Simplified Arabic"/>
          <w:sz w:val="28"/>
          <w:szCs w:val="28"/>
        </w:rPr>
      </w:pPr>
      <w:r w:rsidRPr="00577D7F">
        <w:rPr>
          <w:rFonts w:ascii="Simplified Arabic" w:hAnsi="Simplified Arabic" w:cs="Simplified Arabic"/>
          <w:b/>
          <w:bCs/>
          <w:sz w:val="28"/>
          <w:szCs w:val="28"/>
          <w:rtl/>
        </w:rPr>
        <w:t>التوجه نحو الابتكار والاستدامة</w:t>
      </w:r>
      <w:r w:rsidRPr="00577D7F">
        <w:rPr>
          <w:rFonts w:ascii="Simplified Arabic" w:hAnsi="Simplified Arabic" w:cs="Simplified Arabic"/>
          <w:sz w:val="28"/>
          <w:szCs w:val="28"/>
        </w:rPr>
        <w:t xml:space="preserve">: </w:t>
      </w:r>
      <w:r w:rsidRPr="00577D7F">
        <w:rPr>
          <w:rFonts w:ascii="Simplified Arabic" w:hAnsi="Simplified Arabic" w:cs="Simplified Arabic"/>
          <w:sz w:val="28"/>
          <w:szCs w:val="28"/>
          <w:rtl/>
        </w:rPr>
        <w:t>النتائج توضح أن هناك رؤية واضحة بين المشاركين حول أهمية الابتكار الذي تقدمه الشركات الناشئة لدعم الاستدامة الاقتصادية، مما يجعل هذا الأمر محوريًا في مستقبل الاقتصاد السعودي</w:t>
      </w:r>
      <w:r w:rsidRPr="00577D7F">
        <w:rPr>
          <w:rFonts w:ascii="Simplified Arabic" w:hAnsi="Simplified Arabic" w:cs="Simplified Arabic"/>
          <w:sz w:val="28"/>
          <w:szCs w:val="28"/>
        </w:rPr>
        <w:t>.</w:t>
      </w:r>
    </w:p>
    <w:p w14:paraId="41A51A45" w14:textId="01419E70" w:rsidR="00ED356F" w:rsidRPr="00577D7F" w:rsidRDefault="00ED356F" w:rsidP="00ED356F">
      <w:pPr>
        <w:spacing w:line="36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بشكل عام، تعكس النتائج استيعابًا متزايدًا للدور الحيوي الذي تلعبه الشركات الناشئة في تعزيز التنوع الاقتصادي وتحقيق أهداف رؤية 2030 في المملكة العربية السعودية. على الرغم من التحديات التي تواجهها، يبقى الأمل كبيرًا في إمكانية تحقيق النجاح من خلال الدعم الحكومي والابتكار المستمر. هذه النتائج تؤكد على أهمية الاستمرار في تعزيز بيئة العمل للشركات الناشئة ودعم الابتكار لتحقيق التنمية المستدامة</w:t>
      </w:r>
      <w:r w:rsidRPr="00577D7F">
        <w:rPr>
          <w:rFonts w:ascii="Simplified Arabic" w:hAnsi="Simplified Arabic" w:cs="Simplified Arabic"/>
          <w:sz w:val="28"/>
          <w:szCs w:val="28"/>
        </w:rPr>
        <w:t>.</w:t>
      </w:r>
    </w:p>
    <w:p w14:paraId="1195D585" w14:textId="39365DE8" w:rsidR="0019632D" w:rsidRPr="00577D7F" w:rsidRDefault="00F814F9" w:rsidP="00ED356F">
      <w:pPr>
        <w:spacing w:line="360" w:lineRule="auto"/>
        <w:jc w:val="both"/>
        <w:rPr>
          <w:rFonts w:ascii="Simplified Arabic" w:hAnsi="Simplified Arabic" w:cs="Simplified Arabic"/>
          <w:sz w:val="28"/>
          <w:szCs w:val="28"/>
          <w:rtl/>
        </w:rPr>
      </w:pPr>
      <w:bookmarkStart w:id="53" w:name="_Toc161788909"/>
      <w:bookmarkStart w:id="54" w:name="_Toc180281512"/>
      <w:r w:rsidRPr="00577D7F">
        <w:rPr>
          <w:rStyle w:val="1Char"/>
          <w:rFonts w:hint="cs"/>
          <w:b/>
          <w:bCs/>
          <w:color w:val="auto"/>
          <w:rtl/>
        </w:rPr>
        <w:t>2.5</w:t>
      </w:r>
      <w:r w:rsidR="0019632D" w:rsidRPr="00577D7F">
        <w:rPr>
          <w:rStyle w:val="1Char"/>
          <w:rFonts w:hint="cs"/>
          <w:b/>
          <w:bCs/>
          <w:color w:val="auto"/>
          <w:rtl/>
        </w:rPr>
        <w:t xml:space="preserve"> التوصيات</w:t>
      </w:r>
      <w:bookmarkEnd w:id="53"/>
      <w:bookmarkEnd w:id="54"/>
      <w:r w:rsidR="0019632D" w:rsidRPr="00577D7F">
        <w:rPr>
          <w:rFonts w:ascii="Simplified Arabic" w:hAnsi="Simplified Arabic" w:cs="Simplified Arabic" w:hint="cs"/>
          <w:sz w:val="28"/>
          <w:szCs w:val="28"/>
          <w:rtl/>
        </w:rPr>
        <w:t>:</w:t>
      </w:r>
    </w:p>
    <w:p w14:paraId="63C9B474" w14:textId="77777777" w:rsidR="00ED356F" w:rsidRPr="00577D7F" w:rsidRDefault="00ED356F" w:rsidP="00ED356F">
      <w:pPr>
        <w:numPr>
          <w:ilvl w:val="0"/>
          <w:numId w:val="23"/>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زيادة برامج التمويل</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ينبغي على الحكومة زيادة برامج التمويل المخصصة للشركات الناشئة، مثل تقديم قروض ميسرة أو منح، لتسهيل بدء الأعمال وتوسيعها</w:t>
      </w:r>
      <w:r w:rsidRPr="00577D7F">
        <w:rPr>
          <w:rFonts w:ascii="Simplified Arabic" w:hAnsi="Simplified Arabic" w:cs="Simplified Arabic"/>
          <w:kern w:val="0"/>
          <w:sz w:val="28"/>
          <w:szCs w:val="28"/>
        </w:rPr>
        <w:t>.</w:t>
      </w:r>
    </w:p>
    <w:p w14:paraId="4C1CBCE7" w14:textId="77777777" w:rsidR="00ED356F" w:rsidRPr="00577D7F" w:rsidRDefault="00ED356F" w:rsidP="00ED356F">
      <w:pPr>
        <w:numPr>
          <w:ilvl w:val="0"/>
          <w:numId w:val="23"/>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lastRenderedPageBreak/>
        <w:t>تحسين البيئة التشريعية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تطوير بيئة قانونية وتشريعية ملائمة تعزز من تأسيس الشركات الناشئة وتسهّل من الإجراءات اللازمة لتسجيلها وتشغيلها</w:t>
      </w:r>
      <w:r w:rsidRPr="00577D7F">
        <w:rPr>
          <w:rFonts w:ascii="Simplified Arabic" w:hAnsi="Simplified Arabic" w:cs="Simplified Arabic"/>
          <w:kern w:val="0"/>
          <w:sz w:val="28"/>
          <w:szCs w:val="28"/>
        </w:rPr>
        <w:t>.</w:t>
      </w:r>
    </w:p>
    <w:p w14:paraId="43DB21BE" w14:textId="77777777" w:rsidR="00ED356F" w:rsidRPr="00577D7F" w:rsidRDefault="00ED356F" w:rsidP="00ED356F">
      <w:pPr>
        <w:numPr>
          <w:ilvl w:val="0"/>
          <w:numId w:val="24"/>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تطوير المهارات</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التركيز على تطوير المهارات المتعلقة بالابتكار والتكنولوجيا من خلال برامج تعليمية موجهة، وتعزيز التعليم الفني والتدريب المهني</w:t>
      </w:r>
      <w:r w:rsidRPr="00577D7F">
        <w:rPr>
          <w:rFonts w:ascii="Simplified Arabic" w:hAnsi="Simplified Arabic" w:cs="Simplified Arabic"/>
          <w:kern w:val="0"/>
          <w:sz w:val="28"/>
          <w:szCs w:val="28"/>
        </w:rPr>
        <w:t>.</w:t>
      </w:r>
    </w:p>
    <w:p w14:paraId="48AA61C5" w14:textId="77777777" w:rsidR="00ED356F" w:rsidRPr="00577D7F" w:rsidRDefault="00ED356F" w:rsidP="00ED356F">
      <w:pPr>
        <w:numPr>
          <w:ilvl w:val="0"/>
          <w:numId w:val="24"/>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تشجيع التعليم المستمر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دعم برامج التعليم المستمر للعاملين في الشركات الناشئة لتزويدهم بالمعرفة اللازمة لمواكبة التطورات التكنولوجية</w:t>
      </w:r>
      <w:r w:rsidRPr="00577D7F">
        <w:rPr>
          <w:rFonts w:ascii="Simplified Arabic" w:hAnsi="Simplified Arabic" w:cs="Simplified Arabic"/>
          <w:kern w:val="0"/>
          <w:sz w:val="28"/>
          <w:szCs w:val="28"/>
        </w:rPr>
        <w:t>.</w:t>
      </w:r>
    </w:p>
    <w:p w14:paraId="7B234642" w14:textId="77777777" w:rsidR="00ED356F" w:rsidRPr="00577D7F" w:rsidRDefault="00ED356F" w:rsidP="00ED356F">
      <w:pPr>
        <w:numPr>
          <w:ilvl w:val="0"/>
          <w:numId w:val="25"/>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تشجيع التعاون</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إنشاء منصات تجمع بين الشركات الناشئة والمؤسسات الحكومية لتبادل المعرفة والخبرات، وتسهيل الدخول إلى الأسواق</w:t>
      </w:r>
      <w:r w:rsidRPr="00577D7F">
        <w:rPr>
          <w:rFonts w:ascii="Simplified Arabic" w:hAnsi="Simplified Arabic" w:cs="Simplified Arabic"/>
          <w:kern w:val="0"/>
          <w:sz w:val="28"/>
          <w:szCs w:val="28"/>
        </w:rPr>
        <w:t>.</w:t>
      </w:r>
    </w:p>
    <w:p w14:paraId="134B5361" w14:textId="77777777" w:rsidR="00ED356F" w:rsidRPr="00577D7F" w:rsidRDefault="00ED356F" w:rsidP="00ED356F">
      <w:pPr>
        <w:numPr>
          <w:ilvl w:val="0"/>
          <w:numId w:val="25"/>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دعم الابتكار المشترك</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تعزيز الشراكات بين الشركات الناشئة والجامعات ومراكز البحث لتطوير حلول مبتكرة تساهم في تعزيز الاقتصاد</w:t>
      </w:r>
      <w:r w:rsidRPr="00577D7F">
        <w:rPr>
          <w:rFonts w:ascii="Simplified Arabic" w:hAnsi="Simplified Arabic" w:cs="Simplified Arabic"/>
          <w:kern w:val="0"/>
          <w:sz w:val="28"/>
          <w:szCs w:val="28"/>
        </w:rPr>
        <w:t>.</w:t>
      </w:r>
    </w:p>
    <w:p w14:paraId="325F871D" w14:textId="77777777" w:rsidR="00ED356F" w:rsidRPr="00577D7F" w:rsidRDefault="00ED356F" w:rsidP="00ED356F">
      <w:pPr>
        <w:numPr>
          <w:ilvl w:val="0"/>
          <w:numId w:val="26"/>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حملات توعية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تنظيم حملات توعية لزيادة إدراك المجتمع حول فوائد التنوع الاقتصادي وأهمية دعم الشركات الناشئة</w:t>
      </w:r>
      <w:r w:rsidRPr="00577D7F">
        <w:rPr>
          <w:rFonts w:ascii="Simplified Arabic" w:hAnsi="Simplified Arabic" w:cs="Simplified Arabic"/>
          <w:kern w:val="0"/>
          <w:sz w:val="28"/>
          <w:szCs w:val="28"/>
        </w:rPr>
        <w:t>.</w:t>
      </w:r>
    </w:p>
    <w:p w14:paraId="15CF33A3" w14:textId="77777777" w:rsidR="00ED356F" w:rsidRPr="00577D7F" w:rsidRDefault="00ED356F" w:rsidP="00ED356F">
      <w:pPr>
        <w:numPr>
          <w:ilvl w:val="0"/>
          <w:numId w:val="26"/>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تحفيز المجتمع المحلي</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تشجيع المجتمعات المحلية على دعم الشركات الناشئة من خلال التسويق المحلي والتعاون مع الشركات في مجالات مختلفة</w:t>
      </w:r>
      <w:r w:rsidRPr="00577D7F">
        <w:rPr>
          <w:rFonts w:ascii="Simplified Arabic" w:hAnsi="Simplified Arabic" w:cs="Simplified Arabic"/>
          <w:kern w:val="0"/>
          <w:sz w:val="28"/>
          <w:szCs w:val="28"/>
        </w:rPr>
        <w:t>.</w:t>
      </w:r>
    </w:p>
    <w:p w14:paraId="20B9D777" w14:textId="77777777" w:rsidR="00ED356F" w:rsidRPr="00577D7F" w:rsidRDefault="00ED356F" w:rsidP="00ED356F">
      <w:pPr>
        <w:numPr>
          <w:ilvl w:val="0"/>
          <w:numId w:val="27"/>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تسهيل الوصول للأسواق</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تطوير استراتيجيات تساعد الشركات الناشئة في الوصول إلى الأسواق المحلية والدولية، مما يزيد من فرص النمو والتوسع</w:t>
      </w:r>
      <w:r w:rsidRPr="00577D7F">
        <w:rPr>
          <w:rFonts w:ascii="Simplified Arabic" w:hAnsi="Simplified Arabic" w:cs="Simplified Arabic"/>
          <w:kern w:val="0"/>
          <w:sz w:val="28"/>
          <w:szCs w:val="28"/>
        </w:rPr>
        <w:t>.</w:t>
      </w:r>
    </w:p>
    <w:p w14:paraId="148BB41E" w14:textId="77777777" w:rsidR="00ED356F" w:rsidRPr="00577D7F" w:rsidRDefault="00ED356F" w:rsidP="00ED356F">
      <w:pPr>
        <w:numPr>
          <w:ilvl w:val="0"/>
          <w:numId w:val="27"/>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lastRenderedPageBreak/>
        <w:t>تسويق منتجات الشركات الناشئة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تقديم الدعم في التسويق والترويج للمنتجات والخدمات التي تقدمها الشركات الناشئة، سواء من خلال المنصات الرقمية أو الفعاليات المحلية</w:t>
      </w:r>
      <w:r w:rsidRPr="00577D7F">
        <w:rPr>
          <w:rFonts w:ascii="Simplified Arabic" w:hAnsi="Simplified Arabic" w:cs="Simplified Arabic"/>
          <w:kern w:val="0"/>
          <w:sz w:val="28"/>
          <w:szCs w:val="28"/>
        </w:rPr>
        <w:t>.</w:t>
      </w:r>
    </w:p>
    <w:p w14:paraId="129C4D0C" w14:textId="77777777" w:rsidR="00ED356F" w:rsidRPr="00577D7F" w:rsidRDefault="00ED356F" w:rsidP="00ED356F">
      <w:pPr>
        <w:numPr>
          <w:ilvl w:val="0"/>
          <w:numId w:val="28"/>
        </w:numPr>
        <w:tabs>
          <w:tab w:val="clear" w:pos="720"/>
          <w:tab w:val="num" w:pos="360"/>
        </w:tabs>
        <w:spacing w:before="240" w:after="240" w:line="360" w:lineRule="auto"/>
        <w:ind w:left="360"/>
        <w:jc w:val="both"/>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إنشاء مؤشرات أداء</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تطوير مؤشرات أداء لتقييم أثر الشركات الناشئة على الاقتصاد، بما في ذلك خلق فرص العمل والمساهمة في التنوع الاقتصادي</w:t>
      </w:r>
      <w:r w:rsidRPr="00577D7F">
        <w:rPr>
          <w:rFonts w:ascii="Simplified Arabic" w:hAnsi="Simplified Arabic" w:cs="Simplified Arabic"/>
          <w:kern w:val="0"/>
          <w:sz w:val="28"/>
          <w:szCs w:val="28"/>
        </w:rPr>
        <w:t>.</w:t>
      </w:r>
    </w:p>
    <w:p w14:paraId="372CDBBD" w14:textId="705C04A6" w:rsidR="00ED356F" w:rsidRPr="00577D7F" w:rsidRDefault="00ED356F" w:rsidP="00ED356F">
      <w:pPr>
        <w:numPr>
          <w:ilvl w:val="0"/>
          <w:numId w:val="28"/>
        </w:numPr>
        <w:tabs>
          <w:tab w:val="clear" w:pos="720"/>
          <w:tab w:val="num" w:pos="360"/>
        </w:tabs>
        <w:spacing w:before="240" w:after="240" w:line="360" w:lineRule="auto"/>
        <w:ind w:left="360"/>
        <w:jc w:val="both"/>
        <w:rPr>
          <w:rFonts w:ascii="Simplified Arabic" w:hAnsi="Simplified Arabic" w:cs="Simplified Arabic"/>
          <w:kern w:val="0"/>
          <w:sz w:val="28"/>
          <w:szCs w:val="28"/>
          <w:rtl/>
        </w:rPr>
      </w:pPr>
      <w:r w:rsidRPr="00577D7F">
        <w:rPr>
          <w:rFonts w:ascii="Simplified Arabic" w:hAnsi="Simplified Arabic" w:cs="Simplified Arabic"/>
          <w:b/>
          <w:bCs/>
          <w:kern w:val="0"/>
          <w:sz w:val="28"/>
          <w:szCs w:val="28"/>
          <w:rtl/>
        </w:rPr>
        <w:t>تقييم البرامج الداعمة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kern w:val="0"/>
          <w:sz w:val="28"/>
          <w:szCs w:val="28"/>
          <w:rtl/>
        </w:rPr>
        <w:t>مراجعة وتقييم البرامج والسياسات الحالية لدعم الشركات الناشئة بشكل دوري لضمان فعاليتها وتحسينها</w:t>
      </w:r>
      <w:r w:rsidRPr="00577D7F">
        <w:rPr>
          <w:rFonts w:ascii="Simplified Arabic" w:hAnsi="Simplified Arabic" w:cs="Simplified Arabic"/>
          <w:kern w:val="0"/>
          <w:sz w:val="28"/>
          <w:szCs w:val="28"/>
        </w:rPr>
        <w:t>.</w:t>
      </w:r>
    </w:p>
    <w:p w14:paraId="3C2D1AD8"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45EA927F" w14:textId="77777777" w:rsidR="00ED356F" w:rsidRPr="00577D7F" w:rsidRDefault="00ED356F" w:rsidP="00B2348B">
      <w:pPr>
        <w:spacing w:before="240" w:after="240" w:line="360" w:lineRule="auto"/>
        <w:jc w:val="both"/>
        <w:rPr>
          <w:rFonts w:ascii="Traditional Arabic" w:hAnsi="Traditional Arabic" w:cs="Traditional Arabic"/>
          <w:b/>
          <w:bCs/>
          <w:kern w:val="0"/>
          <w:sz w:val="32"/>
          <w:szCs w:val="32"/>
          <w:rtl/>
        </w:rPr>
      </w:pPr>
    </w:p>
    <w:p w14:paraId="5302F0FF" w14:textId="77777777" w:rsidR="00ED356F" w:rsidRPr="00577D7F" w:rsidRDefault="00ED356F" w:rsidP="00B2348B">
      <w:pPr>
        <w:spacing w:before="240" w:after="240" w:line="360" w:lineRule="auto"/>
        <w:jc w:val="both"/>
        <w:rPr>
          <w:rFonts w:ascii="Traditional Arabic" w:hAnsi="Traditional Arabic" w:cs="Traditional Arabic"/>
          <w:b/>
          <w:bCs/>
          <w:kern w:val="0"/>
          <w:sz w:val="32"/>
          <w:szCs w:val="32"/>
          <w:rtl/>
        </w:rPr>
      </w:pPr>
    </w:p>
    <w:p w14:paraId="296BADE8"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22FB642A"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213E72A8"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73C150E0"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5A4883E8"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2AF92FBA"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34A8C13F"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490A5D16"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2DA1EE9C" w14:textId="77777777" w:rsidR="0019632D" w:rsidRPr="00577D7F" w:rsidRDefault="0019632D" w:rsidP="00B2348B">
      <w:pPr>
        <w:spacing w:before="240" w:after="240" w:line="360" w:lineRule="auto"/>
        <w:jc w:val="both"/>
        <w:rPr>
          <w:rFonts w:ascii="Traditional Arabic" w:hAnsi="Traditional Arabic" w:cs="Traditional Arabic"/>
          <w:b/>
          <w:bCs/>
          <w:kern w:val="0"/>
          <w:sz w:val="32"/>
          <w:szCs w:val="32"/>
          <w:rtl/>
        </w:rPr>
      </w:pPr>
    </w:p>
    <w:p w14:paraId="384B9371" w14:textId="77777777" w:rsidR="0019632D" w:rsidRPr="00577D7F" w:rsidRDefault="0019632D" w:rsidP="00F814F9">
      <w:pPr>
        <w:spacing w:before="240" w:after="240" w:line="360" w:lineRule="auto"/>
        <w:jc w:val="both"/>
        <w:rPr>
          <w:rFonts w:ascii="Simplified Arabic" w:hAnsi="Simplified Arabic" w:cs="Simplified Arabic"/>
          <w:b/>
          <w:bCs/>
          <w:kern w:val="0"/>
          <w:sz w:val="28"/>
          <w:szCs w:val="28"/>
          <w:rtl/>
        </w:rPr>
      </w:pPr>
    </w:p>
    <w:p w14:paraId="4D712A21" w14:textId="375A29ED"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r w:rsidRPr="00577D7F">
        <w:rPr>
          <w:noProof/>
          <w:rtl/>
        </w:rPr>
        <mc:AlternateContent>
          <mc:Choice Requires="wps">
            <w:drawing>
              <wp:anchor distT="0" distB="0" distL="114300" distR="114300" simplePos="0" relativeHeight="251669504" behindDoc="0" locked="0" layoutInCell="1" allowOverlap="1" wp14:anchorId="3C76BFD7" wp14:editId="46F8FEB0">
                <wp:simplePos x="0" y="0"/>
                <wp:positionH relativeFrom="margin">
                  <wp:align>center</wp:align>
                </wp:positionH>
                <wp:positionV relativeFrom="paragraph">
                  <wp:posOffset>32789</wp:posOffset>
                </wp:positionV>
                <wp:extent cx="3645725" cy="4037610"/>
                <wp:effectExtent l="19050" t="19050" r="12065" b="20320"/>
                <wp:wrapNone/>
                <wp:docPr id="14" name="Rounded Rectangle 14"/>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238B3050" w14:textId="5C35EC53" w:rsidR="0096596E" w:rsidRPr="004A3A7A" w:rsidRDefault="0096596E" w:rsidP="004A3A7A">
                            <w:pPr>
                              <w:jc w:val="center"/>
                              <w:rPr>
                                <w:b/>
                                <w:bCs/>
                                <w:sz w:val="96"/>
                                <w:szCs w:val="96"/>
                                <w:lang w:bidi="ar-EG"/>
                              </w:rPr>
                            </w:pPr>
                            <w:r>
                              <w:rPr>
                                <w:rFonts w:hint="cs"/>
                                <w:b/>
                                <w:bCs/>
                                <w:sz w:val="96"/>
                                <w:szCs w:val="96"/>
                                <w:rtl/>
                                <w:lang w:bidi="ar-EG"/>
                              </w:rPr>
                              <w:t>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C76BFD7" id="Rounded Rectangle 14" o:spid="_x0000_s1031" style="position:absolute;left:0;text-align:left;margin-left:0;margin-top:2.6pt;width:287.05pt;height:317.9pt;z-index:25166950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" fillcolor="window" strokecolor="windowText" strokeweight="2.25pt">
                <v:stroke joinstyle="miter"/>
                <v:textbox>
                  <w:txbxContent>
                    <w:p w14:paraId="238B3050" w14:textId="5C35EC53" w:rsidR="0096596E" w:rsidRPr="004A3A7A" w:rsidRDefault="0096596E" w:rsidP="004A3A7A">
                      <w:pPr>
                        <w:jc w:val="center"/>
                        <w:rPr>
                          <w:b/>
                          <w:bCs/>
                          <w:sz w:val="96"/>
                          <w:szCs w:val="96"/>
                          <w:lang w:bidi="ar-EG"/>
                        </w:rPr>
                      </w:pPr>
                      <w:r>
                        <w:rPr>
                          <w:rFonts w:hint="cs"/>
                          <w:b/>
                          <w:bCs/>
                          <w:sz w:val="96"/>
                          <w:szCs w:val="96"/>
                          <w:rtl/>
                          <w:lang w:bidi="ar-EG"/>
                        </w:rPr>
                        <w:t>المراجع</w:t>
                      </w:r>
                    </w:p>
                  </w:txbxContent>
                </v:textbox>
                <w10:wrap anchorx="margin"/>
              </v:roundrect>
            </w:pict>
          </mc:Fallback>
        </mc:AlternateContent>
      </w:r>
    </w:p>
    <w:p w14:paraId="096A1207" w14:textId="7C8938EF"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45424872"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1AE21635"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6E7AAC18"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73290170"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0729151C"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4E1B8A8B"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119ED941"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16015587"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4C3AD763"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0865C56A"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43531BD2"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665F167C"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68EE9306" w14:textId="77777777" w:rsidR="004A3A7A" w:rsidRPr="00577D7F" w:rsidRDefault="004A3A7A" w:rsidP="00F814F9">
      <w:pPr>
        <w:spacing w:before="240" w:after="240" w:line="360" w:lineRule="auto"/>
        <w:jc w:val="both"/>
        <w:rPr>
          <w:rFonts w:ascii="Simplified Arabic" w:hAnsi="Simplified Arabic" w:cs="Simplified Arabic"/>
          <w:b/>
          <w:bCs/>
          <w:kern w:val="0"/>
          <w:sz w:val="28"/>
          <w:szCs w:val="28"/>
          <w:rtl/>
        </w:rPr>
      </w:pPr>
    </w:p>
    <w:p w14:paraId="5722F155" w14:textId="7CFBBC41" w:rsidR="00B2348B" w:rsidRPr="00577D7F" w:rsidRDefault="00B2348B" w:rsidP="00577D7F">
      <w:pPr>
        <w:pStyle w:val="1"/>
        <w:spacing w:line="360" w:lineRule="auto"/>
        <w:rPr>
          <w:rFonts w:ascii="Simplified Arabic" w:hAnsi="Simplified Arabic" w:cs="Simplified Arabic"/>
          <w:b/>
          <w:bCs/>
          <w:color w:val="auto"/>
          <w:sz w:val="28"/>
          <w:szCs w:val="28"/>
          <w:rtl/>
        </w:rPr>
      </w:pPr>
      <w:bookmarkStart w:id="55" w:name="_Toc180281513"/>
      <w:r w:rsidRPr="00577D7F">
        <w:rPr>
          <w:rFonts w:ascii="Simplified Arabic" w:hAnsi="Simplified Arabic" w:cs="Simplified Arabic"/>
          <w:b/>
          <w:bCs/>
          <w:color w:val="auto"/>
          <w:sz w:val="28"/>
          <w:szCs w:val="28"/>
          <w:rtl/>
        </w:rPr>
        <w:t>المراجع</w:t>
      </w:r>
      <w:r w:rsidR="004A3A7A" w:rsidRPr="00577D7F">
        <w:rPr>
          <w:rFonts w:ascii="Simplified Arabic" w:hAnsi="Simplified Arabic" w:cs="Simplified Arabic"/>
          <w:b/>
          <w:bCs/>
          <w:color w:val="auto"/>
          <w:sz w:val="28"/>
          <w:szCs w:val="28"/>
          <w:rtl/>
        </w:rPr>
        <w:t xml:space="preserve"> العربية</w:t>
      </w:r>
      <w:r w:rsidRPr="00577D7F">
        <w:rPr>
          <w:rFonts w:ascii="Simplified Arabic" w:hAnsi="Simplified Arabic" w:cs="Simplified Arabic"/>
          <w:b/>
          <w:bCs/>
          <w:color w:val="auto"/>
          <w:sz w:val="28"/>
          <w:szCs w:val="28"/>
          <w:rtl/>
        </w:rPr>
        <w:t>:</w:t>
      </w:r>
      <w:bookmarkEnd w:id="55"/>
    </w:p>
    <w:p w14:paraId="20403BC3"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بدر الدين، محمد أحمد، 2019، "استراتيجيات النمو الاقتصادي"، الطبعة الأولى، مؤسسة طيبة للنشر، القاهرة، مصر.</w:t>
      </w:r>
    </w:p>
    <w:p w14:paraId="5B417ADC"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براهيمي، رابح. (2017-2018). تأثير تمويل المؤسسات الصغيرة والمتوسطة على تحقيق النمو الاقتصادي في الجزائر. رسالة دكتوراه، جامعة العلوم الاقتصادية، الجزائر</w:t>
      </w:r>
      <w:r w:rsidRPr="00577D7F">
        <w:rPr>
          <w:rFonts w:ascii="Simplified Arabic" w:hAnsi="Simplified Arabic" w:cs="Simplified Arabic"/>
          <w:kern w:val="0"/>
          <w:sz w:val="28"/>
          <w:szCs w:val="28"/>
        </w:rPr>
        <w:t>.</w:t>
      </w:r>
    </w:p>
    <w:p w14:paraId="7A132DA6"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براهيمي، نبيل. (2020). المؤسسات الصغيرة والمتوسطة قاطرة النموذج الجديد لتنويع الاقتصاد الوطني</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الجزائري</w:t>
      </w:r>
      <w:r w:rsidRPr="00577D7F">
        <w:rPr>
          <w:rFonts w:ascii="Simplified Arabic" w:hAnsi="Simplified Arabic" w:cs="Simplified Arabic"/>
          <w:kern w:val="0"/>
          <w:sz w:val="28"/>
          <w:szCs w:val="28"/>
        </w:rPr>
        <w:t>.</w:t>
      </w:r>
    </w:p>
    <w:p w14:paraId="4CCB3071"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بلبوز، آمال. (2020). دور المؤسسات الصغيرة والمتوسطة في ترقية الصادرات خارج قطاع المحروقات في منطقة الشرق الأوسط وشمال أفريقيا</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الجزائري</w:t>
      </w:r>
      <w:r w:rsidRPr="00577D7F">
        <w:rPr>
          <w:rFonts w:ascii="Simplified Arabic" w:hAnsi="Simplified Arabic" w:cs="Simplified Arabic"/>
          <w:kern w:val="0"/>
          <w:sz w:val="28"/>
          <w:szCs w:val="28"/>
        </w:rPr>
        <w:t>.</w:t>
      </w:r>
    </w:p>
    <w:p w14:paraId="2A0E31B3"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بلقاسم، سعيد. (2015). التحديات التمويلية التي تواجه المؤسسات الصغيرة والمتوسطة في الجزائر: دراسة حالة. تقرير، المنظمة العربية للتنمية الصناعية</w:t>
      </w:r>
      <w:r w:rsidRPr="00577D7F">
        <w:rPr>
          <w:rFonts w:ascii="Simplified Arabic" w:hAnsi="Simplified Arabic" w:cs="Simplified Arabic"/>
          <w:kern w:val="0"/>
          <w:sz w:val="28"/>
          <w:szCs w:val="28"/>
        </w:rPr>
        <w:t>.</w:t>
      </w:r>
    </w:p>
    <w:p w14:paraId="7D9560E9"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تومي، محمد. (2017-2018). مساهمة البنوك الإسلامية في تمويل المؤسسات الصغيرة والمتوسطة في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الإسلامي</w:t>
      </w:r>
      <w:r w:rsidRPr="00577D7F">
        <w:rPr>
          <w:rFonts w:ascii="Simplified Arabic" w:hAnsi="Simplified Arabic" w:cs="Simplified Arabic"/>
          <w:kern w:val="0"/>
          <w:sz w:val="28"/>
          <w:szCs w:val="28"/>
        </w:rPr>
        <w:t>.</w:t>
      </w:r>
    </w:p>
    <w:p w14:paraId="66B3D662"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lastRenderedPageBreak/>
        <w:t>بن رباح، فريد. (2014-2015). التمويل بالمشاركة للمؤسسات الصغيرة والمتوسطة لتحقيق التنمية المستدامة: دراسة ميدانية في الاقتصاد الجزائري. رسالة ماجستير، جامعة العلوم، الجزائر</w:t>
      </w:r>
      <w:r w:rsidRPr="00577D7F">
        <w:rPr>
          <w:rFonts w:ascii="Simplified Arabic" w:hAnsi="Simplified Arabic" w:cs="Simplified Arabic"/>
          <w:kern w:val="0"/>
          <w:sz w:val="28"/>
          <w:szCs w:val="28"/>
        </w:rPr>
        <w:t>.</w:t>
      </w:r>
    </w:p>
    <w:p w14:paraId="1C3464AA"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زيان، محمد. (2020). التمويل بالمشاركة ودوره في تمويل المؤسسات الصغيرة والمتوسطة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الإسلامي</w:t>
      </w:r>
      <w:r w:rsidRPr="00577D7F">
        <w:rPr>
          <w:rFonts w:ascii="Simplified Arabic" w:hAnsi="Simplified Arabic" w:cs="Simplified Arabic"/>
          <w:kern w:val="0"/>
          <w:sz w:val="28"/>
          <w:szCs w:val="28"/>
        </w:rPr>
        <w:t>.</w:t>
      </w:r>
    </w:p>
    <w:p w14:paraId="2106994A"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زين، محمد. (2009). التمويل بالمشاركة لتمويل المؤسسات الصغيرة والمتوسطة: دراسة حالة مؤسسة سلاب ومجموعة رويبة. رسالة ماجستير، كلية العلوم الاقتصادية، جامعة الجزائر</w:t>
      </w:r>
      <w:r w:rsidRPr="00577D7F">
        <w:rPr>
          <w:rFonts w:ascii="Simplified Arabic" w:hAnsi="Simplified Arabic" w:cs="Simplified Arabic"/>
          <w:kern w:val="0"/>
          <w:sz w:val="28"/>
          <w:szCs w:val="28"/>
        </w:rPr>
        <w:t>.</w:t>
      </w:r>
    </w:p>
    <w:p w14:paraId="153362F5"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عبد السلام، نسرين. (2019). صعوبات الحصول على التمويل ودور البنوك الإسلامية في دعم المؤسسات الصغيرة والمتوسطة في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العلوم الاقتصادية</w:t>
      </w:r>
      <w:r w:rsidRPr="00577D7F">
        <w:rPr>
          <w:rFonts w:ascii="Simplified Arabic" w:hAnsi="Simplified Arabic" w:cs="Simplified Arabic"/>
          <w:kern w:val="0"/>
          <w:sz w:val="28"/>
          <w:szCs w:val="28"/>
        </w:rPr>
        <w:t>.</w:t>
      </w:r>
    </w:p>
    <w:p w14:paraId="6F6817E2"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عزيز، عبد الحميد. (2017). أثر التمويل بالأسهم على أداء المؤسسات الصغيرة والمتوسطة: دراسة حالة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العلوم الاقتصادية وإدارة الأعمال</w:t>
      </w:r>
      <w:r w:rsidRPr="00577D7F">
        <w:rPr>
          <w:rFonts w:ascii="Simplified Arabic" w:hAnsi="Simplified Arabic" w:cs="Simplified Arabic"/>
          <w:kern w:val="0"/>
          <w:sz w:val="28"/>
          <w:szCs w:val="28"/>
          <w:rtl/>
        </w:rPr>
        <w:t>، جامعة الجزائر 3، (العدد 14)</w:t>
      </w:r>
      <w:r w:rsidRPr="00577D7F">
        <w:rPr>
          <w:rFonts w:ascii="Simplified Arabic" w:hAnsi="Simplified Arabic" w:cs="Simplified Arabic"/>
          <w:kern w:val="0"/>
          <w:sz w:val="28"/>
          <w:szCs w:val="28"/>
        </w:rPr>
        <w:t>.</w:t>
      </w:r>
    </w:p>
    <w:p w14:paraId="076932DD"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 xml:space="preserve">بن قادة، فاتح. (2015). واقع تمويل المؤسسات الصغيرة والمتوسطة في الجزائر خلال الأزمة الاقتصادية العالمية. تقرير، </w:t>
      </w:r>
      <w:r w:rsidRPr="00577D7F">
        <w:rPr>
          <w:rFonts w:ascii="Simplified Arabic" w:hAnsi="Simplified Arabic" w:cs="Simplified Arabic"/>
          <w:i/>
          <w:iCs/>
          <w:kern w:val="0"/>
          <w:sz w:val="28"/>
          <w:szCs w:val="28"/>
          <w:rtl/>
        </w:rPr>
        <w:t>مجلة العلوم الاقتصادية</w:t>
      </w:r>
      <w:r w:rsidRPr="00577D7F">
        <w:rPr>
          <w:rFonts w:ascii="Simplified Arabic" w:hAnsi="Simplified Arabic" w:cs="Simplified Arabic"/>
          <w:kern w:val="0"/>
          <w:sz w:val="28"/>
          <w:szCs w:val="28"/>
        </w:rPr>
        <w:t>.</w:t>
      </w:r>
    </w:p>
    <w:p w14:paraId="69D10234"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بن يوسف، عبد الرحمن. (2018). تقييم دور التمويل الإسلامي في دعم المؤسسات الصغيرة والمتوسطة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الإسلامي</w:t>
      </w:r>
      <w:r w:rsidRPr="00577D7F">
        <w:rPr>
          <w:rFonts w:ascii="Simplified Arabic" w:hAnsi="Simplified Arabic" w:cs="Simplified Arabic"/>
          <w:kern w:val="0"/>
          <w:sz w:val="28"/>
          <w:szCs w:val="28"/>
        </w:rPr>
        <w:t>.</w:t>
      </w:r>
    </w:p>
    <w:p w14:paraId="124E6E65"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بوعروج، حسين. (2015). دور المصارف الإسلامية في تمويل المؤسسات الصغيرة والمتوسطة في ظل التطورات الاقتصادية</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الإسلامي</w:t>
      </w:r>
      <w:r w:rsidRPr="00577D7F">
        <w:rPr>
          <w:rFonts w:ascii="Simplified Arabic" w:hAnsi="Simplified Arabic" w:cs="Simplified Arabic"/>
          <w:kern w:val="0"/>
          <w:sz w:val="28"/>
          <w:szCs w:val="28"/>
          <w:rtl/>
        </w:rPr>
        <w:t xml:space="preserve">، </w:t>
      </w:r>
      <w:r w:rsidRPr="00577D7F">
        <w:rPr>
          <w:rFonts w:ascii="Simplified Arabic" w:hAnsi="Simplified Arabic" w:cs="Simplified Arabic"/>
          <w:kern w:val="0"/>
          <w:sz w:val="28"/>
          <w:szCs w:val="28"/>
        </w:rPr>
        <w:t>(</w:t>
      </w:r>
      <w:r w:rsidRPr="00577D7F">
        <w:rPr>
          <w:rFonts w:ascii="Simplified Arabic" w:hAnsi="Simplified Arabic" w:cs="Simplified Arabic"/>
          <w:kern w:val="0"/>
          <w:sz w:val="28"/>
          <w:szCs w:val="28"/>
          <w:rtl/>
        </w:rPr>
        <w:t>العدد 15</w:t>
      </w:r>
      <w:r w:rsidRPr="00577D7F">
        <w:rPr>
          <w:rFonts w:ascii="Simplified Arabic" w:hAnsi="Simplified Arabic" w:cs="Simplified Arabic"/>
          <w:kern w:val="0"/>
          <w:sz w:val="28"/>
          <w:szCs w:val="28"/>
        </w:rPr>
        <w:t>).</w:t>
      </w:r>
    </w:p>
    <w:p w14:paraId="65EDC293"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بوعروج، شيراز. (2014-2015). بيع وشراء الحقوق المالية بالشراكة للمؤسسات الصغيرة والمتوسطة لتحقيق التنمية المستدامة. مذكرة ماجستير، جامعة الجزائر 3، كلية العلوم الاقتصادية وعلوم التسيير، الجزائر</w:t>
      </w:r>
      <w:r w:rsidRPr="00577D7F">
        <w:rPr>
          <w:rFonts w:ascii="Simplified Arabic" w:hAnsi="Simplified Arabic" w:cs="Simplified Arabic"/>
          <w:kern w:val="0"/>
          <w:sz w:val="28"/>
          <w:szCs w:val="28"/>
        </w:rPr>
        <w:t>.</w:t>
      </w:r>
    </w:p>
    <w:p w14:paraId="6D4E6FD8"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lastRenderedPageBreak/>
        <w:t>بوغنوش، عبد الله. (2009). دور التمويل المصغر في تمويل المؤسسات الصغيرة والمتوسطة: دراسة حالة جمعية أنداس</w:t>
      </w:r>
      <w:r w:rsidRPr="00577D7F">
        <w:rPr>
          <w:rFonts w:ascii="Simplified Arabic" w:hAnsi="Simplified Arabic" w:cs="Simplified Arabic"/>
          <w:kern w:val="0"/>
          <w:sz w:val="28"/>
          <w:szCs w:val="28"/>
        </w:rPr>
        <w:t xml:space="preserve"> FNALEP. </w:t>
      </w:r>
      <w:r w:rsidRPr="00577D7F">
        <w:rPr>
          <w:rFonts w:ascii="Simplified Arabic" w:hAnsi="Simplified Arabic" w:cs="Simplified Arabic"/>
          <w:kern w:val="0"/>
          <w:sz w:val="28"/>
          <w:szCs w:val="28"/>
          <w:rtl/>
        </w:rPr>
        <w:t>مذكرة ماجستير، كلية العلوم الاقتصادية، جامعة الجزائر</w:t>
      </w:r>
      <w:r w:rsidRPr="00577D7F">
        <w:rPr>
          <w:rFonts w:ascii="Simplified Arabic" w:hAnsi="Simplified Arabic" w:cs="Simplified Arabic"/>
          <w:kern w:val="0"/>
          <w:sz w:val="28"/>
          <w:szCs w:val="28"/>
        </w:rPr>
        <w:t>.</w:t>
      </w:r>
    </w:p>
    <w:p w14:paraId="7525A7A1"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التميمي، زهرة حسن، 2019، "مصادر النمو الاقتصادي ومؤشراته"، الطبعة الأولى، دار الأيام للنشر والتوزيع، عمان، الأردن.</w:t>
      </w:r>
    </w:p>
    <w:p w14:paraId="409CB690"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جراد، زكرياء. (2008). التمويل بين المال المخاطر والسوق المالي: دراسة مقارنة بين أسواق نظام التمويل. رسالة ماجستير، جامعة الجزائر</w:t>
      </w:r>
      <w:r w:rsidRPr="00577D7F">
        <w:rPr>
          <w:rFonts w:ascii="Simplified Arabic" w:hAnsi="Simplified Arabic" w:cs="Simplified Arabic"/>
          <w:kern w:val="0"/>
          <w:sz w:val="28"/>
          <w:szCs w:val="28"/>
        </w:rPr>
        <w:t>.</w:t>
      </w:r>
    </w:p>
    <w:p w14:paraId="57147B84"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حكيم، نزار. (2018). تقييم أثر التمويل التقليدي والمصرفي في تمويل المشاريع الصغيرة والمتوسطة في الجزائر. مذكرة دكتوراه، جامعة الجزائر 3، الجزائر</w:t>
      </w:r>
      <w:r w:rsidRPr="00577D7F">
        <w:rPr>
          <w:rFonts w:ascii="Simplified Arabic" w:hAnsi="Simplified Arabic" w:cs="Simplified Arabic"/>
          <w:kern w:val="0"/>
          <w:sz w:val="28"/>
          <w:szCs w:val="28"/>
        </w:rPr>
        <w:t>.</w:t>
      </w:r>
    </w:p>
    <w:p w14:paraId="47D3628D"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زيتوني، فريد. (2016). دور نظام المعلومات المحاسبية في تحسين أداء المؤسسات الصغيرة والمتوسطة في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العلوم الاقتصادية</w:t>
      </w:r>
      <w:r w:rsidRPr="00577D7F">
        <w:rPr>
          <w:rFonts w:ascii="Simplified Arabic" w:hAnsi="Simplified Arabic" w:cs="Simplified Arabic"/>
          <w:kern w:val="0"/>
          <w:sz w:val="28"/>
          <w:szCs w:val="28"/>
        </w:rPr>
        <w:t>.</w:t>
      </w:r>
    </w:p>
    <w:p w14:paraId="13788EC5"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سلطان، النصراوي، كاظم أحمد البطاط، محمد علي العماري، 2018، "القطاع السياحي والنمو الاقتصادي"، الطبعة الأولى، دار الأيام للنشر والتوزيع، عمان، الأردن.</w:t>
      </w:r>
    </w:p>
    <w:p w14:paraId="1309E35A" w14:textId="77777777" w:rsidR="006D769F" w:rsidRPr="00577D7F" w:rsidRDefault="006D769F" w:rsidP="00577D7F">
      <w:pPr>
        <w:pStyle w:val="a5"/>
        <w:numPr>
          <w:ilvl w:val="0"/>
          <w:numId w:val="46"/>
        </w:numPr>
        <w:spacing w:before="240" w:after="240" w:line="360" w:lineRule="auto"/>
        <w:jc w:val="both"/>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شريف، عائشة. (2008-2009). تقييم أداء البنوك التجارية في الجزائر باستخدام نظام المؤشرات المالية: حالة بنك سوسيتيه جنرال. مذكرة ماجستير، جامعة الجزائر 3، الجزائر</w:t>
      </w:r>
      <w:r w:rsidRPr="00577D7F">
        <w:rPr>
          <w:rFonts w:ascii="Simplified Arabic" w:hAnsi="Simplified Arabic" w:cs="Simplified Arabic"/>
          <w:kern w:val="0"/>
          <w:sz w:val="28"/>
          <w:szCs w:val="28"/>
        </w:rPr>
        <w:t>.</w:t>
      </w:r>
    </w:p>
    <w:p w14:paraId="7D63A79E"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شليغم، سعاد، 2016، "سياسة الإنعاش الاقتصادي ودعم النمو: ضرورة الاستمرارية وحتمية التراجع"، مجلة دراسات استراتيجية، العدد 32، المجلد 23، مركز البصيرة للبحوث والاستشارات والخدمات التعليمية، الجزائر.</w:t>
      </w:r>
    </w:p>
    <w:p w14:paraId="5888D10A" w14:textId="3D1E86C9"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جباري، شوقي. (2022). التمويل الجماعي بديل فعال لتمويل الشركات الناشئة: دراسة تحليلية للتجربة الفرنسية 2015-2021. مجلة الأصيل للبحوث الاقتصادية والإدارية، مج6, ع2 ، 263 - 280. مسترجع من </w:t>
      </w:r>
      <w:hyperlink r:id="rId16" w:history="1">
        <w:r w:rsidRPr="00577D7F">
          <w:rPr>
            <w:rStyle w:val="Hyperlink"/>
            <w:rFonts w:ascii="Simplified Arabic" w:hAnsi="Simplified Arabic" w:cs="Simplified Arabic"/>
            <w:color w:val="auto"/>
            <w:kern w:val="0"/>
            <w:sz w:val="28"/>
            <w:szCs w:val="28"/>
          </w:rPr>
          <w:t>http://search.mandumah.com/Record/1325502</w:t>
        </w:r>
      </w:hyperlink>
      <w:r w:rsidRPr="00577D7F">
        <w:rPr>
          <w:rFonts w:ascii="Simplified Arabic" w:hAnsi="Simplified Arabic" w:cs="Simplified Arabic"/>
          <w:kern w:val="0"/>
          <w:sz w:val="28"/>
          <w:szCs w:val="28"/>
          <w:rtl/>
        </w:rPr>
        <w:t xml:space="preserve"> </w:t>
      </w:r>
    </w:p>
    <w:p w14:paraId="05BFFC12" w14:textId="3A1A4844"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lastRenderedPageBreak/>
        <w:t xml:space="preserve">بن عاشور، رتيبة. (2022). دور الشركات الناشئة في النهوض بالاقتصاد الجزائري: دراسة عينة من المؤسسات الناشئة بولاية الجزائر العاصمة. مجلة العلوم الاقتصادية والتسيير والعلوم التجارية، مج15, ع1 ، 210 - 225. مسترجع من </w:t>
      </w:r>
      <w:hyperlink r:id="rId17" w:history="1">
        <w:r w:rsidRPr="00577D7F">
          <w:rPr>
            <w:rStyle w:val="Hyperlink"/>
            <w:rFonts w:ascii="Simplified Arabic" w:hAnsi="Simplified Arabic" w:cs="Simplified Arabic"/>
            <w:color w:val="auto"/>
            <w:kern w:val="0"/>
            <w:sz w:val="28"/>
            <w:szCs w:val="28"/>
          </w:rPr>
          <w:t>http://search.mandumah.com/Record/1290694</w:t>
        </w:r>
      </w:hyperlink>
      <w:r w:rsidRPr="00577D7F">
        <w:rPr>
          <w:rFonts w:ascii="Simplified Arabic" w:hAnsi="Simplified Arabic" w:cs="Simplified Arabic"/>
          <w:kern w:val="0"/>
          <w:sz w:val="28"/>
          <w:szCs w:val="28"/>
          <w:rtl/>
          <w:lang w:bidi="ar-EG"/>
        </w:rPr>
        <w:t xml:space="preserve"> </w:t>
      </w:r>
    </w:p>
    <w:p w14:paraId="7FB19CAE" w14:textId="170B2535"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العطوي، حكيم، و بن موفقي، على. (2021). دور وأهمية ثقافة حوكمة الشركات على استدامة الشركات الناشئة: دراسة ميدانية. مجلة إدارة الأعمال والدراسات الاقتصادية، مج7, ع2 ، 727 - 748. مسترجع من </w:t>
      </w:r>
      <w:hyperlink r:id="rId18" w:history="1">
        <w:r w:rsidRPr="00577D7F">
          <w:rPr>
            <w:rStyle w:val="Hyperlink"/>
            <w:rFonts w:ascii="Simplified Arabic" w:hAnsi="Simplified Arabic" w:cs="Simplified Arabic"/>
            <w:color w:val="auto"/>
            <w:kern w:val="0"/>
            <w:sz w:val="28"/>
            <w:szCs w:val="28"/>
          </w:rPr>
          <w:t>http://search.mandumah.com/Record/1250779</w:t>
        </w:r>
      </w:hyperlink>
      <w:r w:rsidRPr="00577D7F">
        <w:rPr>
          <w:rFonts w:ascii="Simplified Arabic" w:hAnsi="Simplified Arabic" w:cs="Simplified Arabic"/>
          <w:kern w:val="0"/>
          <w:sz w:val="28"/>
          <w:szCs w:val="28"/>
          <w:rtl/>
        </w:rPr>
        <w:t xml:space="preserve"> </w:t>
      </w:r>
    </w:p>
    <w:p w14:paraId="09F14C28" w14:textId="1D152EC5"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كمال، موفق، و شيبوط، سعيدة. (2023). المؤسسات الناشئة كآلية لدعم النمو الاقتصادي: مفهومها، ضمانات نجاحها وعراقيله. مجلة التراث، مج13, ع2 ، 1 - 13. مسترجع من </w:t>
      </w:r>
      <w:hyperlink r:id="rId19" w:history="1">
        <w:r w:rsidRPr="00577D7F">
          <w:rPr>
            <w:rStyle w:val="Hyperlink"/>
            <w:rFonts w:ascii="Simplified Arabic" w:hAnsi="Simplified Arabic" w:cs="Simplified Arabic"/>
            <w:color w:val="auto"/>
            <w:kern w:val="0"/>
            <w:sz w:val="28"/>
            <w:szCs w:val="28"/>
          </w:rPr>
          <w:t>http://search.mandumah.com/Record/1390181</w:t>
        </w:r>
      </w:hyperlink>
      <w:r w:rsidRPr="00577D7F">
        <w:rPr>
          <w:rFonts w:ascii="Simplified Arabic" w:hAnsi="Simplified Arabic" w:cs="Simplified Arabic"/>
          <w:kern w:val="0"/>
          <w:sz w:val="28"/>
          <w:szCs w:val="28"/>
          <w:rtl/>
        </w:rPr>
        <w:t xml:space="preserve"> </w:t>
      </w:r>
    </w:p>
    <w:p w14:paraId="5CCC2BCE" w14:textId="59F24669"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بلعيدي، محمد أمين. (2023). الإطار القانوني والمؤسساتي لبناء اقتصاد الشركات الناشئة وتحقيق التنمية في الجزائر. مجلة المعيار، مج27, ع1 ، 376 - 394. مسترجع من </w:t>
      </w:r>
      <w:hyperlink r:id="rId20" w:history="1">
        <w:r w:rsidRPr="00577D7F">
          <w:rPr>
            <w:rStyle w:val="Hyperlink"/>
            <w:rFonts w:ascii="Simplified Arabic" w:hAnsi="Simplified Arabic" w:cs="Simplified Arabic"/>
            <w:color w:val="auto"/>
            <w:kern w:val="0"/>
            <w:sz w:val="28"/>
            <w:szCs w:val="28"/>
          </w:rPr>
          <w:t>http://search.mandumah.com/Record/1352314</w:t>
        </w:r>
      </w:hyperlink>
      <w:r w:rsidRPr="00577D7F">
        <w:rPr>
          <w:rFonts w:ascii="Simplified Arabic" w:hAnsi="Simplified Arabic" w:cs="Simplified Arabic"/>
          <w:kern w:val="0"/>
          <w:sz w:val="28"/>
          <w:szCs w:val="28"/>
          <w:rtl/>
        </w:rPr>
        <w:t xml:space="preserve"> </w:t>
      </w:r>
    </w:p>
    <w:p w14:paraId="26E09CF1" w14:textId="337CC10F"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أولكاكار، ستيفان. (2023). تمكين الشركات الصغيرة والمتوسطة: ضرورة حيوية لخلق اقتصاد يواكب المستقبل. مجلة الإقتصاد الإسلامي العالمية، ع136 ، 38 - 41. مسترجع من </w:t>
      </w:r>
      <w:hyperlink r:id="rId21" w:history="1">
        <w:r w:rsidRPr="00577D7F">
          <w:rPr>
            <w:rStyle w:val="Hyperlink"/>
            <w:rFonts w:ascii="Simplified Arabic" w:hAnsi="Simplified Arabic" w:cs="Simplified Arabic"/>
            <w:color w:val="auto"/>
            <w:kern w:val="0"/>
            <w:sz w:val="28"/>
            <w:szCs w:val="28"/>
          </w:rPr>
          <w:t>http://search.mandumah.com/Record/1417345</w:t>
        </w:r>
      </w:hyperlink>
      <w:r w:rsidRPr="00577D7F">
        <w:rPr>
          <w:rFonts w:ascii="Simplified Arabic" w:hAnsi="Simplified Arabic" w:cs="Simplified Arabic"/>
          <w:kern w:val="0"/>
          <w:sz w:val="28"/>
          <w:szCs w:val="28"/>
          <w:rtl/>
        </w:rPr>
        <w:t xml:space="preserve"> </w:t>
      </w:r>
    </w:p>
    <w:p w14:paraId="1B2B5107" w14:textId="3A133902" w:rsidR="000D1FE9" w:rsidRPr="00577D7F" w:rsidRDefault="000D1FE9" w:rsidP="00577D7F">
      <w:pPr>
        <w:pStyle w:val="a5"/>
        <w:numPr>
          <w:ilvl w:val="0"/>
          <w:numId w:val="46"/>
        </w:numPr>
        <w:spacing w:before="240" w:after="240" w:line="360" w:lineRule="auto"/>
        <w:rPr>
          <w:rFonts w:ascii="Simplified Arabic" w:hAnsi="Simplified Arabic" w:cs="Simplified Arabic"/>
          <w:kern w:val="0"/>
          <w:sz w:val="28"/>
          <w:szCs w:val="28"/>
          <w:rtl/>
        </w:rPr>
      </w:pPr>
      <w:r w:rsidRPr="00577D7F">
        <w:rPr>
          <w:rFonts w:ascii="Simplified Arabic" w:hAnsi="Simplified Arabic" w:cs="Simplified Arabic"/>
          <w:kern w:val="0"/>
          <w:sz w:val="28"/>
          <w:szCs w:val="28"/>
          <w:rtl/>
        </w:rPr>
        <w:t xml:space="preserve">صويلحي، نور الدين. (2024). مستقبل تمويل الشركات الناشئة: نظرة على العملات المشفرة والتمويل الجماعي. مجلة اقتصاد المال والأعمال، مج8, ع2 ، 625 - 644. مسترجع من </w:t>
      </w:r>
      <w:hyperlink r:id="rId22" w:history="1">
        <w:r w:rsidRPr="00577D7F">
          <w:rPr>
            <w:rStyle w:val="Hyperlink"/>
            <w:rFonts w:ascii="Simplified Arabic" w:hAnsi="Simplified Arabic" w:cs="Simplified Arabic"/>
            <w:color w:val="auto"/>
            <w:kern w:val="0"/>
            <w:sz w:val="28"/>
            <w:szCs w:val="28"/>
          </w:rPr>
          <w:t>http://search.mandumah.com/Record/1454097</w:t>
        </w:r>
      </w:hyperlink>
      <w:r w:rsidRPr="00577D7F">
        <w:rPr>
          <w:rFonts w:ascii="Simplified Arabic" w:hAnsi="Simplified Arabic" w:cs="Simplified Arabic"/>
          <w:kern w:val="0"/>
          <w:sz w:val="28"/>
          <w:szCs w:val="28"/>
          <w:rtl/>
        </w:rPr>
        <w:t xml:space="preserve"> </w:t>
      </w:r>
    </w:p>
    <w:p w14:paraId="732253E1"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lastRenderedPageBreak/>
        <w:t>صالح، مختار. (2017-2018). تحليل أثر التمويل الخارجي على التنمية المستدامة في الجزائر. مذكرة دكتوراه، جامعة الجزائر 3، الجزائر</w:t>
      </w:r>
      <w:r w:rsidRPr="00577D7F">
        <w:rPr>
          <w:rFonts w:ascii="Simplified Arabic" w:hAnsi="Simplified Arabic" w:cs="Simplified Arabic"/>
          <w:kern w:val="0"/>
          <w:sz w:val="28"/>
          <w:szCs w:val="28"/>
        </w:rPr>
        <w:t>.</w:t>
      </w:r>
    </w:p>
    <w:p w14:paraId="06F8C5C5"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عبد الرحمان، عيساوي. (2007-2008). التمويل عن طريق رأس المال المخاطر: دراسة مقارنة بين أصول نظام التمويل بالجزائر وفرنسا. مذكرة ماجستير، جامعة الجزائر 3، الجزائر</w:t>
      </w:r>
      <w:r w:rsidRPr="00577D7F">
        <w:rPr>
          <w:rFonts w:ascii="Simplified Arabic" w:hAnsi="Simplified Arabic" w:cs="Simplified Arabic"/>
          <w:kern w:val="0"/>
          <w:sz w:val="28"/>
          <w:szCs w:val="28"/>
        </w:rPr>
        <w:t>.</w:t>
      </w:r>
    </w:p>
    <w:p w14:paraId="10C7C0C1"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عبد الفتاح، محمد سعيد. (2008-2009). أثر التمويل بالمشاركة في تمويل المؤسسات الصغيرة والمتوسطة على تحقيق التنمية المستدامة: دراسة حالة</w:t>
      </w:r>
      <w:r w:rsidRPr="00577D7F">
        <w:rPr>
          <w:rFonts w:ascii="Simplified Arabic" w:hAnsi="Simplified Arabic" w:cs="Simplified Arabic"/>
          <w:kern w:val="0"/>
          <w:sz w:val="28"/>
          <w:szCs w:val="28"/>
        </w:rPr>
        <w:t xml:space="preserve"> FNAA. </w:t>
      </w:r>
      <w:r w:rsidRPr="00577D7F">
        <w:rPr>
          <w:rFonts w:ascii="Simplified Arabic" w:hAnsi="Simplified Arabic" w:cs="Simplified Arabic"/>
          <w:kern w:val="0"/>
          <w:sz w:val="28"/>
          <w:szCs w:val="28"/>
          <w:rtl/>
        </w:rPr>
        <w:t>مذكرة ماجستير، جامعة الجزائر 3، الجزائر</w:t>
      </w:r>
      <w:r w:rsidRPr="00577D7F">
        <w:rPr>
          <w:rFonts w:ascii="Simplified Arabic" w:hAnsi="Simplified Arabic" w:cs="Simplified Arabic"/>
          <w:kern w:val="0"/>
          <w:sz w:val="28"/>
          <w:szCs w:val="28"/>
        </w:rPr>
        <w:t>.</w:t>
      </w:r>
    </w:p>
    <w:p w14:paraId="5A3A69B4"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عبد الكريم، ناصر. (2019). صعوبات الحصول على التمويل ودور البنوك الإسلامية في دعم المؤسسات الصغيرة والمتوسطة في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العلوم الاقتصادية</w:t>
      </w:r>
      <w:r w:rsidRPr="00577D7F">
        <w:rPr>
          <w:rFonts w:ascii="Simplified Arabic" w:hAnsi="Simplified Arabic" w:cs="Simplified Arabic"/>
          <w:kern w:val="0"/>
          <w:sz w:val="28"/>
          <w:szCs w:val="28"/>
        </w:rPr>
        <w:t>.</w:t>
      </w:r>
    </w:p>
    <w:p w14:paraId="0DF60412"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عيساوي، آمال. (2015). تقييم دور المؤسسات الصغيرة والمتوسطة في الاقتصاد الوطني. مذكرة ماجستير، جامعة الجزائر 3، الجزائر</w:t>
      </w:r>
      <w:r w:rsidRPr="00577D7F">
        <w:rPr>
          <w:rFonts w:ascii="Simplified Arabic" w:hAnsi="Simplified Arabic" w:cs="Simplified Arabic"/>
          <w:kern w:val="0"/>
          <w:sz w:val="28"/>
          <w:szCs w:val="28"/>
        </w:rPr>
        <w:t>.</w:t>
      </w:r>
    </w:p>
    <w:p w14:paraId="3206ECAC"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قرقور، شريفة. (2008). الصعوبات التمويلية للمؤسسات الصغيرة والمتوسطة: حالة الجزائر. رسالة دكتوراه، جامعة الجزائر</w:t>
      </w:r>
      <w:r w:rsidRPr="00577D7F">
        <w:rPr>
          <w:rFonts w:ascii="Simplified Arabic" w:hAnsi="Simplified Arabic" w:cs="Simplified Arabic"/>
          <w:kern w:val="0"/>
          <w:sz w:val="28"/>
          <w:szCs w:val="28"/>
        </w:rPr>
        <w:t>.</w:t>
      </w:r>
    </w:p>
    <w:p w14:paraId="4EB25CEC"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مجموعة من الباحثين. (2020). الإشكالية التمويلية للمؤسسات الصغيرة والمتوسطة في الجزائر</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الاقتصاد الجزائري</w:t>
      </w:r>
      <w:r w:rsidRPr="00577D7F">
        <w:rPr>
          <w:rFonts w:ascii="Simplified Arabic" w:hAnsi="Simplified Arabic" w:cs="Simplified Arabic"/>
          <w:kern w:val="0"/>
          <w:sz w:val="28"/>
          <w:szCs w:val="28"/>
        </w:rPr>
        <w:t>.</w:t>
      </w:r>
    </w:p>
    <w:p w14:paraId="2BA3ACCB" w14:textId="77777777" w:rsidR="006D769F" w:rsidRPr="00577D7F" w:rsidRDefault="006D769F"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kern w:val="0"/>
          <w:sz w:val="28"/>
          <w:szCs w:val="28"/>
          <w:rtl/>
        </w:rPr>
        <w:t>مدين، عصام. (2020). أثر برامج التمويل الدولية على تمويل الشركات الصغيرة والمتوسطة في منطقة الشرق الأوسط وشمال إفريقيا</w:t>
      </w:r>
      <w:r w:rsidRPr="00577D7F">
        <w:rPr>
          <w:rFonts w:ascii="Simplified Arabic" w:hAnsi="Simplified Arabic" w:cs="Simplified Arabic"/>
          <w:kern w:val="0"/>
          <w:sz w:val="28"/>
          <w:szCs w:val="28"/>
        </w:rPr>
        <w:t xml:space="preserve">. </w:t>
      </w:r>
      <w:r w:rsidRPr="00577D7F">
        <w:rPr>
          <w:rFonts w:ascii="Simplified Arabic" w:hAnsi="Simplified Arabic" w:cs="Simplified Arabic"/>
          <w:i/>
          <w:iCs/>
          <w:kern w:val="0"/>
          <w:sz w:val="28"/>
          <w:szCs w:val="28"/>
          <w:rtl/>
        </w:rPr>
        <w:t>مجلة البحوث الاقتصادية العربية</w:t>
      </w:r>
      <w:r w:rsidRPr="00577D7F">
        <w:rPr>
          <w:rFonts w:ascii="Simplified Arabic" w:hAnsi="Simplified Arabic" w:cs="Simplified Arabic"/>
          <w:kern w:val="0"/>
          <w:sz w:val="28"/>
          <w:szCs w:val="28"/>
          <w:rtl/>
        </w:rPr>
        <w:t xml:space="preserve">، </w:t>
      </w:r>
      <w:r w:rsidRPr="00577D7F">
        <w:rPr>
          <w:rFonts w:ascii="Simplified Arabic" w:hAnsi="Simplified Arabic" w:cs="Simplified Arabic"/>
          <w:kern w:val="0"/>
          <w:sz w:val="28"/>
          <w:szCs w:val="28"/>
        </w:rPr>
        <w:t>(</w:t>
      </w:r>
      <w:r w:rsidRPr="00577D7F">
        <w:rPr>
          <w:rFonts w:ascii="Simplified Arabic" w:hAnsi="Simplified Arabic" w:cs="Simplified Arabic"/>
          <w:kern w:val="0"/>
          <w:sz w:val="28"/>
          <w:szCs w:val="28"/>
          <w:rtl/>
        </w:rPr>
        <w:t>العدد 16</w:t>
      </w:r>
      <w:r w:rsidRPr="00577D7F">
        <w:rPr>
          <w:rFonts w:ascii="Simplified Arabic" w:hAnsi="Simplified Arabic" w:cs="Simplified Arabic"/>
          <w:kern w:val="0"/>
          <w:sz w:val="28"/>
          <w:szCs w:val="28"/>
        </w:rPr>
        <w:t>).</w:t>
      </w:r>
    </w:p>
    <w:p w14:paraId="737B4119" w14:textId="2E27C4B1" w:rsidR="00F814F9" w:rsidRPr="00577D7F" w:rsidRDefault="00F814F9" w:rsidP="00577D7F">
      <w:pPr>
        <w:pStyle w:val="a5"/>
        <w:numPr>
          <w:ilvl w:val="0"/>
          <w:numId w:val="46"/>
        </w:numPr>
        <w:spacing w:before="240" w:after="240" w:line="360" w:lineRule="auto"/>
        <w:rPr>
          <w:rFonts w:ascii="Simplified Arabic" w:hAnsi="Simplified Arabic" w:cs="Simplified Arabic"/>
          <w:kern w:val="0"/>
          <w:sz w:val="28"/>
          <w:szCs w:val="28"/>
        </w:rPr>
      </w:pPr>
      <w:r w:rsidRPr="00577D7F">
        <w:rPr>
          <w:rFonts w:ascii="Simplified Arabic" w:hAnsi="Simplified Arabic" w:cs="Simplified Arabic"/>
          <w:b/>
          <w:bCs/>
          <w:kern w:val="0"/>
          <w:sz w:val="28"/>
          <w:szCs w:val="28"/>
          <w:rtl/>
        </w:rPr>
        <w:t>الاستبيان:</w:t>
      </w:r>
      <w:r w:rsidRPr="00577D7F">
        <w:rPr>
          <w:rFonts w:ascii="Simplified Arabic" w:hAnsi="Simplified Arabic" w:cs="Simplified Arabic"/>
          <w:kern w:val="0"/>
          <w:sz w:val="28"/>
          <w:szCs w:val="28"/>
          <w:rtl/>
        </w:rPr>
        <w:t xml:space="preserve"> </w:t>
      </w:r>
      <w:hyperlink r:id="rId23" w:history="1">
        <w:r w:rsidRPr="00577D7F">
          <w:rPr>
            <w:rStyle w:val="Hyperlink"/>
            <w:rFonts w:ascii="Simplified Arabic" w:hAnsi="Simplified Arabic" w:cs="Simplified Arabic"/>
            <w:color w:val="auto"/>
            <w:kern w:val="0"/>
            <w:sz w:val="28"/>
            <w:szCs w:val="28"/>
          </w:rPr>
          <w:t>https://docs.google.com/forms/d/e/1FAIpQLSeXh9gAuUf_2WPdYFa1MbaBcIm_ojPc3HqxpKTVYv2o62gsYA/viewform</w:t>
        </w:r>
      </w:hyperlink>
      <w:r w:rsidRPr="00577D7F">
        <w:rPr>
          <w:rFonts w:ascii="Simplified Arabic" w:hAnsi="Simplified Arabic" w:cs="Simplified Arabic"/>
          <w:kern w:val="0"/>
          <w:sz w:val="28"/>
          <w:szCs w:val="28"/>
          <w:rtl/>
        </w:rPr>
        <w:t xml:space="preserve"> </w:t>
      </w:r>
    </w:p>
    <w:p w14:paraId="20A7AE8A" w14:textId="0180D5E4" w:rsidR="00F814F9" w:rsidRPr="00577D7F" w:rsidRDefault="00B2348B" w:rsidP="00577D7F">
      <w:pPr>
        <w:pStyle w:val="1"/>
        <w:spacing w:line="360" w:lineRule="auto"/>
        <w:rPr>
          <w:rFonts w:ascii="Simplified Arabic" w:hAnsi="Simplified Arabic" w:cs="Simplified Arabic"/>
          <w:b/>
          <w:bCs/>
          <w:color w:val="auto"/>
          <w:sz w:val="28"/>
          <w:szCs w:val="28"/>
        </w:rPr>
      </w:pPr>
      <w:bookmarkStart w:id="56" w:name="_Toc180281514"/>
      <w:r w:rsidRPr="00577D7F">
        <w:rPr>
          <w:rFonts w:ascii="Simplified Arabic" w:hAnsi="Simplified Arabic" w:cs="Simplified Arabic"/>
          <w:b/>
          <w:bCs/>
          <w:color w:val="auto"/>
          <w:sz w:val="28"/>
          <w:szCs w:val="28"/>
          <w:rtl/>
        </w:rPr>
        <w:lastRenderedPageBreak/>
        <w:t>المراجع باللغة الأجنبية</w:t>
      </w:r>
      <w:bookmarkEnd w:id="56"/>
    </w:p>
    <w:p w14:paraId="01F3D8EE" w14:textId="77777777" w:rsidR="00AD6222" w:rsidRPr="00577D7F" w:rsidRDefault="00AD6222" w:rsidP="00577D7F">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Cornelis, A. (2017). </w:t>
      </w:r>
      <w:r w:rsidRPr="00577D7F">
        <w:rPr>
          <w:rFonts w:ascii="Simplified Arabic" w:hAnsi="Simplified Arabic" w:cs="Simplified Arabic"/>
          <w:i/>
          <w:iCs/>
          <w:sz w:val="28"/>
          <w:szCs w:val="28"/>
        </w:rPr>
        <w:t>Analyse des différents méthodes de financement des startups et de la relation entre investisseurs et entrepreneures: étude de cas</w:t>
      </w:r>
      <w:r w:rsidRPr="00577D7F">
        <w:rPr>
          <w:rFonts w:ascii="Simplified Arabic" w:hAnsi="Simplified Arabic" w:cs="Simplified Arabic"/>
          <w:sz w:val="28"/>
          <w:szCs w:val="28"/>
        </w:rPr>
        <w:t>. Louvain School of Management, Belgique.</w:t>
      </w:r>
    </w:p>
    <w:p w14:paraId="02D5E095"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Aytac, B., &amp; Mandou, C. (2015). </w:t>
      </w:r>
      <w:r w:rsidRPr="00577D7F">
        <w:rPr>
          <w:rFonts w:ascii="Simplified Arabic" w:hAnsi="Simplified Arabic" w:cs="Simplified Arabic"/>
          <w:i/>
          <w:iCs/>
          <w:sz w:val="28"/>
          <w:szCs w:val="28"/>
        </w:rPr>
        <w:t>Investissement et financement de l’entreprise</w:t>
      </w:r>
      <w:r w:rsidRPr="00577D7F">
        <w:rPr>
          <w:rFonts w:ascii="Simplified Arabic" w:hAnsi="Simplified Arabic" w:cs="Simplified Arabic"/>
          <w:sz w:val="28"/>
          <w:szCs w:val="28"/>
        </w:rPr>
        <w:t>. De Boeck Supérieur, Bruxelles-Belgique.</w:t>
      </w:r>
    </w:p>
    <w:p w14:paraId="6215577F"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Bakli, M. (2020). </w:t>
      </w:r>
      <w:r w:rsidRPr="00577D7F">
        <w:rPr>
          <w:rFonts w:ascii="Simplified Arabic" w:hAnsi="Simplified Arabic" w:cs="Simplified Arabic"/>
          <w:i/>
          <w:iCs/>
          <w:sz w:val="28"/>
          <w:szCs w:val="28"/>
        </w:rPr>
        <w:t>LE FINANCEMENT DES PME ET DES START-UPS EN ALGERIE</w:t>
      </w:r>
      <w:r w:rsidRPr="00577D7F">
        <w:rPr>
          <w:rFonts w:ascii="Simplified Arabic" w:hAnsi="Simplified Arabic" w:cs="Simplified Arabic"/>
          <w:sz w:val="28"/>
          <w:szCs w:val="28"/>
        </w:rPr>
        <w:t>. Finance d'Entreprise, Université de Béjaia, Algérie.</w:t>
      </w:r>
    </w:p>
    <w:p w14:paraId="67CA89C8"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Smith, J. K., &amp; others. (2011). </w:t>
      </w:r>
      <w:r w:rsidRPr="00577D7F">
        <w:rPr>
          <w:rFonts w:ascii="Simplified Arabic" w:hAnsi="Simplified Arabic" w:cs="Simplified Arabic"/>
          <w:i/>
          <w:iCs/>
          <w:sz w:val="28"/>
          <w:szCs w:val="28"/>
        </w:rPr>
        <w:t>Entrepreneurial finance: Strategy, valuation, and deal structure</w:t>
      </w:r>
      <w:r w:rsidRPr="00577D7F">
        <w:rPr>
          <w:rFonts w:ascii="Simplified Arabic" w:hAnsi="Simplified Arabic" w:cs="Simplified Arabic"/>
          <w:sz w:val="28"/>
          <w:szCs w:val="28"/>
        </w:rPr>
        <w:t>. An Imprint of Stanford University, California, USA.</w:t>
      </w:r>
    </w:p>
    <w:p w14:paraId="6014B05F"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Organisation de Coopération et de Développement Économiques. (2007). </w:t>
      </w:r>
      <w:r w:rsidRPr="00577D7F">
        <w:rPr>
          <w:rFonts w:ascii="Simplified Arabic" w:hAnsi="Simplified Arabic" w:cs="Simplified Arabic"/>
          <w:i/>
          <w:iCs/>
          <w:sz w:val="28"/>
          <w:szCs w:val="28"/>
        </w:rPr>
        <w:t>Le financement des PME et des entrepreneurs: Synthèse de OCDE</w:t>
      </w:r>
      <w:r w:rsidRPr="00577D7F">
        <w:rPr>
          <w:rFonts w:ascii="Simplified Arabic" w:hAnsi="Simplified Arabic" w:cs="Simplified Arabic"/>
          <w:sz w:val="28"/>
          <w:szCs w:val="28"/>
        </w:rPr>
        <w:t>. Février.</w:t>
      </w:r>
    </w:p>
    <w:p w14:paraId="14BF09E0"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t xml:space="preserve">Lopez, M. (2017). </w:t>
      </w:r>
      <w:r w:rsidRPr="00577D7F">
        <w:rPr>
          <w:rFonts w:ascii="Simplified Arabic" w:hAnsi="Simplified Arabic" w:cs="Simplified Arabic"/>
          <w:i/>
          <w:iCs/>
          <w:sz w:val="28"/>
          <w:szCs w:val="28"/>
        </w:rPr>
        <w:t>Comment déterminer le mode de financement le plus adapté pour les start-ups en Belgique lors de la phase de lancement?</w:t>
      </w:r>
      <w:r w:rsidRPr="00577D7F">
        <w:rPr>
          <w:rFonts w:ascii="Simplified Arabic" w:hAnsi="Simplified Arabic" w:cs="Simplified Arabic"/>
          <w:sz w:val="28"/>
          <w:szCs w:val="28"/>
        </w:rPr>
        <w:t xml:space="preserve"> Louvain School of Management (LSM).</w:t>
      </w:r>
    </w:p>
    <w:p w14:paraId="7FEA9649" w14:textId="77777777" w:rsidR="00AD6222" w:rsidRPr="00577D7F" w:rsidRDefault="00AD6222" w:rsidP="00AD6222">
      <w:pPr>
        <w:numPr>
          <w:ilvl w:val="0"/>
          <w:numId w:val="47"/>
        </w:numPr>
        <w:bidi w:val="0"/>
        <w:spacing w:line="360" w:lineRule="auto"/>
        <w:jc w:val="both"/>
        <w:rPr>
          <w:rFonts w:ascii="Simplified Arabic" w:hAnsi="Simplified Arabic" w:cs="Simplified Arabic"/>
          <w:sz w:val="28"/>
          <w:szCs w:val="28"/>
        </w:rPr>
      </w:pPr>
      <w:r w:rsidRPr="00577D7F">
        <w:rPr>
          <w:rFonts w:ascii="Simplified Arabic" w:hAnsi="Simplified Arabic" w:cs="Simplified Arabic"/>
          <w:sz w:val="28"/>
          <w:szCs w:val="28"/>
        </w:rPr>
        <w:lastRenderedPageBreak/>
        <w:t xml:space="preserve">Onnée, S., &amp; Renauld, S. (2015). Crowdfunding: Vers une compréhension du rôle joué par la foule. </w:t>
      </w:r>
      <w:r w:rsidRPr="00577D7F">
        <w:rPr>
          <w:rFonts w:ascii="Simplified Arabic" w:hAnsi="Simplified Arabic" w:cs="Simplified Arabic"/>
          <w:i/>
          <w:iCs/>
          <w:sz w:val="28"/>
          <w:szCs w:val="28"/>
        </w:rPr>
        <w:t>Revue management &amp; avenir</w:t>
      </w:r>
      <w:r w:rsidRPr="00577D7F">
        <w:rPr>
          <w:rFonts w:ascii="Simplified Arabic" w:hAnsi="Simplified Arabic" w:cs="Simplified Arabic"/>
          <w:sz w:val="28"/>
          <w:szCs w:val="28"/>
        </w:rPr>
        <w:t>, (N°74), Université d'Orléans, April.</w:t>
      </w:r>
    </w:p>
    <w:p w14:paraId="469A4812" w14:textId="77777777" w:rsidR="00AD6222" w:rsidRPr="00577D7F" w:rsidRDefault="00AD6222" w:rsidP="00AD6222">
      <w:pPr>
        <w:bidi w:val="0"/>
        <w:spacing w:line="360" w:lineRule="auto"/>
        <w:rPr>
          <w:rFonts w:ascii="Simplified Arabic" w:hAnsi="Simplified Arabic" w:cs="Simplified Arabic"/>
          <w:sz w:val="28"/>
          <w:szCs w:val="28"/>
        </w:rPr>
      </w:pPr>
    </w:p>
    <w:p w14:paraId="5BA33935" w14:textId="77777777" w:rsidR="00F814F9" w:rsidRPr="00577D7F" w:rsidRDefault="00F814F9" w:rsidP="00F814F9">
      <w:pPr>
        <w:bidi w:val="0"/>
        <w:spacing w:line="360" w:lineRule="auto"/>
        <w:jc w:val="both"/>
        <w:rPr>
          <w:rFonts w:ascii="Simplified Arabic" w:hAnsi="Simplified Arabic" w:cs="Simplified Arabic"/>
          <w:sz w:val="28"/>
          <w:szCs w:val="28"/>
        </w:rPr>
      </w:pPr>
    </w:p>
    <w:p w14:paraId="70E9B01B" w14:textId="77777777" w:rsidR="00BC6ACB" w:rsidRDefault="00BC6ACB" w:rsidP="00577D7F">
      <w:pPr>
        <w:spacing w:line="360" w:lineRule="auto"/>
        <w:jc w:val="center"/>
        <w:rPr>
          <w:rFonts w:ascii="Simplified Arabic" w:hAnsi="Simplified Arabic" w:cs="Simplified Arabic"/>
          <w:sz w:val="28"/>
          <w:szCs w:val="28"/>
          <w:rtl/>
        </w:rPr>
        <w:sectPr w:rsidR="00BC6ACB" w:rsidSect="001E3C8C">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53A8C68" w14:textId="0CBAAF74" w:rsidR="00577D7F" w:rsidRPr="00577D7F" w:rsidRDefault="00577D7F" w:rsidP="00577D7F">
      <w:pPr>
        <w:spacing w:line="360" w:lineRule="auto"/>
        <w:jc w:val="center"/>
        <w:rPr>
          <w:rFonts w:ascii="Simplified Arabic" w:hAnsi="Simplified Arabic" w:cs="Simplified Arabic"/>
          <w:sz w:val="28"/>
          <w:szCs w:val="28"/>
          <w:rtl/>
        </w:rPr>
      </w:pPr>
      <w:r w:rsidRPr="00577D7F">
        <w:rPr>
          <w:noProof/>
          <w:rtl/>
        </w:rPr>
        <w:lastRenderedPageBreak/>
        <mc:AlternateContent>
          <mc:Choice Requires="wps">
            <w:drawing>
              <wp:anchor distT="0" distB="0" distL="114300" distR="114300" simplePos="0" relativeHeight="251671552" behindDoc="0" locked="0" layoutInCell="1" allowOverlap="1" wp14:anchorId="6EFB194E" wp14:editId="4BE3F4E7">
                <wp:simplePos x="0" y="0"/>
                <wp:positionH relativeFrom="column">
                  <wp:posOffset>1250266</wp:posOffset>
                </wp:positionH>
                <wp:positionV relativeFrom="paragraph">
                  <wp:posOffset>550735</wp:posOffset>
                </wp:positionV>
                <wp:extent cx="3645725" cy="4037610"/>
                <wp:effectExtent l="19050" t="19050" r="12065" b="20320"/>
                <wp:wrapNone/>
                <wp:docPr id="15" name="Rounded Rectangle 15"/>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38639F63" w14:textId="75C8E0C8" w:rsidR="0096596E" w:rsidRPr="004A3A7A" w:rsidRDefault="0096596E" w:rsidP="00577D7F">
                            <w:pPr>
                              <w:jc w:val="center"/>
                              <w:rPr>
                                <w:b/>
                                <w:bCs/>
                                <w:sz w:val="96"/>
                                <w:szCs w:val="96"/>
                                <w:lang w:bidi="ar-EG"/>
                              </w:rPr>
                            </w:pPr>
                            <w:r>
                              <w:rPr>
                                <w:rFonts w:hint="cs"/>
                                <w:b/>
                                <w:bCs/>
                                <w:sz w:val="96"/>
                                <w:szCs w:val="96"/>
                                <w:rtl/>
                                <w:lang w:bidi="ar-EG"/>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EFB194E" id="Rounded Rectangle 15" o:spid="_x0000_s1032" style="position:absolute;left:0;text-align:left;margin-left:98.45pt;margin-top:43.35pt;width:287.05pt;height:317.9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" fillcolor="window" strokecolor="windowText" strokeweight="2.25pt">
                <v:stroke joinstyle="miter"/>
                <v:textbox>
                  <w:txbxContent>
                    <w:p w14:paraId="38639F63" w14:textId="75C8E0C8" w:rsidR="0096596E" w:rsidRPr="004A3A7A" w:rsidRDefault="0096596E" w:rsidP="00577D7F">
                      <w:pPr>
                        <w:jc w:val="center"/>
                        <w:rPr>
                          <w:b/>
                          <w:bCs/>
                          <w:sz w:val="96"/>
                          <w:szCs w:val="96"/>
                          <w:lang w:bidi="ar-EG"/>
                        </w:rPr>
                      </w:pPr>
                      <w:r>
                        <w:rPr>
                          <w:rFonts w:hint="cs"/>
                          <w:b/>
                          <w:bCs/>
                          <w:sz w:val="96"/>
                          <w:szCs w:val="96"/>
                          <w:rtl/>
                          <w:lang w:bidi="ar-EG"/>
                        </w:rPr>
                        <w:t>الملاحق</w:t>
                      </w:r>
                    </w:p>
                  </w:txbxContent>
                </v:textbox>
              </v:roundrect>
            </w:pict>
          </mc:Fallback>
        </mc:AlternateContent>
      </w:r>
    </w:p>
    <w:p w14:paraId="522945A0" w14:textId="16D04591" w:rsidR="00577D7F" w:rsidRPr="00577D7F" w:rsidRDefault="00577D7F" w:rsidP="00577D7F">
      <w:pPr>
        <w:spacing w:line="360" w:lineRule="auto"/>
        <w:jc w:val="center"/>
        <w:rPr>
          <w:rFonts w:ascii="Simplified Arabic" w:hAnsi="Simplified Arabic" w:cs="Simplified Arabic"/>
          <w:sz w:val="28"/>
          <w:szCs w:val="28"/>
          <w:rtl/>
        </w:rPr>
      </w:pPr>
    </w:p>
    <w:p w14:paraId="1460EEC8" w14:textId="77777777" w:rsidR="00577D7F" w:rsidRPr="00577D7F" w:rsidRDefault="00577D7F" w:rsidP="00577D7F">
      <w:pPr>
        <w:spacing w:line="360" w:lineRule="auto"/>
        <w:jc w:val="center"/>
        <w:rPr>
          <w:rFonts w:ascii="Simplified Arabic" w:hAnsi="Simplified Arabic" w:cs="Simplified Arabic"/>
          <w:sz w:val="28"/>
          <w:szCs w:val="28"/>
          <w:rtl/>
        </w:rPr>
      </w:pPr>
    </w:p>
    <w:p w14:paraId="65B53875" w14:textId="77777777" w:rsidR="00577D7F" w:rsidRPr="00577D7F" w:rsidRDefault="00577D7F" w:rsidP="00577D7F">
      <w:pPr>
        <w:spacing w:line="360" w:lineRule="auto"/>
        <w:jc w:val="center"/>
        <w:rPr>
          <w:rFonts w:ascii="Simplified Arabic" w:hAnsi="Simplified Arabic" w:cs="Simplified Arabic"/>
          <w:sz w:val="28"/>
          <w:szCs w:val="28"/>
          <w:rtl/>
        </w:rPr>
      </w:pPr>
    </w:p>
    <w:p w14:paraId="7443DD7B" w14:textId="77777777" w:rsidR="00577D7F" w:rsidRPr="00577D7F" w:rsidRDefault="00577D7F" w:rsidP="00577D7F">
      <w:pPr>
        <w:spacing w:line="360" w:lineRule="auto"/>
        <w:jc w:val="center"/>
        <w:rPr>
          <w:rFonts w:ascii="Simplified Arabic" w:hAnsi="Simplified Arabic" w:cs="Simplified Arabic"/>
          <w:sz w:val="28"/>
          <w:szCs w:val="28"/>
          <w:rtl/>
        </w:rPr>
      </w:pPr>
    </w:p>
    <w:p w14:paraId="6A94B6FC" w14:textId="77777777" w:rsidR="00577D7F" w:rsidRPr="00577D7F" w:rsidRDefault="00577D7F" w:rsidP="00577D7F">
      <w:pPr>
        <w:spacing w:line="360" w:lineRule="auto"/>
        <w:jc w:val="center"/>
        <w:rPr>
          <w:rFonts w:ascii="Simplified Arabic" w:hAnsi="Simplified Arabic" w:cs="Simplified Arabic"/>
          <w:sz w:val="28"/>
          <w:szCs w:val="28"/>
          <w:rtl/>
        </w:rPr>
      </w:pPr>
    </w:p>
    <w:p w14:paraId="663CD2C3" w14:textId="77777777" w:rsidR="00577D7F" w:rsidRPr="00577D7F" w:rsidRDefault="00577D7F" w:rsidP="00577D7F">
      <w:pPr>
        <w:spacing w:line="360" w:lineRule="auto"/>
        <w:jc w:val="center"/>
        <w:rPr>
          <w:rFonts w:ascii="Simplified Arabic" w:hAnsi="Simplified Arabic" w:cs="Simplified Arabic"/>
          <w:sz w:val="28"/>
          <w:szCs w:val="28"/>
          <w:rtl/>
        </w:rPr>
      </w:pPr>
    </w:p>
    <w:p w14:paraId="466E6E49" w14:textId="77777777" w:rsidR="00577D7F" w:rsidRPr="00577D7F" w:rsidRDefault="00577D7F" w:rsidP="00577D7F">
      <w:pPr>
        <w:spacing w:line="360" w:lineRule="auto"/>
        <w:jc w:val="center"/>
        <w:rPr>
          <w:rFonts w:ascii="Simplified Arabic" w:hAnsi="Simplified Arabic" w:cs="Simplified Arabic"/>
          <w:sz w:val="28"/>
          <w:szCs w:val="28"/>
          <w:rtl/>
        </w:rPr>
      </w:pPr>
    </w:p>
    <w:p w14:paraId="1589D27E" w14:textId="77777777" w:rsidR="00577D7F" w:rsidRPr="00577D7F" w:rsidRDefault="00577D7F" w:rsidP="00577D7F">
      <w:pPr>
        <w:spacing w:line="360" w:lineRule="auto"/>
        <w:jc w:val="center"/>
        <w:rPr>
          <w:rFonts w:ascii="Simplified Arabic" w:hAnsi="Simplified Arabic" w:cs="Simplified Arabic"/>
          <w:sz w:val="28"/>
          <w:szCs w:val="28"/>
          <w:rtl/>
        </w:rPr>
      </w:pPr>
    </w:p>
    <w:p w14:paraId="635CFBCC" w14:textId="77777777" w:rsidR="00577D7F" w:rsidRPr="00577D7F" w:rsidRDefault="00577D7F" w:rsidP="00577D7F">
      <w:pPr>
        <w:spacing w:line="360" w:lineRule="auto"/>
        <w:jc w:val="center"/>
        <w:rPr>
          <w:rFonts w:ascii="Simplified Arabic" w:hAnsi="Simplified Arabic" w:cs="Simplified Arabic"/>
          <w:sz w:val="28"/>
          <w:szCs w:val="28"/>
          <w:rtl/>
        </w:rPr>
      </w:pPr>
    </w:p>
    <w:p w14:paraId="01349AA7" w14:textId="77777777" w:rsidR="00577D7F" w:rsidRPr="00577D7F" w:rsidRDefault="00577D7F" w:rsidP="00577D7F">
      <w:pPr>
        <w:spacing w:line="360" w:lineRule="auto"/>
        <w:jc w:val="center"/>
        <w:rPr>
          <w:rFonts w:ascii="Simplified Arabic" w:hAnsi="Simplified Arabic" w:cs="Simplified Arabic"/>
          <w:sz w:val="28"/>
          <w:szCs w:val="28"/>
          <w:rtl/>
        </w:rPr>
      </w:pPr>
    </w:p>
    <w:p w14:paraId="5A1DAE77" w14:textId="77777777" w:rsidR="00577D7F" w:rsidRPr="00577D7F" w:rsidRDefault="00577D7F" w:rsidP="00577D7F">
      <w:pPr>
        <w:spacing w:line="360" w:lineRule="auto"/>
        <w:jc w:val="center"/>
        <w:rPr>
          <w:rFonts w:ascii="Simplified Arabic" w:hAnsi="Simplified Arabic" w:cs="Simplified Arabic"/>
          <w:sz w:val="28"/>
          <w:szCs w:val="28"/>
          <w:rtl/>
        </w:rPr>
      </w:pPr>
    </w:p>
    <w:p w14:paraId="3FBAF51B" w14:textId="77777777" w:rsidR="00577D7F" w:rsidRPr="00577D7F" w:rsidRDefault="00577D7F" w:rsidP="00577D7F">
      <w:pPr>
        <w:spacing w:line="360" w:lineRule="auto"/>
        <w:jc w:val="center"/>
        <w:rPr>
          <w:rFonts w:ascii="Simplified Arabic" w:hAnsi="Simplified Arabic" w:cs="Simplified Arabic"/>
          <w:sz w:val="28"/>
          <w:szCs w:val="28"/>
          <w:rtl/>
        </w:rPr>
      </w:pPr>
    </w:p>
    <w:p w14:paraId="0259E501" w14:textId="77777777" w:rsidR="00577D7F" w:rsidRPr="00577D7F" w:rsidRDefault="00577D7F" w:rsidP="00577D7F">
      <w:pPr>
        <w:spacing w:line="360" w:lineRule="auto"/>
        <w:jc w:val="center"/>
        <w:rPr>
          <w:rFonts w:ascii="Simplified Arabic" w:hAnsi="Simplified Arabic" w:cs="Simplified Arabic"/>
          <w:sz w:val="28"/>
          <w:szCs w:val="28"/>
          <w:rtl/>
        </w:rPr>
      </w:pPr>
    </w:p>
    <w:p w14:paraId="4DB302D2" w14:textId="77777777" w:rsidR="00577D7F" w:rsidRPr="00577D7F" w:rsidRDefault="00577D7F" w:rsidP="00577D7F">
      <w:pPr>
        <w:spacing w:line="360" w:lineRule="auto"/>
        <w:jc w:val="center"/>
        <w:rPr>
          <w:rFonts w:ascii="Simplified Arabic" w:hAnsi="Simplified Arabic" w:cs="Simplified Arabic"/>
          <w:sz w:val="28"/>
          <w:szCs w:val="28"/>
          <w:rtl/>
        </w:rPr>
      </w:pPr>
    </w:p>
    <w:p w14:paraId="6780199E" w14:textId="77777777" w:rsidR="00577D7F" w:rsidRPr="00577D7F" w:rsidRDefault="00577D7F" w:rsidP="00577D7F">
      <w:pPr>
        <w:spacing w:line="360" w:lineRule="auto"/>
        <w:jc w:val="center"/>
        <w:rPr>
          <w:rFonts w:ascii="Simplified Arabic" w:hAnsi="Simplified Arabic" w:cs="Simplified Arabic"/>
          <w:sz w:val="28"/>
          <w:szCs w:val="28"/>
          <w:rtl/>
          <w:lang w:bidi="ar-EG"/>
        </w:rPr>
      </w:pPr>
    </w:p>
    <w:p w14:paraId="20E9F85F" w14:textId="563D9B84" w:rsidR="00F814F9" w:rsidRPr="00577D7F" w:rsidRDefault="00F814F9" w:rsidP="00577D7F">
      <w:pPr>
        <w:spacing w:line="360" w:lineRule="auto"/>
        <w:jc w:val="center"/>
        <w:rPr>
          <w:rFonts w:ascii="Simplified Arabic" w:hAnsi="Simplified Arabic" w:cs="Simplified Arabic"/>
          <w:sz w:val="28"/>
          <w:szCs w:val="28"/>
          <w:rtl/>
          <w:lang w:bidi="ar-EG"/>
        </w:rPr>
      </w:pPr>
      <w:r w:rsidRPr="00577D7F">
        <w:rPr>
          <w:rFonts w:ascii="Simplified Arabic" w:hAnsi="Simplified Arabic" w:cs="Simplified Arabic" w:hint="cs"/>
          <w:sz w:val="28"/>
          <w:szCs w:val="28"/>
          <w:rtl/>
          <w:lang w:bidi="ar-EG"/>
        </w:rPr>
        <w:lastRenderedPageBreak/>
        <w:t>ملحق (1)</w:t>
      </w:r>
    </w:p>
    <w:p w14:paraId="70BE1DE1" w14:textId="77777777" w:rsidR="00F814F9" w:rsidRPr="00577D7F" w:rsidRDefault="00F814F9" w:rsidP="00F814F9">
      <w:p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المستجيب الكريم،</w:t>
      </w:r>
    </w:p>
    <w:p w14:paraId="488D3EC4" w14:textId="77777777" w:rsidR="00F814F9" w:rsidRPr="00577D7F" w:rsidRDefault="00F814F9" w:rsidP="00F814F9">
      <w:pPr>
        <w:spacing w:line="24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أنا طالب/ة ماجستير في تخصص الإدارة بجامعة …………………..، وأعمل حالياً على دراسة بعنوان "تأثير الشركات الناشئة على التنوع الاقتصادي في المملكة العربية السعودية ودورها في تحقيق رؤية 2030". تهدف هذه الدراسة إلى استكشاف الدور المتنامي للشركات الناشئة في تعزيز التنوع الاقتصادي في المملكة، ومساهمتها في تحقيق الأهداف الطموحة لرؤية 2030، التي تسعى إلى تقليل الاعتماد على النفط ودعم الابتكار وريادة الأعمال</w:t>
      </w:r>
      <w:r w:rsidRPr="00577D7F">
        <w:rPr>
          <w:rFonts w:ascii="Simplified Arabic" w:hAnsi="Simplified Arabic" w:cs="Simplified Arabic"/>
          <w:sz w:val="28"/>
          <w:szCs w:val="28"/>
          <w:lang w:bidi="ar-EG"/>
        </w:rPr>
        <w:t>.</w:t>
      </w:r>
    </w:p>
    <w:p w14:paraId="6DADD31F" w14:textId="77777777" w:rsidR="00F814F9" w:rsidRPr="00577D7F" w:rsidRDefault="00F814F9" w:rsidP="00F814F9">
      <w:pPr>
        <w:spacing w:line="24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من خلال هذه الدراسة، نسعى إلى فهم كيف يمكن للشركات الناشئة أن تلعب دوراً حيوياً في دفع عجلة الاقتصاد المتنوع والمستدام، وتوفير فرص عمل جديدة، وتعزيز الابتكار. لتحقيق هذه الأهداف، أود أن أطلب تعاونكم للإجابة على هذا الاستبيان. سيتم الاحتفاظ بأي معلومات يتم الحصول عليها بسرية تامة ولن يتم استخدامها إلا لأغراض أكاديمية بحتة</w:t>
      </w:r>
      <w:r w:rsidRPr="00577D7F">
        <w:rPr>
          <w:rFonts w:ascii="Simplified Arabic" w:hAnsi="Simplified Arabic" w:cs="Simplified Arabic"/>
          <w:sz w:val="28"/>
          <w:szCs w:val="28"/>
          <w:lang w:bidi="ar-EG"/>
        </w:rPr>
        <w:t>.</w:t>
      </w:r>
    </w:p>
    <w:p w14:paraId="40893802" w14:textId="77777777" w:rsidR="00F814F9" w:rsidRPr="00577D7F" w:rsidRDefault="00F814F9" w:rsidP="00F814F9">
      <w:pPr>
        <w:spacing w:line="240" w:lineRule="auto"/>
        <w:jc w:val="both"/>
        <w:rPr>
          <w:rFonts w:ascii="Simplified Arabic" w:hAnsi="Simplified Arabic" w:cs="Simplified Arabic"/>
          <w:sz w:val="28"/>
          <w:szCs w:val="28"/>
          <w:lang w:bidi="ar-EG"/>
        </w:rPr>
      </w:pPr>
      <w:r w:rsidRPr="00577D7F">
        <w:rPr>
          <w:rFonts w:ascii="Simplified Arabic" w:hAnsi="Simplified Arabic" w:cs="Simplified Arabic"/>
          <w:sz w:val="28"/>
          <w:szCs w:val="28"/>
          <w:rtl/>
        </w:rPr>
        <w:t>نقدر تعاونكم الثمين في إثراء هذه الدراسة، ونشكركم مقدماً على موافقتكم على المشاركة. في حال وجود أي استفسارات، لا تترددوا في الاتصال بالمشرف الكريم، الأستاذ المشارك الدكتور/ة …………..، أو التواصل معي، طالب/ة الماجستير</w:t>
      </w:r>
      <w:r w:rsidRPr="00577D7F">
        <w:rPr>
          <w:rFonts w:ascii="Simplified Arabic" w:hAnsi="Simplified Arabic" w:cs="Simplified Arabic"/>
          <w:sz w:val="28"/>
          <w:szCs w:val="28"/>
          <w:lang w:bidi="ar-EG"/>
        </w:rPr>
        <w:t xml:space="preserve"> ……….</w:t>
      </w:r>
    </w:p>
    <w:p w14:paraId="143CD842" w14:textId="77777777" w:rsidR="00F814F9" w:rsidRPr="00577D7F" w:rsidRDefault="00F814F9" w:rsidP="00F814F9">
      <w:pPr>
        <w:spacing w:line="240" w:lineRule="auto"/>
        <w:jc w:val="both"/>
        <w:rPr>
          <w:rFonts w:ascii="Simplified Arabic" w:hAnsi="Simplified Arabic" w:cs="Simplified Arabic"/>
          <w:b/>
          <w:bCs/>
          <w:sz w:val="28"/>
          <w:szCs w:val="28"/>
          <w:rtl/>
        </w:rPr>
      </w:pPr>
      <w:r w:rsidRPr="00577D7F">
        <w:rPr>
          <w:rFonts w:ascii="Simplified Arabic" w:hAnsi="Simplified Arabic" w:cs="Simplified Arabic"/>
          <w:b/>
          <w:bCs/>
          <w:sz w:val="28"/>
          <w:szCs w:val="28"/>
          <w:rtl/>
        </w:rPr>
        <w:t>المشرف</w:t>
      </w:r>
      <w:r w:rsidRPr="00577D7F">
        <w:rPr>
          <w:rFonts w:ascii="Simplified Arabic" w:hAnsi="Simplified Arabic" w:cs="Simplified Arabic" w:hint="cs"/>
          <w:b/>
          <w:bCs/>
          <w:sz w:val="28"/>
          <w:szCs w:val="28"/>
          <w:rtl/>
        </w:rPr>
        <w:t xml:space="preserve">:---------                              </w:t>
      </w:r>
    </w:p>
    <w:p w14:paraId="55424C3C" w14:textId="62754D5A" w:rsidR="00F814F9" w:rsidRPr="00577D7F" w:rsidRDefault="00F814F9" w:rsidP="00F814F9">
      <w:pPr>
        <w:spacing w:line="240" w:lineRule="auto"/>
        <w:jc w:val="both"/>
        <w:rPr>
          <w:rFonts w:ascii="Simplified Arabic" w:hAnsi="Simplified Arabic" w:cs="Simplified Arabic"/>
          <w:sz w:val="28"/>
          <w:szCs w:val="28"/>
          <w:rtl/>
          <w:lang w:bidi="ar-EG"/>
        </w:rPr>
      </w:pPr>
      <w:r w:rsidRPr="00577D7F">
        <w:rPr>
          <w:rFonts w:ascii="Simplified Arabic" w:hAnsi="Simplified Arabic" w:cs="Simplified Arabic"/>
          <w:sz w:val="28"/>
          <w:szCs w:val="28"/>
          <w:rtl/>
        </w:rPr>
        <w:t>أستاذ مشارك</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كلية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البريد الإلكتروني</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lang w:bidi="ar-EG"/>
        </w:rPr>
        <w:t>…………@gmail.com</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الهاتف</w:t>
      </w:r>
      <w:r w:rsidRPr="00577D7F">
        <w:rPr>
          <w:rFonts w:ascii="Simplified Arabic" w:hAnsi="Simplified Arabic" w:cs="Simplified Arabic" w:hint="cs"/>
          <w:sz w:val="28"/>
          <w:szCs w:val="28"/>
          <w:rtl/>
          <w:lang w:bidi="ar-EG"/>
        </w:rPr>
        <w:t>: --------------</w:t>
      </w:r>
    </w:p>
    <w:p w14:paraId="6B736BFE" w14:textId="62C19467" w:rsidR="00F814F9" w:rsidRPr="00577D7F" w:rsidRDefault="00F814F9" w:rsidP="00F814F9">
      <w:pPr>
        <w:spacing w:line="240" w:lineRule="auto"/>
        <w:jc w:val="both"/>
        <w:rPr>
          <w:rFonts w:ascii="Simplified Arabic" w:hAnsi="Simplified Arabic" w:cs="Simplified Arabic"/>
          <w:b/>
          <w:bCs/>
          <w:sz w:val="28"/>
          <w:szCs w:val="28"/>
          <w:rtl/>
        </w:rPr>
      </w:pPr>
      <w:r w:rsidRPr="00577D7F">
        <w:rPr>
          <w:rFonts w:ascii="Simplified Arabic" w:hAnsi="Simplified Arabic" w:cs="Simplified Arabic"/>
          <w:b/>
          <w:bCs/>
          <w:sz w:val="28"/>
          <w:szCs w:val="28"/>
          <w:rtl/>
        </w:rPr>
        <w:t>طالب/ة الماجستير</w:t>
      </w:r>
      <w:r w:rsidRPr="00577D7F">
        <w:rPr>
          <w:rFonts w:ascii="Simplified Arabic" w:hAnsi="Simplified Arabic" w:cs="Simplified Arabic" w:hint="cs"/>
          <w:b/>
          <w:bCs/>
          <w:sz w:val="28"/>
          <w:szCs w:val="28"/>
          <w:rtl/>
        </w:rPr>
        <w:t>:</w:t>
      </w:r>
    </w:p>
    <w:p w14:paraId="75687E01" w14:textId="32A44396" w:rsidR="00F814F9" w:rsidRPr="00577D7F" w:rsidRDefault="00F814F9" w:rsidP="00F814F9">
      <w:pPr>
        <w:spacing w:line="24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كلية</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جامعة</w:t>
      </w:r>
      <w:r w:rsidRPr="00577D7F">
        <w:rPr>
          <w:rFonts w:ascii="Simplified Arabic" w:hAnsi="Simplified Arabic" w:cs="Simplified Arabic"/>
          <w:sz w:val="28"/>
          <w:szCs w:val="28"/>
          <w:lang w:bidi="ar-EG"/>
        </w:rPr>
        <w:t xml:space="preserve"> ………..</w:t>
      </w:r>
    </w:p>
    <w:p w14:paraId="36E67C49" w14:textId="67FD25D1" w:rsidR="00F814F9" w:rsidRPr="00577D7F" w:rsidRDefault="00F814F9" w:rsidP="00F814F9">
      <w:pPr>
        <w:spacing w:line="240" w:lineRule="auto"/>
        <w:jc w:val="both"/>
        <w:rPr>
          <w:rFonts w:ascii="Simplified Arabic" w:hAnsi="Simplified Arabic" w:cs="Simplified Arabic"/>
          <w:sz w:val="28"/>
          <w:szCs w:val="28"/>
          <w:rtl/>
        </w:rPr>
      </w:pPr>
      <w:r w:rsidRPr="00577D7F">
        <w:rPr>
          <w:rFonts w:ascii="Simplified Arabic" w:hAnsi="Simplified Arabic" w:cs="Simplified Arabic"/>
          <w:sz w:val="28"/>
          <w:szCs w:val="28"/>
          <w:rtl/>
        </w:rPr>
        <w:t>البريد الإلكتروني</w:t>
      </w:r>
      <w:r w:rsidRPr="00577D7F">
        <w:rPr>
          <w:rFonts w:ascii="Simplified Arabic" w:hAnsi="Simplified Arabic" w:cs="Simplified Arabic" w:hint="cs"/>
          <w:sz w:val="28"/>
          <w:szCs w:val="28"/>
          <w:rtl/>
          <w:lang w:bidi="ar-EG"/>
        </w:rPr>
        <w:t xml:space="preserve">: </w:t>
      </w:r>
      <w:r w:rsidRPr="00577D7F">
        <w:rPr>
          <w:rFonts w:ascii="Simplified Arabic" w:hAnsi="Simplified Arabic" w:cs="Simplified Arabic"/>
          <w:sz w:val="28"/>
          <w:szCs w:val="28"/>
          <w:lang w:bidi="ar-EG"/>
        </w:rPr>
        <w:t xml:space="preserve"> …………@gmail.com</w:t>
      </w:r>
      <w:r w:rsidRPr="00577D7F">
        <w:rPr>
          <w:rFonts w:ascii="Simplified Arabic" w:hAnsi="Simplified Arabic" w:cs="Simplified Arabic" w:hint="cs"/>
          <w:sz w:val="28"/>
          <w:szCs w:val="28"/>
          <w:rtl/>
        </w:rPr>
        <w:t xml:space="preserve">              </w:t>
      </w:r>
      <w:r w:rsidRPr="00577D7F">
        <w:rPr>
          <w:rFonts w:ascii="Simplified Arabic" w:hAnsi="Simplified Arabic" w:cs="Simplified Arabic"/>
          <w:sz w:val="28"/>
          <w:szCs w:val="28"/>
          <w:rtl/>
        </w:rPr>
        <w:t>الهاتف</w:t>
      </w:r>
      <w:r w:rsidRPr="00577D7F">
        <w:rPr>
          <w:rFonts w:ascii="Simplified Arabic" w:hAnsi="Simplified Arabic" w:cs="Simplified Arabic"/>
          <w:sz w:val="28"/>
          <w:szCs w:val="28"/>
          <w:lang w:bidi="ar-EG"/>
        </w:rPr>
        <w:t xml:space="preserve"> ………………:</w:t>
      </w:r>
      <w:r w:rsidRPr="00577D7F">
        <w:rPr>
          <w:rFonts w:ascii="Simplified Arabic" w:hAnsi="Simplified Arabic" w:cs="Simplified Arabic" w:hint="cs"/>
          <w:sz w:val="28"/>
          <w:szCs w:val="28"/>
          <w:rtl/>
          <w:lang w:bidi="ar-EG"/>
        </w:rPr>
        <w:t xml:space="preserve"> </w:t>
      </w:r>
    </w:p>
    <w:p w14:paraId="55F1B106" w14:textId="77777777" w:rsidR="00F814F9" w:rsidRPr="00577D7F" w:rsidRDefault="00F814F9" w:rsidP="00F814F9">
      <w:pPr>
        <w:spacing w:line="360" w:lineRule="auto"/>
        <w:rPr>
          <w:rFonts w:ascii="Simplified Arabic" w:hAnsi="Simplified Arabic" w:cs="Simplified Arabic"/>
          <w:sz w:val="28"/>
          <w:szCs w:val="28"/>
          <w:rtl/>
        </w:rPr>
      </w:pPr>
    </w:p>
    <w:p w14:paraId="128020E0" w14:textId="77777777" w:rsidR="00F814F9" w:rsidRPr="00577D7F" w:rsidRDefault="00F814F9" w:rsidP="00F814F9">
      <w:pPr>
        <w:spacing w:line="360" w:lineRule="auto"/>
        <w:rPr>
          <w:rFonts w:ascii="Simplified Arabic" w:hAnsi="Simplified Arabic" w:cs="Simplified Arabic"/>
          <w:sz w:val="28"/>
          <w:szCs w:val="28"/>
          <w:rtl/>
        </w:rPr>
      </w:pPr>
    </w:p>
    <w:p w14:paraId="5879FF86" w14:textId="77777777" w:rsidR="00F814F9" w:rsidRPr="00577D7F" w:rsidRDefault="00F814F9" w:rsidP="00F814F9">
      <w:pPr>
        <w:spacing w:line="360" w:lineRule="auto"/>
        <w:rPr>
          <w:rFonts w:ascii="Simplified Arabic" w:hAnsi="Simplified Arabic" w:cs="Simplified Arabic"/>
          <w:sz w:val="28"/>
          <w:szCs w:val="28"/>
          <w:rtl/>
        </w:rPr>
      </w:pPr>
    </w:p>
    <w:p w14:paraId="3421254C" w14:textId="37C9BBD2" w:rsidR="00F814F9" w:rsidRPr="00577D7F" w:rsidRDefault="00F814F9" w:rsidP="00F814F9">
      <w:pPr>
        <w:spacing w:line="360" w:lineRule="auto"/>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lastRenderedPageBreak/>
        <w:t>الجزء الأول</w:t>
      </w:r>
      <w:r w:rsidRPr="00577D7F">
        <w:rPr>
          <w:rFonts w:ascii="Simplified Arabic" w:hAnsi="Simplified Arabic" w:cs="Simplified Arabic"/>
          <w:b/>
          <w:bCs/>
          <w:sz w:val="28"/>
          <w:szCs w:val="28"/>
          <w:rtl/>
        </w:rPr>
        <w:t>: الخصائص الديموغرافية</w:t>
      </w:r>
    </w:p>
    <w:p w14:paraId="76A0A095" w14:textId="77777777" w:rsidR="00F814F9" w:rsidRPr="00577D7F" w:rsidRDefault="00F814F9" w:rsidP="00F814F9">
      <w:p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يرجى وضع علامة (</w:t>
      </w:r>
      <w:r w:rsidRPr="00577D7F">
        <w:rPr>
          <w:rFonts w:ascii="Segoe UI Symbol" w:hAnsi="Segoe UI Symbol" w:cs="Segoe UI Symbol" w:hint="cs"/>
          <w:sz w:val="28"/>
          <w:szCs w:val="28"/>
          <w:rtl/>
        </w:rPr>
        <w:t>✔</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أمام</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الخيار</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المناسب</w:t>
      </w:r>
      <w:r w:rsidRPr="00577D7F">
        <w:rPr>
          <w:rFonts w:ascii="Simplified Arabic" w:hAnsi="Simplified Arabic" w:cs="Simplified Arabic"/>
          <w:sz w:val="28"/>
          <w:szCs w:val="28"/>
          <w:lang w:bidi="ar-EG"/>
        </w:rPr>
        <w:t>:</w:t>
      </w:r>
    </w:p>
    <w:p w14:paraId="0B3D7B61" w14:textId="77777777" w:rsidR="00F814F9" w:rsidRPr="00577D7F" w:rsidRDefault="00F814F9" w:rsidP="00F814F9">
      <w:pPr>
        <w:numPr>
          <w:ilvl w:val="0"/>
          <w:numId w:val="11"/>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الجنس:</w:t>
      </w:r>
    </w:p>
    <w:p w14:paraId="50B2E678" w14:textId="77777777" w:rsidR="00F814F9" w:rsidRPr="00577D7F" w:rsidRDefault="00F814F9" w:rsidP="00F814F9">
      <w:p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 xml:space="preserve"> </w:t>
      </w:r>
      <w:r w:rsidRPr="00577D7F">
        <w:rPr>
          <w:rFonts w:ascii="Segoe UI Symbol" w:hAnsi="Segoe UI Symbol" w:cs="Segoe UI Symbol" w:hint="cs"/>
          <w:sz w:val="28"/>
          <w:szCs w:val="28"/>
          <w:rtl/>
        </w:rPr>
        <w:t>☐</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ذكر</w:t>
      </w:r>
      <w:r w:rsidRPr="00577D7F">
        <w:rPr>
          <w:rFonts w:ascii="Simplified Arabic" w:hAnsi="Simplified Arabic" w:cs="Simplified Arabic"/>
          <w:sz w:val="28"/>
          <w:szCs w:val="28"/>
          <w:rtl/>
        </w:rPr>
        <w:t xml:space="preserve"> </w:t>
      </w:r>
      <w:r w:rsidRPr="00577D7F">
        <w:rPr>
          <w:rFonts w:ascii="Segoe UI Symbol" w:hAnsi="Segoe UI Symbol" w:cs="Segoe UI Symbol" w:hint="cs"/>
          <w:sz w:val="28"/>
          <w:szCs w:val="28"/>
          <w:rtl/>
        </w:rPr>
        <w:t>☐</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أنثى</w:t>
      </w:r>
    </w:p>
    <w:p w14:paraId="7A406634" w14:textId="77777777" w:rsidR="00F814F9" w:rsidRPr="00577D7F" w:rsidRDefault="00F814F9" w:rsidP="00F814F9">
      <w:pPr>
        <w:numPr>
          <w:ilvl w:val="0"/>
          <w:numId w:val="11"/>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العمر</w:t>
      </w:r>
      <w:r w:rsidRPr="00577D7F">
        <w:rPr>
          <w:rFonts w:ascii="Simplified Arabic" w:hAnsi="Simplified Arabic" w:cs="Simplified Arabic"/>
          <w:sz w:val="28"/>
          <w:szCs w:val="28"/>
          <w:lang w:bidi="ar-EG"/>
        </w:rPr>
        <w:t>:</w:t>
      </w:r>
    </w:p>
    <w:p w14:paraId="139DC637" w14:textId="77777777" w:rsidR="00F814F9" w:rsidRPr="00577D7F" w:rsidRDefault="00F814F9" w:rsidP="00EF3823">
      <w:pPr>
        <w:pStyle w:val="a5"/>
        <w:numPr>
          <w:ilvl w:val="0"/>
          <w:numId w:val="15"/>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20 - 30 سنة</w:t>
      </w:r>
    </w:p>
    <w:p w14:paraId="26C9E00F" w14:textId="77777777" w:rsidR="00F814F9" w:rsidRPr="00577D7F" w:rsidRDefault="00F814F9" w:rsidP="00EF3823">
      <w:pPr>
        <w:pStyle w:val="a5"/>
        <w:numPr>
          <w:ilvl w:val="0"/>
          <w:numId w:val="15"/>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31 - 39 سنة</w:t>
      </w:r>
    </w:p>
    <w:p w14:paraId="29A55C25" w14:textId="77777777" w:rsidR="00F814F9" w:rsidRPr="00577D7F" w:rsidRDefault="00F814F9" w:rsidP="00EF3823">
      <w:pPr>
        <w:pStyle w:val="a5"/>
        <w:numPr>
          <w:ilvl w:val="0"/>
          <w:numId w:val="15"/>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40 - 49 سنة</w:t>
      </w:r>
    </w:p>
    <w:p w14:paraId="47CCAFDD" w14:textId="77777777" w:rsidR="00F814F9" w:rsidRPr="00577D7F" w:rsidRDefault="00F814F9" w:rsidP="00EF3823">
      <w:pPr>
        <w:pStyle w:val="a5"/>
        <w:numPr>
          <w:ilvl w:val="0"/>
          <w:numId w:val="15"/>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50 سنة فما فوق</w:t>
      </w:r>
    </w:p>
    <w:p w14:paraId="12838283" w14:textId="77777777" w:rsidR="00F814F9" w:rsidRPr="00577D7F" w:rsidRDefault="00F814F9" w:rsidP="00F814F9">
      <w:pPr>
        <w:numPr>
          <w:ilvl w:val="0"/>
          <w:numId w:val="11"/>
        </w:num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سنوات الخبرة</w:t>
      </w:r>
      <w:r w:rsidRPr="00577D7F">
        <w:rPr>
          <w:rFonts w:ascii="Simplified Arabic" w:hAnsi="Simplified Arabic" w:cs="Simplified Arabic"/>
          <w:sz w:val="28"/>
          <w:szCs w:val="28"/>
          <w:lang w:bidi="ar-EG"/>
        </w:rPr>
        <w:t>:</w:t>
      </w:r>
    </w:p>
    <w:p w14:paraId="5A328B2B" w14:textId="77777777" w:rsidR="00F814F9" w:rsidRPr="00577D7F" w:rsidRDefault="00F814F9" w:rsidP="00EF3823">
      <w:pPr>
        <w:pStyle w:val="a5"/>
        <w:numPr>
          <w:ilvl w:val="0"/>
          <w:numId w:val="14"/>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lang w:bidi="ar-EG"/>
        </w:rPr>
        <w:t>5</w:t>
      </w:r>
      <w:r w:rsidRPr="00577D7F">
        <w:rPr>
          <w:rFonts w:ascii="Simplified Arabic" w:hAnsi="Simplified Arabic" w:cs="Simplified Arabic" w:hint="cs"/>
          <w:sz w:val="28"/>
          <w:szCs w:val="28"/>
          <w:rtl/>
          <w:lang w:bidi="ar-EG"/>
        </w:rPr>
        <w:t xml:space="preserve"> </w:t>
      </w:r>
      <w:r w:rsidRPr="00577D7F">
        <w:rPr>
          <w:rFonts w:ascii="Simplified Arabic" w:hAnsi="Simplified Arabic" w:cs="Simplified Arabic"/>
          <w:sz w:val="28"/>
          <w:szCs w:val="28"/>
          <w:rtl/>
        </w:rPr>
        <w:t>سنوات أو أقل</w:t>
      </w:r>
    </w:p>
    <w:p w14:paraId="6011D792" w14:textId="77777777" w:rsidR="00F814F9" w:rsidRPr="00577D7F" w:rsidRDefault="00F814F9" w:rsidP="00EF3823">
      <w:pPr>
        <w:pStyle w:val="a5"/>
        <w:numPr>
          <w:ilvl w:val="0"/>
          <w:numId w:val="14"/>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lang w:bidi="ar-EG"/>
        </w:rPr>
        <w:t xml:space="preserve">5-10 </w:t>
      </w:r>
      <w:r w:rsidRPr="00577D7F">
        <w:rPr>
          <w:rFonts w:ascii="Simplified Arabic" w:hAnsi="Simplified Arabic" w:cs="Simplified Arabic"/>
          <w:sz w:val="28"/>
          <w:szCs w:val="28"/>
          <w:rtl/>
        </w:rPr>
        <w:t>سنوات</w:t>
      </w:r>
    </w:p>
    <w:p w14:paraId="2787EBE9" w14:textId="77777777" w:rsidR="00F814F9" w:rsidRPr="00577D7F" w:rsidRDefault="00F814F9" w:rsidP="00EF3823">
      <w:pPr>
        <w:pStyle w:val="a5"/>
        <w:numPr>
          <w:ilvl w:val="0"/>
          <w:numId w:val="14"/>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lang w:bidi="ar-EG"/>
        </w:rPr>
        <w:t xml:space="preserve">20-11 </w:t>
      </w:r>
      <w:r w:rsidRPr="00577D7F">
        <w:rPr>
          <w:rFonts w:ascii="Simplified Arabic" w:hAnsi="Simplified Arabic" w:cs="Simplified Arabic"/>
          <w:sz w:val="28"/>
          <w:szCs w:val="28"/>
          <w:rtl/>
        </w:rPr>
        <w:t>سنة</w:t>
      </w:r>
    </w:p>
    <w:p w14:paraId="24720464" w14:textId="77777777" w:rsidR="00F814F9" w:rsidRPr="00577D7F" w:rsidRDefault="00F814F9" w:rsidP="00EF3823">
      <w:pPr>
        <w:pStyle w:val="a5"/>
        <w:numPr>
          <w:ilvl w:val="0"/>
          <w:numId w:val="14"/>
        </w:numPr>
        <w:spacing w:line="360" w:lineRule="auto"/>
        <w:rPr>
          <w:rFonts w:ascii="Simplified Arabic" w:hAnsi="Simplified Arabic" w:cs="Simplified Arabic"/>
          <w:sz w:val="28"/>
          <w:szCs w:val="28"/>
          <w:lang w:bidi="ar-EG"/>
        </w:rPr>
      </w:pPr>
      <w:r w:rsidRPr="00577D7F">
        <w:rPr>
          <w:rFonts w:ascii="Simplified Arabic" w:hAnsi="Simplified Arabic" w:cs="Simplified Arabic"/>
          <w:sz w:val="28"/>
          <w:szCs w:val="28"/>
          <w:lang w:bidi="ar-EG"/>
        </w:rPr>
        <w:t>11</w:t>
      </w:r>
      <w:r w:rsidRPr="00577D7F">
        <w:rPr>
          <w:rFonts w:ascii="Simplified Arabic" w:hAnsi="Simplified Arabic" w:cs="Simplified Arabic"/>
          <w:sz w:val="28"/>
          <w:szCs w:val="28"/>
          <w:rtl/>
        </w:rPr>
        <w:t>سنة فما فوق</w:t>
      </w:r>
    </w:p>
    <w:p w14:paraId="5B4CA2D3" w14:textId="77777777" w:rsidR="00F814F9" w:rsidRPr="00577D7F" w:rsidRDefault="00F814F9" w:rsidP="00F814F9">
      <w:pPr>
        <w:spacing w:line="360" w:lineRule="auto"/>
        <w:rPr>
          <w:rFonts w:ascii="Simplified Arabic" w:hAnsi="Simplified Arabic" w:cs="Simplified Arabic"/>
          <w:sz w:val="28"/>
          <w:szCs w:val="28"/>
          <w:rtl/>
          <w:lang w:bidi="ar-EG"/>
        </w:rPr>
      </w:pPr>
    </w:p>
    <w:p w14:paraId="725BB1E9" w14:textId="77777777" w:rsidR="00F814F9" w:rsidRPr="00577D7F" w:rsidRDefault="00F814F9" w:rsidP="00F814F9">
      <w:pPr>
        <w:spacing w:line="360" w:lineRule="auto"/>
        <w:rPr>
          <w:rFonts w:ascii="Simplified Arabic" w:hAnsi="Simplified Arabic" w:cs="Simplified Arabic"/>
          <w:sz w:val="28"/>
          <w:szCs w:val="28"/>
          <w:rtl/>
          <w:lang w:bidi="ar-EG"/>
        </w:rPr>
      </w:pPr>
    </w:p>
    <w:p w14:paraId="42C5318E" w14:textId="77777777" w:rsidR="00F814F9" w:rsidRPr="00577D7F" w:rsidRDefault="00F814F9" w:rsidP="00F814F9">
      <w:pPr>
        <w:spacing w:line="360" w:lineRule="auto"/>
        <w:rPr>
          <w:rFonts w:ascii="Simplified Arabic" w:hAnsi="Simplified Arabic" w:cs="Simplified Arabic"/>
          <w:sz w:val="28"/>
          <w:szCs w:val="28"/>
          <w:lang w:bidi="ar-EG"/>
        </w:rPr>
      </w:pPr>
    </w:p>
    <w:p w14:paraId="451F3364" w14:textId="44BFF3B2" w:rsidR="00F814F9" w:rsidRPr="00577D7F" w:rsidRDefault="00F814F9" w:rsidP="00F814F9">
      <w:pPr>
        <w:spacing w:line="360" w:lineRule="auto"/>
        <w:rPr>
          <w:rFonts w:ascii="Simplified Arabic" w:hAnsi="Simplified Arabic" w:cs="Simplified Arabic"/>
          <w:b/>
          <w:bCs/>
          <w:sz w:val="28"/>
          <w:szCs w:val="28"/>
          <w:rtl/>
        </w:rPr>
      </w:pPr>
      <w:r w:rsidRPr="00577D7F">
        <w:rPr>
          <w:rFonts w:ascii="Simplified Arabic" w:hAnsi="Simplified Arabic" w:cs="Simplified Arabic" w:hint="cs"/>
          <w:b/>
          <w:bCs/>
          <w:sz w:val="28"/>
          <w:szCs w:val="28"/>
          <w:rtl/>
        </w:rPr>
        <w:lastRenderedPageBreak/>
        <w:t>الجزء الثاني: اسئلة الاستبيان</w:t>
      </w:r>
    </w:p>
    <w:p w14:paraId="59034C9B" w14:textId="77777777" w:rsidR="00F814F9" w:rsidRPr="00577D7F" w:rsidRDefault="00F814F9" w:rsidP="00F814F9">
      <w:pPr>
        <w:spacing w:line="360" w:lineRule="auto"/>
        <w:rPr>
          <w:rFonts w:ascii="Simplified Arabic" w:hAnsi="Simplified Arabic" w:cs="Simplified Arabic"/>
          <w:sz w:val="28"/>
          <w:szCs w:val="28"/>
          <w:rtl/>
        </w:rPr>
      </w:pPr>
      <w:r w:rsidRPr="00577D7F">
        <w:rPr>
          <w:rFonts w:ascii="Simplified Arabic" w:hAnsi="Simplified Arabic" w:cs="Simplified Arabic"/>
          <w:sz w:val="28"/>
          <w:szCs w:val="28"/>
          <w:rtl/>
        </w:rPr>
        <w:t>يرجى تحديد مدى موافقتك أو عدم موافقتك على العبارات التالية بوضع علامة (</w:t>
      </w:r>
      <w:r w:rsidRPr="00577D7F">
        <w:rPr>
          <w:rFonts w:ascii="Segoe UI Symbol" w:hAnsi="Segoe UI Symbol" w:cs="Segoe UI Symbol" w:hint="cs"/>
          <w:sz w:val="28"/>
          <w:szCs w:val="28"/>
          <w:rtl/>
        </w:rPr>
        <w:t>✓</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في</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الخانة</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التي</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تعكس</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رأيك</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بناءً</w:t>
      </w:r>
      <w:r w:rsidRPr="00577D7F">
        <w:rPr>
          <w:rFonts w:ascii="Simplified Arabic" w:hAnsi="Simplified Arabic" w:cs="Simplified Arabic"/>
          <w:sz w:val="28"/>
          <w:szCs w:val="28"/>
          <w:rtl/>
        </w:rPr>
        <w:t xml:space="preserve"> </w:t>
      </w:r>
      <w:r w:rsidRPr="00577D7F">
        <w:rPr>
          <w:rFonts w:ascii="Simplified Arabic" w:hAnsi="Simplified Arabic" w:cs="Simplified Arabic" w:hint="cs"/>
          <w:sz w:val="28"/>
          <w:szCs w:val="28"/>
          <w:rtl/>
        </w:rPr>
        <w:t>على</w:t>
      </w:r>
      <w:r w:rsidRPr="00577D7F">
        <w:rPr>
          <w:rFonts w:ascii="Simplified Arabic" w:hAnsi="Simplified Arabic" w:cs="Simplified Arabic"/>
          <w:sz w:val="28"/>
          <w:szCs w:val="28"/>
          <w:rtl/>
        </w:rPr>
        <w:t xml:space="preserve"> اختيارك لأحد البدائل الخمسة</w:t>
      </w:r>
      <w:r w:rsidRPr="00577D7F">
        <w:rPr>
          <w:rFonts w:ascii="Simplified Arabic" w:hAnsi="Simplified Arabic" w:cs="Simplified Arabic"/>
          <w:sz w:val="28"/>
          <w:szCs w:val="28"/>
          <w:lang w:bidi="ar-EG"/>
        </w:rPr>
        <w:t>.</w:t>
      </w:r>
    </w:p>
    <w:p w14:paraId="6E9EC8DF" w14:textId="0264C5CE" w:rsidR="00F814F9" w:rsidRPr="00577D7F" w:rsidRDefault="00F814F9" w:rsidP="00F814F9">
      <w:pPr>
        <w:spacing w:line="360" w:lineRule="auto"/>
        <w:rPr>
          <w:rFonts w:ascii="Simplified Arabic" w:hAnsi="Simplified Arabic" w:cs="Simplified Arabic"/>
          <w:b/>
          <w:bCs/>
          <w:sz w:val="28"/>
          <w:szCs w:val="28"/>
          <w:lang w:bidi="ar-EG"/>
        </w:rPr>
      </w:pPr>
      <w:r w:rsidRPr="00577D7F">
        <w:rPr>
          <w:rFonts w:ascii="Simplified Arabic" w:hAnsi="Simplified Arabic" w:cs="Simplified Arabic" w:hint="cs"/>
          <w:b/>
          <w:bCs/>
          <w:sz w:val="28"/>
          <w:szCs w:val="28"/>
          <w:rtl/>
        </w:rPr>
        <w:t>البعد</w:t>
      </w:r>
      <w:r w:rsidRPr="00577D7F">
        <w:rPr>
          <w:rFonts w:ascii="Simplified Arabic" w:hAnsi="Simplified Arabic" w:cs="Simplified Arabic"/>
          <w:b/>
          <w:bCs/>
          <w:sz w:val="28"/>
          <w:szCs w:val="28"/>
          <w:rtl/>
        </w:rPr>
        <w:t xml:space="preserve"> الأول: دور الشركات الناشئة</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3"/>
        <w:gridCol w:w="544"/>
        <w:gridCol w:w="581"/>
        <w:gridCol w:w="704"/>
        <w:gridCol w:w="1079"/>
        <w:gridCol w:w="4981"/>
      </w:tblGrid>
      <w:tr w:rsidR="00F814F9" w:rsidRPr="00577D7F" w14:paraId="50854326" w14:textId="77777777" w:rsidTr="00EC51FA">
        <w:trPr>
          <w:tblHeader/>
          <w:tblCellSpacing w:w="15" w:type="dxa"/>
        </w:trPr>
        <w:tc>
          <w:tcPr>
            <w:tcW w:w="0" w:type="auto"/>
            <w:vAlign w:val="center"/>
            <w:hideMark/>
          </w:tcPr>
          <w:p w14:paraId="5C8D08CC"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أوافق بشدة</w:t>
            </w:r>
          </w:p>
        </w:tc>
        <w:tc>
          <w:tcPr>
            <w:tcW w:w="0" w:type="auto"/>
            <w:vAlign w:val="center"/>
            <w:hideMark/>
          </w:tcPr>
          <w:p w14:paraId="299768A1"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أوافق</w:t>
            </w:r>
          </w:p>
        </w:tc>
        <w:tc>
          <w:tcPr>
            <w:tcW w:w="0" w:type="auto"/>
            <w:vAlign w:val="center"/>
            <w:hideMark/>
          </w:tcPr>
          <w:p w14:paraId="3095BF42"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محايد</w:t>
            </w:r>
          </w:p>
        </w:tc>
        <w:tc>
          <w:tcPr>
            <w:tcW w:w="0" w:type="auto"/>
            <w:vAlign w:val="center"/>
            <w:hideMark/>
          </w:tcPr>
          <w:p w14:paraId="7BD7077D"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لا أوافق</w:t>
            </w:r>
          </w:p>
        </w:tc>
        <w:tc>
          <w:tcPr>
            <w:tcW w:w="0" w:type="auto"/>
            <w:vAlign w:val="center"/>
            <w:hideMark/>
          </w:tcPr>
          <w:p w14:paraId="03472F50"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لا أوافق بشدة</w:t>
            </w:r>
          </w:p>
        </w:tc>
        <w:tc>
          <w:tcPr>
            <w:tcW w:w="0" w:type="auto"/>
            <w:vAlign w:val="center"/>
            <w:hideMark/>
          </w:tcPr>
          <w:p w14:paraId="5CEECEED"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العبارة</w:t>
            </w:r>
          </w:p>
        </w:tc>
      </w:tr>
      <w:tr w:rsidR="00F814F9" w:rsidRPr="00577D7F" w14:paraId="17350EE8" w14:textId="77777777" w:rsidTr="00EC51FA">
        <w:trPr>
          <w:tblCellSpacing w:w="15" w:type="dxa"/>
        </w:trPr>
        <w:tc>
          <w:tcPr>
            <w:tcW w:w="0" w:type="auto"/>
            <w:vAlign w:val="center"/>
            <w:hideMark/>
          </w:tcPr>
          <w:p w14:paraId="236DEC9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B1AF46A"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41F54E2"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1083BCB"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3EA9E7B"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ACEB650"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تساهم الشركات الناشئة في توفير فرص عمل جديدة</w:t>
            </w:r>
            <w:r w:rsidRPr="00577D7F">
              <w:rPr>
                <w:rFonts w:ascii="Simplified Arabic" w:hAnsi="Simplified Arabic" w:cs="Simplified Arabic"/>
                <w:sz w:val="28"/>
                <w:szCs w:val="28"/>
                <w:lang w:bidi="ar-EG"/>
              </w:rPr>
              <w:t>.</w:t>
            </w:r>
          </w:p>
        </w:tc>
      </w:tr>
      <w:tr w:rsidR="00F814F9" w:rsidRPr="00577D7F" w14:paraId="3FC471FB" w14:textId="77777777" w:rsidTr="00EC51FA">
        <w:trPr>
          <w:tblCellSpacing w:w="15" w:type="dxa"/>
        </w:trPr>
        <w:tc>
          <w:tcPr>
            <w:tcW w:w="0" w:type="auto"/>
            <w:vAlign w:val="center"/>
            <w:hideMark/>
          </w:tcPr>
          <w:p w14:paraId="698986D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C07A90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CED064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C15BDB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91CB22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CEA9E37"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تلعب الشركات الناشئة دورًا مهمًا في تعزيز الابتكار في السوق</w:t>
            </w:r>
            <w:r w:rsidRPr="00577D7F">
              <w:rPr>
                <w:rFonts w:ascii="Simplified Arabic" w:hAnsi="Simplified Arabic" w:cs="Simplified Arabic"/>
                <w:sz w:val="28"/>
                <w:szCs w:val="28"/>
                <w:lang w:bidi="ar-EG"/>
              </w:rPr>
              <w:t>.</w:t>
            </w:r>
          </w:p>
        </w:tc>
      </w:tr>
      <w:tr w:rsidR="00F814F9" w:rsidRPr="00577D7F" w14:paraId="75D94B05" w14:textId="77777777" w:rsidTr="00EC51FA">
        <w:trPr>
          <w:tblCellSpacing w:w="15" w:type="dxa"/>
        </w:trPr>
        <w:tc>
          <w:tcPr>
            <w:tcW w:w="0" w:type="auto"/>
            <w:vAlign w:val="center"/>
            <w:hideMark/>
          </w:tcPr>
          <w:p w14:paraId="6E55876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238060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A4C40B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A5C78B6"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88FC71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ED5A9A0"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تعمل الشركات الناشئة على تطوير منتجات وخدمات مبتكرة</w:t>
            </w:r>
            <w:r w:rsidRPr="00577D7F">
              <w:rPr>
                <w:rFonts w:ascii="Simplified Arabic" w:hAnsi="Simplified Arabic" w:cs="Simplified Arabic"/>
                <w:sz w:val="28"/>
                <w:szCs w:val="28"/>
                <w:lang w:bidi="ar-EG"/>
              </w:rPr>
              <w:t>.</w:t>
            </w:r>
          </w:p>
        </w:tc>
      </w:tr>
      <w:tr w:rsidR="00F814F9" w:rsidRPr="00577D7F" w14:paraId="784489EE" w14:textId="77777777" w:rsidTr="00EC51FA">
        <w:trPr>
          <w:tblCellSpacing w:w="15" w:type="dxa"/>
        </w:trPr>
        <w:tc>
          <w:tcPr>
            <w:tcW w:w="0" w:type="auto"/>
            <w:vAlign w:val="center"/>
            <w:hideMark/>
          </w:tcPr>
          <w:p w14:paraId="2C1FEE3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003518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A5BB12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AA85B2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7BE626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DD1E4D4"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تساهم الشركات الناشئة في دعم الاقتصاد المحلي</w:t>
            </w:r>
            <w:r w:rsidRPr="00577D7F">
              <w:rPr>
                <w:rFonts w:ascii="Simplified Arabic" w:hAnsi="Simplified Arabic" w:cs="Simplified Arabic"/>
                <w:sz w:val="28"/>
                <w:szCs w:val="28"/>
                <w:lang w:bidi="ar-EG"/>
              </w:rPr>
              <w:t>.</w:t>
            </w:r>
          </w:p>
        </w:tc>
      </w:tr>
      <w:tr w:rsidR="00F814F9" w:rsidRPr="00577D7F" w14:paraId="6209CF35" w14:textId="77777777" w:rsidTr="00EC51FA">
        <w:trPr>
          <w:tblCellSpacing w:w="15" w:type="dxa"/>
        </w:trPr>
        <w:tc>
          <w:tcPr>
            <w:tcW w:w="0" w:type="auto"/>
            <w:vAlign w:val="center"/>
            <w:hideMark/>
          </w:tcPr>
          <w:p w14:paraId="786C657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17DB01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DD95A2A"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664E82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82C0E5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D2F1373"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تقدم الشركات الناشئة حلولاً جديدة للتحديات الاقتصادية القائمة</w:t>
            </w:r>
            <w:r w:rsidRPr="00577D7F">
              <w:rPr>
                <w:rFonts w:ascii="Simplified Arabic" w:hAnsi="Simplified Arabic" w:cs="Simplified Arabic"/>
                <w:sz w:val="28"/>
                <w:szCs w:val="28"/>
                <w:lang w:bidi="ar-EG"/>
              </w:rPr>
              <w:t>.</w:t>
            </w:r>
          </w:p>
        </w:tc>
      </w:tr>
      <w:tr w:rsidR="00F814F9" w:rsidRPr="00577D7F" w14:paraId="679B50F7" w14:textId="77777777" w:rsidTr="00EC51FA">
        <w:trPr>
          <w:tblCellSpacing w:w="15" w:type="dxa"/>
        </w:trPr>
        <w:tc>
          <w:tcPr>
            <w:tcW w:w="0" w:type="auto"/>
            <w:vAlign w:val="center"/>
            <w:hideMark/>
          </w:tcPr>
          <w:p w14:paraId="2D5F197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45FE130"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D4EBFC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1214C1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57079F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7043613"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يعتمد نجاح الشركات الناشئة على الدعم الحكومي والتمويل</w:t>
            </w:r>
            <w:r w:rsidRPr="00577D7F">
              <w:rPr>
                <w:rFonts w:ascii="Simplified Arabic" w:hAnsi="Simplified Arabic" w:cs="Simplified Arabic"/>
                <w:sz w:val="28"/>
                <w:szCs w:val="28"/>
                <w:lang w:bidi="ar-EG"/>
              </w:rPr>
              <w:t>.</w:t>
            </w:r>
          </w:p>
        </w:tc>
      </w:tr>
      <w:tr w:rsidR="00F814F9" w:rsidRPr="00577D7F" w14:paraId="75C775C2" w14:textId="77777777" w:rsidTr="00EC51FA">
        <w:trPr>
          <w:tblCellSpacing w:w="15" w:type="dxa"/>
        </w:trPr>
        <w:tc>
          <w:tcPr>
            <w:tcW w:w="0" w:type="auto"/>
            <w:vAlign w:val="center"/>
            <w:hideMark/>
          </w:tcPr>
          <w:p w14:paraId="4C7DFA4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7F875BA"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1C92FE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E4031E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FC8059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78C8B43"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توفر الشركات الناشئة بيئة مرنة للعاملين</w:t>
            </w:r>
            <w:r w:rsidRPr="00577D7F">
              <w:rPr>
                <w:rFonts w:ascii="Simplified Arabic" w:hAnsi="Simplified Arabic" w:cs="Simplified Arabic"/>
                <w:sz w:val="28"/>
                <w:szCs w:val="28"/>
                <w:lang w:bidi="ar-EG"/>
              </w:rPr>
              <w:t>.</w:t>
            </w:r>
          </w:p>
        </w:tc>
      </w:tr>
      <w:tr w:rsidR="00F814F9" w:rsidRPr="00577D7F" w14:paraId="503CA071" w14:textId="77777777" w:rsidTr="00EC51FA">
        <w:trPr>
          <w:tblCellSpacing w:w="15" w:type="dxa"/>
        </w:trPr>
        <w:tc>
          <w:tcPr>
            <w:tcW w:w="0" w:type="auto"/>
            <w:vAlign w:val="center"/>
            <w:hideMark/>
          </w:tcPr>
          <w:p w14:paraId="7FFD8D4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D22F70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16B8D9B"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624206B"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2FC69B0"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86F487D"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تواجه الشركات الناشئة تحديات كبيرة تتعلق بالتمويل والتسويق</w:t>
            </w:r>
            <w:r w:rsidRPr="00577D7F">
              <w:rPr>
                <w:rFonts w:ascii="Simplified Arabic" w:hAnsi="Simplified Arabic" w:cs="Simplified Arabic"/>
                <w:sz w:val="28"/>
                <w:szCs w:val="28"/>
                <w:lang w:bidi="ar-EG"/>
              </w:rPr>
              <w:t>.</w:t>
            </w:r>
          </w:p>
        </w:tc>
      </w:tr>
      <w:tr w:rsidR="00F814F9" w:rsidRPr="00577D7F" w14:paraId="0CCDC808" w14:textId="77777777" w:rsidTr="00EC51FA">
        <w:trPr>
          <w:tblCellSpacing w:w="15" w:type="dxa"/>
        </w:trPr>
        <w:tc>
          <w:tcPr>
            <w:tcW w:w="0" w:type="auto"/>
            <w:vAlign w:val="center"/>
            <w:hideMark/>
          </w:tcPr>
          <w:p w14:paraId="40E3EAA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2ADD18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14AE44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12379C5"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903311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A80085E"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تساهم الشركات الناشئة في تحسين تنافسية الاقتصاد السعودي</w:t>
            </w:r>
            <w:r w:rsidRPr="00577D7F">
              <w:rPr>
                <w:rFonts w:ascii="Simplified Arabic" w:hAnsi="Simplified Arabic" w:cs="Simplified Arabic"/>
                <w:sz w:val="28"/>
                <w:szCs w:val="28"/>
                <w:lang w:bidi="ar-EG"/>
              </w:rPr>
              <w:t>.</w:t>
            </w:r>
          </w:p>
        </w:tc>
      </w:tr>
      <w:tr w:rsidR="00F814F9" w:rsidRPr="00577D7F" w14:paraId="7BEF1789" w14:textId="77777777" w:rsidTr="00EC51FA">
        <w:trPr>
          <w:tblCellSpacing w:w="15" w:type="dxa"/>
        </w:trPr>
        <w:tc>
          <w:tcPr>
            <w:tcW w:w="0" w:type="auto"/>
            <w:vAlign w:val="center"/>
            <w:hideMark/>
          </w:tcPr>
          <w:p w14:paraId="4D7F922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lastRenderedPageBreak/>
              <w:t>☐</w:t>
            </w:r>
          </w:p>
        </w:tc>
        <w:tc>
          <w:tcPr>
            <w:tcW w:w="0" w:type="auto"/>
            <w:vAlign w:val="center"/>
            <w:hideMark/>
          </w:tcPr>
          <w:p w14:paraId="3215D0C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9F8605B"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8953DA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06B0B2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597CF0E" w14:textId="77777777" w:rsidR="00EC51FA" w:rsidRPr="00577D7F" w:rsidRDefault="00FD276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تساهم الشركات الناشئة في تحقيق الاستدامة الاقتصادية على المدى البعيد</w:t>
            </w:r>
            <w:r w:rsidRPr="00577D7F">
              <w:rPr>
                <w:rFonts w:ascii="Simplified Arabic" w:hAnsi="Simplified Arabic" w:cs="Simplified Arabic"/>
                <w:sz w:val="28"/>
                <w:szCs w:val="28"/>
                <w:lang w:bidi="ar-EG"/>
              </w:rPr>
              <w:t>.</w:t>
            </w:r>
          </w:p>
        </w:tc>
      </w:tr>
    </w:tbl>
    <w:p w14:paraId="6B9CE219" w14:textId="525DEDCA" w:rsidR="00F814F9" w:rsidRPr="00577D7F" w:rsidRDefault="00F814F9" w:rsidP="00F814F9">
      <w:pPr>
        <w:spacing w:before="240" w:line="360" w:lineRule="auto"/>
        <w:rPr>
          <w:rFonts w:ascii="Simplified Arabic" w:hAnsi="Simplified Arabic" w:cs="Simplified Arabic"/>
          <w:b/>
          <w:bCs/>
          <w:sz w:val="28"/>
          <w:szCs w:val="28"/>
          <w:lang w:bidi="ar-EG"/>
        </w:rPr>
      </w:pPr>
      <w:r w:rsidRPr="00577D7F">
        <w:rPr>
          <w:rFonts w:ascii="Simplified Arabic" w:hAnsi="Simplified Arabic" w:cs="Simplified Arabic" w:hint="cs"/>
          <w:b/>
          <w:bCs/>
          <w:sz w:val="28"/>
          <w:szCs w:val="28"/>
          <w:rtl/>
        </w:rPr>
        <w:t>البعد</w:t>
      </w:r>
      <w:r w:rsidRPr="00577D7F">
        <w:rPr>
          <w:rFonts w:ascii="Simplified Arabic" w:hAnsi="Simplified Arabic" w:cs="Simplified Arabic"/>
          <w:b/>
          <w:bCs/>
          <w:sz w:val="28"/>
          <w:szCs w:val="28"/>
          <w:rtl/>
        </w:rPr>
        <w:t xml:space="preserve"> الثاني: التنوع الاقتصادي</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8"/>
        <w:gridCol w:w="544"/>
        <w:gridCol w:w="581"/>
        <w:gridCol w:w="684"/>
        <w:gridCol w:w="1013"/>
        <w:gridCol w:w="5112"/>
      </w:tblGrid>
      <w:tr w:rsidR="00F814F9" w:rsidRPr="00577D7F" w14:paraId="510AED26" w14:textId="77777777" w:rsidTr="00EC51FA">
        <w:trPr>
          <w:tblHeader/>
          <w:tblCellSpacing w:w="15" w:type="dxa"/>
        </w:trPr>
        <w:tc>
          <w:tcPr>
            <w:tcW w:w="0" w:type="auto"/>
            <w:vAlign w:val="center"/>
            <w:hideMark/>
          </w:tcPr>
          <w:p w14:paraId="7C9ABA09"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أوافق بشدة</w:t>
            </w:r>
          </w:p>
        </w:tc>
        <w:tc>
          <w:tcPr>
            <w:tcW w:w="0" w:type="auto"/>
            <w:vAlign w:val="center"/>
            <w:hideMark/>
          </w:tcPr>
          <w:p w14:paraId="56DFED45"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أوافق</w:t>
            </w:r>
          </w:p>
        </w:tc>
        <w:tc>
          <w:tcPr>
            <w:tcW w:w="0" w:type="auto"/>
            <w:vAlign w:val="center"/>
            <w:hideMark/>
          </w:tcPr>
          <w:p w14:paraId="679E4F99"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محايد</w:t>
            </w:r>
          </w:p>
        </w:tc>
        <w:tc>
          <w:tcPr>
            <w:tcW w:w="0" w:type="auto"/>
            <w:vAlign w:val="center"/>
            <w:hideMark/>
          </w:tcPr>
          <w:p w14:paraId="3F609120"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لا أوافق</w:t>
            </w:r>
          </w:p>
        </w:tc>
        <w:tc>
          <w:tcPr>
            <w:tcW w:w="0" w:type="auto"/>
            <w:vAlign w:val="center"/>
            <w:hideMark/>
          </w:tcPr>
          <w:p w14:paraId="76AC4BB8"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لا أوافق بشدة</w:t>
            </w:r>
          </w:p>
        </w:tc>
        <w:tc>
          <w:tcPr>
            <w:tcW w:w="0" w:type="auto"/>
            <w:vAlign w:val="center"/>
            <w:hideMark/>
          </w:tcPr>
          <w:p w14:paraId="4AE1BC8B" w14:textId="77777777" w:rsidR="00F814F9" w:rsidRPr="00577D7F" w:rsidRDefault="00F814F9" w:rsidP="00F814F9">
            <w:pPr>
              <w:spacing w:line="240" w:lineRule="auto"/>
              <w:rPr>
                <w:rFonts w:ascii="Simplified Arabic" w:hAnsi="Simplified Arabic" w:cs="Simplified Arabic"/>
                <w:b/>
                <w:bCs/>
                <w:sz w:val="28"/>
                <w:szCs w:val="28"/>
                <w:lang w:bidi="ar-EG"/>
              </w:rPr>
            </w:pPr>
            <w:r w:rsidRPr="00577D7F">
              <w:rPr>
                <w:rFonts w:ascii="Simplified Arabic" w:hAnsi="Simplified Arabic" w:cs="Simplified Arabic"/>
                <w:b/>
                <w:bCs/>
                <w:sz w:val="28"/>
                <w:szCs w:val="28"/>
                <w:rtl/>
              </w:rPr>
              <w:t>العبارة</w:t>
            </w:r>
          </w:p>
        </w:tc>
      </w:tr>
      <w:tr w:rsidR="00F814F9" w:rsidRPr="00577D7F" w14:paraId="39505DFF" w14:textId="77777777" w:rsidTr="00EC51FA">
        <w:trPr>
          <w:tblCellSpacing w:w="15" w:type="dxa"/>
        </w:trPr>
        <w:tc>
          <w:tcPr>
            <w:tcW w:w="0" w:type="auto"/>
            <w:vAlign w:val="center"/>
            <w:hideMark/>
          </w:tcPr>
          <w:p w14:paraId="2B389DA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605CBA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7622B9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C2F37F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A82DF1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9B53F75"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التنوع الاقتصادي يعزز من استقرار الاقتصاد الوطني</w:t>
            </w:r>
            <w:r w:rsidRPr="00577D7F">
              <w:rPr>
                <w:rFonts w:ascii="Simplified Arabic" w:hAnsi="Simplified Arabic" w:cs="Simplified Arabic"/>
                <w:sz w:val="28"/>
                <w:szCs w:val="28"/>
                <w:lang w:bidi="ar-EG"/>
              </w:rPr>
              <w:t>.</w:t>
            </w:r>
          </w:p>
        </w:tc>
      </w:tr>
      <w:tr w:rsidR="00F814F9" w:rsidRPr="00577D7F" w14:paraId="0E114154" w14:textId="77777777" w:rsidTr="00EC51FA">
        <w:trPr>
          <w:tblCellSpacing w:w="15" w:type="dxa"/>
        </w:trPr>
        <w:tc>
          <w:tcPr>
            <w:tcW w:w="0" w:type="auto"/>
            <w:vAlign w:val="center"/>
            <w:hideMark/>
          </w:tcPr>
          <w:p w14:paraId="5B32C81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6330CF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F86690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2781BF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4D4C3B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16440A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يساهم التنوع الاقتصادي في تقليل الاعتماد على النفط كمصدر أساسي للدخل</w:t>
            </w:r>
            <w:r w:rsidRPr="00577D7F">
              <w:rPr>
                <w:rFonts w:ascii="Simplified Arabic" w:hAnsi="Simplified Arabic" w:cs="Simplified Arabic"/>
                <w:sz w:val="28"/>
                <w:szCs w:val="28"/>
                <w:lang w:bidi="ar-EG"/>
              </w:rPr>
              <w:t>.</w:t>
            </w:r>
          </w:p>
        </w:tc>
      </w:tr>
      <w:tr w:rsidR="00F814F9" w:rsidRPr="00577D7F" w14:paraId="50CA72DE" w14:textId="77777777" w:rsidTr="00EC51FA">
        <w:trPr>
          <w:tblCellSpacing w:w="15" w:type="dxa"/>
        </w:trPr>
        <w:tc>
          <w:tcPr>
            <w:tcW w:w="0" w:type="auto"/>
            <w:vAlign w:val="center"/>
            <w:hideMark/>
          </w:tcPr>
          <w:p w14:paraId="4703F44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DBE390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59FA6F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8D4A29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06EBE1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3806C5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يعتبر التنوع الاقتصادي جزءًا أساسيًا من رؤية المملكة 2030</w:t>
            </w:r>
            <w:r w:rsidRPr="00577D7F">
              <w:rPr>
                <w:rFonts w:ascii="Simplified Arabic" w:hAnsi="Simplified Arabic" w:cs="Simplified Arabic"/>
                <w:sz w:val="28"/>
                <w:szCs w:val="28"/>
                <w:lang w:bidi="ar-EG"/>
              </w:rPr>
              <w:t>.</w:t>
            </w:r>
          </w:p>
        </w:tc>
      </w:tr>
      <w:tr w:rsidR="00F814F9" w:rsidRPr="00577D7F" w14:paraId="3A21CC70" w14:textId="77777777" w:rsidTr="00EC51FA">
        <w:trPr>
          <w:tblCellSpacing w:w="15" w:type="dxa"/>
        </w:trPr>
        <w:tc>
          <w:tcPr>
            <w:tcW w:w="0" w:type="auto"/>
            <w:vAlign w:val="center"/>
            <w:hideMark/>
          </w:tcPr>
          <w:p w14:paraId="01A5A03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A012C16"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A051F5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190E9C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F6583E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4833F58"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يدعم التنوع الاقتصادي الابتكار وتطوير القطاعات المختلفة</w:t>
            </w:r>
            <w:r w:rsidRPr="00577D7F">
              <w:rPr>
                <w:rFonts w:ascii="Simplified Arabic" w:hAnsi="Simplified Arabic" w:cs="Simplified Arabic"/>
                <w:sz w:val="28"/>
                <w:szCs w:val="28"/>
                <w:lang w:bidi="ar-EG"/>
              </w:rPr>
              <w:t>.</w:t>
            </w:r>
          </w:p>
        </w:tc>
      </w:tr>
      <w:tr w:rsidR="00F814F9" w:rsidRPr="00577D7F" w14:paraId="7ADE6C6B" w14:textId="77777777" w:rsidTr="00EC51FA">
        <w:trPr>
          <w:tblCellSpacing w:w="15" w:type="dxa"/>
        </w:trPr>
        <w:tc>
          <w:tcPr>
            <w:tcW w:w="0" w:type="auto"/>
            <w:vAlign w:val="center"/>
            <w:hideMark/>
          </w:tcPr>
          <w:p w14:paraId="3DACCAB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8EA9DA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BAE3C0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6427D4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FCD4D0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21215E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يساعد التنوع الاقتصادي في تحقيق التنمية المستدامة</w:t>
            </w:r>
            <w:r w:rsidRPr="00577D7F">
              <w:rPr>
                <w:rFonts w:ascii="Simplified Arabic" w:hAnsi="Simplified Arabic" w:cs="Simplified Arabic"/>
                <w:sz w:val="28"/>
                <w:szCs w:val="28"/>
                <w:lang w:bidi="ar-EG"/>
              </w:rPr>
              <w:t>.</w:t>
            </w:r>
          </w:p>
        </w:tc>
      </w:tr>
      <w:tr w:rsidR="00F814F9" w:rsidRPr="00577D7F" w14:paraId="69D7FDFE" w14:textId="77777777" w:rsidTr="00EC51FA">
        <w:trPr>
          <w:tblCellSpacing w:w="15" w:type="dxa"/>
        </w:trPr>
        <w:tc>
          <w:tcPr>
            <w:tcW w:w="0" w:type="auto"/>
            <w:vAlign w:val="center"/>
            <w:hideMark/>
          </w:tcPr>
          <w:p w14:paraId="41F2459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664DAD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62B74C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C2B722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9C7DC3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3575EA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تعمل الحكومة على تشجيع التنوع الاقتصادي من خلال تشريعات وسياسات داعمة</w:t>
            </w:r>
            <w:r w:rsidRPr="00577D7F">
              <w:rPr>
                <w:rFonts w:ascii="Simplified Arabic" w:hAnsi="Simplified Arabic" w:cs="Simplified Arabic"/>
                <w:sz w:val="28"/>
                <w:szCs w:val="28"/>
                <w:lang w:bidi="ar-EG"/>
              </w:rPr>
              <w:t>.</w:t>
            </w:r>
          </w:p>
        </w:tc>
      </w:tr>
      <w:tr w:rsidR="00F814F9" w:rsidRPr="00577D7F" w14:paraId="6DD5F114" w14:textId="77777777" w:rsidTr="00EC51FA">
        <w:trPr>
          <w:tblCellSpacing w:w="15" w:type="dxa"/>
        </w:trPr>
        <w:tc>
          <w:tcPr>
            <w:tcW w:w="0" w:type="auto"/>
            <w:vAlign w:val="center"/>
            <w:hideMark/>
          </w:tcPr>
          <w:p w14:paraId="1E37EFB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2F4DFC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73AB9E0"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52F9B09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FF9B35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961891D"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يؤدي التنوع الاقتصادي إلى تحسين جودة الحياة</w:t>
            </w:r>
            <w:r w:rsidRPr="00577D7F">
              <w:rPr>
                <w:rFonts w:ascii="Simplified Arabic" w:hAnsi="Simplified Arabic" w:cs="Simplified Arabic"/>
                <w:sz w:val="28"/>
                <w:szCs w:val="28"/>
                <w:lang w:bidi="ar-EG"/>
              </w:rPr>
              <w:t>.</w:t>
            </w:r>
          </w:p>
        </w:tc>
      </w:tr>
      <w:tr w:rsidR="00F814F9" w:rsidRPr="00577D7F" w14:paraId="51C24A71" w14:textId="77777777" w:rsidTr="00EC51FA">
        <w:trPr>
          <w:tblCellSpacing w:w="15" w:type="dxa"/>
        </w:trPr>
        <w:tc>
          <w:tcPr>
            <w:tcW w:w="0" w:type="auto"/>
            <w:vAlign w:val="center"/>
            <w:hideMark/>
          </w:tcPr>
          <w:p w14:paraId="438E7A69"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4BFAE895"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3B97F2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2E510CDC"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667253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E0BB24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يساهم التنوع الاقتصادي في خلق فرص عمل جديدة</w:t>
            </w:r>
            <w:r w:rsidRPr="00577D7F">
              <w:rPr>
                <w:rFonts w:ascii="Simplified Arabic" w:hAnsi="Simplified Arabic" w:cs="Simplified Arabic"/>
                <w:sz w:val="28"/>
                <w:szCs w:val="28"/>
                <w:lang w:bidi="ar-EG"/>
              </w:rPr>
              <w:t>.</w:t>
            </w:r>
          </w:p>
        </w:tc>
      </w:tr>
      <w:tr w:rsidR="00F814F9" w:rsidRPr="00577D7F" w14:paraId="798306B7" w14:textId="77777777" w:rsidTr="00EC51FA">
        <w:trPr>
          <w:tblCellSpacing w:w="15" w:type="dxa"/>
        </w:trPr>
        <w:tc>
          <w:tcPr>
            <w:tcW w:w="0" w:type="auto"/>
            <w:vAlign w:val="center"/>
            <w:hideMark/>
          </w:tcPr>
          <w:p w14:paraId="25AEC15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C3D17B4"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0EC3251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F72AEE1"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DABF18A"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685E0216"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يؤدي التنوع الاقتصادي إلى تقوية القدرة التنافسية للمملكة عالميًا</w:t>
            </w:r>
            <w:r w:rsidRPr="00577D7F">
              <w:rPr>
                <w:rFonts w:ascii="Simplified Arabic" w:hAnsi="Simplified Arabic" w:cs="Simplified Arabic"/>
                <w:sz w:val="28"/>
                <w:szCs w:val="28"/>
                <w:lang w:bidi="ar-EG"/>
              </w:rPr>
              <w:t>.</w:t>
            </w:r>
          </w:p>
        </w:tc>
      </w:tr>
      <w:tr w:rsidR="00F814F9" w:rsidRPr="00577D7F" w14:paraId="316D1AF4" w14:textId="77777777" w:rsidTr="00EC51FA">
        <w:trPr>
          <w:tblCellSpacing w:w="15" w:type="dxa"/>
        </w:trPr>
        <w:tc>
          <w:tcPr>
            <w:tcW w:w="0" w:type="auto"/>
            <w:vAlign w:val="center"/>
            <w:hideMark/>
          </w:tcPr>
          <w:p w14:paraId="32A59CE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lastRenderedPageBreak/>
              <w:t>☐</w:t>
            </w:r>
          </w:p>
        </w:tc>
        <w:tc>
          <w:tcPr>
            <w:tcW w:w="0" w:type="auto"/>
            <w:vAlign w:val="center"/>
            <w:hideMark/>
          </w:tcPr>
          <w:p w14:paraId="16823972"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1CE27BDF"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37B6C8FE"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A498DD7"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egoe UI Symbol" w:hAnsi="Segoe UI Symbol" w:cs="Segoe UI Symbol"/>
                <w:sz w:val="28"/>
                <w:szCs w:val="28"/>
                <w:lang w:bidi="ar-EG"/>
              </w:rPr>
              <w:t>☐</w:t>
            </w:r>
          </w:p>
        </w:tc>
        <w:tc>
          <w:tcPr>
            <w:tcW w:w="0" w:type="auto"/>
            <w:vAlign w:val="center"/>
            <w:hideMark/>
          </w:tcPr>
          <w:p w14:paraId="72D35B93" w14:textId="77777777" w:rsidR="00F814F9" w:rsidRPr="00577D7F" w:rsidRDefault="00F814F9" w:rsidP="00F814F9">
            <w:pPr>
              <w:spacing w:line="240" w:lineRule="auto"/>
              <w:rPr>
                <w:rFonts w:ascii="Simplified Arabic" w:hAnsi="Simplified Arabic" w:cs="Simplified Arabic"/>
                <w:sz w:val="28"/>
                <w:szCs w:val="28"/>
                <w:lang w:bidi="ar-EG"/>
              </w:rPr>
            </w:pPr>
            <w:r w:rsidRPr="00577D7F">
              <w:rPr>
                <w:rFonts w:ascii="Simplified Arabic" w:hAnsi="Simplified Arabic" w:cs="Simplified Arabic"/>
                <w:sz w:val="28"/>
                <w:szCs w:val="28"/>
                <w:rtl/>
              </w:rPr>
              <w:t>يعتمد تحقيق التنوع الاقتصادي على تطور البنية التحتية وتوفر الموارد البشرية المؤهلة</w:t>
            </w:r>
            <w:r w:rsidRPr="00577D7F">
              <w:rPr>
                <w:rFonts w:ascii="Simplified Arabic" w:hAnsi="Simplified Arabic" w:cs="Simplified Arabic"/>
                <w:sz w:val="28"/>
                <w:szCs w:val="28"/>
                <w:lang w:bidi="ar-EG"/>
              </w:rPr>
              <w:t>.</w:t>
            </w:r>
          </w:p>
        </w:tc>
      </w:tr>
    </w:tbl>
    <w:p w14:paraId="41AFC28E" w14:textId="77777777" w:rsidR="00F814F9" w:rsidRPr="00577D7F" w:rsidRDefault="00F814F9" w:rsidP="00F814F9">
      <w:pPr>
        <w:spacing w:line="360" w:lineRule="auto"/>
        <w:rPr>
          <w:rFonts w:ascii="Simplified Arabic" w:hAnsi="Simplified Arabic" w:cs="Simplified Arabic"/>
          <w:sz w:val="28"/>
          <w:szCs w:val="28"/>
          <w:lang w:bidi="ar-EG"/>
        </w:rPr>
      </w:pPr>
    </w:p>
    <w:p w14:paraId="0F414696" w14:textId="77777777" w:rsidR="00F814F9" w:rsidRPr="00577D7F" w:rsidRDefault="00F814F9" w:rsidP="00F814F9">
      <w:pPr>
        <w:spacing w:line="360" w:lineRule="auto"/>
        <w:rPr>
          <w:rFonts w:ascii="Simplified Arabic" w:hAnsi="Simplified Arabic" w:cs="Simplified Arabic"/>
          <w:sz w:val="28"/>
          <w:szCs w:val="28"/>
          <w:rtl/>
          <w:lang w:bidi="ar-EG"/>
        </w:rPr>
      </w:pPr>
    </w:p>
    <w:p w14:paraId="57CCE41D" w14:textId="537DCD59" w:rsidR="0023574C" w:rsidRPr="00577D7F" w:rsidRDefault="0023574C" w:rsidP="00F814F9">
      <w:pPr>
        <w:bidi w:val="0"/>
        <w:spacing w:line="360" w:lineRule="auto"/>
        <w:jc w:val="both"/>
        <w:rPr>
          <w:rFonts w:ascii="Simplified Arabic" w:hAnsi="Simplified Arabic" w:cs="Simplified Arabic"/>
          <w:sz w:val="28"/>
          <w:szCs w:val="28"/>
          <w:rtl/>
        </w:rPr>
      </w:pPr>
    </w:p>
    <w:bookmarkEnd w:id="18"/>
    <w:p w14:paraId="0A8184C3" w14:textId="5B294E06" w:rsidR="00743690" w:rsidRDefault="00743690" w:rsidP="00B2348B">
      <w:pPr>
        <w:bidi w:val="0"/>
        <w:rPr>
          <w:rFonts w:ascii="Traditional Arabic" w:eastAsia="Calibri" w:hAnsi="Traditional Arabic" w:cs="Traditional Arabic"/>
          <w:b/>
          <w:bCs/>
          <w:kern w:val="0"/>
          <w:sz w:val="32"/>
          <w:szCs w:val="32"/>
          <w:rtl/>
          <w:lang w:bidi="ar-YE"/>
          <w14:ligatures w14:val="none"/>
        </w:rPr>
      </w:pPr>
    </w:p>
    <w:p w14:paraId="4FFFEAAA" w14:textId="77777777" w:rsidR="00743690" w:rsidRPr="00743690" w:rsidRDefault="00743690" w:rsidP="00743690">
      <w:pPr>
        <w:bidi w:val="0"/>
        <w:rPr>
          <w:rFonts w:ascii="Traditional Arabic" w:eastAsia="Calibri" w:hAnsi="Traditional Arabic" w:cs="Traditional Arabic"/>
          <w:sz w:val="32"/>
          <w:szCs w:val="32"/>
          <w:rtl/>
          <w:lang w:bidi="ar-YE"/>
        </w:rPr>
      </w:pPr>
    </w:p>
    <w:p w14:paraId="0068855C" w14:textId="77777777" w:rsidR="00743690" w:rsidRPr="00743690" w:rsidRDefault="00743690" w:rsidP="00743690">
      <w:pPr>
        <w:bidi w:val="0"/>
        <w:rPr>
          <w:rFonts w:ascii="Traditional Arabic" w:eastAsia="Calibri" w:hAnsi="Traditional Arabic" w:cs="Traditional Arabic"/>
          <w:sz w:val="32"/>
          <w:szCs w:val="32"/>
          <w:rtl/>
          <w:lang w:bidi="ar-YE"/>
        </w:rPr>
      </w:pPr>
    </w:p>
    <w:p w14:paraId="176C99C5" w14:textId="77777777" w:rsidR="00743690" w:rsidRPr="00743690" w:rsidRDefault="00743690" w:rsidP="00743690">
      <w:pPr>
        <w:bidi w:val="0"/>
        <w:rPr>
          <w:rFonts w:ascii="Traditional Arabic" w:eastAsia="Calibri" w:hAnsi="Traditional Arabic" w:cs="Traditional Arabic"/>
          <w:sz w:val="32"/>
          <w:szCs w:val="32"/>
          <w:rtl/>
          <w:lang w:bidi="ar-YE"/>
        </w:rPr>
      </w:pPr>
    </w:p>
    <w:p w14:paraId="7595D35B" w14:textId="77777777" w:rsidR="00743690" w:rsidRPr="00743690" w:rsidRDefault="00743690" w:rsidP="00743690">
      <w:pPr>
        <w:bidi w:val="0"/>
        <w:rPr>
          <w:rFonts w:ascii="Traditional Arabic" w:eastAsia="Calibri" w:hAnsi="Traditional Arabic" w:cs="Traditional Arabic"/>
          <w:sz w:val="32"/>
          <w:szCs w:val="32"/>
          <w:rtl/>
          <w:lang w:bidi="ar-YE"/>
        </w:rPr>
      </w:pPr>
    </w:p>
    <w:p w14:paraId="42BC10F8" w14:textId="77777777" w:rsidR="00743690" w:rsidRPr="00743690" w:rsidRDefault="00743690" w:rsidP="00743690">
      <w:pPr>
        <w:bidi w:val="0"/>
        <w:rPr>
          <w:rFonts w:ascii="Traditional Arabic" w:eastAsia="Calibri" w:hAnsi="Traditional Arabic" w:cs="Traditional Arabic"/>
          <w:sz w:val="32"/>
          <w:szCs w:val="32"/>
          <w:rtl/>
          <w:lang w:bidi="ar-YE"/>
        </w:rPr>
      </w:pPr>
    </w:p>
    <w:p w14:paraId="156EB333" w14:textId="77777777" w:rsidR="00743690" w:rsidRPr="00743690" w:rsidRDefault="00743690" w:rsidP="00743690">
      <w:pPr>
        <w:bidi w:val="0"/>
        <w:rPr>
          <w:rFonts w:ascii="Traditional Arabic" w:eastAsia="Calibri" w:hAnsi="Traditional Arabic" w:cs="Traditional Arabic"/>
          <w:sz w:val="32"/>
          <w:szCs w:val="32"/>
          <w:rtl/>
          <w:lang w:bidi="ar-YE"/>
        </w:rPr>
      </w:pPr>
    </w:p>
    <w:p w14:paraId="47880DD4" w14:textId="77777777" w:rsidR="00743690" w:rsidRDefault="00743690" w:rsidP="00743690">
      <w:pPr>
        <w:bidi w:val="0"/>
        <w:rPr>
          <w:rFonts w:ascii="Traditional Arabic" w:eastAsia="Calibri" w:hAnsi="Traditional Arabic" w:cs="Traditional Arabic"/>
          <w:sz w:val="32"/>
          <w:szCs w:val="32"/>
          <w:rtl/>
          <w:lang w:bidi="ar-YE"/>
        </w:rPr>
      </w:pPr>
    </w:p>
    <w:p w14:paraId="7629F424" w14:textId="77777777" w:rsidR="00BC6ACB" w:rsidRDefault="00BC6ACB" w:rsidP="00743690">
      <w:pPr>
        <w:bidi w:val="0"/>
        <w:jc w:val="both"/>
        <w:rPr>
          <w:rFonts w:ascii="Simplified Arabic" w:eastAsia="Calibri" w:hAnsi="Simplified Arabic" w:cs="Simplified Arabic"/>
          <w:b/>
          <w:bCs/>
          <w:sz w:val="28"/>
          <w:szCs w:val="28"/>
          <w:lang w:bidi="ar-YE"/>
        </w:rPr>
        <w:sectPr w:rsidR="00BC6ACB" w:rsidSect="00F868E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F0AE262" w14:textId="5015FA23" w:rsidR="00743690" w:rsidRPr="00743690" w:rsidRDefault="00743690" w:rsidP="00743690">
      <w:pPr>
        <w:bidi w:val="0"/>
        <w:jc w:val="both"/>
        <w:rPr>
          <w:rFonts w:ascii="Simplified Arabic" w:eastAsia="Calibri" w:hAnsi="Simplified Arabic" w:cs="Simplified Arabic"/>
          <w:sz w:val="28"/>
          <w:szCs w:val="28"/>
          <w:lang w:bidi="ar-YE"/>
        </w:rPr>
      </w:pPr>
      <w:r w:rsidRPr="00743690">
        <w:rPr>
          <w:rFonts w:ascii="Simplified Arabic" w:eastAsia="Calibri" w:hAnsi="Simplified Arabic" w:cs="Simplified Arabic"/>
          <w:b/>
          <w:bCs/>
          <w:sz w:val="28"/>
          <w:szCs w:val="28"/>
          <w:lang w:bidi="ar-YE"/>
        </w:rPr>
        <w:lastRenderedPageBreak/>
        <w:t>Abstract:</w:t>
      </w:r>
    </w:p>
    <w:p w14:paraId="7F9B811F" w14:textId="77777777" w:rsidR="00743690" w:rsidRPr="00743690" w:rsidRDefault="00743690" w:rsidP="00743690">
      <w:pPr>
        <w:bidi w:val="0"/>
        <w:jc w:val="both"/>
        <w:rPr>
          <w:rFonts w:ascii="Simplified Arabic" w:eastAsia="Calibri" w:hAnsi="Simplified Arabic" w:cs="Simplified Arabic"/>
          <w:sz w:val="28"/>
          <w:szCs w:val="28"/>
          <w:lang w:bidi="ar-YE"/>
        </w:rPr>
      </w:pPr>
      <w:r w:rsidRPr="00743690">
        <w:rPr>
          <w:rFonts w:ascii="Simplified Arabic" w:eastAsia="Calibri" w:hAnsi="Simplified Arabic" w:cs="Simplified Arabic"/>
          <w:sz w:val="28"/>
          <w:szCs w:val="28"/>
          <w:lang w:bidi="ar-YE"/>
        </w:rPr>
        <w:t>The study aims to explore the impact of startups on job creation, innovation enhancement, and technology development in the Saudi market, as well as to investigate the economic benefits that can be achieved through the economic diversification resulting from these startups in achieving Vision 2030. The study employed a descriptive methodology by utilizing a questionnaire tool on a random sample of 69 employees in startups within the Kingdom.</w:t>
      </w:r>
    </w:p>
    <w:p w14:paraId="0BB572F5" w14:textId="77777777" w:rsidR="00743690" w:rsidRPr="00743690" w:rsidRDefault="00743690" w:rsidP="00743690">
      <w:pPr>
        <w:bidi w:val="0"/>
        <w:jc w:val="both"/>
        <w:rPr>
          <w:rFonts w:ascii="Simplified Arabic" w:eastAsia="Calibri" w:hAnsi="Simplified Arabic" w:cs="Simplified Arabic"/>
          <w:sz w:val="28"/>
          <w:szCs w:val="28"/>
          <w:lang w:bidi="ar-YE"/>
        </w:rPr>
      </w:pPr>
      <w:r w:rsidRPr="00743690">
        <w:rPr>
          <w:rFonts w:ascii="Simplified Arabic" w:eastAsia="Calibri" w:hAnsi="Simplified Arabic" w:cs="Simplified Arabic"/>
          <w:sz w:val="28"/>
          <w:szCs w:val="28"/>
          <w:lang w:bidi="ar-YE"/>
        </w:rPr>
        <w:t>The findings indicate that startups are a key driver for creating job opportunities and fostering innovation, which effectively contributes to the stability of the national economy and reduces dependence on oil. The results also showed no statistically significant differences between genders regarding their understanding of the impact of these companies on economic diversification, as well as no statistically significant relationship between experience, age, and knowledge of this impact.</w:t>
      </w:r>
    </w:p>
    <w:p w14:paraId="4B07DBAC" w14:textId="77777777" w:rsidR="00743690" w:rsidRPr="00743690" w:rsidRDefault="00743690" w:rsidP="00743690">
      <w:pPr>
        <w:bidi w:val="0"/>
        <w:jc w:val="both"/>
        <w:rPr>
          <w:rFonts w:ascii="Simplified Arabic" w:eastAsia="Calibri" w:hAnsi="Simplified Arabic" w:cs="Simplified Arabic"/>
          <w:sz w:val="28"/>
          <w:szCs w:val="28"/>
          <w:lang w:bidi="ar-YE"/>
        </w:rPr>
      </w:pPr>
      <w:r w:rsidRPr="00743690">
        <w:rPr>
          <w:rFonts w:ascii="Simplified Arabic" w:eastAsia="Calibri" w:hAnsi="Simplified Arabic" w:cs="Simplified Arabic"/>
          <w:sz w:val="28"/>
          <w:szCs w:val="28"/>
          <w:lang w:bidi="ar-YE"/>
        </w:rPr>
        <w:t>In conclusion, the study recommends increasing government funding programs, improving the legislative environment, developing skills related to innovation and technology, encouraging continuous education and collaboration between startups and government institutions, as well as organizing awareness campaigns to support startups and enhance economic diversification.</w:t>
      </w:r>
    </w:p>
    <w:p w14:paraId="078337F2" w14:textId="77777777" w:rsidR="00743690" w:rsidRPr="00743690" w:rsidRDefault="00743690" w:rsidP="00743690">
      <w:pPr>
        <w:bidi w:val="0"/>
        <w:jc w:val="both"/>
        <w:rPr>
          <w:rFonts w:ascii="Simplified Arabic" w:eastAsia="Calibri" w:hAnsi="Simplified Arabic" w:cs="Simplified Arabic"/>
          <w:sz w:val="28"/>
          <w:szCs w:val="28"/>
          <w:lang w:bidi="ar-YE"/>
        </w:rPr>
      </w:pPr>
      <w:r w:rsidRPr="00743690">
        <w:rPr>
          <w:rFonts w:ascii="Simplified Arabic" w:eastAsia="Calibri" w:hAnsi="Simplified Arabic" w:cs="Simplified Arabic"/>
          <w:b/>
          <w:bCs/>
          <w:sz w:val="28"/>
          <w:szCs w:val="28"/>
          <w:lang w:bidi="ar-YE"/>
        </w:rPr>
        <w:t>Keywords:</w:t>
      </w:r>
      <w:r w:rsidRPr="00743690">
        <w:rPr>
          <w:rFonts w:ascii="Simplified Arabic" w:eastAsia="Calibri" w:hAnsi="Simplified Arabic" w:cs="Simplified Arabic"/>
          <w:sz w:val="28"/>
          <w:szCs w:val="28"/>
          <w:lang w:bidi="ar-YE"/>
        </w:rPr>
        <w:t xml:space="preserve"> Startups, Economic Diversification, Vision 2030.</w:t>
      </w:r>
    </w:p>
    <w:p w14:paraId="4987609F" w14:textId="77777777" w:rsidR="00743690" w:rsidRDefault="00743690" w:rsidP="00743690">
      <w:pPr>
        <w:bidi w:val="0"/>
        <w:rPr>
          <w:rFonts w:ascii="Traditional Arabic" w:eastAsia="Calibri" w:hAnsi="Traditional Arabic" w:cs="Traditional Arabic"/>
          <w:sz w:val="32"/>
          <w:szCs w:val="32"/>
          <w:lang w:bidi="ar-YE"/>
        </w:rPr>
      </w:pPr>
    </w:p>
    <w:p w14:paraId="0C671349" w14:textId="695B9F00" w:rsidR="00743690" w:rsidRDefault="00743690" w:rsidP="00743690">
      <w:pPr>
        <w:bidi w:val="0"/>
        <w:rPr>
          <w:rFonts w:ascii="Traditional Arabic" w:eastAsia="Calibri" w:hAnsi="Traditional Arabic" w:cs="Traditional Arabic"/>
          <w:sz w:val="32"/>
          <w:szCs w:val="32"/>
          <w:rtl/>
          <w:lang w:bidi="ar-YE"/>
        </w:rPr>
      </w:pPr>
    </w:p>
    <w:p w14:paraId="7AEFA7C6" w14:textId="570462E5" w:rsidR="0023574C" w:rsidRDefault="00743690" w:rsidP="00743690">
      <w:pPr>
        <w:tabs>
          <w:tab w:val="left" w:pos="6620"/>
        </w:tabs>
        <w:bidi w:val="0"/>
        <w:rPr>
          <w:rFonts w:ascii="Traditional Arabic" w:eastAsia="Calibri" w:hAnsi="Traditional Arabic" w:cs="Traditional Arabic"/>
          <w:sz w:val="32"/>
          <w:szCs w:val="32"/>
          <w:lang w:bidi="ar-YE"/>
        </w:rPr>
      </w:pPr>
      <w:r>
        <w:rPr>
          <w:rFonts w:ascii="Traditional Arabic" w:eastAsia="Calibri" w:hAnsi="Traditional Arabic" w:cs="Traditional Arabic"/>
          <w:sz w:val="32"/>
          <w:szCs w:val="32"/>
          <w:lang w:bidi="ar-YE"/>
        </w:rPr>
        <w:tab/>
      </w:r>
    </w:p>
    <w:p w14:paraId="3723EB5D" w14:textId="77777777" w:rsidR="00743690" w:rsidRDefault="00743690" w:rsidP="00743690">
      <w:pPr>
        <w:tabs>
          <w:tab w:val="left" w:pos="1302"/>
        </w:tabs>
        <w:rPr>
          <w:rFonts w:ascii="Traditional Arabic" w:eastAsia="Calibri" w:hAnsi="Traditional Arabic" w:cs="Traditional Arabic"/>
          <w:sz w:val="32"/>
          <w:szCs w:val="32"/>
          <w:rtl/>
          <w:lang w:bidi="ar-EG"/>
        </w:rPr>
      </w:pPr>
    </w:p>
    <w:p w14:paraId="0A6F02D2" w14:textId="431C042B" w:rsidR="00743690" w:rsidRPr="00577D7F" w:rsidRDefault="00743690" w:rsidP="00743690">
      <w:pPr>
        <w:tabs>
          <w:tab w:val="left" w:pos="1302"/>
        </w:tabs>
        <w:rPr>
          <w:rFonts w:ascii="Sakkal Majalla" w:hAnsi="Sakkal Majalla" w:cs="Sakkal Majalla"/>
          <w:sz w:val="28"/>
          <w:szCs w:val="28"/>
          <w:rtl/>
          <w:lang w:bidi="ar-EG"/>
        </w:rPr>
      </w:pPr>
      <w:r w:rsidRPr="00743690">
        <w:rPr>
          <w:rFonts w:ascii="Sakkal Majalla" w:hAnsi="Sakkal Majalla" w:cs="Sakkal Majalla"/>
          <w:b/>
          <w:bCs/>
          <w:noProof/>
          <w:sz w:val="28"/>
          <w:szCs w:val="28"/>
        </w:rPr>
        <w:lastRenderedPageBreak/>
        <mc:AlternateContent>
          <mc:Choice Requires="wps">
            <w:drawing>
              <wp:anchor distT="45720" distB="45720" distL="114300" distR="114300" simplePos="0" relativeHeight="251675648" behindDoc="0" locked="0" layoutInCell="1" allowOverlap="1" wp14:anchorId="24D8AD54" wp14:editId="356649A0">
                <wp:simplePos x="0" y="0"/>
                <wp:positionH relativeFrom="column">
                  <wp:posOffset>-478559</wp:posOffset>
                </wp:positionH>
                <wp:positionV relativeFrom="paragraph">
                  <wp:posOffset>99</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72C911" w14:textId="5B7AA696" w:rsidR="0096596E" w:rsidRDefault="0096596E" w:rsidP="00743690">
                            <w:pPr>
                              <w:shd w:val="clear" w:color="auto" w:fill="FFFFFF" w:themeFill="background1"/>
                              <w:bidi w:val="0"/>
                            </w:pPr>
                            <w:r>
                              <w:t>Midaoune University</w:t>
                            </w:r>
                          </w:p>
                          <w:p w14:paraId="66987E92" w14:textId="77777777" w:rsidR="0096596E" w:rsidRDefault="0096596E" w:rsidP="00743690">
                            <w:pPr>
                              <w:shd w:val="clear" w:color="auto" w:fill="FFFFFF" w:themeFill="background1"/>
                              <w:bidi w:val="0"/>
                            </w:pPr>
                            <w:r>
                              <w:rPr>
                                <w:rFonts w:cs="Arial"/>
                                <w:rtl/>
                              </w:rPr>
                              <w:t xml:space="preserve"> </w:t>
                            </w:r>
                            <w:r>
                              <w:t>College of Administration</w:t>
                            </w:r>
                          </w:p>
                          <w:p w14:paraId="1125E5CF" w14:textId="3A4DF346" w:rsidR="0096596E" w:rsidRDefault="0096596E" w:rsidP="00743690">
                            <w:pPr>
                              <w:shd w:val="clear" w:color="auto" w:fill="FFFFFF" w:themeFill="background1"/>
                              <w:bidi w:val="0"/>
                            </w:pPr>
                            <w:r>
                              <w:t>Master's</w:t>
                            </w:r>
                            <w:r>
                              <w:rPr>
                                <w:rFonts w:cs="Arial"/>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D8AD54" id="_x0000_t202" coordsize="21600,21600" o:spt="202" path="m,l,21600r21600,l21600,xe">
                <v:stroke joinstyle="miter"/>
                <v:path gradientshapeok="t" o:connecttype="rect"/>
              </v:shapetype>
              <v:shape id="Text Box 2" o:spid="_x0000_s1033" type="#_x0000_t202" style="position:absolute;left:0;text-align:left;margin-left:-37.7pt;margin-top:0;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">
                <v:textbox style="mso-fit-shape-to-text:t">
                  <w:txbxContent>
                    <w:p w14:paraId="7872C911" w14:textId="5B7AA696" w:rsidR="0096596E" w:rsidRDefault="0096596E" w:rsidP="00743690">
                      <w:pPr>
                        <w:shd w:val="clear" w:color="auto" w:fill="FFFFFF" w:themeFill="background1"/>
                        <w:bidi w:val="0"/>
                      </w:pPr>
                      <w:r>
                        <w:t>Midaoune University</w:t>
                      </w:r>
                    </w:p>
                    <w:p w14:paraId="66987E92" w14:textId="77777777" w:rsidR="0096596E" w:rsidRDefault="0096596E" w:rsidP="00743690">
                      <w:pPr>
                        <w:shd w:val="clear" w:color="auto" w:fill="FFFFFF" w:themeFill="background1"/>
                        <w:bidi w:val="0"/>
                      </w:pPr>
                      <w:r>
                        <w:rPr>
                          <w:rFonts w:cs="Arial"/>
                          <w:rtl/>
                        </w:rPr>
                        <w:t xml:space="preserve"> </w:t>
                      </w:r>
                      <w:r>
                        <w:t>College of Administration</w:t>
                      </w:r>
                    </w:p>
                    <w:p w14:paraId="1125E5CF" w14:textId="3A4DF346" w:rsidR="0096596E" w:rsidRDefault="0096596E" w:rsidP="00743690">
                      <w:pPr>
                        <w:shd w:val="clear" w:color="auto" w:fill="FFFFFF" w:themeFill="background1"/>
                        <w:bidi w:val="0"/>
                      </w:pPr>
                      <w:r>
                        <w:t>Master's</w:t>
                      </w:r>
                      <w:r>
                        <w:rPr>
                          <w:rFonts w:cs="Arial"/>
                          <w:rtl/>
                        </w:rPr>
                        <w:t xml:space="preserve"> ----</w:t>
                      </w:r>
                    </w:p>
                  </w:txbxContent>
                </v:textbox>
                <w10:wrap type="square"/>
              </v:shape>
            </w:pict>
          </mc:Fallback>
        </mc:AlternateContent>
      </w:r>
      <w:r w:rsidRPr="00577D7F">
        <w:rPr>
          <w:rFonts w:ascii="Sakkal Majalla" w:hAnsi="Sakkal Majalla" w:cs="Sakkal Majalla"/>
          <w:b/>
          <w:bCs/>
          <w:noProof/>
          <w:sz w:val="28"/>
          <w:szCs w:val="28"/>
        </w:rPr>
        <w:drawing>
          <wp:anchor distT="0" distB="0" distL="114300" distR="114300" simplePos="0" relativeHeight="251673600" behindDoc="0" locked="0" layoutInCell="1" allowOverlap="1" wp14:anchorId="62993D58" wp14:editId="6EA463A2">
            <wp:simplePos x="0" y="0"/>
            <wp:positionH relativeFrom="margin">
              <wp:posOffset>3721875</wp:posOffset>
            </wp:positionH>
            <wp:positionV relativeFrom="margin">
              <wp:posOffset>-490376</wp:posOffset>
            </wp:positionV>
            <wp:extent cx="2227152" cy="2066925"/>
            <wp:effectExtent l="0" t="0" r="1905" b="0"/>
            <wp:wrapSquare wrapText="bothSides"/>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77D7F">
        <w:rPr>
          <w:rFonts w:ascii="Sakkal Majalla" w:hAnsi="Sakkal Majalla" w:cs="Sakkal Majalla"/>
          <w:b/>
          <w:bCs/>
          <w:sz w:val="28"/>
          <w:szCs w:val="28"/>
          <w:rtl/>
          <w:lang w:bidi="ar-EG"/>
        </w:rPr>
        <w:tab/>
      </w:r>
      <w:r w:rsidRPr="00577D7F">
        <w:rPr>
          <w:rFonts w:ascii="Sakkal Majalla" w:hAnsi="Sakkal Majalla" w:cs="Sakkal Majalla"/>
          <w:b/>
          <w:bCs/>
          <w:sz w:val="28"/>
          <w:szCs w:val="28"/>
          <w:rtl/>
          <w:lang w:bidi="ar-EG"/>
        </w:rPr>
        <w:tab/>
      </w:r>
    </w:p>
    <w:p w14:paraId="5FCBDE1F" w14:textId="0DEEB6E7" w:rsidR="00743690" w:rsidRPr="00577D7F" w:rsidRDefault="00743690" w:rsidP="00743690">
      <w:pPr>
        <w:rPr>
          <w:rFonts w:ascii="Sakkal Majalla" w:hAnsi="Sakkal Majalla" w:cs="Sakkal Majalla"/>
          <w:sz w:val="28"/>
          <w:szCs w:val="28"/>
          <w:rtl/>
          <w:lang w:bidi="ar-EG"/>
        </w:rPr>
      </w:pPr>
    </w:p>
    <w:p w14:paraId="2B152F11" w14:textId="17760C4E" w:rsidR="00743690" w:rsidRPr="00577D7F" w:rsidRDefault="00743690" w:rsidP="00743690">
      <w:pPr>
        <w:rPr>
          <w:rFonts w:ascii="Sakkal Majalla" w:hAnsi="Sakkal Majalla" w:cs="Sakkal Majalla"/>
          <w:sz w:val="28"/>
          <w:szCs w:val="28"/>
          <w:rtl/>
          <w:lang w:bidi="ar-EG"/>
        </w:rPr>
      </w:pPr>
    </w:p>
    <w:p w14:paraId="66BB76EA" w14:textId="77777777" w:rsidR="00743690" w:rsidRDefault="00743690" w:rsidP="00743690">
      <w:pPr>
        <w:rPr>
          <w:rFonts w:ascii="Sakkal Majalla" w:hAnsi="Sakkal Majalla" w:cs="Sakkal Majalla"/>
          <w:sz w:val="28"/>
          <w:szCs w:val="28"/>
          <w:rtl/>
          <w:lang w:bidi="ar-EG"/>
        </w:rPr>
      </w:pPr>
    </w:p>
    <w:p w14:paraId="338F428D" w14:textId="77777777" w:rsidR="00743690" w:rsidRDefault="00743690" w:rsidP="00743690">
      <w:pPr>
        <w:rPr>
          <w:rFonts w:ascii="Sakkal Majalla" w:hAnsi="Sakkal Majalla" w:cs="Sakkal Majalla"/>
          <w:sz w:val="28"/>
          <w:szCs w:val="28"/>
          <w:rtl/>
          <w:lang w:bidi="ar-EG"/>
        </w:rPr>
      </w:pPr>
    </w:p>
    <w:p w14:paraId="03FC648D" w14:textId="77777777" w:rsidR="00743690" w:rsidRPr="00577D7F" w:rsidRDefault="00743690" w:rsidP="00743690">
      <w:pPr>
        <w:rPr>
          <w:rFonts w:ascii="Sakkal Majalla" w:hAnsi="Sakkal Majalla" w:cs="Sakkal Majalla"/>
          <w:sz w:val="28"/>
          <w:szCs w:val="28"/>
          <w:rtl/>
          <w:lang w:bidi="ar-EG"/>
        </w:rPr>
      </w:pPr>
    </w:p>
    <w:p w14:paraId="35A6F014" w14:textId="7366C50A" w:rsidR="00743690" w:rsidRPr="00577D7F" w:rsidRDefault="00743690" w:rsidP="00743690">
      <w:pPr>
        <w:jc w:val="center"/>
        <w:rPr>
          <w:rFonts w:ascii="Sakkal Majalla" w:hAnsi="Sakkal Majalla" w:cs="Sakkal Majalla"/>
          <w:b/>
          <w:bCs/>
          <w:sz w:val="28"/>
          <w:szCs w:val="28"/>
          <w:rtl/>
          <w:lang w:bidi="ar-EG"/>
        </w:rPr>
      </w:pPr>
      <w:r w:rsidRPr="00577D7F">
        <w:rPr>
          <w:rFonts w:ascii="Sakkal Majalla" w:hAnsi="Sakkal Majalla" w:cs="Sakkal Majalla"/>
          <w:b/>
          <w:bCs/>
          <w:sz w:val="28"/>
          <w:szCs w:val="28"/>
          <w:lang w:bidi="ar-EG"/>
        </w:rPr>
        <w:t>The Impact of Startups on Economic Diversification in Saudi Arabia and Their Role in Achieving Vision 2030</w:t>
      </w:r>
    </w:p>
    <w:p w14:paraId="6054F300" w14:textId="77777777" w:rsidR="00743690" w:rsidRPr="00577D7F" w:rsidRDefault="00743690" w:rsidP="00743690">
      <w:pPr>
        <w:rPr>
          <w:rFonts w:ascii="Sakkal Majalla" w:hAnsi="Sakkal Majalla" w:cs="Sakkal Majalla"/>
          <w:b/>
          <w:bCs/>
          <w:sz w:val="28"/>
          <w:szCs w:val="28"/>
          <w:rtl/>
          <w:lang w:bidi="ar-EG"/>
        </w:rPr>
      </w:pPr>
    </w:p>
    <w:p w14:paraId="45BD5E0F"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lang w:bidi="ar-EG"/>
        </w:rPr>
        <w:t>Student preparation</w:t>
      </w:r>
      <w:r w:rsidRPr="00743690">
        <w:rPr>
          <w:rFonts w:ascii="Sakkal Majalla" w:hAnsi="Sakkal Majalla" w:cs="Sakkal Majalla"/>
          <w:b/>
          <w:bCs/>
          <w:sz w:val="28"/>
          <w:szCs w:val="28"/>
          <w:rtl/>
          <w:lang w:bidi="ar-EG"/>
        </w:rPr>
        <w:t>/</w:t>
      </w:r>
    </w:p>
    <w:p w14:paraId="0CCE3879"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rtl/>
          <w:lang w:bidi="ar-EG"/>
        </w:rPr>
        <w:t>-----</w:t>
      </w:r>
    </w:p>
    <w:p w14:paraId="5E593752" w14:textId="77777777" w:rsidR="00743690" w:rsidRPr="00743690" w:rsidRDefault="00743690" w:rsidP="00743690">
      <w:pPr>
        <w:bidi w:val="0"/>
        <w:jc w:val="center"/>
        <w:rPr>
          <w:rFonts w:ascii="Sakkal Majalla" w:hAnsi="Sakkal Majalla" w:cs="Sakkal Majalla"/>
          <w:b/>
          <w:bCs/>
          <w:sz w:val="28"/>
          <w:szCs w:val="28"/>
          <w:lang w:bidi="ar-EG"/>
        </w:rPr>
      </w:pPr>
    </w:p>
    <w:p w14:paraId="1FAC3BED"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lang w:bidi="ar-EG"/>
        </w:rPr>
        <w:t>supervision</w:t>
      </w:r>
      <w:r w:rsidRPr="00743690">
        <w:rPr>
          <w:rFonts w:ascii="Sakkal Majalla" w:hAnsi="Sakkal Majalla" w:cs="Sakkal Majalla"/>
          <w:b/>
          <w:bCs/>
          <w:sz w:val="28"/>
          <w:szCs w:val="28"/>
          <w:rtl/>
          <w:lang w:bidi="ar-EG"/>
        </w:rPr>
        <w:t>/</w:t>
      </w:r>
    </w:p>
    <w:p w14:paraId="2D83C598"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lang w:bidi="ar-EG"/>
        </w:rPr>
        <w:t>D</w:t>
      </w:r>
      <w:r w:rsidRPr="00743690">
        <w:rPr>
          <w:rFonts w:ascii="Sakkal Majalla" w:hAnsi="Sakkal Majalla" w:cs="Sakkal Majalla"/>
          <w:b/>
          <w:bCs/>
          <w:sz w:val="28"/>
          <w:szCs w:val="28"/>
          <w:rtl/>
          <w:lang w:bidi="ar-EG"/>
        </w:rPr>
        <w:t>.---</w:t>
      </w:r>
    </w:p>
    <w:p w14:paraId="33403189" w14:textId="77777777" w:rsidR="00743690" w:rsidRPr="00743690" w:rsidRDefault="00743690" w:rsidP="00743690">
      <w:pPr>
        <w:bidi w:val="0"/>
        <w:jc w:val="center"/>
        <w:rPr>
          <w:rFonts w:ascii="Sakkal Majalla" w:hAnsi="Sakkal Majalla" w:cs="Sakkal Majalla"/>
          <w:b/>
          <w:bCs/>
          <w:sz w:val="28"/>
          <w:szCs w:val="28"/>
          <w:lang w:bidi="ar-EG"/>
        </w:rPr>
      </w:pPr>
    </w:p>
    <w:p w14:paraId="40B91C07"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lang w:bidi="ar-EG"/>
        </w:rPr>
        <w:t>D</w:t>
      </w:r>
      <w:r w:rsidRPr="00743690">
        <w:rPr>
          <w:rFonts w:ascii="Sakkal Majalla" w:hAnsi="Sakkal Majalla" w:cs="Sakkal Majalla"/>
          <w:b/>
          <w:bCs/>
          <w:sz w:val="28"/>
          <w:szCs w:val="28"/>
          <w:rtl/>
          <w:lang w:bidi="ar-EG"/>
        </w:rPr>
        <w:t>.---</w:t>
      </w:r>
    </w:p>
    <w:p w14:paraId="1875086B" w14:textId="77777777" w:rsidR="00743690" w:rsidRPr="00743690" w:rsidRDefault="00743690" w:rsidP="00743690">
      <w:pPr>
        <w:bidi w:val="0"/>
        <w:jc w:val="center"/>
        <w:rPr>
          <w:rFonts w:ascii="Sakkal Majalla" w:hAnsi="Sakkal Majalla" w:cs="Sakkal Majalla"/>
          <w:b/>
          <w:bCs/>
          <w:sz w:val="28"/>
          <w:szCs w:val="28"/>
          <w:lang w:bidi="ar-EG"/>
        </w:rPr>
      </w:pPr>
    </w:p>
    <w:p w14:paraId="5CD0BC79" w14:textId="77777777" w:rsidR="00743690" w:rsidRPr="00743690" w:rsidRDefault="00743690" w:rsidP="00743690">
      <w:pPr>
        <w:bidi w:val="0"/>
        <w:jc w:val="center"/>
        <w:rPr>
          <w:rFonts w:ascii="Sakkal Majalla" w:hAnsi="Sakkal Majalla" w:cs="Sakkal Majalla"/>
          <w:b/>
          <w:bCs/>
          <w:sz w:val="28"/>
          <w:szCs w:val="28"/>
          <w:lang w:bidi="ar-EG"/>
        </w:rPr>
      </w:pPr>
    </w:p>
    <w:p w14:paraId="4EDB525C" w14:textId="77777777" w:rsidR="00743690" w:rsidRPr="00743690" w:rsidRDefault="00743690" w:rsidP="00743690">
      <w:pPr>
        <w:bidi w:val="0"/>
        <w:jc w:val="center"/>
        <w:rPr>
          <w:rFonts w:ascii="Sakkal Majalla" w:hAnsi="Sakkal Majalla" w:cs="Sakkal Majalla"/>
          <w:b/>
          <w:bCs/>
          <w:sz w:val="28"/>
          <w:szCs w:val="28"/>
          <w:lang w:bidi="ar-EG"/>
        </w:rPr>
      </w:pPr>
    </w:p>
    <w:p w14:paraId="4EF37C8C" w14:textId="77777777" w:rsidR="00743690" w:rsidRPr="00743690" w:rsidRDefault="00743690" w:rsidP="00743690">
      <w:pPr>
        <w:bidi w:val="0"/>
        <w:jc w:val="center"/>
        <w:rPr>
          <w:rFonts w:ascii="Sakkal Majalla" w:hAnsi="Sakkal Majalla" w:cs="Sakkal Majalla"/>
          <w:b/>
          <w:bCs/>
          <w:sz w:val="28"/>
          <w:szCs w:val="28"/>
          <w:lang w:bidi="ar-EG"/>
        </w:rPr>
      </w:pPr>
    </w:p>
    <w:p w14:paraId="6DFDDAA0" w14:textId="77777777" w:rsidR="00743690" w:rsidRPr="00743690" w:rsidRDefault="00743690" w:rsidP="00743690">
      <w:pPr>
        <w:bidi w:val="0"/>
        <w:jc w:val="center"/>
        <w:rPr>
          <w:rFonts w:ascii="Sakkal Majalla" w:hAnsi="Sakkal Majalla" w:cs="Sakkal Majalla"/>
          <w:b/>
          <w:bCs/>
          <w:sz w:val="28"/>
          <w:szCs w:val="28"/>
          <w:lang w:bidi="ar-EG"/>
        </w:rPr>
      </w:pPr>
    </w:p>
    <w:p w14:paraId="3EB92F2D" w14:textId="77777777" w:rsidR="00743690" w:rsidRPr="00743690" w:rsidRDefault="00743690" w:rsidP="00743690">
      <w:pPr>
        <w:bidi w:val="0"/>
        <w:jc w:val="center"/>
        <w:rPr>
          <w:rFonts w:ascii="Sakkal Majalla" w:hAnsi="Sakkal Majalla" w:cs="Sakkal Majalla"/>
          <w:b/>
          <w:bCs/>
          <w:sz w:val="28"/>
          <w:szCs w:val="28"/>
          <w:lang w:bidi="ar-EG"/>
        </w:rPr>
      </w:pPr>
      <w:r w:rsidRPr="00743690">
        <w:rPr>
          <w:rFonts w:ascii="Sakkal Majalla" w:hAnsi="Sakkal Majalla" w:cs="Sakkal Majalla"/>
          <w:b/>
          <w:bCs/>
          <w:sz w:val="28"/>
          <w:szCs w:val="28"/>
          <w:lang w:bidi="ar-EG"/>
        </w:rPr>
        <w:t>School year</w:t>
      </w:r>
      <w:r w:rsidRPr="00743690">
        <w:rPr>
          <w:rFonts w:ascii="Sakkal Majalla" w:hAnsi="Sakkal Majalla" w:cs="Sakkal Majalla"/>
          <w:b/>
          <w:bCs/>
          <w:sz w:val="28"/>
          <w:szCs w:val="28"/>
          <w:rtl/>
          <w:lang w:bidi="ar-EG"/>
        </w:rPr>
        <w:t>:</w:t>
      </w:r>
    </w:p>
    <w:p w14:paraId="5C28AF19" w14:textId="61539F59" w:rsidR="00743690" w:rsidRPr="00743690" w:rsidRDefault="00743690" w:rsidP="00743690">
      <w:pPr>
        <w:bidi w:val="0"/>
        <w:jc w:val="center"/>
        <w:rPr>
          <w:rFonts w:ascii="Traditional Arabic" w:eastAsia="Calibri" w:hAnsi="Traditional Arabic" w:cs="Traditional Arabic"/>
          <w:sz w:val="32"/>
          <w:szCs w:val="32"/>
          <w:lang w:bidi="ar-YE"/>
        </w:rPr>
      </w:pPr>
      <w:r w:rsidRPr="00743690">
        <w:rPr>
          <w:rFonts w:ascii="Sakkal Majalla" w:hAnsi="Sakkal Majalla" w:cs="Sakkal Majalla"/>
          <w:b/>
          <w:bCs/>
          <w:sz w:val="28"/>
          <w:szCs w:val="28"/>
          <w:rtl/>
          <w:lang w:bidi="ar-EG"/>
        </w:rPr>
        <w:t>2023-2024</w:t>
      </w:r>
    </w:p>
    <w:sectPr w:rsidR="00743690" w:rsidRPr="00743690" w:rsidSect="00F868E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D7359" w14:textId="77777777" w:rsidR="00537842" w:rsidRDefault="00537842" w:rsidP="009125CE">
      <w:pPr>
        <w:spacing w:after="0" w:line="240" w:lineRule="auto"/>
      </w:pPr>
      <w:r>
        <w:separator/>
      </w:r>
    </w:p>
  </w:endnote>
  <w:endnote w:type="continuationSeparator" w:id="0">
    <w:p w14:paraId="309B8E6A" w14:textId="77777777" w:rsidR="00537842" w:rsidRDefault="0053784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Urdu Typesetting">
    <w:panose1 w:val="03020402040406030203"/>
    <w:charset w:val="00"/>
    <w:family w:val="script"/>
    <w:pitch w:val="variable"/>
    <w:sig w:usb0="00002007" w:usb1="80000000" w:usb2="000000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0E68" w14:textId="47C550DC" w:rsidR="0096596E" w:rsidRDefault="0096596E">
    <w:pPr>
      <w:pStyle w:val="a4"/>
      <w:jc w:val="center"/>
    </w:pPr>
  </w:p>
  <w:p w14:paraId="780B36EE" w14:textId="77777777" w:rsidR="0096596E" w:rsidRDefault="0096596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237972"/>
      <w:docPartObj>
        <w:docPartGallery w:val="Page Numbers (Bottom of Page)"/>
        <w:docPartUnique/>
      </w:docPartObj>
    </w:sdtPr>
    <w:sdtEndPr>
      <w:rPr>
        <w:noProof/>
      </w:rPr>
    </w:sdtEndPr>
    <w:sdtContent>
      <w:p w14:paraId="361780C4" w14:textId="77777777" w:rsidR="0096596E" w:rsidRDefault="0096596E">
        <w:pPr>
          <w:pStyle w:val="a4"/>
          <w:jc w:val="center"/>
        </w:pPr>
        <w:r>
          <w:fldChar w:fldCharType="begin"/>
        </w:r>
        <w:r>
          <w:instrText xml:space="preserve"> PAGE   \* MERGEFORMAT </w:instrText>
        </w:r>
        <w:r>
          <w:fldChar w:fldCharType="separate"/>
        </w:r>
        <w:r w:rsidR="00DB7ABF">
          <w:rPr>
            <w:rFonts w:hint="eastAsia"/>
            <w:noProof/>
            <w:rtl/>
          </w:rPr>
          <w:t>‌أ</w:t>
        </w:r>
        <w:r>
          <w:rPr>
            <w:noProof/>
          </w:rPr>
          <w:fldChar w:fldCharType="end"/>
        </w:r>
      </w:p>
    </w:sdtContent>
  </w:sdt>
  <w:p w14:paraId="3EB3BE5D" w14:textId="77777777" w:rsidR="0096596E" w:rsidRDefault="0096596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9958925"/>
      <w:docPartObj>
        <w:docPartGallery w:val="Page Numbers (Bottom of Page)"/>
        <w:docPartUnique/>
      </w:docPartObj>
    </w:sdtPr>
    <w:sdtEndPr>
      <w:rPr>
        <w:noProof/>
      </w:rPr>
    </w:sdtEndPr>
    <w:sdtContent>
      <w:p w14:paraId="673E6D93" w14:textId="77777777" w:rsidR="0096596E" w:rsidRDefault="0096596E">
        <w:pPr>
          <w:pStyle w:val="a4"/>
          <w:jc w:val="center"/>
        </w:pPr>
        <w:r>
          <w:fldChar w:fldCharType="begin"/>
        </w:r>
        <w:r>
          <w:instrText xml:space="preserve"> PAGE   \* MERGEFORMAT </w:instrText>
        </w:r>
        <w:r>
          <w:fldChar w:fldCharType="separate"/>
        </w:r>
        <w:r w:rsidR="00DB7ABF">
          <w:rPr>
            <w:noProof/>
            <w:rtl/>
          </w:rPr>
          <w:t>43</w:t>
        </w:r>
        <w:r>
          <w:rPr>
            <w:noProof/>
          </w:rPr>
          <w:fldChar w:fldCharType="end"/>
        </w:r>
      </w:p>
    </w:sdtContent>
  </w:sdt>
  <w:p w14:paraId="60FE821B" w14:textId="77777777" w:rsidR="0096596E" w:rsidRDefault="0096596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F59E3" w14:textId="77777777" w:rsidR="00537842" w:rsidRDefault="00537842" w:rsidP="009125CE">
      <w:pPr>
        <w:spacing w:after="0" w:line="240" w:lineRule="auto"/>
      </w:pPr>
      <w:r>
        <w:separator/>
      </w:r>
    </w:p>
  </w:footnote>
  <w:footnote w:type="continuationSeparator" w:id="0">
    <w:p w14:paraId="12502D39" w14:textId="77777777" w:rsidR="00537842" w:rsidRDefault="0053784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4CF8"/>
    <w:multiLevelType w:val="multilevel"/>
    <w:tmpl w:val="F072D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82AF7"/>
    <w:multiLevelType w:val="multilevel"/>
    <w:tmpl w:val="1B1C6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633D9"/>
    <w:multiLevelType w:val="multilevel"/>
    <w:tmpl w:val="A230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928F0"/>
    <w:multiLevelType w:val="hybridMultilevel"/>
    <w:tmpl w:val="650846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C55C3"/>
    <w:multiLevelType w:val="multilevel"/>
    <w:tmpl w:val="E3EC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60B71"/>
    <w:multiLevelType w:val="multilevel"/>
    <w:tmpl w:val="1ABC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35D64"/>
    <w:multiLevelType w:val="hybridMultilevel"/>
    <w:tmpl w:val="24CC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D6CDF"/>
    <w:multiLevelType w:val="hybridMultilevel"/>
    <w:tmpl w:val="C5E6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0C0911"/>
    <w:multiLevelType w:val="multilevel"/>
    <w:tmpl w:val="F9A494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7D72B6"/>
    <w:multiLevelType w:val="multilevel"/>
    <w:tmpl w:val="09602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205ABE"/>
    <w:multiLevelType w:val="multilevel"/>
    <w:tmpl w:val="EAF8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B40F5E"/>
    <w:multiLevelType w:val="multilevel"/>
    <w:tmpl w:val="53BE1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A759D5"/>
    <w:multiLevelType w:val="hybridMultilevel"/>
    <w:tmpl w:val="126636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825ED3"/>
    <w:multiLevelType w:val="multilevel"/>
    <w:tmpl w:val="38E8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42D0B"/>
    <w:multiLevelType w:val="multilevel"/>
    <w:tmpl w:val="61E0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7335D0"/>
    <w:multiLevelType w:val="multilevel"/>
    <w:tmpl w:val="4F4A4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53F73"/>
    <w:multiLevelType w:val="multilevel"/>
    <w:tmpl w:val="CF6E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F12965"/>
    <w:multiLevelType w:val="multilevel"/>
    <w:tmpl w:val="81A8A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AC23B6"/>
    <w:multiLevelType w:val="hybridMultilevel"/>
    <w:tmpl w:val="53D0C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3F4083F"/>
    <w:multiLevelType w:val="hybridMultilevel"/>
    <w:tmpl w:val="2A2A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E20B7D"/>
    <w:multiLevelType w:val="multilevel"/>
    <w:tmpl w:val="A3882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9F7408"/>
    <w:multiLevelType w:val="multilevel"/>
    <w:tmpl w:val="2A04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BB1913"/>
    <w:multiLevelType w:val="hybridMultilevel"/>
    <w:tmpl w:val="3BB619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50B3807"/>
    <w:multiLevelType w:val="hybridMultilevel"/>
    <w:tmpl w:val="3528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8D5782"/>
    <w:multiLevelType w:val="multilevel"/>
    <w:tmpl w:val="CD1C4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B43AFF"/>
    <w:multiLevelType w:val="multilevel"/>
    <w:tmpl w:val="FA16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990A31"/>
    <w:multiLevelType w:val="multilevel"/>
    <w:tmpl w:val="6148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3A7BE8"/>
    <w:multiLevelType w:val="multilevel"/>
    <w:tmpl w:val="81400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C73919"/>
    <w:multiLevelType w:val="hybridMultilevel"/>
    <w:tmpl w:val="6F1AD56C"/>
    <w:lvl w:ilvl="0" w:tplc="990858A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B5256"/>
    <w:multiLevelType w:val="multilevel"/>
    <w:tmpl w:val="0B8672E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093005"/>
    <w:multiLevelType w:val="multilevel"/>
    <w:tmpl w:val="FAF4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1423AD"/>
    <w:multiLevelType w:val="multilevel"/>
    <w:tmpl w:val="B8B81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1C7521"/>
    <w:multiLevelType w:val="hybridMultilevel"/>
    <w:tmpl w:val="2D92A39A"/>
    <w:lvl w:ilvl="0" w:tplc="5192A48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221DD8"/>
    <w:multiLevelType w:val="multilevel"/>
    <w:tmpl w:val="34A8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E85C1B"/>
    <w:multiLevelType w:val="multilevel"/>
    <w:tmpl w:val="6F2C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910CF8"/>
    <w:multiLevelType w:val="multilevel"/>
    <w:tmpl w:val="66123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BD194A"/>
    <w:multiLevelType w:val="hybridMultilevel"/>
    <w:tmpl w:val="CEA401D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090B48"/>
    <w:multiLevelType w:val="multilevel"/>
    <w:tmpl w:val="F12C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012674"/>
    <w:multiLevelType w:val="multilevel"/>
    <w:tmpl w:val="ECCE4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6335ED"/>
    <w:multiLevelType w:val="multilevel"/>
    <w:tmpl w:val="9F341C32"/>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7C3513"/>
    <w:multiLevelType w:val="multilevel"/>
    <w:tmpl w:val="D13EED20"/>
    <w:lvl w:ilvl="0">
      <w:start w:val="1"/>
      <w:numFmt w:val="decimal"/>
      <w:lvlText w:val="%1"/>
      <w:lvlJc w:val="left"/>
      <w:pPr>
        <w:ind w:left="375" w:hanging="375"/>
      </w:pPr>
      <w:rPr>
        <w:rFonts w:eastAsiaTheme="majorEastAsia" w:hint="default"/>
        <w:b/>
      </w:rPr>
    </w:lvl>
    <w:lvl w:ilvl="1">
      <w:start w:val="1"/>
      <w:numFmt w:val="decimal"/>
      <w:lvlText w:val="%1.%2"/>
      <w:lvlJc w:val="left"/>
      <w:pPr>
        <w:ind w:left="375" w:hanging="37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42" w15:restartNumberingAfterBreak="0">
    <w:nsid w:val="71EB0C27"/>
    <w:multiLevelType w:val="multilevel"/>
    <w:tmpl w:val="9F341C32"/>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DA58A3"/>
    <w:multiLevelType w:val="hybridMultilevel"/>
    <w:tmpl w:val="78A6F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AD7973"/>
    <w:multiLevelType w:val="multilevel"/>
    <w:tmpl w:val="9F341C32"/>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293156"/>
    <w:multiLevelType w:val="multilevel"/>
    <w:tmpl w:val="F714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6D0B8C"/>
    <w:multiLevelType w:val="multilevel"/>
    <w:tmpl w:val="6AACA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E449BB"/>
    <w:multiLevelType w:val="multilevel"/>
    <w:tmpl w:val="851E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BB14F0"/>
    <w:multiLevelType w:val="hybridMultilevel"/>
    <w:tmpl w:val="C3E4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8748498">
    <w:abstractNumId w:val="6"/>
  </w:num>
  <w:num w:numId="2" w16cid:durableId="1742288601">
    <w:abstractNumId w:val="20"/>
  </w:num>
  <w:num w:numId="3" w16cid:durableId="1260674788">
    <w:abstractNumId w:val="41"/>
  </w:num>
  <w:num w:numId="4" w16cid:durableId="1683239039">
    <w:abstractNumId w:val="21"/>
  </w:num>
  <w:num w:numId="5" w16cid:durableId="1316180736">
    <w:abstractNumId w:val="44"/>
  </w:num>
  <w:num w:numId="6" w16cid:durableId="238374069">
    <w:abstractNumId w:val="30"/>
  </w:num>
  <w:num w:numId="7" w16cid:durableId="1589072005">
    <w:abstractNumId w:val="40"/>
  </w:num>
  <w:num w:numId="8" w16cid:durableId="48384349">
    <w:abstractNumId w:val="42"/>
  </w:num>
  <w:num w:numId="9" w16cid:durableId="1026565304">
    <w:abstractNumId w:val="17"/>
  </w:num>
  <w:num w:numId="10" w16cid:durableId="745421601">
    <w:abstractNumId w:val="13"/>
  </w:num>
  <w:num w:numId="11" w16cid:durableId="1558515865">
    <w:abstractNumId w:val="29"/>
  </w:num>
  <w:num w:numId="12" w16cid:durableId="1756826922">
    <w:abstractNumId w:val="48"/>
  </w:num>
  <w:num w:numId="13" w16cid:durableId="246109962">
    <w:abstractNumId w:val="24"/>
  </w:num>
  <w:num w:numId="14" w16cid:durableId="1384480691">
    <w:abstractNumId w:val="12"/>
  </w:num>
  <w:num w:numId="15" w16cid:durableId="656416579">
    <w:abstractNumId w:val="19"/>
  </w:num>
  <w:num w:numId="16" w16cid:durableId="606352069">
    <w:abstractNumId w:val="4"/>
  </w:num>
  <w:num w:numId="17" w16cid:durableId="1691225439">
    <w:abstractNumId w:val="45"/>
  </w:num>
  <w:num w:numId="18" w16cid:durableId="2316914">
    <w:abstractNumId w:val="9"/>
  </w:num>
  <w:num w:numId="19" w16cid:durableId="2006860562">
    <w:abstractNumId w:val="46"/>
  </w:num>
  <w:num w:numId="20" w16cid:durableId="469202495">
    <w:abstractNumId w:val="28"/>
  </w:num>
  <w:num w:numId="21" w16cid:durableId="1650746870">
    <w:abstractNumId w:val="25"/>
  </w:num>
  <w:num w:numId="22" w16cid:durableId="1390423492">
    <w:abstractNumId w:val="32"/>
  </w:num>
  <w:num w:numId="23" w16cid:durableId="1871726618">
    <w:abstractNumId w:val="22"/>
  </w:num>
  <w:num w:numId="24" w16cid:durableId="58863431">
    <w:abstractNumId w:val="35"/>
  </w:num>
  <w:num w:numId="25" w16cid:durableId="1065682044">
    <w:abstractNumId w:val="5"/>
  </w:num>
  <w:num w:numId="26" w16cid:durableId="440802831">
    <w:abstractNumId w:val="47"/>
  </w:num>
  <w:num w:numId="27" w16cid:durableId="2090077566">
    <w:abstractNumId w:val="2"/>
  </w:num>
  <w:num w:numId="28" w16cid:durableId="789787415">
    <w:abstractNumId w:val="31"/>
  </w:num>
  <w:num w:numId="29" w16cid:durableId="749355910">
    <w:abstractNumId w:val="34"/>
  </w:num>
  <w:num w:numId="30" w16cid:durableId="1178735327">
    <w:abstractNumId w:val="0"/>
  </w:num>
  <w:num w:numId="31" w16cid:durableId="224679399">
    <w:abstractNumId w:val="36"/>
  </w:num>
  <w:num w:numId="32" w16cid:durableId="1276133371">
    <w:abstractNumId w:val="8"/>
  </w:num>
  <w:num w:numId="33" w16cid:durableId="1337417287">
    <w:abstractNumId w:val="38"/>
  </w:num>
  <w:num w:numId="34" w16cid:durableId="2112553499">
    <w:abstractNumId w:val="26"/>
  </w:num>
  <w:num w:numId="35" w16cid:durableId="698241517">
    <w:abstractNumId w:val="11"/>
  </w:num>
  <w:num w:numId="36" w16cid:durableId="505437839">
    <w:abstractNumId w:val="18"/>
  </w:num>
  <w:num w:numId="37" w16cid:durableId="1569028199">
    <w:abstractNumId w:val="15"/>
  </w:num>
  <w:num w:numId="38" w16cid:durableId="1258758661">
    <w:abstractNumId w:val="10"/>
  </w:num>
  <w:num w:numId="39" w16cid:durableId="471486009">
    <w:abstractNumId w:val="14"/>
  </w:num>
  <w:num w:numId="40" w16cid:durableId="2071267077">
    <w:abstractNumId w:val="33"/>
  </w:num>
  <w:num w:numId="41" w16cid:durableId="1367410338">
    <w:abstractNumId w:val="43"/>
  </w:num>
  <w:num w:numId="42" w16cid:durableId="1683703322">
    <w:abstractNumId w:val="27"/>
  </w:num>
  <w:num w:numId="43" w16cid:durableId="644353648">
    <w:abstractNumId w:val="1"/>
  </w:num>
  <w:num w:numId="44" w16cid:durableId="1694725914">
    <w:abstractNumId w:val="16"/>
  </w:num>
  <w:num w:numId="45" w16cid:durableId="1488324916">
    <w:abstractNumId w:val="7"/>
  </w:num>
  <w:num w:numId="46" w16cid:durableId="2145468516">
    <w:abstractNumId w:val="23"/>
  </w:num>
  <w:num w:numId="47" w16cid:durableId="1295217593">
    <w:abstractNumId w:val="39"/>
  </w:num>
  <w:num w:numId="48" w16cid:durableId="1375543658">
    <w:abstractNumId w:val="37"/>
  </w:num>
  <w:num w:numId="49" w16cid:durableId="1195534411">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CBF"/>
    <w:rsid w:val="00042A4D"/>
    <w:rsid w:val="000949D4"/>
    <w:rsid w:val="000D1FE9"/>
    <w:rsid w:val="000E7D9A"/>
    <w:rsid w:val="000F2973"/>
    <w:rsid w:val="000F3E83"/>
    <w:rsid w:val="000F44B4"/>
    <w:rsid w:val="00136641"/>
    <w:rsid w:val="001412B7"/>
    <w:rsid w:val="001505C5"/>
    <w:rsid w:val="00173B82"/>
    <w:rsid w:val="001902DB"/>
    <w:rsid w:val="00195A6B"/>
    <w:rsid w:val="0019632D"/>
    <w:rsid w:val="001A2361"/>
    <w:rsid w:val="001C2162"/>
    <w:rsid w:val="001D3835"/>
    <w:rsid w:val="001E3C8C"/>
    <w:rsid w:val="0023574C"/>
    <w:rsid w:val="00255E7D"/>
    <w:rsid w:val="0027232D"/>
    <w:rsid w:val="002A4EEA"/>
    <w:rsid w:val="002C1A21"/>
    <w:rsid w:val="002E60CB"/>
    <w:rsid w:val="003019B5"/>
    <w:rsid w:val="003774BD"/>
    <w:rsid w:val="00392A28"/>
    <w:rsid w:val="0041748D"/>
    <w:rsid w:val="004277D0"/>
    <w:rsid w:val="004406A9"/>
    <w:rsid w:val="00444A70"/>
    <w:rsid w:val="00454B8D"/>
    <w:rsid w:val="00484737"/>
    <w:rsid w:val="004A3A7A"/>
    <w:rsid w:val="004B644C"/>
    <w:rsid w:val="004C149D"/>
    <w:rsid w:val="004E3440"/>
    <w:rsid w:val="00511FCE"/>
    <w:rsid w:val="00513EFB"/>
    <w:rsid w:val="00521971"/>
    <w:rsid w:val="00522F3C"/>
    <w:rsid w:val="00537842"/>
    <w:rsid w:val="00577D7F"/>
    <w:rsid w:val="00590B27"/>
    <w:rsid w:val="005C6080"/>
    <w:rsid w:val="00627382"/>
    <w:rsid w:val="0062761F"/>
    <w:rsid w:val="006948DE"/>
    <w:rsid w:val="006B0FB1"/>
    <w:rsid w:val="006D769F"/>
    <w:rsid w:val="006E15C9"/>
    <w:rsid w:val="00701FC9"/>
    <w:rsid w:val="0071317A"/>
    <w:rsid w:val="00714F30"/>
    <w:rsid w:val="00735F05"/>
    <w:rsid w:val="00743690"/>
    <w:rsid w:val="00746B51"/>
    <w:rsid w:val="00790C76"/>
    <w:rsid w:val="007911B7"/>
    <w:rsid w:val="007B0E54"/>
    <w:rsid w:val="007D68FE"/>
    <w:rsid w:val="007E3A20"/>
    <w:rsid w:val="00814518"/>
    <w:rsid w:val="00877AAC"/>
    <w:rsid w:val="008C351D"/>
    <w:rsid w:val="008C6917"/>
    <w:rsid w:val="008C7872"/>
    <w:rsid w:val="008D2E8F"/>
    <w:rsid w:val="008F1EAE"/>
    <w:rsid w:val="009027D9"/>
    <w:rsid w:val="009125CE"/>
    <w:rsid w:val="009161DA"/>
    <w:rsid w:val="009449D6"/>
    <w:rsid w:val="0096596E"/>
    <w:rsid w:val="00967791"/>
    <w:rsid w:val="00977C3F"/>
    <w:rsid w:val="009A01B0"/>
    <w:rsid w:val="009A5B40"/>
    <w:rsid w:val="009B6888"/>
    <w:rsid w:val="009C0161"/>
    <w:rsid w:val="009D108D"/>
    <w:rsid w:val="009E0CEF"/>
    <w:rsid w:val="009E1436"/>
    <w:rsid w:val="009E45F3"/>
    <w:rsid w:val="009E5668"/>
    <w:rsid w:val="009E6489"/>
    <w:rsid w:val="00A01488"/>
    <w:rsid w:val="00A5500C"/>
    <w:rsid w:val="00A74F76"/>
    <w:rsid w:val="00AA79E9"/>
    <w:rsid w:val="00AB0A70"/>
    <w:rsid w:val="00AD6222"/>
    <w:rsid w:val="00AD67E7"/>
    <w:rsid w:val="00B2348B"/>
    <w:rsid w:val="00B258E6"/>
    <w:rsid w:val="00B4581D"/>
    <w:rsid w:val="00B5594A"/>
    <w:rsid w:val="00B63B0F"/>
    <w:rsid w:val="00B7678A"/>
    <w:rsid w:val="00B830C0"/>
    <w:rsid w:val="00BC6ACB"/>
    <w:rsid w:val="00BF321B"/>
    <w:rsid w:val="00C22A26"/>
    <w:rsid w:val="00C45FBD"/>
    <w:rsid w:val="00C4702B"/>
    <w:rsid w:val="00C71E18"/>
    <w:rsid w:val="00D05FDE"/>
    <w:rsid w:val="00D10834"/>
    <w:rsid w:val="00D22171"/>
    <w:rsid w:val="00D42C92"/>
    <w:rsid w:val="00D92AF0"/>
    <w:rsid w:val="00DB7ABF"/>
    <w:rsid w:val="00DE7492"/>
    <w:rsid w:val="00E04EC9"/>
    <w:rsid w:val="00E2531C"/>
    <w:rsid w:val="00E54287"/>
    <w:rsid w:val="00E56B73"/>
    <w:rsid w:val="00E71C79"/>
    <w:rsid w:val="00E75E1F"/>
    <w:rsid w:val="00EA6B5D"/>
    <w:rsid w:val="00EC51FA"/>
    <w:rsid w:val="00ED356F"/>
    <w:rsid w:val="00ED3BE0"/>
    <w:rsid w:val="00EF3823"/>
    <w:rsid w:val="00F546CE"/>
    <w:rsid w:val="00F814F9"/>
    <w:rsid w:val="00F868EC"/>
    <w:rsid w:val="00FD1611"/>
    <w:rsid w:val="00FD2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D7F"/>
    <w:pPr>
      <w:bidi/>
    </w:pPr>
  </w:style>
  <w:style w:type="paragraph" w:styleId="1">
    <w:name w:val="heading 1"/>
    <w:basedOn w:val="a"/>
    <w:next w:val="a"/>
    <w:link w:val="1Char"/>
    <w:uiPriority w:val="9"/>
    <w:qFormat/>
    <w:rsid w:val="00DE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D6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02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723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36641"/>
    <w:pPr>
      <w:ind w:left="720"/>
      <w:contextualSpacing/>
    </w:pPr>
  </w:style>
  <w:style w:type="character" w:styleId="Hyperlink">
    <w:name w:val="Hyperlink"/>
    <w:basedOn w:val="a0"/>
    <w:uiPriority w:val="99"/>
    <w:unhideWhenUsed/>
    <w:rsid w:val="001A2361"/>
    <w:rPr>
      <w:color w:val="0563C1" w:themeColor="hyperlink"/>
      <w:u w:val="single"/>
    </w:rPr>
  </w:style>
  <w:style w:type="table" w:styleId="a6">
    <w:name w:val="Table Grid"/>
    <w:basedOn w:val="a1"/>
    <w:uiPriority w:val="39"/>
    <w:rsid w:val="00746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DE749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AD67E7"/>
    <w:rPr>
      <w:rFonts w:asciiTheme="majorHAnsi" w:eastAsiaTheme="majorEastAsia" w:hAnsiTheme="majorHAnsi" w:cstheme="majorBidi"/>
      <w:color w:val="2F5496" w:themeColor="accent1" w:themeShade="BF"/>
      <w:sz w:val="26"/>
      <w:szCs w:val="26"/>
    </w:rPr>
  </w:style>
  <w:style w:type="table" w:customStyle="1" w:styleId="TableGrid1">
    <w:name w:val="Table Grid1"/>
    <w:basedOn w:val="a1"/>
    <w:next w:val="a6"/>
    <w:uiPriority w:val="39"/>
    <w:rsid w:val="002C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D05FDE"/>
    <w:rPr>
      <w:rFonts w:ascii="Times New Roman" w:hAnsi="Times New Roman" w:cs="Times New Roman"/>
      <w:sz w:val="24"/>
      <w:szCs w:val="24"/>
    </w:rPr>
  </w:style>
  <w:style w:type="character" w:customStyle="1" w:styleId="3Char">
    <w:name w:val="عنوان 3 Char"/>
    <w:basedOn w:val="a0"/>
    <w:link w:val="3"/>
    <w:uiPriority w:val="9"/>
    <w:semiHidden/>
    <w:rsid w:val="009027D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27232D"/>
    <w:rPr>
      <w:rFonts w:asciiTheme="majorHAnsi" w:eastAsiaTheme="majorEastAsia" w:hAnsiTheme="majorHAnsi" w:cstheme="majorBidi"/>
      <w:i/>
      <w:iCs/>
      <w:color w:val="2F5496" w:themeColor="accent1" w:themeShade="BF"/>
    </w:rPr>
  </w:style>
  <w:style w:type="character" w:customStyle="1" w:styleId="10">
    <w:name w:val="إشارة لم يتم حلها1"/>
    <w:basedOn w:val="a0"/>
    <w:uiPriority w:val="99"/>
    <w:semiHidden/>
    <w:unhideWhenUsed/>
    <w:rsid w:val="00ED3BE0"/>
    <w:rPr>
      <w:color w:val="605E5C"/>
      <w:shd w:val="clear" w:color="auto" w:fill="E1DFDD"/>
    </w:rPr>
  </w:style>
  <w:style w:type="table" w:styleId="4-4">
    <w:name w:val="Grid Table 4 Accent 4"/>
    <w:basedOn w:val="a1"/>
    <w:uiPriority w:val="49"/>
    <w:rsid w:val="00BF321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BF32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a1"/>
    <w:next w:val="4-4"/>
    <w:uiPriority w:val="49"/>
    <w:rsid w:val="001E3C8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a1"/>
    <w:next w:val="4-2"/>
    <w:uiPriority w:val="49"/>
    <w:rsid w:val="001E3C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Grid Table 1 Light Accent 6"/>
    <w:basedOn w:val="a1"/>
    <w:uiPriority w:val="46"/>
    <w:rsid w:val="001E3C8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1">
    <w:name w:val="Plain Table 1"/>
    <w:basedOn w:val="a1"/>
    <w:uiPriority w:val="41"/>
    <w:rsid w:val="001E3C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Grid Table 2 Accent 3"/>
    <w:basedOn w:val="a1"/>
    <w:uiPriority w:val="47"/>
    <w:rsid w:val="001E3C8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12">
    <w:name w:val="toc 1"/>
    <w:basedOn w:val="a"/>
    <w:next w:val="a"/>
    <w:autoRedefine/>
    <w:uiPriority w:val="39"/>
    <w:unhideWhenUsed/>
    <w:rsid w:val="004B644C"/>
    <w:pPr>
      <w:tabs>
        <w:tab w:val="right" w:pos="642"/>
        <w:tab w:val="right" w:leader="dot" w:pos="8822"/>
      </w:tabs>
      <w:spacing w:after="100" w:line="240" w:lineRule="auto"/>
    </w:pPr>
    <w:rPr>
      <w:rFonts w:ascii="Sakkal Majalla" w:hAnsi="Sakkal Majalla" w:cs="Sakkal Majalla"/>
      <w:b/>
      <w:bCs/>
      <w:noProof/>
      <w:sz w:val="32"/>
      <w:szCs w:val="32"/>
    </w:rPr>
  </w:style>
  <w:style w:type="table" w:customStyle="1" w:styleId="PlainTable11">
    <w:name w:val="Plain Table 11"/>
    <w:basedOn w:val="a1"/>
    <w:next w:val="11"/>
    <w:uiPriority w:val="41"/>
    <w:rsid w:val="00D92A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31">
    <w:name w:val="Grid Table 2 - Accent 31"/>
    <w:basedOn w:val="a1"/>
    <w:next w:val="2-3"/>
    <w:uiPriority w:val="47"/>
    <w:rsid w:val="00D92AF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2">
    <w:name w:val="Grid Table 3 Accent 2"/>
    <w:basedOn w:val="a1"/>
    <w:uiPriority w:val="48"/>
    <w:rsid w:val="007436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3088">
      <w:bodyDiv w:val="1"/>
      <w:marLeft w:val="0"/>
      <w:marRight w:val="0"/>
      <w:marTop w:val="0"/>
      <w:marBottom w:val="0"/>
      <w:divBdr>
        <w:top w:val="none" w:sz="0" w:space="0" w:color="auto"/>
        <w:left w:val="none" w:sz="0" w:space="0" w:color="auto"/>
        <w:bottom w:val="none" w:sz="0" w:space="0" w:color="auto"/>
        <w:right w:val="none" w:sz="0" w:space="0" w:color="auto"/>
      </w:divBdr>
    </w:div>
    <w:div w:id="33429540">
      <w:bodyDiv w:val="1"/>
      <w:marLeft w:val="0"/>
      <w:marRight w:val="0"/>
      <w:marTop w:val="0"/>
      <w:marBottom w:val="0"/>
      <w:divBdr>
        <w:top w:val="none" w:sz="0" w:space="0" w:color="auto"/>
        <w:left w:val="none" w:sz="0" w:space="0" w:color="auto"/>
        <w:bottom w:val="none" w:sz="0" w:space="0" w:color="auto"/>
        <w:right w:val="none" w:sz="0" w:space="0" w:color="auto"/>
      </w:divBdr>
      <w:divsChild>
        <w:div w:id="361442437">
          <w:marLeft w:val="0"/>
          <w:marRight w:val="0"/>
          <w:marTop w:val="0"/>
          <w:marBottom w:val="0"/>
          <w:divBdr>
            <w:top w:val="none" w:sz="0" w:space="0" w:color="auto"/>
            <w:left w:val="none" w:sz="0" w:space="0" w:color="auto"/>
            <w:bottom w:val="none" w:sz="0" w:space="0" w:color="auto"/>
            <w:right w:val="none" w:sz="0" w:space="0" w:color="auto"/>
          </w:divBdr>
          <w:divsChild>
            <w:div w:id="1624073047">
              <w:marLeft w:val="0"/>
              <w:marRight w:val="0"/>
              <w:marTop w:val="0"/>
              <w:marBottom w:val="0"/>
              <w:divBdr>
                <w:top w:val="none" w:sz="0" w:space="0" w:color="auto"/>
                <w:left w:val="none" w:sz="0" w:space="0" w:color="auto"/>
                <w:bottom w:val="none" w:sz="0" w:space="0" w:color="auto"/>
                <w:right w:val="none" w:sz="0" w:space="0" w:color="auto"/>
              </w:divBdr>
              <w:divsChild>
                <w:div w:id="648096323">
                  <w:marLeft w:val="0"/>
                  <w:marRight w:val="0"/>
                  <w:marTop w:val="0"/>
                  <w:marBottom w:val="0"/>
                  <w:divBdr>
                    <w:top w:val="none" w:sz="0" w:space="0" w:color="auto"/>
                    <w:left w:val="none" w:sz="0" w:space="0" w:color="auto"/>
                    <w:bottom w:val="none" w:sz="0" w:space="0" w:color="auto"/>
                    <w:right w:val="none" w:sz="0" w:space="0" w:color="auto"/>
                  </w:divBdr>
                  <w:divsChild>
                    <w:div w:id="15556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67317">
      <w:bodyDiv w:val="1"/>
      <w:marLeft w:val="0"/>
      <w:marRight w:val="0"/>
      <w:marTop w:val="0"/>
      <w:marBottom w:val="0"/>
      <w:divBdr>
        <w:top w:val="none" w:sz="0" w:space="0" w:color="auto"/>
        <w:left w:val="none" w:sz="0" w:space="0" w:color="auto"/>
        <w:bottom w:val="none" w:sz="0" w:space="0" w:color="auto"/>
        <w:right w:val="none" w:sz="0" w:space="0" w:color="auto"/>
      </w:divBdr>
    </w:div>
    <w:div w:id="97651786">
      <w:bodyDiv w:val="1"/>
      <w:marLeft w:val="0"/>
      <w:marRight w:val="0"/>
      <w:marTop w:val="0"/>
      <w:marBottom w:val="0"/>
      <w:divBdr>
        <w:top w:val="none" w:sz="0" w:space="0" w:color="auto"/>
        <w:left w:val="none" w:sz="0" w:space="0" w:color="auto"/>
        <w:bottom w:val="none" w:sz="0" w:space="0" w:color="auto"/>
        <w:right w:val="none" w:sz="0" w:space="0" w:color="auto"/>
      </w:divBdr>
    </w:div>
    <w:div w:id="164512759">
      <w:bodyDiv w:val="1"/>
      <w:marLeft w:val="0"/>
      <w:marRight w:val="0"/>
      <w:marTop w:val="0"/>
      <w:marBottom w:val="0"/>
      <w:divBdr>
        <w:top w:val="none" w:sz="0" w:space="0" w:color="auto"/>
        <w:left w:val="none" w:sz="0" w:space="0" w:color="auto"/>
        <w:bottom w:val="none" w:sz="0" w:space="0" w:color="auto"/>
        <w:right w:val="none" w:sz="0" w:space="0" w:color="auto"/>
      </w:divBdr>
    </w:div>
    <w:div w:id="168104076">
      <w:bodyDiv w:val="1"/>
      <w:marLeft w:val="0"/>
      <w:marRight w:val="0"/>
      <w:marTop w:val="0"/>
      <w:marBottom w:val="0"/>
      <w:divBdr>
        <w:top w:val="none" w:sz="0" w:space="0" w:color="auto"/>
        <w:left w:val="none" w:sz="0" w:space="0" w:color="auto"/>
        <w:bottom w:val="none" w:sz="0" w:space="0" w:color="auto"/>
        <w:right w:val="none" w:sz="0" w:space="0" w:color="auto"/>
      </w:divBdr>
      <w:divsChild>
        <w:div w:id="129903566">
          <w:marLeft w:val="0"/>
          <w:marRight w:val="0"/>
          <w:marTop w:val="0"/>
          <w:marBottom w:val="0"/>
          <w:divBdr>
            <w:top w:val="none" w:sz="0" w:space="0" w:color="auto"/>
            <w:left w:val="none" w:sz="0" w:space="0" w:color="auto"/>
            <w:bottom w:val="none" w:sz="0" w:space="0" w:color="auto"/>
            <w:right w:val="none" w:sz="0" w:space="0" w:color="auto"/>
          </w:divBdr>
          <w:divsChild>
            <w:div w:id="1717508328">
              <w:marLeft w:val="0"/>
              <w:marRight w:val="0"/>
              <w:marTop w:val="0"/>
              <w:marBottom w:val="0"/>
              <w:divBdr>
                <w:top w:val="none" w:sz="0" w:space="0" w:color="auto"/>
                <w:left w:val="none" w:sz="0" w:space="0" w:color="auto"/>
                <w:bottom w:val="none" w:sz="0" w:space="0" w:color="auto"/>
                <w:right w:val="none" w:sz="0" w:space="0" w:color="auto"/>
              </w:divBdr>
              <w:divsChild>
                <w:div w:id="415128428">
                  <w:marLeft w:val="0"/>
                  <w:marRight w:val="0"/>
                  <w:marTop w:val="0"/>
                  <w:marBottom w:val="0"/>
                  <w:divBdr>
                    <w:top w:val="none" w:sz="0" w:space="0" w:color="auto"/>
                    <w:left w:val="none" w:sz="0" w:space="0" w:color="auto"/>
                    <w:bottom w:val="none" w:sz="0" w:space="0" w:color="auto"/>
                    <w:right w:val="none" w:sz="0" w:space="0" w:color="auto"/>
                  </w:divBdr>
                  <w:divsChild>
                    <w:div w:id="5910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56656">
      <w:bodyDiv w:val="1"/>
      <w:marLeft w:val="0"/>
      <w:marRight w:val="0"/>
      <w:marTop w:val="0"/>
      <w:marBottom w:val="0"/>
      <w:divBdr>
        <w:top w:val="none" w:sz="0" w:space="0" w:color="auto"/>
        <w:left w:val="none" w:sz="0" w:space="0" w:color="auto"/>
        <w:bottom w:val="none" w:sz="0" w:space="0" w:color="auto"/>
        <w:right w:val="none" w:sz="0" w:space="0" w:color="auto"/>
      </w:divBdr>
    </w:div>
    <w:div w:id="207690616">
      <w:bodyDiv w:val="1"/>
      <w:marLeft w:val="0"/>
      <w:marRight w:val="0"/>
      <w:marTop w:val="0"/>
      <w:marBottom w:val="0"/>
      <w:divBdr>
        <w:top w:val="none" w:sz="0" w:space="0" w:color="auto"/>
        <w:left w:val="none" w:sz="0" w:space="0" w:color="auto"/>
        <w:bottom w:val="none" w:sz="0" w:space="0" w:color="auto"/>
        <w:right w:val="none" w:sz="0" w:space="0" w:color="auto"/>
      </w:divBdr>
    </w:div>
    <w:div w:id="229772879">
      <w:bodyDiv w:val="1"/>
      <w:marLeft w:val="0"/>
      <w:marRight w:val="0"/>
      <w:marTop w:val="0"/>
      <w:marBottom w:val="0"/>
      <w:divBdr>
        <w:top w:val="none" w:sz="0" w:space="0" w:color="auto"/>
        <w:left w:val="none" w:sz="0" w:space="0" w:color="auto"/>
        <w:bottom w:val="none" w:sz="0" w:space="0" w:color="auto"/>
        <w:right w:val="none" w:sz="0" w:space="0" w:color="auto"/>
      </w:divBdr>
    </w:div>
    <w:div w:id="247428625">
      <w:bodyDiv w:val="1"/>
      <w:marLeft w:val="0"/>
      <w:marRight w:val="0"/>
      <w:marTop w:val="0"/>
      <w:marBottom w:val="0"/>
      <w:divBdr>
        <w:top w:val="none" w:sz="0" w:space="0" w:color="auto"/>
        <w:left w:val="none" w:sz="0" w:space="0" w:color="auto"/>
        <w:bottom w:val="none" w:sz="0" w:space="0" w:color="auto"/>
        <w:right w:val="none" w:sz="0" w:space="0" w:color="auto"/>
      </w:divBdr>
    </w:div>
    <w:div w:id="342754438">
      <w:bodyDiv w:val="1"/>
      <w:marLeft w:val="0"/>
      <w:marRight w:val="0"/>
      <w:marTop w:val="0"/>
      <w:marBottom w:val="0"/>
      <w:divBdr>
        <w:top w:val="none" w:sz="0" w:space="0" w:color="auto"/>
        <w:left w:val="none" w:sz="0" w:space="0" w:color="auto"/>
        <w:bottom w:val="none" w:sz="0" w:space="0" w:color="auto"/>
        <w:right w:val="none" w:sz="0" w:space="0" w:color="auto"/>
      </w:divBdr>
    </w:div>
    <w:div w:id="352733488">
      <w:bodyDiv w:val="1"/>
      <w:marLeft w:val="0"/>
      <w:marRight w:val="0"/>
      <w:marTop w:val="0"/>
      <w:marBottom w:val="0"/>
      <w:divBdr>
        <w:top w:val="none" w:sz="0" w:space="0" w:color="auto"/>
        <w:left w:val="none" w:sz="0" w:space="0" w:color="auto"/>
        <w:bottom w:val="none" w:sz="0" w:space="0" w:color="auto"/>
        <w:right w:val="none" w:sz="0" w:space="0" w:color="auto"/>
      </w:divBdr>
      <w:divsChild>
        <w:div w:id="316080213">
          <w:marLeft w:val="0"/>
          <w:marRight w:val="0"/>
          <w:marTop w:val="0"/>
          <w:marBottom w:val="0"/>
          <w:divBdr>
            <w:top w:val="none" w:sz="0" w:space="0" w:color="auto"/>
            <w:left w:val="none" w:sz="0" w:space="0" w:color="auto"/>
            <w:bottom w:val="none" w:sz="0" w:space="0" w:color="auto"/>
            <w:right w:val="none" w:sz="0" w:space="0" w:color="auto"/>
          </w:divBdr>
          <w:divsChild>
            <w:div w:id="445782395">
              <w:marLeft w:val="0"/>
              <w:marRight w:val="0"/>
              <w:marTop w:val="0"/>
              <w:marBottom w:val="0"/>
              <w:divBdr>
                <w:top w:val="none" w:sz="0" w:space="0" w:color="auto"/>
                <w:left w:val="none" w:sz="0" w:space="0" w:color="auto"/>
                <w:bottom w:val="none" w:sz="0" w:space="0" w:color="auto"/>
                <w:right w:val="none" w:sz="0" w:space="0" w:color="auto"/>
              </w:divBdr>
              <w:divsChild>
                <w:div w:id="1029837339">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3126">
          <w:marLeft w:val="0"/>
          <w:marRight w:val="0"/>
          <w:marTop w:val="0"/>
          <w:marBottom w:val="0"/>
          <w:divBdr>
            <w:top w:val="none" w:sz="0" w:space="0" w:color="auto"/>
            <w:left w:val="none" w:sz="0" w:space="0" w:color="auto"/>
            <w:bottom w:val="none" w:sz="0" w:space="0" w:color="auto"/>
            <w:right w:val="none" w:sz="0" w:space="0" w:color="auto"/>
          </w:divBdr>
          <w:divsChild>
            <w:div w:id="1124543143">
              <w:marLeft w:val="0"/>
              <w:marRight w:val="0"/>
              <w:marTop w:val="0"/>
              <w:marBottom w:val="0"/>
              <w:divBdr>
                <w:top w:val="none" w:sz="0" w:space="0" w:color="auto"/>
                <w:left w:val="none" w:sz="0" w:space="0" w:color="auto"/>
                <w:bottom w:val="none" w:sz="0" w:space="0" w:color="auto"/>
                <w:right w:val="none" w:sz="0" w:space="0" w:color="auto"/>
              </w:divBdr>
              <w:divsChild>
                <w:div w:id="1754203291">
                  <w:marLeft w:val="0"/>
                  <w:marRight w:val="0"/>
                  <w:marTop w:val="0"/>
                  <w:marBottom w:val="0"/>
                  <w:divBdr>
                    <w:top w:val="none" w:sz="0" w:space="0" w:color="auto"/>
                    <w:left w:val="none" w:sz="0" w:space="0" w:color="auto"/>
                    <w:bottom w:val="none" w:sz="0" w:space="0" w:color="auto"/>
                    <w:right w:val="none" w:sz="0" w:space="0" w:color="auto"/>
                  </w:divBdr>
                  <w:divsChild>
                    <w:div w:id="14340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028238">
      <w:bodyDiv w:val="1"/>
      <w:marLeft w:val="0"/>
      <w:marRight w:val="0"/>
      <w:marTop w:val="0"/>
      <w:marBottom w:val="0"/>
      <w:divBdr>
        <w:top w:val="none" w:sz="0" w:space="0" w:color="auto"/>
        <w:left w:val="none" w:sz="0" w:space="0" w:color="auto"/>
        <w:bottom w:val="none" w:sz="0" w:space="0" w:color="auto"/>
        <w:right w:val="none" w:sz="0" w:space="0" w:color="auto"/>
      </w:divBdr>
    </w:div>
    <w:div w:id="401757395">
      <w:bodyDiv w:val="1"/>
      <w:marLeft w:val="0"/>
      <w:marRight w:val="0"/>
      <w:marTop w:val="0"/>
      <w:marBottom w:val="0"/>
      <w:divBdr>
        <w:top w:val="none" w:sz="0" w:space="0" w:color="auto"/>
        <w:left w:val="none" w:sz="0" w:space="0" w:color="auto"/>
        <w:bottom w:val="none" w:sz="0" w:space="0" w:color="auto"/>
        <w:right w:val="none" w:sz="0" w:space="0" w:color="auto"/>
      </w:divBdr>
    </w:div>
    <w:div w:id="403452683">
      <w:bodyDiv w:val="1"/>
      <w:marLeft w:val="0"/>
      <w:marRight w:val="0"/>
      <w:marTop w:val="0"/>
      <w:marBottom w:val="0"/>
      <w:divBdr>
        <w:top w:val="none" w:sz="0" w:space="0" w:color="auto"/>
        <w:left w:val="none" w:sz="0" w:space="0" w:color="auto"/>
        <w:bottom w:val="none" w:sz="0" w:space="0" w:color="auto"/>
        <w:right w:val="none" w:sz="0" w:space="0" w:color="auto"/>
      </w:divBdr>
    </w:div>
    <w:div w:id="436217162">
      <w:bodyDiv w:val="1"/>
      <w:marLeft w:val="0"/>
      <w:marRight w:val="0"/>
      <w:marTop w:val="0"/>
      <w:marBottom w:val="0"/>
      <w:divBdr>
        <w:top w:val="none" w:sz="0" w:space="0" w:color="auto"/>
        <w:left w:val="none" w:sz="0" w:space="0" w:color="auto"/>
        <w:bottom w:val="none" w:sz="0" w:space="0" w:color="auto"/>
        <w:right w:val="none" w:sz="0" w:space="0" w:color="auto"/>
      </w:divBdr>
      <w:divsChild>
        <w:div w:id="1759015540">
          <w:marLeft w:val="0"/>
          <w:marRight w:val="0"/>
          <w:marTop w:val="0"/>
          <w:marBottom w:val="0"/>
          <w:divBdr>
            <w:top w:val="none" w:sz="0" w:space="0" w:color="auto"/>
            <w:left w:val="none" w:sz="0" w:space="0" w:color="auto"/>
            <w:bottom w:val="none" w:sz="0" w:space="0" w:color="auto"/>
            <w:right w:val="none" w:sz="0" w:space="0" w:color="auto"/>
          </w:divBdr>
          <w:divsChild>
            <w:div w:id="1544977292">
              <w:marLeft w:val="0"/>
              <w:marRight w:val="0"/>
              <w:marTop w:val="0"/>
              <w:marBottom w:val="0"/>
              <w:divBdr>
                <w:top w:val="none" w:sz="0" w:space="0" w:color="auto"/>
                <w:left w:val="none" w:sz="0" w:space="0" w:color="auto"/>
                <w:bottom w:val="none" w:sz="0" w:space="0" w:color="auto"/>
                <w:right w:val="none" w:sz="0" w:space="0" w:color="auto"/>
              </w:divBdr>
              <w:divsChild>
                <w:div w:id="1972517801">
                  <w:marLeft w:val="0"/>
                  <w:marRight w:val="0"/>
                  <w:marTop w:val="0"/>
                  <w:marBottom w:val="0"/>
                  <w:divBdr>
                    <w:top w:val="none" w:sz="0" w:space="0" w:color="auto"/>
                    <w:left w:val="none" w:sz="0" w:space="0" w:color="auto"/>
                    <w:bottom w:val="none" w:sz="0" w:space="0" w:color="auto"/>
                    <w:right w:val="none" w:sz="0" w:space="0" w:color="auto"/>
                  </w:divBdr>
                  <w:divsChild>
                    <w:div w:id="1529828334">
                      <w:marLeft w:val="0"/>
                      <w:marRight w:val="0"/>
                      <w:marTop w:val="0"/>
                      <w:marBottom w:val="0"/>
                      <w:divBdr>
                        <w:top w:val="none" w:sz="0" w:space="0" w:color="auto"/>
                        <w:left w:val="none" w:sz="0" w:space="0" w:color="auto"/>
                        <w:bottom w:val="none" w:sz="0" w:space="0" w:color="auto"/>
                        <w:right w:val="none" w:sz="0" w:space="0" w:color="auto"/>
                      </w:divBdr>
                      <w:divsChild>
                        <w:div w:id="13563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727895">
          <w:marLeft w:val="0"/>
          <w:marRight w:val="0"/>
          <w:marTop w:val="0"/>
          <w:marBottom w:val="0"/>
          <w:divBdr>
            <w:top w:val="none" w:sz="0" w:space="0" w:color="auto"/>
            <w:left w:val="none" w:sz="0" w:space="0" w:color="auto"/>
            <w:bottom w:val="none" w:sz="0" w:space="0" w:color="auto"/>
            <w:right w:val="none" w:sz="0" w:space="0" w:color="auto"/>
          </w:divBdr>
          <w:divsChild>
            <w:div w:id="1351372296">
              <w:marLeft w:val="0"/>
              <w:marRight w:val="0"/>
              <w:marTop w:val="0"/>
              <w:marBottom w:val="0"/>
              <w:divBdr>
                <w:top w:val="none" w:sz="0" w:space="0" w:color="auto"/>
                <w:left w:val="none" w:sz="0" w:space="0" w:color="auto"/>
                <w:bottom w:val="none" w:sz="0" w:space="0" w:color="auto"/>
                <w:right w:val="none" w:sz="0" w:space="0" w:color="auto"/>
              </w:divBdr>
              <w:divsChild>
                <w:div w:id="667368521">
                  <w:marLeft w:val="0"/>
                  <w:marRight w:val="0"/>
                  <w:marTop w:val="0"/>
                  <w:marBottom w:val="0"/>
                  <w:divBdr>
                    <w:top w:val="none" w:sz="0" w:space="0" w:color="auto"/>
                    <w:left w:val="none" w:sz="0" w:space="0" w:color="auto"/>
                    <w:bottom w:val="none" w:sz="0" w:space="0" w:color="auto"/>
                    <w:right w:val="none" w:sz="0" w:space="0" w:color="auto"/>
                  </w:divBdr>
                  <w:divsChild>
                    <w:div w:id="372274769">
                      <w:marLeft w:val="0"/>
                      <w:marRight w:val="0"/>
                      <w:marTop w:val="0"/>
                      <w:marBottom w:val="0"/>
                      <w:divBdr>
                        <w:top w:val="none" w:sz="0" w:space="0" w:color="auto"/>
                        <w:left w:val="none" w:sz="0" w:space="0" w:color="auto"/>
                        <w:bottom w:val="none" w:sz="0" w:space="0" w:color="auto"/>
                        <w:right w:val="none" w:sz="0" w:space="0" w:color="auto"/>
                      </w:divBdr>
                      <w:divsChild>
                        <w:div w:id="494762150">
                          <w:marLeft w:val="0"/>
                          <w:marRight w:val="0"/>
                          <w:marTop w:val="0"/>
                          <w:marBottom w:val="0"/>
                          <w:divBdr>
                            <w:top w:val="none" w:sz="0" w:space="0" w:color="auto"/>
                            <w:left w:val="none" w:sz="0" w:space="0" w:color="auto"/>
                            <w:bottom w:val="none" w:sz="0" w:space="0" w:color="auto"/>
                            <w:right w:val="none" w:sz="0" w:space="0" w:color="auto"/>
                          </w:divBdr>
                          <w:divsChild>
                            <w:div w:id="3047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103845">
      <w:bodyDiv w:val="1"/>
      <w:marLeft w:val="0"/>
      <w:marRight w:val="0"/>
      <w:marTop w:val="0"/>
      <w:marBottom w:val="0"/>
      <w:divBdr>
        <w:top w:val="none" w:sz="0" w:space="0" w:color="auto"/>
        <w:left w:val="none" w:sz="0" w:space="0" w:color="auto"/>
        <w:bottom w:val="none" w:sz="0" w:space="0" w:color="auto"/>
        <w:right w:val="none" w:sz="0" w:space="0" w:color="auto"/>
      </w:divBdr>
    </w:div>
    <w:div w:id="448857237">
      <w:bodyDiv w:val="1"/>
      <w:marLeft w:val="0"/>
      <w:marRight w:val="0"/>
      <w:marTop w:val="0"/>
      <w:marBottom w:val="0"/>
      <w:divBdr>
        <w:top w:val="none" w:sz="0" w:space="0" w:color="auto"/>
        <w:left w:val="none" w:sz="0" w:space="0" w:color="auto"/>
        <w:bottom w:val="none" w:sz="0" w:space="0" w:color="auto"/>
        <w:right w:val="none" w:sz="0" w:space="0" w:color="auto"/>
      </w:divBdr>
      <w:divsChild>
        <w:div w:id="1726560674">
          <w:marLeft w:val="0"/>
          <w:marRight w:val="0"/>
          <w:marTop w:val="0"/>
          <w:marBottom w:val="0"/>
          <w:divBdr>
            <w:top w:val="none" w:sz="0" w:space="0" w:color="auto"/>
            <w:left w:val="none" w:sz="0" w:space="0" w:color="auto"/>
            <w:bottom w:val="none" w:sz="0" w:space="0" w:color="auto"/>
            <w:right w:val="none" w:sz="0" w:space="0" w:color="auto"/>
          </w:divBdr>
          <w:divsChild>
            <w:div w:id="886259325">
              <w:marLeft w:val="0"/>
              <w:marRight w:val="0"/>
              <w:marTop w:val="0"/>
              <w:marBottom w:val="0"/>
              <w:divBdr>
                <w:top w:val="none" w:sz="0" w:space="0" w:color="auto"/>
                <w:left w:val="none" w:sz="0" w:space="0" w:color="auto"/>
                <w:bottom w:val="none" w:sz="0" w:space="0" w:color="auto"/>
                <w:right w:val="none" w:sz="0" w:space="0" w:color="auto"/>
              </w:divBdr>
              <w:divsChild>
                <w:div w:id="1124731556">
                  <w:marLeft w:val="0"/>
                  <w:marRight w:val="0"/>
                  <w:marTop w:val="0"/>
                  <w:marBottom w:val="0"/>
                  <w:divBdr>
                    <w:top w:val="none" w:sz="0" w:space="0" w:color="auto"/>
                    <w:left w:val="none" w:sz="0" w:space="0" w:color="auto"/>
                    <w:bottom w:val="none" w:sz="0" w:space="0" w:color="auto"/>
                    <w:right w:val="none" w:sz="0" w:space="0" w:color="auto"/>
                  </w:divBdr>
                  <w:divsChild>
                    <w:div w:id="319963149">
                      <w:marLeft w:val="0"/>
                      <w:marRight w:val="0"/>
                      <w:marTop w:val="0"/>
                      <w:marBottom w:val="0"/>
                      <w:divBdr>
                        <w:top w:val="none" w:sz="0" w:space="0" w:color="auto"/>
                        <w:left w:val="none" w:sz="0" w:space="0" w:color="auto"/>
                        <w:bottom w:val="none" w:sz="0" w:space="0" w:color="auto"/>
                        <w:right w:val="none" w:sz="0" w:space="0" w:color="auto"/>
                      </w:divBdr>
                      <w:divsChild>
                        <w:div w:id="20264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415355">
          <w:marLeft w:val="0"/>
          <w:marRight w:val="0"/>
          <w:marTop w:val="0"/>
          <w:marBottom w:val="0"/>
          <w:divBdr>
            <w:top w:val="none" w:sz="0" w:space="0" w:color="auto"/>
            <w:left w:val="none" w:sz="0" w:space="0" w:color="auto"/>
            <w:bottom w:val="none" w:sz="0" w:space="0" w:color="auto"/>
            <w:right w:val="none" w:sz="0" w:space="0" w:color="auto"/>
          </w:divBdr>
          <w:divsChild>
            <w:div w:id="1993754508">
              <w:marLeft w:val="0"/>
              <w:marRight w:val="0"/>
              <w:marTop w:val="0"/>
              <w:marBottom w:val="0"/>
              <w:divBdr>
                <w:top w:val="none" w:sz="0" w:space="0" w:color="auto"/>
                <w:left w:val="none" w:sz="0" w:space="0" w:color="auto"/>
                <w:bottom w:val="none" w:sz="0" w:space="0" w:color="auto"/>
                <w:right w:val="none" w:sz="0" w:space="0" w:color="auto"/>
              </w:divBdr>
              <w:divsChild>
                <w:div w:id="893739398">
                  <w:marLeft w:val="0"/>
                  <w:marRight w:val="0"/>
                  <w:marTop w:val="0"/>
                  <w:marBottom w:val="0"/>
                  <w:divBdr>
                    <w:top w:val="none" w:sz="0" w:space="0" w:color="auto"/>
                    <w:left w:val="none" w:sz="0" w:space="0" w:color="auto"/>
                    <w:bottom w:val="none" w:sz="0" w:space="0" w:color="auto"/>
                    <w:right w:val="none" w:sz="0" w:space="0" w:color="auto"/>
                  </w:divBdr>
                  <w:divsChild>
                    <w:div w:id="784419803">
                      <w:marLeft w:val="0"/>
                      <w:marRight w:val="0"/>
                      <w:marTop w:val="0"/>
                      <w:marBottom w:val="0"/>
                      <w:divBdr>
                        <w:top w:val="none" w:sz="0" w:space="0" w:color="auto"/>
                        <w:left w:val="none" w:sz="0" w:space="0" w:color="auto"/>
                        <w:bottom w:val="none" w:sz="0" w:space="0" w:color="auto"/>
                        <w:right w:val="none" w:sz="0" w:space="0" w:color="auto"/>
                      </w:divBdr>
                      <w:divsChild>
                        <w:div w:id="1147043146">
                          <w:marLeft w:val="0"/>
                          <w:marRight w:val="0"/>
                          <w:marTop w:val="0"/>
                          <w:marBottom w:val="0"/>
                          <w:divBdr>
                            <w:top w:val="none" w:sz="0" w:space="0" w:color="auto"/>
                            <w:left w:val="none" w:sz="0" w:space="0" w:color="auto"/>
                            <w:bottom w:val="none" w:sz="0" w:space="0" w:color="auto"/>
                            <w:right w:val="none" w:sz="0" w:space="0" w:color="auto"/>
                          </w:divBdr>
                          <w:divsChild>
                            <w:div w:id="1243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643715">
      <w:bodyDiv w:val="1"/>
      <w:marLeft w:val="0"/>
      <w:marRight w:val="0"/>
      <w:marTop w:val="0"/>
      <w:marBottom w:val="0"/>
      <w:divBdr>
        <w:top w:val="none" w:sz="0" w:space="0" w:color="auto"/>
        <w:left w:val="none" w:sz="0" w:space="0" w:color="auto"/>
        <w:bottom w:val="none" w:sz="0" w:space="0" w:color="auto"/>
        <w:right w:val="none" w:sz="0" w:space="0" w:color="auto"/>
      </w:divBdr>
      <w:divsChild>
        <w:div w:id="837572681">
          <w:marLeft w:val="0"/>
          <w:marRight w:val="0"/>
          <w:marTop w:val="0"/>
          <w:marBottom w:val="0"/>
          <w:divBdr>
            <w:top w:val="none" w:sz="0" w:space="0" w:color="auto"/>
            <w:left w:val="none" w:sz="0" w:space="0" w:color="auto"/>
            <w:bottom w:val="none" w:sz="0" w:space="0" w:color="auto"/>
            <w:right w:val="none" w:sz="0" w:space="0" w:color="auto"/>
          </w:divBdr>
          <w:divsChild>
            <w:div w:id="79719750">
              <w:marLeft w:val="0"/>
              <w:marRight w:val="0"/>
              <w:marTop w:val="0"/>
              <w:marBottom w:val="0"/>
              <w:divBdr>
                <w:top w:val="none" w:sz="0" w:space="0" w:color="auto"/>
                <w:left w:val="none" w:sz="0" w:space="0" w:color="auto"/>
                <w:bottom w:val="none" w:sz="0" w:space="0" w:color="auto"/>
                <w:right w:val="none" w:sz="0" w:space="0" w:color="auto"/>
              </w:divBdr>
              <w:divsChild>
                <w:div w:id="86316871">
                  <w:marLeft w:val="0"/>
                  <w:marRight w:val="0"/>
                  <w:marTop w:val="0"/>
                  <w:marBottom w:val="0"/>
                  <w:divBdr>
                    <w:top w:val="none" w:sz="0" w:space="0" w:color="auto"/>
                    <w:left w:val="none" w:sz="0" w:space="0" w:color="auto"/>
                    <w:bottom w:val="none" w:sz="0" w:space="0" w:color="auto"/>
                    <w:right w:val="none" w:sz="0" w:space="0" w:color="auto"/>
                  </w:divBdr>
                  <w:divsChild>
                    <w:div w:id="5691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474607">
      <w:bodyDiv w:val="1"/>
      <w:marLeft w:val="0"/>
      <w:marRight w:val="0"/>
      <w:marTop w:val="0"/>
      <w:marBottom w:val="0"/>
      <w:divBdr>
        <w:top w:val="none" w:sz="0" w:space="0" w:color="auto"/>
        <w:left w:val="none" w:sz="0" w:space="0" w:color="auto"/>
        <w:bottom w:val="none" w:sz="0" w:space="0" w:color="auto"/>
        <w:right w:val="none" w:sz="0" w:space="0" w:color="auto"/>
      </w:divBdr>
    </w:div>
    <w:div w:id="500899866">
      <w:bodyDiv w:val="1"/>
      <w:marLeft w:val="0"/>
      <w:marRight w:val="0"/>
      <w:marTop w:val="0"/>
      <w:marBottom w:val="0"/>
      <w:divBdr>
        <w:top w:val="none" w:sz="0" w:space="0" w:color="auto"/>
        <w:left w:val="none" w:sz="0" w:space="0" w:color="auto"/>
        <w:bottom w:val="none" w:sz="0" w:space="0" w:color="auto"/>
        <w:right w:val="none" w:sz="0" w:space="0" w:color="auto"/>
      </w:divBdr>
      <w:divsChild>
        <w:div w:id="1165393546">
          <w:marLeft w:val="0"/>
          <w:marRight w:val="0"/>
          <w:marTop w:val="0"/>
          <w:marBottom w:val="0"/>
          <w:divBdr>
            <w:top w:val="none" w:sz="0" w:space="0" w:color="auto"/>
            <w:left w:val="none" w:sz="0" w:space="0" w:color="auto"/>
            <w:bottom w:val="none" w:sz="0" w:space="0" w:color="auto"/>
            <w:right w:val="none" w:sz="0" w:space="0" w:color="auto"/>
          </w:divBdr>
          <w:divsChild>
            <w:div w:id="296765457">
              <w:marLeft w:val="0"/>
              <w:marRight w:val="0"/>
              <w:marTop w:val="0"/>
              <w:marBottom w:val="0"/>
              <w:divBdr>
                <w:top w:val="none" w:sz="0" w:space="0" w:color="auto"/>
                <w:left w:val="none" w:sz="0" w:space="0" w:color="auto"/>
                <w:bottom w:val="none" w:sz="0" w:space="0" w:color="auto"/>
                <w:right w:val="none" w:sz="0" w:space="0" w:color="auto"/>
              </w:divBdr>
              <w:divsChild>
                <w:div w:id="198976088">
                  <w:marLeft w:val="0"/>
                  <w:marRight w:val="0"/>
                  <w:marTop w:val="0"/>
                  <w:marBottom w:val="0"/>
                  <w:divBdr>
                    <w:top w:val="none" w:sz="0" w:space="0" w:color="auto"/>
                    <w:left w:val="none" w:sz="0" w:space="0" w:color="auto"/>
                    <w:bottom w:val="none" w:sz="0" w:space="0" w:color="auto"/>
                    <w:right w:val="none" w:sz="0" w:space="0" w:color="auto"/>
                  </w:divBdr>
                  <w:divsChild>
                    <w:div w:id="6851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4749">
          <w:marLeft w:val="0"/>
          <w:marRight w:val="0"/>
          <w:marTop w:val="0"/>
          <w:marBottom w:val="0"/>
          <w:divBdr>
            <w:top w:val="none" w:sz="0" w:space="0" w:color="auto"/>
            <w:left w:val="none" w:sz="0" w:space="0" w:color="auto"/>
            <w:bottom w:val="none" w:sz="0" w:space="0" w:color="auto"/>
            <w:right w:val="none" w:sz="0" w:space="0" w:color="auto"/>
          </w:divBdr>
          <w:divsChild>
            <w:div w:id="1701006328">
              <w:marLeft w:val="0"/>
              <w:marRight w:val="0"/>
              <w:marTop w:val="0"/>
              <w:marBottom w:val="0"/>
              <w:divBdr>
                <w:top w:val="none" w:sz="0" w:space="0" w:color="auto"/>
                <w:left w:val="none" w:sz="0" w:space="0" w:color="auto"/>
                <w:bottom w:val="none" w:sz="0" w:space="0" w:color="auto"/>
                <w:right w:val="none" w:sz="0" w:space="0" w:color="auto"/>
              </w:divBdr>
              <w:divsChild>
                <w:div w:id="1596282358">
                  <w:marLeft w:val="0"/>
                  <w:marRight w:val="0"/>
                  <w:marTop w:val="0"/>
                  <w:marBottom w:val="0"/>
                  <w:divBdr>
                    <w:top w:val="none" w:sz="0" w:space="0" w:color="auto"/>
                    <w:left w:val="none" w:sz="0" w:space="0" w:color="auto"/>
                    <w:bottom w:val="none" w:sz="0" w:space="0" w:color="auto"/>
                    <w:right w:val="none" w:sz="0" w:space="0" w:color="auto"/>
                  </w:divBdr>
                  <w:divsChild>
                    <w:div w:id="49507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3582">
      <w:bodyDiv w:val="1"/>
      <w:marLeft w:val="0"/>
      <w:marRight w:val="0"/>
      <w:marTop w:val="0"/>
      <w:marBottom w:val="0"/>
      <w:divBdr>
        <w:top w:val="none" w:sz="0" w:space="0" w:color="auto"/>
        <w:left w:val="none" w:sz="0" w:space="0" w:color="auto"/>
        <w:bottom w:val="none" w:sz="0" w:space="0" w:color="auto"/>
        <w:right w:val="none" w:sz="0" w:space="0" w:color="auto"/>
      </w:divBdr>
    </w:div>
    <w:div w:id="510217172">
      <w:bodyDiv w:val="1"/>
      <w:marLeft w:val="0"/>
      <w:marRight w:val="0"/>
      <w:marTop w:val="0"/>
      <w:marBottom w:val="0"/>
      <w:divBdr>
        <w:top w:val="none" w:sz="0" w:space="0" w:color="auto"/>
        <w:left w:val="none" w:sz="0" w:space="0" w:color="auto"/>
        <w:bottom w:val="none" w:sz="0" w:space="0" w:color="auto"/>
        <w:right w:val="none" w:sz="0" w:space="0" w:color="auto"/>
      </w:divBdr>
    </w:div>
    <w:div w:id="541790028">
      <w:bodyDiv w:val="1"/>
      <w:marLeft w:val="0"/>
      <w:marRight w:val="0"/>
      <w:marTop w:val="0"/>
      <w:marBottom w:val="0"/>
      <w:divBdr>
        <w:top w:val="none" w:sz="0" w:space="0" w:color="auto"/>
        <w:left w:val="none" w:sz="0" w:space="0" w:color="auto"/>
        <w:bottom w:val="none" w:sz="0" w:space="0" w:color="auto"/>
        <w:right w:val="none" w:sz="0" w:space="0" w:color="auto"/>
      </w:divBdr>
    </w:div>
    <w:div w:id="570776422">
      <w:bodyDiv w:val="1"/>
      <w:marLeft w:val="0"/>
      <w:marRight w:val="0"/>
      <w:marTop w:val="0"/>
      <w:marBottom w:val="0"/>
      <w:divBdr>
        <w:top w:val="none" w:sz="0" w:space="0" w:color="auto"/>
        <w:left w:val="none" w:sz="0" w:space="0" w:color="auto"/>
        <w:bottom w:val="none" w:sz="0" w:space="0" w:color="auto"/>
        <w:right w:val="none" w:sz="0" w:space="0" w:color="auto"/>
      </w:divBdr>
    </w:div>
    <w:div w:id="588655256">
      <w:bodyDiv w:val="1"/>
      <w:marLeft w:val="0"/>
      <w:marRight w:val="0"/>
      <w:marTop w:val="0"/>
      <w:marBottom w:val="0"/>
      <w:divBdr>
        <w:top w:val="none" w:sz="0" w:space="0" w:color="auto"/>
        <w:left w:val="none" w:sz="0" w:space="0" w:color="auto"/>
        <w:bottom w:val="none" w:sz="0" w:space="0" w:color="auto"/>
        <w:right w:val="none" w:sz="0" w:space="0" w:color="auto"/>
      </w:divBdr>
    </w:div>
    <w:div w:id="595284081">
      <w:bodyDiv w:val="1"/>
      <w:marLeft w:val="0"/>
      <w:marRight w:val="0"/>
      <w:marTop w:val="0"/>
      <w:marBottom w:val="0"/>
      <w:divBdr>
        <w:top w:val="none" w:sz="0" w:space="0" w:color="auto"/>
        <w:left w:val="none" w:sz="0" w:space="0" w:color="auto"/>
        <w:bottom w:val="none" w:sz="0" w:space="0" w:color="auto"/>
        <w:right w:val="none" w:sz="0" w:space="0" w:color="auto"/>
      </w:divBdr>
    </w:div>
    <w:div w:id="601886539">
      <w:bodyDiv w:val="1"/>
      <w:marLeft w:val="0"/>
      <w:marRight w:val="0"/>
      <w:marTop w:val="0"/>
      <w:marBottom w:val="0"/>
      <w:divBdr>
        <w:top w:val="none" w:sz="0" w:space="0" w:color="auto"/>
        <w:left w:val="none" w:sz="0" w:space="0" w:color="auto"/>
        <w:bottom w:val="none" w:sz="0" w:space="0" w:color="auto"/>
        <w:right w:val="none" w:sz="0" w:space="0" w:color="auto"/>
      </w:divBdr>
      <w:divsChild>
        <w:div w:id="1184975201">
          <w:marLeft w:val="0"/>
          <w:marRight w:val="0"/>
          <w:marTop w:val="0"/>
          <w:marBottom w:val="0"/>
          <w:divBdr>
            <w:top w:val="none" w:sz="0" w:space="0" w:color="auto"/>
            <w:left w:val="none" w:sz="0" w:space="0" w:color="auto"/>
            <w:bottom w:val="none" w:sz="0" w:space="0" w:color="auto"/>
            <w:right w:val="none" w:sz="0" w:space="0" w:color="auto"/>
          </w:divBdr>
          <w:divsChild>
            <w:div w:id="1704086965">
              <w:marLeft w:val="0"/>
              <w:marRight w:val="0"/>
              <w:marTop w:val="0"/>
              <w:marBottom w:val="0"/>
              <w:divBdr>
                <w:top w:val="none" w:sz="0" w:space="0" w:color="auto"/>
                <w:left w:val="none" w:sz="0" w:space="0" w:color="auto"/>
                <w:bottom w:val="none" w:sz="0" w:space="0" w:color="auto"/>
                <w:right w:val="none" w:sz="0" w:space="0" w:color="auto"/>
              </w:divBdr>
              <w:divsChild>
                <w:div w:id="1958486361">
                  <w:marLeft w:val="0"/>
                  <w:marRight w:val="0"/>
                  <w:marTop w:val="0"/>
                  <w:marBottom w:val="0"/>
                  <w:divBdr>
                    <w:top w:val="none" w:sz="0" w:space="0" w:color="auto"/>
                    <w:left w:val="none" w:sz="0" w:space="0" w:color="auto"/>
                    <w:bottom w:val="none" w:sz="0" w:space="0" w:color="auto"/>
                    <w:right w:val="none" w:sz="0" w:space="0" w:color="auto"/>
                  </w:divBdr>
                  <w:divsChild>
                    <w:div w:id="1790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70288">
      <w:bodyDiv w:val="1"/>
      <w:marLeft w:val="0"/>
      <w:marRight w:val="0"/>
      <w:marTop w:val="0"/>
      <w:marBottom w:val="0"/>
      <w:divBdr>
        <w:top w:val="none" w:sz="0" w:space="0" w:color="auto"/>
        <w:left w:val="none" w:sz="0" w:space="0" w:color="auto"/>
        <w:bottom w:val="none" w:sz="0" w:space="0" w:color="auto"/>
        <w:right w:val="none" w:sz="0" w:space="0" w:color="auto"/>
      </w:divBdr>
    </w:div>
    <w:div w:id="646517150">
      <w:bodyDiv w:val="1"/>
      <w:marLeft w:val="0"/>
      <w:marRight w:val="0"/>
      <w:marTop w:val="0"/>
      <w:marBottom w:val="0"/>
      <w:divBdr>
        <w:top w:val="none" w:sz="0" w:space="0" w:color="auto"/>
        <w:left w:val="none" w:sz="0" w:space="0" w:color="auto"/>
        <w:bottom w:val="none" w:sz="0" w:space="0" w:color="auto"/>
        <w:right w:val="none" w:sz="0" w:space="0" w:color="auto"/>
      </w:divBdr>
    </w:div>
    <w:div w:id="659620559">
      <w:bodyDiv w:val="1"/>
      <w:marLeft w:val="0"/>
      <w:marRight w:val="0"/>
      <w:marTop w:val="0"/>
      <w:marBottom w:val="0"/>
      <w:divBdr>
        <w:top w:val="none" w:sz="0" w:space="0" w:color="auto"/>
        <w:left w:val="none" w:sz="0" w:space="0" w:color="auto"/>
        <w:bottom w:val="none" w:sz="0" w:space="0" w:color="auto"/>
        <w:right w:val="none" w:sz="0" w:space="0" w:color="auto"/>
      </w:divBdr>
    </w:div>
    <w:div w:id="717751057">
      <w:bodyDiv w:val="1"/>
      <w:marLeft w:val="0"/>
      <w:marRight w:val="0"/>
      <w:marTop w:val="0"/>
      <w:marBottom w:val="0"/>
      <w:divBdr>
        <w:top w:val="none" w:sz="0" w:space="0" w:color="auto"/>
        <w:left w:val="none" w:sz="0" w:space="0" w:color="auto"/>
        <w:bottom w:val="none" w:sz="0" w:space="0" w:color="auto"/>
        <w:right w:val="none" w:sz="0" w:space="0" w:color="auto"/>
      </w:divBdr>
    </w:div>
    <w:div w:id="719718273">
      <w:bodyDiv w:val="1"/>
      <w:marLeft w:val="0"/>
      <w:marRight w:val="0"/>
      <w:marTop w:val="0"/>
      <w:marBottom w:val="0"/>
      <w:divBdr>
        <w:top w:val="none" w:sz="0" w:space="0" w:color="auto"/>
        <w:left w:val="none" w:sz="0" w:space="0" w:color="auto"/>
        <w:bottom w:val="none" w:sz="0" w:space="0" w:color="auto"/>
        <w:right w:val="none" w:sz="0" w:space="0" w:color="auto"/>
      </w:divBdr>
    </w:div>
    <w:div w:id="720716147">
      <w:bodyDiv w:val="1"/>
      <w:marLeft w:val="0"/>
      <w:marRight w:val="0"/>
      <w:marTop w:val="0"/>
      <w:marBottom w:val="0"/>
      <w:divBdr>
        <w:top w:val="none" w:sz="0" w:space="0" w:color="auto"/>
        <w:left w:val="none" w:sz="0" w:space="0" w:color="auto"/>
        <w:bottom w:val="none" w:sz="0" w:space="0" w:color="auto"/>
        <w:right w:val="none" w:sz="0" w:space="0" w:color="auto"/>
      </w:divBdr>
    </w:div>
    <w:div w:id="721683704">
      <w:bodyDiv w:val="1"/>
      <w:marLeft w:val="0"/>
      <w:marRight w:val="0"/>
      <w:marTop w:val="0"/>
      <w:marBottom w:val="0"/>
      <w:divBdr>
        <w:top w:val="none" w:sz="0" w:space="0" w:color="auto"/>
        <w:left w:val="none" w:sz="0" w:space="0" w:color="auto"/>
        <w:bottom w:val="none" w:sz="0" w:space="0" w:color="auto"/>
        <w:right w:val="none" w:sz="0" w:space="0" w:color="auto"/>
      </w:divBdr>
      <w:divsChild>
        <w:div w:id="1577208171">
          <w:marLeft w:val="0"/>
          <w:marRight w:val="0"/>
          <w:marTop w:val="0"/>
          <w:marBottom w:val="0"/>
          <w:divBdr>
            <w:top w:val="none" w:sz="0" w:space="0" w:color="auto"/>
            <w:left w:val="none" w:sz="0" w:space="0" w:color="auto"/>
            <w:bottom w:val="none" w:sz="0" w:space="0" w:color="auto"/>
            <w:right w:val="none" w:sz="0" w:space="0" w:color="auto"/>
          </w:divBdr>
          <w:divsChild>
            <w:div w:id="2013340216">
              <w:marLeft w:val="0"/>
              <w:marRight w:val="0"/>
              <w:marTop w:val="0"/>
              <w:marBottom w:val="0"/>
              <w:divBdr>
                <w:top w:val="none" w:sz="0" w:space="0" w:color="auto"/>
                <w:left w:val="none" w:sz="0" w:space="0" w:color="auto"/>
                <w:bottom w:val="none" w:sz="0" w:space="0" w:color="auto"/>
                <w:right w:val="none" w:sz="0" w:space="0" w:color="auto"/>
              </w:divBdr>
              <w:divsChild>
                <w:div w:id="1154953146">
                  <w:marLeft w:val="0"/>
                  <w:marRight w:val="0"/>
                  <w:marTop w:val="0"/>
                  <w:marBottom w:val="0"/>
                  <w:divBdr>
                    <w:top w:val="none" w:sz="0" w:space="0" w:color="auto"/>
                    <w:left w:val="none" w:sz="0" w:space="0" w:color="auto"/>
                    <w:bottom w:val="none" w:sz="0" w:space="0" w:color="auto"/>
                    <w:right w:val="none" w:sz="0" w:space="0" w:color="auto"/>
                  </w:divBdr>
                  <w:divsChild>
                    <w:div w:id="1573613087">
                      <w:marLeft w:val="0"/>
                      <w:marRight w:val="0"/>
                      <w:marTop w:val="0"/>
                      <w:marBottom w:val="0"/>
                      <w:divBdr>
                        <w:top w:val="none" w:sz="0" w:space="0" w:color="auto"/>
                        <w:left w:val="none" w:sz="0" w:space="0" w:color="auto"/>
                        <w:bottom w:val="none" w:sz="0" w:space="0" w:color="auto"/>
                        <w:right w:val="none" w:sz="0" w:space="0" w:color="auto"/>
                      </w:divBdr>
                      <w:divsChild>
                        <w:div w:id="8622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23396">
          <w:marLeft w:val="0"/>
          <w:marRight w:val="0"/>
          <w:marTop w:val="0"/>
          <w:marBottom w:val="0"/>
          <w:divBdr>
            <w:top w:val="none" w:sz="0" w:space="0" w:color="auto"/>
            <w:left w:val="none" w:sz="0" w:space="0" w:color="auto"/>
            <w:bottom w:val="none" w:sz="0" w:space="0" w:color="auto"/>
            <w:right w:val="none" w:sz="0" w:space="0" w:color="auto"/>
          </w:divBdr>
          <w:divsChild>
            <w:div w:id="1637101078">
              <w:marLeft w:val="0"/>
              <w:marRight w:val="0"/>
              <w:marTop w:val="0"/>
              <w:marBottom w:val="0"/>
              <w:divBdr>
                <w:top w:val="none" w:sz="0" w:space="0" w:color="auto"/>
                <w:left w:val="none" w:sz="0" w:space="0" w:color="auto"/>
                <w:bottom w:val="none" w:sz="0" w:space="0" w:color="auto"/>
                <w:right w:val="none" w:sz="0" w:space="0" w:color="auto"/>
              </w:divBdr>
              <w:divsChild>
                <w:div w:id="1218082830">
                  <w:marLeft w:val="0"/>
                  <w:marRight w:val="0"/>
                  <w:marTop w:val="0"/>
                  <w:marBottom w:val="0"/>
                  <w:divBdr>
                    <w:top w:val="none" w:sz="0" w:space="0" w:color="auto"/>
                    <w:left w:val="none" w:sz="0" w:space="0" w:color="auto"/>
                    <w:bottom w:val="none" w:sz="0" w:space="0" w:color="auto"/>
                    <w:right w:val="none" w:sz="0" w:space="0" w:color="auto"/>
                  </w:divBdr>
                  <w:divsChild>
                    <w:div w:id="1622373039">
                      <w:marLeft w:val="0"/>
                      <w:marRight w:val="0"/>
                      <w:marTop w:val="0"/>
                      <w:marBottom w:val="0"/>
                      <w:divBdr>
                        <w:top w:val="none" w:sz="0" w:space="0" w:color="auto"/>
                        <w:left w:val="none" w:sz="0" w:space="0" w:color="auto"/>
                        <w:bottom w:val="none" w:sz="0" w:space="0" w:color="auto"/>
                        <w:right w:val="none" w:sz="0" w:space="0" w:color="auto"/>
                      </w:divBdr>
                      <w:divsChild>
                        <w:div w:id="1472290848">
                          <w:marLeft w:val="0"/>
                          <w:marRight w:val="0"/>
                          <w:marTop w:val="0"/>
                          <w:marBottom w:val="0"/>
                          <w:divBdr>
                            <w:top w:val="none" w:sz="0" w:space="0" w:color="auto"/>
                            <w:left w:val="none" w:sz="0" w:space="0" w:color="auto"/>
                            <w:bottom w:val="none" w:sz="0" w:space="0" w:color="auto"/>
                            <w:right w:val="none" w:sz="0" w:space="0" w:color="auto"/>
                          </w:divBdr>
                          <w:divsChild>
                            <w:div w:id="174105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870581">
      <w:bodyDiv w:val="1"/>
      <w:marLeft w:val="0"/>
      <w:marRight w:val="0"/>
      <w:marTop w:val="0"/>
      <w:marBottom w:val="0"/>
      <w:divBdr>
        <w:top w:val="none" w:sz="0" w:space="0" w:color="auto"/>
        <w:left w:val="none" w:sz="0" w:space="0" w:color="auto"/>
        <w:bottom w:val="none" w:sz="0" w:space="0" w:color="auto"/>
        <w:right w:val="none" w:sz="0" w:space="0" w:color="auto"/>
      </w:divBdr>
    </w:div>
    <w:div w:id="754743720">
      <w:bodyDiv w:val="1"/>
      <w:marLeft w:val="0"/>
      <w:marRight w:val="0"/>
      <w:marTop w:val="0"/>
      <w:marBottom w:val="0"/>
      <w:divBdr>
        <w:top w:val="none" w:sz="0" w:space="0" w:color="auto"/>
        <w:left w:val="none" w:sz="0" w:space="0" w:color="auto"/>
        <w:bottom w:val="none" w:sz="0" w:space="0" w:color="auto"/>
        <w:right w:val="none" w:sz="0" w:space="0" w:color="auto"/>
      </w:divBdr>
    </w:div>
    <w:div w:id="772435447">
      <w:bodyDiv w:val="1"/>
      <w:marLeft w:val="0"/>
      <w:marRight w:val="0"/>
      <w:marTop w:val="0"/>
      <w:marBottom w:val="0"/>
      <w:divBdr>
        <w:top w:val="none" w:sz="0" w:space="0" w:color="auto"/>
        <w:left w:val="none" w:sz="0" w:space="0" w:color="auto"/>
        <w:bottom w:val="none" w:sz="0" w:space="0" w:color="auto"/>
        <w:right w:val="none" w:sz="0" w:space="0" w:color="auto"/>
      </w:divBdr>
      <w:divsChild>
        <w:div w:id="2078359427">
          <w:marLeft w:val="0"/>
          <w:marRight w:val="0"/>
          <w:marTop w:val="0"/>
          <w:marBottom w:val="0"/>
          <w:divBdr>
            <w:top w:val="none" w:sz="0" w:space="0" w:color="auto"/>
            <w:left w:val="none" w:sz="0" w:space="0" w:color="auto"/>
            <w:bottom w:val="none" w:sz="0" w:space="0" w:color="auto"/>
            <w:right w:val="none" w:sz="0" w:space="0" w:color="auto"/>
          </w:divBdr>
          <w:divsChild>
            <w:div w:id="699940755">
              <w:marLeft w:val="0"/>
              <w:marRight w:val="0"/>
              <w:marTop w:val="0"/>
              <w:marBottom w:val="0"/>
              <w:divBdr>
                <w:top w:val="none" w:sz="0" w:space="0" w:color="auto"/>
                <w:left w:val="none" w:sz="0" w:space="0" w:color="auto"/>
                <w:bottom w:val="none" w:sz="0" w:space="0" w:color="auto"/>
                <w:right w:val="none" w:sz="0" w:space="0" w:color="auto"/>
              </w:divBdr>
              <w:divsChild>
                <w:div w:id="1768766986">
                  <w:marLeft w:val="0"/>
                  <w:marRight w:val="0"/>
                  <w:marTop w:val="0"/>
                  <w:marBottom w:val="0"/>
                  <w:divBdr>
                    <w:top w:val="none" w:sz="0" w:space="0" w:color="auto"/>
                    <w:left w:val="none" w:sz="0" w:space="0" w:color="auto"/>
                    <w:bottom w:val="none" w:sz="0" w:space="0" w:color="auto"/>
                    <w:right w:val="none" w:sz="0" w:space="0" w:color="auto"/>
                  </w:divBdr>
                  <w:divsChild>
                    <w:div w:id="150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052784">
      <w:bodyDiv w:val="1"/>
      <w:marLeft w:val="0"/>
      <w:marRight w:val="0"/>
      <w:marTop w:val="0"/>
      <w:marBottom w:val="0"/>
      <w:divBdr>
        <w:top w:val="none" w:sz="0" w:space="0" w:color="auto"/>
        <w:left w:val="none" w:sz="0" w:space="0" w:color="auto"/>
        <w:bottom w:val="none" w:sz="0" w:space="0" w:color="auto"/>
        <w:right w:val="none" w:sz="0" w:space="0" w:color="auto"/>
      </w:divBdr>
    </w:div>
    <w:div w:id="836113551">
      <w:bodyDiv w:val="1"/>
      <w:marLeft w:val="0"/>
      <w:marRight w:val="0"/>
      <w:marTop w:val="0"/>
      <w:marBottom w:val="0"/>
      <w:divBdr>
        <w:top w:val="none" w:sz="0" w:space="0" w:color="auto"/>
        <w:left w:val="none" w:sz="0" w:space="0" w:color="auto"/>
        <w:bottom w:val="none" w:sz="0" w:space="0" w:color="auto"/>
        <w:right w:val="none" w:sz="0" w:space="0" w:color="auto"/>
      </w:divBdr>
    </w:div>
    <w:div w:id="859658186">
      <w:bodyDiv w:val="1"/>
      <w:marLeft w:val="0"/>
      <w:marRight w:val="0"/>
      <w:marTop w:val="0"/>
      <w:marBottom w:val="0"/>
      <w:divBdr>
        <w:top w:val="none" w:sz="0" w:space="0" w:color="auto"/>
        <w:left w:val="none" w:sz="0" w:space="0" w:color="auto"/>
        <w:bottom w:val="none" w:sz="0" w:space="0" w:color="auto"/>
        <w:right w:val="none" w:sz="0" w:space="0" w:color="auto"/>
      </w:divBdr>
    </w:div>
    <w:div w:id="866792496">
      <w:bodyDiv w:val="1"/>
      <w:marLeft w:val="0"/>
      <w:marRight w:val="0"/>
      <w:marTop w:val="0"/>
      <w:marBottom w:val="0"/>
      <w:divBdr>
        <w:top w:val="none" w:sz="0" w:space="0" w:color="auto"/>
        <w:left w:val="none" w:sz="0" w:space="0" w:color="auto"/>
        <w:bottom w:val="none" w:sz="0" w:space="0" w:color="auto"/>
        <w:right w:val="none" w:sz="0" w:space="0" w:color="auto"/>
      </w:divBdr>
    </w:div>
    <w:div w:id="868835365">
      <w:bodyDiv w:val="1"/>
      <w:marLeft w:val="0"/>
      <w:marRight w:val="0"/>
      <w:marTop w:val="0"/>
      <w:marBottom w:val="0"/>
      <w:divBdr>
        <w:top w:val="none" w:sz="0" w:space="0" w:color="auto"/>
        <w:left w:val="none" w:sz="0" w:space="0" w:color="auto"/>
        <w:bottom w:val="none" w:sz="0" w:space="0" w:color="auto"/>
        <w:right w:val="none" w:sz="0" w:space="0" w:color="auto"/>
      </w:divBdr>
    </w:div>
    <w:div w:id="873493731">
      <w:bodyDiv w:val="1"/>
      <w:marLeft w:val="0"/>
      <w:marRight w:val="0"/>
      <w:marTop w:val="0"/>
      <w:marBottom w:val="0"/>
      <w:divBdr>
        <w:top w:val="none" w:sz="0" w:space="0" w:color="auto"/>
        <w:left w:val="none" w:sz="0" w:space="0" w:color="auto"/>
        <w:bottom w:val="none" w:sz="0" w:space="0" w:color="auto"/>
        <w:right w:val="none" w:sz="0" w:space="0" w:color="auto"/>
      </w:divBdr>
    </w:div>
    <w:div w:id="875509588">
      <w:bodyDiv w:val="1"/>
      <w:marLeft w:val="0"/>
      <w:marRight w:val="0"/>
      <w:marTop w:val="0"/>
      <w:marBottom w:val="0"/>
      <w:divBdr>
        <w:top w:val="none" w:sz="0" w:space="0" w:color="auto"/>
        <w:left w:val="none" w:sz="0" w:space="0" w:color="auto"/>
        <w:bottom w:val="none" w:sz="0" w:space="0" w:color="auto"/>
        <w:right w:val="none" w:sz="0" w:space="0" w:color="auto"/>
      </w:divBdr>
    </w:div>
    <w:div w:id="908073597">
      <w:bodyDiv w:val="1"/>
      <w:marLeft w:val="0"/>
      <w:marRight w:val="0"/>
      <w:marTop w:val="0"/>
      <w:marBottom w:val="0"/>
      <w:divBdr>
        <w:top w:val="none" w:sz="0" w:space="0" w:color="auto"/>
        <w:left w:val="none" w:sz="0" w:space="0" w:color="auto"/>
        <w:bottom w:val="none" w:sz="0" w:space="0" w:color="auto"/>
        <w:right w:val="none" w:sz="0" w:space="0" w:color="auto"/>
      </w:divBdr>
    </w:div>
    <w:div w:id="908425162">
      <w:bodyDiv w:val="1"/>
      <w:marLeft w:val="0"/>
      <w:marRight w:val="0"/>
      <w:marTop w:val="0"/>
      <w:marBottom w:val="0"/>
      <w:divBdr>
        <w:top w:val="none" w:sz="0" w:space="0" w:color="auto"/>
        <w:left w:val="none" w:sz="0" w:space="0" w:color="auto"/>
        <w:bottom w:val="none" w:sz="0" w:space="0" w:color="auto"/>
        <w:right w:val="none" w:sz="0" w:space="0" w:color="auto"/>
      </w:divBdr>
    </w:div>
    <w:div w:id="909004970">
      <w:bodyDiv w:val="1"/>
      <w:marLeft w:val="0"/>
      <w:marRight w:val="0"/>
      <w:marTop w:val="0"/>
      <w:marBottom w:val="0"/>
      <w:divBdr>
        <w:top w:val="none" w:sz="0" w:space="0" w:color="auto"/>
        <w:left w:val="none" w:sz="0" w:space="0" w:color="auto"/>
        <w:bottom w:val="none" w:sz="0" w:space="0" w:color="auto"/>
        <w:right w:val="none" w:sz="0" w:space="0" w:color="auto"/>
      </w:divBdr>
    </w:div>
    <w:div w:id="970326925">
      <w:bodyDiv w:val="1"/>
      <w:marLeft w:val="0"/>
      <w:marRight w:val="0"/>
      <w:marTop w:val="0"/>
      <w:marBottom w:val="0"/>
      <w:divBdr>
        <w:top w:val="none" w:sz="0" w:space="0" w:color="auto"/>
        <w:left w:val="none" w:sz="0" w:space="0" w:color="auto"/>
        <w:bottom w:val="none" w:sz="0" w:space="0" w:color="auto"/>
        <w:right w:val="none" w:sz="0" w:space="0" w:color="auto"/>
      </w:divBdr>
    </w:div>
    <w:div w:id="974026911">
      <w:bodyDiv w:val="1"/>
      <w:marLeft w:val="0"/>
      <w:marRight w:val="0"/>
      <w:marTop w:val="0"/>
      <w:marBottom w:val="0"/>
      <w:divBdr>
        <w:top w:val="none" w:sz="0" w:space="0" w:color="auto"/>
        <w:left w:val="none" w:sz="0" w:space="0" w:color="auto"/>
        <w:bottom w:val="none" w:sz="0" w:space="0" w:color="auto"/>
        <w:right w:val="none" w:sz="0" w:space="0" w:color="auto"/>
      </w:divBdr>
    </w:div>
    <w:div w:id="991833529">
      <w:bodyDiv w:val="1"/>
      <w:marLeft w:val="0"/>
      <w:marRight w:val="0"/>
      <w:marTop w:val="0"/>
      <w:marBottom w:val="0"/>
      <w:divBdr>
        <w:top w:val="none" w:sz="0" w:space="0" w:color="auto"/>
        <w:left w:val="none" w:sz="0" w:space="0" w:color="auto"/>
        <w:bottom w:val="none" w:sz="0" w:space="0" w:color="auto"/>
        <w:right w:val="none" w:sz="0" w:space="0" w:color="auto"/>
      </w:divBdr>
    </w:div>
    <w:div w:id="1033503357">
      <w:bodyDiv w:val="1"/>
      <w:marLeft w:val="0"/>
      <w:marRight w:val="0"/>
      <w:marTop w:val="0"/>
      <w:marBottom w:val="0"/>
      <w:divBdr>
        <w:top w:val="none" w:sz="0" w:space="0" w:color="auto"/>
        <w:left w:val="none" w:sz="0" w:space="0" w:color="auto"/>
        <w:bottom w:val="none" w:sz="0" w:space="0" w:color="auto"/>
        <w:right w:val="none" w:sz="0" w:space="0" w:color="auto"/>
      </w:divBdr>
    </w:div>
    <w:div w:id="1034772490">
      <w:bodyDiv w:val="1"/>
      <w:marLeft w:val="0"/>
      <w:marRight w:val="0"/>
      <w:marTop w:val="0"/>
      <w:marBottom w:val="0"/>
      <w:divBdr>
        <w:top w:val="none" w:sz="0" w:space="0" w:color="auto"/>
        <w:left w:val="none" w:sz="0" w:space="0" w:color="auto"/>
        <w:bottom w:val="none" w:sz="0" w:space="0" w:color="auto"/>
        <w:right w:val="none" w:sz="0" w:space="0" w:color="auto"/>
      </w:divBdr>
    </w:div>
    <w:div w:id="1069645277">
      <w:bodyDiv w:val="1"/>
      <w:marLeft w:val="0"/>
      <w:marRight w:val="0"/>
      <w:marTop w:val="0"/>
      <w:marBottom w:val="0"/>
      <w:divBdr>
        <w:top w:val="none" w:sz="0" w:space="0" w:color="auto"/>
        <w:left w:val="none" w:sz="0" w:space="0" w:color="auto"/>
        <w:bottom w:val="none" w:sz="0" w:space="0" w:color="auto"/>
        <w:right w:val="none" w:sz="0" w:space="0" w:color="auto"/>
      </w:divBdr>
    </w:div>
    <w:div w:id="1107121543">
      <w:bodyDiv w:val="1"/>
      <w:marLeft w:val="0"/>
      <w:marRight w:val="0"/>
      <w:marTop w:val="0"/>
      <w:marBottom w:val="0"/>
      <w:divBdr>
        <w:top w:val="none" w:sz="0" w:space="0" w:color="auto"/>
        <w:left w:val="none" w:sz="0" w:space="0" w:color="auto"/>
        <w:bottom w:val="none" w:sz="0" w:space="0" w:color="auto"/>
        <w:right w:val="none" w:sz="0" w:space="0" w:color="auto"/>
      </w:divBdr>
    </w:div>
    <w:div w:id="1107382472">
      <w:bodyDiv w:val="1"/>
      <w:marLeft w:val="0"/>
      <w:marRight w:val="0"/>
      <w:marTop w:val="0"/>
      <w:marBottom w:val="0"/>
      <w:divBdr>
        <w:top w:val="none" w:sz="0" w:space="0" w:color="auto"/>
        <w:left w:val="none" w:sz="0" w:space="0" w:color="auto"/>
        <w:bottom w:val="none" w:sz="0" w:space="0" w:color="auto"/>
        <w:right w:val="none" w:sz="0" w:space="0" w:color="auto"/>
      </w:divBdr>
    </w:div>
    <w:div w:id="1111899652">
      <w:bodyDiv w:val="1"/>
      <w:marLeft w:val="0"/>
      <w:marRight w:val="0"/>
      <w:marTop w:val="0"/>
      <w:marBottom w:val="0"/>
      <w:divBdr>
        <w:top w:val="none" w:sz="0" w:space="0" w:color="auto"/>
        <w:left w:val="none" w:sz="0" w:space="0" w:color="auto"/>
        <w:bottom w:val="none" w:sz="0" w:space="0" w:color="auto"/>
        <w:right w:val="none" w:sz="0" w:space="0" w:color="auto"/>
      </w:divBdr>
    </w:div>
    <w:div w:id="1125005525">
      <w:bodyDiv w:val="1"/>
      <w:marLeft w:val="0"/>
      <w:marRight w:val="0"/>
      <w:marTop w:val="0"/>
      <w:marBottom w:val="0"/>
      <w:divBdr>
        <w:top w:val="none" w:sz="0" w:space="0" w:color="auto"/>
        <w:left w:val="none" w:sz="0" w:space="0" w:color="auto"/>
        <w:bottom w:val="none" w:sz="0" w:space="0" w:color="auto"/>
        <w:right w:val="none" w:sz="0" w:space="0" w:color="auto"/>
      </w:divBdr>
    </w:div>
    <w:div w:id="1136411575">
      <w:bodyDiv w:val="1"/>
      <w:marLeft w:val="0"/>
      <w:marRight w:val="0"/>
      <w:marTop w:val="0"/>
      <w:marBottom w:val="0"/>
      <w:divBdr>
        <w:top w:val="none" w:sz="0" w:space="0" w:color="auto"/>
        <w:left w:val="none" w:sz="0" w:space="0" w:color="auto"/>
        <w:bottom w:val="none" w:sz="0" w:space="0" w:color="auto"/>
        <w:right w:val="none" w:sz="0" w:space="0" w:color="auto"/>
      </w:divBdr>
      <w:divsChild>
        <w:div w:id="1250306679">
          <w:marLeft w:val="0"/>
          <w:marRight w:val="0"/>
          <w:marTop w:val="0"/>
          <w:marBottom w:val="0"/>
          <w:divBdr>
            <w:top w:val="none" w:sz="0" w:space="0" w:color="auto"/>
            <w:left w:val="none" w:sz="0" w:space="0" w:color="auto"/>
            <w:bottom w:val="none" w:sz="0" w:space="0" w:color="auto"/>
            <w:right w:val="none" w:sz="0" w:space="0" w:color="auto"/>
          </w:divBdr>
          <w:divsChild>
            <w:div w:id="413088560">
              <w:marLeft w:val="0"/>
              <w:marRight w:val="0"/>
              <w:marTop w:val="0"/>
              <w:marBottom w:val="0"/>
              <w:divBdr>
                <w:top w:val="none" w:sz="0" w:space="0" w:color="auto"/>
                <w:left w:val="none" w:sz="0" w:space="0" w:color="auto"/>
                <w:bottom w:val="none" w:sz="0" w:space="0" w:color="auto"/>
                <w:right w:val="none" w:sz="0" w:space="0" w:color="auto"/>
              </w:divBdr>
              <w:divsChild>
                <w:div w:id="2112124970">
                  <w:marLeft w:val="0"/>
                  <w:marRight w:val="0"/>
                  <w:marTop w:val="0"/>
                  <w:marBottom w:val="0"/>
                  <w:divBdr>
                    <w:top w:val="none" w:sz="0" w:space="0" w:color="auto"/>
                    <w:left w:val="none" w:sz="0" w:space="0" w:color="auto"/>
                    <w:bottom w:val="none" w:sz="0" w:space="0" w:color="auto"/>
                    <w:right w:val="none" w:sz="0" w:space="0" w:color="auto"/>
                  </w:divBdr>
                  <w:divsChild>
                    <w:div w:id="1453354412">
                      <w:marLeft w:val="0"/>
                      <w:marRight w:val="0"/>
                      <w:marTop w:val="0"/>
                      <w:marBottom w:val="0"/>
                      <w:divBdr>
                        <w:top w:val="none" w:sz="0" w:space="0" w:color="auto"/>
                        <w:left w:val="none" w:sz="0" w:space="0" w:color="auto"/>
                        <w:bottom w:val="none" w:sz="0" w:space="0" w:color="auto"/>
                        <w:right w:val="none" w:sz="0" w:space="0" w:color="auto"/>
                      </w:divBdr>
                      <w:divsChild>
                        <w:div w:id="18219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72107">
          <w:marLeft w:val="0"/>
          <w:marRight w:val="0"/>
          <w:marTop w:val="0"/>
          <w:marBottom w:val="0"/>
          <w:divBdr>
            <w:top w:val="none" w:sz="0" w:space="0" w:color="auto"/>
            <w:left w:val="none" w:sz="0" w:space="0" w:color="auto"/>
            <w:bottom w:val="none" w:sz="0" w:space="0" w:color="auto"/>
            <w:right w:val="none" w:sz="0" w:space="0" w:color="auto"/>
          </w:divBdr>
          <w:divsChild>
            <w:div w:id="438449349">
              <w:marLeft w:val="0"/>
              <w:marRight w:val="0"/>
              <w:marTop w:val="0"/>
              <w:marBottom w:val="0"/>
              <w:divBdr>
                <w:top w:val="none" w:sz="0" w:space="0" w:color="auto"/>
                <w:left w:val="none" w:sz="0" w:space="0" w:color="auto"/>
                <w:bottom w:val="none" w:sz="0" w:space="0" w:color="auto"/>
                <w:right w:val="none" w:sz="0" w:space="0" w:color="auto"/>
              </w:divBdr>
              <w:divsChild>
                <w:div w:id="1477645654">
                  <w:marLeft w:val="0"/>
                  <w:marRight w:val="0"/>
                  <w:marTop w:val="0"/>
                  <w:marBottom w:val="0"/>
                  <w:divBdr>
                    <w:top w:val="none" w:sz="0" w:space="0" w:color="auto"/>
                    <w:left w:val="none" w:sz="0" w:space="0" w:color="auto"/>
                    <w:bottom w:val="none" w:sz="0" w:space="0" w:color="auto"/>
                    <w:right w:val="none" w:sz="0" w:space="0" w:color="auto"/>
                  </w:divBdr>
                  <w:divsChild>
                    <w:div w:id="1148323589">
                      <w:marLeft w:val="0"/>
                      <w:marRight w:val="0"/>
                      <w:marTop w:val="0"/>
                      <w:marBottom w:val="0"/>
                      <w:divBdr>
                        <w:top w:val="none" w:sz="0" w:space="0" w:color="auto"/>
                        <w:left w:val="none" w:sz="0" w:space="0" w:color="auto"/>
                        <w:bottom w:val="none" w:sz="0" w:space="0" w:color="auto"/>
                        <w:right w:val="none" w:sz="0" w:space="0" w:color="auto"/>
                      </w:divBdr>
                      <w:divsChild>
                        <w:div w:id="1522665751">
                          <w:marLeft w:val="0"/>
                          <w:marRight w:val="0"/>
                          <w:marTop w:val="0"/>
                          <w:marBottom w:val="0"/>
                          <w:divBdr>
                            <w:top w:val="none" w:sz="0" w:space="0" w:color="auto"/>
                            <w:left w:val="none" w:sz="0" w:space="0" w:color="auto"/>
                            <w:bottom w:val="none" w:sz="0" w:space="0" w:color="auto"/>
                            <w:right w:val="none" w:sz="0" w:space="0" w:color="auto"/>
                          </w:divBdr>
                          <w:divsChild>
                            <w:div w:id="1643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111522">
      <w:bodyDiv w:val="1"/>
      <w:marLeft w:val="0"/>
      <w:marRight w:val="0"/>
      <w:marTop w:val="0"/>
      <w:marBottom w:val="0"/>
      <w:divBdr>
        <w:top w:val="none" w:sz="0" w:space="0" w:color="auto"/>
        <w:left w:val="none" w:sz="0" w:space="0" w:color="auto"/>
        <w:bottom w:val="none" w:sz="0" w:space="0" w:color="auto"/>
        <w:right w:val="none" w:sz="0" w:space="0" w:color="auto"/>
      </w:divBdr>
    </w:div>
    <w:div w:id="1175876462">
      <w:bodyDiv w:val="1"/>
      <w:marLeft w:val="0"/>
      <w:marRight w:val="0"/>
      <w:marTop w:val="0"/>
      <w:marBottom w:val="0"/>
      <w:divBdr>
        <w:top w:val="none" w:sz="0" w:space="0" w:color="auto"/>
        <w:left w:val="none" w:sz="0" w:space="0" w:color="auto"/>
        <w:bottom w:val="none" w:sz="0" w:space="0" w:color="auto"/>
        <w:right w:val="none" w:sz="0" w:space="0" w:color="auto"/>
      </w:divBdr>
      <w:divsChild>
        <w:div w:id="40062223">
          <w:marLeft w:val="0"/>
          <w:marRight w:val="0"/>
          <w:marTop w:val="0"/>
          <w:marBottom w:val="0"/>
          <w:divBdr>
            <w:top w:val="none" w:sz="0" w:space="0" w:color="auto"/>
            <w:left w:val="none" w:sz="0" w:space="0" w:color="auto"/>
            <w:bottom w:val="none" w:sz="0" w:space="0" w:color="auto"/>
            <w:right w:val="none" w:sz="0" w:space="0" w:color="auto"/>
          </w:divBdr>
          <w:divsChild>
            <w:div w:id="2133013741">
              <w:marLeft w:val="0"/>
              <w:marRight w:val="0"/>
              <w:marTop w:val="0"/>
              <w:marBottom w:val="0"/>
              <w:divBdr>
                <w:top w:val="none" w:sz="0" w:space="0" w:color="auto"/>
                <w:left w:val="none" w:sz="0" w:space="0" w:color="auto"/>
                <w:bottom w:val="none" w:sz="0" w:space="0" w:color="auto"/>
                <w:right w:val="none" w:sz="0" w:space="0" w:color="auto"/>
              </w:divBdr>
              <w:divsChild>
                <w:div w:id="972908234">
                  <w:marLeft w:val="0"/>
                  <w:marRight w:val="0"/>
                  <w:marTop w:val="0"/>
                  <w:marBottom w:val="0"/>
                  <w:divBdr>
                    <w:top w:val="none" w:sz="0" w:space="0" w:color="auto"/>
                    <w:left w:val="none" w:sz="0" w:space="0" w:color="auto"/>
                    <w:bottom w:val="none" w:sz="0" w:space="0" w:color="auto"/>
                    <w:right w:val="none" w:sz="0" w:space="0" w:color="auto"/>
                  </w:divBdr>
                  <w:divsChild>
                    <w:div w:id="728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1871">
      <w:bodyDiv w:val="1"/>
      <w:marLeft w:val="0"/>
      <w:marRight w:val="0"/>
      <w:marTop w:val="0"/>
      <w:marBottom w:val="0"/>
      <w:divBdr>
        <w:top w:val="none" w:sz="0" w:space="0" w:color="auto"/>
        <w:left w:val="none" w:sz="0" w:space="0" w:color="auto"/>
        <w:bottom w:val="none" w:sz="0" w:space="0" w:color="auto"/>
        <w:right w:val="none" w:sz="0" w:space="0" w:color="auto"/>
      </w:divBdr>
    </w:div>
    <w:div w:id="1246259939">
      <w:bodyDiv w:val="1"/>
      <w:marLeft w:val="0"/>
      <w:marRight w:val="0"/>
      <w:marTop w:val="0"/>
      <w:marBottom w:val="0"/>
      <w:divBdr>
        <w:top w:val="none" w:sz="0" w:space="0" w:color="auto"/>
        <w:left w:val="none" w:sz="0" w:space="0" w:color="auto"/>
        <w:bottom w:val="none" w:sz="0" w:space="0" w:color="auto"/>
        <w:right w:val="none" w:sz="0" w:space="0" w:color="auto"/>
      </w:divBdr>
    </w:div>
    <w:div w:id="1256209558">
      <w:bodyDiv w:val="1"/>
      <w:marLeft w:val="0"/>
      <w:marRight w:val="0"/>
      <w:marTop w:val="0"/>
      <w:marBottom w:val="0"/>
      <w:divBdr>
        <w:top w:val="none" w:sz="0" w:space="0" w:color="auto"/>
        <w:left w:val="none" w:sz="0" w:space="0" w:color="auto"/>
        <w:bottom w:val="none" w:sz="0" w:space="0" w:color="auto"/>
        <w:right w:val="none" w:sz="0" w:space="0" w:color="auto"/>
      </w:divBdr>
    </w:div>
    <w:div w:id="1264190160">
      <w:bodyDiv w:val="1"/>
      <w:marLeft w:val="0"/>
      <w:marRight w:val="0"/>
      <w:marTop w:val="0"/>
      <w:marBottom w:val="0"/>
      <w:divBdr>
        <w:top w:val="none" w:sz="0" w:space="0" w:color="auto"/>
        <w:left w:val="none" w:sz="0" w:space="0" w:color="auto"/>
        <w:bottom w:val="none" w:sz="0" w:space="0" w:color="auto"/>
        <w:right w:val="none" w:sz="0" w:space="0" w:color="auto"/>
      </w:divBdr>
    </w:div>
    <w:div w:id="1266420244">
      <w:bodyDiv w:val="1"/>
      <w:marLeft w:val="0"/>
      <w:marRight w:val="0"/>
      <w:marTop w:val="0"/>
      <w:marBottom w:val="0"/>
      <w:divBdr>
        <w:top w:val="none" w:sz="0" w:space="0" w:color="auto"/>
        <w:left w:val="none" w:sz="0" w:space="0" w:color="auto"/>
        <w:bottom w:val="none" w:sz="0" w:space="0" w:color="auto"/>
        <w:right w:val="none" w:sz="0" w:space="0" w:color="auto"/>
      </w:divBdr>
    </w:div>
    <w:div w:id="1320647282">
      <w:bodyDiv w:val="1"/>
      <w:marLeft w:val="0"/>
      <w:marRight w:val="0"/>
      <w:marTop w:val="0"/>
      <w:marBottom w:val="0"/>
      <w:divBdr>
        <w:top w:val="none" w:sz="0" w:space="0" w:color="auto"/>
        <w:left w:val="none" w:sz="0" w:space="0" w:color="auto"/>
        <w:bottom w:val="none" w:sz="0" w:space="0" w:color="auto"/>
        <w:right w:val="none" w:sz="0" w:space="0" w:color="auto"/>
      </w:divBdr>
    </w:div>
    <w:div w:id="1322585849">
      <w:bodyDiv w:val="1"/>
      <w:marLeft w:val="0"/>
      <w:marRight w:val="0"/>
      <w:marTop w:val="0"/>
      <w:marBottom w:val="0"/>
      <w:divBdr>
        <w:top w:val="none" w:sz="0" w:space="0" w:color="auto"/>
        <w:left w:val="none" w:sz="0" w:space="0" w:color="auto"/>
        <w:bottom w:val="none" w:sz="0" w:space="0" w:color="auto"/>
        <w:right w:val="none" w:sz="0" w:space="0" w:color="auto"/>
      </w:divBdr>
    </w:div>
    <w:div w:id="1338003013">
      <w:bodyDiv w:val="1"/>
      <w:marLeft w:val="0"/>
      <w:marRight w:val="0"/>
      <w:marTop w:val="0"/>
      <w:marBottom w:val="0"/>
      <w:divBdr>
        <w:top w:val="none" w:sz="0" w:space="0" w:color="auto"/>
        <w:left w:val="none" w:sz="0" w:space="0" w:color="auto"/>
        <w:bottom w:val="none" w:sz="0" w:space="0" w:color="auto"/>
        <w:right w:val="none" w:sz="0" w:space="0" w:color="auto"/>
      </w:divBdr>
    </w:div>
    <w:div w:id="1338192723">
      <w:bodyDiv w:val="1"/>
      <w:marLeft w:val="0"/>
      <w:marRight w:val="0"/>
      <w:marTop w:val="0"/>
      <w:marBottom w:val="0"/>
      <w:divBdr>
        <w:top w:val="none" w:sz="0" w:space="0" w:color="auto"/>
        <w:left w:val="none" w:sz="0" w:space="0" w:color="auto"/>
        <w:bottom w:val="none" w:sz="0" w:space="0" w:color="auto"/>
        <w:right w:val="none" w:sz="0" w:space="0" w:color="auto"/>
      </w:divBdr>
    </w:div>
    <w:div w:id="1339191602">
      <w:bodyDiv w:val="1"/>
      <w:marLeft w:val="0"/>
      <w:marRight w:val="0"/>
      <w:marTop w:val="0"/>
      <w:marBottom w:val="0"/>
      <w:divBdr>
        <w:top w:val="none" w:sz="0" w:space="0" w:color="auto"/>
        <w:left w:val="none" w:sz="0" w:space="0" w:color="auto"/>
        <w:bottom w:val="none" w:sz="0" w:space="0" w:color="auto"/>
        <w:right w:val="none" w:sz="0" w:space="0" w:color="auto"/>
      </w:divBdr>
    </w:div>
    <w:div w:id="1341809254">
      <w:bodyDiv w:val="1"/>
      <w:marLeft w:val="0"/>
      <w:marRight w:val="0"/>
      <w:marTop w:val="0"/>
      <w:marBottom w:val="0"/>
      <w:divBdr>
        <w:top w:val="none" w:sz="0" w:space="0" w:color="auto"/>
        <w:left w:val="none" w:sz="0" w:space="0" w:color="auto"/>
        <w:bottom w:val="none" w:sz="0" w:space="0" w:color="auto"/>
        <w:right w:val="none" w:sz="0" w:space="0" w:color="auto"/>
      </w:divBdr>
    </w:div>
    <w:div w:id="1375078733">
      <w:bodyDiv w:val="1"/>
      <w:marLeft w:val="0"/>
      <w:marRight w:val="0"/>
      <w:marTop w:val="0"/>
      <w:marBottom w:val="0"/>
      <w:divBdr>
        <w:top w:val="none" w:sz="0" w:space="0" w:color="auto"/>
        <w:left w:val="none" w:sz="0" w:space="0" w:color="auto"/>
        <w:bottom w:val="none" w:sz="0" w:space="0" w:color="auto"/>
        <w:right w:val="none" w:sz="0" w:space="0" w:color="auto"/>
      </w:divBdr>
    </w:div>
    <w:div w:id="1375887271">
      <w:bodyDiv w:val="1"/>
      <w:marLeft w:val="0"/>
      <w:marRight w:val="0"/>
      <w:marTop w:val="0"/>
      <w:marBottom w:val="0"/>
      <w:divBdr>
        <w:top w:val="none" w:sz="0" w:space="0" w:color="auto"/>
        <w:left w:val="none" w:sz="0" w:space="0" w:color="auto"/>
        <w:bottom w:val="none" w:sz="0" w:space="0" w:color="auto"/>
        <w:right w:val="none" w:sz="0" w:space="0" w:color="auto"/>
      </w:divBdr>
    </w:div>
    <w:div w:id="1394767862">
      <w:bodyDiv w:val="1"/>
      <w:marLeft w:val="0"/>
      <w:marRight w:val="0"/>
      <w:marTop w:val="0"/>
      <w:marBottom w:val="0"/>
      <w:divBdr>
        <w:top w:val="none" w:sz="0" w:space="0" w:color="auto"/>
        <w:left w:val="none" w:sz="0" w:space="0" w:color="auto"/>
        <w:bottom w:val="none" w:sz="0" w:space="0" w:color="auto"/>
        <w:right w:val="none" w:sz="0" w:space="0" w:color="auto"/>
      </w:divBdr>
    </w:div>
    <w:div w:id="1404719357">
      <w:bodyDiv w:val="1"/>
      <w:marLeft w:val="0"/>
      <w:marRight w:val="0"/>
      <w:marTop w:val="0"/>
      <w:marBottom w:val="0"/>
      <w:divBdr>
        <w:top w:val="none" w:sz="0" w:space="0" w:color="auto"/>
        <w:left w:val="none" w:sz="0" w:space="0" w:color="auto"/>
        <w:bottom w:val="none" w:sz="0" w:space="0" w:color="auto"/>
        <w:right w:val="none" w:sz="0" w:space="0" w:color="auto"/>
      </w:divBdr>
    </w:div>
    <w:div w:id="1431047937">
      <w:bodyDiv w:val="1"/>
      <w:marLeft w:val="0"/>
      <w:marRight w:val="0"/>
      <w:marTop w:val="0"/>
      <w:marBottom w:val="0"/>
      <w:divBdr>
        <w:top w:val="none" w:sz="0" w:space="0" w:color="auto"/>
        <w:left w:val="none" w:sz="0" w:space="0" w:color="auto"/>
        <w:bottom w:val="none" w:sz="0" w:space="0" w:color="auto"/>
        <w:right w:val="none" w:sz="0" w:space="0" w:color="auto"/>
      </w:divBdr>
    </w:div>
    <w:div w:id="1444611107">
      <w:bodyDiv w:val="1"/>
      <w:marLeft w:val="0"/>
      <w:marRight w:val="0"/>
      <w:marTop w:val="0"/>
      <w:marBottom w:val="0"/>
      <w:divBdr>
        <w:top w:val="none" w:sz="0" w:space="0" w:color="auto"/>
        <w:left w:val="none" w:sz="0" w:space="0" w:color="auto"/>
        <w:bottom w:val="none" w:sz="0" w:space="0" w:color="auto"/>
        <w:right w:val="none" w:sz="0" w:space="0" w:color="auto"/>
      </w:divBdr>
    </w:div>
    <w:div w:id="1460538268">
      <w:bodyDiv w:val="1"/>
      <w:marLeft w:val="0"/>
      <w:marRight w:val="0"/>
      <w:marTop w:val="0"/>
      <w:marBottom w:val="0"/>
      <w:divBdr>
        <w:top w:val="none" w:sz="0" w:space="0" w:color="auto"/>
        <w:left w:val="none" w:sz="0" w:space="0" w:color="auto"/>
        <w:bottom w:val="none" w:sz="0" w:space="0" w:color="auto"/>
        <w:right w:val="none" w:sz="0" w:space="0" w:color="auto"/>
      </w:divBdr>
    </w:div>
    <w:div w:id="1462335924">
      <w:bodyDiv w:val="1"/>
      <w:marLeft w:val="0"/>
      <w:marRight w:val="0"/>
      <w:marTop w:val="0"/>
      <w:marBottom w:val="0"/>
      <w:divBdr>
        <w:top w:val="none" w:sz="0" w:space="0" w:color="auto"/>
        <w:left w:val="none" w:sz="0" w:space="0" w:color="auto"/>
        <w:bottom w:val="none" w:sz="0" w:space="0" w:color="auto"/>
        <w:right w:val="none" w:sz="0" w:space="0" w:color="auto"/>
      </w:divBdr>
    </w:div>
    <w:div w:id="1481263685">
      <w:bodyDiv w:val="1"/>
      <w:marLeft w:val="0"/>
      <w:marRight w:val="0"/>
      <w:marTop w:val="0"/>
      <w:marBottom w:val="0"/>
      <w:divBdr>
        <w:top w:val="none" w:sz="0" w:space="0" w:color="auto"/>
        <w:left w:val="none" w:sz="0" w:space="0" w:color="auto"/>
        <w:bottom w:val="none" w:sz="0" w:space="0" w:color="auto"/>
        <w:right w:val="none" w:sz="0" w:space="0" w:color="auto"/>
      </w:divBdr>
    </w:div>
    <w:div w:id="1510557941">
      <w:bodyDiv w:val="1"/>
      <w:marLeft w:val="0"/>
      <w:marRight w:val="0"/>
      <w:marTop w:val="0"/>
      <w:marBottom w:val="0"/>
      <w:divBdr>
        <w:top w:val="none" w:sz="0" w:space="0" w:color="auto"/>
        <w:left w:val="none" w:sz="0" w:space="0" w:color="auto"/>
        <w:bottom w:val="none" w:sz="0" w:space="0" w:color="auto"/>
        <w:right w:val="none" w:sz="0" w:space="0" w:color="auto"/>
      </w:divBdr>
    </w:div>
    <w:div w:id="1538274491">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560242549">
      <w:bodyDiv w:val="1"/>
      <w:marLeft w:val="0"/>
      <w:marRight w:val="0"/>
      <w:marTop w:val="0"/>
      <w:marBottom w:val="0"/>
      <w:divBdr>
        <w:top w:val="none" w:sz="0" w:space="0" w:color="auto"/>
        <w:left w:val="none" w:sz="0" w:space="0" w:color="auto"/>
        <w:bottom w:val="none" w:sz="0" w:space="0" w:color="auto"/>
        <w:right w:val="none" w:sz="0" w:space="0" w:color="auto"/>
      </w:divBdr>
      <w:divsChild>
        <w:div w:id="1678343860">
          <w:marLeft w:val="0"/>
          <w:marRight w:val="0"/>
          <w:marTop w:val="0"/>
          <w:marBottom w:val="0"/>
          <w:divBdr>
            <w:top w:val="none" w:sz="0" w:space="0" w:color="auto"/>
            <w:left w:val="none" w:sz="0" w:space="0" w:color="auto"/>
            <w:bottom w:val="none" w:sz="0" w:space="0" w:color="auto"/>
            <w:right w:val="none" w:sz="0" w:space="0" w:color="auto"/>
          </w:divBdr>
          <w:divsChild>
            <w:div w:id="175115517">
              <w:marLeft w:val="0"/>
              <w:marRight w:val="0"/>
              <w:marTop w:val="0"/>
              <w:marBottom w:val="0"/>
              <w:divBdr>
                <w:top w:val="none" w:sz="0" w:space="0" w:color="auto"/>
                <w:left w:val="none" w:sz="0" w:space="0" w:color="auto"/>
                <w:bottom w:val="none" w:sz="0" w:space="0" w:color="auto"/>
                <w:right w:val="none" w:sz="0" w:space="0" w:color="auto"/>
              </w:divBdr>
              <w:divsChild>
                <w:div w:id="53085138">
                  <w:marLeft w:val="0"/>
                  <w:marRight w:val="0"/>
                  <w:marTop w:val="0"/>
                  <w:marBottom w:val="0"/>
                  <w:divBdr>
                    <w:top w:val="none" w:sz="0" w:space="0" w:color="auto"/>
                    <w:left w:val="none" w:sz="0" w:space="0" w:color="auto"/>
                    <w:bottom w:val="none" w:sz="0" w:space="0" w:color="auto"/>
                    <w:right w:val="none" w:sz="0" w:space="0" w:color="auto"/>
                  </w:divBdr>
                  <w:divsChild>
                    <w:div w:id="7762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9095">
          <w:marLeft w:val="0"/>
          <w:marRight w:val="0"/>
          <w:marTop w:val="0"/>
          <w:marBottom w:val="0"/>
          <w:divBdr>
            <w:top w:val="none" w:sz="0" w:space="0" w:color="auto"/>
            <w:left w:val="none" w:sz="0" w:space="0" w:color="auto"/>
            <w:bottom w:val="none" w:sz="0" w:space="0" w:color="auto"/>
            <w:right w:val="none" w:sz="0" w:space="0" w:color="auto"/>
          </w:divBdr>
          <w:divsChild>
            <w:div w:id="1191728055">
              <w:marLeft w:val="0"/>
              <w:marRight w:val="0"/>
              <w:marTop w:val="0"/>
              <w:marBottom w:val="0"/>
              <w:divBdr>
                <w:top w:val="none" w:sz="0" w:space="0" w:color="auto"/>
                <w:left w:val="none" w:sz="0" w:space="0" w:color="auto"/>
                <w:bottom w:val="none" w:sz="0" w:space="0" w:color="auto"/>
                <w:right w:val="none" w:sz="0" w:space="0" w:color="auto"/>
              </w:divBdr>
              <w:divsChild>
                <w:div w:id="1958828010">
                  <w:marLeft w:val="0"/>
                  <w:marRight w:val="0"/>
                  <w:marTop w:val="0"/>
                  <w:marBottom w:val="0"/>
                  <w:divBdr>
                    <w:top w:val="none" w:sz="0" w:space="0" w:color="auto"/>
                    <w:left w:val="none" w:sz="0" w:space="0" w:color="auto"/>
                    <w:bottom w:val="none" w:sz="0" w:space="0" w:color="auto"/>
                    <w:right w:val="none" w:sz="0" w:space="0" w:color="auto"/>
                  </w:divBdr>
                  <w:divsChild>
                    <w:div w:id="20069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901963">
      <w:bodyDiv w:val="1"/>
      <w:marLeft w:val="0"/>
      <w:marRight w:val="0"/>
      <w:marTop w:val="0"/>
      <w:marBottom w:val="0"/>
      <w:divBdr>
        <w:top w:val="none" w:sz="0" w:space="0" w:color="auto"/>
        <w:left w:val="none" w:sz="0" w:space="0" w:color="auto"/>
        <w:bottom w:val="none" w:sz="0" w:space="0" w:color="auto"/>
        <w:right w:val="none" w:sz="0" w:space="0" w:color="auto"/>
      </w:divBdr>
    </w:div>
    <w:div w:id="1604529737">
      <w:bodyDiv w:val="1"/>
      <w:marLeft w:val="0"/>
      <w:marRight w:val="0"/>
      <w:marTop w:val="0"/>
      <w:marBottom w:val="0"/>
      <w:divBdr>
        <w:top w:val="none" w:sz="0" w:space="0" w:color="auto"/>
        <w:left w:val="none" w:sz="0" w:space="0" w:color="auto"/>
        <w:bottom w:val="none" w:sz="0" w:space="0" w:color="auto"/>
        <w:right w:val="none" w:sz="0" w:space="0" w:color="auto"/>
      </w:divBdr>
    </w:div>
    <w:div w:id="1606380653">
      <w:bodyDiv w:val="1"/>
      <w:marLeft w:val="0"/>
      <w:marRight w:val="0"/>
      <w:marTop w:val="0"/>
      <w:marBottom w:val="0"/>
      <w:divBdr>
        <w:top w:val="none" w:sz="0" w:space="0" w:color="auto"/>
        <w:left w:val="none" w:sz="0" w:space="0" w:color="auto"/>
        <w:bottom w:val="none" w:sz="0" w:space="0" w:color="auto"/>
        <w:right w:val="none" w:sz="0" w:space="0" w:color="auto"/>
      </w:divBdr>
    </w:div>
    <w:div w:id="1647659801">
      <w:bodyDiv w:val="1"/>
      <w:marLeft w:val="0"/>
      <w:marRight w:val="0"/>
      <w:marTop w:val="0"/>
      <w:marBottom w:val="0"/>
      <w:divBdr>
        <w:top w:val="none" w:sz="0" w:space="0" w:color="auto"/>
        <w:left w:val="none" w:sz="0" w:space="0" w:color="auto"/>
        <w:bottom w:val="none" w:sz="0" w:space="0" w:color="auto"/>
        <w:right w:val="none" w:sz="0" w:space="0" w:color="auto"/>
      </w:divBdr>
    </w:div>
    <w:div w:id="1656179540">
      <w:bodyDiv w:val="1"/>
      <w:marLeft w:val="0"/>
      <w:marRight w:val="0"/>
      <w:marTop w:val="0"/>
      <w:marBottom w:val="0"/>
      <w:divBdr>
        <w:top w:val="none" w:sz="0" w:space="0" w:color="auto"/>
        <w:left w:val="none" w:sz="0" w:space="0" w:color="auto"/>
        <w:bottom w:val="none" w:sz="0" w:space="0" w:color="auto"/>
        <w:right w:val="none" w:sz="0" w:space="0" w:color="auto"/>
      </w:divBdr>
    </w:div>
    <w:div w:id="1674139420">
      <w:bodyDiv w:val="1"/>
      <w:marLeft w:val="0"/>
      <w:marRight w:val="0"/>
      <w:marTop w:val="0"/>
      <w:marBottom w:val="0"/>
      <w:divBdr>
        <w:top w:val="none" w:sz="0" w:space="0" w:color="auto"/>
        <w:left w:val="none" w:sz="0" w:space="0" w:color="auto"/>
        <w:bottom w:val="none" w:sz="0" w:space="0" w:color="auto"/>
        <w:right w:val="none" w:sz="0" w:space="0" w:color="auto"/>
      </w:divBdr>
    </w:div>
    <w:div w:id="1743865658">
      <w:bodyDiv w:val="1"/>
      <w:marLeft w:val="0"/>
      <w:marRight w:val="0"/>
      <w:marTop w:val="0"/>
      <w:marBottom w:val="0"/>
      <w:divBdr>
        <w:top w:val="none" w:sz="0" w:space="0" w:color="auto"/>
        <w:left w:val="none" w:sz="0" w:space="0" w:color="auto"/>
        <w:bottom w:val="none" w:sz="0" w:space="0" w:color="auto"/>
        <w:right w:val="none" w:sz="0" w:space="0" w:color="auto"/>
      </w:divBdr>
    </w:div>
    <w:div w:id="1757241460">
      <w:bodyDiv w:val="1"/>
      <w:marLeft w:val="0"/>
      <w:marRight w:val="0"/>
      <w:marTop w:val="0"/>
      <w:marBottom w:val="0"/>
      <w:divBdr>
        <w:top w:val="none" w:sz="0" w:space="0" w:color="auto"/>
        <w:left w:val="none" w:sz="0" w:space="0" w:color="auto"/>
        <w:bottom w:val="none" w:sz="0" w:space="0" w:color="auto"/>
        <w:right w:val="none" w:sz="0" w:space="0" w:color="auto"/>
      </w:divBdr>
      <w:divsChild>
        <w:div w:id="395782416">
          <w:marLeft w:val="0"/>
          <w:marRight w:val="0"/>
          <w:marTop w:val="0"/>
          <w:marBottom w:val="0"/>
          <w:divBdr>
            <w:top w:val="none" w:sz="0" w:space="0" w:color="auto"/>
            <w:left w:val="none" w:sz="0" w:space="0" w:color="auto"/>
            <w:bottom w:val="none" w:sz="0" w:space="0" w:color="auto"/>
            <w:right w:val="none" w:sz="0" w:space="0" w:color="auto"/>
          </w:divBdr>
          <w:divsChild>
            <w:div w:id="277639623">
              <w:marLeft w:val="0"/>
              <w:marRight w:val="0"/>
              <w:marTop w:val="0"/>
              <w:marBottom w:val="0"/>
              <w:divBdr>
                <w:top w:val="none" w:sz="0" w:space="0" w:color="auto"/>
                <w:left w:val="none" w:sz="0" w:space="0" w:color="auto"/>
                <w:bottom w:val="none" w:sz="0" w:space="0" w:color="auto"/>
                <w:right w:val="none" w:sz="0" w:space="0" w:color="auto"/>
              </w:divBdr>
              <w:divsChild>
                <w:div w:id="309672661">
                  <w:marLeft w:val="0"/>
                  <w:marRight w:val="0"/>
                  <w:marTop w:val="0"/>
                  <w:marBottom w:val="0"/>
                  <w:divBdr>
                    <w:top w:val="none" w:sz="0" w:space="0" w:color="auto"/>
                    <w:left w:val="none" w:sz="0" w:space="0" w:color="auto"/>
                    <w:bottom w:val="none" w:sz="0" w:space="0" w:color="auto"/>
                    <w:right w:val="none" w:sz="0" w:space="0" w:color="auto"/>
                  </w:divBdr>
                  <w:divsChild>
                    <w:div w:id="171279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70457">
          <w:marLeft w:val="0"/>
          <w:marRight w:val="0"/>
          <w:marTop w:val="0"/>
          <w:marBottom w:val="0"/>
          <w:divBdr>
            <w:top w:val="none" w:sz="0" w:space="0" w:color="auto"/>
            <w:left w:val="none" w:sz="0" w:space="0" w:color="auto"/>
            <w:bottom w:val="none" w:sz="0" w:space="0" w:color="auto"/>
            <w:right w:val="none" w:sz="0" w:space="0" w:color="auto"/>
          </w:divBdr>
          <w:divsChild>
            <w:div w:id="2041203665">
              <w:marLeft w:val="0"/>
              <w:marRight w:val="0"/>
              <w:marTop w:val="0"/>
              <w:marBottom w:val="0"/>
              <w:divBdr>
                <w:top w:val="none" w:sz="0" w:space="0" w:color="auto"/>
                <w:left w:val="none" w:sz="0" w:space="0" w:color="auto"/>
                <w:bottom w:val="none" w:sz="0" w:space="0" w:color="auto"/>
                <w:right w:val="none" w:sz="0" w:space="0" w:color="auto"/>
              </w:divBdr>
              <w:divsChild>
                <w:div w:id="1078020598">
                  <w:marLeft w:val="0"/>
                  <w:marRight w:val="0"/>
                  <w:marTop w:val="0"/>
                  <w:marBottom w:val="0"/>
                  <w:divBdr>
                    <w:top w:val="none" w:sz="0" w:space="0" w:color="auto"/>
                    <w:left w:val="none" w:sz="0" w:space="0" w:color="auto"/>
                    <w:bottom w:val="none" w:sz="0" w:space="0" w:color="auto"/>
                    <w:right w:val="none" w:sz="0" w:space="0" w:color="auto"/>
                  </w:divBdr>
                  <w:divsChild>
                    <w:div w:id="14798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413104">
      <w:bodyDiv w:val="1"/>
      <w:marLeft w:val="0"/>
      <w:marRight w:val="0"/>
      <w:marTop w:val="0"/>
      <w:marBottom w:val="0"/>
      <w:divBdr>
        <w:top w:val="none" w:sz="0" w:space="0" w:color="auto"/>
        <w:left w:val="none" w:sz="0" w:space="0" w:color="auto"/>
        <w:bottom w:val="none" w:sz="0" w:space="0" w:color="auto"/>
        <w:right w:val="none" w:sz="0" w:space="0" w:color="auto"/>
      </w:divBdr>
    </w:div>
    <w:div w:id="1789741081">
      <w:bodyDiv w:val="1"/>
      <w:marLeft w:val="0"/>
      <w:marRight w:val="0"/>
      <w:marTop w:val="0"/>
      <w:marBottom w:val="0"/>
      <w:divBdr>
        <w:top w:val="none" w:sz="0" w:space="0" w:color="auto"/>
        <w:left w:val="none" w:sz="0" w:space="0" w:color="auto"/>
        <w:bottom w:val="none" w:sz="0" w:space="0" w:color="auto"/>
        <w:right w:val="none" w:sz="0" w:space="0" w:color="auto"/>
      </w:divBdr>
      <w:divsChild>
        <w:div w:id="1256330505">
          <w:marLeft w:val="0"/>
          <w:marRight w:val="0"/>
          <w:marTop w:val="0"/>
          <w:marBottom w:val="0"/>
          <w:divBdr>
            <w:top w:val="none" w:sz="0" w:space="0" w:color="auto"/>
            <w:left w:val="none" w:sz="0" w:space="0" w:color="auto"/>
            <w:bottom w:val="none" w:sz="0" w:space="0" w:color="auto"/>
            <w:right w:val="none" w:sz="0" w:space="0" w:color="auto"/>
          </w:divBdr>
          <w:divsChild>
            <w:div w:id="1938174961">
              <w:marLeft w:val="0"/>
              <w:marRight w:val="0"/>
              <w:marTop w:val="0"/>
              <w:marBottom w:val="0"/>
              <w:divBdr>
                <w:top w:val="none" w:sz="0" w:space="0" w:color="auto"/>
                <w:left w:val="none" w:sz="0" w:space="0" w:color="auto"/>
                <w:bottom w:val="none" w:sz="0" w:space="0" w:color="auto"/>
                <w:right w:val="none" w:sz="0" w:space="0" w:color="auto"/>
              </w:divBdr>
              <w:divsChild>
                <w:div w:id="1664897209">
                  <w:marLeft w:val="0"/>
                  <w:marRight w:val="0"/>
                  <w:marTop w:val="0"/>
                  <w:marBottom w:val="0"/>
                  <w:divBdr>
                    <w:top w:val="none" w:sz="0" w:space="0" w:color="auto"/>
                    <w:left w:val="none" w:sz="0" w:space="0" w:color="auto"/>
                    <w:bottom w:val="none" w:sz="0" w:space="0" w:color="auto"/>
                    <w:right w:val="none" w:sz="0" w:space="0" w:color="auto"/>
                  </w:divBdr>
                  <w:divsChild>
                    <w:div w:id="1224104458">
                      <w:marLeft w:val="0"/>
                      <w:marRight w:val="0"/>
                      <w:marTop w:val="0"/>
                      <w:marBottom w:val="0"/>
                      <w:divBdr>
                        <w:top w:val="none" w:sz="0" w:space="0" w:color="auto"/>
                        <w:left w:val="none" w:sz="0" w:space="0" w:color="auto"/>
                        <w:bottom w:val="none" w:sz="0" w:space="0" w:color="auto"/>
                        <w:right w:val="none" w:sz="0" w:space="0" w:color="auto"/>
                      </w:divBdr>
                      <w:divsChild>
                        <w:div w:id="170505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087428">
          <w:marLeft w:val="0"/>
          <w:marRight w:val="0"/>
          <w:marTop w:val="0"/>
          <w:marBottom w:val="0"/>
          <w:divBdr>
            <w:top w:val="none" w:sz="0" w:space="0" w:color="auto"/>
            <w:left w:val="none" w:sz="0" w:space="0" w:color="auto"/>
            <w:bottom w:val="none" w:sz="0" w:space="0" w:color="auto"/>
            <w:right w:val="none" w:sz="0" w:space="0" w:color="auto"/>
          </w:divBdr>
          <w:divsChild>
            <w:div w:id="856895197">
              <w:marLeft w:val="0"/>
              <w:marRight w:val="0"/>
              <w:marTop w:val="0"/>
              <w:marBottom w:val="0"/>
              <w:divBdr>
                <w:top w:val="none" w:sz="0" w:space="0" w:color="auto"/>
                <w:left w:val="none" w:sz="0" w:space="0" w:color="auto"/>
                <w:bottom w:val="none" w:sz="0" w:space="0" w:color="auto"/>
                <w:right w:val="none" w:sz="0" w:space="0" w:color="auto"/>
              </w:divBdr>
              <w:divsChild>
                <w:div w:id="1415666425">
                  <w:marLeft w:val="0"/>
                  <w:marRight w:val="0"/>
                  <w:marTop w:val="0"/>
                  <w:marBottom w:val="0"/>
                  <w:divBdr>
                    <w:top w:val="none" w:sz="0" w:space="0" w:color="auto"/>
                    <w:left w:val="none" w:sz="0" w:space="0" w:color="auto"/>
                    <w:bottom w:val="none" w:sz="0" w:space="0" w:color="auto"/>
                    <w:right w:val="none" w:sz="0" w:space="0" w:color="auto"/>
                  </w:divBdr>
                  <w:divsChild>
                    <w:div w:id="704872286">
                      <w:marLeft w:val="0"/>
                      <w:marRight w:val="0"/>
                      <w:marTop w:val="0"/>
                      <w:marBottom w:val="0"/>
                      <w:divBdr>
                        <w:top w:val="none" w:sz="0" w:space="0" w:color="auto"/>
                        <w:left w:val="none" w:sz="0" w:space="0" w:color="auto"/>
                        <w:bottom w:val="none" w:sz="0" w:space="0" w:color="auto"/>
                        <w:right w:val="none" w:sz="0" w:space="0" w:color="auto"/>
                      </w:divBdr>
                      <w:divsChild>
                        <w:div w:id="1785229644">
                          <w:marLeft w:val="0"/>
                          <w:marRight w:val="0"/>
                          <w:marTop w:val="0"/>
                          <w:marBottom w:val="0"/>
                          <w:divBdr>
                            <w:top w:val="none" w:sz="0" w:space="0" w:color="auto"/>
                            <w:left w:val="none" w:sz="0" w:space="0" w:color="auto"/>
                            <w:bottom w:val="none" w:sz="0" w:space="0" w:color="auto"/>
                            <w:right w:val="none" w:sz="0" w:space="0" w:color="auto"/>
                          </w:divBdr>
                          <w:divsChild>
                            <w:div w:id="9012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754080">
      <w:bodyDiv w:val="1"/>
      <w:marLeft w:val="0"/>
      <w:marRight w:val="0"/>
      <w:marTop w:val="0"/>
      <w:marBottom w:val="0"/>
      <w:divBdr>
        <w:top w:val="none" w:sz="0" w:space="0" w:color="auto"/>
        <w:left w:val="none" w:sz="0" w:space="0" w:color="auto"/>
        <w:bottom w:val="none" w:sz="0" w:space="0" w:color="auto"/>
        <w:right w:val="none" w:sz="0" w:space="0" w:color="auto"/>
      </w:divBdr>
    </w:div>
    <w:div w:id="1844852397">
      <w:bodyDiv w:val="1"/>
      <w:marLeft w:val="0"/>
      <w:marRight w:val="0"/>
      <w:marTop w:val="0"/>
      <w:marBottom w:val="0"/>
      <w:divBdr>
        <w:top w:val="none" w:sz="0" w:space="0" w:color="auto"/>
        <w:left w:val="none" w:sz="0" w:space="0" w:color="auto"/>
        <w:bottom w:val="none" w:sz="0" w:space="0" w:color="auto"/>
        <w:right w:val="none" w:sz="0" w:space="0" w:color="auto"/>
      </w:divBdr>
      <w:divsChild>
        <w:div w:id="1557202777">
          <w:marLeft w:val="0"/>
          <w:marRight w:val="0"/>
          <w:marTop w:val="0"/>
          <w:marBottom w:val="0"/>
          <w:divBdr>
            <w:top w:val="none" w:sz="0" w:space="0" w:color="auto"/>
            <w:left w:val="none" w:sz="0" w:space="0" w:color="auto"/>
            <w:bottom w:val="none" w:sz="0" w:space="0" w:color="auto"/>
            <w:right w:val="none" w:sz="0" w:space="0" w:color="auto"/>
          </w:divBdr>
          <w:divsChild>
            <w:div w:id="760757038">
              <w:marLeft w:val="0"/>
              <w:marRight w:val="0"/>
              <w:marTop w:val="0"/>
              <w:marBottom w:val="0"/>
              <w:divBdr>
                <w:top w:val="none" w:sz="0" w:space="0" w:color="auto"/>
                <w:left w:val="none" w:sz="0" w:space="0" w:color="auto"/>
                <w:bottom w:val="none" w:sz="0" w:space="0" w:color="auto"/>
                <w:right w:val="none" w:sz="0" w:space="0" w:color="auto"/>
              </w:divBdr>
              <w:divsChild>
                <w:div w:id="19907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00941">
      <w:bodyDiv w:val="1"/>
      <w:marLeft w:val="0"/>
      <w:marRight w:val="0"/>
      <w:marTop w:val="0"/>
      <w:marBottom w:val="0"/>
      <w:divBdr>
        <w:top w:val="none" w:sz="0" w:space="0" w:color="auto"/>
        <w:left w:val="none" w:sz="0" w:space="0" w:color="auto"/>
        <w:bottom w:val="none" w:sz="0" w:space="0" w:color="auto"/>
        <w:right w:val="none" w:sz="0" w:space="0" w:color="auto"/>
      </w:divBdr>
    </w:div>
    <w:div w:id="1854999589">
      <w:bodyDiv w:val="1"/>
      <w:marLeft w:val="0"/>
      <w:marRight w:val="0"/>
      <w:marTop w:val="0"/>
      <w:marBottom w:val="0"/>
      <w:divBdr>
        <w:top w:val="none" w:sz="0" w:space="0" w:color="auto"/>
        <w:left w:val="none" w:sz="0" w:space="0" w:color="auto"/>
        <w:bottom w:val="none" w:sz="0" w:space="0" w:color="auto"/>
        <w:right w:val="none" w:sz="0" w:space="0" w:color="auto"/>
      </w:divBdr>
    </w:div>
    <w:div w:id="1856730758">
      <w:bodyDiv w:val="1"/>
      <w:marLeft w:val="0"/>
      <w:marRight w:val="0"/>
      <w:marTop w:val="0"/>
      <w:marBottom w:val="0"/>
      <w:divBdr>
        <w:top w:val="none" w:sz="0" w:space="0" w:color="auto"/>
        <w:left w:val="none" w:sz="0" w:space="0" w:color="auto"/>
        <w:bottom w:val="none" w:sz="0" w:space="0" w:color="auto"/>
        <w:right w:val="none" w:sz="0" w:space="0" w:color="auto"/>
      </w:divBdr>
    </w:div>
    <w:div w:id="1858349473">
      <w:bodyDiv w:val="1"/>
      <w:marLeft w:val="0"/>
      <w:marRight w:val="0"/>
      <w:marTop w:val="0"/>
      <w:marBottom w:val="0"/>
      <w:divBdr>
        <w:top w:val="none" w:sz="0" w:space="0" w:color="auto"/>
        <w:left w:val="none" w:sz="0" w:space="0" w:color="auto"/>
        <w:bottom w:val="none" w:sz="0" w:space="0" w:color="auto"/>
        <w:right w:val="none" w:sz="0" w:space="0" w:color="auto"/>
      </w:divBdr>
    </w:div>
    <w:div w:id="1861702123">
      <w:bodyDiv w:val="1"/>
      <w:marLeft w:val="0"/>
      <w:marRight w:val="0"/>
      <w:marTop w:val="0"/>
      <w:marBottom w:val="0"/>
      <w:divBdr>
        <w:top w:val="none" w:sz="0" w:space="0" w:color="auto"/>
        <w:left w:val="none" w:sz="0" w:space="0" w:color="auto"/>
        <w:bottom w:val="none" w:sz="0" w:space="0" w:color="auto"/>
        <w:right w:val="none" w:sz="0" w:space="0" w:color="auto"/>
      </w:divBdr>
    </w:div>
    <w:div w:id="1868254677">
      <w:bodyDiv w:val="1"/>
      <w:marLeft w:val="0"/>
      <w:marRight w:val="0"/>
      <w:marTop w:val="0"/>
      <w:marBottom w:val="0"/>
      <w:divBdr>
        <w:top w:val="none" w:sz="0" w:space="0" w:color="auto"/>
        <w:left w:val="none" w:sz="0" w:space="0" w:color="auto"/>
        <w:bottom w:val="none" w:sz="0" w:space="0" w:color="auto"/>
        <w:right w:val="none" w:sz="0" w:space="0" w:color="auto"/>
      </w:divBdr>
      <w:divsChild>
        <w:div w:id="211044279">
          <w:marLeft w:val="0"/>
          <w:marRight w:val="0"/>
          <w:marTop w:val="0"/>
          <w:marBottom w:val="0"/>
          <w:divBdr>
            <w:top w:val="none" w:sz="0" w:space="0" w:color="auto"/>
            <w:left w:val="none" w:sz="0" w:space="0" w:color="auto"/>
            <w:bottom w:val="none" w:sz="0" w:space="0" w:color="auto"/>
            <w:right w:val="none" w:sz="0" w:space="0" w:color="auto"/>
          </w:divBdr>
          <w:divsChild>
            <w:div w:id="225384827">
              <w:marLeft w:val="0"/>
              <w:marRight w:val="0"/>
              <w:marTop w:val="0"/>
              <w:marBottom w:val="0"/>
              <w:divBdr>
                <w:top w:val="none" w:sz="0" w:space="0" w:color="auto"/>
                <w:left w:val="none" w:sz="0" w:space="0" w:color="auto"/>
                <w:bottom w:val="none" w:sz="0" w:space="0" w:color="auto"/>
                <w:right w:val="none" w:sz="0" w:space="0" w:color="auto"/>
              </w:divBdr>
              <w:divsChild>
                <w:div w:id="154415455">
                  <w:marLeft w:val="0"/>
                  <w:marRight w:val="0"/>
                  <w:marTop w:val="0"/>
                  <w:marBottom w:val="0"/>
                  <w:divBdr>
                    <w:top w:val="none" w:sz="0" w:space="0" w:color="auto"/>
                    <w:left w:val="none" w:sz="0" w:space="0" w:color="auto"/>
                    <w:bottom w:val="none" w:sz="0" w:space="0" w:color="auto"/>
                    <w:right w:val="none" w:sz="0" w:space="0" w:color="auto"/>
                  </w:divBdr>
                  <w:divsChild>
                    <w:div w:id="1267345077">
                      <w:marLeft w:val="0"/>
                      <w:marRight w:val="0"/>
                      <w:marTop w:val="0"/>
                      <w:marBottom w:val="0"/>
                      <w:divBdr>
                        <w:top w:val="none" w:sz="0" w:space="0" w:color="auto"/>
                        <w:left w:val="none" w:sz="0" w:space="0" w:color="auto"/>
                        <w:bottom w:val="none" w:sz="0" w:space="0" w:color="auto"/>
                        <w:right w:val="none" w:sz="0" w:space="0" w:color="auto"/>
                      </w:divBdr>
                      <w:divsChild>
                        <w:div w:id="23109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491659">
          <w:marLeft w:val="0"/>
          <w:marRight w:val="0"/>
          <w:marTop w:val="0"/>
          <w:marBottom w:val="0"/>
          <w:divBdr>
            <w:top w:val="none" w:sz="0" w:space="0" w:color="auto"/>
            <w:left w:val="none" w:sz="0" w:space="0" w:color="auto"/>
            <w:bottom w:val="none" w:sz="0" w:space="0" w:color="auto"/>
            <w:right w:val="none" w:sz="0" w:space="0" w:color="auto"/>
          </w:divBdr>
          <w:divsChild>
            <w:div w:id="1976251833">
              <w:marLeft w:val="0"/>
              <w:marRight w:val="0"/>
              <w:marTop w:val="0"/>
              <w:marBottom w:val="0"/>
              <w:divBdr>
                <w:top w:val="none" w:sz="0" w:space="0" w:color="auto"/>
                <w:left w:val="none" w:sz="0" w:space="0" w:color="auto"/>
                <w:bottom w:val="none" w:sz="0" w:space="0" w:color="auto"/>
                <w:right w:val="none" w:sz="0" w:space="0" w:color="auto"/>
              </w:divBdr>
              <w:divsChild>
                <w:div w:id="1278179513">
                  <w:marLeft w:val="0"/>
                  <w:marRight w:val="0"/>
                  <w:marTop w:val="0"/>
                  <w:marBottom w:val="0"/>
                  <w:divBdr>
                    <w:top w:val="none" w:sz="0" w:space="0" w:color="auto"/>
                    <w:left w:val="none" w:sz="0" w:space="0" w:color="auto"/>
                    <w:bottom w:val="none" w:sz="0" w:space="0" w:color="auto"/>
                    <w:right w:val="none" w:sz="0" w:space="0" w:color="auto"/>
                  </w:divBdr>
                  <w:divsChild>
                    <w:div w:id="302123090">
                      <w:marLeft w:val="0"/>
                      <w:marRight w:val="0"/>
                      <w:marTop w:val="0"/>
                      <w:marBottom w:val="0"/>
                      <w:divBdr>
                        <w:top w:val="none" w:sz="0" w:space="0" w:color="auto"/>
                        <w:left w:val="none" w:sz="0" w:space="0" w:color="auto"/>
                        <w:bottom w:val="none" w:sz="0" w:space="0" w:color="auto"/>
                        <w:right w:val="none" w:sz="0" w:space="0" w:color="auto"/>
                      </w:divBdr>
                      <w:divsChild>
                        <w:div w:id="807747255">
                          <w:marLeft w:val="0"/>
                          <w:marRight w:val="0"/>
                          <w:marTop w:val="0"/>
                          <w:marBottom w:val="0"/>
                          <w:divBdr>
                            <w:top w:val="none" w:sz="0" w:space="0" w:color="auto"/>
                            <w:left w:val="none" w:sz="0" w:space="0" w:color="auto"/>
                            <w:bottom w:val="none" w:sz="0" w:space="0" w:color="auto"/>
                            <w:right w:val="none" w:sz="0" w:space="0" w:color="auto"/>
                          </w:divBdr>
                          <w:divsChild>
                            <w:div w:id="156298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967604">
      <w:bodyDiv w:val="1"/>
      <w:marLeft w:val="0"/>
      <w:marRight w:val="0"/>
      <w:marTop w:val="0"/>
      <w:marBottom w:val="0"/>
      <w:divBdr>
        <w:top w:val="none" w:sz="0" w:space="0" w:color="auto"/>
        <w:left w:val="none" w:sz="0" w:space="0" w:color="auto"/>
        <w:bottom w:val="none" w:sz="0" w:space="0" w:color="auto"/>
        <w:right w:val="none" w:sz="0" w:space="0" w:color="auto"/>
      </w:divBdr>
    </w:div>
    <w:div w:id="1905136216">
      <w:bodyDiv w:val="1"/>
      <w:marLeft w:val="0"/>
      <w:marRight w:val="0"/>
      <w:marTop w:val="0"/>
      <w:marBottom w:val="0"/>
      <w:divBdr>
        <w:top w:val="none" w:sz="0" w:space="0" w:color="auto"/>
        <w:left w:val="none" w:sz="0" w:space="0" w:color="auto"/>
        <w:bottom w:val="none" w:sz="0" w:space="0" w:color="auto"/>
        <w:right w:val="none" w:sz="0" w:space="0" w:color="auto"/>
      </w:divBdr>
    </w:div>
    <w:div w:id="1959407815">
      <w:bodyDiv w:val="1"/>
      <w:marLeft w:val="0"/>
      <w:marRight w:val="0"/>
      <w:marTop w:val="0"/>
      <w:marBottom w:val="0"/>
      <w:divBdr>
        <w:top w:val="none" w:sz="0" w:space="0" w:color="auto"/>
        <w:left w:val="none" w:sz="0" w:space="0" w:color="auto"/>
        <w:bottom w:val="none" w:sz="0" w:space="0" w:color="auto"/>
        <w:right w:val="none" w:sz="0" w:space="0" w:color="auto"/>
      </w:divBdr>
    </w:div>
    <w:div w:id="1990089942">
      <w:bodyDiv w:val="1"/>
      <w:marLeft w:val="0"/>
      <w:marRight w:val="0"/>
      <w:marTop w:val="0"/>
      <w:marBottom w:val="0"/>
      <w:divBdr>
        <w:top w:val="none" w:sz="0" w:space="0" w:color="auto"/>
        <w:left w:val="none" w:sz="0" w:space="0" w:color="auto"/>
        <w:bottom w:val="none" w:sz="0" w:space="0" w:color="auto"/>
        <w:right w:val="none" w:sz="0" w:space="0" w:color="auto"/>
      </w:divBdr>
      <w:divsChild>
        <w:div w:id="1412191234">
          <w:marLeft w:val="0"/>
          <w:marRight w:val="0"/>
          <w:marTop w:val="0"/>
          <w:marBottom w:val="0"/>
          <w:divBdr>
            <w:top w:val="none" w:sz="0" w:space="0" w:color="auto"/>
            <w:left w:val="none" w:sz="0" w:space="0" w:color="auto"/>
            <w:bottom w:val="none" w:sz="0" w:space="0" w:color="auto"/>
            <w:right w:val="none" w:sz="0" w:space="0" w:color="auto"/>
          </w:divBdr>
          <w:divsChild>
            <w:div w:id="381486086">
              <w:marLeft w:val="0"/>
              <w:marRight w:val="0"/>
              <w:marTop w:val="0"/>
              <w:marBottom w:val="0"/>
              <w:divBdr>
                <w:top w:val="none" w:sz="0" w:space="0" w:color="auto"/>
                <w:left w:val="none" w:sz="0" w:space="0" w:color="auto"/>
                <w:bottom w:val="none" w:sz="0" w:space="0" w:color="auto"/>
                <w:right w:val="none" w:sz="0" w:space="0" w:color="auto"/>
              </w:divBdr>
              <w:divsChild>
                <w:div w:id="1943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65057">
      <w:bodyDiv w:val="1"/>
      <w:marLeft w:val="0"/>
      <w:marRight w:val="0"/>
      <w:marTop w:val="0"/>
      <w:marBottom w:val="0"/>
      <w:divBdr>
        <w:top w:val="none" w:sz="0" w:space="0" w:color="auto"/>
        <w:left w:val="none" w:sz="0" w:space="0" w:color="auto"/>
        <w:bottom w:val="none" w:sz="0" w:space="0" w:color="auto"/>
        <w:right w:val="none" w:sz="0" w:space="0" w:color="auto"/>
      </w:divBdr>
    </w:div>
    <w:div w:id="2018262628">
      <w:bodyDiv w:val="1"/>
      <w:marLeft w:val="0"/>
      <w:marRight w:val="0"/>
      <w:marTop w:val="0"/>
      <w:marBottom w:val="0"/>
      <w:divBdr>
        <w:top w:val="none" w:sz="0" w:space="0" w:color="auto"/>
        <w:left w:val="none" w:sz="0" w:space="0" w:color="auto"/>
        <w:bottom w:val="none" w:sz="0" w:space="0" w:color="auto"/>
        <w:right w:val="none" w:sz="0" w:space="0" w:color="auto"/>
      </w:divBdr>
    </w:div>
    <w:div w:id="2028023298">
      <w:bodyDiv w:val="1"/>
      <w:marLeft w:val="0"/>
      <w:marRight w:val="0"/>
      <w:marTop w:val="0"/>
      <w:marBottom w:val="0"/>
      <w:divBdr>
        <w:top w:val="none" w:sz="0" w:space="0" w:color="auto"/>
        <w:left w:val="none" w:sz="0" w:space="0" w:color="auto"/>
        <w:bottom w:val="none" w:sz="0" w:space="0" w:color="auto"/>
        <w:right w:val="none" w:sz="0" w:space="0" w:color="auto"/>
      </w:divBdr>
    </w:div>
    <w:div w:id="2041973678">
      <w:bodyDiv w:val="1"/>
      <w:marLeft w:val="0"/>
      <w:marRight w:val="0"/>
      <w:marTop w:val="0"/>
      <w:marBottom w:val="0"/>
      <w:divBdr>
        <w:top w:val="none" w:sz="0" w:space="0" w:color="auto"/>
        <w:left w:val="none" w:sz="0" w:space="0" w:color="auto"/>
        <w:bottom w:val="none" w:sz="0" w:space="0" w:color="auto"/>
        <w:right w:val="none" w:sz="0" w:space="0" w:color="auto"/>
      </w:divBdr>
    </w:div>
    <w:div w:id="2076316609">
      <w:bodyDiv w:val="1"/>
      <w:marLeft w:val="0"/>
      <w:marRight w:val="0"/>
      <w:marTop w:val="0"/>
      <w:marBottom w:val="0"/>
      <w:divBdr>
        <w:top w:val="none" w:sz="0" w:space="0" w:color="auto"/>
        <w:left w:val="none" w:sz="0" w:space="0" w:color="auto"/>
        <w:bottom w:val="none" w:sz="0" w:space="0" w:color="auto"/>
        <w:right w:val="none" w:sz="0" w:space="0" w:color="auto"/>
      </w:divBdr>
    </w:div>
    <w:div w:id="2120640789">
      <w:bodyDiv w:val="1"/>
      <w:marLeft w:val="0"/>
      <w:marRight w:val="0"/>
      <w:marTop w:val="0"/>
      <w:marBottom w:val="0"/>
      <w:divBdr>
        <w:top w:val="none" w:sz="0" w:space="0" w:color="auto"/>
        <w:left w:val="none" w:sz="0" w:space="0" w:color="auto"/>
        <w:bottom w:val="none" w:sz="0" w:space="0" w:color="auto"/>
        <w:right w:val="none" w:sz="0" w:space="0" w:color="auto"/>
      </w:divBdr>
    </w:div>
    <w:div w:id="212961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earch.mandumah.com/Record/125077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arch.mandumah.com/Record/1417345"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earch.mandumah.com/Record/129069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mandumah.com/Record/1325502" TargetMode="External"/><Relationship Id="rId20" Type="http://schemas.openxmlformats.org/officeDocument/2006/relationships/hyperlink" Target="http://search.mandumah.com/Record/13523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cs.google.com/forms/d/e/1FAIpQLSeXh9gAuUf_2WPdYFa1MbaBcIm_ojPc3HqxpKTVYv2o62gsYA/viewform" TargetMode="External"/><Relationship Id="rId10" Type="http://schemas.openxmlformats.org/officeDocument/2006/relationships/image" Target="media/image2.png"/><Relationship Id="rId19" Type="http://schemas.openxmlformats.org/officeDocument/2006/relationships/hyperlink" Target="http://search.mandumah.com/Record/1390181"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png"/><Relationship Id="rId22" Type="http://schemas.openxmlformats.org/officeDocument/2006/relationships/hyperlink" Target="http://search.mandumah.com/Record/1454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94</Pages>
  <Words>13605</Words>
  <Characters>77553</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7</cp:revision>
  <cp:lastPrinted>2025-07-18T00:08:00Z</cp:lastPrinted>
  <dcterms:created xsi:type="dcterms:W3CDTF">2025-07-18T00:03:00Z</dcterms:created>
  <dcterms:modified xsi:type="dcterms:W3CDTF">2025-11-21T16:22:00Z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