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404851" w14:textId="15E3BF8C" w:rsidR="00181379" w:rsidRPr="00C41ED2" w:rsidRDefault="007A3AB0" w:rsidP="00E44400">
      <w:pPr>
        <w:rPr>
          <w:rtl/>
        </w:rPr>
      </w:pPr>
      <w:r w:rsidRPr="007A3AB0">
        <w:rPr>
          <w:rFonts w:ascii="Sakkal Majalla" w:eastAsia="Calibri" w:hAnsi="Sakkal Majalla" w:cs="Sakkal Majalla"/>
          <w:b/>
          <w:bCs/>
          <w:noProof/>
          <w14:ligatures w14:val="none"/>
        </w:rPr>
        <w:drawing>
          <wp:anchor distT="0" distB="0" distL="114300" distR="114300" simplePos="0" relativeHeight="251661824" behindDoc="0" locked="0" layoutInCell="1" allowOverlap="1" wp14:anchorId="6D565B70" wp14:editId="51F566DA">
            <wp:simplePos x="0" y="0"/>
            <wp:positionH relativeFrom="margin">
              <wp:posOffset>-360517</wp:posOffset>
            </wp:positionH>
            <wp:positionV relativeFrom="margin">
              <wp:posOffset>-369570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862DD" w:rsidRPr="00C41ED2">
        <w:rPr>
          <w:noProof/>
        </w:rPr>
        <w:drawing>
          <wp:anchor distT="0" distB="0" distL="114300" distR="114300" simplePos="0" relativeHeight="251659776" behindDoc="1" locked="0" layoutInCell="1" allowOverlap="1" wp14:anchorId="2FDDFDD0" wp14:editId="79E2EE86">
            <wp:simplePos x="0" y="0"/>
            <wp:positionH relativeFrom="column">
              <wp:posOffset>210185</wp:posOffset>
            </wp:positionH>
            <wp:positionV relativeFrom="paragraph">
              <wp:posOffset>84455</wp:posOffset>
            </wp:positionV>
            <wp:extent cx="1686751" cy="882503"/>
            <wp:effectExtent l="0" t="0" r="0" b="0"/>
            <wp:wrapNone/>
            <wp:docPr id="213417354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73543" name="Picture 1" descr="A close-up of a logo&#10;&#10;Description automatically generated"/>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686751" cy="8825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EDC" w:rsidRPr="00C41ED2">
        <w:rPr>
          <w:noProof/>
          <w:rtl/>
        </w:rPr>
        <mc:AlternateContent>
          <mc:Choice Requires="wps">
            <w:drawing>
              <wp:anchor distT="0" distB="0" distL="114300" distR="114300" simplePos="0" relativeHeight="251658240" behindDoc="0" locked="0" layoutInCell="1" allowOverlap="1" wp14:anchorId="6EF9D9D5" wp14:editId="1053BE49">
                <wp:simplePos x="0" y="0"/>
                <wp:positionH relativeFrom="column">
                  <wp:posOffset>4448175</wp:posOffset>
                </wp:positionH>
                <wp:positionV relativeFrom="paragraph">
                  <wp:posOffset>-15875</wp:posOffset>
                </wp:positionV>
                <wp:extent cx="1877695" cy="1467485"/>
                <wp:effectExtent l="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146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D35FC" w14:textId="6EE2DBBE" w:rsidR="00453207" w:rsidRPr="00E44400" w:rsidRDefault="00453207" w:rsidP="00E44400">
                            <w:pPr>
                              <w:rPr>
                                <w:rFonts w:asciiTheme="majorBidi" w:hAnsiTheme="majorBidi" w:cstheme="majorBidi"/>
                                <w:rtl/>
                              </w:rPr>
                            </w:pPr>
                            <w:r w:rsidRPr="00E44400">
                              <w:rPr>
                                <w:rFonts w:asciiTheme="majorBidi" w:hAnsiTheme="majorBidi" w:cstheme="majorBidi"/>
                                <w:rtl/>
                              </w:rPr>
                              <w:t>جامعة ميدأوشن</w:t>
                            </w:r>
                          </w:p>
                          <w:p w14:paraId="1F6CEB6D" w14:textId="10150DB3" w:rsidR="00453207" w:rsidRPr="00E44400" w:rsidRDefault="00453207" w:rsidP="00E44400">
                            <w:pPr>
                              <w:rPr>
                                <w:rFonts w:asciiTheme="majorBidi" w:hAnsiTheme="majorBidi" w:cstheme="majorBidi"/>
                                <w:rtl/>
                              </w:rPr>
                            </w:pPr>
                            <w:r w:rsidRPr="00E44400">
                              <w:rPr>
                                <w:rFonts w:asciiTheme="majorBidi" w:hAnsiTheme="majorBidi" w:cstheme="majorBidi"/>
                                <w:rtl/>
                              </w:rPr>
                              <w:t>كلية الإدارة</w:t>
                            </w:r>
                          </w:p>
                          <w:p w14:paraId="3E8D67D7" w14:textId="602E64EE" w:rsidR="00453207" w:rsidRPr="00126B79" w:rsidRDefault="00453207" w:rsidP="00E44400">
                            <w:r w:rsidRPr="00E44400">
                              <w:rPr>
                                <w:rFonts w:asciiTheme="majorBidi" w:hAnsiTheme="majorBidi" w:cstheme="majorBidi"/>
                                <w:rtl/>
                              </w:rPr>
                              <w:t>ماجستير إدارة مشاريع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9D9D5" id="_x0000_t202" coordsize="21600,21600" o:spt="202" path="m,l,21600r21600,l21600,xe">
                <v:stroke joinstyle="miter"/>
                <v:path gradientshapeok="t" o:connecttype="rect"/>
              </v:shapetype>
              <v:shape id="Text Box 2" o:spid="_x0000_s1026" type="#_x0000_t202" style="position:absolute;left:0;text-align:left;margin-left:350.25pt;margin-top:-1.25pt;width:147.85pt;height:11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" stroked="f">
                <v:textbox>
                  <w:txbxContent>
                    <w:p w14:paraId="76DD35FC" w14:textId="6EE2DBBE" w:rsidR="00453207" w:rsidRPr="00E44400" w:rsidRDefault="00453207" w:rsidP="00E44400">
                      <w:pPr>
                        <w:rPr>
                          <w:rFonts w:asciiTheme="majorBidi" w:hAnsiTheme="majorBidi" w:cstheme="majorBidi"/>
                          <w:rtl/>
                        </w:rPr>
                      </w:pPr>
                      <w:r w:rsidRPr="00E44400">
                        <w:rPr>
                          <w:rFonts w:asciiTheme="majorBidi" w:hAnsiTheme="majorBidi" w:cstheme="majorBidi"/>
                          <w:rtl/>
                        </w:rPr>
                        <w:t>جامعة ميدأوشن</w:t>
                      </w:r>
                    </w:p>
                    <w:p w14:paraId="1F6CEB6D" w14:textId="10150DB3" w:rsidR="00453207" w:rsidRPr="00E44400" w:rsidRDefault="00453207" w:rsidP="00E44400">
                      <w:pPr>
                        <w:rPr>
                          <w:rFonts w:asciiTheme="majorBidi" w:hAnsiTheme="majorBidi" w:cstheme="majorBidi"/>
                          <w:rtl/>
                        </w:rPr>
                      </w:pPr>
                      <w:r w:rsidRPr="00E44400">
                        <w:rPr>
                          <w:rFonts w:asciiTheme="majorBidi" w:hAnsiTheme="majorBidi" w:cstheme="majorBidi"/>
                          <w:rtl/>
                        </w:rPr>
                        <w:t>كلية الإدارة</w:t>
                      </w:r>
                    </w:p>
                    <w:p w14:paraId="3E8D67D7" w14:textId="602E64EE" w:rsidR="00453207" w:rsidRPr="00126B79" w:rsidRDefault="00453207" w:rsidP="00E44400">
                      <w:r w:rsidRPr="00E44400">
                        <w:rPr>
                          <w:rFonts w:asciiTheme="majorBidi" w:hAnsiTheme="majorBidi" w:cstheme="majorBidi"/>
                          <w:rtl/>
                        </w:rPr>
                        <w:t>ماجستير إدارة مشاريع</w:t>
                      </w:r>
                    </w:p>
                  </w:txbxContent>
                </v:textbox>
              </v:shape>
            </w:pict>
          </mc:Fallback>
        </mc:AlternateContent>
      </w:r>
    </w:p>
    <w:p w14:paraId="5ADA7689" w14:textId="5D746DC7" w:rsidR="00181379" w:rsidRPr="00C41ED2" w:rsidRDefault="00181379" w:rsidP="00E44400">
      <w:pPr>
        <w:rPr>
          <w:rtl/>
        </w:rPr>
      </w:pPr>
    </w:p>
    <w:p w14:paraId="443DF57F" w14:textId="3F17FA22" w:rsidR="007A3AB0" w:rsidRPr="007A3AB0" w:rsidRDefault="007A3AB0" w:rsidP="007A3AB0">
      <w:pPr>
        <w:tabs>
          <w:tab w:val="left" w:pos="1398"/>
        </w:tabs>
        <w:spacing w:after="200"/>
        <w:ind w:firstLine="0"/>
        <w:jc w:val="left"/>
        <w:rPr>
          <w:rFonts w:eastAsia="Calibri"/>
          <w:b/>
          <w:bCs/>
          <w:lang w:bidi="ar-EG"/>
          <w14:ligatures w14:val="none"/>
        </w:rPr>
      </w:pPr>
      <w:r>
        <w:rPr>
          <w:rFonts w:eastAsia="Calibri"/>
          <w:b/>
          <w:bCs/>
          <w:rtl/>
          <w:lang w:bidi="ar-EG"/>
          <w14:ligatures w14:val="none"/>
        </w:rPr>
        <w:tab/>
      </w:r>
      <w:r>
        <w:rPr>
          <w:rFonts w:eastAsia="Calibri"/>
          <w:b/>
          <w:bCs/>
          <w:rtl/>
          <w:lang w:bidi="ar-EG"/>
          <w14:ligatures w14:val="none"/>
        </w:rPr>
        <w:tab/>
      </w:r>
      <w:r>
        <w:rPr>
          <w:rFonts w:eastAsia="Calibri"/>
          <w:b/>
          <w:bCs/>
          <w:rtl/>
          <w:lang w:bidi="ar-EG"/>
          <w14:ligatures w14:val="none"/>
        </w:rPr>
        <w:tab/>
      </w:r>
      <w:r>
        <w:rPr>
          <w:rFonts w:eastAsia="Calibri"/>
          <w:b/>
          <w:bCs/>
          <w:rtl/>
          <w:lang w:bidi="ar-EG"/>
          <w14:ligatures w14:val="none"/>
        </w:rPr>
        <w:tab/>
      </w:r>
      <w:r>
        <w:rPr>
          <w:rFonts w:eastAsia="Calibri"/>
          <w:b/>
          <w:bCs/>
          <w:rtl/>
          <w:lang w:bidi="ar-EG"/>
          <w14:ligatures w14:val="none"/>
        </w:rPr>
        <w:tab/>
      </w:r>
      <w:r>
        <w:rPr>
          <w:rFonts w:eastAsia="Calibri"/>
          <w:b/>
          <w:bCs/>
          <w:rtl/>
          <w:lang w:bidi="ar-EG"/>
          <w14:ligatures w14:val="none"/>
        </w:rPr>
        <w:tab/>
      </w:r>
    </w:p>
    <w:p w14:paraId="4547DE81" w14:textId="77777777" w:rsidR="007A3AB0" w:rsidRPr="007A3AB0" w:rsidRDefault="007A3AB0" w:rsidP="007A3AB0">
      <w:pPr>
        <w:spacing w:after="200"/>
        <w:ind w:firstLine="0"/>
        <w:jc w:val="center"/>
        <w:rPr>
          <w:rFonts w:eastAsia="Calibri"/>
          <w:b/>
          <w:bCs/>
          <w:rtl/>
          <w:lang w:bidi="ar-EG"/>
          <w14:ligatures w14:val="none"/>
        </w:rPr>
      </w:pPr>
    </w:p>
    <w:p w14:paraId="712FC1BE" w14:textId="77777777" w:rsidR="007A3AB0" w:rsidRPr="007A3AB0" w:rsidRDefault="007A3AB0" w:rsidP="007A3AB0">
      <w:pPr>
        <w:spacing w:after="200"/>
        <w:ind w:firstLine="0"/>
        <w:jc w:val="center"/>
        <w:rPr>
          <w:rFonts w:eastAsia="Calibri"/>
          <w:b/>
          <w:bCs/>
          <w:rtl/>
          <w:lang w:bidi="ar-EG"/>
          <w14:ligatures w14:val="none"/>
        </w:rPr>
      </w:pPr>
    </w:p>
    <w:p w14:paraId="50288FC8" w14:textId="77777777" w:rsidR="007A3AB0" w:rsidRPr="007A3AB0" w:rsidRDefault="007A3AB0" w:rsidP="007A3AB0">
      <w:pPr>
        <w:spacing w:after="200"/>
        <w:ind w:firstLine="0"/>
        <w:jc w:val="center"/>
        <w:rPr>
          <w:rFonts w:eastAsia="Calibri"/>
          <w:b/>
          <w:bCs/>
          <w:rtl/>
          <w:lang w:bidi="ar-EG"/>
          <w14:ligatures w14:val="none"/>
        </w:rPr>
      </w:pPr>
    </w:p>
    <w:p w14:paraId="795C0C3A" w14:textId="77777777" w:rsidR="007A3AB0" w:rsidRDefault="007A3AB0" w:rsidP="007A3AB0">
      <w:pPr>
        <w:jc w:val="center"/>
        <w:rPr>
          <w:b/>
          <w:bCs/>
          <w:sz w:val="36"/>
          <w:szCs w:val="36"/>
        </w:rPr>
      </w:pPr>
      <w:r w:rsidRPr="00C41ED2">
        <w:rPr>
          <w:b/>
          <w:bCs/>
          <w:sz w:val="36"/>
          <w:szCs w:val="36"/>
          <w:rtl/>
        </w:rPr>
        <w:t>العوامل المؤثرة على نجاح مشاريع تحديث البنية التحتية لشبكات الحاسب في القطاع الحكومي</w:t>
      </w:r>
    </w:p>
    <w:p w14:paraId="5B4E113E" w14:textId="77777777" w:rsidR="007A3AB0" w:rsidRPr="00C41ED2" w:rsidRDefault="007A3AB0" w:rsidP="007A3AB0">
      <w:pPr>
        <w:jc w:val="center"/>
        <w:rPr>
          <w:b/>
          <w:bCs/>
        </w:rPr>
      </w:pPr>
    </w:p>
    <w:p w14:paraId="5CF8613F" w14:textId="77777777" w:rsidR="007A3AB0" w:rsidRPr="00C41ED2" w:rsidRDefault="007A3AB0" w:rsidP="007A3AB0">
      <w:pPr>
        <w:jc w:val="center"/>
        <w:rPr>
          <w:rtl/>
        </w:rPr>
      </w:pPr>
      <w:r w:rsidRPr="00C41ED2">
        <w:rPr>
          <w:rtl/>
        </w:rPr>
        <w:t>إعداد الطالب</w:t>
      </w:r>
    </w:p>
    <w:p w14:paraId="3FB7930A" w14:textId="77777777" w:rsidR="007A3AB0" w:rsidRPr="00C41ED2" w:rsidRDefault="007A3AB0" w:rsidP="007A3AB0">
      <w:pPr>
        <w:jc w:val="center"/>
        <w:rPr>
          <w:b/>
          <w:bCs/>
          <w:rtl/>
        </w:rPr>
      </w:pPr>
      <w:r>
        <w:rPr>
          <w:rFonts w:hint="cs"/>
          <w:b/>
          <w:bCs/>
          <w:rtl/>
        </w:rPr>
        <w:t>سعد سعود المطيري</w:t>
      </w:r>
    </w:p>
    <w:p w14:paraId="0090C8B8" w14:textId="77777777" w:rsidR="007A3AB0" w:rsidRPr="00C41ED2" w:rsidRDefault="007A3AB0" w:rsidP="007A3AB0">
      <w:pPr>
        <w:jc w:val="center"/>
        <w:rPr>
          <w:b/>
          <w:bCs/>
        </w:rPr>
      </w:pPr>
      <w:r>
        <w:rPr>
          <w:b/>
          <w:bCs/>
        </w:rPr>
        <w:t>(242000801)</w:t>
      </w:r>
    </w:p>
    <w:p w14:paraId="4D70E567" w14:textId="77777777" w:rsidR="007A3AB0" w:rsidRPr="00C41ED2" w:rsidRDefault="007A3AB0" w:rsidP="007A3AB0">
      <w:pPr>
        <w:jc w:val="center"/>
        <w:rPr>
          <w:rtl/>
        </w:rPr>
      </w:pPr>
      <w:r w:rsidRPr="00C41ED2">
        <w:rPr>
          <w:rtl/>
        </w:rPr>
        <w:t>إشراف</w:t>
      </w:r>
    </w:p>
    <w:p w14:paraId="7F1D80D9" w14:textId="77777777" w:rsidR="007A3AB0" w:rsidRPr="00C41ED2" w:rsidRDefault="007A3AB0" w:rsidP="007A3AB0">
      <w:pPr>
        <w:jc w:val="center"/>
        <w:rPr>
          <w:b/>
          <w:bCs/>
        </w:rPr>
      </w:pPr>
      <w:r w:rsidRPr="00C41ED2">
        <w:rPr>
          <w:rFonts w:hint="cs"/>
          <w:b/>
          <w:bCs/>
          <w:rtl/>
        </w:rPr>
        <w:t>د</w:t>
      </w:r>
      <w:r w:rsidRPr="00C41ED2">
        <w:rPr>
          <w:b/>
          <w:bCs/>
          <w:rtl/>
        </w:rPr>
        <w:t xml:space="preserve">. </w:t>
      </w:r>
      <w:r>
        <w:rPr>
          <w:rFonts w:hint="cs"/>
          <w:b/>
          <w:bCs/>
          <w:rtl/>
        </w:rPr>
        <w:t xml:space="preserve">الفيصل عبد الحميد محمد </w:t>
      </w:r>
      <w:r>
        <w:rPr>
          <w:b/>
          <w:bCs/>
          <w:rtl/>
        </w:rPr>
        <w:tab/>
      </w:r>
      <w:r>
        <w:rPr>
          <w:b/>
          <w:bCs/>
          <w:rtl/>
        </w:rPr>
        <w:tab/>
      </w:r>
      <w:r>
        <w:rPr>
          <w:rFonts w:hint="cs"/>
          <w:b/>
          <w:bCs/>
          <w:rtl/>
        </w:rPr>
        <w:tab/>
      </w:r>
      <w:r>
        <w:rPr>
          <w:b/>
          <w:bCs/>
          <w:rtl/>
        </w:rPr>
        <w:tab/>
      </w:r>
      <w:r>
        <w:rPr>
          <w:rFonts w:hint="cs"/>
          <w:b/>
          <w:bCs/>
          <w:rtl/>
        </w:rPr>
        <w:t>د. فايز علي جراد</w:t>
      </w:r>
    </w:p>
    <w:p w14:paraId="29E507BC" w14:textId="77777777" w:rsidR="007A3AB0" w:rsidRPr="00C41ED2" w:rsidRDefault="007A3AB0" w:rsidP="007A3AB0">
      <w:pPr>
        <w:jc w:val="center"/>
        <w:rPr>
          <w:b/>
          <w:bCs/>
          <w:rtl/>
        </w:rPr>
      </w:pPr>
    </w:p>
    <w:p w14:paraId="5266775C" w14:textId="77777777" w:rsidR="007A3AB0" w:rsidRPr="00C41ED2" w:rsidRDefault="007A3AB0" w:rsidP="007A3AB0">
      <w:pPr>
        <w:jc w:val="center"/>
        <w:rPr>
          <w:b/>
          <w:bCs/>
        </w:rPr>
      </w:pPr>
    </w:p>
    <w:p w14:paraId="3FFDE9E0" w14:textId="77777777" w:rsidR="007A3AB0" w:rsidRPr="00C41ED2" w:rsidRDefault="007A3AB0" w:rsidP="007A3AB0">
      <w:pPr>
        <w:jc w:val="center"/>
        <w:rPr>
          <w:b/>
          <w:bCs/>
          <w:rtl/>
        </w:rPr>
      </w:pPr>
      <w:r w:rsidRPr="00C41ED2">
        <w:rPr>
          <w:b/>
          <w:bCs/>
          <w:rtl/>
        </w:rPr>
        <w:t>العام الدراسي:</w:t>
      </w:r>
    </w:p>
    <w:p w14:paraId="0B020DF8" w14:textId="33467FDF" w:rsidR="007A3AB0" w:rsidRPr="00C41ED2" w:rsidRDefault="007A3AB0" w:rsidP="007A3AB0">
      <w:pPr>
        <w:jc w:val="center"/>
        <w:rPr>
          <w:b/>
          <w:bCs/>
          <w:rtl/>
        </w:rPr>
      </w:pPr>
      <w:r w:rsidRPr="00C41ED2">
        <w:rPr>
          <w:b/>
          <w:bCs/>
          <w:rtl/>
        </w:rPr>
        <w:t>2024</w:t>
      </w:r>
      <w:r w:rsidR="00B42A91">
        <w:rPr>
          <w:rFonts w:hint="cs"/>
          <w:b/>
          <w:bCs/>
          <w:rtl/>
        </w:rPr>
        <w:t>-2025</w:t>
      </w:r>
      <w:bookmarkStart w:id="0" w:name="_GoBack"/>
      <w:bookmarkEnd w:id="0"/>
    </w:p>
    <w:p w14:paraId="6AF3FE43" w14:textId="4FA4BD95" w:rsidR="007A3AB0" w:rsidRPr="007A3AB0" w:rsidRDefault="007A3AB0" w:rsidP="007A3AB0">
      <w:pPr>
        <w:spacing w:after="200"/>
        <w:ind w:firstLine="0"/>
        <w:jc w:val="center"/>
        <w:rPr>
          <w:rFonts w:eastAsia="Calibri"/>
          <w:b/>
          <w:bCs/>
          <w:rtl/>
          <w:lang w:bidi="ar-EG"/>
          <w14:ligatures w14:val="none"/>
        </w:rPr>
      </w:pPr>
    </w:p>
    <w:p w14:paraId="2D6E4947" w14:textId="77777777" w:rsidR="007A3AB0" w:rsidRPr="007A3AB0" w:rsidRDefault="007A3AB0" w:rsidP="007A3AB0">
      <w:pPr>
        <w:spacing w:after="160"/>
        <w:ind w:firstLine="0"/>
        <w:jc w:val="center"/>
        <w:rPr>
          <w:rFonts w:ascii="Traditional Arabic" w:eastAsia="Calibri" w:hAnsi="Traditional Arabic" w:cs="Traditional Arabic"/>
          <w:b/>
          <w:bCs/>
          <w:kern w:val="2"/>
          <w:sz w:val="32"/>
          <w:szCs w:val="32"/>
          <w:rtl/>
          <w:lang w:bidi="ar-EG"/>
        </w:rPr>
      </w:pPr>
    </w:p>
    <w:p w14:paraId="6AC94542" w14:textId="77777777" w:rsidR="007A3AB0" w:rsidRDefault="007A3AB0" w:rsidP="007A3AB0">
      <w:pPr>
        <w:spacing w:after="160" w:line="259" w:lineRule="auto"/>
        <w:ind w:firstLine="0"/>
        <w:jc w:val="center"/>
        <w:rPr>
          <w:rFonts w:ascii="Traditional Arabic" w:eastAsia="Calibri" w:hAnsi="Traditional Arabic" w:cs="Traditional Arabic"/>
          <w:b/>
          <w:bCs/>
          <w:kern w:val="2"/>
          <w:sz w:val="32"/>
          <w:szCs w:val="32"/>
          <w:rtl/>
          <w:lang w:bidi="ar-EG"/>
        </w:rPr>
      </w:pPr>
    </w:p>
    <w:p w14:paraId="2B67F15B" w14:textId="547F9E8D" w:rsidR="007A3AB0" w:rsidRPr="007A3AB0" w:rsidRDefault="007A3AB0" w:rsidP="007A3AB0">
      <w:pPr>
        <w:spacing w:after="160" w:line="259" w:lineRule="auto"/>
        <w:ind w:firstLine="0"/>
        <w:jc w:val="center"/>
        <w:rPr>
          <w:rFonts w:eastAsia="Calibri"/>
          <w:b/>
          <w:bCs/>
          <w:kern w:val="2"/>
          <w:sz w:val="32"/>
          <w:szCs w:val="32"/>
          <w:rtl/>
          <w:lang w:bidi="ar-EG"/>
        </w:rPr>
      </w:pPr>
      <w:r w:rsidRPr="007A3AB0">
        <w:rPr>
          <w:rFonts w:eastAsia="Calibri"/>
          <w:b/>
          <w:bCs/>
          <w:kern w:val="2"/>
          <w:sz w:val="32"/>
          <w:szCs w:val="32"/>
          <w:rtl/>
          <w:lang w:bidi="ar-EG"/>
        </w:rPr>
        <w:lastRenderedPageBreak/>
        <w:t>الشكر والتقدير</w:t>
      </w:r>
    </w:p>
    <w:p w14:paraId="30F6F658" w14:textId="77777777" w:rsidR="00453207" w:rsidRPr="009E5BA8" w:rsidRDefault="00453207" w:rsidP="00453207">
      <w:pPr>
        <w:spacing w:after="160" w:line="259" w:lineRule="auto"/>
        <w:ind w:firstLine="0"/>
        <w:jc w:val="center"/>
        <w:rPr>
          <w:rFonts w:eastAsia="Calibri"/>
          <w:kern w:val="2"/>
          <w:rtl/>
          <w:lang w:bidi="ar-EG"/>
        </w:rPr>
      </w:pPr>
      <w:r w:rsidRPr="009E5BA8">
        <w:rPr>
          <w:rFonts w:eastAsia="Calibri"/>
          <w:kern w:val="2"/>
          <w:rtl/>
          <w:lang w:bidi="ar-EG"/>
        </w:rPr>
        <w:t xml:space="preserve">بسم الله الرحمن الرحيم،  </w:t>
      </w:r>
    </w:p>
    <w:p w14:paraId="0D555454" w14:textId="77777777" w:rsidR="00453207" w:rsidRPr="009E5BA8" w:rsidRDefault="00453207" w:rsidP="00453207">
      <w:pPr>
        <w:spacing w:after="160" w:line="259" w:lineRule="auto"/>
        <w:ind w:firstLine="0"/>
        <w:jc w:val="center"/>
        <w:rPr>
          <w:rFonts w:eastAsia="Calibri"/>
          <w:kern w:val="2"/>
          <w:rtl/>
          <w:lang w:bidi="ar-EG"/>
        </w:rPr>
      </w:pPr>
      <w:r w:rsidRPr="009E5BA8">
        <w:rPr>
          <w:rFonts w:eastAsia="Calibri"/>
          <w:kern w:val="2"/>
          <w:rtl/>
          <w:lang w:bidi="ar-EG"/>
        </w:rPr>
        <w:t xml:space="preserve">الحمد لله رب العالمين الذي منَّ عليَّ بإتمام هذا البحث، وأعانني على تجاوز التحديات، ووفقني لتحقيق هذا الإنجاز.  </w:t>
      </w:r>
    </w:p>
    <w:p w14:paraId="5A7455D4" w14:textId="1C481558" w:rsidR="00453207" w:rsidRPr="009E5BA8" w:rsidRDefault="00453207" w:rsidP="000273F6">
      <w:pPr>
        <w:spacing w:after="160" w:line="259" w:lineRule="auto"/>
        <w:ind w:firstLine="0"/>
        <w:jc w:val="center"/>
        <w:rPr>
          <w:rFonts w:eastAsia="Calibri"/>
          <w:kern w:val="2"/>
          <w:rtl/>
          <w:lang w:bidi="ar-EG"/>
        </w:rPr>
      </w:pPr>
      <w:r w:rsidRPr="009E5BA8">
        <w:rPr>
          <w:rFonts w:eastAsia="Calibri"/>
          <w:kern w:val="2"/>
          <w:rtl/>
          <w:lang w:bidi="ar-EG"/>
        </w:rPr>
        <w:t xml:space="preserve">أتوجه بالشكر الجزيل إلى جامعة ميدأوشن، وإدارة </w:t>
      </w:r>
      <w:r w:rsidR="000273F6" w:rsidRPr="009E5BA8">
        <w:rPr>
          <w:rFonts w:eastAsia="Calibri" w:hint="cs"/>
          <w:kern w:val="2"/>
          <w:rtl/>
          <w:lang w:bidi="ar-EG"/>
        </w:rPr>
        <w:t>ال</w:t>
      </w:r>
      <w:r w:rsidR="000273F6" w:rsidRPr="009E5BA8">
        <w:rPr>
          <w:rFonts w:eastAsia="Calibri"/>
          <w:kern w:val="2"/>
          <w:rtl/>
          <w:lang w:bidi="ar-EG"/>
        </w:rPr>
        <w:t>كلية</w:t>
      </w:r>
      <w:r w:rsidRPr="009E5BA8">
        <w:rPr>
          <w:rFonts w:eastAsia="Calibri"/>
          <w:kern w:val="2"/>
          <w:rtl/>
          <w:lang w:bidi="ar-EG"/>
        </w:rPr>
        <w:t xml:space="preserve">، على توفير البيئة الأكاديمية الداعمة والموارد التي ساعدتني في إتمام هذا العمل.  </w:t>
      </w:r>
    </w:p>
    <w:p w14:paraId="6DD79BC1" w14:textId="77777777" w:rsidR="00453207" w:rsidRPr="009E5BA8" w:rsidRDefault="00453207" w:rsidP="00453207">
      <w:pPr>
        <w:spacing w:after="160" w:line="259" w:lineRule="auto"/>
        <w:ind w:firstLine="0"/>
        <w:jc w:val="center"/>
        <w:rPr>
          <w:rFonts w:eastAsia="Calibri"/>
          <w:kern w:val="2"/>
          <w:rtl/>
          <w:lang w:bidi="ar-EG"/>
        </w:rPr>
      </w:pPr>
      <w:r w:rsidRPr="009E5BA8">
        <w:rPr>
          <w:rFonts w:eastAsia="Calibri"/>
          <w:kern w:val="2"/>
          <w:rtl/>
          <w:lang w:bidi="ar-EG"/>
        </w:rPr>
        <w:t xml:space="preserve">كما أتقدم ببالغ الامتنان إلى أساتذتي الأفاضل، الذين قدموا لي الدعم العلمي والإرشاد القيّم طوال رحلتي البحثية، خاصة المشرفين على هذا البحث، فلولا توجيهاتهم وتشجيعهم لما رأى هذا البحث النور.  </w:t>
      </w:r>
    </w:p>
    <w:p w14:paraId="3EFA3374" w14:textId="77777777" w:rsidR="00453207" w:rsidRPr="009E5BA8" w:rsidRDefault="00453207" w:rsidP="00453207">
      <w:pPr>
        <w:spacing w:after="160" w:line="259" w:lineRule="auto"/>
        <w:ind w:firstLine="0"/>
        <w:jc w:val="center"/>
        <w:rPr>
          <w:rFonts w:eastAsia="Calibri"/>
          <w:kern w:val="2"/>
          <w:rtl/>
          <w:lang w:bidi="ar-EG"/>
        </w:rPr>
      </w:pPr>
      <w:r w:rsidRPr="009E5BA8">
        <w:rPr>
          <w:rFonts w:eastAsia="Calibri"/>
          <w:kern w:val="2"/>
          <w:rtl/>
          <w:lang w:bidi="ar-EG"/>
        </w:rPr>
        <w:t xml:space="preserve">ولا أنسى أن أتوجه بجزيل الشكر إلى عائلتي الكريمة، والذين كانوا خير سندٍ لي في كل مراحل حياتي، وخاصة في هذا المشوار الأكاديمي. كما أشكر أصدقائي الذين وقفوا إلى جانبي وشاركوني لحظات النجاح والتحدي.  </w:t>
      </w:r>
    </w:p>
    <w:p w14:paraId="268225F5" w14:textId="77777777" w:rsidR="00453207" w:rsidRPr="009E5BA8" w:rsidRDefault="00453207" w:rsidP="00453207">
      <w:pPr>
        <w:spacing w:after="160" w:line="259" w:lineRule="auto"/>
        <w:ind w:firstLine="0"/>
        <w:jc w:val="center"/>
        <w:rPr>
          <w:rFonts w:eastAsia="Calibri"/>
          <w:kern w:val="2"/>
          <w:rtl/>
          <w:lang w:bidi="ar-EG"/>
        </w:rPr>
      </w:pPr>
      <w:r w:rsidRPr="009E5BA8">
        <w:rPr>
          <w:rFonts w:eastAsia="Calibri"/>
          <w:kern w:val="2"/>
          <w:rtl/>
          <w:lang w:bidi="ar-EG"/>
        </w:rPr>
        <w:t xml:space="preserve">وأخيرًا، أرفع الشكر لكل من ساهم بشكل مباشر أو غير مباشر في إنجاز هذا البحث، فلكم مني كل التقدير والاحترام.  </w:t>
      </w:r>
    </w:p>
    <w:p w14:paraId="69F6E18C" w14:textId="77777777" w:rsidR="00453207" w:rsidRPr="009E5BA8" w:rsidRDefault="00453207" w:rsidP="00453207">
      <w:pPr>
        <w:spacing w:after="160" w:line="259" w:lineRule="auto"/>
        <w:ind w:firstLine="0"/>
        <w:jc w:val="center"/>
        <w:rPr>
          <w:rFonts w:eastAsia="Calibri"/>
          <w:kern w:val="2"/>
          <w:rtl/>
          <w:lang w:bidi="ar-EG"/>
        </w:rPr>
      </w:pPr>
    </w:p>
    <w:p w14:paraId="534F175A" w14:textId="3F37A4E1" w:rsidR="007A3AB0" w:rsidRPr="007A3AB0" w:rsidRDefault="00453207" w:rsidP="00453207">
      <w:pPr>
        <w:spacing w:after="160" w:line="259" w:lineRule="auto"/>
        <w:ind w:firstLine="0"/>
        <w:jc w:val="center"/>
        <w:rPr>
          <w:rFonts w:eastAsia="Calibri"/>
          <w:b/>
          <w:bCs/>
          <w:kern w:val="2"/>
          <w:rtl/>
          <w:lang w:bidi="ar-EG"/>
        </w:rPr>
      </w:pPr>
      <w:r w:rsidRPr="009E5BA8">
        <w:rPr>
          <w:rFonts w:eastAsia="Calibri"/>
          <w:kern w:val="2"/>
          <w:rtl/>
          <w:lang w:bidi="ar-EG"/>
        </w:rPr>
        <w:t>والحمد لله الذي بنعمته تتم الصالحات.</w:t>
      </w:r>
    </w:p>
    <w:p w14:paraId="1C3FB92E" w14:textId="77777777" w:rsidR="007A3AB0" w:rsidRPr="007A3AB0" w:rsidRDefault="007A3AB0" w:rsidP="007A3AB0">
      <w:pPr>
        <w:bidi w:val="0"/>
        <w:spacing w:after="160" w:line="259" w:lineRule="auto"/>
        <w:ind w:firstLine="0"/>
        <w:jc w:val="left"/>
        <w:rPr>
          <w:rFonts w:eastAsia="Calibri"/>
          <w:kern w:val="2"/>
          <w:rtl/>
          <w:lang w:bidi="ar-EG"/>
        </w:rPr>
      </w:pPr>
      <w:r w:rsidRPr="007A3AB0">
        <w:rPr>
          <w:rFonts w:eastAsia="Calibri"/>
          <w:kern w:val="2"/>
          <w:rtl/>
          <w:lang w:bidi="ar-EG"/>
        </w:rPr>
        <w:br w:type="page"/>
      </w:r>
    </w:p>
    <w:p w14:paraId="53AFD940" w14:textId="77777777" w:rsidR="007A3AB0" w:rsidRPr="007A3AB0" w:rsidRDefault="007A3AB0" w:rsidP="007A3AB0">
      <w:pPr>
        <w:spacing w:after="160"/>
        <w:jc w:val="center"/>
        <w:rPr>
          <w:rFonts w:eastAsia="Calibri"/>
          <w:b/>
          <w:bCs/>
          <w:kern w:val="2"/>
          <w:sz w:val="32"/>
          <w:szCs w:val="32"/>
          <w:rtl/>
          <w:lang w:bidi="ar-EG"/>
        </w:rPr>
      </w:pPr>
      <w:r w:rsidRPr="007A3AB0">
        <w:rPr>
          <w:rFonts w:eastAsia="Calibri" w:hint="cs"/>
          <w:b/>
          <w:bCs/>
          <w:kern w:val="2"/>
          <w:sz w:val="32"/>
          <w:szCs w:val="32"/>
          <w:rtl/>
          <w:lang w:bidi="ar-EG"/>
        </w:rPr>
        <w:lastRenderedPageBreak/>
        <w:t>فهرس المحتويات</w:t>
      </w:r>
    </w:p>
    <w:sdt>
      <w:sdtPr>
        <w:rPr>
          <w:rFonts w:eastAsia="Calibri"/>
          <w:kern w:val="2"/>
          <w:lang w:bidi="ar-EG"/>
        </w:rPr>
        <w:id w:val="-618681936"/>
        <w:docPartObj>
          <w:docPartGallery w:val="Table of Contents"/>
          <w:docPartUnique/>
        </w:docPartObj>
      </w:sdtPr>
      <w:sdtEndPr>
        <w:rPr>
          <w:b/>
          <w:bCs/>
          <w:noProof/>
          <w:rtl/>
        </w:rPr>
      </w:sdtEndPr>
      <w:sdtContent>
        <w:p w14:paraId="1C2E474A" w14:textId="77777777" w:rsidR="007A3AB0" w:rsidRPr="007A3AB0" w:rsidRDefault="007A3AB0" w:rsidP="007A3AB0">
          <w:pPr>
            <w:keepNext/>
            <w:keepLines/>
            <w:bidi w:val="0"/>
            <w:spacing w:after="0"/>
            <w:ind w:firstLine="0"/>
            <w:jc w:val="left"/>
            <w:rPr>
              <w:rFonts w:ascii="Calibri Light" w:eastAsia="Times New Roman" w:hAnsi="Calibri Light" w:cs="Times New Roman"/>
              <w:color w:val="2F5496"/>
              <w:sz w:val="32"/>
              <w:szCs w:val="32"/>
              <w14:ligatures w14:val="none"/>
            </w:rPr>
          </w:pPr>
        </w:p>
        <w:p w14:paraId="1E76A99A" w14:textId="6822473D" w:rsidR="00453207" w:rsidRPr="00453207" w:rsidRDefault="007A3AB0" w:rsidP="00453207">
          <w:pPr>
            <w:pStyle w:val="TOC1"/>
            <w:rPr>
              <w:rFonts w:asciiTheme="minorHAnsi" w:eastAsiaTheme="minorEastAsia" w:hAnsiTheme="minorHAnsi" w:cstheme="minorBidi"/>
              <w:sz w:val="22"/>
              <w:szCs w:val="22"/>
              <w:rtl/>
              <w14:ligatures w14:val="none"/>
            </w:rPr>
          </w:pPr>
          <w:r w:rsidRPr="007A3AB0">
            <w:rPr>
              <w:kern w:val="2"/>
            </w:rPr>
            <w:fldChar w:fldCharType="begin"/>
          </w:r>
          <w:r w:rsidRPr="007A3AB0">
            <w:rPr>
              <w:kern w:val="2"/>
            </w:rPr>
            <w:instrText xml:space="preserve"> TOC \o "1-3" \h \z \u </w:instrText>
          </w:r>
          <w:r w:rsidRPr="007A3AB0">
            <w:rPr>
              <w:kern w:val="2"/>
            </w:rPr>
            <w:fldChar w:fldCharType="separate"/>
          </w:r>
          <w:hyperlink w:anchor="_Toc188101969" w:history="1">
            <w:r w:rsidR="00453207" w:rsidRPr="00453207">
              <w:rPr>
                <w:rStyle w:val="Hyperlink"/>
                <w:rFonts w:eastAsia="Times New Roman"/>
                <w:rtl/>
              </w:rPr>
              <w:t>الفصل الأول</w:t>
            </w:r>
            <w:r w:rsidR="00453207" w:rsidRPr="00453207">
              <w:rPr>
                <w:rStyle w:val="Hyperlink"/>
                <w:rFonts w:eastAsia="Times New Roman"/>
              </w:rPr>
              <w:t>:</w:t>
            </w:r>
            <w:r w:rsidR="00453207" w:rsidRPr="00453207">
              <w:rPr>
                <w:rStyle w:val="Hyperlink"/>
                <w:rFonts w:eastAsia="Times New Roman"/>
                <w:rtl/>
              </w:rPr>
              <w:t xml:space="preserve"> الإطار العام للدراسة</w:t>
            </w:r>
            <w:r w:rsidR="00453207" w:rsidRPr="00453207">
              <w:rPr>
                <w:webHidden/>
                <w:rtl/>
              </w:rPr>
              <w:tab/>
            </w:r>
            <w:r w:rsidR="00453207" w:rsidRPr="00453207">
              <w:rPr>
                <w:webHidden/>
                <w:rtl/>
              </w:rPr>
              <w:fldChar w:fldCharType="begin"/>
            </w:r>
            <w:r w:rsidR="00453207" w:rsidRPr="00453207">
              <w:rPr>
                <w:webHidden/>
                <w:rtl/>
              </w:rPr>
              <w:instrText xml:space="preserve"> </w:instrText>
            </w:r>
            <w:r w:rsidR="00453207" w:rsidRPr="00453207">
              <w:rPr>
                <w:webHidden/>
              </w:rPr>
              <w:instrText>PAGEREF</w:instrText>
            </w:r>
            <w:r w:rsidR="00453207" w:rsidRPr="00453207">
              <w:rPr>
                <w:webHidden/>
                <w:rtl/>
              </w:rPr>
              <w:instrText xml:space="preserve"> _</w:instrText>
            </w:r>
            <w:r w:rsidR="00453207" w:rsidRPr="00453207">
              <w:rPr>
                <w:webHidden/>
              </w:rPr>
              <w:instrText>Toc188101969 \h</w:instrText>
            </w:r>
            <w:r w:rsidR="00453207" w:rsidRPr="00453207">
              <w:rPr>
                <w:webHidden/>
                <w:rtl/>
              </w:rPr>
              <w:instrText xml:space="preserve"> </w:instrText>
            </w:r>
            <w:r w:rsidR="00453207" w:rsidRPr="00453207">
              <w:rPr>
                <w:webHidden/>
                <w:rtl/>
              </w:rPr>
            </w:r>
            <w:r w:rsidR="00453207" w:rsidRPr="00453207">
              <w:rPr>
                <w:webHidden/>
                <w:rtl/>
              </w:rPr>
              <w:fldChar w:fldCharType="separate"/>
            </w:r>
            <w:r w:rsidR="00FC27C0">
              <w:rPr>
                <w:webHidden/>
                <w:rtl/>
                <w:lang w:bidi="ar-SA"/>
              </w:rPr>
              <w:t>1</w:t>
            </w:r>
            <w:r w:rsidR="00453207" w:rsidRPr="00453207">
              <w:rPr>
                <w:webHidden/>
                <w:rtl/>
              </w:rPr>
              <w:fldChar w:fldCharType="end"/>
            </w:r>
          </w:hyperlink>
        </w:p>
        <w:p w14:paraId="49553DBB" w14:textId="43153403"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0" w:history="1">
            <w:r w:rsidR="00453207" w:rsidRPr="00453207">
              <w:rPr>
                <w:rStyle w:val="Hyperlink"/>
                <w:noProof/>
                <w:rtl/>
              </w:rPr>
              <w:t>مقدمة: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Toc188101970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1</w:t>
            </w:r>
            <w:r w:rsidR="00453207" w:rsidRPr="00453207">
              <w:rPr>
                <w:noProof/>
                <w:webHidden/>
                <w:rtl/>
              </w:rPr>
              <w:fldChar w:fldCharType="end"/>
            </w:r>
          </w:hyperlink>
        </w:p>
        <w:p w14:paraId="662DFF08" w14:textId="087C1EF2"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1" w:history="1">
            <w:r w:rsidR="00453207" w:rsidRPr="00453207">
              <w:rPr>
                <w:rStyle w:val="Hyperlink"/>
                <w:noProof/>
                <w:rtl/>
              </w:rPr>
              <w:t>مشكلة الدراسة: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Toc188101971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2</w:t>
            </w:r>
            <w:r w:rsidR="00453207" w:rsidRPr="00453207">
              <w:rPr>
                <w:noProof/>
                <w:webHidden/>
                <w:rtl/>
              </w:rPr>
              <w:fldChar w:fldCharType="end"/>
            </w:r>
          </w:hyperlink>
        </w:p>
        <w:p w14:paraId="0D9DB66B" w14:textId="6E5714EE"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2" w:history="1">
            <w:r w:rsidR="00453207" w:rsidRPr="00453207">
              <w:rPr>
                <w:rStyle w:val="Hyperlink"/>
                <w:noProof/>
                <w:rtl/>
              </w:rPr>
              <w:t>أهمية الدراسة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Toc188101972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3</w:t>
            </w:r>
            <w:r w:rsidR="00453207" w:rsidRPr="00453207">
              <w:rPr>
                <w:noProof/>
                <w:webHidden/>
                <w:rtl/>
              </w:rPr>
              <w:fldChar w:fldCharType="end"/>
            </w:r>
          </w:hyperlink>
        </w:p>
        <w:p w14:paraId="766BD88C" w14:textId="08FFB1E0"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73" w:history="1">
            <w:r w:rsidR="00453207" w:rsidRPr="00453207">
              <w:rPr>
                <w:rStyle w:val="Hyperlink"/>
                <w:noProof/>
                <w:rtl/>
              </w:rPr>
              <w:t>الأهمية العلمية للدراسة</w:t>
            </w:r>
            <w:r w:rsidR="00453207" w:rsidRPr="00453207">
              <w:rPr>
                <w:rStyle w:val="Hyperlink"/>
                <w:noProof/>
              </w:rPr>
              <w:t>:</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Toc188101973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3</w:t>
            </w:r>
            <w:r w:rsidR="00453207" w:rsidRPr="00453207">
              <w:rPr>
                <w:noProof/>
                <w:webHidden/>
                <w:rtl/>
              </w:rPr>
              <w:fldChar w:fldCharType="end"/>
            </w:r>
          </w:hyperlink>
        </w:p>
        <w:p w14:paraId="225F5D1C" w14:textId="407FF2FA"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74" w:history="1">
            <w:r w:rsidR="00453207" w:rsidRPr="00453207">
              <w:rPr>
                <w:rStyle w:val="Hyperlink"/>
                <w:noProof/>
                <w:rtl/>
              </w:rPr>
              <w:t>الأهمية العملية للدراسة</w:t>
            </w:r>
            <w:r w:rsidR="00453207" w:rsidRPr="00453207">
              <w:rPr>
                <w:rStyle w:val="Hyperlink"/>
                <w:noProof/>
              </w:rPr>
              <w:t>:</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Toc188101974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w:t>
            </w:r>
            <w:r w:rsidR="00453207" w:rsidRPr="00453207">
              <w:rPr>
                <w:noProof/>
                <w:webHidden/>
                <w:rtl/>
              </w:rPr>
              <w:fldChar w:fldCharType="end"/>
            </w:r>
          </w:hyperlink>
        </w:p>
        <w:p w14:paraId="3F83C487" w14:textId="1C46D8C0"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5" w:history="1">
            <w:r w:rsidR="00453207" w:rsidRPr="00453207">
              <w:rPr>
                <w:rStyle w:val="Hyperlink"/>
                <w:noProof/>
                <w:rtl/>
              </w:rPr>
              <w:t>أهداف الدراسة: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Toc188101975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w:t>
            </w:r>
            <w:r w:rsidR="00453207" w:rsidRPr="00453207">
              <w:rPr>
                <w:noProof/>
                <w:webHidden/>
                <w:rtl/>
              </w:rPr>
              <w:fldChar w:fldCharType="end"/>
            </w:r>
          </w:hyperlink>
        </w:p>
        <w:p w14:paraId="3D174237" w14:textId="4C6A5644"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6" w:history="1">
            <w:r w:rsidR="00453207" w:rsidRPr="00453207">
              <w:rPr>
                <w:rStyle w:val="Hyperlink"/>
                <w:noProof/>
                <w:rtl/>
              </w:rPr>
              <w:t>تساؤلات الدراسة: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Toc188101976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5</w:t>
            </w:r>
            <w:r w:rsidR="00453207" w:rsidRPr="00453207">
              <w:rPr>
                <w:noProof/>
                <w:webHidden/>
                <w:rtl/>
              </w:rPr>
              <w:fldChar w:fldCharType="end"/>
            </w:r>
          </w:hyperlink>
        </w:p>
        <w:p w14:paraId="40540349" w14:textId="07F7F9AF"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7" w:history="1">
            <w:r w:rsidR="00453207" w:rsidRPr="00453207">
              <w:rPr>
                <w:rStyle w:val="Hyperlink"/>
                <w:noProof/>
                <w:rtl/>
              </w:rPr>
              <w:t>فروض الدراسة: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Toc188101977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6</w:t>
            </w:r>
            <w:r w:rsidR="00453207" w:rsidRPr="00453207">
              <w:rPr>
                <w:noProof/>
                <w:webHidden/>
                <w:rtl/>
              </w:rPr>
              <w:fldChar w:fldCharType="end"/>
            </w:r>
          </w:hyperlink>
        </w:p>
        <w:p w14:paraId="720ED00C" w14:textId="58505C45" w:rsidR="00453207" w:rsidRPr="00453207" w:rsidRDefault="001C0521" w:rsidP="00453207">
          <w:pPr>
            <w:pStyle w:val="TOC1"/>
            <w:rPr>
              <w:rFonts w:asciiTheme="minorHAnsi" w:eastAsiaTheme="minorEastAsia" w:hAnsiTheme="minorHAnsi" w:cstheme="minorBidi"/>
              <w:sz w:val="22"/>
              <w:szCs w:val="22"/>
              <w:rtl/>
              <w14:ligatures w14:val="none"/>
            </w:rPr>
          </w:pPr>
          <w:hyperlink w:anchor="_Toc188101978" w:history="1">
            <w:r w:rsidR="00453207" w:rsidRPr="00453207">
              <w:rPr>
                <w:rStyle w:val="Hyperlink"/>
                <w:rtl/>
              </w:rPr>
              <w:t>الفصل الثاني: الدراسات السابقة والإطار النظري</w:t>
            </w:r>
            <w:r w:rsidR="00453207" w:rsidRPr="00453207">
              <w:rPr>
                <w:webHidden/>
                <w:rtl/>
              </w:rPr>
              <w:tab/>
            </w:r>
            <w:r w:rsidR="00453207" w:rsidRPr="00453207">
              <w:rPr>
                <w:webHidden/>
                <w:rtl/>
              </w:rPr>
              <w:fldChar w:fldCharType="begin"/>
            </w:r>
            <w:r w:rsidR="00453207" w:rsidRPr="00453207">
              <w:rPr>
                <w:webHidden/>
                <w:rtl/>
              </w:rPr>
              <w:instrText xml:space="preserve"> </w:instrText>
            </w:r>
            <w:r w:rsidR="00453207" w:rsidRPr="00453207">
              <w:rPr>
                <w:webHidden/>
              </w:rPr>
              <w:instrText>PAGEREF</w:instrText>
            </w:r>
            <w:r w:rsidR="00453207" w:rsidRPr="00453207">
              <w:rPr>
                <w:webHidden/>
                <w:rtl/>
              </w:rPr>
              <w:instrText xml:space="preserve"> _</w:instrText>
            </w:r>
            <w:r w:rsidR="00453207" w:rsidRPr="00453207">
              <w:rPr>
                <w:webHidden/>
              </w:rPr>
              <w:instrText>Toc188101978 \h</w:instrText>
            </w:r>
            <w:r w:rsidR="00453207" w:rsidRPr="00453207">
              <w:rPr>
                <w:webHidden/>
                <w:rtl/>
              </w:rPr>
              <w:instrText xml:space="preserve"> </w:instrText>
            </w:r>
            <w:r w:rsidR="00453207" w:rsidRPr="00453207">
              <w:rPr>
                <w:webHidden/>
                <w:rtl/>
              </w:rPr>
            </w:r>
            <w:r w:rsidR="00453207" w:rsidRPr="00453207">
              <w:rPr>
                <w:webHidden/>
                <w:rtl/>
              </w:rPr>
              <w:fldChar w:fldCharType="separate"/>
            </w:r>
            <w:r w:rsidR="00FC27C0">
              <w:rPr>
                <w:webHidden/>
                <w:rtl/>
                <w:lang w:bidi="ar-SA"/>
              </w:rPr>
              <w:t>7</w:t>
            </w:r>
            <w:r w:rsidR="00453207" w:rsidRPr="00453207">
              <w:rPr>
                <w:webHidden/>
                <w:rtl/>
              </w:rPr>
              <w:fldChar w:fldCharType="end"/>
            </w:r>
          </w:hyperlink>
        </w:p>
        <w:p w14:paraId="3D5055F8" w14:textId="319DEF04"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79" w:history="1">
            <w:r w:rsidR="00453207" w:rsidRPr="00453207">
              <w:rPr>
                <w:rStyle w:val="Hyperlink"/>
                <w:noProof/>
                <w:rtl/>
              </w:rPr>
              <w:t>مقدمة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Toc188101979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7</w:t>
            </w:r>
            <w:r w:rsidR="00453207" w:rsidRPr="00453207">
              <w:rPr>
                <w:noProof/>
                <w:webHidden/>
                <w:rtl/>
              </w:rPr>
              <w:fldChar w:fldCharType="end"/>
            </w:r>
          </w:hyperlink>
        </w:p>
        <w:p w14:paraId="4DFEDD70" w14:textId="4C91E7A7"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80" w:history="1">
            <w:r w:rsidR="00453207" w:rsidRPr="00453207">
              <w:rPr>
                <w:rStyle w:val="Hyperlink"/>
                <w:noProof/>
                <w:rtl/>
              </w:rPr>
              <w:t>الدراسات السابقة: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Toc188101980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7</w:t>
            </w:r>
            <w:r w:rsidR="00453207" w:rsidRPr="00453207">
              <w:rPr>
                <w:noProof/>
                <w:webHidden/>
                <w:rtl/>
              </w:rPr>
              <w:fldChar w:fldCharType="end"/>
            </w:r>
          </w:hyperlink>
        </w:p>
        <w:p w14:paraId="4582036E" w14:textId="45AF323C"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1" w:history="1">
            <w:r w:rsidR="00453207" w:rsidRPr="00453207">
              <w:rPr>
                <w:rStyle w:val="Hyperlink"/>
                <w:noProof/>
                <w:rtl/>
              </w:rPr>
              <w:t>التعقيب على الدراسات السابقة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Toc188101981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13</w:t>
            </w:r>
            <w:r w:rsidR="00453207" w:rsidRPr="00453207">
              <w:rPr>
                <w:noProof/>
                <w:webHidden/>
                <w:rtl/>
              </w:rPr>
              <w:fldChar w:fldCharType="end"/>
            </w:r>
          </w:hyperlink>
        </w:p>
        <w:p w14:paraId="27CA6276" w14:textId="0DE96B35" w:rsidR="00453207" w:rsidRP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82" w:history="1">
            <w:r w:rsidR="00453207" w:rsidRPr="00453207">
              <w:rPr>
                <w:rStyle w:val="Hyperlink"/>
                <w:noProof/>
                <w:rtl/>
              </w:rPr>
              <w:t>الإطار النظري:</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Toc188101982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17</w:t>
            </w:r>
            <w:r w:rsidR="00453207" w:rsidRPr="00453207">
              <w:rPr>
                <w:noProof/>
                <w:webHidden/>
                <w:rtl/>
              </w:rPr>
              <w:fldChar w:fldCharType="end"/>
            </w:r>
          </w:hyperlink>
        </w:p>
        <w:p w14:paraId="1A3017FE" w14:textId="1807E5D0"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3" w:history="1">
            <w:r w:rsidR="00453207" w:rsidRPr="00453207">
              <w:rPr>
                <w:rStyle w:val="Hyperlink"/>
                <w:noProof/>
                <w:rtl/>
              </w:rPr>
              <w:t>مفهوم البنية التحتية لشبكات الحاسب</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Toc188101983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17</w:t>
            </w:r>
            <w:r w:rsidR="00453207" w:rsidRPr="00453207">
              <w:rPr>
                <w:noProof/>
                <w:webHidden/>
                <w:rtl/>
              </w:rPr>
              <w:fldChar w:fldCharType="end"/>
            </w:r>
          </w:hyperlink>
        </w:p>
        <w:p w14:paraId="42153DEB" w14:textId="0E4A340B"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4" w:history="1">
            <w:r w:rsidR="00453207" w:rsidRPr="00453207">
              <w:rPr>
                <w:rStyle w:val="Hyperlink"/>
                <w:noProof/>
                <w:rtl/>
              </w:rPr>
              <w:t>مزايا مشاريع تحديث البنية التحتية لشبكات الحاسب</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Toc188101984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18</w:t>
            </w:r>
            <w:r w:rsidR="00453207" w:rsidRPr="00453207">
              <w:rPr>
                <w:noProof/>
                <w:webHidden/>
                <w:rtl/>
              </w:rPr>
              <w:fldChar w:fldCharType="end"/>
            </w:r>
          </w:hyperlink>
        </w:p>
        <w:p w14:paraId="43F5479F" w14:textId="5F7119C4"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5" w:history="1">
            <w:r w:rsidR="00453207" w:rsidRPr="00453207">
              <w:rPr>
                <w:rStyle w:val="Hyperlink"/>
                <w:noProof/>
                <w:rtl/>
              </w:rPr>
              <w:t>مكونات البنية التحتية لشبكات الحاسب</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Toc188101985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20</w:t>
            </w:r>
            <w:r w:rsidR="00453207" w:rsidRPr="00453207">
              <w:rPr>
                <w:noProof/>
                <w:webHidden/>
                <w:rtl/>
              </w:rPr>
              <w:fldChar w:fldCharType="end"/>
            </w:r>
          </w:hyperlink>
        </w:p>
        <w:p w14:paraId="33C98424" w14:textId="55A69BF3"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6" w:history="1">
            <w:r w:rsidR="00453207" w:rsidRPr="00453207">
              <w:rPr>
                <w:rStyle w:val="Hyperlink"/>
                <w:noProof/>
                <w:rtl/>
              </w:rPr>
              <w:t>دوافع تحديث البنية التحتية لشبكات الحاسب</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Toc188101986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23</w:t>
            </w:r>
            <w:r w:rsidR="00453207" w:rsidRPr="00453207">
              <w:rPr>
                <w:noProof/>
                <w:webHidden/>
                <w:rtl/>
              </w:rPr>
              <w:fldChar w:fldCharType="end"/>
            </w:r>
          </w:hyperlink>
        </w:p>
        <w:p w14:paraId="54DF29B3" w14:textId="32DD4598"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7" w:history="1">
            <w:r w:rsidR="00453207" w:rsidRPr="00453207">
              <w:rPr>
                <w:rStyle w:val="Hyperlink"/>
                <w:noProof/>
                <w:rtl/>
              </w:rPr>
              <w:t>مراحل مشاريع تحديث البنية التحتية لشبكات الحاسب</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Toc188101987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24</w:t>
            </w:r>
            <w:r w:rsidR="00453207" w:rsidRPr="00453207">
              <w:rPr>
                <w:noProof/>
                <w:webHidden/>
                <w:rtl/>
              </w:rPr>
              <w:fldChar w:fldCharType="end"/>
            </w:r>
          </w:hyperlink>
        </w:p>
        <w:p w14:paraId="104FA2F4" w14:textId="07E8F73F" w:rsidR="00453207" w:rsidRP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88" w:history="1">
            <w:r w:rsidR="00453207" w:rsidRPr="00453207">
              <w:rPr>
                <w:rStyle w:val="Hyperlink"/>
                <w:noProof/>
                <w:rtl/>
              </w:rPr>
              <w:t>العوامل المؤثرة على نجاح مشاريع تحديث البنية التحتية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Toc188101988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26</w:t>
            </w:r>
            <w:r w:rsidR="00453207" w:rsidRPr="00453207">
              <w:rPr>
                <w:noProof/>
                <w:webHidden/>
                <w:rtl/>
              </w:rPr>
              <w:fldChar w:fldCharType="end"/>
            </w:r>
          </w:hyperlink>
        </w:p>
        <w:p w14:paraId="5A2B25D5" w14:textId="3769D3FA" w:rsidR="00453207" w:rsidRDefault="001C0521" w:rsidP="00453207">
          <w:pPr>
            <w:pStyle w:val="TOC3"/>
            <w:tabs>
              <w:tab w:val="right" w:leader="dot" w:pos="9061"/>
            </w:tabs>
            <w:rPr>
              <w:rFonts w:asciiTheme="minorHAnsi" w:eastAsiaTheme="minorEastAsia" w:hAnsiTheme="minorHAnsi" w:cstheme="minorBidi"/>
              <w:noProof/>
              <w:sz w:val="22"/>
              <w:szCs w:val="22"/>
              <w:rtl/>
              <w14:ligatures w14:val="none"/>
            </w:rPr>
          </w:pPr>
          <w:hyperlink w:anchor="_Toc188101989" w:history="1">
            <w:r w:rsidR="00453207" w:rsidRPr="00453207">
              <w:rPr>
                <w:rStyle w:val="Hyperlink"/>
                <w:rFonts w:eastAsia="Times New Roman"/>
                <w:noProof/>
                <w:rtl/>
              </w:rPr>
              <w:t xml:space="preserve">التخطيط الاستراتيجي </w:t>
            </w:r>
            <w:r w:rsidR="00453207">
              <w:rPr>
                <w:rStyle w:val="Hyperlink"/>
                <w:rFonts w:eastAsia="Times New Roman" w:hint="cs"/>
                <w:noProof/>
                <w:rtl/>
              </w:rPr>
              <w:t>ل</w:t>
            </w:r>
            <w:r w:rsidR="00453207" w:rsidRPr="00453207">
              <w:rPr>
                <w:rStyle w:val="Hyperlink"/>
                <w:rFonts w:eastAsia="Times New Roman"/>
                <w:noProof/>
                <w:rtl/>
              </w:rPr>
              <w:t>مشاريع تحديث البنية التحتية لشبكات الحاسب</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Toc188101989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26</w:t>
            </w:r>
            <w:r w:rsidR="00453207" w:rsidRPr="00453207">
              <w:rPr>
                <w:noProof/>
                <w:webHidden/>
                <w:rtl/>
              </w:rPr>
              <w:fldChar w:fldCharType="end"/>
            </w:r>
          </w:hyperlink>
        </w:p>
        <w:p w14:paraId="44574940" w14:textId="0378A817" w:rsid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90" w:history="1">
            <w:r w:rsidR="00453207" w:rsidRPr="004708AD">
              <w:rPr>
                <w:rStyle w:val="Hyperlink"/>
                <w:rFonts w:eastAsia="Times New Roman"/>
                <w:noProof/>
                <w:rtl/>
              </w:rPr>
              <w:t>أهم مصادر تمويل مشروعات البنية التحتية</w:t>
            </w:r>
            <w:r w:rsidR="00453207" w:rsidRPr="004708AD">
              <w:rPr>
                <w:rStyle w:val="Hyperlink"/>
                <w:rFonts w:eastAsia="Times New Roman"/>
                <w:noProof/>
              </w:rPr>
              <w:t>:</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Toc188101990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27</w:t>
            </w:r>
            <w:r w:rsidR="00453207">
              <w:rPr>
                <w:noProof/>
                <w:webHidden/>
                <w:rtl/>
              </w:rPr>
              <w:fldChar w:fldCharType="end"/>
            </w:r>
          </w:hyperlink>
        </w:p>
        <w:p w14:paraId="63A1F32A" w14:textId="7946AD54" w:rsidR="00453207" w:rsidRDefault="001C0521">
          <w:pPr>
            <w:pStyle w:val="TOC3"/>
            <w:tabs>
              <w:tab w:val="right" w:leader="dot" w:pos="9061"/>
            </w:tabs>
            <w:rPr>
              <w:rFonts w:asciiTheme="minorHAnsi" w:eastAsiaTheme="minorEastAsia" w:hAnsiTheme="minorHAnsi" w:cstheme="minorBidi"/>
              <w:noProof/>
              <w:sz w:val="22"/>
              <w:szCs w:val="22"/>
              <w:rtl/>
              <w14:ligatures w14:val="none"/>
            </w:rPr>
          </w:pPr>
          <w:hyperlink w:anchor="_Toc188101991" w:history="1">
            <w:r w:rsidR="00453207" w:rsidRPr="004708AD">
              <w:rPr>
                <w:rStyle w:val="Hyperlink"/>
                <w:rFonts w:eastAsia="Times New Roman"/>
                <w:noProof/>
                <w:rtl/>
              </w:rPr>
              <w:t>أهمية تنويع مصادر التمويل</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Toc188101991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28</w:t>
            </w:r>
            <w:r w:rsidR="00453207">
              <w:rPr>
                <w:noProof/>
                <w:webHidden/>
                <w:rtl/>
              </w:rPr>
              <w:fldChar w:fldCharType="end"/>
            </w:r>
          </w:hyperlink>
        </w:p>
        <w:p w14:paraId="56FA8712" w14:textId="350C2457"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2" w:history="1">
            <w:r w:rsidR="00453207" w:rsidRPr="004708AD">
              <w:rPr>
                <w:rStyle w:val="Hyperlink"/>
                <w:noProof/>
                <w:rtl/>
              </w:rPr>
              <w:t>أفضل الممارسات في إدارة مشاريع تحديث البنية التحتية لشبكات الحاسب</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Toc188101992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35</w:t>
            </w:r>
            <w:r w:rsidR="00453207">
              <w:rPr>
                <w:noProof/>
                <w:webHidden/>
                <w:rtl/>
              </w:rPr>
              <w:fldChar w:fldCharType="end"/>
            </w:r>
          </w:hyperlink>
        </w:p>
        <w:p w14:paraId="641C9E32" w14:textId="40852DED" w:rsidR="00453207" w:rsidRDefault="001C0521" w:rsidP="00453207">
          <w:pPr>
            <w:pStyle w:val="TOC1"/>
            <w:rPr>
              <w:rFonts w:asciiTheme="minorHAnsi" w:eastAsiaTheme="minorEastAsia" w:hAnsiTheme="minorHAnsi" w:cstheme="minorBidi"/>
              <w:sz w:val="22"/>
              <w:szCs w:val="22"/>
              <w:rtl/>
              <w14:ligatures w14:val="none"/>
            </w:rPr>
          </w:pPr>
          <w:hyperlink w:anchor="_Toc188101993" w:history="1">
            <w:r w:rsidR="00453207" w:rsidRPr="004708AD">
              <w:rPr>
                <w:rStyle w:val="Hyperlink"/>
                <w:rtl/>
              </w:rPr>
              <w:t>الفصل الثالث: الإطار المنهجي للدراسة</w:t>
            </w:r>
            <w:r w:rsidR="00453207">
              <w:rPr>
                <w:webHidden/>
                <w:rtl/>
              </w:rPr>
              <w:tab/>
            </w:r>
            <w:r w:rsidR="00453207">
              <w:rPr>
                <w:webHidden/>
                <w:rtl/>
              </w:rPr>
              <w:fldChar w:fldCharType="begin"/>
            </w:r>
            <w:r w:rsidR="00453207">
              <w:rPr>
                <w:webHidden/>
                <w:rtl/>
              </w:rPr>
              <w:instrText xml:space="preserve"> </w:instrText>
            </w:r>
            <w:r w:rsidR="00453207">
              <w:rPr>
                <w:webHidden/>
              </w:rPr>
              <w:instrText>PAGEREF</w:instrText>
            </w:r>
            <w:r w:rsidR="00453207">
              <w:rPr>
                <w:webHidden/>
                <w:rtl/>
              </w:rPr>
              <w:instrText xml:space="preserve"> _</w:instrText>
            </w:r>
            <w:r w:rsidR="00453207">
              <w:rPr>
                <w:webHidden/>
              </w:rPr>
              <w:instrText>Toc188101993 \h</w:instrText>
            </w:r>
            <w:r w:rsidR="00453207">
              <w:rPr>
                <w:webHidden/>
                <w:rtl/>
              </w:rPr>
              <w:instrText xml:space="preserve"> </w:instrText>
            </w:r>
            <w:r w:rsidR="00453207">
              <w:rPr>
                <w:webHidden/>
                <w:rtl/>
              </w:rPr>
            </w:r>
            <w:r w:rsidR="00453207">
              <w:rPr>
                <w:webHidden/>
                <w:rtl/>
              </w:rPr>
              <w:fldChar w:fldCharType="separate"/>
            </w:r>
            <w:r w:rsidR="00FC27C0">
              <w:rPr>
                <w:webHidden/>
                <w:rtl/>
                <w:lang w:bidi="ar-SA"/>
              </w:rPr>
              <w:t>38</w:t>
            </w:r>
            <w:r w:rsidR="00453207">
              <w:rPr>
                <w:webHidden/>
                <w:rtl/>
              </w:rPr>
              <w:fldChar w:fldCharType="end"/>
            </w:r>
          </w:hyperlink>
        </w:p>
        <w:p w14:paraId="38EDCA24" w14:textId="39ACEC17"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4" w:history="1">
            <w:r w:rsidR="00453207" w:rsidRPr="004708AD">
              <w:rPr>
                <w:rStyle w:val="Hyperlink"/>
                <w:noProof/>
                <w:rtl/>
              </w:rPr>
              <w:t>مقدمة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Toc188101994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38</w:t>
            </w:r>
            <w:r w:rsidR="00453207">
              <w:rPr>
                <w:noProof/>
                <w:webHidden/>
                <w:rtl/>
              </w:rPr>
              <w:fldChar w:fldCharType="end"/>
            </w:r>
          </w:hyperlink>
        </w:p>
        <w:p w14:paraId="1570A916" w14:textId="60DC2842"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5" w:history="1">
            <w:r w:rsidR="00453207" w:rsidRPr="004708AD">
              <w:rPr>
                <w:rStyle w:val="Hyperlink"/>
                <w:noProof/>
                <w:rtl/>
              </w:rPr>
              <w:t>منهج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Toc188101995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38</w:t>
            </w:r>
            <w:r w:rsidR="00453207">
              <w:rPr>
                <w:noProof/>
                <w:webHidden/>
                <w:rtl/>
              </w:rPr>
              <w:fldChar w:fldCharType="end"/>
            </w:r>
          </w:hyperlink>
        </w:p>
        <w:p w14:paraId="1E137AF3" w14:textId="4480AAD3"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6" w:history="1">
            <w:r w:rsidR="00453207" w:rsidRPr="004708AD">
              <w:rPr>
                <w:rStyle w:val="Hyperlink"/>
                <w:noProof/>
                <w:rtl/>
              </w:rPr>
              <w:t>مجتمع الدراسة وعينته</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Toc188101996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38</w:t>
            </w:r>
            <w:r w:rsidR="00453207">
              <w:rPr>
                <w:noProof/>
                <w:webHidden/>
                <w:rtl/>
              </w:rPr>
              <w:fldChar w:fldCharType="end"/>
            </w:r>
          </w:hyperlink>
        </w:p>
        <w:p w14:paraId="6C607A77" w14:textId="324DF20C"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7" w:history="1">
            <w:r w:rsidR="00453207" w:rsidRPr="004708AD">
              <w:rPr>
                <w:rStyle w:val="Hyperlink"/>
                <w:noProof/>
                <w:rtl/>
              </w:rPr>
              <w:t>أدوات جمع البيانات ومقاييس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Toc188101997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44</w:t>
            </w:r>
            <w:r w:rsidR="00453207">
              <w:rPr>
                <w:noProof/>
                <w:webHidden/>
                <w:rtl/>
              </w:rPr>
              <w:fldChar w:fldCharType="end"/>
            </w:r>
          </w:hyperlink>
        </w:p>
        <w:p w14:paraId="4C471E4B" w14:textId="342FCE7A"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8" w:history="1">
            <w:r w:rsidR="00453207" w:rsidRPr="004708AD">
              <w:rPr>
                <w:rStyle w:val="Hyperlink"/>
                <w:rFonts w:eastAsia="Times New Roman"/>
                <w:noProof/>
                <w:rtl/>
                <w:lang w:bidi="ar-EG"/>
              </w:rPr>
              <w:t>صدق وثبات أداة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Toc188101998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44</w:t>
            </w:r>
            <w:r w:rsidR="00453207">
              <w:rPr>
                <w:noProof/>
                <w:webHidden/>
                <w:rtl/>
              </w:rPr>
              <w:fldChar w:fldCharType="end"/>
            </w:r>
          </w:hyperlink>
        </w:p>
        <w:p w14:paraId="5F61EED9" w14:textId="0A49975D"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1999" w:history="1">
            <w:r w:rsidR="00453207" w:rsidRPr="004708AD">
              <w:rPr>
                <w:rStyle w:val="Hyperlink"/>
                <w:noProof/>
                <w:rtl/>
              </w:rPr>
              <w:t>مجالات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Toc188101999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47</w:t>
            </w:r>
            <w:r w:rsidR="00453207">
              <w:rPr>
                <w:noProof/>
                <w:webHidden/>
                <w:rtl/>
              </w:rPr>
              <w:fldChar w:fldCharType="end"/>
            </w:r>
          </w:hyperlink>
        </w:p>
        <w:p w14:paraId="4B14DF3C" w14:textId="7AE7CE9C"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2000" w:history="1">
            <w:r w:rsidR="00453207" w:rsidRPr="004708AD">
              <w:rPr>
                <w:rStyle w:val="Hyperlink"/>
                <w:noProof/>
                <w:rtl/>
              </w:rPr>
              <w:t>المقاييس والاختبارات الإحصائية المقترح استخدامها</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Toc188102000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47</w:t>
            </w:r>
            <w:r w:rsidR="00453207">
              <w:rPr>
                <w:noProof/>
                <w:webHidden/>
                <w:rtl/>
              </w:rPr>
              <w:fldChar w:fldCharType="end"/>
            </w:r>
          </w:hyperlink>
        </w:p>
        <w:p w14:paraId="7AC4E9EB" w14:textId="32040966" w:rsidR="00453207" w:rsidRDefault="001C0521" w:rsidP="00453207">
          <w:pPr>
            <w:pStyle w:val="TOC1"/>
            <w:rPr>
              <w:rFonts w:asciiTheme="minorHAnsi" w:eastAsiaTheme="minorEastAsia" w:hAnsiTheme="minorHAnsi" w:cstheme="minorBidi"/>
              <w:sz w:val="22"/>
              <w:szCs w:val="22"/>
              <w:rtl/>
              <w14:ligatures w14:val="none"/>
            </w:rPr>
          </w:pPr>
          <w:hyperlink w:anchor="_Toc188102001" w:history="1">
            <w:r w:rsidR="00453207" w:rsidRPr="004708AD">
              <w:rPr>
                <w:rStyle w:val="Hyperlink"/>
                <w:rtl/>
              </w:rPr>
              <w:t>الفصل الرابع: تحليل البيانات والنتائج</w:t>
            </w:r>
            <w:r w:rsidR="00453207">
              <w:rPr>
                <w:webHidden/>
                <w:rtl/>
              </w:rPr>
              <w:tab/>
            </w:r>
            <w:r w:rsidR="00453207">
              <w:rPr>
                <w:webHidden/>
                <w:rtl/>
              </w:rPr>
              <w:fldChar w:fldCharType="begin"/>
            </w:r>
            <w:r w:rsidR="00453207">
              <w:rPr>
                <w:webHidden/>
                <w:rtl/>
              </w:rPr>
              <w:instrText xml:space="preserve"> </w:instrText>
            </w:r>
            <w:r w:rsidR="00453207">
              <w:rPr>
                <w:webHidden/>
              </w:rPr>
              <w:instrText>PAGEREF</w:instrText>
            </w:r>
            <w:r w:rsidR="00453207">
              <w:rPr>
                <w:webHidden/>
                <w:rtl/>
              </w:rPr>
              <w:instrText xml:space="preserve"> _</w:instrText>
            </w:r>
            <w:r w:rsidR="00453207">
              <w:rPr>
                <w:webHidden/>
              </w:rPr>
              <w:instrText>Toc188102001 \h</w:instrText>
            </w:r>
            <w:r w:rsidR="00453207">
              <w:rPr>
                <w:webHidden/>
                <w:rtl/>
              </w:rPr>
              <w:instrText xml:space="preserve"> </w:instrText>
            </w:r>
            <w:r w:rsidR="00453207">
              <w:rPr>
                <w:webHidden/>
                <w:rtl/>
              </w:rPr>
            </w:r>
            <w:r w:rsidR="00453207">
              <w:rPr>
                <w:webHidden/>
                <w:rtl/>
              </w:rPr>
              <w:fldChar w:fldCharType="separate"/>
            </w:r>
            <w:r w:rsidR="00FC27C0">
              <w:rPr>
                <w:webHidden/>
                <w:rtl/>
                <w:lang w:bidi="ar-SA"/>
              </w:rPr>
              <w:t>48</w:t>
            </w:r>
            <w:r w:rsidR="00453207">
              <w:rPr>
                <w:webHidden/>
                <w:rtl/>
              </w:rPr>
              <w:fldChar w:fldCharType="end"/>
            </w:r>
          </w:hyperlink>
        </w:p>
        <w:p w14:paraId="6F4ED680" w14:textId="1885AAE4"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2002" w:history="1">
            <w:r w:rsidR="00453207" w:rsidRPr="004708AD">
              <w:rPr>
                <w:rStyle w:val="Hyperlink"/>
                <w:noProof/>
                <w:rtl/>
              </w:rPr>
              <w:t>مقدمة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Toc188102002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48</w:t>
            </w:r>
            <w:r w:rsidR="00453207">
              <w:rPr>
                <w:noProof/>
                <w:webHidden/>
                <w:rtl/>
              </w:rPr>
              <w:fldChar w:fldCharType="end"/>
            </w:r>
          </w:hyperlink>
        </w:p>
        <w:p w14:paraId="3E87EFB3" w14:textId="38815FBD"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2003" w:history="1">
            <w:r w:rsidR="00453207" w:rsidRPr="004708AD">
              <w:rPr>
                <w:rStyle w:val="Hyperlink"/>
                <w:noProof/>
                <w:rtl/>
              </w:rPr>
              <w:t>الإجابة عن تساؤلات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Toc188102003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49</w:t>
            </w:r>
            <w:r w:rsidR="00453207">
              <w:rPr>
                <w:noProof/>
                <w:webHidden/>
                <w:rtl/>
              </w:rPr>
              <w:fldChar w:fldCharType="end"/>
            </w:r>
          </w:hyperlink>
        </w:p>
        <w:p w14:paraId="000381F8" w14:textId="549352DB"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2004" w:history="1">
            <w:r w:rsidR="00453207" w:rsidRPr="004708AD">
              <w:rPr>
                <w:rStyle w:val="Hyperlink"/>
                <w:noProof/>
                <w:rtl/>
              </w:rPr>
              <w:t>اختبار فرضيات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Toc188102004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62</w:t>
            </w:r>
            <w:r w:rsidR="00453207">
              <w:rPr>
                <w:noProof/>
                <w:webHidden/>
                <w:rtl/>
              </w:rPr>
              <w:fldChar w:fldCharType="end"/>
            </w:r>
          </w:hyperlink>
        </w:p>
        <w:p w14:paraId="219DB5B4" w14:textId="1D0DE76D" w:rsidR="00453207" w:rsidRDefault="001C0521">
          <w:pPr>
            <w:pStyle w:val="TOC2"/>
            <w:tabs>
              <w:tab w:val="right" w:leader="dot" w:pos="9061"/>
            </w:tabs>
            <w:rPr>
              <w:rFonts w:asciiTheme="minorHAnsi" w:eastAsiaTheme="minorEastAsia" w:hAnsiTheme="minorHAnsi" w:cstheme="minorBidi"/>
              <w:noProof/>
              <w:sz w:val="22"/>
              <w:szCs w:val="22"/>
              <w:rtl/>
              <w14:ligatures w14:val="none"/>
            </w:rPr>
          </w:pPr>
          <w:hyperlink w:anchor="_Toc188102005" w:history="1">
            <w:r w:rsidR="00453207" w:rsidRPr="004708AD">
              <w:rPr>
                <w:rStyle w:val="Hyperlink"/>
                <w:noProof/>
                <w:rtl/>
              </w:rPr>
              <w:t>توصيات الدراسة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Toc188102005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68</w:t>
            </w:r>
            <w:r w:rsidR="00453207">
              <w:rPr>
                <w:noProof/>
                <w:webHidden/>
                <w:rtl/>
              </w:rPr>
              <w:fldChar w:fldCharType="end"/>
            </w:r>
          </w:hyperlink>
        </w:p>
        <w:p w14:paraId="3A506D1F" w14:textId="311C666E" w:rsidR="00453207" w:rsidRDefault="001C0521" w:rsidP="00453207">
          <w:pPr>
            <w:pStyle w:val="TOC1"/>
            <w:rPr>
              <w:rFonts w:asciiTheme="minorHAnsi" w:eastAsiaTheme="minorEastAsia" w:hAnsiTheme="minorHAnsi" w:cstheme="minorBidi"/>
              <w:sz w:val="22"/>
              <w:szCs w:val="22"/>
              <w:rtl/>
              <w14:ligatures w14:val="none"/>
            </w:rPr>
          </w:pPr>
          <w:hyperlink w:anchor="_Toc188102006" w:history="1">
            <w:r w:rsidR="00453207" w:rsidRPr="004708AD">
              <w:rPr>
                <w:rStyle w:val="Hyperlink"/>
                <w:rtl/>
              </w:rPr>
              <w:t>المراجع</w:t>
            </w:r>
            <w:r w:rsidR="00453207">
              <w:rPr>
                <w:webHidden/>
                <w:rtl/>
              </w:rPr>
              <w:tab/>
            </w:r>
            <w:r w:rsidR="00453207">
              <w:rPr>
                <w:webHidden/>
                <w:rtl/>
              </w:rPr>
              <w:fldChar w:fldCharType="begin"/>
            </w:r>
            <w:r w:rsidR="00453207">
              <w:rPr>
                <w:webHidden/>
                <w:rtl/>
              </w:rPr>
              <w:instrText xml:space="preserve"> </w:instrText>
            </w:r>
            <w:r w:rsidR="00453207">
              <w:rPr>
                <w:webHidden/>
              </w:rPr>
              <w:instrText>PAGEREF</w:instrText>
            </w:r>
            <w:r w:rsidR="00453207">
              <w:rPr>
                <w:webHidden/>
                <w:rtl/>
              </w:rPr>
              <w:instrText xml:space="preserve"> _</w:instrText>
            </w:r>
            <w:r w:rsidR="00453207">
              <w:rPr>
                <w:webHidden/>
              </w:rPr>
              <w:instrText>Toc188102006 \h</w:instrText>
            </w:r>
            <w:r w:rsidR="00453207">
              <w:rPr>
                <w:webHidden/>
                <w:rtl/>
              </w:rPr>
              <w:instrText xml:space="preserve"> </w:instrText>
            </w:r>
            <w:r w:rsidR="00453207">
              <w:rPr>
                <w:webHidden/>
                <w:rtl/>
              </w:rPr>
            </w:r>
            <w:r w:rsidR="00453207">
              <w:rPr>
                <w:webHidden/>
                <w:rtl/>
              </w:rPr>
              <w:fldChar w:fldCharType="separate"/>
            </w:r>
            <w:r w:rsidR="00FC27C0">
              <w:rPr>
                <w:webHidden/>
                <w:rtl/>
                <w:lang w:bidi="ar-SA"/>
              </w:rPr>
              <w:t>70</w:t>
            </w:r>
            <w:r w:rsidR="00453207">
              <w:rPr>
                <w:webHidden/>
                <w:rtl/>
              </w:rPr>
              <w:fldChar w:fldCharType="end"/>
            </w:r>
          </w:hyperlink>
        </w:p>
        <w:p w14:paraId="3A76FE70" w14:textId="6B9094BE" w:rsidR="00453207" w:rsidRPr="00453207" w:rsidRDefault="001C0521" w:rsidP="00453207">
          <w:pPr>
            <w:pStyle w:val="TOC1"/>
            <w:rPr>
              <w:rFonts w:asciiTheme="minorHAnsi" w:eastAsiaTheme="minorEastAsia" w:hAnsiTheme="minorHAnsi" w:cstheme="minorBidi"/>
              <w:sz w:val="22"/>
              <w:szCs w:val="22"/>
              <w:rtl/>
              <w14:ligatures w14:val="none"/>
            </w:rPr>
          </w:pPr>
          <w:hyperlink w:anchor="_Toc188102007" w:history="1">
            <w:r w:rsidR="00453207" w:rsidRPr="00453207">
              <w:rPr>
                <w:rStyle w:val="Hyperlink"/>
                <w:rtl/>
              </w:rPr>
              <w:t>الملاحق</w:t>
            </w:r>
            <w:r w:rsidR="00453207" w:rsidRPr="00453207">
              <w:rPr>
                <w:webHidden/>
                <w:rtl/>
              </w:rPr>
              <w:tab/>
            </w:r>
            <w:r w:rsidR="00453207" w:rsidRPr="00453207">
              <w:rPr>
                <w:webHidden/>
                <w:rtl/>
              </w:rPr>
              <w:fldChar w:fldCharType="begin"/>
            </w:r>
            <w:r w:rsidR="00453207" w:rsidRPr="00453207">
              <w:rPr>
                <w:webHidden/>
                <w:rtl/>
              </w:rPr>
              <w:instrText xml:space="preserve"> </w:instrText>
            </w:r>
            <w:r w:rsidR="00453207" w:rsidRPr="00453207">
              <w:rPr>
                <w:webHidden/>
              </w:rPr>
              <w:instrText>PAGEREF</w:instrText>
            </w:r>
            <w:r w:rsidR="00453207" w:rsidRPr="00453207">
              <w:rPr>
                <w:webHidden/>
                <w:rtl/>
              </w:rPr>
              <w:instrText xml:space="preserve"> _</w:instrText>
            </w:r>
            <w:r w:rsidR="00453207" w:rsidRPr="00453207">
              <w:rPr>
                <w:webHidden/>
              </w:rPr>
              <w:instrText>Toc188102007 \h</w:instrText>
            </w:r>
            <w:r w:rsidR="00453207" w:rsidRPr="00453207">
              <w:rPr>
                <w:webHidden/>
                <w:rtl/>
              </w:rPr>
              <w:instrText xml:space="preserve"> </w:instrText>
            </w:r>
            <w:r w:rsidR="00453207" w:rsidRPr="00453207">
              <w:rPr>
                <w:webHidden/>
                <w:rtl/>
              </w:rPr>
            </w:r>
            <w:r w:rsidR="00453207" w:rsidRPr="00453207">
              <w:rPr>
                <w:webHidden/>
                <w:rtl/>
              </w:rPr>
              <w:fldChar w:fldCharType="separate"/>
            </w:r>
            <w:r w:rsidR="00FC27C0">
              <w:rPr>
                <w:webHidden/>
                <w:rtl/>
                <w:lang w:bidi="ar-SA"/>
              </w:rPr>
              <w:t>74</w:t>
            </w:r>
            <w:r w:rsidR="00453207" w:rsidRPr="00453207">
              <w:rPr>
                <w:webHidden/>
                <w:rtl/>
              </w:rPr>
              <w:fldChar w:fldCharType="end"/>
            </w:r>
          </w:hyperlink>
        </w:p>
        <w:p w14:paraId="1ADAC5C9" w14:textId="4FD44C0F" w:rsidR="007A3AB0" w:rsidRPr="007A3AB0" w:rsidRDefault="007A3AB0" w:rsidP="007A3AB0">
          <w:pPr>
            <w:spacing w:after="0"/>
            <w:ind w:firstLine="0"/>
            <w:jc w:val="both"/>
            <w:rPr>
              <w:rFonts w:eastAsia="Calibri"/>
              <w:kern w:val="2"/>
              <w:lang w:bidi="ar-EG"/>
            </w:rPr>
          </w:pPr>
          <w:r w:rsidRPr="007A3AB0">
            <w:rPr>
              <w:rFonts w:eastAsia="Calibri"/>
              <w:b/>
              <w:bCs/>
              <w:noProof/>
              <w:kern w:val="2"/>
              <w:lang w:bidi="ar-EG"/>
            </w:rPr>
            <w:fldChar w:fldCharType="end"/>
          </w:r>
        </w:p>
      </w:sdtContent>
    </w:sdt>
    <w:p w14:paraId="55E272DB" w14:textId="77777777" w:rsidR="007A3AB0" w:rsidRPr="007A3AB0" w:rsidRDefault="007A3AB0" w:rsidP="007A3AB0">
      <w:pPr>
        <w:spacing w:after="160"/>
        <w:jc w:val="both"/>
        <w:rPr>
          <w:rFonts w:eastAsia="Calibri"/>
          <w:kern w:val="2"/>
          <w:rtl/>
          <w:lang w:bidi="ar-EG"/>
        </w:rPr>
      </w:pPr>
    </w:p>
    <w:p w14:paraId="6B5D164B" w14:textId="77777777" w:rsidR="007A3AB0" w:rsidRPr="007A3AB0" w:rsidRDefault="007A3AB0" w:rsidP="007A3AB0">
      <w:pPr>
        <w:bidi w:val="0"/>
        <w:spacing w:after="160" w:line="259" w:lineRule="auto"/>
        <w:ind w:firstLine="0"/>
        <w:jc w:val="left"/>
        <w:rPr>
          <w:rFonts w:eastAsia="Calibri"/>
          <w:kern w:val="2"/>
          <w:rtl/>
          <w:lang w:bidi="ar-EG"/>
        </w:rPr>
      </w:pPr>
      <w:r w:rsidRPr="007A3AB0">
        <w:rPr>
          <w:rFonts w:eastAsia="Calibri"/>
          <w:kern w:val="2"/>
          <w:rtl/>
          <w:lang w:bidi="ar-EG"/>
        </w:rPr>
        <w:br w:type="page"/>
      </w:r>
    </w:p>
    <w:p w14:paraId="6D2D3A2C" w14:textId="77777777" w:rsidR="007A3AB0" w:rsidRPr="007A3AB0" w:rsidRDefault="007A3AB0" w:rsidP="007A3AB0">
      <w:pPr>
        <w:spacing w:after="160"/>
        <w:jc w:val="center"/>
        <w:rPr>
          <w:rFonts w:eastAsia="Calibri"/>
          <w:b/>
          <w:bCs/>
          <w:kern w:val="2"/>
          <w:sz w:val="32"/>
          <w:szCs w:val="32"/>
          <w:rtl/>
          <w:lang w:bidi="ar-EG"/>
        </w:rPr>
      </w:pPr>
      <w:r w:rsidRPr="007A3AB0">
        <w:rPr>
          <w:rFonts w:eastAsia="Calibri" w:hint="cs"/>
          <w:b/>
          <w:bCs/>
          <w:kern w:val="2"/>
          <w:sz w:val="32"/>
          <w:szCs w:val="32"/>
          <w:rtl/>
          <w:lang w:bidi="ar-EG"/>
        </w:rPr>
        <w:lastRenderedPageBreak/>
        <w:t>قائمة الجداول</w:t>
      </w:r>
    </w:p>
    <w:p w14:paraId="29E558D8" w14:textId="3E0755DA" w:rsidR="00453207" w:rsidRPr="00453207" w:rsidRDefault="007A3AB0">
      <w:pPr>
        <w:pStyle w:val="TableofFigures"/>
        <w:tabs>
          <w:tab w:val="right" w:leader="dot" w:pos="9061"/>
        </w:tabs>
        <w:rPr>
          <w:rFonts w:asciiTheme="minorHAnsi" w:eastAsiaTheme="minorEastAsia" w:hAnsiTheme="minorHAnsi" w:cstheme="minorBidi"/>
          <w:noProof/>
          <w:sz w:val="22"/>
          <w:szCs w:val="22"/>
          <w:rtl/>
          <w14:ligatures w14:val="none"/>
        </w:rPr>
      </w:pPr>
      <w:r w:rsidRPr="007A3AB0">
        <w:rPr>
          <w:rFonts w:eastAsia="Calibri"/>
          <w:kern w:val="2"/>
          <w:rtl/>
          <w:lang w:bidi="ar-EG"/>
        </w:rPr>
        <w:fldChar w:fldCharType="begin"/>
      </w:r>
      <w:r w:rsidRPr="007A3AB0">
        <w:rPr>
          <w:rFonts w:eastAsia="Calibri"/>
          <w:kern w:val="2"/>
          <w:rtl/>
          <w:lang w:bidi="ar-EG"/>
        </w:rPr>
        <w:instrText xml:space="preserve"> </w:instrText>
      </w:r>
      <w:r w:rsidRPr="007A3AB0">
        <w:rPr>
          <w:rFonts w:eastAsia="Calibri"/>
          <w:kern w:val="2"/>
          <w:lang w:bidi="ar-EG"/>
        </w:rPr>
        <w:instrText>TOC</w:instrText>
      </w:r>
      <w:r w:rsidRPr="007A3AB0">
        <w:rPr>
          <w:rFonts w:eastAsia="Calibri"/>
          <w:kern w:val="2"/>
          <w:rtl/>
          <w:lang w:bidi="ar-EG"/>
        </w:rPr>
        <w:instrText xml:space="preserve"> \</w:instrText>
      </w:r>
      <w:r w:rsidRPr="007A3AB0">
        <w:rPr>
          <w:rFonts w:eastAsia="Calibri"/>
          <w:kern w:val="2"/>
          <w:lang w:bidi="ar-EG"/>
        </w:rPr>
        <w:instrText>h \z \c</w:instrText>
      </w:r>
      <w:r w:rsidRPr="007A3AB0">
        <w:rPr>
          <w:rFonts w:eastAsia="Calibri"/>
          <w:kern w:val="2"/>
          <w:rtl/>
          <w:lang w:bidi="ar-EG"/>
        </w:rPr>
        <w:instrText xml:space="preserve"> "جدول" </w:instrText>
      </w:r>
      <w:r w:rsidRPr="007A3AB0">
        <w:rPr>
          <w:rFonts w:eastAsia="Calibri"/>
          <w:kern w:val="2"/>
          <w:rtl/>
          <w:lang w:bidi="ar-EG"/>
        </w:rPr>
        <w:fldChar w:fldCharType="separate"/>
      </w:r>
      <w:hyperlink w:anchor="_Toc188101950" w:history="1">
        <w:r w:rsidR="00453207" w:rsidRPr="00453207">
          <w:rPr>
            <w:rStyle w:val="Hyperlink"/>
            <w:noProof/>
            <w:rtl/>
            <w:lang w:bidi="ar-SY"/>
          </w:rPr>
          <w:t>جدول 1: توزع أفراد العينة تبعاُ للجنس</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Toc188101950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39</w:t>
        </w:r>
        <w:r w:rsidR="00453207" w:rsidRPr="00453207">
          <w:rPr>
            <w:noProof/>
            <w:webHidden/>
            <w:rtl/>
          </w:rPr>
          <w:fldChar w:fldCharType="end"/>
        </w:r>
      </w:hyperlink>
    </w:p>
    <w:p w14:paraId="5E8E1A21" w14:textId="42AD71E7"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1" w:history="1">
        <w:r w:rsidR="00453207" w:rsidRPr="00453207">
          <w:rPr>
            <w:rStyle w:val="Hyperlink"/>
            <w:noProof/>
            <w:rtl/>
            <w:lang w:bidi="ar-SY"/>
          </w:rPr>
          <w:t>جدول 2: توزع أفراد العينة تبعاُ للعمر</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Toc188101951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40</w:t>
        </w:r>
        <w:r w:rsidR="00453207" w:rsidRPr="00453207">
          <w:rPr>
            <w:noProof/>
            <w:webHidden/>
            <w:rtl/>
          </w:rPr>
          <w:fldChar w:fldCharType="end"/>
        </w:r>
      </w:hyperlink>
    </w:p>
    <w:p w14:paraId="0C8D3EA8" w14:textId="3B11CAA5"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2" w:history="1">
        <w:r w:rsidR="00453207" w:rsidRPr="00453207">
          <w:rPr>
            <w:rStyle w:val="Hyperlink"/>
            <w:noProof/>
            <w:rtl/>
            <w:lang w:bidi="ar-SY"/>
          </w:rPr>
          <w:t xml:space="preserve">جدول </w:t>
        </w:r>
        <w:r w:rsidR="00453207" w:rsidRPr="00453207">
          <w:rPr>
            <w:rStyle w:val="Hyperlink"/>
            <w:noProof/>
            <w:lang w:bidi="ar-SY"/>
          </w:rPr>
          <w:t>3</w:t>
        </w:r>
        <w:r w:rsidR="00453207" w:rsidRPr="00453207">
          <w:rPr>
            <w:rStyle w:val="Hyperlink"/>
            <w:noProof/>
            <w:rtl/>
            <w:lang w:bidi="ar-SY"/>
          </w:rPr>
          <w:t>: توزع أفراد العينة تبعاً لسنوات الخبرة في مجال تكنولوجيا المعلومات</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Toc188101952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41</w:t>
        </w:r>
        <w:r w:rsidR="00453207" w:rsidRPr="00453207">
          <w:rPr>
            <w:noProof/>
            <w:webHidden/>
            <w:rtl/>
          </w:rPr>
          <w:fldChar w:fldCharType="end"/>
        </w:r>
      </w:hyperlink>
    </w:p>
    <w:p w14:paraId="21A95E44" w14:textId="40FF9665"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3" w:history="1">
        <w:r w:rsidR="00453207" w:rsidRPr="00453207">
          <w:rPr>
            <w:rStyle w:val="Hyperlink"/>
            <w:noProof/>
            <w:rtl/>
            <w:lang w:bidi="ar-SY"/>
          </w:rPr>
          <w:t xml:space="preserve">جدول </w:t>
        </w:r>
        <w:r w:rsidR="00453207" w:rsidRPr="00453207">
          <w:rPr>
            <w:rStyle w:val="Hyperlink"/>
            <w:noProof/>
            <w:lang w:bidi="ar-SY"/>
          </w:rPr>
          <w:t>4</w:t>
        </w:r>
        <w:r w:rsidR="00453207" w:rsidRPr="00453207">
          <w:rPr>
            <w:rStyle w:val="Hyperlink"/>
            <w:noProof/>
            <w:rtl/>
            <w:lang w:bidi="ar-SY"/>
          </w:rPr>
          <w:t>: توزع أفراد العينة تبعاً للمؤهل العلمي</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Toc188101953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42</w:t>
        </w:r>
        <w:r w:rsidR="00453207" w:rsidRPr="00453207">
          <w:rPr>
            <w:noProof/>
            <w:webHidden/>
            <w:rtl/>
          </w:rPr>
          <w:fldChar w:fldCharType="end"/>
        </w:r>
      </w:hyperlink>
    </w:p>
    <w:p w14:paraId="7992291F" w14:textId="3EBCF4FC"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4" w:history="1">
        <w:r w:rsidR="00453207" w:rsidRPr="00453207">
          <w:rPr>
            <w:rStyle w:val="Hyperlink"/>
            <w:noProof/>
            <w:rtl/>
            <w:lang w:bidi="ar-SY"/>
          </w:rPr>
          <w:t xml:space="preserve">جدول </w:t>
        </w:r>
        <w:r w:rsidR="00453207" w:rsidRPr="00453207">
          <w:rPr>
            <w:rStyle w:val="Hyperlink"/>
            <w:noProof/>
            <w:lang w:bidi="ar-SY"/>
          </w:rPr>
          <w:t>5</w:t>
        </w:r>
        <w:r w:rsidR="00453207" w:rsidRPr="00453207">
          <w:rPr>
            <w:rStyle w:val="Hyperlink"/>
            <w:noProof/>
            <w:rtl/>
            <w:lang w:bidi="ar-SY"/>
          </w:rPr>
          <w:t>: توزع أفراد العينة تبعاً للمسمى الوظيفي</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Toc188101954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43</w:t>
        </w:r>
        <w:r w:rsidR="00453207" w:rsidRPr="00453207">
          <w:rPr>
            <w:noProof/>
            <w:webHidden/>
            <w:rtl/>
          </w:rPr>
          <w:fldChar w:fldCharType="end"/>
        </w:r>
      </w:hyperlink>
    </w:p>
    <w:p w14:paraId="774082F8" w14:textId="4F745751"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5" w:history="1">
        <w:r w:rsidR="00453207" w:rsidRPr="00453207">
          <w:rPr>
            <w:rStyle w:val="Hyperlink"/>
            <w:rFonts w:eastAsia="Calibri"/>
            <w:noProof/>
            <w:rtl/>
            <w:lang w:bidi="ar-EG"/>
          </w:rPr>
          <w:t xml:space="preserve">جدول </w:t>
        </w:r>
        <w:r w:rsidR="00453207" w:rsidRPr="00453207">
          <w:rPr>
            <w:rStyle w:val="Hyperlink"/>
            <w:rFonts w:eastAsia="Calibri"/>
            <w:noProof/>
          </w:rPr>
          <w:t>6</w:t>
        </w:r>
        <w:r w:rsidR="00453207" w:rsidRPr="00453207">
          <w:rPr>
            <w:rStyle w:val="Hyperlink"/>
            <w:rFonts w:eastAsia="Calibri"/>
            <w:noProof/>
            <w:rtl/>
            <w:lang w:bidi="ar-EG"/>
          </w:rPr>
          <w:t>: ثبات محاور الاستبيان باستخدام معامل كرونباخ ألفا</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Toc188101955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45</w:t>
        </w:r>
        <w:r w:rsidR="00453207" w:rsidRPr="00453207">
          <w:rPr>
            <w:noProof/>
            <w:webHidden/>
            <w:rtl/>
          </w:rPr>
          <w:fldChar w:fldCharType="end"/>
        </w:r>
      </w:hyperlink>
    </w:p>
    <w:p w14:paraId="00ED55EA" w14:textId="57DEFF4A"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6" w:history="1">
        <w:r w:rsidR="00453207" w:rsidRPr="00453207">
          <w:rPr>
            <w:rStyle w:val="Hyperlink"/>
            <w:rFonts w:eastAsia="Calibri"/>
            <w:noProof/>
            <w:rtl/>
            <w:lang w:bidi="ar-EG"/>
          </w:rPr>
          <w:t xml:space="preserve">جدول </w:t>
        </w:r>
        <w:r w:rsidR="00453207" w:rsidRPr="00453207">
          <w:rPr>
            <w:rStyle w:val="Hyperlink"/>
            <w:rFonts w:eastAsia="Calibri"/>
            <w:noProof/>
          </w:rPr>
          <w:t>7</w:t>
        </w:r>
        <w:r w:rsidR="00453207" w:rsidRPr="00453207">
          <w:rPr>
            <w:rStyle w:val="Hyperlink"/>
            <w:rFonts w:eastAsia="Calibri"/>
            <w:noProof/>
            <w:rtl/>
            <w:lang w:bidi="ar-EG"/>
          </w:rPr>
          <w:t>: معاملات الاتساق الداخلي لمحور الاستبيان</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Toc188101956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46</w:t>
        </w:r>
        <w:r w:rsidR="00453207" w:rsidRPr="00453207">
          <w:rPr>
            <w:noProof/>
            <w:webHidden/>
            <w:rtl/>
          </w:rPr>
          <w:fldChar w:fldCharType="end"/>
        </w:r>
      </w:hyperlink>
    </w:p>
    <w:p w14:paraId="2C05A230" w14:textId="623B6D39"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7" w:history="1">
        <w:r w:rsidR="00453207" w:rsidRPr="00453207">
          <w:rPr>
            <w:rStyle w:val="Hyperlink"/>
            <w:noProof/>
            <w:rtl/>
            <w:lang w:bidi="ar-SY"/>
          </w:rPr>
          <w:t>جدول 8: تحليل محور العوامل التنظيمية</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Toc188101957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49</w:t>
        </w:r>
        <w:r w:rsidR="00453207" w:rsidRPr="00453207">
          <w:rPr>
            <w:noProof/>
            <w:webHidden/>
            <w:rtl/>
          </w:rPr>
          <w:fldChar w:fldCharType="end"/>
        </w:r>
      </w:hyperlink>
    </w:p>
    <w:p w14:paraId="6F2BDD68" w14:textId="7292ED83"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8" w:history="1">
        <w:r w:rsidR="00453207" w:rsidRPr="00D314E8">
          <w:rPr>
            <w:rStyle w:val="Hyperlink"/>
            <w:noProof/>
            <w:rtl/>
            <w:lang w:bidi="ar-SY"/>
          </w:rPr>
          <w:t>جدول 9: تحليل محور العوامل التقنية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Toc188101958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51</w:t>
        </w:r>
        <w:r w:rsidR="00453207">
          <w:rPr>
            <w:noProof/>
            <w:webHidden/>
            <w:rtl/>
          </w:rPr>
          <w:fldChar w:fldCharType="end"/>
        </w:r>
      </w:hyperlink>
    </w:p>
    <w:p w14:paraId="00D9DF8D" w14:textId="0B63FBFC"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59" w:history="1">
        <w:r w:rsidR="00453207" w:rsidRPr="00D314E8">
          <w:rPr>
            <w:rStyle w:val="Hyperlink"/>
            <w:noProof/>
            <w:rtl/>
            <w:lang w:bidi="ar-SY"/>
          </w:rPr>
          <w:t>جدول 10: تحليل محور العوامل البشرية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Toc188101959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53</w:t>
        </w:r>
        <w:r w:rsidR="00453207">
          <w:rPr>
            <w:noProof/>
            <w:webHidden/>
            <w:rtl/>
          </w:rPr>
          <w:fldChar w:fldCharType="end"/>
        </w:r>
      </w:hyperlink>
    </w:p>
    <w:p w14:paraId="4161CA5D" w14:textId="01911DB5"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0" w:history="1">
        <w:r w:rsidR="00453207" w:rsidRPr="00D314E8">
          <w:rPr>
            <w:rStyle w:val="Hyperlink"/>
            <w:noProof/>
            <w:rtl/>
            <w:lang w:bidi="ar-SY"/>
          </w:rPr>
          <w:t>جدول 11: تحليل محور العوامل المالية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Toc188101960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56</w:t>
        </w:r>
        <w:r w:rsidR="00453207">
          <w:rPr>
            <w:noProof/>
            <w:webHidden/>
            <w:rtl/>
          </w:rPr>
          <w:fldChar w:fldCharType="end"/>
        </w:r>
      </w:hyperlink>
    </w:p>
    <w:p w14:paraId="5F9D16B8" w14:textId="637CE67E"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1" w:history="1">
        <w:r w:rsidR="00453207" w:rsidRPr="00D314E8">
          <w:rPr>
            <w:rStyle w:val="Hyperlink"/>
            <w:noProof/>
            <w:rtl/>
            <w:lang w:bidi="ar-SY"/>
          </w:rPr>
          <w:t>جدول 12: تحليل محور العوامل البيئية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Toc188101961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58</w:t>
        </w:r>
        <w:r w:rsidR="00453207">
          <w:rPr>
            <w:noProof/>
            <w:webHidden/>
            <w:rtl/>
          </w:rPr>
          <w:fldChar w:fldCharType="end"/>
        </w:r>
      </w:hyperlink>
    </w:p>
    <w:p w14:paraId="287D7A58" w14:textId="192653E2"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2" w:history="1">
        <w:r w:rsidR="00453207" w:rsidRPr="00D314E8">
          <w:rPr>
            <w:rStyle w:val="Hyperlink"/>
            <w:noProof/>
            <w:rtl/>
            <w:lang w:bidi="ar-SY"/>
          </w:rPr>
          <w:t>جدول 13: تحليل محور العوامل التشغيلية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Toc188101962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60</w:t>
        </w:r>
        <w:r w:rsidR="00453207">
          <w:rPr>
            <w:noProof/>
            <w:webHidden/>
            <w:rtl/>
          </w:rPr>
          <w:fldChar w:fldCharType="end"/>
        </w:r>
      </w:hyperlink>
    </w:p>
    <w:p w14:paraId="70CB5237" w14:textId="5AEF2313"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3" w:history="1">
        <w:r w:rsidR="00453207" w:rsidRPr="00D314E8">
          <w:rPr>
            <w:rStyle w:val="Hyperlink"/>
            <w:noProof/>
            <w:rtl/>
            <w:lang w:bidi="ar-SY"/>
          </w:rPr>
          <w:t>جدول 14: اختبار الفرضية الأولى</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Toc188101963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62</w:t>
        </w:r>
        <w:r w:rsidR="00453207">
          <w:rPr>
            <w:noProof/>
            <w:webHidden/>
            <w:rtl/>
          </w:rPr>
          <w:fldChar w:fldCharType="end"/>
        </w:r>
      </w:hyperlink>
    </w:p>
    <w:p w14:paraId="431DF66D" w14:textId="57A8443E"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4" w:history="1">
        <w:r w:rsidR="00453207" w:rsidRPr="00D314E8">
          <w:rPr>
            <w:rStyle w:val="Hyperlink"/>
            <w:noProof/>
            <w:rtl/>
            <w:lang w:bidi="ar-SY"/>
          </w:rPr>
          <w:t>جدول 15: اختبار الفرضية الثانية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Toc188101964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63</w:t>
        </w:r>
        <w:r w:rsidR="00453207">
          <w:rPr>
            <w:noProof/>
            <w:webHidden/>
            <w:rtl/>
          </w:rPr>
          <w:fldChar w:fldCharType="end"/>
        </w:r>
      </w:hyperlink>
    </w:p>
    <w:p w14:paraId="6F83838B" w14:textId="04340072"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5" w:history="1">
        <w:r w:rsidR="00453207" w:rsidRPr="00D314E8">
          <w:rPr>
            <w:rStyle w:val="Hyperlink"/>
            <w:noProof/>
            <w:rtl/>
            <w:lang w:bidi="ar-SY"/>
          </w:rPr>
          <w:t>جدول 16: اختبار الفرضية الثالثة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Toc188101965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64</w:t>
        </w:r>
        <w:r w:rsidR="00453207">
          <w:rPr>
            <w:noProof/>
            <w:webHidden/>
            <w:rtl/>
          </w:rPr>
          <w:fldChar w:fldCharType="end"/>
        </w:r>
      </w:hyperlink>
    </w:p>
    <w:p w14:paraId="235A646F" w14:textId="104E3278"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6" w:history="1">
        <w:r w:rsidR="00453207" w:rsidRPr="00D314E8">
          <w:rPr>
            <w:rStyle w:val="Hyperlink"/>
            <w:noProof/>
            <w:rtl/>
            <w:lang w:bidi="ar-SY"/>
          </w:rPr>
          <w:t>جدول 14: اختبار الفرضية الرابعة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Toc188101966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65</w:t>
        </w:r>
        <w:r w:rsidR="00453207">
          <w:rPr>
            <w:noProof/>
            <w:webHidden/>
            <w:rtl/>
          </w:rPr>
          <w:fldChar w:fldCharType="end"/>
        </w:r>
      </w:hyperlink>
    </w:p>
    <w:p w14:paraId="5DCBB064" w14:textId="5CE27227"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7" w:history="1">
        <w:r w:rsidR="00453207" w:rsidRPr="00D314E8">
          <w:rPr>
            <w:rStyle w:val="Hyperlink"/>
            <w:noProof/>
            <w:rtl/>
            <w:lang w:bidi="ar-SY"/>
          </w:rPr>
          <w:t>جدول 18: اختبار الفرضية الخامسة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Toc188101967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66</w:t>
        </w:r>
        <w:r w:rsidR="00453207">
          <w:rPr>
            <w:noProof/>
            <w:webHidden/>
            <w:rtl/>
          </w:rPr>
          <w:fldChar w:fldCharType="end"/>
        </w:r>
      </w:hyperlink>
    </w:p>
    <w:p w14:paraId="6A3AE3C3" w14:textId="645E262F"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68" w:history="1">
        <w:r w:rsidR="00453207" w:rsidRPr="00D314E8">
          <w:rPr>
            <w:rStyle w:val="Hyperlink"/>
            <w:noProof/>
            <w:rtl/>
            <w:lang w:bidi="ar-SY"/>
          </w:rPr>
          <w:t>جدول 19: اختبار الفرضية السادسة</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Toc188101968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67</w:t>
        </w:r>
        <w:r w:rsidR="00453207">
          <w:rPr>
            <w:noProof/>
            <w:webHidden/>
            <w:rtl/>
          </w:rPr>
          <w:fldChar w:fldCharType="end"/>
        </w:r>
      </w:hyperlink>
    </w:p>
    <w:p w14:paraId="3065217C" w14:textId="5E136A64" w:rsidR="007A3AB0" w:rsidRPr="007A3AB0" w:rsidRDefault="007A3AB0" w:rsidP="007A3AB0">
      <w:pPr>
        <w:spacing w:after="160"/>
        <w:jc w:val="both"/>
        <w:rPr>
          <w:rFonts w:eastAsia="Calibri"/>
          <w:kern w:val="2"/>
          <w:rtl/>
          <w:lang w:bidi="ar-EG"/>
        </w:rPr>
      </w:pPr>
      <w:r w:rsidRPr="007A3AB0">
        <w:rPr>
          <w:rFonts w:eastAsia="Calibri"/>
          <w:kern w:val="2"/>
          <w:rtl/>
          <w:lang w:bidi="ar-EG"/>
        </w:rPr>
        <w:fldChar w:fldCharType="end"/>
      </w:r>
    </w:p>
    <w:p w14:paraId="32C2637F" w14:textId="77777777" w:rsidR="007A3AB0" w:rsidRPr="007A3AB0" w:rsidRDefault="007A3AB0" w:rsidP="007A3AB0">
      <w:pPr>
        <w:bidi w:val="0"/>
        <w:spacing w:after="160" w:line="259" w:lineRule="auto"/>
        <w:ind w:firstLine="0"/>
        <w:jc w:val="left"/>
        <w:rPr>
          <w:rFonts w:eastAsia="Calibri"/>
          <w:kern w:val="2"/>
          <w:rtl/>
          <w:lang w:bidi="ar-EG"/>
        </w:rPr>
      </w:pPr>
      <w:r w:rsidRPr="007A3AB0">
        <w:rPr>
          <w:rFonts w:eastAsia="Calibri"/>
          <w:kern w:val="2"/>
          <w:rtl/>
          <w:lang w:bidi="ar-EG"/>
        </w:rPr>
        <w:br w:type="page"/>
      </w:r>
    </w:p>
    <w:p w14:paraId="666FC39F" w14:textId="77777777" w:rsidR="007A3AB0" w:rsidRPr="007A3AB0" w:rsidRDefault="007A3AB0" w:rsidP="007A3AB0">
      <w:pPr>
        <w:spacing w:after="160"/>
        <w:jc w:val="center"/>
        <w:rPr>
          <w:rFonts w:eastAsia="Calibri"/>
          <w:b/>
          <w:bCs/>
          <w:kern w:val="2"/>
          <w:sz w:val="32"/>
          <w:szCs w:val="32"/>
          <w:rtl/>
          <w:lang w:bidi="ar-EG"/>
        </w:rPr>
      </w:pPr>
      <w:r w:rsidRPr="007A3AB0">
        <w:rPr>
          <w:rFonts w:eastAsia="Calibri" w:hint="cs"/>
          <w:b/>
          <w:bCs/>
          <w:kern w:val="2"/>
          <w:sz w:val="32"/>
          <w:szCs w:val="32"/>
          <w:rtl/>
          <w:lang w:bidi="ar-EG"/>
        </w:rPr>
        <w:lastRenderedPageBreak/>
        <w:t>قائمة الأشكال</w:t>
      </w:r>
    </w:p>
    <w:p w14:paraId="49F675D5" w14:textId="147CD028" w:rsidR="00453207" w:rsidRDefault="007A3AB0">
      <w:pPr>
        <w:pStyle w:val="TableofFigures"/>
        <w:tabs>
          <w:tab w:val="right" w:leader="dot" w:pos="9061"/>
        </w:tabs>
        <w:rPr>
          <w:rFonts w:asciiTheme="minorHAnsi" w:eastAsiaTheme="minorEastAsia" w:hAnsiTheme="minorHAnsi" w:cstheme="minorBidi"/>
          <w:noProof/>
          <w:sz w:val="22"/>
          <w:szCs w:val="22"/>
          <w:rtl/>
          <w14:ligatures w14:val="none"/>
        </w:rPr>
      </w:pPr>
      <w:r w:rsidRPr="007A3AB0">
        <w:rPr>
          <w:rFonts w:eastAsia="Calibri"/>
          <w:kern w:val="2"/>
          <w:rtl/>
          <w:lang w:bidi="ar-EG"/>
        </w:rPr>
        <w:fldChar w:fldCharType="begin"/>
      </w:r>
      <w:r w:rsidRPr="007A3AB0">
        <w:rPr>
          <w:rFonts w:eastAsia="Calibri"/>
          <w:kern w:val="2"/>
          <w:rtl/>
          <w:lang w:bidi="ar-EG"/>
        </w:rPr>
        <w:instrText xml:space="preserve"> </w:instrText>
      </w:r>
      <w:r w:rsidRPr="007A3AB0">
        <w:rPr>
          <w:rFonts w:eastAsia="Calibri"/>
          <w:kern w:val="2"/>
          <w:lang w:bidi="ar-EG"/>
        </w:rPr>
        <w:instrText>TOC</w:instrText>
      </w:r>
      <w:r w:rsidRPr="007A3AB0">
        <w:rPr>
          <w:rFonts w:eastAsia="Calibri"/>
          <w:kern w:val="2"/>
          <w:rtl/>
          <w:lang w:bidi="ar-EG"/>
        </w:rPr>
        <w:instrText xml:space="preserve"> \</w:instrText>
      </w:r>
      <w:r w:rsidRPr="007A3AB0">
        <w:rPr>
          <w:rFonts w:eastAsia="Calibri"/>
          <w:kern w:val="2"/>
          <w:lang w:bidi="ar-EG"/>
        </w:rPr>
        <w:instrText>h \z \c</w:instrText>
      </w:r>
      <w:r w:rsidRPr="007A3AB0">
        <w:rPr>
          <w:rFonts w:eastAsia="Calibri"/>
          <w:kern w:val="2"/>
          <w:rtl/>
          <w:lang w:bidi="ar-EG"/>
        </w:rPr>
        <w:instrText xml:space="preserve"> "شكل" </w:instrText>
      </w:r>
      <w:r w:rsidRPr="007A3AB0">
        <w:rPr>
          <w:rFonts w:eastAsia="Calibri"/>
          <w:kern w:val="2"/>
          <w:rtl/>
          <w:lang w:bidi="ar-EG"/>
        </w:rPr>
        <w:fldChar w:fldCharType="separate"/>
      </w:r>
      <w:hyperlink w:anchor="_Toc188101939" w:history="1">
        <w:r w:rsidR="00453207" w:rsidRPr="006D0BC4">
          <w:rPr>
            <w:rStyle w:val="Hyperlink"/>
            <w:noProof/>
            <w:rtl/>
            <w:lang w:bidi="ar-SY"/>
          </w:rPr>
          <w:t xml:space="preserve">شكل </w:t>
        </w:r>
        <w:r w:rsidR="00453207" w:rsidRPr="006D0BC4">
          <w:rPr>
            <w:rStyle w:val="Hyperlink"/>
            <w:noProof/>
            <w:lang w:bidi="ar-SY"/>
          </w:rPr>
          <w:t>1</w:t>
        </w:r>
        <w:r w:rsidR="00453207" w:rsidRPr="006D0BC4">
          <w:rPr>
            <w:rStyle w:val="Hyperlink"/>
            <w:noProof/>
            <w:rtl/>
            <w:lang w:bidi="ar-SY"/>
          </w:rPr>
          <w:t>: توزع أفراد العينة تبعاً للجنس</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Toc188101939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39</w:t>
        </w:r>
        <w:r w:rsidR="00453207">
          <w:rPr>
            <w:noProof/>
            <w:webHidden/>
            <w:rtl/>
          </w:rPr>
          <w:fldChar w:fldCharType="end"/>
        </w:r>
      </w:hyperlink>
    </w:p>
    <w:p w14:paraId="0F1335BD" w14:textId="26EF2911"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40" w:history="1">
        <w:r w:rsidR="00453207" w:rsidRPr="006D0BC4">
          <w:rPr>
            <w:rStyle w:val="Hyperlink"/>
            <w:noProof/>
            <w:rtl/>
            <w:lang w:bidi="ar-SY"/>
          </w:rPr>
          <w:t>شكل 2: توزع أفراد العينة تبعاً للعمر</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Toc188101940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40</w:t>
        </w:r>
        <w:r w:rsidR="00453207">
          <w:rPr>
            <w:noProof/>
            <w:webHidden/>
            <w:rtl/>
          </w:rPr>
          <w:fldChar w:fldCharType="end"/>
        </w:r>
      </w:hyperlink>
    </w:p>
    <w:p w14:paraId="6F014077" w14:textId="70F2BFD9" w:rsidR="00453207" w:rsidRP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41" w:history="1">
        <w:r w:rsidR="00453207" w:rsidRPr="00453207">
          <w:rPr>
            <w:rStyle w:val="Hyperlink"/>
            <w:rFonts w:eastAsia="Calibri"/>
            <w:noProof/>
            <w:rtl/>
            <w:lang w:bidi="ar-EG"/>
          </w:rPr>
          <w:t xml:space="preserve">شكل </w:t>
        </w:r>
        <w:r w:rsidR="00453207" w:rsidRPr="00453207">
          <w:rPr>
            <w:rStyle w:val="Hyperlink"/>
            <w:rFonts w:eastAsia="Calibri"/>
            <w:noProof/>
          </w:rPr>
          <w:t>3</w:t>
        </w:r>
        <w:r w:rsidR="00453207" w:rsidRPr="00453207">
          <w:rPr>
            <w:rStyle w:val="Hyperlink"/>
            <w:rFonts w:eastAsia="Calibri"/>
            <w:noProof/>
            <w:rtl/>
            <w:lang w:bidi="ar-EG"/>
          </w:rPr>
          <w:t>: توزع أفراد العينة تبعاً لسنوات الخبرة في مجال تكنولوجيا المعلومات</w:t>
        </w:r>
        <w:r w:rsidR="00453207" w:rsidRPr="00453207">
          <w:rPr>
            <w:noProof/>
            <w:webHidden/>
            <w:rtl/>
          </w:rPr>
          <w:tab/>
        </w:r>
        <w:r w:rsidR="00453207" w:rsidRPr="00453207">
          <w:rPr>
            <w:noProof/>
            <w:webHidden/>
            <w:rtl/>
          </w:rPr>
          <w:fldChar w:fldCharType="begin"/>
        </w:r>
        <w:r w:rsidR="00453207" w:rsidRPr="00453207">
          <w:rPr>
            <w:noProof/>
            <w:webHidden/>
            <w:rtl/>
          </w:rPr>
          <w:instrText xml:space="preserve"> </w:instrText>
        </w:r>
        <w:r w:rsidR="00453207" w:rsidRPr="00453207">
          <w:rPr>
            <w:noProof/>
            <w:webHidden/>
          </w:rPr>
          <w:instrText>PAGEREF</w:instrText>
        </w:r>
        <w:r w:rsidR="00453207" w:rsidRPr="00453207">
          <w:rPr>
            <w:noProof/>
            <w:webHidden/>
            <w:rtl/>
          </w:rPr>
          <w:instrText xml:space="preserve"> _</w:instrText>
        </w:r>
        <w:r w:rsidR="00453207" w:rsidRPr="00453207">
          <w:rPr>
            <w:noProof/>
            <w:webHidden/>
          </w:rPr>
          <w:instrText>Toc188101941 \h</w:instrText>
        </w:r>
        <w:r w:rsidR="00453207" w:rsidRPr="00453207">
          <w:rPr>
            <w:noProof/>
            <w:webHidden/>
            <w:rtl/>
          </w:rPr>
          <w:instrText xml:space="preserve"> </w:instrText>
        </w:r>
        <w:r w:rsidR="00453207" w:rsidRPr="00453207">
          <w:rPr>
            <w:noProof/>
            <w:webHidden/>
            <w:rtl/>
          </w:rPr>
        </w:r>
        <w:r w:rsidR="00453207" w:rsidRPr="00453207">
          <w:rPr>
            <w:noProof/>
            <w:webHidden/>
            <w:rtl/>
          </w:rPr>
          <w:fldChar w:fldCharType="separate"/>
        </w:r>
        <w:r w:rsidR="00FC27C0">
          <w:rPr>
            <w:noProof/>
            <w:webHidden/>
            <w:rtl/>
          </w:rPr>
          <w:t>41</w:t>
        </w:r>
        <w:r w:rsidR="00453207" w:rsidRPr="00453207">
          <w:rPr>
            <w:noProof/>
            <w:webHidden/>
            <w:rtl/>
          </w:rPr>
          <w:fldChar w:fldCharType="end"/>
        </w:r>
      </w:hyperlink>
    </w:p>
    <w:p w14:paraId="1E1306E6" w14:textId="232430B1"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42" w:history="1">
        <w:r w:rsidR="00453207" w:rsidRPr="006D0BC4">
          <w:rPr>
            <w:rStyle w:val="Hyperlink"/>
            <w:noProof/>
            <w:rtl/>
            <w:lang w:bidi="ar-SY"/>
          </w:rPr>
          <w:t>شكل 4: توزع أفراد العينة تبعاً للمؤهل العلمي</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Toc188101942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42</w:t>
        </w:r>
        <w:r w:rsidR="00453207">
          <w:rPr>
            <w:noProof/>
            <w:webHidden/>
            <w:rtl/>
          </w:rPr>
          <w:fldChar w:fldCharType="end"/>
        </w:r>
      </w:hyperlink>
    </w:p>
    <w:p w14:paraId="5AFC6E29" w14:textId="6B15D950" w:rsidR="00453207" w:rsidRDefault="001C0521">
      <w:pPr>
        <w:pStyle w:val="TableofFigures"/>
        <w:tabs>
          <w:tab w:val="right" w:leader="dot" w:pos="9061"/>
        </w:tabs>
        <w:rPr>
          <w:rFonts w:asciiTheme="minorHAnsi" w:eastAsiaTheme="minorEastAsia" w:hAnsiTheme="minorHAnsi" w:cstheme="minorBidi"/>
          <w:noProof/>
          <w:sz w:val="22"/>
          <w:szCs w:val="22"/>
          <w:rtl/>
          <w14:ligatures w14:val="none"/>
        </w:rPr>
      </w:pPr>
      <w:hyperlink w:anchor="_Toc188101943" w:history="1">
        <w:r w:rsidR="00453207" w:rsidRPr="006D0BC4">
          <w:rPr>
            <w:rStyle w:val="Hyperlink"/>
            <w:noProof/>
            <w:rtl/>
            <w:lang w:bidi="ar-SY"/>
          </w:rPr>
          <w:t>شكل 5: توزع أفراد العينة تبعاً للمسمى الوظيفي</w:t>
        </w:r>
        <w:r w:rsidR="00453207">
          <w:rPr>
            <w:noProof/>
            <w:webHidden/>
            <w:rtl/>
          </w:rPr>
          <w:tab/>
        </w:r>
        <w:r w:rsidR="00453207">
          <w:rPr>
            <w:noProof/>
            <w:webHidden/>
            <w:rtl/>
          </w:rPr>
          <w:fldChar w:fldCharType="begin"/>
        </w:r>
        <w:r w:rsidR="00453207">
          <w:rPr>
            <w:noProof/>
            <w:webHidden/>
            <w:rtl/>
          </w:rPr>
          <w:instrText xml:space="preserve"> </w:instrText>
        </w:r>
        <w:r w:rsidR="00453207">
          <w:rPr>
            <w:noProof/>
            <w:webHidden/>
          </w:rPr>
          <w:instrText>PAGEREF</w:instrText>
        </w:r>
        <w:r w:rsidR="00453207">
          <w:rPr>
            <w:noProof/>
            <w:webHidden/>
            <w:rtl/>
          </w:rPr>
          <w:instrText xml:space="preserve"> _</w:instrText>
        </w:r>
        <w:r w:rsidR="00453207">
          <w:rPr>
            <w:noProof/>
            <w:webHidden/>
          </w:rPr>
          <w:instrText>Toc188101943 \h</w:instrText>
        </w:r>
        <w:r w:rsidR="00453207">
          <w:rPr>
            <w:noProof/>
            <w:webHidden/>
            <w:rtl/>
          </w:rPr>
          <w:instrText xml:space="preserve"> </w:instrText>
        </w:r>
        <w:r w:rsidR="00453207">
          <w:rPr>
            <w:noProof/>
            <w:webHidden/>
            <w:rtl/>
          </w:rPr>
        </w:r>
        <w:r w:rsidR="00453207">
          <w:rPr>
            <w:noProof/>
            <w:webHidden/>
            <w:rtl/>
          </w:rPr>
          <w:fldChar w:fldCharType="separate"/>
        </w:r>
        <w:r w:rsidR="00FC27C0">
          <w:rPr>
            <w:noProof/>
            <w:webHidden/>
            <w:rtl/>
          </w:rPr>
          <w:t>43</w:t>
        </w:r>
        <w:r w:rsidR="00453207">
          <w:rPr>
            <w:noProof/>
            <w:webHidden/>
            <w:rtl/>
          </w:rPr>
          <w:fldChar w:fldCharType="end"/>
        </w:r>
      </w:hyperlink>
    </w:p>
    <w:p w14:paraId="6D2144A2" w14:textId="464B1877" w:rsidR="007A3AB0" w:rsidRPr="007A3AB0" w:rsidRDefault="007A3AB0" w:rsidP="007A3AB0">
      <w:pPr>
        <w:spacing w:after="160"/>
        <w:jc w:val="both"/>
        <w:rPr>
          <w:rFonts w:eastAsia="Calibri"/>
          <w:kern w:val="2"/>
          <w:rtl/>
          <w:lang w:bidi="ar-EG"/>
        </w:rPr>
      </w:pPr>
      <w:r w:rsidRPr="007A3AB0">
        <w:rPr>
          <w:rFonts w:eastAsia="Calibri"/>
          <w:kern w:val="2"/>
          <w:rtl/>
          <w:lang w:bidi="ar-EG"/>
        </w:rPr>
        <w:fldChar w:fldCharType="end"/>
      </w:r>
    </w:p>
    <w:p w14:paraId="3052F01E" w14:textId="77777777" w:rsidR="007A3AB0" w:rsidRPr="007A3AB0" w:rsidRDefault="007A3AB0" w:rsidP="007A3AB0">
      <w:pPr>
        <w:bidi w:val="0"/>
        <w:spacing w:after="160" w:line="259" w:lineRule="auto"/>
        <w:ind w:firstLine="0"/>
        <w:jc w:val="left"/>
        <w:rPr>
          <w:rFonts w:eastAsia="Calibri"/>
          <w:kern w:val="2"/>
          <w:rtl/>
          <w:lang w:bidi="ar-EG"/>
        </w:rPr>
      </w:pPr>
      <w:r w:rsidRPr="007A3AB0">
        <w:rPr>
          <w:rFonts w:eastAsia="Calibri"/>
          <w:kern w:val="2"/>
          <w:rtl/>
          <w:lang w:bidi="ar-EG"/>
        </w:rPr>
        <w:br w:type="page"/>
      </w:r>
    </w:p>
    <w:p w14:paraId="78D26CB6" w14:textId="77777777" w:rsidR="007A3AB0" w:rsidRPr="007A3AB0" w:rsidRDefault="007A3AB0" w:rsidP="007A3AB0">
      <w:pPr>
        <w:spacing w:after="160"/>
        <w:jc w:val="both"/>
        <w:rPr>
          <w:rFonts w:eastAsia="Calibri"/>
          <w:b/>
          <w:bCs/>
          <w:kern w:val="2"/>
          <w:sz w:val="32"/>
          <w:szCs w:val="32"/>
          <w:rtl/>
          <w:lang w:bidi="ar-EG"/>
        </w:rPr>
      </w:pPr>
      <w:r w:rsidRPr="007A3AB0">
        <w:rPr>
          <w:rFonts w:eastAsia="Calibri" w:hint="cs"/>
          <w:b/>
          <w:bCs/>
          <w:kern w:val="2"/>
          <w:sz w:val="32"/>
          <w:szCs w:val="32"/>
          <w:rtl/>
          <w:lang w:bidi="ar-EG"/>
        </w:rPr>
        <w:lastRenderedPageBreak/>
        <w:t>الملخص</w:t>
      </w:r>
    </w:p>
    <w:p w14:paraId="3A6FD42B" w14:textId="77777777" w:rsidR="00453207" w:rsidRPr="00453207" w:rsidRDefault="00453207" w:rsidP="007A3AB0">
      <w:pPr>
        <w:spacing w:after="0"/>
        <w:jc w:val="both"/>
        <w:rPr>
          <w:rFonts w:eastAsia="Calibri"/>
          <w:rtl/>
          <w14:ligatures w14:val="none"/>
        </w:rPr>
      </w:pPr>
      <w:r w:rsidRPr="00453207">
        <w:rPr>
          <w:rFonts w:eastAsia="Calibri"/>
          <w:rtl/>
          <w14:ligatures w14:val="none"/>
        </w:rPr>
        <w:t xml:space="preserve">هدفت هذه الدراسة إلى تحليل العوامل المؤثرة على نجاح مشاريع تحديث البنية التحتية لشبكات الحاسب في القطاع الحكومي، وذلك من خلال الإجابة على سؤال رئيسي وهو: ما هي العوامل المؤثرة على نجاح مشاريع تحديث البنية التحتية لشبكات الحاسب في القطاع الحكومي؟ بالإضافة إلى ستة أسئلة فرعية تناولت جوانب مختلفة مثل التخطيط طويل الأمد، وتحسين الأداء التقني، وتدريب الكوادر البشرية، وإدارة التمويل، والامتثال للمعايير الحكومية، وأساليب إدارة المشاريع. تم جمع البيانات من خلال استبيان وزع على عينة مكونة من 70 موظفًا يعملون في القطاع الحكومي، حيث تم تحليل البيانات باستخدام الأساليب الإحصائية المناسبة. تم تقسيم النتائج إلى ستة محاور رئيسية: العوامل التنظيمية، والعوامل التقنية، والعوامل البشرية، والعوامل المالية، والعوامل البيئية، والعوامل التشغيلية. أظهرت النتائج أن العوامل التنظيمية، مثل التخطيط الاستراتيجي الواضح والدعم الفعال من الإدارة العليا، تُعد من أهم العوامل لنجاح المشاريع. كما أن التواصل الجيد بين الأطراف المعنية وإدارة المخاطر بشكل دوري يسهمان في تحقيق الأهداف. في الجانب التقني، تبين أن استخدام التقنيات الحديثة، ودمج الحلول السحابية، والتركيز على الأمن السيبراني، وتحديث الأنظمة بشكل دوري، هي عوامل حاسمة لتحسين أداء الشبكات. أما بالنسبة للعوامل البشرية، فقد أشارت النتائج إلى أن تدريب الموظفين على الأنظمة الجديدة، وتعزيز ثقافة إيجابية تجاه التغيير، وتوفير الدعم النفسي، هي عوامل أساسية لضمان مشاركة فعالة من الكوادر البشرية. فيما يتعلق بالعوامل المالية، أكدت النتائج على أهمية تأمين التمويل الكافي منذ البداية، وإدارة الميزانية بشكل فعال، ووضع خطط بديلة للتعامل مع أي نقص محتمل في التمويل. كما أظهرت النتائج أن العوامل البيئية، مثل الامتثال للمعايير الحكومية، ومراعاة التوجهات الاجتماعية والسياسية، وتعزيز التواصل مع الجهات المعنية، هي عوامل ضرورية لضمان تقبل المشروع ودعمه. أخيرًا، في الجانب التشغيلي، تبين أن استخدام أساليب إدارة مشاريع فعالة، والالتزام بالمواعيد النهائية، ومراجعة العمليات التشغيلية بانتظام، هي عوامل أساسية لتحسين كفاءة المشروع. بناءً على هذه النتائج، تم تقديم مجموعة من التوصيات لضمان نجاح مشاريع تحديث البنية التحتية، تشمل تعزيز التخطيط الاستراتيجي والدعم المؤسسي، واستخدام التقنيات الحديثة، وتدريب الكوادر البشرية، وإدارة الموارد المالية بشكل فعال، والامتثال للمعايير الحكومية، واستخدام أساليب إدارة مشاريع فعالة، وتعزيز الشفافية والمشاركة المجتمعية. توضح هذه الدراسة أن نجاح مشاريع تحديث البنية التحتية لشبكات الحاسب في القطاع الحكومي يعتمد على مجموعة متكاملة من العوامل التنظيمية، والتقنية، والبشرية، والمالية، والبيئية، والتشغيلية. يجب أن تكون هذه العوامل جزءًا من استراتيجية شاملة لضمان تحقيق الأهداف المحددة وتحسين جودة الخدمات المقدمة، مع التركيز على التخطيط الجيد، والإدارة الفعالة، والاستدامة لضمان استمرارية هذه المشاريع على المدى الطويل. </w:t>
      </w:r>
    </w:p>
    <w:p w14:paraId="244A6082" w14:textId="4F7627E0" w:rsidR="007A3AB0" w:rsidRPr="007A3AB0" w:rsidRDefault="007A3AB0" w:rsidP="00453207">
      <w:pPr>
        <w:spacing w:after="0"/>
        <w:jc w:val="both"/>
        <w:rPr>
          <w:rFonts w:eastAsia="Calibri"/>
          <w:kern w:val="2"/>
          <w:lang w:bidi="ar-EG"/>
        </w:rPr>
      </w:pPr>
      <w:r w:rsidRPr="00453207">
        <w:rPr>
          <w:rFonts w:eastAsia="Calibri"/>
          <w:rtl/>
          <w14:ligatures w14:val="none"/>
        </w:rPr>
        <w:t>الكلمات المفتاحية</w:t>
      </w:r>
      <w:r w:rsidRPr="00453207">
        <w:rPr>
          <w:rFonts w:eastAsia="Calibri" w:hint="cs"/>
          <w:rtl/>
          <w14:ligatures w14:val="none"/>
        </w:rPr>
        <w:t xml:space="preserve">: </w:t>
      </w:r>
      <w:r w:rsidR="00453207" w:rsidRPr="00453207">
        <w:rPr>
          <w:rFonts w:eastAsia="Calibri" w:hint="cs"/>
          <w:rtl/>
          <w14:ligatures w14:val="none"/>
        </w:rPr>
        <w:t>تحديث البنية التحتية، شبكات الحاسب، إدارة المشاريع.</w:t>
      </w:r>
    </w:p>
    <w:p w14:paraId="54651CDD" w14:textId="77777777" w:rsidR="007A3AB0" w:rsidRPr="007A3AB0" w:rsidRDefault="007A3AB0" w:rsidP="007A3AB0">
      <w:pPr>
        <w:bidi w:val="0"/>
        <w:spacing w:after="160" w:line="259" w:lineRule="auto"/>
        <w:ind w:firstLine="0"/>
        <w:jc w:val="left"/>
        <w:rPr>
          <w:rFonts w:eastAsia="Calibri"/>
          <w:kern w:val="2"/>
          <w:lang w:bidi="ar-EG"/>
        </w:rPr>
        <w:sectPr w:rsidR="007A3AB0" w:rsidRPr="007A3AB0" w:rsidSect="006511A8">
          <w:footerReference w:type="default" r:id="rId11"/>
          <w:pgSz w:w="11906" w:h="16838"/>
          <w:pgMar w:top="1134" w:right="1701" w:bottom="1134" w:left="1134" w:header="709" w:footer="709" w:gutter="0"/>
          <w:pgBorders w:offsetFrom="page">
            <w:top w:val="triple" w:sz="4" w:space="24" w:color="auto"/>
            <w:left w:val="triple" w:sz="4" w:space="24" w:color="auto"/>
            <w:bottom w:val="triple" w:sz="4" w:space="24" w:color="auto"/>
            <w:right w:val="triple" w:sz="4" w:space="24" w:color="auto"/>
          </w:pgBorders>
          <w:pgNumType w:fmt="arabicAlpha"/>
          <w:cols w:space="708"/>
          <w:titlePg/>
          <w:bidi/>
          <w:rtlGutter/>
          <w:docGrid w:linePitch="360"/>
        </w:sectPr>
      </w:pPr>
    </w:p>
    <w:p w14:paraId="4611289F" w14:textId="77777777" w:rsidR="007A3AB0" w:rsidRPr="007A3AB0" w:rsidRDefault="007A3AB0" w:rsidP="007A3AB0">
      <w:pPr>
        <w:pStyle w:val="Heading1"/>
        <w:rPr>
          <w:rFonts w:eastAsia="Times New Roman"/>
          <w:lang w:bidi="ar-EG"/>
        </w:rPr>
      </w:pPr>
      <w:bookmarkStart w:id="1" w:name="_Toc188101969"/>
      <w:r w:rsidRPr="007A3AB0">
        <w:rPr>
          <w:rFonts w:eastAsia="Times New Roman" w:hint="cs"/>
          <w:rtl/>
          <w:lang w:bidi="ar-EG"/>
        </w:rPr>
        <w:lastRenderedPageBreak/>
        <w:t>الفصل الأول</w:t>
      </w:r>
      <w:r w:rsidRPr="007A3AB0">
        <w:rPr>
          <w:rFonts w:eastAsia="Times New Roman"/>
          <w:lang w:bidi="ar-EG"/>
        </w:rPr>
        <w:t>:</w:t>
      </w:r>
      <w:r w:rsidRPr="007A3AB0">
        <w:rPr>
          <w:rFonts w:eastAsia="Times New Roman" w:hint="cs"/>
          <w:rtl/>
          <w:lang w:bidi="ar-EG"/>
        </w:rPr>
        <w:t xml:space="preserve"> الإطار العام للدراسة</w:t>
      </w:r>
      <w:bookmarkEnd w:id="1"/>
    </w:p>
    <w:p w14:paraId="6C0F945E" w14:textId="427A98BF" w:rsidR="009C2327" w:rsidRPr="00C41ED2" w:rsidRDefault="009C2327" w:rsidP="00FE446B">
      <w:pPr>
        <w:pStyle w:val="Heading2"/>
      </w:pPr>
      <w:bookmarkStart w:id="2" w:name="_Toc188101970"/>
      <w:r w:rsidRPr="00FE446B">
        <w:rPr>
          <w:rtl/>
        </w:rPr>
        <w:t>مقدمة</w:t>
      </w:r>
      <w:r w:rsidRPr="00C41ED2">
        <w:rPr>
          <w:rtl/>
        </w:rPr>
        <w:t>:</w:t>
      </w:r>
      <w:bookmarkEnd w:id="2"/>
    </w:p>
    <w:p w14:paraId="1177A900" w14:textId="77777777" w:rsidR="000F1AED" w:rsidRPr="000F1AED" w:rsidRDefault="000F1AED" w:rsidP="000F1AED">
      <w:pPr>
        <w:ind w:firstLine="288"/>
        <w:rPr>
          <w:rtl/>
        </w:rPr>
      </w:pPr>
      <w:r w:rsidRPr="000F1AED">
        <w:rPr>
          <w:rtl/>
        </w:rPr>
        <w:t>في عالمنا الرقمي المتسارع، أصبح تحديث البنية التحتية الرقمية في القطاع الحكومي من الضرورات الملحة التي لا يمكن الاستغناء عنها. إن الحاجة الملحة لهذا التحديث تنبع من كونه يشكل عنصراً أساسياً لتحسين الخدمات الحكومية وتلبية احتياجات المواطنين بشكل أكثر فعالية وكفاءة. فتصور، على سبيل المثال، إمكانية إتمام المعاملات الحكومية المختلفة بسهولة وسرعة دون الحاجة لمغادرة منزلك، أو الحصول على المعلومات التي تحتاجها في لحظات عبر ضغطة زر واحدة. هذا هو المستقبل الذي تتطلع إليه الحكومات الذكية وفقًا لتوجهات عدة دراسات ومعايير (</w:t>
      </w:r>
      <w:r w:rsidRPr="000F1AED">
        <w:t>PMI, 2017</w:t>
      </w:r>
      <w:r w:rsidRPr="000F1AED">
        <w:rPr>
          <w:rtl/>
        </w:rPr>
        <w:t>).</w:t>
      </w:r>
    </w:p>
    <w:p w14:paraId="369B0CA3" w14:textId="77777777" w:rsidR="000F1AED" w:rsidRPr="000F1AED" w:rsidRDefault="000F1AED" w:rsidP="000F1AED">
      <w:pPr>
        <w:ind w:firstLine="288"/>
        <w:rPr>
          <w:rtl/>
        </w:rPr>
      </w:pPr>
      <w:r w:rsidRPr="000F1AED">
        <w:rPr>
          <w:rtl/>
        </w:rPr>
        <w:t>لكن السؤال الأهم هو: كيف يمكننا تحويل هذه الرؤية إلى واقع ملموس؟ الأمر ليس بسيطاً ويتطلب تخطيطاً دقيقاً واستثماراً شاملاً. بداية، يجب أن يتم وضع خطة استراتيجية متكاملة تأخذ في اعتبارها احتياجات كل جهة حكومية، إلى جانب توقع التحديات المستقبلية التي قد تواجهها. كما ينبغي أن تتضمن هذه الخطة تحديد الموارد المالية اللازمة لتنفيذ هذه المشاريع. فالتحديثات التكنولوجية ليست مجانية، بل تتطلب ميزانيات ضخمة، ورغم ذلك فإنها تمثل استثماراً بعيد المدى يعود بالنفع على المجتمع بأسره (</w:t>
      </w:r>
      <w:r w:rsidRPr="000F1AED">
        <w:t>PMI, 2017</w:t>
      </w:r>
      <w:r w:rsidRPr="000F1AED">
        <w:rPr>
          <w:rtl/>
        </w:rPr>
        <w:t>).</w:t>
      </w:r>
    </w:p>
    <w:p w14:paraId="7540A66C" w14:textId="77777777" w:rsidR="000F1AED" w:rsidRPr="000F1AED" w:rsidRDefault="000F1AED" w:rsidP="000F1AED">
      <w:pPr>
        <w:ind w:firstLine="288"/>
        <w:rPr>
          <w:rtl/>
        </w:rPr>
      </w:pPr>
      <w:r w:rsidRPr="000F1AED">
        <w:rPr>
          <w:rtl/>
        </w:rPr>
        <w:t>إن إدارة المشروع تعد من العناصر الحاسمة في تحقيق نجاح هذه المبادرات التكنولوجية. من الضروري أن يكون هناك فريق عمل متخصص، يمتلك الخبرة والكفاءة اللازمة لإدارة المشروع وتنفيذه وفق أفضل الممارسات العالمية المعتمدة. كما أن التواصل المستمر مع جميع الأطراف المعنية، من مواطنين وموظفين حكوميين، يلعب دوراً مهماً في ضمان تنسيق الجهود وتحقيق نتائج إيجابية (</w:t>
      </w:r>
      <w:r w:rsidRPr="000F1AED">
        <w:t>Morris &amp; Pinto, 2010</w:t>
      </w:r>
      <w:r w:rsidRPr="000F1AED">
        <w:rPr>
          <w:rtl/>
        </w:rPr>
        <w:t>).</w:t>
      </w:r>
    </w:p>
    <w:p w14:paraId="4C3D7BF0" w14:textId="77777777" w:rsidR="000F1AED" w:rsidRPr="000F1AED" w:rsidRDefault="000F1AED" w:rsidP="000F1AED">
      <w:pPr>
        <w:ind w:firstLine="288"/>
        <w:rPr>
          <w:rtl/>
        </w:rPr>
      </w:pPr>
      <w:r w:rsidRPr="000F1AED">
        <w:rPr>
          <w:rtl/>
        </w:rPr>
        <w:t>من جهة أخرى، تعد التكنولوجيا هي العامل المحوري الذي يدفع هذا التحول الرقمي إلى الأمام. من خلال الاستثمار في أحدث التقنيات مثل الذكاء الاصطناعي وإنترنت الأشياء، يمكن تحسين كفاءة الخدمات الحكومية بشكل غير مسبوق. تصور نظامًا ذكيًا قادرًا على التنبؤ باحتياجات المواطنين وتقديم الخدمات لهم قبل أن يطلبوها. هذا النموذج التكنولوجي يمكن أن يكون جزءًا من المستقبل الذي نطمح لتحقيقه (</w:t>
      </w:r>
      <w:r w:rsidRPr="000F1AED">
        <w:t>Kerzner, 2013</w:t>
      </w:r>
      <w:r w:rsidRPr="000F1AED">
        <w:rPr>
          <w:rtl/>
        </w:rPr>
        <w:t xml:space="preserve">). ومع ذلك، لا يمكن الاعتماد على التكنولوجيا وحدها لتحقيق هذا التحول، بل يجب أن يكون هناك </w:t>
      </w:r>
      <w:r w:rsidRPr="000F1AED">
        <w:rPr>
          <w:rtl/>
        </w:rPr>
        <w:lastRenderedPageBreak/>
        <w:t>تفاعل مستمر بين الحكومة والمجتمع. فمن الضروري إشراك المواطنين في عملية التخطيط والتنفيذ، لضمان أن هذه التحديثات تلبي احتياجاتهم الفعلية وتواكب تطلعاتهم (</w:t>
      </w:r>
      <w:r w:rsidRPr="000F1AED">
        <w:t>McKinsey &amp; Company, 2018</w:t>
      </w:r>
      <w:r w:rsidRPr="000F1AED">
        <w:rPr>
          <w:rtl/>
        </w:rPr>
        <w:t>).</w:t>
      </w:r>
    </w:p>
    <w:p w14:paraId="6DC88605" w14:textId="77777777" w:rsidR="000F1AED" w:rsidRPr="000F1AED" w:rsidRDefault="000F1AED" w:rsidP="000F1AED">
      <w:pPr>
        <w:ind w:firstLine="288"/>
        <w:rPr>
          <w:rtl/>
        </w:rPr>
      </w:pPr>
      <w:r w:rsidRPr="000F1AED">
        <w:rPr>
          <w:rtl/>
        </w:rPr>
        <w:t>في الختام، يمكن القول إن تحديث البنية التحتية الرقمية في القطاع الحكومي هو استثمار جوهري في مستقبل أفضل وأكثر استدامة. فهذه الخطوة لا تقتصر على تحديث الأجهزة والبرامج، بل تشمل تحولاً جذريًا في طريقة تقديم الخدمات الحكومية. إنها خطوة نحو تحسين كفاءة وشفافية الحكومة، فضلاً عن تعزيز راحة المواطنين وسعادتهم. إذا تم إغفال هذه التحديثات أو تقاعسنا عن تبني التقنيات الحديثة، فإن ذلك سيؤثر سلبًا ويحد من كفاءتها، مما قد ينعكس بشكل سلبي على مصالح المواطنين والدولة على حد سواء. وبناءً عليه، فإن الاستثمار في هذه التقنيات الحديثة ليس ترفًا، بل ضرورة حتمية لتحقيق تحسن ملموس في الأداء وزيادة الإنتاجية.</w:t>
      </w:r>
    </w:p>
    <w:p w14:paraId="40CA53DE" w14:textId="77777777" w:rsidR="000F1AED" w:rsidRPr="000F1AED" w:rsidRDefault="000F1AED" w:rsidP="000F1AED">
      <w:pPr>
        <w:pStyle w:val="Heading2"/>
        <w:rPr>
          <w:rtl/>
        </w:rPr>
      </w:pPr>
      <w:bookmarkStart w:id="3" w:name="_Toc188101971"/>
      <w:r w:rsidRPr="000F1AED">
        <w:rPr>
          <w:rFonts w:hint="cs"/>
          <w:rtl/>
        </w:rPr>
        <w:t>مشكلة</w:t>
      </w:r>
      <w:r w:rsidRPr="000F1AED">
        <w:rPr>
          <w:rtl/>
        </w:rPr>
        <w:t xml:space="preserve"> </w:t>
      </w:r>
      <w:r w:rsidRPr="000F1AED">
        <w:rPr>
          <w:rFonts w:hint="cs"/>
          <w:rtl/>
        </w:rPr>
        <w:t>الدراسة:</w:t>
      </w:r>
      <w:bookmarkEnd w:id="3"/>
    </w:p>
    <w:p w14:paraId="2D0054C6" w14:textId="2DF5BFBF" w:rsidR="000F1AED" w:rsidRPr="000F1AED" w:rsidRDefault="000F1AED" w:rsidP="000F1AED">
      <w:pPr>
        <w:ind w:firstLine="288"/>
        <w:rPr>
          <w:rtl/>
        </w:rPr>
      </w:pPr>
      <w:r w:rsidRPr="000F1AED">
        <w:rPr>
          <w:rtl/>
        </w:rPr>
        <w:t xml:space="preserve">إن تحديث البنية التحتية لشبكات الحاسب في القطاع الحكومي يعد من العناصر الجوهرية التي تؤسس لتطوير الخدمات العامة وتعزيز كفاءة الأداء </w:t>
      </w:r>
      <w:r w:rsidR="009E5BA8" w:rsidRPr="000F1AED">
        <w:rPr>
          <w:rFonts w:hint="cs"/>
          <w:rtl/>
        </w:rPr>
        <w:t>الحكومي،</w:t>
      </w:r>
      <w:r w:rsidRPr="000F1AED">
        <w:rPr>
          <w:rtl/>
        </w:rPr>
        <w:t xml:space="preserve"> غير أن هذه المبادرات تواجه العديد من التحديات المعقدة التي قد تقف حائلاً أمام نجاحها وتمنعها من تحقيق أهدافها المرجوة. فعلى الرغم من أهمية هذه المشاريع الحيوية في تحسين جودة الخدمات الحكومية ورفع مستوى الأداء، إلا أن العديد منها يتعرض لعدد من الصعوبات التي تتعلق بالتخطيط السليم، والتمويل الكافي، والتنفيذ الفعّال، ما يعيق سير العمل ويقلل من فعالية هذه الجهود.</w:t>
      </w:r>
    </w:p>
    <w:p w14:paraId="00C103B4" w14:textId="77777777" w:rsidR="000F1AED" w:rsidRPr="000F1AED" w:rsidRDefault="000F1AED" w:rsidP="000F1AED">
      <w:pPr>
        <w:ind w:firstLine="288"/>
        <w:rPr>
          <w:rtl/>
        </w:rPr>
      </w:pPr>
      <w:r w:rsidRPr="000F1AED">
        <w:rPr>
          <w:rtl/>
        </w:rPr>
        <w:t>من بين أبرز المعوقات التي تواجه هذه المشاريع هو غياب التخطيط الاستراتيجي الفعّال، وهو أمر لا يمكن التقليل من أهميته في أي مشروع حكومي. التخطيط السليم يشكل أساس أي نجاح، حيث يعتبر بمثابة البوصلة التي توجه دفة المشروع نحو بر الأمان. إذ إن غياب رؤية واضحة وأهداف محددة قد يؤدي إلى اتخاذ قرارات متسرعة أو غير مدروسة، مما ينعكس سلباً على سير العمل ويعرضه للخطر. كما أن عدم وجود تحليل دقيق لاحتياجات كل جهة حكومية ومدى استعدادها للتكيف مع التغيرات المستقبلية قد يؤدي إلى إهدار الموارد واستثمارها بشكل غير فعّال، مما يضيع الجهود ويقيد إمكانيات النجاح.</w:t>
      </w:r>
    </w:p>
    <w:p w14:paraId="07B7C6B8" w14:textId="77777777" w:rsidR="000F1AED" w:rsidRPr="000F1AED" w:rsidRDefault="000F1AED" w:rsidP="000F1AED">
      <w:pPr>
        <w:ind w:firstLine="288"/>
        <w:rPr>
          <w:rtl/>
        </w:rPr>
      </w:pPr>
      <w:r w:rsidRPr="000F1AED">
        <w:rPr>
          <w:rtl/>
        </w:rPr>
        <w:t xml:space="preserve">علاوة على ذلك، فإن تأمين التمويل الكافي يشكل شريان الحياة لهذه المشاريع. فغالباً ما تواجه المبادرات الحكومية نقصاً في الموارد المالية اللازمة لتنفيذ الخطط الموضوعة، مما يؤدي إلى تأخير تنفيذ المشاريع أو </w:t>
      </w:r>
      <w:r w:rsidRPr="000F1AED">
        <w:rPr>
          <w:rtl/>
        </w:rPr>
        <w:lastRenderedPageBreak/>
        <w:t>حتى إلغاء بعضها بالكامل. إن التمويل الصحيح يعد ركيزة أساسية لضمان استمرارية المشروع وتغطية كافة جوانب العمل اللازمة لتحقيق الأهداف المرسومة. بدون التمويل الكافي، تبقى هذه المشاريع عرضة للتعثر، ما يؤثر على قدرتها على الوفاء بتوقعات المجتمع.</w:t>
      </w:r>
    </w:p>
    <w:p w14:paraId="304F2869" w14:textId="77777777" w:rsidR="000F1AED" w:rsidRPr="000F1AED" w:rsidRDefault="000F1AED" w:rsidP="000F1AED">
      <w:pPr>
        <w:ind w:firstLine="288"/>
        <w:rPr>
          <w:rtl/>
        </w:rPr>
      </w:pPr>
      <w:r w:rsidRPr="000F1AED">
        <w:rPr>
          <w:rtl/>
        </w:rPr>
        <w:t>من جهة أخرى، تعد الإدارة الفعّالة للمشروع أحد أهم العوامل التي تساهم في تجنب التأخيرات والحد من التكاليف الزائدة التي قد تؤثر سلبًا على سير المشروع. لكن، ومن المؤسف أن قلة التدريب والخبرة لدى مديري المشاريع قد تؤدي إلى نتائج غير مرضية. فعدم التزامهم بتطبيق أفضل الممارسات في إدارة المشاريع قد يفاقم الوضع، ويزيد من صعوبة تحقيق الأهداف المطلوبة. فالمشاريع الحكومية تحتاج إلى إدارة محكمة تضمن توزيع الموارد بكفاءة، وتنظيم سير العمل بشكل يضمن إنجاز كل مرحلة في الوقت المحدد.</w:t>
      </w:r>
    </w:p>
    <w:p w14:paraId="67CDFF86" w14:textId="700A16E2" w:rsidR="000F1AED" w:rsidRPr="000F1AED" w:rsidRDefault="000F1AED" w:rsidP="000F1AED">
      <w:pPr>
        <w:ind w:firstLine="288"/>
        <w:rPr>
          <w:rtl/>
        </w:rPr>
      </w:pPr>
      <w:r w:rsidRPr="000F1AED">
        <w:rPr>
          <w:rtl/>
        </w:rPr>
        <w:t>كما أن هذه التحديات تزداد تعقيدًا عندما يفتقر المشروع إلى التنسيق الفعّال بين الجهات المعنية، وتضعف المشاركة المجتمعية في مراحل التخطيط والتنفيذ. فغياب التنسيق السليم يؤدي إلى تضارب الرؤى واختلاف الأهداف بين الأطراف المختلفة، مما يجعل من الصعب تلبية احتياجات المستفيدين بشكل دقيق وفعّال. إن إشراك المجتمع المحلي في هذه المشاريع ليس مجرد خيار، بل هو ضرورة ملحة لضمان أن تكون هذه المبادرات متوافقة مع احتياجات المواطنين الفعلية. فعندما يشعر المواطنون بالتهميش وعدم المشاركة في اتخاذ القرارات، يترتب على ذلك ضعف في رضاهم عن الخدمات المقدمة، ما يؤثر سلبًا على نجاح المشروع ويقلل من فعاليته في تلبية احتياجات المجتمع.</w:t>
      </w:r>
    </w:p>
    <w:p w14:paraId="6EA5E729" w14:textId="096C1638" w:rsidR="000F1AED" w:rsidRDefault="000F1AED" w:rsidP="000F1AED">
      <w:pPr>
        <w:pStyle w:val="Heading2"/>
        <w:rPr>
          <w:rtl/>
        </w:rPr>
      </w:pPr>
      <w:bookmarkStart w:id="4" w:name="_Toc188101972"/>
      <w:r w:rsidRPr="000F1AED">
        <w:rPr>
          <w:rtl/>
        </w:rPr>
        <w:t>أهمية الدراسة</w:t>
      </w:r>
      <w:bookmarkEnd w:id="4"/>
    </w:p>
    <w:p w14:paraId="234580BF" w14:textId="77777777" w:rsidR="000F1AED" w:rsidRPr="000F1AED" w:rsidRDefault="000F1AED" w:rsidP="000F1AED">
      <w:pPr>
        <w:rPr>
          <w:rtl/>
        </w:rPr>
      </w:pPr>
      <w:r w:rsidRPr="000F1AED">
        <w:rPr>
          <w:rtl/>
        </w:rPr>
        <w:t>تكتسب هذه الدراسة أهمية كبيرة في سياق تحديث البنية التحتية لشبكات الحاسب في القطاع الحكومي، حيث تمثل نقطة تحول محورية في تطوير المؤسسات الحكومية. في ظل التغيرات السريعة، يصبح من الضروري على الحكومات تبني استراتيجيات فعالة لضمان تقديم خدمات عالية الجودة تلبي احتياجات المواطنين</w:t>
      </w:r>
      <w:r w:rsidRPr="000F1AED">
        <w:t>.</w:t>
      </w:r>
    </w:p>
    <w:p w14:paraId="4C04DAF3" w14:textId="77777777" w:rsidR="000F1AED" w:rsidRDefault="000F1AED" w:rsidP="000F1AED">
      <w:pPr>
        <w:pStyle w:val="Heading3"/>
        <w:rPr>
          <w:rtl/>
        </w:rPr>
      </w:pPr>
      <w:bookmarkStart w:id="5" w:name="_Toc188101973"/>
      <w:r w:rsidRPr="000F1AED">
        <w:rPr>
          <w:rtl/>
        </w:rPr>
        <w:t>الأهمية العلمية للدراسة</w:t>
      </w:r>
      <w:r w:rsidRPr="000F1AED">
        <w:t>:</w:t>
      </w:r>
      <w:bookmarkEnd w:id="5"/>
      <w:r w:rsidRPr="000F1AED">
        <w:rPr>
          <w:rFonts w:hint="cs"/>
          <w:rtl/>
        </w:rPr>
        <w:t xml:space="preserve"> </w:t>
      </w:r>
    </w:p>
    <w:p w14:paraId="252B40EC" w14:textId="77777777" w:rsidR="000F1AED" w:rsidRDefault="000F1AED" w:rsidP="0063389C">
      <w:pPr>
        <w:pStyle w:val="ListParagraph"/>
        <w:numPr>
          <w:ilvl w:val="0"/>
          <w:numId w:val="16"/>
        </w:numPr>
      </w:pPr>
      <w:r w:rsidRPr="000F1AED">
        <w:rPr>
          <w:rtl/>
        </w:rPr>
        <w:t>ساهمت الدراسة في توسيع آفاق المعرفة في مجالي علوم الحاسب وإدارة المشاريع، حيث قدمت إسهامًا علميًا مميزًا يتعلق بتحديث البنية التحتية الرقمية في القطاع الحكومي.</w:t>
      </w:r>
    </w:p>
    <w:p w14:paraId="07DED6CE" w14:textId="77777777" w:rsidR="000F1AED" w:rsidRDefault="000F1AED" w:rsidP="0063389C">
      <w:pPr>
        <w:pStyle w:val="ListParagraph"/>
        <w:numPr>
          <w:ilvl w:val="0"/>
          <w:numId w:val="16"/>
        </w:numPr>
      </w:pPr>
      <w:r w:rsidRPr="000F1AED">
        <w:rPr>
          <w:rtl/>
        </w:rPr>
        <w:lastRenderedPageBreak/>
        <w:t xml:space="preserve">كما أضافت قاعدة بيانات قيمة يمكن للباحثين والمهتمين الاعتماد عليها في أبحاثهم المستقبلية. </w:t>
      </w:r>
    </w:p>
    <w:p w14:paraId="19B65F8C" w14:textId="77777777" w:rsidR="000F1AED" w:rsidRDefault="000F1AED" w:rsidP="0063389C">
      <w:pPr>
        <w:pStyle w:val="ListParagraph"/>
        <w:numPr>
          <w:ilvl w:val="0"/>
          <w:numId w:val="16"/>
        </w:numPr>
      </w:pPr>
      <w:r w:rsidRPr="000F1AED">
        <w:rPr>
          <w:rtl/>
        </w:rPr>
        <w:t xml:space="preserve">أثارت الدراسة أيضًا تساؤلات بحثية جديدة حول الاستراتيجيات الرقمية المستخدمة في القطاع العام، مما يمهد الطريق لمزيد من الدراسات المتعمقة. </w:t>
      </w:r>
    </w:p>
    <w:p w14:paraId="6DA1FCFD" w14:textId="30507572" w:rsidR="000F1AED" w:rsidRPr="000F1AED" w:rsidRDefault="000F1AED" w:rsidP="0063389C">
      <w:pPr>
        <w:pStyle w:val="ListParagraph"/>
        <w:numPr>
          <w:ilvl w:val="0"/>
          <w:numId w:val="16"/>
        </w:numPr>
      </w:pPr>
      <w:r w:rsidRPr="000F1AED">
        <w:rPr>
          <w:rtl/>
        </w:rPr>
        <w:t>إلى جانب ذلك، عززت الفهم الأكاديمي للممارسات المثلى في إدارة مشاريع تكنولوجيا المعلومات، وأسهمت في الربط بين النظرية والتطبيق، مما أكسبها قيمة علمية وعملية في الوقت نفسه</w:t>
      </w:r>
      <w:r w:rsidRPr="000F1AED">
        <w:t>.</w:t>
      </w:r>
    </w:p>
    <w:p w14:paraId="0B8C29C6" w14:textId="77777777" w:rsidR="000F1AED" w:rsidRDefault="000F1AED" w:rsidP="000F1AED">
      <w:pPr>
        <w:pStyle w:val="Heading3"/>
        <w:rPr>
          <w:rtl/>
        </w:rPr>
      </w:pPr>
      <w:bookmarkStart w:id="6" w:name="_Toc188101974"/>
      <w:r w:rsidRPr="000F1AED">
        <w:rPr>
          <w:rtl/>
        </w:rPr>
        <w:t>الأهمية العملية للدراسة</w:t>
      </w:r>
      <w:r w:rsidRPr="000F1AED">
        <w:t>:</w:t>
      </w:r>
      <w:bookmarkEnd w:id="6"/>
    </w:p>
    <w:p w14:paraId="29B571EC" w14:textId="77777777" w:rsidR="000F1AED" w:rsidRDefault="000F1AED" w:rsidP="0063389C">
      <w:pPr>
        <w:pStyle w:val="ListParagraph"/>
        <w:numPr>
          <w:ilvl w:val="0"/>
          <w:numId w:val="17"/>
        </w:numPr>
      </w:pPr>
      <w:r w:rsidRPr="000F1AED">
        <w:rPr>
          <w:rtl/>
        </w:rPr>
        <w:t xml:space="preserve">قدمت الدراسة دليلًا شاملًا لصانعي القرار في القطاع الحكومي، يتناول أبرز التحديات المرتبطة بتحديث البنية التحتية الرقمية وطرق التغلب عليها. </w:t>
      </w:r>
    </w:p>
    <w:p w14:paraId="2DDD0C22" w14:textId="77777777" w:rsidR="000F1AED" w:rsidRDefault="000F1AED" w:rsidP="0063389C">
      <w:pPr>
        <w:pStyle w:val="ListParagraph"/>
        <w:numPr>
          <w:ilvl w:val="0"/>
          <w:numId w:val="17"/>
        </w:numPr>
      </w:pPr>
      <w:r w:rsidRPr="000F1AED">
        <w:rPr>
          <w:rtl/>
        </w:rPr>
        <w:t xml:space="preserve">ساعدت في تعزيز الاستراتيجيات الحكومية من خلال تقديم توصيات مستندة إلى أفضل الممارسات العالمية. </w:t>
      </w:r>
    </w:p>
    <w:p w14:paraId="5EAA67F8" w14:textId="77777777" w:rsidR="000F1AED" w:rsidRDefault="000F1AED" w:rsidP="0063389C">
      <w:pPr>
        <w:pStyle w:val="ListParagraph"/>
        <w:numPr>
          <w:ilvl w:val="0"/>
          <w:numId w:val="17"/>
        </w:numPr>
      </w:pPr>
      <w:r w:rsidRPr="000F1AED">
        <w:rPr>
          <w:rtl/>
        </w:rPr>
        <w:t>كما أكدت أهمية التعاون بين الجهات المعنية لتحقيق نتائج مثلى في تنفيذ مشاريع البنية التحتية.</w:t>
      </w:r>
    </w:p>
    <w:p w14:paraId="0CF2210B" w14:textId="77777777" w:rsidR="000F1AED" w:rsidRDefault="000F1AED" w:rsidP="0063389C">
      <w:pPr>
        <w:pStyle w:val="ListParagraph"/>
        <w:numPr>
          <w:ilvl w:val="0"/>
          <w:numId w:val="17"/>
        </w:numPr>
      </w:pPr>
      <w:r w:rsidRPr="000F1AED">
        <w:rPr>
          <w:rtl/>
        </w:rPr>
        <w:t xml:space="preserve">بالإضافة إلى ذلك، ساعدت نتائج الدراسة على تحسين جودة الخدمات الحكومية المقدمة للمواطنين وزيادة الثقة بين الحكومة والمجتمع، من خلال التركيز على تلبية احتياجاتهم بشكل أفضل. </w:t>
      </w:r>
    </w:p>
    <w:p w14:paraId="7A7361BB" w14:textId="12C43A02" w:rsidR="000F1AED" w:rsidRPr="000F1AED" w:rsidRDefault="000F1AED" w:rsidP="0063389C">
      <w:pPr>
        <w:pStyle w:val="ListParagraph"/>
        <w:numPr>
          <w:ilvl w:val="0"/>
          <w:numId w:val="17"/>
        </w:numPr>
      </w:pPr>
      <w:r w:rsidRPr="000F1AED">
        <w:rPr>
          <w:rtl/>
        </w:rPr>
        <w:t>وأخيرًا، قدمت الدراسة توصيات عملية للاستفادة من التكنولوجيا الحديثة في تعزيز كفاءة الأداء الحكومي وزيادة الإنتاجية</w:t>
      </w:r>
      <w:r w:rsidRPr="000F1AED">
        <w:t>.</w:t>
      </w:r>
    </w:p>
    <w:p w14:paraId="37792B76" w14:textId="77777777" w:rsidR="000F1AED" w:rsidRPr="000F1AED" w:rsidRDefault="000F1AED" w:rsidP="000F1AED">
      <w:pPr>
        <w:pStyle w:val="Heading2"/>
      </w:pPr>
      <w:bookmarkStart w:id="7" w:name="_Toc188101975"/>
      <w:r w:rsidRPr="000F1AED">
        <w:rPr>
          <w:rFonts w:hint="cs"/>
          <w:rtl/>
        </w:rPr>
        <w:t>أهداف</w:t>
      </w:r>
      <w:r w:rsidRPr="000F1AED">
        <w:rPr>
          <w:rtl/>
        </w:rPr>
        <w:t xml:space="preserve"> </w:t>
      </w:r>
      <w:r w:rsidRPr="000F1AED">
        <w:rPr>
          <w:rFonts w:hint="cs"/>
          <w:rtl/>
        </w:rPr>
        <w:t>الدراسة</w:t>
      </w:r>
      <w:r w:rsidRPr="000F1AED">
        <w:rPr>
          <w:rtl/>
        </w:rPr>
        <w:t>:</w:t>
      </w:r>
      <w:bookmarkEnd w:id="7"/>
    </w:p>
    <w:p w14:paraId="3E851054" w14:textId="77777777" w:rsidR="000F1AED" w:rsidRPr="000F1AED" w:rsidRDefault="000F1AED" w:rsidP="000F1AED">
      <w:pPr>
        <w:rPr>
          <w:rtl/>
        </w:rPr>
      </w:pPr>
      <w:r w:rsidRPr="000F1AED">
        <w:rPr>
          <w:rFonts w:hint="cs"/>
          <w:rtl/>
        </w:rPr>
        <w:t xml:space="preserve">تهدف هذه الدراسة إلى: </w:t>
      </w:r>
    </w:p>
    <w:p w14:paraId="11D044C7" w14:textId="77777777" w:rsidR="000F1AED" w:rsidRPr="000F1AED" w:rsidRDefault="000F1AED" w:rsidP="000F1AED">
      <w:r w:rsidRPr="000F1AED">
        <w:rPr>
          <w:rtl/>
        </w:rPr>
        <w:t>تقييم تأثير الدعم المؤسسي من الإدارة العليا على نجاح المشاريع</w:t>
      </w:r>
      <w:r w:rsidRPr="000F1AED">
        <w:t>.</w:t>
      </w:r>
    </w:p>
    <w:p w14:paraId="7DEB4D19" w14:textId="77777777" w:rsidR="000F1AED" w:rsidRPr="000F1AED" w:rsidRDefault="000F1AED" w:rsidP="0063389C">
      <w:pPr>
        <w:numPr>
          <w:ilvl w:val="0"/>
          <w:numId w:val="1"/>
        </w:numPr>
      </w:pPr>
      <w:r w:rsidRPr="000F1AED">
        <w:rPr>
          <w:rtl/>
        </w:rPr>
        <w:t>استكشاف العوامل التقنية</w:t>
      </w:r>
      <w:r w:rsidRPr="000F1AED">
        <w:rPr>
          <w:rFonts w:hint="cs"/>
          <w:rtl/>
        </w:rPr>
        <w:t xml:space="preserve">: </w:t>
      </w:r>
      <w:r w:rsidRPr="000F1AED">
        <w:rPr>
          <w:rtl/>
        </w:rPr>
        <w:t>تحليل أهمية الأمن السيبراني في حماية الشبكات وضمان استمرارية العمل</w:t>
      </w:r>
      <w:r w:rsidRPr="000F1AED">
        <w:t>.</w:t>
      </w:r>
    </w:p>
    <w:p w14:paraId="46F9AADF" w14:textId="77777777" w:rsidR="000F1AED" w:rsidRPr="000F1AED" w:rsidRDefault="000F1AED" w:rsidP="0063389C">
      <w:pPr>
        <w:numPr>
          <w:ilvl w:val="0"/>
          <w:numId w:val="1"/>
        </w:numPr>
      </w:pPr>
      <w:r w:rsidRPr="000F1AED">
        <w:rPr>
          <w:rtl/>
        </w:rPr>
        <w:t>دراسة العوامل البشرية</w:t>
      </w:r>
      <w:r w:rsidRPr="000F1AED">
        <w:rPr>
          <w:rFonts w:hint="cs"/>
          <w:rtl/>
        </w:rPr>
        <w:t xml:space="preserve"> و</w:t>
      </w:r>
      <w:r w:rsidRPr="000F1AED">
        <w:rPr>
          <w:rtl/>
        </w:rPr>
        <w:t>تقييم تأثير تدريب الكوادر البشرية على نجاح تنفيذ مشاريع تحديث الشبكات</w:t>
      </w:r>
      <w:r w:rsidRPr="000F1AED">
        <w:t>.</w:t>
      </w:r>
      <w:r w:rsidRPr="000F1AED">
        <w:rPr>
          <w:rFonts w:hint="cs"/>
          <w:rtl/>
        </w:rPr>
        <w:t xml:space="preserve"> و</w:t>
      </w:r>
      <w:r w:rsidRPr="000F1AED">
        <w:rPr>
          <w:rtl/>
        </w:rPr>
        <w:t>تحليل استراتيجيات إدارة التغيير المستخدمة للتغلب على مقاومة الموظفين</w:t>
      </w:r>
      <w:r w:rsidRPr="000F1AED">
        <w:t>.</w:t>
      </w:r>
    </w:p>
    <w:p w14:paraId="731D1157" w14:textId="77777777" w:rsidR="000F1AED" w:rsidRPr="000F1AED" w:rsidRDefault="000F1AED" w:rsidP="0063389C">
      <w:pPr>
        <w:numPr>
          <w:ilvl w:val="0"/>
          <w:numId w:val="1"/>
        </w:numPr>
      </w:pPr>
      <w:r w:rsidRPr="000F1AED">
        <w:rPr>
          <w:rtl/>
        </w:rPr>
        <w:lastRenderedPageBreak/>
        <w:t>تقييم العوامل المالية</w:t>
      </w:r>
      <w:r w:rsidRPr="000F1AED">
        <w:rPr>
          <w:rFonts w:hint="cs"/>
          <w:rtl/>
        </w:rPr>
        <w:t xml:space="preserve">: </w:t>
      </w:r>
      <w:r w:rsidRPr="000F1AED">
        <w:rPr>
          <w:rtl/>
        </w:rPr>
        <w:t>تحليل مصادر التمويل المتاحة وتأثيرها على تنفيذ مشاريع تحديث الشبكات</w:t>
      </w:r>
      <w:r w:rsidRPr="000F1AED">
        <w:t>.</w:t>
      </w:r>
      <w:r w:rsidRPr="000F1AED">
        <w:rPr>
          <w:rFonts w:hint="cs"/>
          <w:rtl/>
        </w:rPr>
        <w:t xml:space="preserve"> و</w:t>
      </w:r>
      <w:r w:rsidRPr="000F1AED">
        <w:rPr>
          <w:rtl/>
        </w:rPr>
        <w:t>دراسة أهمية إدارة الميزانية في تحقيق الأهداف المحددة للمشاريع</w:t>
      </w:r>
      <w:r w:rsidRPr="000F1AED">
        <w:t>.</w:t>
      </w:r>
    </w:p>
    <w:p w14:paraId="3D2F18C3" w14:textId="77777777" w:rsidR="000F1AED" w:rsidRPr="000F1AED" w:rsidRDefault="000F1AED" w:rsidP="0063389C">
      <w:pPr>
        <w:numPr>
          <w:ilvl w:val="0"/>
          <w:numId w:val="1"/>
        </w:numPr>
      </w:pPr>
      <w:r w:rsidRPr="000F1AED">
        <w:rPr>
          <w:rtl/>
        </w:rPr>
        <w:t>فحص العوامل البيئية</w:t>
      </w:r>
      <w:r w:rsidRPr="000F1AED">
        <w:rPr>
          <w:rFonts w:hint="cs"/>
          <w:rtl/>
        </w:rPr>
        <w:t xml:space="preserve">: </w:t>
      </w:r>
      <w:r w:rsidRPr="000F1AED">
        <w:rPr>
          <w:rtl/>
        </w:rPr>
        <w:t>تقييم تأثير الامتثال للمعايير واللوائح الحكومية على نجاح المشاريع</w:t>
      </w:r>
      <w:r w:rsidRPr="000F1AED">
        <w:t>.</w:t>
      </w:r>
    </w:p>
    <w:p w14:paraId="52D5C8E1" w14:textId="77777777" w:rsidR="000F1AED" w:rsidRPr="000F1AED" w:rsidRDefault="000F1AED" w:rsidP="0063389C">
      <w:pPr>
        <w:numPr>
          <w:ilvl w:val="0"/>
          <w:numId w:val="1"/>
        </w:numPr>
        <w:rPr>
          <w:rtl/>
        </w:rPr>
      </w:pPr>
      <w:r w:rsidRPr="000F1AED">
        <w:rPr>
          <w:rtl/>
        </w:rPr>
        <w:t>استكشاف العوامل التشغيلية</w:t>
      </w:r>
      <w:r w:rsidRPr="000F1AED">
        <w:rPr>
          <w:rFonts w:hint="cs"/>
          <w:rtl/>
        </w:rPr>
        <w:t xml:space="preserve">: </w:t>
      </w:r>
      <w:r w:rsidRPr="000F1AED">
        <w:rPr>
          <w:rtl/>
        </w:rPr>
        <w:t>تقييم أساليب إدارة المشاريع المستخدمة ومدى فعاليتها.</w:t>
      </w:r>
    </w:p>
    <w:p w14:paraId="6E8849FC" w14:textId="77777777" w:rsidR="000F1AED" w:rsidRPr="000F1AED" w:rsidRDefault="000F1AED" w:rsidP="000F1AED">
      <w:pPr>
        <w:pStyle w:val="Heading2"/>
      </w:pPr>
      <w:bookmarkStart w:id="8" w:name="_Toc188101976"/>
      <w:r w:rsidRPr="000F1AED">
        <w:rPr>
          <w:rFonts w:hint="cs"/>
          <w:rtl/>
        </w:rPr>
        <w:t>تساؤلات</w:t>
      </w:r>
      <w:r w:rsidRPr="000F1AED">
        <w:rPr>
          <w:rtl/>
        </w:rPr>
        <w:t xml:space="preserve"> </w:t>
      </w:r>
      <w:r w:rsidRPr="000F1AED">
        <w:rPr>
          <w:rFonts w:hint="cs"/>
          <w:rtl/>
        </w:rPr>
        <w:t>الدراسة:</w:t>
      </w:r>
      <w:bookmarkEnd w:id="8"/>
    </w:p>
    <w:p w14:paraId="7D8B381D" w14:textId="77777777" w:rsidR="000F1AED" w:rsidRPr="000F1AED" w:rsidRDefault="000F1AED" w:rsidP="000F1AED">
      <w:r w:rsidRPr="000F1AED">
        <w:rPr>
          <w:rtl/>
        </w:rPr>
        <w:t>السؤال الرئيسي</w:t>
      </w:r>
    </w:p>
    <w:p w14:paraId="60F49C35" w14:textId="77777777" w:rsidR="000F1AED" w:rsidRPr="000F1AED" w:rsidRDefault="000F1AED" w:rsidP="000F1AED">
      <w:r w:rsidRPr="000F1AED">
        <w:rPr>
          <w:rtl/>
        </w:rPr>
        <w:t>ما هي العوامل المؤثرة على نجاح مشاريع تحديث البنية التحتية لشبكات الحاسب في القطاع الحكومي؟</w:t>
      </w:r>
    </w:p>
    <w:p w14:paraId="231977D8" w14:textId="77777777" w:rsidR="000F1AED" w:rsidRPr="000F1AED" w:rsidRDefault="000F1AED" w:rsidP="000F1AED">
      <w:r w:rsidRPr="000F1AED">
        <w:t xml:space="preserve"> </w:t>
      </w:r>
      <w:r w:rsidRPr="000F1AED">
        <w:rPr>
          <w:rtl/>
        </w:rPr>
        <w:t>الأسئلة الفرعية</w:t>
      </w:r>
    </w:p>
    <w:p w14:paraId="23176419" w14:textId="77777777" w:rsidR="000F1AED" w:rsidRPr="000F1AED" w:rsidRDefault="000F1AED" w:rsidP="0063389C">
      <w:pPr>
        <w:numPr>
          <w:ilvl w:val="0"/>
          <w:numId w:val="1"/>
        </w:numPr>
      </w:pPr>
      <w:r w:rsidRPr="000F1AED">
        <w:rPr>
          <w:rtl/>
        </w:rPr>
        <w:t>ما هو تأثير التخطيط طويل الأمد والدعم المؤسسي من الإدارة العليا على فعالية مشاريع تحديث بنية شبكات الحاسوب في القطاع العام؟</w:t>
      </w:r>
    </w:p>
    <w:p w14:paraId="5367E9A0" w14:textId="77777777" w:rsidR="000F1AED" w:rsidRPr="000F1AED" w:rsidRDefault="000F1AED" w:rsidP="0063389C">
      <w:pPr>
        <w:numPr>
          <w:ilvl w:val="0"/>
          <w:numId w:val="1"/>
        </w:numPr>
      </w:pPr>
      <w:r w:rsidRPr="000F1AED">
        <w:rPr>
          <w:rtl/>
        </w:rPr>
        <w:t>ما هي الطرق التي تُعتبر حيوية لتحسين أداء شبكات الحاسب في القطاع الحكومي، وكيف تؤثر على نجاح المشاريع؟</w:t>
      </w:r>
    </w:p>
    <w:p w14:paraId="547A7118" w14:textId="77777777" w:rsidR="000F1AED" w:rsidRPr="000F1AED" w:rsidRDefault="000F1AED" w:rsidP="0063389C">
      <w:pPr>
        <w:numPr>
          <w:ilvl w:val="0"/>
          <w:numId w:val="1"/>
        </w:numPr>
      </w:pPr>
      <w:r w:rsidRPr="000F1AED">
        <w:rPr>
          <w:rtl/>
        </w:rPr>
        <w:t>كيف يؤثر تدريب الكوادر البشرية وإدارة التغيير على نجاح هذه المشاريع؟</w:t>
      </w:r>
    </w:p>
    <w:p w14:paraId="78519AFA" w14:textId="77777777" w:rsidR="000F1AED" w:rsidRPr="000F1AED" w:rsidRDefault="000F1AED" w:rsidP="0063389C">
      <w:pPr>
        <w:numPr>
          <w:ilvl w:val="0"/>
          <w:numId w:val="1"/>
        </w:numPr>
      </w:pPr>
      <w:r w:rsidRPr="000F1AED">
        <w:rPr>
          <w:rtl/>
        </w:rPr>
        <w:t>ما هي مصادر التمويل المتاحة لمشاريع تحديث البنية التحتية، وكيف تؤثر إدارة الميزانية على تحقيق الأهداف المحددة لهذه المشاريع؟</w:t>
      </w:r>
    </w:p>
    <w:p w14:paraId="6DB37349" w14:textId="77777777" w:rsidR="000F1AED" w:rsidRPr="000F1AED" w:rsidRDefault="000F1AED" w:rsidP="0063389C">
      <w:pPr>
        <w:numPr>
          <w:ilvl w:val="0"/>
          <w:numId w:val="1"/>
        </w:numPr>
      </w:pPr>
      <w:r w:rsidRPr="000F1AED">
        <w:rPr>
          <w:rtl/>
        </w:rPr>
        <w:t>كيف يؤثر الامتثال للمعايير واللوائح الحكومية والتوجهات الاجتماعية والسياسية على نجاح مشاريع تحديث الشبكات في القطاع الحكومي؟</w:t>
      </w:r>
    </w:p>
    <w:p w14:paraId="32C506C9" w14:textId="77777777" w:rsidR="000F1AED" w:rsidRDefault="000F1AED" w:rsidP="0063389C">
      <w:pPr>
        <w:numPr>
          <w:ilvl w:val="0"/>
          <w:numId w:val="1"/>
        </w:numPr>
        <w:rPr>
          <w:b/>
          <w:bCs/>
          <w:rtl/>
        </w:rPr>
      </w:pPr>
      <w:r w:rsidRPr="000F1AED">
        <w:rPr>
          <w:rtl/>
        </w:rPr>
        <w:t>ما هي أساليب إدارة المشاريع الأكثر فعالية المستخدمة في تحديث البنية التحتية لشبكات الحاسب، وكيف تؤثر التخطيط الزمني والالتزام بالمواعيد النهائية على نجاح هذه المشاريع؟</w:t>
      </w:r>
    </w:p>
    <w:p w14:paraId="2617E9C6" w14:textId="7A4B388A" w:rsidR="00EB1694" w:rsidRPr="00C41ED2" w:rsidRDefault="00EB1694" w:rsidP="000F1AED">
      <w:pPr>
        <w:pStyle w:val="Heading2"/>
        <w:rPr>
          <w:rtl/>
        </w:rPr>
      </w:pPr>
      <w:bookmarkStart w:id="9" w:name="_Toc188101977"/>
      <w:r w:rsidRPr="00C41ED2">
        <w:rPr>
          <w:rtl/>
        </w:rPr>
        <w:lastRenderedPageBreak/>
        <w:t>فروض الدراسة:</w:t>
      </w:r>
      <w:bookmarkEnd w:id="9"/>
    </w:p>
    <w:p w14:paraId="7E701CAE" w14:textId="77777777" w:rsidR="00EB1694" w:rsidRPr="00C41ED2" w:rsidRDefault="00EB1694" w:rsidP="0063389C">
      <w:pPr>
        <w:numPr>
          <w:ilvl w:val="0"/>
          <w:numId w:val="1"/>
        </w:numPr>
      </w:pPr>
      <w:r w:rsidRPr="00C41ED2">
        <w:rPr>
          <w:rtl/>
        </w:rPr>
        <w:t>يوجد أثر ذو دلالة إحصائية للتخطيط الاستراتيجي والدعم المؤسسي من الإدارة العليا على نجاح مشاريع تحديث البنية التحتية لشبكات الحاسب في القطاع الحكومي.</w:t>
      </w:r>
    </w:p>
    <w:p w14:paraId="2E09318E" w14:textId="77777777" w:rsidR="00EB1694" w:rsidRPr="00C41ED2" w:rsidRDefault="00EB1694" w:rsidP="0063389C">
      <w:pPr>
        <w:numPr>
          <w:ilvl w:val="0"/>
          <w:numId w:val="1"/>
        </w:numPr>
      </w:pPr>
      <w:r w:rsidRPr="00C41ED2">
        <w:rPr>
          <w:rtl/>
        </w:rPr>
        <w:t>يوجد أثر ذو دلالة إحصائية عند مستوى 0.05 للتقنيات الحديثة على تحسين أداء شبكات الحاسب في القطاع الحكومي.</w:t>
      </w:r>
    </w:p>
    <w:p w14:paraId="31BECF42" w14:textId="77777777" w:rsidR="00EB1694" w:rsidRPr="00C41ED2" w:rsidRDefault="00EB1694" w:rsidP="0063389C">
      <w:pPr>
        <w:numPr>
          <w:ilvl w:val="0"/>
          <w:numId w:val="1"/>
        </w:numPr>
      </w:pPr>
      <w:r w:rsidRPr="00C41ED2">
        <w:rPr>
          <w:rtl/>
        </w:rPr>
        <w:t>يوجد أثر ذو دلالة إحصائية عند مستوى 0.05 لتدريب الكوادر البشرية وإدارة التغيير على فعالية تنفيذ مشاريع تحديث البنية التحتية لشبكات الحاسب.</w:t>
      </w:r>
    </w:p>
    <w:p w14:paraId="0021D313" w14:textId="77777777" w:rsidR="00EB1694" w:rsidRPr="00C41ED2" w:rsidRDefault="00EB1694" w:rsidP="0063389C">
      <w:pPr>
        <w:numPr>
          <w:ilvl w:val="0"/>
          <w:numId w:val="1"/>
        </w:numPr>
      </w:pPr>
      <w:r w:rsidRPr="00C41ED2">
        <w:rPr>
          <w:rtl/>
        </w:rPr>
        <w:t>يوجد أثر ذو دلالة إحصائية عند مستوى 0.05 لتوفر مصادر التمويل المتاحة لمشاريع تحديث البنية التحتية على تحقيق الأهداف المحددة لهذه المشاريع.</w:t>
      </w:r>
    </w:p>
    <w:p w14:paraId="2CAB26F1" w14:textId="77777777" w:rsidR="00EB1694" w:rsidRPr="00C41ED2" w:rsidRDefault="00EB1694" w:rsidP="0063389C">
      <w:pPr>
        <w:numPr>
          <w:ilvl w:val="0"/>
          <w:numId w:val="1"/>
        </w:numPr>
      </w:pPr>
      <w:r w:rsidRPr="00C41ED2">
        <w:rPr>
          <w:rtl/>
        </w:rPr>
        <w:t>يوجد أثر ذو دلالة إحصائية عند مستوى 0.05 للامتثال للمعايير واللوائح الحكومية والتوجهات الاجتماعية والسياسية على نجاح مشاريع تحديث الشبكات في القطاع الحكومي.</w:t>
      </w:r>
    </w:p>
    <w:p w14:paraId="712FA761" w14:textId="55A979A3" w:rsidR="00EB1694" w:rsidRPr="00C41ED2" w:rsidRDefault="00EB1694" w:rsidP="0063389C">
      <w:pPr>
        <w:numPr>
          <w:ilvl w:val="0"/>
          <w:numId w:val="1"/>
        </w:numPr>
        <w:rPr>
          <w:rtl/>
        </w:rPr>
      </w:pPr>
      <w:r w:rsidRPr="00C41ED2">
        <w:rPr>
          <w:rtl/>
        </w:rPr>
        <w:t>يوجد أثر ذو دلالة إحصائية عند مستوى 0.05 للعوامل التشغيلية في تحديث البنية التحتية لشبكات الحاسب.</w:t>
      </w:r>
    </w:p>
    <w:p w14:paraId="0E92B46F" w14:textId="7B46CBE4" w:rsidR="00EB1694" w:rsidRDefault="00EB1694" w:rsidP="00EB1694">
      <w:pPr>
        <w:rPr>
          <w:rtl/>
        </w:rPr>
      </w:pPr>
    </w:p>
    <w:p w14:paraId="6608DDAA" w14:textId="51D82AE5" w:rsidR="00D84FB7" w:rsidRDefault="00D84FB7">
      <w:pPr>
        <w:bidi w:val="0"/>
        <w:spacing w:after="160" w:line="259" w:lineRule="auto"/>
        <w:ind w:firstLine="0"/>
        <w:jc w:val="left"/>
        <w:rPr>
          <w:rtl/>
        </w:rPr>
      </w:pPr>
      <w:r>
        <w:rPr>
          <w:rtl/>
        </w:rPr>
        <w:br w:type="page"/>
      </w:r>
    </w:p>
    <w:p w14:paraId="6CF28767" w14:textId="51301A8B" w:rsidR="00FE446B" w:rsidRDefault="00D84FB7" w:rsidP="00D84FB7">
      <w:pPr>
        <w:pStyle w:val="Heading1"/>
        <w:rPr>
          <w:rtl/>
        </w:rPr>
      </w:pPr>
      <w:bookmarkStart w:id="10" w:name="_Toc188101978"/>
      <w:r>
        <w:rPr>
          <w:rFonts w:hint="cs"/>
          <w:rtl/>
        </w:rPr>
        <w:lastRenderedPageBreak/>
        <w:t>الفصل الثاني: الدراسات السابقة والإطار النظري</w:t>
      </w:r>
      <w:bookmarkEnd w:id="10"/>
    </w:p>
    <w:p w14:paraId="3D7734DE" w14:textId="77777777" w:rsidR="000F1AED" w:rsidRPr="000F1AED" w:rsidRDefault="000F1AED" w:rsidP="000F1AED">
      <w:pPr>
        <w:rPr>
          <w:rtl/>
        </w:rPr>
      </w:pPr>
    </w:p>
    <w:p w14:paraId="7C60BD90" w14:textId="40E311AC" w:rsidR="00D84FB7" w:rsidRPr="00D84FB7" w:rsidRDefault="00D84FB7" w:rsidP="000F1AED">
      <w:pPr>
        <w:pStyle w:val="Heading2"/>
        <w:rPr>
          <w:rtl/>
        </w:rPr>
      </w:pPr>
      <w:bookmarkStart w:id="11" w:name="_Toc188101979"/>
      <w:r w:rsidRPr="000F1AED">
        <w:rPr>
          <w:rFonts w:hint="cs"/>
          <w:rtl/>
        </w:rPr>
        <w:t>مقدمة</w:t>
      </w:r>
      <w:bookmarkEnd w:id="11"/>
    </w:p>
    <w:p w14:paraId="44C05D3D" w14:textId="77777777" w:rsidR="000F1AED" w:rsidRPr="000F1AED" w:rsidRDefault="000F1AED" w:rsidP="000F1AED">
      <w:pPr>
        <w:ind w:firstLine="288"/>
        <w:rPr>
          <w:rtl/>
        </w:rPr>
      </w:pPr>
      <w:r w:rsidRPr="000F1AED">
        <w:rPr>
          <w:rtl/>
        </w:rPr>
        <w:t>في عصر تتسارع فيه وتيرة التطور التكنولوجي بشكل غير مسبوق، تجد المؤسسات الحكومية أمام مفترق طرق بالغ الأهمية. من جانب، تفتح التقنيات الحديثة آفاقًا واسعة لتحسين كفاءة الخدمات الحكومية وتعزيز فعالية العمليات. ومن جانب آخر، يبرز العديد من التحديات التي قد تعرقل مسار التحديث والتطوير، مما يتطلب تحليلًا دقيقًا لتحديد العوامل التي تؤثر على نجاح أو فشل مشاريع تحديث البنية التحتية لشبكات الحاسب في القطاع الحكومي.</w:t>
      </w:r>
    </w:p>
    <w:p w14:paraId="22C5BE29" w14:textId="77777777" w:rsidR="000F1AED" w:rsidRPr="000F1AED" w:rsidRDefault="000F1AED" w:rsidP="000F1AED">
      <w:pPr>
        <w:ind w:firstLine="288"/>
        <w:rPr>
          <w:rtl/>
        </w:rPr>
      </w:pPr>
      <w:r w:rsidRPr="000F1AED">
        <w:rPr>
          <w:rtl/>
        </w:rPr>
        <w:t>إن الوصول إلى إجابة لهذا التساؤل المعقد ليس بالأمر السهل، حيث يتداخل مع العديد من العوامل التقنية والإدارية والسياسية والاقتصادية التي تؤثر في تنفيذ مثل هذه المشاريع. يعد فحص التجارب السابقة وتحليل الوضع الحالي من الخطوات الأساسية لفهم التحديات التي قد تواجهها المؤسسات الحكومية في سعيها للتحول الرقمي. فالتعلم من الدروس المستفادة من الماضي يساعد في تجنب العقبات، في حين أن دراسة الواقع الحالي تتيح تحديد المجالات التي تحتاج إلى تحسين وتطوير.</w:t>
      </w:r>
    </w:p>
    <w:p w14:paraId="171CEBEF" w14:textId="77777777" w:rsidR="000F1AED" w:rsidRPr="000F1AED" w:rsidRDefault="000F1AED" w:rsidP="000F1AED">
      <w:pPr>
        <w:ind w:firstLine="288"/>
        <w:rPr>
          <w:rtl/>
        </w:rPr>
      </w:pPr>
      <w:r w:rsidRPr="000F1AED">
        <w:rPr>
          <w:rtl/>
        </w:rPr>
        <w:t>في هذا الفصل، سوف نتناول هذه القضية المعقدة بشكل موسع من خلال استعراض الأبحاث والدراسات السابقة التي تناولت جوانب مختلفة من هذا الموضوع. سنتعرف على الأطر النظرية التي تفسر أسباب نجاح أو فشل هذه المشاريع، ونحدد العوامل الرئيسية التي تؤثر على سيرها. من خلال هذه الدراسة، نسعى إلى تقديم رؤية شاملة للممارسات المثلى التي يمكن أن تعتمد عليها المؤسسات الحكومية في وضع استراتيجيات فعالة لتحقيق أهداف التحول الرقمي بنجاح.</w:t>
      </w:r>
    </w:p>
    <w:p w14:paraId="4B93FCC6" w14:textId="77777777" w:rsidR="000F1AED" w:rsidRPr="000F1AED" w:rsidRDefault="000F1AED" w:rsidP="000F1AED">
      <w:pPr>
        <w:pStyle w:val="Heading2"/>
        <w:rPr>
          <w:rtl/>
        </w:rPr>
      </w:pPr>
      <w:bookmarkStart w:id="12" w:name="_Toc188101980"/>
      <w:r w:rsidRPr="000F1AED">
        <w:rPr>
          <w:rFonts w:hint="cs"/>
          <w:rtl/>
        </w:rPr>
        <w:t>الدراسات</w:t>
      </w:r>
      <w:r w:rsidRPr="000F1AED">
        <w:rPr>
          <w:rtl/>
        </w:rPr>
        <w:t xml:space="preserve"> </w:t>
      </w:r>
      <w:r w:rsidRPr="000F1AED">
        <w:rPr>
          <w:rFonts w:hint="cs"/>
          <w:rtl/>
        </w:rPr>
        <w:t>السابقة:</w:t>
      </w:r>
      <w:bookmarkEnd w:id="12"/>
    </w:p>
    <w:p w14:paraId="075526AD" w14:textId="77777777" w:rsidR="000F1AED" w:rsidRPr="000F1AED" w:rsidRDefault="000F1AED" w:rsidP="000F1AED">
      <w:pPr>
        <w:rPr>
          <w:rtl/>
        </w:rPr>
      </w:pPr>
      <w:r w:rsidRPr="000F1AED">
        <w:rPr>
          <w:rtl/>
        </w:rPr>
        <w:t xml:space="preserve">دراسة </w:t>
      </w:r>
      <w:r w:rsidRPr="000F1AED">
        <w:t>Mulwa</w:t>
      </w:r>
      <w:r w:rsidRPr="000F1AED">
        <w:rPr>
          <w:rtl/>
        </w:rPr>
        <w:t xml:space="preserve"> (2005) </w:t>
      </w:r>
      <w:r w:rsidRPr="000F1AED">
        <w:rPr>
          <w:b/>
          <w:bCs/>
          <w:rtl/>
        </w:rPr>
        <w:t>بعنوان</w:t>
      </w:r>
      <w:r w:rsidRPr="000F1AED">
        <w:rPr>
          <w:rtl/>
        </w:rPr>
        <w:t xml:space="preserve"> "</w:t>
      </w:r>
      <w:r w:rsidRPr="000F1AED">
        <w:t>Factors influencing adoption of ICT in service delivery by county governments in Kenya: a case of Kitui county</w:t>
      </w:r>
      <w:r w:rsidRPr="000F1AED">
        <w:rPr>
          <w:rtl/>
        </w:rPr>
        <w:t>"، تطرقت إلى تحليل العوامل التي تؤثر في استخدام تكنولوجيا المعلومات والاتصالات (</w:t>
      </w:r>
      <w:r w:rsidRPr="000F1AED">
        <w:t>ICT</w:t>
      </w:r>
      <w:r w:rsidRPr="000F1AED">
        <w:rPr>
          <w:rtl/>
        </w:rPr>
        <w:t xml:space="preserve">) في تحسين الخدمات المقدمة من قبل حكومات </w:t>
      </w:r>
      <w:r w:rsidRPr="000F1AED">
        <w:rPr>
          <w:rtl/>
        </w:rPr>
        <w:lastRenderedPageBreak/>
        <w:t>المقاطعات الكينية، مع التركيز بشكل خاص على مقاطعة كيتوي. هدفت الدراسة إلى فهم تأثير توفر الموارد البشرية والمالية، بالإضافة إلى الخصائص الشخصية لإدارة المقاطعة والبنية التحتية، على استخدام تكنولوجيا المعلومات في تقديم الخدمات الحكومية.</w:t>
      </w:r>
    </w:p>
    <w:p w14:paraId="68B98027" w14:textId="77777777" w:rsidR="000F1AED" w:rsidRPr="000F1AED" w:rsidRDefault="000F1AED" w:rsidP="000F1AED">
      <w:pPr>
        <w:rPr>
          <w:rtl/>
        </w:rPr>
      </w:pPr>
      <w:r w:rsidRPr="000F1AED">
        <w:rPr>
          <w:rtl/>
        </w:rPr>
        <w:t>اعتمدت الدراسة على منهج بحث وصفي شمل عينة من موظفي حكومة مقاطعة كيتوي، حيث تم اختيار 64 موظفًا حكوميًا بشكل عشوائي، بالإضافة إلى 399 مواطنًا من مختلف المقاطعات الفرعية. تم جمع البيانات باستخدام استبيانات مصممة خصيصًا لهذا الغرض، إلى جانب إجراء مقابلات. تم تحليل البيانات باستخدام برامج إحصائية.</w:t>
      </w:r>
    </w:p>
    <w:p w14:paraId="2F76590C" w14:textId="77777777" w:rsidR="000F1AED" w:rsidRPr="000F1AED" w:rsidRDefault="000F1AED" w:rsidP="000F1AED">
      <w:pPr>
        <w:rPr>
          <w:rtl/>
        </w:rPr>
      </w:pPr>
      <w:r w:rsidRPr="000F1AED">
        <w:rPr>
          <w:rtl/>
        </w:rPr>
        <w:t>أظهرت النتائج وجود علاقة إيجابية بين توافر الموارد البشرية والمالية، خصائص الإدارة المحلية، والبنية التحتية مع اعتماد تكنولوجيا المعلومات في تقديم الخدمات. توضح هذه العلاقة أن زيادة هذه العوامل تساهم في تعزيز استخدام تكنولوجيا المعلومات في القطاع الحكومي. بناءً على هذه النتائج، أوصت الدراسة بضرورة تحسين التوعية بين المواطنين، عبر تنظيم جولات توعوية وزيارة مراكز المعلومات المجتمعية، فضلاً عن توفير تمويل كافٍ لضمان جاهزية مشاريع تكنولوجيا المعلومات.</w:t>
      </w:r>
    </w:p>
    <w:p w14:paraId="6A42E504" w14:textId="77777777" w:rsidR="000F1AED" w:rsidRPr="000F1AED" w:rsidRDefault="000F1AED" w:rsidP="000F1AED">
      <w:pPr>
        <w:rPr>
          <w:rtl/>
        </w:rPr>
      </w:pPr>
      <w:r w:rsidRPr="000F1AED">
        <w:rPr>
          <w:rtl/>
        </w:rPr>
        <w:t xml:space="preserve">دراسة </w:t>
      </w:r>
      <w:r w:rsidRPr="000F1AED">
        <w:t>Kamal et al</w:t>
      </w:r>
      <w:r w:rsidRPr="000F1AED">
        <w:rPr>
          <w:rtl/>
        </w:rPr>
        <w:t xml:space="preserve">. (2005) </w:t>
      </w:r>
      <w:r w:rsidRPr="000F1AED">
        <w:rPr>
          <w:b/>
          <w:bCs/>
          <w:rtl/>
        </w:rPr>
        <w:t>بعنوان</w:t>
      </w:r>
      <w:r w:rsidRPr="000F1AED">
        <w:rPr>
          <w:rtl/>
        </w:rPr>
        <w:t xml:space="preserve"> "</w:t>
      </w:r>
      <w:r w:rsidRPr="000F1AED">
        <w:t>Investigating factors influencing local government decision makers while adopting integration technologies (IntTech)</w:t>
      </w:r>
      <w:r w:rsidRPr="000F1AED">
        <w:rPr>
          <w:rtl/>
        </w:rPr>
        <w:t xml:space="preserve">" </w:t>
      </w:r>
    </w:p>
    <w:p w14:paraId="2358CB7B" w14:textId="77777777" w:rsidR="000F1AED" w:rsidRPr="000F1AED" w:rsidRDefault="000F1AED" w:rsidP="000F1AED">
      <w:pPr>
        <w:rPr>
          <w:rtl/>
        </w:rPr>
      </w:pPr>
      <w:r w:rsidRPr="000F1AED">
        <w:rPr>
          <w:rtl/>
        </w:rPr>
        <w:t>تناولت العوامل التي تؤثر في القرارات المتخذة من قبل المسؤولين المحليين بشأن استخدام تقنيات التكامل (</w:t>
      </w:r>
      <w:r w:rsidRPr="000F1AED">
        <w:t>IntTech</w:t>
      </w:r>
      <w:r w:rsidRPr="000F1AED">
        <w:rPr>
          <w:rtl/>
        </w:rPr>
        <w:t>). تم إجراء دراستين مكثفتين لجمع بيانات من مسؤولين منتخبين في السلطات المحلية.</w:t>
      </w:r>
    </w:p>
    <w:p w14:paraId="2082FF48" w14:textId="77777777" w:rsidR="000F1AED" w:rsidRPr="000F1AED" w:rsidRDefault="000F1AED" w:rsidP="000F1AED">
      <w:pPr>
        <w:rPr>
          <w:rtl/>
        </w:rPr>
      </w:pPr>
      <w:r w:rsidRPr="000F1AED">
        <w:rPr>
          <w:rtl/>
        </w:rPr>
        <w:t>أظهرت النتائج تباينًا بين صانعي القرار في اتجاهاتهم نحو المخاطرة، حيث كان هناك من يميل إلى اتخاذ قرارات محفوفة بالمخاطر وآخرون يفضلون تجنبها. تم تفسير هذه الاتجاهات بناءً على السلوكيات الفردية للساسة والظروف المحيطة بهم، والتي تؤثر بشكل كبير على اتخاذ قرارات تكامل التكنولوجيا.</w:t>
      </w:r>
      <w:r w:rsidRPr="000F1AED">
        <w:rPr>
          <w:rFonts w:hint="cs"/>
          <w:rtl/>
        </w:rPr>
        <w:t xml:space="preserve"> </w:t>
      </w:r>
      <w:r w:rsidRPr="000F1AED">
        <w:rPr>
          <w:rtl/>
        </w:rPr>
        <w:t>تهدف الدراسة إلى إثراء المعرفة الأكاديمية من خلال فهم العوامل التي تشكل القرارات التنفيذية في السلطات المحلية عند تبني تقنيات التكامل، التي تعتبر أساسية لتحسين العمليات في هذه السلطات. أوصت الدراسة بزيادة الوعي بأهمية هذه التقنيات، إلى جانب توفير التدريب المناسب لصانعي القرار لضمان اتخاذ قرارات فعالة تساهم في تحسين الخدمات الحكومية المقدمة للمواطنين.</w:t>
      </w:r>
    </w:p>
    <w:p w14:paraId="5C883F93" w14:textId="77777777" w:rsidR="000F1AED" w:rsidRPr="000F1AED" w:rsidRDefault="000F1AED" w:rsidP="000F1AED">
      <w:r w:rsidRPr="000F1AED">
        <w:rPr>
          <w:rtl/>
        </w:rPr>
        <w:lastRenderedPageBreak/>
        <w:t>دراسة</w:t>
      </w:r>
      <w:r w:rsidRPr="000F1AED">
        <w:t xml:space="preserve"> Cater-Steel &amp; Tan (2005) </w:t>
      </w:r>
      <w:r w:rsidRPr="000F1AED">
        <w:rPr>
          <w:b/>
          <w:bCs/>
          <w:rtl/>
        </w:rPr>
        <w:t>بعنوان</w:t>
      </w:r>
      <w:r w:rsidRPr="000F1AED">
        <w:t xml:space="preserve"> "Implementation of IT infrastructure library (ITIL) in Australia: progress and success factors" </w:t>
      </w:r>
      <w:r w:rsidRPr="000F1AED">
        <w:rPr>
          <w:rtl/>
        </w:rPr>
        <w:t>سعت إلى دراسة العوامل التي تؤثر في تطبيق واعتماد مكتبة البنية التحتية لتكنولوجيا المعلومات</w:t>
      </w:r>
      <w:r w:rsidRPr="000F1AED">
        <w:t xml:space="preserve"> (ITIL) </w:t>
      </w:r>
      <w:r w:rsidRPr="000F1AED">
        <w:rPr>
          <w:rtl/>
        </w:rPr>
        <w:t>في المنظمات. اعتمدت الدراسة على منهجية استقصائية تم من خلالها إجراء مسح خلال مؤتمر جمعية إدارة خدمات تكنولوجيا المعلومات</w:t>
      </w:r>
      <w:r w:rsidRPr="000F1AED">
        <w:t xml:space="preserve"> (itSMF) </w:t>
      </w:r>
      <w:r w:rsidRPr="000F1AED">
        <w:rPr>
          <w:rtl/>
        </w:rPr>
        <w:t>الأسترالي، حيث شارك فيه 110 مستجيبين جميعهم قد طبقوا</w:t>
      </w:r>
      <w:r w:rsidRPr="000F1AED">
        <w:t xml:space="preserve"> ITIL.</w:t>
      </w:r>
    </w:p>
    <w:p w14:paraId="71FBE31C" w14:textId="77777777" w:rsidR="000F1AED" w:rsidRPr="000F1AED" w:rsidRDefault="000F1AED" w:rsidP="000F1AED">
      <w:r w:rsidRPr="000F1AED">
        <w:rPr>
          <w:rtl/>
        </w:rPr>
        <w:t>أظهرت نتائج الدراسة أن درجة تقدم تنفيذ</w:t>
      </w:r>
      <w:r w:rsidRPr="000F1AED">
        <w:t xml:space="preserve"> ITIL </w:t>
      </w:r>
      <w:r w:rsidRPr="000F1AED">
        <w:rPr>
          <w:rtl/>
        </w:rPr>
        <w:t>كانت مرتبطة بشكل وثيق بحجم الموظفين في المنظمة وعدد العاملين في تكنولوجيا المعلومات. ومن الجدير بالذكر أن الشركات الخاصة كانت أكثر تقدمًا في تطبيق</w:t>
      </w:r>
      <w:r w:rsidRPr="000F1AED">
        <w:t xml:space="preserve"> ITIL </w:t>
      </w:r>
      <w:r w:rsidRPr="000F1AED">
        <w:rPr>
          <w:rtl/>
        </w:rPr>
        <w:t>مقارنة بالمنظمات العامة. كما أظهرت الدراسة أن أقل من ثلث المستجيبين كانوا يستخدمون إطار عمل</w:t>
      </w:r>
      <w:r w:rsidRPr="000F1AED">
        <w:t xml:space="preserve"> COBIT</w:t>
      </w:r>
      <w:r w:rsidRPr="000F1AED">
        <w:rPr>
          <w:rtl/>
        </w:rPr>
        <w:t>، وأن تقدم تنفيذ</w:t>
      </w:r>
      <w:r w:rsidRPr="000F1AED">
        <w:t xml:space="preserve"> ITIL </w:t>
      </w:r>
      <w:r w:rsidRPr="000F1AED">
        <w:rPr>
          <w:rtl/>
        </w:rPr>
        <w:t>كان أكبر مقارنة بـ</w:t>
      </w:r>
      <w:r w:rsidRPr="000F1AED">
        <w:t xml:space="preserve"> COBIT </w:t>
      </w:r>
      <w:r w:rsidRPr="000F1AED">
        <w:rPr>
          <w:rtl/>
        </w:rPr>
        <w:t>في تلك المنظمات. أقر أكثر من نصف المستجيبين أن</w:t>
      </w:r>
      <w:r w:rsidRPr="000F1AED">
        <w:t xml:space="preserve"> ITIL </w:t>
      </w:r>
      <w:r w:rsidRPr="000F1AED">
        <w:rPr>
          <w:rtl/>
        </w:rPr>
        <w:t>قد حقق أو تجاوز توقعاتهم. بناءً على هذه النتائج، أوصت الدراسة بضرورة تعزيز استخدام</w:t>
      </w:r>
      <w:r w:rsidRPr="000F1AED">
        <w:t xml:space="preserve"> ITIL </w:t>
      </w:r>
      <w:r w:rsidRPr="000F1AED">
        <w:rPr>
          <w:rtl/>
        </w:rPr>
        <w:t>في المنظمات العامة والخاصة، مع توفير التدريب والدعم اللازمين لضمان تنفيذ ناجح. كما أوضحت الدراسة أهمية أخذ حجم المنظمة ومواردها البشرية في الاعتبار لتحسين عملية تطبيق</w:t>
      </w:r>
      <w:r w:rsidRPr="000F1AED">
        <w:t xml:space="preserve"> ITIL.</w:t>
      </w:r>
    </w:p>
    <w:p w14:paraId="67449AE9" w14:textId="77777777" w:rsidR="000F1AED" w:rsidRPr="000F1AED" w:rsidRDefault="000F1AED" w:rsidP="000F1AED">
      <w:r w:rsidRPr="000F1AED">
        <w:rPr>
          <w:rtl/>
        </w:rPr>
        <w:t>دراسة</w:t>
      </w:r>
      <w:r w:rsidRPr="000F1AED">
        <w:t xml:space="preserve"> Elkadi (2013) </w:t>
      </w:r>
      <w:r w:rsidRPr="000F1AED">
        <w:rPr>
          <w:b/>
          <w:bCs/>
          <w:rtl/>
        </w:rPr>
        <w:t>بعنوان</w:t>
      </w:r>
      <w:r w:rsidRPr="000F1AED">
        <w:t xml:space="preserve"> "Success and failure factors for e-government projects: A case from Egypt" </w:t>
      </w:r>
      <w:r w:rsidRPr="000F1AED">
        <w:rPr>
          <w:rtl/>
        </w:rPr>
        <w:t>هدفت إلى تحليل العوامل التي تؤثر في نجاح وفشل مشاريع الحكومة الإلكترونية في الدول النامية، مع التركيز على الأسباب التي تسببت في التغير في أداء بعض المواقع ضمن المشروع. استخدمت الدراسة منهجية تحليلية تجمع بين ثلاثة أساليب بحثية مختلفة لتقديم رؤية متكاملة حول الموضوع</w:t>
      </w:r>
      <w:r w:rsidRPr="000F1AED">
        <w:t>.</w:t>
      </w:r>
    </w:p>
    <w:p w14:paraId="4DF7D2A8" w14:textId="77777777" w:rsidR="000F1AED" w:rsidRPr="000F1AED" w:rsidRDefault="000F1AED" w:rsidP="000F1AED">
      <w:pPr>
        <w:rPr>
          <w:b/>
          <w:bCs/>
        </w:rPr>
      </w:pPr>
      <w:r w:rsidRPr="000F1AED">
        <w:rPr>
          <w:rtl/>
        </w:rPr>
        <w:t>شملت العينة مشاريع حكومية إلكترونية في دول نامية، حيث تم مراجعة الأدبيات ذات الصلة لتحديد العوامل المؤثرة في نجاح وفشل هذه المشاريع. أظهرت النتائج وجود علاقة سببية بين العوامل التي تؤثر بشكل فردي على تنفيذ الحكومة الإلكترونية، مما أسهم في تمييز الأسباب الرئيسية والثانوية التي أدت إلى الفشل. كما حددت الدراسة العوامل المؤثرة ودرجة تأثيرها النسبي، مما مكّنها من اقتراح مسار عمل لمعالجة التحديات التي تواجه تنفيذ الحكومة الإلكترونية. استنادًا إلى هذه النتائج، أوصت الدراسة بضرورة فهم السياق التنظيمي والإداري الذي يؤثر على اتخاذ القرارات، وتوفير الموارد الضرورية لدعم تنفيذ المشاريع. كما أكدت على أهمية تعزيز الوعي والتدريب لدى القائمين على تنفيذ مشاريع الحكومة الإلكترونية لضمان تحقيق النجاح المنشود</w:t>
      </w:r>
      <w:r w:rsidRPr="000F1AED">
        <w:rPr>
          <w:b/>
          <w:bCs/>
        </w:rPr>
        <w:t>.</w:t>
      </w:r>
    </w:p>
    <w:p w14:paraId="37595418" w14:textId="77777777" w:rsidR="000F1AED" w:rsidRPr="000F1AED" w:rsidRDefault="000F1AED" w:rsidP="000F1AED">
      <w:pPr>
        <w:rPr>
          <w:rtl/>
        </w:rPr>
      </w:pPr>
      <w:r w:rsidRPr="000F1AED">
        <w:rPr>
          <w:rtl/>
        </w:rPr>
        <w:lastRenderedPageBreak/>
        <w:t xml:space="preserve">دراسة </w:t>
      </w:r>
      <w:r w:rsidRPr="000F1AED">
        <w:t>Kogan &amp; Lee</w:t>
      </w:r>
      <w:r w:rsidRPr="000F1AED">
        <w:rPr>
          <w:rtl/>
        </w:rPr>
        <w:t xml:space="preserve"> (2014) </w:t>
      </w:r>
      <w:r w:rsidRPr="000F1AED">
        <w:rPr>
          <w:b/>
          <w:bCs/>
          <w:rtl/>
        </w:rPr>
        <w:t>بعنوان</w:t>
      </w:r>
      <w:r w:rsidRPr="000F1AED">
        <w:rPr>
          <w:rtl/>
        </w:rPr>
        <w:t xml:space="preserve"> "</w:t>
      </w:r>
      <w:r w:rsidRPr="000F1AED">
        <w:t>Exploratory Research on the Success Factors and Challenges of Smart City Projects</w:t>
      </w:r>
      <w:r w:rsidRPr="000F1AED">
        <w:rPr>
          <w:rtl/>
        </w:rPr>
        <w:t>" تناولت هذه الدراسة الفجوات المتعلقة بتعريف مفهوم "المدينة الذكية" وتحديد العوامل المؤثرة على نجاح مشاريع المدن الذكية. اعتمدت الدراسة على منهجية تحليلية، حيث تم جمع تعريفات متنوعة للمدينة الذكية عبر الزمن، وعرض حالات واقعية ساهمت في تطوير أداة لفهم هذا المفهوم بشكل أعمق.</w:t>
      </w:r>
    </w:p>
    <w:p w14:paraId="78FBE71F" w14:textId="77777777" w:rsidR="000F1AED" w:rsidRPr="000F1AED" w:rsidRDefault="000F1AED" w:rsidP="000F1AED">
      <w:pPr>
        <w:rPr>
          <w:rtl/>
        </w:rPr>
      </w:pPr>
      <w:r w:rsidRPr="000F1AED">
        <w:rPr>
          <w:rtl/>
        </w:rPr>
        <w:t>شملت العينة دراسات حالة لمدن مختلفة، حيث تم تحليل العوامل التي تؤثر على الأداء في جوانب متعددة من المشاريع. أظهرت النتائج أن هناك عاملين رئيسيين يسهمان في نجاح مشاريع المدينة الذكية، وهما: مشاركة المواطنين والحوكمة، بالإضافة إلى تكنولوجيا المعلومات والاتصالات (</w:t>
      </w:r>
      <w:r w:rsidRPr="000F1AED">
        <w:t>ICT</w:t>
      </w:r>
      <w:r w:rsidRPr="000F1AED">
        <w:rPr>
          <w:rtl/>
        </w:rPr>
        <w:t>) وعوامل أخرى تعمل كعوامل مساعدة. كما أكدت الدراسة على ضرورة سد الفجوات في تعريف "المدينة الذكية" من خلال تقديم تعريف شامل يستند إلى المفاهيم الحالية وآليات العمل المتميزة.</w:t>
      </w:r>
    </w:p>
    <w:p w14:paraId="72DE7842" w14:textId="77777777" w:rsidR="000F1AED" w:rsidRPr="000F1AED" w:rsidRDefault="000F1AED" w:rsidP="000F1AED">
      <w:pPr>
        <w:rPr>
          <w:rtl/>
        </w:rPr>
      </w:pPr>
      <w:r w:rsidRPr="000F1AED">
        <w:rPr>
          <w:rtl/>
        </w:rPr>
        <w:t>بناءً على النتائج، أوصت الدراسة بضرورة معالجة التحديات التي تواجه تنفيذ مشاريع المدن الذكية، وتقديم حلول وتوصيات مستندة إلى المبادرات الحكومية الحالية والمشاريع التجريبية. تهدف هذه الدراسة إلى تعزيز الفهم حول كيفية تكامل تكنولوجيا المعلومات والاتصالات في معالجة قضايا التحضر، مما يساعد أصحاب المصلحة في تحسين كفاءة مشاريع المدن الذكية.</w:t>
      </w:r>
    </w:p>
    <w:p w14:paraId="5BB880AC" w14:textId="77777777" w:rsidR="000F1AED" w:rsidRPr="000F1AED" w:rsidRDefault="000F1AED" w:rsidP="000F1AED">
      <w:pPr>
        <w:rPr>
          <w:rtl/>
        </w:rPr>
      </w:pPr>
      <w:r w:rsidRPr="000F1AED">
        <w:rPr>
          <w:rtl/>
        </w:rPr>
        <w:t xml:space="preserve">دراسة </w:t>
      </w:r>
      <w:r w:rsidRPr="000F1AED">
        <w:t>Gichoya</w:t>
      </w:r>
      <w:r w:rsidRPr="000F1AED">
        <w:rPr>
          <w:rtl/>
        </w:rPr>
        <w:t xml:space="preserve"> (2015) </w:t>
      </w:r>
      <w:r w:rsidRPr="000F1AED">
        <w:rPr>
          <w:b/>
          <w:bCs/>
          <w:rtl/>
        </w:rPr>
        <w:t>بعنوان</w:t>
      </w:r>
      <w:r w:rsidRPr="000F1AED">
        <w:rPr>
          <w:rtl/>
        </w:rPr>
        <w:t xml:space="preserve"> "</w:t>
      </w:r>
      <w:r w:rsidRPr="000F1AED">
        <w:t>Factors Affecting the Successful Implementation of ICT Projects in Government</w:t>
      </w:r>
      <w:r w:rsidRPr="000F1AED">
        <w:rPr>
          <w:rtl/>
        </w:rPr>
        <w:t>" استهدفت هذه الدراسة دراسة تأثير استخدام تكنولوجيا المعلومات والاتصالات (</w:t>
      </w:r>
      <w:r w:rsidRPr="000F1AED">
        <w:t>ICT</w:t>
      </w:r>
      <w:r w:rsidRPr="000F1AED">
        <w:rPr>
          <w:rtl/>
        </w:rPr>
        <w:t>) على استراتيجيات إدارة الموارد البشرية في الحكومة، وكيفية تحسين أداء المنظمات وتطوير كفاءات مواردها البشرية، مما يعزز قدرتها التنافسية في سوق العمل.</w:t>
      </w:r>
    </w:p>
    <w:p w14:paraId="502D3AB3" w14:textId="77777777" w:rsidR="000F1AED" w:rsidRPr="000F1AED" w:rsidRDefault="000F1AED" w:rsidP="000F1AED">
      <w:pPr>
        <w:rPr>
          <w:rtl/>
        </w:rPr>
      </w:pPr>
      <w:r w:rsidRPr="000F1AED">
        <w:rPr>
          <w:rtl/>
        </w:rPr>
        <w:t>اعتمدت الدراسة على منهجية تحليل الأدبيات، حيث تم استعراض مجموعة من الدراسات السابقة وحالات دراسية من دول متقدمة ونامية، مع التركيز على تطبيق الحكومة الإلكترونية في كينيا. تم تصنيف العوامل الرئيسية المؤثرة في تنفيذ تكنولوجيا المعلومات والاتصالات في القطاع الحكومي ضمن فئات شاملة، مما ساهم في تقديم إطار وصفي لفهم هذه العوامل.</w:t>
      </w:r>
    </w:p>
    <w:p w14:paraId="7231B44C" w14:textId="77777777" w:rsidR="000F1AED" w:rsidRPr="000F1AED" w:rsidRDefault="000F1AED" w:rsidP="000F1AED">
      <w:pPr>
        <w:rPr>
          <w:rtl/>
        </w:rPr>
      </w:pPr>
    </w:p>
    <w:p w14:paraId="77DECE8D" w14:textId="77777777" w:rsidR="000F1AED" w:rsidRPr="000F1AED" w:rsidRDefault="000F1AED" w:rsidP="000F1AED">
      <w:pPr>
        <w:rPr>
          <w:rtl/>
        </w:rPr>
      </w:pPr>
      <w:r w:rsidRPr="000F1AED">
        <w:rPr>
          <w:rtl/>
        </w:rPr>
        <w:lastRenderedPageBreak/>
        <w:t>أظهرت النتائج أن هناك عوامل رئيسية للنجاح مثل المحفزات والتمكين، بالإضافة إلى عوامل فشل مثل الحواجز والمعوقات. كما تم تصنيف الفوائد الناتجة عن تنفيذ هذه التكنولوجيا إلى فوائد تنظيمية وتكنولوجية. بناءً على هذه النتائج، اقترحت الدراسة مجموعة من الإجراءات لتعزيز عوامل النجاح وتقليل تأثير عوامل الفشل، مع التأكيد على أهمية تبني الممارسات الجيدة المتاحة.</w:t>
      </w:r>
    </w:p>
    <w:p w14:paraId="39A6FCAC" w14:textId="77777777" w:rsidR="000F1AED" w:rsidRPr="000F1AED" w:rsidRDefault="000F1AED" w:rsidP="000F1AED">
      <w:pPr>
        <w:rPr>
          <w:rtl/>
        </w:rPr>
      </w:pPr>
      <w:r w:rsidRPr="000F1AED">
        <w:rPr>
          <w:rtl/>
        </w:rPr>
        <w:t>أوصت الدراسة بضرورة تعزيز الوعي بأهمية تكنولوجيا المعلومات والاتصالات داخل المنظمات الحكومية، وتوفير التدريب المناسب للموارد البشرية، بالإضافة إلى تطوير البنية التحتية اللازمة لدعم تنفيذ هذه التكنولوجيا بشكل فعال.</w:t>
      </w:r>
    </w:p>
    <w:p w14:paraId="5638194A" w14:textId="77777777" w:rsidR="000F1AED" w:rsidRPr="000F1AED" w:rsidRDefault="000F1AED" w:rsidP="000F1AED">
      <w:pPr>
        <w:rPr>
          <w:rtl/>
        </w:rPr>
      </w:pPr>
      <w:r w:rsidRPr="000F1AED">
        <w:rPr>
          <w:rtl/>
        </w:rPr>
        <w:t xml:space="preserve">دراسة الثابت والجميلي (2017) </w:t>
      </w:r>
      <w:r w:rsidRPr="000F1AED">
        <w:rPr>
          <w:b/>
          <w:bCs/>
          <w:rtl/>
        </w:rPr>
        <w:t>بعنوان</w:t>
      </w:r>
      <w:r w:rsidRPr="000F1AED">
        <w:rPr>
          <w:rtl/>
        </w:rPr>
        <w:t xml:space="preserve"> "استخدام البنية التحتية لتكنولوجيا المعلومات وأثرها على أداء الموارد البشرية في الجامعات الحكومية: دراسة ميدانية في جامعة ديالى" تناولت هذه الدراسة تأثير استخدام البنية التحتية لتكنولوجيا المعلومات على أداء الموارد البشرية في الجامعات الحكومية، مع التركيز على جامعة ديالى كمثال دراسي. تمحورت أهداف الدراسة حول قياس عدة جوانب للأداء مثل حجم الأداء، نوعيته، كفاءته، سرعة الإنجاز، وتبسيط الإجراءات.</w:t>
      </w:r>
    </w:p>
    <w:p w14:paraId="412F1EAC" w14:textId="77777777" w:rsidR="000F1AED" w:rsidRPr="000F1AED" w:rsidRDefault="000F1AED" w:rsidP="000F1AED">
      <w:pPr>
        <w:rPr>
          <w:rtl/>
        </w:rPr>
      </w:pPr>
      <w:r w:rsidRPr="000F1AED">
        <w:rPr>
          <w:rtl/>
        </w:rPr>
        <w:t>اعتمد الباحثان على منهجية وصفية تحليلية، حيث تم تصميم استبيان مكون من 40 فقرة وتم توزيعه على عينة من الموظفين في الجامعة. بلغ عدد الاستمارات التي تم اعتمادها للتحليل 83 استمارة. كما شملت الدراسة عرضًا للإطار النظري للموضوع، بالإضافة إلى مراجعة الدراسات السابقة لتحديد المتغيرات المؤثرة.</w:t>
      </w:r>
    </w:p>
    <w:p w14:paraId="47B890D0" w14:textId="77777777" w:rsidR="000F1AED" w:rsidRPr="000F1AED" w:rsidRDefault="000F1AED" w:rsidP="000F1AED">
      <w:pPr>
        <w:rPr>
          <w:rtl/>
        </w:rPr>
      </w:pPr>
      <w:r w:rsidRPr="000F1AED">
        <w:rPr>
          <w:rtl/>
        </w:rPr>
        <w:t>أظهرت نتائج الدراسة وجود علاقة إيجابية بين استخدام البنية التحتية لتكنولوجيا المعلومات وأداء الموارد البشرية، حيث بلغت قوة العلاقة 44.6% وفقًا لمعامل الارتباط. أكدت النتائج أن استخدام هذه البنية في جامعة ديالى يسهم في تحسين الأداء، لا سيما في ما يتعلق بسرعة ودقة الإنجاز. كما تبين أن هذا الاستخدام له تأثير كبير على أداء العاملين، مما يؤدي إلى زيادة حجم الخدمات ودقة وجودة الأعمال المنجزة.</w:t>
      </w:r>
    </w:p>
    <w:p w14:paraId="0E985DB9" w14:textId="77777777" w:rsidR="000F1AED" w:rsidRPr="000F1AED" w:rsidRDefault="000F1AED" w:rsidP="000F1AED">
      <w:pPr>
        <w:rPr>
          <w:rtl/>
        </w:rPr>
      </w:pPr>
      <w:r w:rsidRPr="000F1AED">
        <w:rPr>
          <w:rtl/>
        </w:rPr>
        <w:t>بناءً على هذه النتائج، أوصت الدراسة بضرورة إشراك جميع أصحاب المصلحة في مراحل تحديد المشاريع، وكذلك توفير الموارد والتخطيط والتنفيذ الفعّال. كما أكدت على أهمية دور الإدارة في تحديد الموارد وحضور الاجتماعات لضمان نجاح المشاريع وتحقيق تحسين في الأداء العام للجامعة.</w:t>
      </w:r>
    </w:p>
    <w:p w14:paraId="065033BD" w14:textId="77777777" w:rsidR="000F1AED" w:rsidRPr="000F1AED" w:rsidRDefault="000F1AED" w:rsidP="000F1AED">
      <w:pPr>
        <w:rPr>
          <w:rtl/>
        </w:rPr>
      </w:pPr>
    </w:p>
    <w:p w14:paraId="4DDD8F9C" w14:textId="77777777" w:rsidR="000F1AED" w:rsidRPr="000F1AED" w:rsidRDefault="000F1AED" w:rsidP="000F1AED">
      <w:pPr>
        <w:rPr>
          <w:rtl/>
        </w:rPr>
      </w:pPr>
      <w:r w:rsidRPr="000F1AED">
        <w:rPr>
          <w:rtl/>
        </w:rPr>
        <w:lastRenderedPageBreak/>
        <w:t xml:space="preserve">دراسة عبيدة والبراق (2020) </w:t>
      </w:r>
      <w:r w:rsidRPr="000F1AED">
        <w:rPr>
          <w:b/>
          <w:bCs/>
          <w:rtl/>
        </w:rPr>
        <w:t>بعنوان</w:t>
      </w:r>
      <w:r w:rsidRPr="000F1AED">
        <w:rPr>
          <w:rtl/>
        </w:rPr>
        <w:t xml:space="preserve"> "أثر البنية التحتية لتكنولوجيا المعلومات على أداء وظائف الموارد البشرية: دراسة ميدانية بوزارة الداخلية والجماعات المحلية والتهيئة العمرانية" هدفت هذه الدراسة إلى استكشاف تأثير البنية التحتية لتكنولوجيا المعلومات على أداء وظائف إدارة الموارد البشرية في وزارة الداخلية والجماعات المحلية والتهيئة العمرانية. اعتمدت الدراسة على استبانة تم تصميمها خصيصًا لجمع البيانات، والتي تم تحليلها باستخدام نظام الحزم الإحصائية للعلوم الاجتماعية.</w:t>
      </w:r>
    </w:p>
    <w:p w14:paraId="47DB251E" w14:textId="77777777" w:rsidR="000F1AED" w:rsidRPr="000F1AED" w:rsidRDefault="000F1AED" w:rsidP="000F1AED">
      <w:pPr>
        <w:rPr>
          <w:rtl/>
        </w:rPr>
      </w:pPr>
      <w:r w:rsidRPr="000F1AED">
        <w:rPr>
          <w:rtl/>
        </w:rPr>
        <w:t>شملت عينة الدراسة موظفي الوزارة، حيث تم توزيع الاستبانة لجمع المعلومات اللازمة. أظهرت النتائج أن استخدام البنية التحتية لتكنولوجيا المعلومات يسهم بشكل كبير في تحسين أداء وظائف إدارة الموارد البشرية من حيث السرعة والدقة، بالإضافة إلى تسهيل إجراءات استقطاب الموارد البشرية وتبسيط تقييم أداء العاملين.</w:t>
      </w:r>
    </w:p>
    <w:p w14:paraId="3D2BDABF" w14:textId="77777777" w:rsidR="000F1AED" w:rsidRPr="000F1AED" w:rsidRDefault="000F1AED" w:rsidP="000F1AED">
      <w:pPr>
        <w:rPr>
          <w:rtl/>
        </w:rPr>
      </w:pPr>
      <w:r w:rsidRPr="000F1AED">
        <w:rPr>
          <w:rtl/>
        </w:rPr>
        <w:t>كما تبين أن تكنولوجيا المعلومات تساهم في خلق بيئة إدارية تتمتع بقدرة على متابعة الأنشطة إلكترونيًا وبطريقة دقيقة وسريعة، مما يعزز من كفاءة الأداء. بناءً على هذه النتائج، أوصت الدراسة بضرورة تعزيز استخدام تكنولوجيا المعلومات في إدارة الموارد البشرية لتحقيق مزيد من الفعالية والكفاءة في العمل.</w:t>
      </w:r>
    </w:p>
    <w:p w14:paraId="1E26F55D" w14:textId="77777777" w:rsidR="000F1AED" w:rsidRDefault="000F1AED" w:rsidP="000F1AED">
      <w:pPr>
        <w:rPr>
          <w:rtl/>
        </w:rPr>
      </w:pPr>
      <w:r w:rsidRPr="000F1AED">
        <w:rPr>
          <w:rtl/>
        </w:rPr>
        <w:t>دراسة</w:t>
      </w:r>
      <w:r w:rsidRPr="000F1AED">
        <w:t xml:space="preserve"> Eid (2023) </w:t>
      </w:r>
      <w:r w:rsidRPr="000F1AED">
        <w:rPr>
          <w:b/>
          <w:bCs/>
          <w:rtl/>
        </w:rPr>
        <w:t>بعنوان</w:t>
      </w:r>
      <w:r w:rsidRPr="000F1AED">
        <w:t xml:space="preserve"> "The Role of Contemporary Information Technology in Developing Human Resource Management Strategies: A Field Study on the Egyptian Company for Trade and Distribution of Medicines" </w:t>
      </w:r>
    </w:p>
    <w:p w14:paraId="5673ABF9" w14:textId="7683176F" w:rsidR="000F1AED" w:rsidRPr="000F1AED" w:rsidRDefault="000F1AED" w:rsidP="000F1AED">
      <w:r w:rsidRPr="000F1AED">
        <w:rPr>
          <w:rtl/>
        </w:rPr>
        <w:t>تناولت هذه الدراسة دور تكنولوجيا المعلومات الحديثة في تطوير استراتيجيات إدارة الموارد البشرية. هدفت الدراسة إلى استكشاف تأثير استخدام تكنولوجيا المعلومات على تحسين الأداء الاستراتيجي لإدارة الموارد البشرية في شركة مصرية متخصصة في تجارة وتوزيع الأدوية</w:t>
      </w:r>
      <w:r w:rsidRPr="000F1AED">
        <w:t>.</w:t>
      </w:r>
    </w:p>
    <w:p w14:paraId="2E996073" w14:textId="77777777" w:rsidR="000F1AED" w:rsidRPr="000F1AED" w:rsidRDefault="000F1AED" w:rsidP="000F1AED">
      <w:r w:rsidRPr="000F1AED">
        <w:rPr>
          <w:rtl/>
        </w:rPr>
        <w:t>اعتمدت الدراسة على استخدام استبانة تم تصميمها خصيصًا لجمع البيانات، والتي تم تحليلها باستخدام نظام الحزم الإحصائية للعلوم الاجتماعية. شملت العينة موظفي الشركة، حيث تم توزيع الاستبانة لجمع المعلومات اللازمة</w:t>
      </w:r>
      <w:r w:rsidRPr="000F1AED">
        <w:t>.</w:t>
      </w:r>
    </w:p>
    <w:p w14:paraId="4D15F252" w14:textId="77777777" w:rsidR="000F1AED" w:rsidRPr="000F1AED" w:rsidRDefault="000F1AED" w:rsidP="000F1AED">
      <w:r w:rsidRPr="000F1AED">
        <w:rPr>
          <w:rtl/>
        </w:rPr>
        <w:t xml:space="preserve">أظهرت نتائج الدراسة أن تكنولوجيا المعلومات الحديثة تساهم بشكل كبير في تحسين أداء وظائف إدارة الموارد البشرية، من حيث سرعة الإنجاز ودقة الأداء، فضلاً عن تسهيل إجراءات استقطاب الموظفين وتبسيط </w:t>
      </w:r>
      <w:r w:rsidRPr="000F1AED">
        <w:rPr>
          <w:rtl/>
        </w:rPr>
        <w:lastRenderedPageBreak/>
        <w:t>عملية تقييم أدائهم. كما كشفت الدراسة أن تكنولوجيا المعلومات تساهم في إنشاء بيئة إدارية تتمتع بقدرة على متابعة الأنشطة بدقة وسرعة باستخدام الأنظمة الإلكترونية، مما يساهم في تحسين كفاءة الأداء العام</w:t>
      </w:r>
      <w:r w:rsidRPr="000F1AED">
        <w:t>.</w:t>
      </w:r>
    </w:p>
    <w:p w14:paraId="5DFE05C2" w14:textId="77777777" w:rsidR="000F1AED" w:rsidRPr="000F1AED" w:rsidRDefault="000F1AED" w:rsidP="000F1AED">
      <w:r w:rsidRPr="000F1AED">
        <w:rPr>
          <w:rtl/>
        </w:rPr>
        <w:t>بناءً على هذه النتائج، أوصت الدراسة بضرورة تعزيز استخدام تكنولوجيا المعلومات في استراتيجيات إدارة الموارد البشرية لتحقيق المزيد من الفعالية والكفاءة في العمل وتحسين أداء الشركة بشكل عام</w:t>
      </w:r>
      <w:r w:rsidRPr="000F1AED">
        <w:t>.</w:t>
      </w:r>
    </w:p>
    <w:p w14:paraId="752FD8BD" w14:textId="77777777" w:rsidR="000F1AED" w:rsidRPr="000F1AED" w:rsidRDefault="000F1AED" w:rsidP="000F1AED">
      <w:pPr>
        <w:pStyle w:val="Heading3"/>
      </w:pPr>
      <w:bookmarkStart w:id="13" w:name="_Toc188101981"/>
      <w:r w:rsidRPr="000F1AED">
        <w:rPr>
          <w:rFonts w:hint="cs"/>
          <w:rtl/>
        </w:rPr>
        <w:t>التعقيب على الدراسات السابقة</w:t>
      </w:r>
      <w:bookmarkEnd w:id="13"/>
    </w:p>
    <w:p w14:paraId="479AAEC4" w14:textId="77777777" w:rsidR="000F1AED" w:rsidRPr="000F1AED" w:rsidRDefault="000F1AED" w:rsidP="000F1AED">
      <w:pPr>
        <w:rPr>
          <w:rtl/>
        </w:rPr>
      </w:pPr>
      <w:r w:rsidRPr="000F1AED">
        <w:rPr>
          <w:rtl/>
        </w:rPr>
        <w:t>تُعتبر الدراسات السابقة في مجال اعتماد تكنولوجيا المعلومات والاتصالات في القطاع العام أساسًا مهمًا لفهم التحديات والفرص المرتبطة بمشاريع تحديث البنية التحتية لشبكات الحاسوب. وعلى الرغم من تنوع هذه الدراسات، فإنها تتفق بشكل عام على أن هناك مجموعة من العوامل الحاسمة التي تؤثر في نجاح هذه المشاريع. من بين هذه العوامل: توفر الموارد المالية والبشرية اللازمة، الدعم القيادي من قبل الإدارة العليا، الخصائص التنظيمية التي تميز كل جهة، بالإضافة إلى مستوى وعي المستخدمين بأهمية التكنولوجيا وأثرها على تحسين الأداء.</w:t>
      </w:r>
    </w:p>
    <w:p w14:paraId="142F6275" w14:textId="77777777" w:rsidR="000F1AED" w:rsidRPr="000F1AED" w:rsidRDefault="000F1AED" w:rsidP="000F1AED">
      <w:pPr>
        <w:rPr>
          <w:u w:val="single"/>
          <w:rtl/>
        </w:rPr>
      </w:pPr>
      <w:r w:rsidRPr="000F1AED">
        <w:rPr>
          <w:u w:val="single"/>
          <w:rtl/>
        </w:rPr>
        <w:t>تحليل الدراسات السابقة وأوجه التشابه والاختلاف</w:t>
      </w:r>
    </w:p>
    <w:p w14:paraId="78E0E064" w14:textId="77777777" w:rsidR="000F1AED" w:rsidRPr="000F1AED" w:rsidRDefault="000F1AED" w:rsidP="000F1AED">
      <w:pPr>
        <w:rPr>
          <w:rtl/>
        </w:rPr>
      </w:pPr>
      <w:r w:rsidRPr="000F1AED">
        <w:rPr>
          <w:rtl/>
        </w:rPr>
        <w:t>بينما تتفق هذه الدراسات في تركيزها على العوامل التي تؤثر في نجاح مشاريع تكنولوجيا المعلومات، فإنها تختلف في مدى عمق التركيز والنطاق. فبعض الدراسات تركز بشكل أساسي على العوامل التقنية والبنية التحتية، مثل توافر الأدوات والأنظمة المناسبة لضمان تنفيذ المشاريع بشكل فعال. في المقابل، تركز دراسات أخرى على العوامل التنظيمية والسلوكية، مثل الثقافة التنظيمية، دعم القيادة، وتدريب الموظفين على استخدام التكنولوجيا. هذه الاختلافات في التركيز تعكس تنوع التحديات التي قد تواجه مشاريع تكنولوجيا المعلومات في القطاع العام، وتؤكد على ضرورة معالجة كافة الأبعاد لضمان النجاح المستدام لهذه المشاريع.</w:t>
      </w:r>
    </w:p>
    <w:p w14:paraId="660D5DE1" w14:textId="77777777" w:rsidR="000F1AED" w:rsidRPr="000F1AED" w:rsidRDefault="000F1AED" w:rsidP="000F1AED">
      <w:pPr>
        <w:rPr>
          <w:rtl/>
        </w:rPr>
      </w:pPr>
      <w:r w:rsidRPr="000F1AED">
        <w:rPr>
          <w:rtl/>
        </w:rPr>
        <w:t>أوجه التشابه:</w:t>
      </w:r>
    </w:p>
    <w:p w14:paraId="29D75CD4" w14:textId="77777777" w:rsidR="000F1AED" w:rsidRPr="000F1AED" w:rsidRDefault="000F1AED" w:rsidP="000F1AED">
      <w:pPr>
        <w:rPr>
          <w:rtl/>
        </w:rPr>
      </w:pPr>
      <w:r w:rsidRPr="000F1AED">
        <w:rPr>
          <w:rtl/>
        </w:rPr>
        <w:t xml:space="preserve">تتفق الدراسات السابقة على أن نجاح مشاريع تحديث البنية التحتية لتكنولوجيا المعلومات في القطاع الحكومي يعتمد على توازن بين العوامل التقنية والتنظيمية. فبينما تركز بعض الدراسات على أهمية تطوير التكنولوجيا والبنية التحتية التقنية الحديثة، تؤكد أخرى على أهمية العوامل التنظيمية مثل الثقافة المؤسسية </w:t>
      </w:r>
      <w:r w:rsidRPr="000F1AED">
        <w:rPr>
          <w:rtl/>
        </w:rPr>
        <w:lastRenderedPageBreak/>
        <w:t>والهيكل التنظيمي الذي يدعم التغيير. ولذلك، تشدد معظم الدراسات على ضرورة توافر البنية التحتية التقنية المتقدمة إلى جانب وجود نظم تنظيمية قادرة على دعم استخدام هذه التقنية بفعالية لضمان نجاح المشروع.</w:t>
      </w:r>
    </w:p>
    <w:p w14:paraId="4610ED8F" w14:textId="77777777" w:rsidR="000F1AED" w:rsidRPr="000F1AED" w:rsidRDefault="000F1AED" w:rsidP="000F1AED">
      <w:pPr>
        <w:rPr>
          <w:rtl/>
        </w:rPr>
      </w:pPr>
      <w:r w:rsidRPr="000F1AED">
        <w:rPr>
          <w:rtl/>
        </w:rPr>
        <w:t>كما تبرز أهمية القيادة في نجاح هذه المشاريع، حيث تشير الدراسات إلى أن الدعم القيادي يعد عاملًا محوريًا في دفع المشاريع قدماً. القيادة القوية والمستمرة تساعد في تسهيل عملية التغيير، وتذليل العقبات التي قد تواجه الفريق العامل على المشروع. فالتزام القيادة يمكن أن يسهم في ضمان مشاركة الموظفين وتعاونهم الكامل، وهو ما يعد ضروريًا لنجاح أي مشروع تحديث تكنولوجي في مؤسسات حكومية.</w:t>
      </w:r>
    </w:p>
    <w:p w14:paraId="127657CD" w14:textId="77777777" w:rsidR="000F1AED" w:rsidRPr="000F1AED" w:rsidRDefault="000F1AED" w:rsidP="000F1AED">
      <w:pPr>
        <w:rPr>
          <w:rtl/>
        </w:rPr>
      </w:pPr>
      <w:r w:rsidRPr="000F1AED">
        <w:rPr>
          <w:rtl/>
        </w:rPr>
        <w:t>علاوة على ذلك، تتفق الدراسات على أن توفير الموارد المالية والبشرية الكافية يشكل حجر الزاوية لنجاح تنفيذ هذه المشاريع. فالموارد المالية الكافية تضمن توفير التقنيات الحديثة والبرمجيات المطلوبة، بينما تضمن الموارد البشرية المدربة والماهرة تنفيذ هذه المشاريع بكفاءة. بدون هذه الموارد الأساسية، قد تكون المشاريع عرضة للفشل أو للتأخير، مما يؤثر على تحقيق الأهداف المرجوة.</w:t>
      </w:r>
    </w:p>
    <w:p w14:paraId="61130692" w14:textId="77777777" w:rsidR="000F1AED" w:rsidRPr="000F1AED" w:rsidRDefault="000F1AED" w:rsidP="000F1AED">
      <w:pPr>
        <w:rPr>
          <w:rtl/>
        </w:rPr>
      </w:pPr>
      <w:r w:rsidRPr="000F1AED">
        <w:rPr>
          <w:rtl/>
        </w:rPr>
        <w:t>أوجه الاختلاف:</w:t>
      </w:r>
    </w:p>
    <w:p w14:paraId="31F00A99" w14:textId="77777777" w:rsidR="000F1AED" w:rsidRPr="000F1AED" w:rsidRDefault="000F1AED" w:rsidP="000F1AED">
      <w:pPr>
        <w:rPr>
          <w:rtl/>
        </w:rPr>
      </w:pPr>
      <w:r w:rsidRPr="000F1AED">
        <w:rPr>
          <w:rtl/>
        </w:rPr>
        <w:t>تختلف الدراسات السابقة بشكل رئيسي في السياق الذي أجريت فيه. بعض الدراسات تركز على حكومات مركزية، بينما تدرس أخرى حكومات محلية. كما تختلف الدراسات في التركيز على دول متقدمة مقابل دول نامية. هذه الفروق تساهم في تحديد التحديات التي قد تكون مميزة لكل نوع من هذه السياقات. على سبيل المثال، قد يواجه القطاع الحكومي في الدول النامية تحديات أكبر من حيث نقص الموارد أو البنية التحتية المتطورة مقارنة بالدول المتقدمة، مما يعكس تأثير السياق على نجاح المشاريع.</w:t>
      </w:r>
    </w:p>
    <w:p w14:paraId="60D35736" w14:textId="77777777" w:rsidR="000F1AED" w:rsidRPr="000F1AED" w:rsidRDefault="000F1AED" w:rsidP="000F1AED">
      <w:pPr>
        <w:rPr>
          <w:rtl/>
        </w:rPr>
      </w:pPr>
      <w:r w:rsidRPr="000F1AED">
        <w:rPr>
          <w:rtl/>
        </w:rPr>
        <w:t>كما تختلف الدراسات في تركيزها على مراحل مختلفة من المشروع. فبعض الدراسات تركز على مرحلة التخطيط والتصميم، بينما تركز دراسات أخرى على مرحلة التنفيذ أو التقييم بعد التنفيذ. هذا التباين في التركيز يتيح فرصة لفهم أعمق لاحتياجات كل مرحلة من مراحل المشروع وكيفية تعزيز نجاحها.</w:t>
      </w:r>
    </w:p>
    <w:p w14:paraId="26C5A556" w14:textId="77777777" w:rsidR="000F1AED" w:rsidRPr="000F1AED" w:rsidRDefault="000F1AED" w:rsidP="000F1AED">
      <w:pPr>
        <w:rPr>
          <w:rtl/>
        </w:rPr>
      </w:pPr>
      <w:r w:rsidRPr="000F1AED">
        <w:rPr>
          <w:rtl/>
        </w:rPr>
        <w:t xml:space="preserve">من جانب آخر، تتنوع منهجيات الدراسات بشكل كبير، حيث تستخدم بعض الدراسات المنهجيات الاستقصائية التي تعتمد على جمع البيانات من خلال استبيانات أو مقابلات، في حين تعتمد دراسات أخرى على المنهجيات الكمية أو الكيفية. هذا التنوع في المنهجيات يعكس الطرق المختلفة التي يمكن من خلالها </w:t>
      </w:r>
      <w:r w:rsidRPr="000F1AED">
        <w:rPr>
          <w:rtl/>
        </w:rPr>
        <w:lastRenderedPageBreak/>
        <w:t>تحليل العوامل المؤثرة في مشاريع تحديث البنية التحتية لتكنولوجيا المعلومات في القطاع الحكومي، مما يوفر رؤى شاملة ومتعددة حول الموضوع.</w:t>
      </w:r>
    </w:p>
    <w:p w14:paraId="07648B3E" w14:textId="77777777" w:rsidR="000F1AED" w:rsidRPr="000F1AED" w:rsidRDefault="000F1AED" w:rsidP="000F1AED">
      <w:pPr>
        <w:rPr>
          <w:u w:val="single"/>
          <w:rtl/>
        </w:rPr>
      </w:pPr>
      <w:r w:rsidRPr="000F1AED">
        <w:rPr>
          <w:u w:val="single"/>
          <w:rtl/>
        </w:rPr>
        <w:t>الفجوات المعرفية والاتجاهات المستقبلية للبحث</w:t>
      </w:r>
    </w:p>
    <w:p w14:paraId="373E8970" w14:textId="77777777" w:rsidR="000F1AED" w:rsidRPr="000F1AED" w:rsidRDefault="000F1AED" w:rsidP="000F1AED">
      <w:r w:rsidRPr="000F1AED">
        <w:rPr>
          <w:rtl/>
        </w:rPr>
        <w:t>على الرغم من الفوائد القيمة التي تقدمها الدراسات السابقة في فهم عوامل نجاح مشاريع تحديث البنية التحتية لتكنولوجيا المعلومات في القطاع الحكومي، إلا أنها تترك بعض الفجوات المعرفية التي تتطلب مزيدًا من البحث. ومن أبرز هذه الفجوات</w:t>
      </w:r>
      <w:r w:rsidRPr="000F1AED">
        <w:t>:</w:t>
      </w:r>
    </w:p>
    <w:p w14:paraId="752B6533" w14:textId="77777777" w:rsidR="000F1AED" w:rsidRPr="000F1AED" w:rsidRDefault="000F1AED" w:rsidP="000F1AED">
      <w:r w:rsidRPr="000F1AED">
        <w:rPr>
          <w:b/>
          <w:bCs/>
          <w:rtl/>
        </w:rPr>
        <w:t>تأثير التغيرات التكنولوجية السريعة</w:t>
      </w:r>
      <w:r w:rsidRPr="000F1AED">
        <w:rPr>
          <w:b/>
          <w:bCs/>
        </w:rPr>
        <w:t>:</w:t>
      </w:r>
      <w:r w:rsidRPr="000F1AED">
        <w:t xml:space="preserve"> </w:t>
      </w:r>
      <w:r w:rsidRPr="000F1AED">
        <w:rPr>
          <w:rtl/>
        </w:rPr>
        <w:t>مع التطور المستمر والسريع للتكنولوجيا، يظل من الضروري فهم كيفية تأثير هذه التغيرات على مشاريع تحديث البنية التحتية لتكنولوجيا المعلومات. يجب دراسة كيفية تكيف هذه المشاريع مع الابتكارات المستمرة وكيفية الاستفادة من التقدم التكنولوجي لتعزيز كفاءة المشاريع، خاصة في ظل التحديات المتزايدة التي قد تطرأ نتيجة لهذه التغيرات</w:t>
      </w:r>
      <w:r w:rsidRPr="000F1AED">
        <w:t>.</w:t>
      </w:r>
    </w:p>
    <w:p w14:paraId="1CD65BBA" w14:textId="77777777" w:rsidR="000F1AED" w:rsidRPr="000F1AED" w:rsidRDefault="000F1AED" w:rsidP="000F1AED">
      <w:r w:rsidRPr="000F1AED">
        <w:rPr>
          <w:b/>
          <w:bCs/>
          <w:rtl/>
        </w:rPr>
        <w:t>أثر الثقافة التنظيمية</w:t>
      </w:r>
      <w:r w:rsidRPr="000F1AED">
        <w:rPr>
          <w:b/>
          <w:bCs/>
        </w:rPr>
        <w:t>:</w:t>
      </w:r>
      <w:r w:rsidRPr="000F1AED">
        <w:t xml:space="preserve"> </w:t>
      </w:r>
      <w:r w:rsidRPr="000F1AED">
        <w:rPr>
          <w:rtl/>
        </w:rPr>
        <w:t>على الرغم من أن الدراسات تناولت العديد من العوامل المؤثرة على نجاح المشاريع، إلا أن تأثير الثقافة التنظيمية للمؤسسة الحكومية على استعدادها لتبني التقنيات الجديدة يعتبر من العوامل التي لم تُدرس بشكل كافٍ. فكيف يمكن أن تؤثر القيم والسلوكيات المؤسسية في سرعة وفاعلية اعتماد تكنولوجيا المعلومات؟ إن فهم هذا العامل سيسهم في توجيه السياسات التي تدعم التغيير التكنولوجي داخل المؤسسات الحكومية</w:t>
      </w:r>
      <w:r w:rsidRPr="000F1AED">
        <w:t>.</w:t>
      </w:r>
    </w:p>
    <w:p w14:paraId="6689AE55" w14:textId="77777777" w:rsidR="000F1AED" w:rsidRPr="000F1AED" w:rsidRDefault="000F1AED" w:rsidP="000F1AED">
      <w:r w:rsidRPr="000F1AED">
        <w:rPr>
          <w:b/>
          <w:bCs/>
          <w:rtl/>
        </w:rPr>
        <w:t>دور المشاركة المجتمعية</w:t>
      </w:r>
      <w:r w:rsidRPr="000F1AED">
        <w:rPr>
          <w:b/>
          <w:bCs/>
        </w:rPr>
        <w:t>:</w:t>
      </w:r>
      <w:r w:rsidRPr="000F1AED">
        <w:t xml:space="preserve"> </w:t>
      </w:r>
      <w:r w:rsidRPr="000F1AED">
        <w:rPr>
          <w:rtl/>
        </w:rPr>
        <w:t>تشير بعض الدراسات إلى أهمية مشاركة المواطنين والمجتمع المدني في مشاريع تحديث تكنولوجيا المعلومات، ولكن لا يزال دور هذه المشاركة غير مفصل بشكل كافٍ. فمن الممكن أن يكون للمشاركة المجتمعية تأثير حاسم في تطوير السياسات وتخطيط وتنفيذ المشاريع. وبالتالي، تحتاج الدراسات المستقبلية إلى استكشاف كيفية تأثير هذه المشاركة على نجاح هذه المشاريع ومدى فعاليتها في تحسين الأداء الحكومي</w:t>
      </w:r>
      <w:r w:rsidRPr="000F1AED">
        <w:t>.</w:t>
      </w:r>
    </w:p>
    <w:p w14:paraId="4AF1E2D2" w14:textId="77777777" w:rsidR="000F1AED" w:rsidRPr="000F1AED" w:rsidRDefault="000F1AED" w:rsidP="000F1AED">
      <w:r w:rsidRPr="000F1AED">
        <w:rPr>
          <w:b/>
          <w:bCs/>
          <w:rtl/>
        </w:rPr>
        <w:t>التقييم على المدى الطويل</w:t>
      </w:r>
      <w:r w:rsidRPr="000F1AED">
        <w:rPr>
          <w:b/>
          <w:bCs/>
        </w:rPr>
        <w:t>:</w:t>
      </w:r>
      <w:r w:rsidRPr="000F1AED">
        <w:t xml:space="preserve"> </w:t>
      </w:r>
      <w:r w:rsidRPr="000F1AED">
        <w:rPr>
          <w:rtl/>
        </w:rPr>
        <w:t xml:space="preserve">واحدة من الفجوات الكبيرة في الأدبيات هي كيفية تقييم نجاح مشاريع تحديث البنية التحتية لتكنولوجيا المعلومات على المدى الطويل. من الضروري تحديد المعايير والمؤشرات التي يمكن </w:t>
      </w:r>
      <w:r w:rsidRPr="000F1AED">
        <w:rPr>
          <w:rtl/>
        </w:rPr>
        <w:lastRenderedPageBreak/>
        <w:t>استخدامها لتقييم ما إذا كانت هذه المشاريع قد حققت أهدافها على المدى البعيد. هذا التقييم سيكون له دور كبير في تحسين تصميم وتنفيذ المشاريع المستقبلية وضمان استدامتها</w:t>
      </w:r>
      <w:r w:rsidRPr="000F1AED">
        <w:t>.</w:t>
      </w:r>
    </w:p>
    <w:p w14:paraId="3C977A5D" w14:textId="77777777" w:rsidR="000F1AED" w:rsidRPr="000F1AED" w:rsidRDefault="000F1AED" w:rsidP="000F1AED">
      <w:r w:rsidRPr="000F1AED">
        <w:rPr>
          <w:rtl/>
        </w:rPr>
        <w:t>تسعى هذه الفجوات لتسليط الضوء على جوانب تحتاج إلى مزيد من البحث لدعم نجاح مشاريع تكنولوجيا المعلومات في القطاع العام. من خلال تناول هذه الفجوات، يمكن أن تساهم الدراسات المستقبلية في توفير حلول أكثر فعالية ومستدامة لمشاكل التحديث التكنولوجي في الحكومات</w:t>
      </w:r>
      <w:r w:rsidRPr="000F1AED">
        <w:t>.</w:t>
      </w:r>
    </w:p>
    <w:p w14:paraId="1A3E2717" w14:textId="77777777" w:rsidR="000F1AED" w:rsidRPr="000F1AED" w:rsidRDefault="000F1AED" w:rsidP="000F1AED">
      <w:pPr>
        <w:rPr>
          <w:b/>
          <w:bCs/>
          <w:rtl/>
        </w:rPr>
      </w:pPr>
      <w:r w:rsidRPr="000F1AED">
        <w:rPr>
          <w:b/>
          <w:bCs/>
          <w:rtl/>
        </w:rPr>
        <w:t>إسهامات الدراسة الحالية المحتملة</w:t>
      </w:r>
    </w:p>
    <w:p w14:paraId="5D6E6702" w14:textId="77777777" w:rsidR="000F1AED" w:rsidRPr="000F1AED" w:rsidRDefault="000F1AED" w:rsidP="000F1AED">
      <w:r w:rsidRPr="000F1AED">
        <w:rPr>
          <w:rtl/>
        </w:rPr>
        <w:t>يمكن للدراسة الحالية أن تساهم بشكل كبير في سد الفجوات المعرفية من خلال عدة طرق فعّالة</w:t>
      </w:r>
      <w:r w:rsidRPr="000F1AED">
        <w:t>:</w:t>
      </w:r>
    </w:p>
    <w:p w14:paraId="6F72A6C5" w14:textId="77777777" w:rsidR="000F1AED" w:rsidRPr="000F1AED" w:rsidRDefault="000F1AED" w:rsidP="000F1AED">
      <w:r w:rsidRPr="000F1AED">
        <w:rPr>
          <w:rtl/>
        </w:rPr>
        <w:t>التركيز على سياق محدد</w:t>
      </w:r>
      <w:r w:rsidRPr="000F1AED">
        <w:t xml:space="preserve">: </w:t>
      </w:r>
      <w:r w:rsidRPr="000F1AED">
        <w:rPr>
          <w:rtl/>
        </w:rPr>
        <w:t>من خلال اختيار سياق جغرافي أو قطاع محدد، يمكن للدراسة أن توفر تحليلاً عميقًا للتحديات والفرص المرتبطة بتحديث البنية التحتية في هذا السياق. هذا التخصيص في البحث يساعد على تقديم نتائج دقيقة وقابلة للتطبيق في مناطق أو قطاعات ذات خصائص متشابهة، مما يعزز إمكانية تعميم النتائج واستخدامها في تحسين المشاريع في مناطق أخرى</w:t>
      </w:r>
      <w:r w:rsidRPr="000F1AED">
        <w:t>.</w:t>
      </w:r>
    </w:p>
    <w:p w14:paraId="1C74B4C0" w14:textId="77777777" w:rsidR="000F1AED" w:rsidRPr="000F1AED" w:rsidRDefault="000F1AED" w:rsidP="000F1AED">
      <w:r w:rsidRPr="000F1AED">
        <w:rPr>
          <w:rtl/>
        </w:rPr>
        <w:t>استخدام منهجية متعددة الأساليب</w:t>
      </w:r>
      <w:r w:rsidRPr="000F1AED">
        <w:t xml:space="preserve">: </w:t>
      </w:r>
      <w:r w:rsidRPr="000F1AED">
        <w:rPr>
          <w:rtl/>
        </w:rPr>
        <w:t>من خلال الجمع بين الأساليب الكمية مثل الاستبيانات والتحليل الإحصائي، والأساليب الكيفية مثل المقابلات ودراسة الأنماط السلوكية، يمكن الحصول على صورة شاملة للعوامل التي تؤثر على نجاح مشاريع تحديث البنية التحتية. هذا التكامل بين الأساليب سيوفر فهماً أعمق وأكثر دقة للظروف المحيطة بالمشاريع والتحديات التي تواجهها</w:t>
      </w:r>
      <w:r w:rsidRPr="000F1AED">
        <w:t>.</w:t>
      </w:r>
    </w:p>
    <w:p w14:paraId="4446F3DB" w14:textId="77777777" w:rsidR="000F1AED" w:rsidRPr="000F1AED" w:rsidRDefault="000F1AED" w:rsidP="000F1AED">
      <w:r w:rsidRPr="000F1AED">
        <w:rPr>
          <w:rtl/>
        </w:rPr>
        <w:t>التحليل المقارن</w:t>
      </w:r>
      <w:r w:rsidRPr="000F1AED">
        <w:t xml:space="preserve">: </w:t>
      </w:r>
      <w:r w:rsidRPr="000F1AED">
        <w:rPr>
          <w:rtl/>
        </w:rPr>
        <w:t>إجراء مقارنة بين نتائج الدراسة الحالية والدراسات السابقة سيمكن من تحديد الأنماط والاتجاهات المشتركة بين السياقات المختلفة. كما قد تسهم هذه المقارنات في التوصل إلى نتائج جديدة تكون مفيدة للقطاع الحكومي في معالجة التحديات المستقبلية. التحليل المقارن يساعد في تحسين فهمنا لكيفية تأثير العوامل المختلفة على نجاح المشاريع في سياقات متعددة</w:t>
      </w:r>
      <w:r w:rsidRPr="000F1AED">
        <w:t>.</w:t>
      </w:r>
    </w:p>
    <w:p w14:paraId="7105E4AF" w14:textId="77777777" w:rsidR="000F1AED" w:rsidRPr="000F1AED" w:rsidRDefault="000F1AED" w:rsidP="000F1AED">
      <w:r w:rsidRPr="000F1AED">
        <w:rPr>
          <w:rtl/>
        </w:rPr>
        <w:t>تقديم توصيات عملية</w:t>
      </w:r>
      <w:r w:rsidRPr="000F1AED">
        <w:t xml:space="preserve">: </w:t>
      </w:r>
      <w:r w:rsidRPr="000F1AED">
        <w:rPr>
          <w:rtl/>
        </w:rPr>
        <w:t>يمكن أن تقدم الدراسة توصيات عملية قابلة للتطبيق لصناع القرار والممارسين في مجال تكنولوجيا المعلومات. هذه التوصيات قد تشمل كيفية تحسين العمليات والإجراءات التي تدعم مشاريع تحديث البنية التحتية لشبكات الحاسوب، مثل تعزيز الموارد البشرية، التفاعل مع المجتمع، وتعزيز الدعم القيادي، مما يساهم في زيادة فاعلية هذه المشاريع</w:t>
      </w:r>
      <w:r w:rsidRPr="000F1AED">
        <w:t>.</w:t>
      </w:r>
    </w:p>
    <w:p w14:paraId="0A22FC66" w14:textId="77777777" w:rsidR="000F1AED" w:rsidRPr="000F1AED" w:rsidRDefault="000F1AED" w:rsidP="000F1AED">
      <w:r w:rsidRPr="000F1AED">
        <w:rPr>
          <w:rtl/>
        </w:rPr>
        <w:lastRenderedPageBreak/>
        <w:t>على الرغم من أن الدراسات السابقة قد قدمت أساسًا قويًا لفهم العوامل المؤثرة في نجاح مشاريع تحديث البنية التحتية لشبكات الحاسوب في القطاع الحكومي، إلا أن هناك حاجة ماسة لمزيد من البحث لتعميق هذا الفهم. من خلال معالجة الفجوات المعرفية الحالية وتقديم رؤى جديدة، يمكن للدراسة الحالية أن تساهم في تحسين نتائج هذه المشاريع وضمان تنفيذها بشكل فعال ومستدام</w:t>
      </w:r>
      <w:r w:rsidRPr="000F1AED">
        <w:t>.</w:t>
      </w:r>
    </w:p>
    <w:p w14:paraId="7B397B0A" w14:textId="77777777" w:rsidR="000F1AED" w:rsidRPr="000F1AED" w:rsidRDefault="000F1AED" w:rsidP="000F1AED">
      <w:pPr>
        <w:pStyle w:val="Heading2"/>
        <w:rPr>
          <w:rtl/>
        </w:rPr>
      </w:pPr>
      <w:bookmarkStart w:id="14" w:name="_Toc188101982"/>
      <w:r w:rsidRPr="000F1AED">
        <w:rPr>
          <w:rFonts w:hint="cs"/>
          <w:rtl/>
        </w:rPr>
        <w:t>الإطار النظري:</w:t>
      </w:r>
      <w:bookmarkEnd w:id="14"/>
    </w:p>
    <w:p w14:paraId="6732325B" w14:textId="77777777" w:rsidR="000F1AED" w:rsidRPr="000F1AED" w:rsidRDefault="000F1AED" w:rsidP="000F1AED">
      <w:pPr>
        <w:rPr>
          <w:rtl/>
        </w:rPr>
      </w:pPr>
      <w:r w:rsidRPr="000F1AED">
        <w:rPr>
          <w:rtl/>
        </w:rPr>
        <w:t>العوامل المؤثرة على نجاح مشاريع تحديث البنية التحتية لشبكات الحاسب في القطاع الحكومي</w:t>
      </w:r>
    </w:p>
    <w:p w14:paraId="0BC2B37D" w14:textId="77777777" w:rsidR="000F1AED" w:rsidRPr="000F1AED" w:rsidRDefault="000F1AED" w:rsidP="000F1AED">
      <w:pPr>
        <w:pStyle w:val="Heading3"/>
        <w:rPr>
          <w:rtl/>
        </w:rPr>
      </w:pPr>
      <w:bookmarkStart w:id="15" w:name="_Toc188101983"/>
      <w:r w:rsidRPr="000F1AED">
        <w:rPr>
          <w:rFonts w:hint="cs"/>
          <w:rtl/>
        </w:rPr>
        <w:t xml:space="preserve">مفهوم </w:t>
      </w:r>
      <w:r w:rsidRPr="000F1AED">
        <w:rPr>
          <w:rtl/>
        </w:rPr>
        <w:t>البنية التحتية لشبكات الحاسب</w:t>
      </w:r>
      <w:bookmarkEnd w:id="15"/>
    </w:p>
    <w:p w14:paraId="476C8180" w14:textId="77777777" w:rsidR="000F1AED" w:rsidRPr="000F1AED" w:rsidRDefault="000F1AED" w:rsidP="000F1AED">
      <w:pPr>
        <w:rPr>
          <w:rtl/>
        </w:rPr>
      </w:pPr>
      <w:r w:rsidRPr="000F1AED">
        <w:rPr>
          <w:rtl/>
        </w:rPr>
        <w:t>في عالم التكنولوجيا المتسارع، تمثل البنية التحتية لشبكات الحاسب الركيزة الأساسية التي تستند إليها المنظومة الرقمية الحديثة، فهي ليست مجرد تشابك للأجهزة والبرمجيات، بل هي كيان متكامل ينبض بالحياة الرقمية ويعكس قوة التقدم التكنولوجي. تعتبر هذه البنية منظومة متشابكة تعتمد على تكامل مجموعة من العناصر الأساسية التي تعمل بانسجام لضمان استمرارية تدفق البيانات والمعلومات وتلبية احتياجات العصر الرقمي.</w:t>
      </w:r>
    </w:p>
    <w:p w14:paraId="28B0E318" w14:textId="77777777" w:rsidR="000F1AED" w:rsidRPr="000F1AED" w:rsidRDefault="000F1AED" w:rsidP="000F1AED">
      <w:pPr>
        <w:rPr>
          <w:rtl/>
        </w:rPr>
      </w:pPr>
      <w:r w:rsidRPr="000F1AED">
        <w:rPr>
          <w:rtl/>
        </w:rPr>
        <w:t>في صميم هذه المنظومة، تمثل البيانات المادة الخام التي تُغذي الشبكة. تُنقل النصوص، والصور، والمقاطع المرئية عبر الشبكة كالشرايين التي تضخ المعرفة والمحتوى إلى كل زاوية من زوايا العالم الرقمي. البيانات لا تعمل بمعزل عن غيرها، بل تعتمد على أجهزة قوية تمتلك القدرة على تخزينها ومعالجتها. هذه الأجهزة، التي تشمل الخوادم والحواسيب المتطورة، تشكل العمود الفقري للشبكة، حيث تعمل بشكل متواصل لضمان توفير البيانات وإتاحتها للمستخدمين عند الحاجة.</w:t>
      </w:r>
    </w:p>
    <w:p w14:paraId="2504D029" w14:textId="77777777" w:rsidR="000F1AED" w:rsidRPr="000F1AED" w:rsidRDefault="000F1AED" w:rsidP="000F1AED">
      <w:pPr>
        <w:rPr>
          <w:rtl/>
        </w:rPr>
      </w:pPr>
      <w:r w:rsidRPr="000F1AED">
        <w:rPr>
          <w:rtl/>
        </w:rPr>
        <w:t>لا يمكن للأجهزة أن تؤدي دورها بكفاءة دون وجود برمجيات تُديرها وتوجه أداءها. أنظمة التشغيل والتطبيقات المتخصصة في إدارة الشبكات تُعتبر بمثابة العقل المُدبر الذي ينسق بين المكونات المختلفة، مما يضمن العمل السلس والمنظم للشبكة. هذه البرمجيات لا تقتصر على معالجة البيانات فحسب، بل تُسهم أيضاً في حماية الشبكة وتأمينها ضد التهديدات السيبرانية.</w:t>
      </w:r>
    </w:p>
    <w:p w14:paraId="44B27076" w14:textId="77777777" w:rsidR="000F1AED" w:rsidRPr="000F1AED" w:rsidRDefault="000F1AED" w:rsidP="000F1AED">
      <w:pPr>
        <w:rPr>
          <w:rtl/>
        </w:rPr>
      </w:pPr>
      <w:r w:rsidRPr="000F1AED">
        <w:rPr>
          <w:rtl/>
        </w:rPr>
        <w:t xml:space="preserve">من جهة أخرى، تمثل الاتصالات والشبكات السريعة حجر الزاوية في بنية الحوسبة الرقمية. فبفضل تقنيات النقل المتطورة، مثل الألياف البصرية والموجات اللاسلكية، أصبحت البيانات تنتقل بسرعات فائقة، مما يجعل </w:t>
      </w:r>
      <w:r w:rsidRPr="000F1AED">
        <w:rPr>
          <w:rtl/>
        </w:rPr>
        <w:lastRenderedPageBreak/>
        <w:t>التفاعل في الزمن الفعلي أمراً ممكناً الإنترنت، باعتبارها العمود الفقري لهذا النظام، غيرت ملامح العالم وجعلته متصلاً بطريقة لم يسبق لها مثيل، محولةً المسافات الشاسعة إلى نقرة زر واحدة (الدلاهمة، 2008).</w:t>
      </w:r>
    </w:p>
    <w:p w14:paraId="0C914838" w14:textId="77777777" w:rsidR="000F1AED" w:rsidRPr="000F1AED" w:rsidRDefault="000F1AED" w:rsidP="000F1AED">
      <w:pPr>
        <w:rPr>
          <w:rtl/>
        </w:rPr>
      </w:pPr>
      <w:r w:rsidRPr="000F1AED">
        <w:rPr>
          <w:rtl/>
        </w:rPr>
        <w:t>هذه البنية المتطورة ليست مجرد مجموعة من المكونات المادية التي تُجمع في نظام واحد، بل هي منظومة حية تتفاعل مع التطورات المستمرة. البنية التحتية لشبكات الحاسب تُعد مرآة للتقدم الإنساني في مجالات الحوسبة والتكنولوجيا، فهي بيئة ديناميكية تتكيف مع المتغيرات المتسارعة، وتعمل على إيجاد حلول مبتكرة للتحديات التي تواجهها. بفضل هذه المنظومة، أُعيد تشكيل أنماط الحياة والأعمال، مما أتاح للإنسانية آفاقاً جديدة من الابتكار والاتصال.</w:t>
      </w:r>
    </w:p>
    <w:p w14:paraId="3C8C4EA8" w14:textId="77777777" w:rsidR="000F1AED" w:rsidRPr="000F1AED" w:rsidRDefault="000F1AED" w:rsidP="000F1AED">
      <w:pPr>
        <w:rPr>
          <w:rtl/>
        </w:rPr>
      </w:pPr>
      <w:r w:rsidRPr="000F1AED">
        <w:rPr>
          <w:rtl/>
        </w:rPr>
        <w:t>إن أهمية البنية التحتية لشبكات الحاسب تتجلى في قدرتها على الجمع بين الكفاءة في الأداء وسرعة الاستجابة والمرونة في التكيف مع متطلبات المستقبل. إنها ليست مجرد تقنية، بل هي الأساس الذي يبني عليه العالم الرقمي كل تطوراته وإنجازاته، لتصبح شاهداً على قدرة الإنسان على تسخير التكنولوجيا لخدمة المجتمع وتطويره (الدلاهمة، 2008).</w:t>
      </w:r>
    </w:p>
    <w:p w14:paraId="6DB2535A" w14:textId="77777777" w:rsidR="000F1AED" w:rsidRPr="000F1AED" w:rsidRDefault="000F1AED" w:rsidP="000F1AED">
      <w:pPr>
        <w:pStyle w:val="Heading3"/>
        <w:rPr>
          <w:rtl/>
        </w:rPr>
      </w:pPr>
      <w:bookmarkStart w:id="16" w:name="_Toc188101984"/>
      <w:r w:rsidRPr="000F1AED">
        <w:rPr>
          <w:rtl/>
        </w:rPr>
        <w:t>مزايا مشاريع تحديث البنية التحتية لشبكات الحاسب</w:t>
      </w:r>
      <w:bookmarkEnd w:id="16"/>
    </w:p>
    <w:p w14:paraId="6D34991B" w14:textId="77777777" w:rsidR="000F1AED" w:rsidRPr="000F1AED" w:rsidRDefault="000F1AED" w:rsidP="000F1AED">
      <w:r w:rsidRPr="000F1AED">
        <w:rPr>
          <w:rtl/>
        </w:rPr>
        <w:t>تلعب مشاريع تحديث البنية التحتية لشبكات الحاسب دورًا محوريًا في استراتيجيات التحول الرقمي، حيث إنها تمثل أكثر من مجرد تحسين الأداء التقني، إذ تسهم في تعزيز القدرة التنافسية وفتح آفاق جديدة للابتكار والنمو في الاقتصاد الرقمي. وتكمن أهمية هذه المشاريع في تأثيرها الإيجابي على مختلف الجوانب التشغيلية والاستراتيجية للمنظمات، مما يجعلها أداة أساسية لتحقيق التميز والاستدامة. فيما يلي استعراض مفصل للمزايا الرئيسية التي توفرها مشاريع تحديث البنية التحتية لشبكات الحاسب (تيناوي، 2019)</w:t>
      </w:r>
      <w:r w:rsidRPr="000F1AED">
        <w:t>.</w:t>
      </w:r>
    </w:p>
    <w:p w14:paraId="15E292ED" w14:textId="77777777" w:rsidR="000F1AED" w:rsidRPr="000F1AED" w:rsidRDefault="000F1AED" w:rsidP="000F1AED">
      <w:pPr>
        <w:rPr>
          <w:b/>
          <w:bCs/>
          <w:rtl/>
        </w:rPr>
      </w:pPr>
      <w:r w:rsidRPr="000F1AED">
        <w:rPr>
          <w:b/>
          <w:bCs/>
          <w:rtl/>
        </w:rPr>
        <w:t>تعزيز الكفاءة التشغيلية</w:t>
      </w:r>
    </w:p>
    <w:p w14:paraId="302B5A27" w14:textId="77777777" w:rsidR="000F1AED" w:rsidRPr="000F1AED" w:rsidRDefault="000F1AED" w:rsidP="000F1AED">
      <w:r w:rsidRPr="000F1AED">
        <w:rPr>
          <w:rtl/>
        </w:rPr>
        <w:t>تمثل الكفاءة التشغيلية هدفًا أساسيًا لأي منظمة، وتلعب مشاريع تحديث البنية التحتية لشبكات الحاسب دورًا جوهريًا في تحقيق هذا الهدف. من خلال تحسين سرعة نقل البيانات وتطوير قدرات المعالجة، تتمكن المؤسسات من تنفيذ عملياتها بكفاءة وسرعة أعلى. هذا التطور ينعكس مباشرةً على جودة الخدمات المقدمة، حيث تصبح العمليات أكثر انسيابية واستجابة لمتطلبات العملاء، مما يؤدي إلى تحسين تجربة المستخدم النهائي وزيادة مستويات رضا العملاء. كما يتيح هذا التحسين للمؤسسات تحقيق ميزة تنافسية في الأسواق المتزايدة التحديات</w:t>
      </w:r>
      <w:r w:rsidRPr="000F1AED">
        <w:t>.</w:t>
      </w:r>
    </w:p>
    <w:p w14:paraId="0A2E4BA9" w14:textId="77777777" w:rsidR="000F1AED" w:rsidRPr="000F1AED" w:rsidRDefault="000F1AED" w:rsidP="000F1AED">
      <w:pPr>
        <w:rPr>
          <w:b/>
          <w:bCs/>
          <w:rtl/>
        </w:rPr>
      </w:pPr>
      <w:r w:rsidRPr="000F1AED">
        <w:rPr>
          <w:b/>
          <w:bCs/>
          <w:rtl/>
        </w:rPr>
        <w:lastRenderedPageBreak/>
        <w:t>خفض التكاليف التشغيلية</w:t>
      </w:r>
    </w:p>
    <w:p w14:paraId="2D193C6E" w14:textId="77777777" w:rsidR="000F1AED" w:rsidRPr="000F1AED" w:rsidRDefault="000F1AED" w:rsidP="000F1AED">
      <w:r w:rsidRPr="000F1AED">
        <w:rPr>
          <w:rtl/>
        </w:rPr>
        <w:t>مشاريع تحديث البنية التحتية لشبكات الحاسب لا تقتصر على تحسين الأداء فحسب، بل تساهم أيضًا في تخفيض التكاليف المرتبطة بتشغيل وصيانة البنية التحتية القديمة. من خلال تبني تقنيات مثل الحوسبة السحابية والأتمتة، يمكن للمنظمات تحسين إدارة الموارد البشرية والمادية بشكل كبير. الحوسبة السحابية، على سبيل المثال، تقلل الحاجة إلى استثمارات كبيرة في المعدات المادية والصيانة، مما يقلل العبء المالي بشكل ملحوظ. هذه التحسينات تعزز الكفاءة المالية للمؤسسة وتوفر موارد يمكن إعادة استثمارها في مجالات الابتكار والتطوير</w:t>
      </w:r>
      <w:r w:rsidRPr="000F1AED">
        <w:t>.</w:t>
      </w:r>
    </w:p>
    <w:p w14:paraId="3C301DFB" w14:textId="77777777" w:rsidR="000F1AED" w:rsidRPr="000F1AED" w:rsidRDefault="000F1AED" w:rsidP="000F1AED">
      <w:pPr>
        <w:rPr>
          <w:b/>
          <w:bCs/>
          <w:rtl/>
        </w:rPr>
      </w:pPr>
      <w:r w:rsidRPr="000F1AED">
        <w:rPr>
          <w:b/>
          <w:bCs/>
          <w:rtl/>
        </w:rPr>
        <w:t>تعزيز الأمن السيبراني</w:t>
      </w:r>
    </w:p>
    <w:p w14:paraId="1CFAEDBE" w14:textId="77777777" w:rsidR="000F1AED" w:rsidRPr="000F1AED" w:rsidRDefault="000F1AED" w:rsidP="000F1AED">
      <w:r w:rsidRPr="000F1AED">
        <w:rPr>
          <w:rtl/>
        </w:rPr>
        <w:t>مع تزايد التهديدات السيبرانية وتطورها، أصبحت حماية البيانات والمعلومات أولوية قصوى للمنظمات. توفر مشاريع تحديث البنية التحتية لشبكات الحاسب حلولًا متقدمة في مجال الأمن السيبراني، بما في ذلك تطبيق تقنيات التشفير، والجدران النارية الذكية، ونظم الكشف عن التهديدات. من خلال هذه التقنيات، تتمكن المؤسسات من حماية بياناتها الحساسة من الهجمات الإلكترونية، مما يعزز الثقة مع العملاء والشركاء ويحافظ على سمعة المنظمة في بيئة أعمال تنافسية</w:t>
      </w:r>
      <w:r w:rsidRPr="000F1AED">
        <w:t>.</w:t>
      </w:r>
    </w:p>
    <w:p w14:paraId="617F5768" w14:textId="77777777" w:rsidR="000F1AED" w:rsidRPr="000F1AED" w:rsidRDefault="000F1AED" w:rsidP="000F1AED">
      <w:pPr>
        <w:rPr>
          <w:b/>
          <w:bCs/>
          <w:rtl/>
        </w:rPr>
      </w:pPr>
      <w:r w:rsidRPr="000F1AED">
        <w:rPr>
          <w:b/>
          <w:bCs/>
          <w:rtl/>
        </w:rPr>
        <w:t>تعزيز المرونة والقابلية للتوسع</w:t>
      </w:r>
    </w:p>
    <w:p w14:paraId="6D491243" w14:textId="77777777" w:rsidR="000F1AED" w:rsidRPr="000F1AED" w:rsidRDefault="000F1AED" w:rsidP="000F1AED">
      <w:r w:rsidRPr="000F1AED">
        <w:rPr>
          <w:rtl/>
        </w:rPr>
        <w:t>تتميز البنية التحتية الحديثة بقدرتها العالية على التكيف مع المتغيرات الديناميكية في بيئة الأعمال. فهي تمنح المنظمات المرونة اللازمة للاستجابة السريعة لتغيرات السوق واحتياجات العملاء، وتُمكنها من التوسع بسهولة لتلبية الطلب المتزايد. سواء كان ذلك في شكل إضافة موارد تقنية جديدة أو تعديل العمليات القائمة، فإن هذه المرونة تدعم النمو المستدام وتعزز قدرة المنظمة على البقاء في طليعة الابتكار</w:t>
      </w:r>
      <w:r w:rsidRPr="000F1AED">
        <w:t>.</w:t>
      </w:r>
    </w:p>
    <w:p w14:paraId="274E7A3F" w14:textId="77777777" w:rsidR="000F1AED" w:rsidRPr="000F1AED" w:rsidRDefault="000F1AED" w:rsidP="000F1AED">
      <w:pPr>
        <w:rPr>
          <w:b/>
          <w:bCs/>
          <w:rtl/>
        </w:rPr>
      </w:pPr>
      <w:r w:rsidRPr="000F1AED">
        <w:rPr>
          <w:b/>
          <w:bCs/>
          <w:rtl/>
        </w:rPr>
        <w:t>تعزيز التعاون واتخاذ القرارات الذكية</w:t>
      </w:r>
    </w:p>
    <w:p w14:paraId="08B47791" w14:textId="77777777" w:rsidR="000F1AED" w:rsidRPr="000F1AED" w:rsidRDefault="000F1AED" w:rsidP="000F1AED">
      <w:r w:rsidRPr="000F1AED">
        <w:rPr>
          <w:rtl/>
        </w:rPr>
        <w:t xml:space="preserve">تُسهم البنية التحتية المحدثة في تحسين آليات التعاون بين فرق العمل داخل المنظمة ومع شركائها الخارجيين. من خلال منصات التعاون الرقمية وأدوات الاتصال المتقدمة، يمكن للفرق مشاركة المعلومات والعمل بشكل جماعي بفعالية أكبر. بالإضافة إلى ذلك، توفر هذه البنية وصولًا إلى بيانات وتحليلات فورية </w:t>
      </w:r>
      <w:r w:rsidRPr="000F1AED">
        <w:rPr>
          <w:rtl/>
        </w:rPr>
        <w:lastRenderedPageBreak/>
        <w:t>تدعم عملية اتخاذ القرارات الاستراتيجية. بفضل هذه المعلومات، تستطيع المنظمات تحليل السوق بشكل أدق والتعامل مع التحديات والفرص بشكل استباقي</w:t>
      </w:r>
      <w:r w:rsidRPr="000F1AED">
        <w:t>.</w:t>
      </w:r>
    </w:p>
    <w:p w14:paraId="0E5B9D64" w14:textId="77777777" w:rsidR="000F1AED" w:rsidRPr="000F1AED" w:rsidRDefault="000F1AED" w:rsidP="000F1AED">
      <w:r w:rsidRPr="000F1AED">
        <w:rPr>
          <w:rtl/>
        </w:rPr>
        <w:t>باختصار، تعكس مشاريع تحديث البنية التحتية لشبكات الحاسب ضرورة استراتيجية في عصر التحول الرقمي. فهي تمثل استثمارًا ذكيًا يضمن للمنظمات تحسين الكفاءة التشغيلية، وخفض التكاليف، وتعزيز الأمن، إلى جانب تحقيق مرونة وتكيف سريع مع المتغيرات. هذه المزايا تجعل من تحديث البنية التحتية أساسًا لتحقيق الاستدامة والتميز في بيئة الأعمال الرقمية المتسارعة</w:t>
      </w:r>
      <w:r w:rsidRPr="000F1AED">
        <w:t>.</w:t>
      </w:r>
    </w:p>
    <w:p w14:paraId="6BB1C324" w14:textId="77777777" w:rsidR="000F1AED" w:rsidRPr="000F1AED" w:rsidRDefault="000F1AED" w:rsidP="000F1AED">
      <w:pPr>
        <w:pStyle w:val="Heading3"/>
        <w:rPr>
          <w:rtl/>
        </w:rPr>
      </w:pPr>
      <w:bookmarkStart w:id="17" w:name="_Toc188101985"/>
      <w:r w:rsidRPr="000F1AED">
        <w:rPr>
          <w:rtl/>
        </w:rPr>
        <w:t>مكونات البنية التحتية لشبكات الحاسب</w:t>
      </w:r>
      <w:bookmarkEnd w:id="17"/>
    </w:p>
    <w:p w14:paraId="1D9836AA" w14:textId="77777777" w:rsidR="000F1AED" w:rsidRPr="000F1AED" w:rsidRDefault="000F1AED" w:rsidP="000F1AED">
      <w:r w:rsidRPr="000F1AED">
        <w:rPr>
          <w:rtl/>
        </w:rPr>
        <w:t>البنية التحتية لشبكات الحاسب تُعدّ الأساس الحيوي لنجاح أي نظام معلوماتي أو شبكي، حيث تعتمد قدرتها على تقديم خدمات متميزة للجمهور وتحقيق أهداف العمل على مكوناتها المتكاملة. ووفقًا للدليمي (2006)، تتألف هذه البنية من أربعة عناصر رئيسية هي: الأجهزة، البرمجيات، شبكات الاتصال، وقواعد البيانات. فيما يلي تفصيل لهذه المكونات</w:t>
      </w:r>
      <w:r w:rsidRPr="000F1AED">
        <w:t>:</w:t>
      </w:r>
    </w:p>
    <w:p w14:paraId="7375D186" w14:textId="77777777" w:rsidR="000F1AED" w:rsidRPr="000F1AED" w:rsidRDefault="000F1AED" w:rsidP="0063389C">
      <w:pPr>
        <w:numPr>
          <w:ilvl w:val="0"/>
          <w:numId w:val="12"/>
        </w:numPr>
        <w:contextualSpacing/>
        <w:rPr>
          <w:b/>
          <w:bCs/>
        </w:rPr>
      </w:pPr>
      <w:r w:rsidRPr="000F1AED">
        <w:rPr>
          <w:b/>
          <w:bCs/>
          <w:rtl/>
        </w:rPr>
        <w:t>الأجهزة</w:t>
      </w:r>
      <w:r w:rsidRPr="000F1AED">
        <w:rPr>
          <w:b/>
          <w:bCs/>
        </w:rPr>
        <w:t xml:space="preserve"> (Hardware)</w:t>
      </w:r>
    </w:p>
    <w:p w14:paraId="09F4039C" w14:textId="77777777" w:rsidR="000F1AED" w:rsidRPr="000F1AED" w:rsidRDefault="000F1AED" w:rsidP="000F1AED">
      <w:r w:rsidRPr="000F1AED">
        <w:rPr>
          <w:rtl/>
        </w:rPr>
        <w:t>تشمل الأجهزة كافة المكونات المادية المستخدمة لتشغيل شبكات الحاسب، وهي تمثل الأساس التقني لتشغيل الأنظمة. ووفقًا لـ</w:t>
      </w:r>
      <w:r w:rsidRPr="000F1AED">
        <w:t xml:space="preserve"> Laudon </w:t>
      </w:r>
      <w:r w:rsidRPr="000F1AED">
        <w:rPr>
          <w:rtl/>
        </w:rPr>
        <w:t>و</w:t>
      </w:r>
      <w:r w:rsidRPr="000F1AED">
        <w:t>Laudon (2006)</w:t>
      </w:r>
      <w:r w:rsidRPr="000F1AED">
        <w:rPr>
          <w:rtl/>
        </w:rPr>
        <w:t>، تُصنف الأجهزة إلى</w:t>
      </w:r>
      <w:r w:rsidRPr="000F1AED">
        <w:t>:</w:t>
      </w:r>
    </w:p>
    <w:p w14:paraId="713B29F2" w14:textId="77777777" w:rsidR="000F1AED" w:rsidRPr="000F1AED" w:rsidRDefault="000F1AED" w:rsidP="0063389C">
      <w:pPr>
        <w:numPr>
          <w:ilvl w:val="0"/>
          <w:numId w:val="9"/>
        </w:numPr>
      </w:pPr>
      <w:r w:rsidRPr="000F1AED">
        <w:rPr>
          <w:b/>
          <w:bCs/>
          <w:rtl/>
        </w:rPr>
        <w:t>وحدات الإدخال</w:t>
      </w:r>
      <w:r w:rsidRPr="000F1AED">
        <w:rPr>
          <w:b/>
          <w:bCs/>
        </w:rPr>
        <w:t>:</w:t>
      </w:r>
      <w:r w:rsidRPr="000F1AED">
        <w:t xml:space="preserve"> </w:t>
      </w:r>
      <w:r w:rsidRPr="000F1AED">
        <w:rPr>
          <w:rtl/>
        </w:rPr>
        <w:t>مثل لوحات المفاتيح والفأرات، التي تُستخدم لإدخال البيانات إلى النظام</w:t>
      </w:r>
      <w:r w:rsidRPr="000F1AED">
        <w:t>.</w:t>
      </w:r>
    </w:p>
    <w:p w14:paraId="05C5248D" w14:textId="77777777" w:rsidR="000F1AED" w:rsidRPr="000F1AED" w:rsidRDefault="000F1AED" w:rsidP="0063389C">
      <w:pPr>
        <w:numPr>
          <w:ilvl w:val="0"/>
          <w:numId w:val="9"/>
        </w:numPr>
      </w:pPr>
      <w:r w:rsidRPr="000F1AED">
        <w:rPr>
          <w:b/>
          <w:bCs/>
          <w:rtl/>
        </w:rPr>
        <w:t>وحدات الإخراج</w:t>
      </w:r>
      <w:r w:rsidRPr="000F1AED">
        <w:rPr>
          <w:b/>
          <w:bCs/>
        </w:rPr>
        <w:t>:</w:t>
      </w:r>
      <w:r w:rsidRPr="000F1AED">
        <w:t xml:space="preserve"> </w:t>
      </w:r>
      <w:r w:rsidRPr="000F1AED">
        <w:rPr>
          <w:rtl/>
        </w:rPr>
        <w:t>مثل الشاشات والطابعات، التي تُستخدم لعرض البيانات أو طباعتها</w:t>
      </w:r>
      <w:r w:rsidRPr="000F1AED">
        <w:t>.</w:t>
      </w:r>
    </w:p>
    <w:p w14:paraId="7717DD9B" w14:textId="77777777" w:rsidR="000F1AED" w:rsidRPr="000F1AED" w:rsidRDefault="000F1AED" w:rsidP="000F1AED">
      <w:pPr>
        <w:ind w:firstLine="0"/>
      </w:pPr>
      <w:r w:rsidRPr="000F1AED">
        <w:rPr>
          <w:rtl/>
        </w:rPr>
        <w:t>تُعد الأجهزة القوية والموثوقة ضرورية لضمان كفاءة النظام وتقليل الأعطال، حيث تُسهم في تحسين الأداء العام للشبكات وزيادة سرعة استجابتها لمتطلبات العمل</w:t>
      </w:r>
      <w:r w:rsidRPr="000F1AED">
        <w:t>.</w:t>
      </w:r>
    </w:p>
    <w:p w14:paraId="699D7FD6" w14:textId="77777777" w:rsidR="000F1AED" w:rsidRPr="000F1AED" w:rsidRDefault="000F1AED" w:rsidP="0063389C">
      <w:pPr>
        <w:numPr>
          <w:ilvl w:val="0"/>
          <w:numId w:val="12"/>
        </w:numPr>
        <w:contextualSpacing/>
        <w:rPr>
          <w:b/>
          <w:bCs/>
        </w:rPr>
      </w:pPr>
      <w:r w:rsidRPr="000F1AED">
        <w:rPr>
          <w:b/>
          <w:bCs/>
          <w:rtl/>
        </w:rPr>
        <w:t>البرمجيات</w:t>
      </w:r>
      <w:r w:rsidRPr="000F1AED">
        <w:rPr>
          <w:b/>
          <w:bCs/>
        </w:rPr>
        <w:t xml:space="preserve"> (Software)</w:t>
      </w:r>
    </w:p>
    <w:p w14:paraId="5A3E30BF" w14:textId="77777777" w:rsidR="000F1AED" w:rsidRPr="000F1AED" w:rsidRDefault="000F1AED" w:rsidP="000F1AED">
      <w:r w:rsidRPr="000F1AED">
        <w:rPr>
          <w:rtl/>
        </w:rPr>
        <w:t>تُعتبر البرمجيات من المكونات الأساسية التي تُدير العمليات وتُسهم في تحقيق الأهداف التشغيلية. وتنقسم البرمجيات إلى نوعين رئيسيين</w:t>
      </w:r>
      <w:r w:rsidRPr="000F1AED">
        <w:t>:</w:t>
      </w:r>
    </w:p>
    <w:p w14:paraId="1EE100D5" w14:textId="77777777" w:rsidR="000F1AED" w:rsidRPr="000F1AED" w:rsidRDefault="000F1AED" w:rsidP="0063389C">
      <w:pPr>
        <w:numPr>
          <w:ilvl w:val="0"/>
          <w:numId w:val="10"/>
        </w:numPr>
      </w:pPr>
      <w:r w:rsidRPr="000F1AED">
        <w:rPr>
          <w:b/>
          <w:bCs/>
          <w:rtl/>
        </w:rPr>
        <w:lastRenderedPageBreak/>
        <w:t>البرمجيات التطبيقية</w:t>
      </w:r>
      <w:r w:rsidRPr="000F1AED">
        <w:rPr>
          <w:b/>
          <w:bCs/>
        </w:rPr>
        <w:t xml:space="preserve"> (Application Software):</w:t>
      </w:r>
      <w:r w:rsidRPr="000F1AED">
        <w:t xml:space="preserve"> </w:t>
      </w:r>
      <w:r w:rsidRPr="000F1AED">
        <w:rPr>
          <w:rtl/>
        </w:rPr>
        <w:t>تُستخدم لإدارة العمليات المحددة مثل المحاسبة، وإعداد التقارير، وإدارة قواعد البيانات. تسهم هذه البرمجيات في تسهيل العمليات اليومية وزيادة الإنتاجية</w:t>
      </w:r>
      <w:r w:rsidRPr="000F1AED">
        <w:t>.</w:t>
      </w:r>
    </w:p>
    <w:p w14:paraId="38E99F01" w14:textId="77777777" w:rsidR="000F1AED" w:rsidRPr="000F1AED" w:rsidRDefault="000F1AED" w:rsidP="0063389C">
      <w:pPr>
        <w:numPr>
          <w:ilvl w:val="0"/>
          <w:numId w:val="10"/>
        </w:numPr>
      </w:pPr>
      <w:r w:rsidRPr="000F1AED">
        <w:rPr>
          <w:b/>
          <w:bCs/>
          <w:rtl/>
        </w:rPr>
        <w:t>برمجيات النظام</w:t>
      </w:r>
      <w:r w:rsidRPr="000F1AED">
        <w:rPr>
          <w:b/>
          <w:bCs/>
        </w:rPr>
        <w:t xml:space="preserve"> (System Software):</w:t>
      </w:r>
      <w:r w:rsidRPr="000F1AED">
        <w:t xml:space="preserve"> </w:t>
      </w:r>
      <w:r w:rsidRPr="000F1AED">
        <w:rPr>
          <w:rtl/>
        </w:rPr>
        <w:t>تُدير موارد الأجهزة وتضمن تشغيل النظام بكفاءة، وتشمل نظم التشغيل وبرامج إدارة قواعد البيانات. تلعب برمجيات النظام دورًا حيويًا في تحسين أداء الشبكة وضمان أمان المعلومات من التهديدات</w:t>
      </w:r>
      <w:r w:rsidRPr="000F1AED">
        <w:t>.</w:t>
      </w:r>
    </w:p>
    <w:p w14:paraId="7585C8F8" w14:textId="77777777" w:rsidR="000F1AED" w:rsidRPr="000F1AED" w:rsidRDefault="000F1AED" w:rsidP="0063389C">
      <w:pPr>
        <w:numPr>
          <w:ilvl w:val="0"/>
          <w:numId w:val="12"/>
        </w:numPr>
        <w:contextualSpacing/>
        <w:rPr>
          <w:b/>
          <w:bCs/>
        </w:rPr>
      </w:pPr>
      <w:r w:rsidRPr="000F1AED">
        <w:rPr>
          <w:b/>
          <w:bCs/>
          <w:rtl/>
        </w:rPr>
        <w:t>شبكات الاتصال</w:t>
      </w:r>
      <w:r w:rsidRPr="000F1AED">
        <w:rPr>
          <w:b/>
          <w:bCs/>
        </w:rPr>
        <w:t xml:space="preserve"> (Networking)</w:t>
      </w:r>
    </w:p>
    <w:p w14:paraId="287BC99B" w14:textId="77777777" w:rsidR="000F1AED" w:rsidRPr="000F1AED" w:rsidRDefault="000F1AED" w:rsidP="000F1AED">
      <w:r w:rsidRPr="000F1AED">
        <w:rPr>
          <w:rtl/>
        </w:rPr>
        <w:t>شبكات الاتصال هي البنية التي تربط الأجهزة معًا لتبادل البيانات والمعلومات بين مواقع متعددة. عرّف</w:t>
      </w:r>
      <w:r w:rsidRPr="000F1AED">
        <w:t xml:space="preserve"> McKeon (2002) </w:t>
      </w:r>
      <w:r w:rsidRPr="000F1AED">
        <w:rPr>
          <w:rtl/>
        </w:rPr>
        <w:t>شبكات الاتصال بأنها نظام توزيع البيانات بين موقعين أو أكثر، باستخدام وسائل اتصال مثل أسلاك الهاتف والكابلات، بالإضافة إلى الاتصالات الفضائية (مثل الإنترنت)</w:t>
      </w:r>
      <w:r w:rsidRPr="000F1AED">
        <w:t>.</w:t>
      </w:r>
      <w:r w:rsidRPr="000F1AED">
        <w:br/>
      </w:r>
      <w:r w:rsidRPr="000F1AED">
        <w:rPr>
          <w:rtl/>
        </w:rPr>
        <w:t>ساهم التطور الهائل في تكنولوجيا الاتصالات في تعزيز سرعة وكفاءة تبادل البيانات، مما يُمكّن المؤسسات من التواصل الفعّال داخليًا وخارجيًا</w:t>
      </w:r>
      <w:r w:rsidRPr="000F1AED">
        <w:t>.</w:t>
      </w:r>
    </w:p>
    <w:p w14:paraId="2FF20E5C" w14:textId="77777777" w:rsidR="000F1AED" w:rsidRPr="000F1AED" w:rsidRDefault="000F1AED" w:rsidP="0063389C">
      <w:pPr>
        <w:numPr>
          <w:ilvl w:val="0"/>
          <w:numId w:val="12"/>
        </w:numPr>
        <w:contextualSpacing/>
        <w:rPr>
          <w:b/>
          <w:bCs/>
        </w:rPr>
      </w:pPr>
      <w:r w:rsidRPr="000F1AED">
        <w:rPr>
          <w:b/>
          <w:bCs/>
          <w:rtl/>
        </w:rPr>
        <w:t>قواعد البيانات</w:t>
      </w:r>
      <w:r w:rsidRPr="000F1AED">
        <w:rPr>
          <w:b/>
          <w:bCs/>
        </w:rPr>
        <w:t xml:space="preserve"> (Databases)</w:t>
      </w:r>
    </w:p>
    <w:p w14:paraId="741DAB19" w14:textId="77777777" w:rsidR="000F1AED" w:rsidRPr="000F1AED" w:rsidRDefault="000F1AED" w:rsidP="000F1AED">
      <w:r w:rsidRPr="000F1AED">
        <w:rPr>
          <w:rtl/>
        </w:rPr>
        <w:t>تُعتبر قواعد البيانات العنصر المحوري لتخزين البيانات وتنظيمها واسترجاعها. ووفقًا للحوري (2004)، فإن قواعد البيانات تُنظَّم بعلاقات منطقية تتيح للمستخدمين إجراء تعديلات واستفسارات بشكل فعّال</w:t>
      </w:r>
      <w:r w:rsidRPr="000F1AED">
        <w:t>.</w:t>
      </w:r>
      <w:r w:rsidRPr="000F1AED">
        <w:br/>
      </w:r>
      <w:r w:rsidRPr="000F1AED">
        <w:rPr>
          <w:rtl/>
        </w:rPr>
        <w:t>تُساهم قواعد البيانات في</w:t>
      </w:r>
      <w:r w:rsidRPr="000F1AED">
        <w:t>:</w:t>
      </w:r>
    </w:p>
    <w:p w14:paraId="3139C975" w14:textId="77777777" w:rsidR="000F1AED" w:rsidRPr="000F1AED" w:rsidRDefault="000F1AED" w:rsidP="0063389C">
      <w:pPr>
        <w:numPr>
          <w:ilvl w:val="0"/>
          <w:numId w:val="11"/>
        </w:numPr>
      </w:pPr>
      <w:r w:rsidRPr="000F1AED">
        <w:rPr>
          <w:rtl/>
        </w:rPr>
        <w:t>تقليل تكرار البيانات بفضل العلاقات المنطقية</w:t>
      </w:r>
      <w:r w:rsidRPr="000F1AED">
        <w:t>.</w:t>
      </w:r>
    </w:p>
    <w:p w14:paraId="10F24C39" w14:textId="77777777" w:rsidR="000F1AED" w:rsidRPr="000F1AED" w:rsidRDefault="000F1AED" w:rsidP="0063389C">
      <w:pPr>
        <w:numPr>
          <w:ilvl w:val="0"/>
          <w:numId w:val="11"/>
        </w:numPr>
      </w:pPr>
      <w:r w:rsidRPr="000F1AED">
        <w:rPr>
          <w:rtl/>
        </w:rPr>
        <w:t>تسهيل إعداد التقارير وإجراء التحليلات الدقيقة</w:t>
      </w:r>
      <w:r w:rsidRPr="000F1AED">
        <w:t>.</w:t>
      </w:r>
    </w:p>
    <w:p w14:paraId="3A62DB75" w14:textId="77777777" w:rsidR="000F1AED" w:rsidRPr="000F1AED" w:rsidRDefault="000F1AED" w:rsidP="0063389C">
      <w:pPr>
        <w:numPr>
          <w:ilvl w:val="0"/>
          <w:numId w:val="11"/>
        </w:numPr>
      </w:pPr>
      <w:r w:rsidRPr="000F1AED">
        <w:rPr>
          <w:rtl/>
        </w:rPr>
        <w:t>تعزيز الأمن والحماية من خلال استخدام أنظمة الحماية مثل كلمات المرور والتشفير</w:t>
      </w:r>
      <w:r w:rsidRPr="000F1AED">
        <w:t>.</w:t>
      </w:r>
    </w:p>
    <w:p w14:paraId="2F4496EB" w14:textId="40474AF8" w:rsidR="000F1AED" w:rsidRPr="000F1AED" w:rsidRDefault="000F1AED" w:rsidP="000F1AED">
      <w:pPr>
        <w:ind w:firstLine="0"/>
      </w:pPr>
      <w:r w:rsidRPr="000F1AED">
        <w:rPr>
          <w:b/>
          <w:bCs/>
          <w:rtl/>
        </w:rPr>
        <w:t>أهمية قواعد البيانات في اتخاذ القرار</w:t>
      </w:r>
      <w:r w:rsidRPr="000F1AED">
        <w:rPr>
          <w:b/>
          <w:bCs/>
        </w:rPr>
        <w:t>:</w:t>
      </w:r>
      <w:r>
        <w:rPr>
          <w:rFonts w:hint="cs"/>
          <w:b/>
          <w:bCs/>
          <w:rtl/>
        </w:rPr>
        <w:t xml:space="preserve"> </w:t>
      </w:r>
      <w:r w:rsidRPr="000F1AED">
        <w:rPr>
          <w:rtl/>
        </w:rPr>
        <w:t>وُصفت قواعد البيانات بأنها أداة استراتيجية لمساعدة المديرين وصانعي القرار في تطوير استراتيجيات قائمة على معلومات دقيقة ومحدثة. كما أنها تُسهم في تحسين كفاءة المستخدمين النهائيين عبر توفير بيانات دقيقة وسهلة الوصول</w:t>
      </w:r>
      <w:r w:rsidRPr="000F1AED">
        <w:t>.</w:t>
      </w:r>
    </w:p>
    <w:p w14:paraId="755E8A1D" w14:textId="77777777" w:rsidR="000F1AED" w:rsidRPr="000F1AED" w:rsidRDefault="000F1AED" w:rsidP="000F1AED">
      <w:r w:rsidRPr="000F1AED">
        <w:rPr>
          <w:rFonts w:hint="cs"/>
          <w:rtl/>
        </w:rPr>
        <w:lastRenderedPageBreak/>
        <w:t>و</w:t>
      </w:r>
      <w:r w:rsidRPr="000F1AED">
        <w:rPr>
          <w:rtl/>
        </w:rPr>
        <w:t>تشكل هذه المكونات الأربعة إطارًا متكاملًا للبنية التحتية لشبكات الحاسب، حيث تعمل بشكل تفاعلي لتحقيق كفاءة تشغيلية، تحسين الأداء، وتعزيز الأمان. من خلال الاستثمار في هذه المكونات، يمكن للمؤسسات تحقيق أهدافها بفعالية واستدامة، مما يجعلها قادرة على المنافسة والابتكار في عصر التحول الرقمي</w:t>
      </w:r>
      <w:r w:rsidRPr="000F1AED">
        <w:t>.</w:t>
      </w:r>
    </w:p>
    <w:p w14:paraId="46E56515" w14:textId="77777777" w:rsidR="000F1AED" w:rsidRPr="000F1AED" w:rsidRDefault="000F1AED" w:rsidP="000F1AED">
      <w:pPr>
        <w:ind w:firstLine="0"/>
        <w:rPr>
          <w:rtl/>
        </w:rPr>
      </w:pPr>
      <w:r w:rsidRPr="000F1AED">
        <w:rPr>
          <w:rtl/>
        </w:rPr>
        <w:t>هناك أنواع عديدة من قواعد البيانات، منها:</w:t>
      </w:r>
    </w:p>
    <w:p w14:paraId="6963BBDB" w14:textId="77777777" w:rsidR="000F1AED" w:rsidRPr="000F1AED" w:rsidRDefault="000F1AED" w:rsidP="000F1AED">
      <w:pPr>
        <w:ind w:left="616" w:hanging="283"/>
        <w:rPr>
          <w:rtl/>
        </w:rPr>
      </w:pPr>
      <w:r w:rsidRPr="000F1AED">
        <w:rPr>
          <w:rtl/>
        </w:rPr>
        <w:t>- قواعد بيانات متعددة الأبعاد: وهي قاعدة إضافية تساعد المستخدم النهائي في استرجاع وتمثيل البيانات المعقدة بسرعة أكبر.</w:t>
      </w:r>
    </w:p>
    <w:p w14:paraId="322AA99C" w14:textId="77777777" w:rsidR="000F1AED" w:rsidRPr="000F1AED" w:rsidRDefault="000F1AED" w:rsidP="000F1AED">
      <w:pPr>
        <w:ind w:left="616" w:hanging="283"/>
        <w:rPr>
          <w:rtl/>
        </w:rPr>
      </w:pPr>
      <w:r w:rsidRPr="000F1AED">
        <w:rPr>
          <w:rtl/>
        </w:rPr>
        <w:t>- قواعد البيانات الاستنتاجية: قد لا تكون مناسبة لبعض التطبيقات لأنها تتطلب تفكيكًا واستنتاجًا في عمليات البحث.</w:t>
      </w:r>
    </w:p>
    <w:p w14:paraId="29B9927A" w14:textId="77777777" w:rsidR="000F1AED" w:rsidRPr="000F1AED" w:rsidRDefault="000F1AED" w:rsidP="000F1AED">
      <w:pPr>
        <w:ind w:left="616" w:hanging="283"/>
        <w:rPr>
          <w:rtl/>
        </w:rPr>
      </w:pPr>
      <w:r w:rsidRPr="000F1AED">
        <w:rPr>
          <w:rtl/>
        </w:rPr>
        <w:t>- قواعد بيانات هدفية: هذه القاعدة تعمل في بيئة هدفية وتستخدم برمجة وقواعد بيانات هدفية تهدف لشيء معين.</w:t>
      </w:r>
    </w:p>
    <w:p w14:paraId="4F350CC4" w14:textId="77777777" w:rsidR="000F1AED" w:rsidRPr="000F1AED" w:rsidRDefault="000F1AED" w:rsidP="000F1AED">
      <w:pPr>
        <w:ind w:left="616" w:hanging="283"/>
        <w:rPr>
          <w:rtl/>
        </w:rPr>
      </w:pPr>
      <w:r w:rsidRPr="000F1AED">
        <w:rPr>
          <w:rtl/>
        </w:rPr>
        <w:t>- قواعد بيانات هجينة: صممت لتلبية احتياجات خاصة للتعامل مع المواد الإعلامية.</w:t>
      </w:r>
    </w:p>
    <w:p w14:paraId="413788C1" w14:textId="77777777" w:rsidR="000F1AED" w:rsidRPr="000F1AED" w:rsidRDefault="000F1AED" w:rsidP="000F1AED">
      <w:pPr>
        <w:ind w:firstLine="0"/>
        <w:rPr>
          <w:u w:val="single"/>
          <w:rtl/>
          <w:lang w:bidi="ar-SY"/>
        </w:rPr>
      </w:pPr>
      <w:r w:rsidRPr="000F1AED">
        <w:rPr>
          <w:u w:val="single"/>
          <w:rtl/>
        </w:rPr>
        <w:t xml:space="preserve">5. المعرفة الفنية </w:t>
      </w:r>
      <w:r w:rsidRPr="000F1AED">
        <w:rPr>
          <w:u w:val="single"/>
        </w:rPr>
        <w:t>Know-How)</w:t>
      </w:r>
      <w:r w:rsidRPr="000F1AED">
        <w:rPr>
          <w:rFonts w:hint="cs"/>
          <w:u w:val="single"/>
          <w:rtl/>
        </w:rPr>
        <w:t>)</w:t>
      </w:r>
    </w:p>
    <w:p w14:paraId="0A862DE2" w14:textId="77777777" w:rsidR="000F1AED" w:rsidRPr="000F1AED" w:rsidRDefault="000F1AED" w:rsidP="000F1AED">
      <w:pPr>
        <w:rPr>
          <w:rtl/>
        </w:rPr>
      </w:pPr>
      <w:r w:rsidRPr="000F1AED">
        <w:rPr>
          <w:rtl/>
        </w:rPr>
        <w:t>تشير المعرفة الفنية إلى المهارات والخبرات اللازمة لإدارة وصيانة الأنظمة بشكل فعال. يتطلب نجاح تحديث البنية التحتية لشبكات الحاسب وجود أفراد مؤهلين قادرين على التعامل مع التقنيات الحديثة وتحليل البيانات. إن توفر المعرفة التقنية يسهم في تحسين عمليات اتخاذ القرار ويساعد في تلبية احتياجات المواطنين بشكل أكثر فعالية.</w:t>
      </w:r>
    </w:p>
    <w:p w14:paraId="589ADB71" w14:textId="77777777" w:rsidR="000F1AED" w:rsidRPr="000F1AED" w:rsidRDefault="000F1AED" w:rsidP="000F1AED">
      <w:pPr>
        <w:rPr>
          <w:rtl/>
        </w:rPr>
      </w:pPr>
      <w:r w:rsidRPr="000F1AED">
        <w:rPr>
          <w:rtl/>
        </w:rPr>
        <w:t xml:space="preserve">إن انتشار تكنولوجيا المعلومات واستخداماتها يوفر فرصًا لتحسين أداء العاملين ويزيد من كفاءتهم الإنتاجية. ولأن هذه التكنولوجيا تحتاج إلى مهارات وقدرات فنية متقدمة، فهي تساعد على توظيفها بفاعلية. يشير أبو غنيم (2007) إلى بعض هذه المعارف والمهارات، مثل التمكن من استخدام تكنولوجيا المعلومات في حل المشكلات الفنية المعاصرة بصفة عامة؛ ومعرفة أساليب ووسائل عمل تكنولوجيا المعلومات؛ والقدرة </w:t>
      </w:r>
      <w:r w:rsidRPr="000F1AED">
        <w:rPr>
          <w:rtl/>
        </w:rPr>
        <w:lastRenderedPageBreak/>
        <w:t>على التغلب على المشاكل الفنية المستجدة المتعلقة بمختلف أنواع القرصنة المالية واعتراض المعلومات وغيرها.</w:t>
      </w:r>
    </w:p>
    <w:p w14:paraId="47E15B90" w14:textId="77777777" w:rsidR="000F1AED" w:rsidRPr="000F1AED" w:rsidRDefault="000F1AED" w:rsidP="000F1AED">
      <w:pPr>
        <w:rPr>
          <w:rtl/>
        </w:rPr>
      </w:pPr>
      <w:r w:rsidRPr="000F1AED">
        <w:rPr>
          <w:rtl/>
        </w:rPr>
        <w:t>إن التركيز على هذه المكونات الأربعة يمكن أن يسهم بشكل كبير في تعزيز فعالية مشاريع تحديث البنية التحتية لشبكات الحاسب في القطاع الحكومي، مما يؤدي إلى تحسين جودة الخدمات المقدمة وزيادة رضا المواطنين عن تلك الخدمات. إن فهم كيفية تكامل هذه العناصر مع بعضها البعض يعد أمرًا ضروريًا لضمان نجاح أي مشروع تحديث للبنية التحتية، حيث أن كل عنصر يعتمد على الآخر لتحقيق الأهداف المرجوة.</w:t>
      </w:r>
    </w:p>
    <w:p w14:paraId="2B82712A" w14:textId="77777777" w:rsidR="000F1AED" w:rsidRPr="000F1AED" w:rsidRDefault="000F1AED" w:rsidP="000F1AED">
      <w:pPr>
        <w:pStyle w:val="Heading3"/>
        <w:rPr>
          <w:rtl/>
        </w:rPr>
      </w:pPr>
      <w:bookmarkStart w:id="18" w:name="_Toc188101986"/>
      <w:r w:rsidRPr="000F1AED">
        <w:rPr>
          <w:rtl/>
        </w:rPr>
        <w:t>دوافع تحديث البنية التحتية لشبكات الحاسب</w:t>
      </w:r>
      <w:bookmarkEnd w:id="18"/>
    </w:p>
    <w:p w14:paraId="463C2788" w14:textId="77777777" w:rsidR="000F1AED" w:rsidRPr="000F1AED" w:rsidRDefault="000F1AED" w:rsidP="000F1AED">
      <w:pPr>
        <w:rPr>
          <w:rFonts w:eastAsia="Times New Roman"/>
          <w14:ligatures w14:val="none"/>
        </w:rPr>
      </w:pPr>
      <w:r w:rsidRPr="000F1AED">
        <w:rPr>
          <w:rFonts w:eastAsia="Times New Roman"/>
          <w:rtl/>
          <w14:ligatures w14:val="none"/>
        </w:rPr>
        <w:t xml:space="preserve">مشاريع تحديث </w:t>
      </w:r>
      <w:r w:rsidRPr="000F1AED">
        <w:rPr>
          <w:rtl/>
        </w:rPr>
        <w:t>البنية</w:t>
      </w:r>
      <w:r w:rsidRPr="000F1AED">
        <w:rPr>
          <w:rFonts w:eastAsia="Times New Roman"/>
          <w:rtl/>
          <w14:ligatures w14:val="none"/>
        </w:rPr>
        <w:t xml:space="preserve"> التحتية لشبكات الحاسب تُعد استجابة استراتيجية شاملة تهدف إلى مواجهة التحديات التقنية والتشغيلية التي تفرضها بيئة الأعمال في العصر الرقمي. فهي تُمثل محركاً أساسياً يدفع المؤسسات نحو التميز والابتكار في ظل التغيرات السريعة والتطور التكنولوجي المتسارع</w:t>
      </w:r>
      <w:r w:rsidRPr="000F1AED">
        <w:rPr>
          <w:rFonts w:eastAsia="Times New Roman"/>
          <w14:ligatures w14:val="none"/>
        </w:rPr>
        <w:t>.</w:t>
      </w:r>
    </w:p>
    <w:p w14:paraId="0CC56CFE" w14:textId="77777777" w:rsidR="000F1AED" w:rsidRPr="000F1AED" w:rsidRDefault="000F1AED" w:rsidP="000F1AED">
      <w:pPr>
        <w:pStyle w:val="NoSpacing"/>
        <w:rPr>
          <w:b/>
          <w:bCs/>
        </w:rPr>
      </w:pPr>
      <w:r w:rsidRPr="000F1AED">
        <w:rPr>
          <w:b/>
          <w:bCs/>
          <w:rtl/>
        </w:rPr>
        <w:t>الدوافع الرئيسية لتحديث البنية التحتية لشبكات الحاسب</w:t>
      </w:r>
    </w:p>
    <w:p w14:paraId="0CF304EC" w14:textId="77777777" w:rsidR="000F1AED" w:rsidRPr="000F1AED" w:rsidRDefault="000F1AED" w:rsidP="000F1AED">
      <w:pPr>
        <w:rPr>
          <w:rFonts w:eastAsia="Times New Roman"/>
          <w14:ligatures w14:val="none"/>
        </w:rPr>
      </w:pPr>
      <w:r w:rsidRPr="000F1AED">
        <w:rPr>
          <w:rFonts w:eastAsia="Times New Roman"/>
          <w:rtl/>
          <w14:ligatures w14:val="none"/>
        </w:rPr>
        <w:t>ووفقاً لزمزم (2018)، هناك عدة أسباب جوهرية تدفع المؤسسات إلى الاستثمار في مشاريع تحديث البنية التحتية، من أبرزها</w:t>
      </w:r>
      <w:r w:rsidRPr="000F1AED">
        <w:rPr>
          <w:rFonts w:eastAsia="Times New Roman"/>
          <w14:ligatures w14:val="none"/>
        </w:rPr>
        <w:t>:</w:t>
      </w:r>
    </w:p>
    <w:p w14:paraId="6210917F"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تحسين الأداء والسرعة</w:t>
      </w:r>
      <w:r w:rsidRPr="000F1AED">
        <w:rPr>
          <w:rFonts w:eastAsia="Times New Roman"/>
          <w14:ligatures w14:val="none"/>
        </w:rPr>
        <w:br/>
      </w:r>
      <w:r w:rsidRPr="000F1AED">
        <w:rPr>
          <w:rFonts w:eastAsia="Times New Roman"/>
          <w:rtl/>
          <w14:ligatures w14:val="none"/>
        </w:rPr>
        <w:t>مع الزيادة المستمرة في حجم البيانات وتعقيد التطبيقات الحديثة، تصبح الحاجة إلى بنية تحتية ذات قدرة عالية على معالجة الأعباء التقنية أمراً ضرورياً. يضمن ذلك استمرارية الأداء السلس للتطبيقات والأنظمة وضمان استجابة أسرع للطلبات</w:t>
      </w:r>
      <w:r w:rsidRPr="000F1AED">
        <w:rPr>
          <w:rFonts w:eastAsia="Times New Roman"/>
          <w14:ligatures w14:val="none"/>
        </w:rPr>
        <w:t>.</w:t>
      </w:r>
    </w:p>
    <w:p w14:paraId="30AAA515"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زيادة الكفاءة التشغيلية</w:t>
      </w:r>
      <w:r w:rsidRPr="000F1AED">
        <w:rPr>
          <w:rFonts w:eastAsia="Times New Roman"/>
          <w14:ligatures w14:val="none"/>
        </w:rPr>
        <w:br/>
      </w:r>
      <w:r w:rsidRPr="000F1AED">
        <w:rPr>
          <w:rFonts w:eastAsia="Times New Roman"/>
          <w:rtl/>
          <w14:ligatures w14:val="none"/>
        </w:rPr>
        <w:t>تساهم البنية التحتية الحديثة في أتمتة العمليات وتبسيط الإجراءات الروتينية. هذا التخفيض في الوقت والجهد المبذول يُترجم إلى كفاءة تشغيلية أعلى وتوفير في الموارد</w:t>
      </w:r>
      <w:r w:rsidRPr="000F1AED">
        <w:rPr>
          <w:rFonts w:eastAsia="Times New Roman"/>
          <w14:ligatures w14:val="none"/>
        </w:rPr>
        <w:t>.</w:t>
      </w:r>
    </w:p>
    <w:p w14:paraId="1D8BD858"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تعزيز الأمن السيبراني</w:t>
      </w:r>
      <w:r w:rsidRPr="000F1AED">
        <w:rPr>
          <w:rFonts w:eastAsia="Times New Roman"/>
          <w14:ligatures w14:val="none"/>
        </w:rPr>
        <w:br/>
      </w:r>
      <w:r w:rsidRPr="000F1AED">
        <w:rPr>
          <w:rFonts w:eastAsia="Times New Roman"/>
          <w:rtl/>
          <w14:ligatures w14:val="none"/>
        </w:rPr>
        <w:t>تواجه المؤسسات تهديدات إلكترونية متزايدة ومعقدة، ما يجعل من الضروري تحديث أنظمة الحماية والبروتوكولات الأمنية باستمرار. البنية التحتية الحديثة توفر طبقات إضافية من الأمان لضمان حماية البيانات والأصول الرقمية</w:t>
      </w:r>
      <w:r w:rsidRPr="000F1AED">
        <w:rPr>
          <w:rFonts w:eastAsia="Times New Roman"/>
          <w14:ligatures w14:val="none"/>
        </w:rPr>
        <w:t>.</w:t>
      </w:r>
    </w:p>
    <w:p w14:paraId="18F766E9"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توفير المرونة والقابلية للتوسع</w:t>
      </w:r>
      <w:r w:rsidRPr="000F1AED">
        <w:rPr>
          <w:rFonts w:eastAsia="Times New Roman"/>
          <w14:ligatures w14:val="none"/>
        </w:rPr>
        <w:br/>
      </w:r>
      <w:r w:rsidRPr="000F1AED">
        <w:rPr>
          <w:rFonts w:eastAsia="Times New Roman"/>
          <w:rtl/>
          <w14:ligatures w14:val="none"/>
        </w:rPr>
        <w:t>تمكن البنية التحتية المحدثة المؤسسات من الاستجابة السريعة لمتغيرات السوق المتسارعة، والتوسع بسهولة لتلبية الاحتياجات المتزايدة أو لإطلاق خدمات جديدة دون تعقيدات كبيرة</w:t>
      </w:r>
      <w:r w:rsidRPr="000F1AED">
        <w:rPr>
          <w:rFonts w:eastAsia="Times New Roman"/>
          <w14:ligatures w14:val="none"/>
        </w:rPr>
        <w:t>.</w:t>
      </w:r>
    </w:p>
    <w:p w14:paraId="6633C24C"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دعم التحول الرقمي</w:t>
      </w:r>
      <w:r w:rsidRPr="000F1AED">
        <w:rPr>
          <w:rFonts w:eastAsia="Times New Roman"/>
          <w14:ligatures w14:val="none"/>
        </w:rPr>
        <w:br/>
      </w:r>
      <w:r w:rsidRPr="000F1AED">
        <w:rPr>
          <w:rFonts w:eastAsia="Times New Roman"/>
          <w:rtl/>
          <w14:ligatures w14:val="none"/>
        </w:rPr>
        <w:t>تُعد البنية التحتية المحدثة الأساس لمبادرات التحول الرقمي، بما في ذلك دمج تقنيات الذكاء الاصطناعي، وإنترنت الأشياء</w:t>
      </w:r>
      <w:r w:rsidRPr="000F1AED">
        <w:rPr>
          <w:rFonts w:eastAsia="Times New Roman"/>
          <w14:ligatures w14:val="none"/>
        </w:rPr>
        <w:t xml:space="preserve"> (IoT)</w:t>
      </w:r>
      <w:r w:rsidRPr="000F1AED">
        <w:rPr>
          <w:rFonts w:eastAsia="Times New Roman"/>
          <w:rtl/>
          <w14:ligatures w14:val="none"/>
        </w:rPr>
        <w:t>، والحوسبة السحابية</w:t>
      </w:r>
      <w:r w:rsidRPr="000F1AED">
        <w:rPr>
          <w:rFonts w:eastAsia="Times New Roman"/>
          <w14:ligatures w14:val="none"/>
        </w:rPr>
        <w:t>.</w:t>
      </w:r>
    </w:p>
    <w:p w14:paraId="6AB1CCA7"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تحسين تجربة المستخدم</w:t>
      </w:r>
      <w:r w:rsidRPr="000F1AED">
        <w:rPr>
          <w:rFonts w:eastAsia="Times New Roman"/>
          <w14:ligatures w14:val="none"/>
        </w:rPr>
        <w:br/>
      </w:r>
      <w:r w:rsidRPr="000F1AED">
        <w:rPr>
          <w:rFonts w:eastAsia="Times New Roman"/>
          <w:rtl/>
          <w14:ligatures w14:val="none"/>
        </w:rPr>
        <w:t>تؤدي البنية التحتية الحديثة إلى تحسين تجربة المستخدم النهائي، سواء كان موظفاً يعتمد على الأنظمة الداخلية أو عميلاً يستخدم الخدمات الرقمية. تساهم السرعة، الكفاءة، والاعتمادية في رفع مستوى الرضا عن الأداء</w:t>
      </w:r>
      <w:r w:rsidRPr="000F1AED">
        <w:rPr>
          <w:rFonts w:eastAsia="Times New Roman"/>
          <w14:ligatures w14:val="none"/>
        </w:rPr>
        <w:t>.</w:t>
      </w:r>
    </w:p>
    <w:p w14:paraId="420503DA" w14:textId="77777777" w:rsidR="000F1AED" w:rsidRPr="000F1AED" w:rsidRDefault="000F1AED" w:rsidP="0063389C">
      <w:pPr>
        <w:numPr>
          <w:ilvl w:val="0"/>
          <w:numId w:val="13"/>
        </w:numPr>
        <w:spacing w:before="100" w:beforeAutospacing="1" w:after="100" w:afterAutospacing="1"/>
        <w:jc w:val="left"/>
        <w:rPr>
          <w:rFonts w:eastAsia="Times New Roman"/>
          <w14:ligatures w14:val="none"/>
        </w:rPr>
      </w:pPr>
      <w:r w:rsidRPr="000F1AED">
        <w:rPr>
          <w:rFonts w:eastAsia="Times New Roman"/>
          <w:b/>
          <w:bCs/>
          <w:rtl/>
          <w14:ligatures w14:val="none"/>
        </w:rPr>
        <w:t>الامتثال للمعايير التنظيمية</w:t>
      </w:r>
      <w:r w:rsidRPr="000F1AED">
        <w:rPr>
          <w:rFonts w:eastAsia="Times New Roman"/>
          <w14:ligatures w14:val="none"/>
        </w:rPr>
        <w:br/>
      </w:r>
      <w:r w:rsidRPr="000F1AED">
        <w:rPr>
          <w:rFonts w:eastAsia="Times New Roman"/>
          <w:rtl/>
          <w14:ligatures w14:val="none"/>
        </w:rPr>
        <w:t>تفرض اللوائح والقوانين المتعلقة بأمن المعلومات وحماية البيانات تحديثاً دورياً للبنية التحتية لضمان الامتثال الكامل لهذه المعايير. يساهم هذا الالتزام في تعزيز ثقة العملاء والشركاء</w:t>
      </w:r>
      <w:r w:rsidRPr="000F1AED">
        <w:rPr>
          <w:rFonts w:eastAsia="Times New Roman"/>
          <w14:ligatures w14:val="none"/>
        </w:rPr>
        <w:t>.</w:t>
      </w:r>
    </w:p>
    <w:p w14:paraId="55718C39" w14:textId="77777777" w:rsidR="000F1AED" w:rsidRPr="000F1AED" w:rsidRDefault="000F1AED" w:rsidP="000F1AED">
      <w:pPr>
        <w:pStyle w:val="Heading3"/>
        <w:rPr>
          <w:rtl/>
        </w:rPr>
      </w:pPr>
      <w:bookmarkStart w:id="19" w:name="_Toc188101987"/>
      <w:r w:rsidRPr="000F1AED">
        <w:rPr>
          <w:rtl/>
        </w:rPr>
        <w:t>مراحل مشاريع تحديث البنية التحتية لشبكات الحاسب</w:t>
      </w:r>
      <w:bookmarkEnd w:id="19"/>
    </w:p>
    <w:p w14:paraId="001D523C" w14:textId="77777777" w:rsidR="000F1AED" w:rsidRPr="000F1AED" w:rsidRDefault="000F1AED" w:rsidP="000F1AED">
      <w:pPr>
        <w:ind w:left="4"/>
        <w:rPr>
          <w:rtl/>
        </w:rPr>
      </w:pPr>
      <w:r w:rsidRPr="000F1AED">
        <w:rPr>
          <w:rtl/>
        </w:rPr>
        <w:t>تمر مشاريع تحديث البنية التحتية لشبكات الحاسب</w:t>
      </w:r>
      <w:r w:rsidRPr="000F1AED">
        <w:rPr>
          <w:rFonts w:hint="cs"/>
          <w:rtl/>
        </w:rPr>
        <w:t xml:space="preserve"> </w:t>
      </w:r>
      <w:r w:rsidRPr="000F1AED">
        <w:rPr>
          <w:rtl/>
        </w:rPr>
        <w:t>بعدة مراحل أساسية</w:t>
      </w:r>
      <w:r w:rsidRPr="000F1AED">
        <w:rPr>
          <w:rFonts w:hint="cs"/>
          <w:rtl/>
        </w:rPr>
        <w:t xml:space="preserve"> (الجازي، 2024)</w:t>
      </w:r>
      <w:r w:rsidRPr="000F1AED">
        <w:rPr>
          <w:rtl/>
        </w:rPr>
        <w:t>، تضمن تنفيذها بشكل منهجي وفعال:</w:t>
      </w:r>
    </w:p>
    <w:p w14:paraId="7FE86E02" w14:textId="77777777" w:rsidR="000F1AED" w:rsidRPr="000F1AED" w:rsidRDefault="000F1AED" w:rsidP="000F1AED">
      <w:pPr>
        <w:ind w:left="4"/>
        <w:rPr>
          <w:rtl/>
        </w:rPr>
      </w:pPr>
      <w:r w:rsidRPr="000F1AED">
        <w:rPr>
          <w:rtl/>
        </w:rPr>
        <w:t xml:space="preserve">1. التقييم الشامل: </w:t>
      </w:r>
    </w:p>
    <w:p w14:paraId="12D134FF" w14:textId="77777777" w:rsidR="000F1AED" w:rsidRPr="000F1AED" w:rsidRDefault="000F1AED" w:rsidP="000F1AED">
      <w:pPr>
        <w:ind w:left="4"/>
        <w:rPr>
          <w:rtl/>
        </w:rPr>
      </w:pPr>
      <w:r w:rsidRPr="000F1AED">
        <w:rPr>
          <w:rtl/>
        </w:rPr>
        <w:t xml:space="preserve">   - تحليل البنية التحتية الحالية لتحديد نقاط القوة والضعف.</w:t>
      </w:r>
    </w:p>
    <w:p w14:paraId="7EEADCA5" w14:textId="77777777" w:rsidR="000F1AED" w:rsidRPr="000F1AED" w:rsidRDefault="000F1AED" w:rsidP="000F1AED">
      <w:pPr>
        <w:ind w:left="4"/>
        <w:rPr>
          <w:rtl/>
        </w:rPr>
      </w:pPr>
      <w:r w:rsidRPr="000F1AED">
        <w:rPr>
          <w:rtl/>
        </w:rPr>
        <w:t xml:space="preserve">   - جمع البيانات حول أداء الشبكة واستخدام الموارد.</w:t>
      </w:r>
    </w:p>
    <w:p w14:paraId="131FA71F" w14:textId="77777777" w:rsidR="000F1AED" w:rsidRPr="000F1AED" w:rsidRDefault="000F1AED" w:rsidP="000F1AED">
      <w:pPr>
        <w:ind w:left="4"/>
        <w:rPr>
          <w:rtl/>
        </w:rPr>
      </w:pPr>
      <w:r w:rsidRPr="000F1AED">
        <w:rPr>
          <w:rtl/>
        </w:rPr>
        <w:t xml:space="preserve">   - تحديد الاحتياجات المستقبلية بناءً على أهداف المؤسسة.</w:t>
      </w:r>
    </w:p>
    <w:p w14:paraId="405B096F" w14:textId="77777777" w:rsidR="000F1AED" w:rsidRPr="000F1AED" w:rsidRDefault="000F1AED" w:rsidP="000F1AED">
      <w:pPr>
        <w:ind w:left="4"/>
        <w:rPr>
          <w:rtl/>
        </w:rPr>
      </w:pPr>
      <w:r w:rsidRPr="000F1AED">
        <w:rPr>
          <w:rtl/>
        </w:rPr>
        <w:t>2. تحديد الفجوات والاحتياجات:</w:t>
      </w:r>
    </w:p>
    <w:p w14:paraId="7F85B180" w14:textId="77777777" w:rsidR="000F1AED" w:rsidRPr="000F1AED" w:rsidRDefault="000F1AED" w:rsidP="000F1AED">
      <w:pPr>
        <w:ind w:left="4"/>
        <w:rPr>
          <w:rtl/>
        </w:rPr>
      </w:pPr>
      <w:r w:rsidRPr="000F1AED">
        <w:rPr>
          <w:rtl/>
        </w:rPr>
        <w:t xml:space="preserve">   - مقارنة الوضع الحالي مع المتطلبات المستقبلية.</w:t>
      </w:r>
    </w:p>
    <w:p w14:paraId="46F774F5" w14:textId="77777777" w:rsidR="000F1AED" w:rsidRPr="000F1AED" w:rsidRDefault="000F1AED" w:rsidP="000F1AED">
      <w:pPr>
        <w:ind w:left="4"/>
        <w:rPr>
          <w:rtl/>
        </w:rPr>
      </w:pPr>
      <w:r w:rsidRPr="000F1AED">
        <w:rPr>
          <w:rtl/>
        </w:rPr>
        <w:t xml:space="preserve">   - تحديد التقنيات والحلول اللازمة لسد الفجوات.</w:t>
      </w:r>
    </w:p>
    <w:p w14:paraId="1E4EC5C7" w14:textId="77777777" w:rsidR="000F1AED" w:rsidRPr="000F1AED" w:rsidRDefault="000F1AED" w:rsidP="000F1AED">
      <w:pPr>
        <w:ind w:left="4"/>
        <w:rPr>
          <w:rtl/>
        </w:rPr>
      </w:pPr>
      <w:r w:rsidRPr="000F1AED">
        <w:rPr>
          <w:rtl/>
        </w:rPr>
        <w:t xml:space="preserve">   - وضع أولويات للتحديثات بناءً على الأهمية والتأثير.</w:t>
      </w:r>
    </w:p>
    <w:p w14:paraId="4F0636EA" w14:textId="77777777" w:rsidR="000F1AED" w:rsidRPr="000F1AED" w:rsidRDefault="000F1AED" w:rsidP="000F1AED">
      <w:pPr>
        <w:ind w:left="4"/>
        <w:rPr>
          <w:rtl/>
        </w:rPr>
      </w:pPr>
      <w:r w:rsidRPr="000F1AED">
        <w:rPr>
          <w:rtl/>
        </w:rPr>
        <w:t>3. تصميم البنية التحتية الحديثة:</w:t>
      </w:r>
    </w:p>
    <w:p w14:paraId="3C757DC2" w14:textId="77777777" w:rsidR="000F1AED" w:rsidRPr="000F1AED" w:rsidRDefault="000F1AED" w:rsidP="000F1AED">
      <w:pPr>
        <w:ind w:left="4"/>
        <w:rPr>
          <w:rtl/>
        </w:rPr>
      </w:pPr>
      <w:r w:rsidRPr="000F1AED">
        <w:rPr>
          <w:rtl/>
        </w:rPr>
        <w:t xml:space="preserve">   - وضع مخطط تفصيلي للبنية التحتية المستهدفة.</w:t>
      </w:r>
    </w:p>
    <w:p w14:paraId="026651A6" w14:textId="77777777" w:rsidR="000F1AED" w:rsidRPr="000F1AED" w:rsidRDefault="000F1AED" w:rsidP="000F1AED">
      <w:pPr>
        <w:ind w:left="4"/>
        <w:rPr>
          <w:rtl/>
        </w:rPr>
      </w:pPr>
      <w:r w:rsidRPr="000F1AED">
        <w:rPr>
          <w:rtl/>
        </w:rPr>
        <w:t xml:space="preserve">   - اختيار التقنيات والمنتجات المناسبة.</w:t>
      </w:r>
    </w:p>
    <w:p w14:paraId="2A56FC70" w14:textId="77777777" w:rsidR="000F1AED" w:rsidRPr="000F1AED" w:rsidRDefault="000F1AED" w:rsidP="000F1AED">
      <w:pPr>
        <w:ind w:left="4"/>
        <w:rPr>
          <w:rtl/>
        </w:rPr>
      </w:pPr>
      <w:r w:rsidRPr="000F1AED">
        <w:rPr>
          <w:rtl/>
        </w:rPr>
        <w:t xml:space="preserve">   - تصميم هيكلية الشبكة وتوزيع الموارد.</w:t>
      </w:r>
    </w:p>
    <w:p w14:paraId="661F11D4" w14:textId="77777777" w:rsidR="000F1AED" w:rsidRPr="000F1AED" w:rsidRDefault="000F1AED" w:rsidP="000F1AED">
      <w:pPr>
        <w:ind w:left="4"/>
        <w:rPr>
          <w:rtl/>
        </w:rPr>
      </w:pPr>
      <w:r w:rsidRPr="000F1AED">
        <w:rPr>
          <w:rtl/>
        </w:rPr>
        <w:t>4. التخطيط للتنفيذ والانتقال:</w:t>
      </w:r>
    </w:p>
    <w:p w14:paraId="50FBEB40" w14:textId="77777777" w:rsidR="000F1AED" w:rsidRPr="000F1AED" w:rsidRDefault="000F1AED" w:rsidP="000F1AED">
      <w:pPr>
        <w:ind w:left="4"/>
        <w:rPr>
          <w:rtl/>
        </w:rPr>
      </w:pPr>
      <w:r w:rsidRPr="000F1AED">
        <w:rPr>
          <w:rtl/>
        </w:rPr>
        <w:t xml:space="preserve">   - وضع جدول زمني مفصل لمراحل التنفيذ.</w:t>
      </w:r>
    </w:p>
    <w:p w14:paraId="6B7CCC0A" w14:textId="77777777" w:rsidR="000F1AED" w:rsidRPr="000F1AED" w:rsidRDefault="000F1AED" w:rsidP="000F1AED">
      <w:pPr>
        <w:ind w:left="4"/>
        <w:rPr>
          <w:rtl/>
        </w:rPr>
      </w:pPr>
      <w:r w:rsidRPr="000F1AED">
        <w:rPr>
          <w:rtl/>
        </w:rPr>
        <w:t xml:space="preserve">   - تحديد الموارد اللازمة (البشرية والمالية والتقنية).</w:t>
      </w:r>
    </w:p>
    <w:p w14:paraId="2DAC9B03" w14:textId="77777777" w:rsidR="000F1AED" w:rsidRPr="000F1AED" w:rsidRDefault="000F1AED" w:rsidP="000F1AED">
      <w:pPr>
        <w:ind w:left="4"/>
        <w:rPr>
          <w:rtl/>
        </w:rPr>
      </w:pPr>
      <w:r w:rsidRPr="000F1AED">
        <w:rPr>
          <w:rtl/>
        </w:rPr>
        <w:t xml:space="preserve">   - تطوير خطة لإدارة المخاطر وضمان استمرارية الأعمال أثناء الانتقال.</w:t>
      </w:r>
    </w:p>
    <w:p w14:paraId="51C393D6" w14:textId="77777777" w:rsidR="000F1AED" w:rsidRPr="000F1AED" w:rsidRDefault="000F1AED" w:rsidP="000F1AED">
      <w:pPr>
        <w:ind w:left="4"/>
        <w:rPr>
          <w:rtl/>
        </w:rPr>
      </w:pPr>
      <w:r w:rsidRPr="000F1AED">
        <w:rPr>
          <w:rtl/>
        </w:rPr>
        <w:t>5. التنفيذ والترقية:</w:t>
      </w:r>
    </w:p>
    <w:p w14:paraId="570B5919" w14:textId="77777777" w:rsidR="000F1AED" w:rsidRPr="000F1AED" w:rsidRDefault="000F1AED" w:rsidP="000F1AED">
      <w:pPr>
        <w:ind w:left="4"/>
        <w:rPr>
          <w:rtl/>
        </w:rPr>
      </w:pPr>
      <w:r w:rsidRPr="000F1AED">
        <w:rPr>
          <w:rtl/>
        </w:rPr>
        <w:t xml:space="preserve">   - تركيب وتكوين الأجهزة والبرمجيات الجديدة.</w:t>
      </w:r>
    </w:p>
    <w:p w14:paraId="6966048C" w14:textId="77777777" w:rsidR="000F1AED" w:rsidRPr="000F1AED" w:rsidRDefault="000F1AED" w:rsidP="000F1AED">
      <w:pPr>
        <w:ind w:left="4"/>
        <w:rPr>
          <w:rtl/>
        </w:rPr>
      </w:pPr>
      <w:r w:rsidRPr="000F1AED">
        <w:rPr>
          <w:rtl/>
        </w:rPr>
        <w:t xml:space="preserve">   - ترقية الشبكات وأنظمة التشغيل.</w:t>
      </w:r>
    </w:p>
    <w:p w14:paraId="09C9615A" w14:textId="77777777" w:rsidR="000F1AED" w:rsidRPr="000F1AED" w:rsidRDefault="000F1AED" w:rsidP="000F1AED">
      <w:pPr>
        <w:ind w:left="4"/>
        <w:rPr>
          <w:rtl/>
        </w:rPr>
      </w:pPr>
      <w:r w:rsidRPr="000F1AED">
        <w:rPr>
          <w:rtl/>
        </w:rPr>
        <w:t xml:space="preserve">   - تنفيذ إجراءات الأمن والحماية المحدثة.</w:t>
      </w:r>
    </w:p>
    <w:p w14:paraId="0DA88228" w14:textId="77777777" w:rsidR="000F1AED" w:rsidRPr="000F1AED" w:rsidRDefault="000F1AED" w:rsidP="000F1AED">
      <w:pPr>
        <w:ind w:left="4"/>
        <w:rPr>
          <w:rtl/>
        </w:rPr>
      </w:pPr>
      <w:r w:rsidRPr="000F1AED">
        <w:rPr>
          <w:rtl/>
        </w:rPr>
        <w:t>6. الاختبار والتحقق:</w:t>
      </w:r>
    </w:p>
    <w:p w14:paraId="1495DE73" w14:textId="77777777" w:rsidR="000F1AED" w:rsidRPr="000F1AED" w:rsidRDefault="000F1AED" w:rsidP="000F1AED">
      <w:pPr>
        <w:ind w:left="4"/>
        <w:rPr>
          <w:rtl/>
        </w:rPr>
      </w:pPr>
      <w:r w:rsidRPr="000F1AED">
        <w:rPr>
          <w:rtl/>
        </w:rPr>
        <w:t xml:space="preserve">   - إجراء اختبارات شاملة لضمان أداء البنية التحتية الجديدة.</w:t>
      </w:r>
    </w:p>
    <w:p w14:paraId="548391CE" w14:textId="77777777" w:rsidR="000F1AED" w:rsidRPr="000F1AED" w:rsidRDefault="000F1AED" w:rsidP="000F1AED">
      <w:pPr>
        <w:ind w:left="4"/>
        <w:rPr>
          <w:rtl/>
        </w:rPr>
      </w:pPr>
      <w:r w:rsidRPr="000F1AED">
        <w:rPr>
          <w:rtl/>
        </w:rPr>
        <w:t xml:space="preserve">   - التحقق من توافق جميع الأنظمة والتطبيقات.</w:t>
      </w:r>
    </w:p>
    <w:p w14:paraId="567D763C" w14:textId="77777777" w:rsidR="000F1AED" w:rsidRPr="000F1AED" w:rsidRDefault="000F1AED" w:rsidP="000F1AED">
      <w:pPr>
        <w:ind w:left="4"/>
        <w:rPr>
          <w:rtl/>
        </w:rPr>
      </w:pPr>
      <w:r w:rsidRPr="000F1AED">
        <w:rPr>
          <w:rtl/>
        </w:rPr>
        <w:t xml:space="preserve">   - معالجة أي مشكلات أو ثغرات يتم اكتشافها.</w:t>
      </w:r>
    </w:p>
    <w:p w14:paraId="262DB2F1" w14:textId="77777777" w:rsidR="000F1AED" w:rsidRPr="000F1AED" w:rsidRDefault="000F1AED" w:rsidP="000F1AED">
      <w:pPr>
        <w:ind w:left="4"/>
        <w:rPr>
          <w:rtl/>
        </w:rPr>
      </w:pPr>
      <w:r w:rsidRPr="000F1AED">
        <w:rPr>
          <w:rtl/>
        </w:rPr>
        <w:t>7. التدريب ونقل المعرفة:</w:t>
      </w:r>
    </w:p>
    <w:p w14:paraId="4236848B" w14:textId="77777777" w:rsidR="000F1AED" w:rsidRPr="000F1AED" w:rsidRDefault="000F1AED" w:rsidP="000F1AED">
      <w:pPr>
        <w:ind w:left="4"/>
        <w:rPr>
          <w:rtl/>
        </w:rPr>
      </w:pPr>
      <w:r w:rsidRPr="000F1AED">
        <w:rPr>
          <w:rtl/>
        </w:rPr>
        <w:t xml:space="preserve">   - تدريب الموظفين على استخدام وإدارة البنية التحتية الجديدة.</w:t>
      </w:r>
    </w:p>
    <w:p w14:paraId="40879CCA" w14:textId="77777777" w:rsidR="000F1AED" w:rsidRPr="000F1AED" w:rsidRDefault="000F1AED" w:rsidP="000F1AED">
      <w:pPr>
        <w:ind w:left="4"/>
        <w:rPr>
          <w:rtl/>
        </w:rPr>
      </w:pPr>
      <w:r w:rsidRPr="000F1AED">
        <w:rPr>
          <w:rtl/>
        </w:rPr>
        <w:t xml:space="preserve">   - توثيق الإجراءات والسياسات المحدثة.</w:t>
      </w:r>
    </w:p>
    <w:p w14:paraId="2D96D87C" w14:textId="77777777" w:rsidR="000F1AED" w:rsidRPr="000F1AED" w:rsidRDefault="000F1AED" w:rsidP="000F1AED">
      <w:pPr>
        <w:ind w:left="4"/>
        <w:rPr>
          <w:rtl/>
        </w:rPr>
      </w:pPr>
      <w:r w:rsidRPr="000F1AED">
        <w:rPr>
          <w:rtl/>
        </w:rPr>
        <w:t xml:space="preserve">   - ضمان نقل المعرفة بشكل فعال بين فرق العمل.</w:t>
      </w:r>
    </w:p>
    <w:p w14:paraId="0EFBE47E" w14:textId="77777777" w:rsidR="000F1AED" w:rsidRPr="000F1AED" w:rsidRDefault="000F1AED" w:rsidP="000F1AED">
      <w:pPr>
        <w:ind w:left="4"/>
        <w:rPr>
          <w:rtl/>
        </w:rPr>
      </w:pPr>
      <w:r w:rsidRPr="000F1AED">
        <w:rPr>
          <w:rtl/>
        </w:rPr>
        <w:t>8. المراقبة والتحسين المستمر:</w:t>
      </w:r>
    </w:p>
    <w:p w14:paraId="70796846" w14:textId="77777777" w:rsidR="000F1AED" w:rsidRPr="000F1AED" w:rsidRDefault="000F1AED" w:rsidP="000F1AED">
      <w:pPr>
        <w:ind w:left="4"/>
        <w:rPr>
          <w:rtl/>
        </w:rPr>
      </w:pPr>
      <w:r w:rsidRPr="000F1AED">
        <w:rPr>
          <w:rtl/>
        </w:rPr>
        <w:t xml:space="preserve">   - تنفيذ أدوات وإجراءات لمراقبة أداء البنية التحتية بشكل مستمر.</w:t>
      </w:r>
    </w:p>
    <w:p w14:paraId="7CA22F9A" w14:textId="77777777" w:rsidR="000F1AED" w:rsidRPr="000F1AED" w:rsidRDefault="000F1AED" w:rsidP="000F1AED">
      <w:pPr>
        <w:ind w:left="4"/>
        <w:rPr>
          <w:rtl/>
        </w:rPr>
      </w:pPr>
      <w:r w:rsidRPr="000F1AED">
        <w:rPr>
          <w:rtl/>
        </w:rPr>
        <w:t xml:space="preserve">   - جمع وتحليل البيانات لتحديد فرص التحسين.</w:t>
      </w:r>
    </w:p>
    <w:p w14:paraId="75090F9E" w14:textId="77777777" w:rsidR="000F1AED" w:rsidRPr="000F1AED" w:rsidRDefault="000F1AED" w:rsidP="000F1AED">
      <w:pPr>
        <w:ind w:left="4"/>
        <w:rPr>
          <w:rtl/>
        </w:rPr>
      </w:pPr>
      <w:r w:rsidRPr="000F1AED">
        <w:rPr>
          <w:rtl/>
        </w:rPr>
        <w:t xml:space="preserve">   - تطبيق التحديثات والتحسينات بشكل دوري لضمان استمرار الفعالية.</w:t>
      </w:r>
    </w:p>
    <w:p w14:paraId="77A91728" w14:textId="77777777" w:rsidR="000F1AED" w:rsidRPr="000F1AED" w:rsidRDefault="000F1AED" w:rsidP="000F1AED">
      <w:pPr>
        <w:ind w:left="4"/>
        <w:rPr>
          <w:rtl/>
        </w:rPr>
      </w:pPr>
      <w:r w:rsidRPr="000F1AED">
        <w:rPr>
          <w:rtl/>
        </w:rPr>
        <w:t>من خلال اتباع هذه المراحل بدقة وعناية، تستطيع المؤسسات تنفيذ مشاريع تحديث البنية التحتية لشبكات الحاسب بنجاح، مما يضمن تحقيق الأهداف المرجوة وتعزيز القدرة التنافسية في العصر الرقمي.</w:t>
      </w:r>
    </w:p>
    <w:p w14:paraId="2CEA55FD" w14:textId="77777777" w:rsidR="000F1AED" w:rsidRPr="000F1AED" w:rsidRDefault="000F1AED" w:rsidP="000F1AED">
      <w:pPr>
        <w:pStyle w:val="Heading3"/>
        <w:rPr>
          <w:rtl/>
        </w:rPr>
      </w:pPr>
      <w:bookmarkStart w:id="20" w:name="_Toc188101988"/>
      <w:r w:rsidRPr="000F1AED">
        <w:rPr>
          <w:rtl/>
        </w:rPr>
        <w:t>العوامل المؤثرة على نجاح مشاريع تحديث البنية التحتية</w:t>
      </w:r>
      <w:bookmarkEnd w:id="20"/>
      <w:r w:rsidRPr="000F1AED">
        <w:rPr>
          <w:rtl/>
        </w:rPr>
        <w:t xml:space="preserve"> </w:t>
      </w:r>
    </w:p>
    <w:p w14:paraId="34F19983" w14:textId="77777777" w:rsidR="000F1AED" w:rsidRPr="000F1AED" w:rsidRDefault="000F1AED" w:rsidP="000F1AED">
      <w:pPr>
        <w:spacing w:before="100" w:beforeAutospacing="1" w:after="100" w:afterAutospacing="1"/>
        <w:ind w:firstLine="0"/>
        <w:outlineLvl w:val="2"/>
        <w:rPr>
          <w:rFonts w:eastAsia="Times New Roman"/>
          <w:b/>
          <w:bCs/>
          <w14:ligatures w14:val="none"/>
        </w:rPr>
      </w:pPr>
      <w:bookmarkStart w:id="21" w:name="_Toc188101989"/>
      <w:r w:rsidRPr="000F1AED">
        <w:rPr>
          <w:rFonts w:eastAsia="Times New Roman"/>
          <w:b/>
          <w:bCs/>
          <w:rtl/>
          <w14:ligatures w14:val="none"/>
        </w:rPr>
        <w:t>التخطيط الاستراتيجي وتمويل مشاريع تحديث البنية التحتية لشبكات الحاسب في القطاع الحكومي</w:t>
      </w:r>
      <w:bookmarkEnd w:id="21"/>
    </w:p>
    <w:p w14:paraId="339AFED2" w14:textId="77777777" w:rsidR="000F1AED" w:rsidRPr="000F1AED" w:rsidRDefault="000F1AED" w:rsidP="0063389C">
      <w:pPr>
        <w:numPr>
          <w:ilvl w:val="1"/>
          <w:numId w:val="10"/>
        </w:numPr>
        <w:spacing w:before="100" w:beforeAutospacing="1" w:after="100" w:afterAutospacing="1"/>
        <w:contextualSpacing/>
        <w:outlineLvl w:val="3"/>
        <w:rPr>
          <w:rFonts w:eastAsia="Times New Roman"/>
          <w:b/>
          <w:bCs/>
          <w14:ligatures w14:val="none"/>
        </w:rPr>
      </w:pPr>
      <w:r w:rsidRPr="000F1AED">
        <w:rPr>
          <w:rFonts w:eastAsia="Times New Roman"/>
          <w:b/>
          <w:bCs/>
          <w:rtl/>
          <w14:ligatures w14:val="none"/>
        </w:rPr>
        <w:t>التخطيط الاستراتيجي</w:t>
      </w:r>
    </w:p>
    <w:p w14:paraId="5C2E9C06" w14:textId="77777777" w:rsidR="000F1AED" w:rsidRPr="000F1AED" w:rsidRDefault="000F1AED" w:rsidP="000F1AED">
      <w:pPr>
        <w:ind w:left="4"/>
        <w:rPr>
          <w:rFonts w:eastAsia="Times New Roman"/>
          <w14:ligatures w14:val="none"/>
        </w:rPr>
      </w:pPr>
      <w:r w:rsidRPr="000F1AED">
        <w:rPr>
          <w:rFonts w:eastAsia="Times New Roman"/>
          <w:rtl/>
          <w14:ligatures w14:val="none"/>
        </w:rPr>
        <w:t xml:space="preserve">لضمان نجاح مشاريع </w:t>
      </w:r>
      <w:r w:rsidRPr="000F1AED">
        <w:rPr>
          <w:rtl/>
        </w:rPr>
        <w:t>تحديث</w:t>
      </w:r>
      <w:r w:rsidRPr="000F1AED">
        <w:rPr>
          <w:rFonts w:eastAsia="Times New Roman"/>
          <w:rtl/>
          <w14:ligatures w14:val="none"/>
        </w:rPr>
        <w:t xml:space="preserve"> البنية التحتية لشبكات الحاسب في القطاع الحكومي، يجب اعتماد نهج استراتيجي شامل يركز على التخطيط الدقيق والتنفيذ المدروس. يمكن تلخيص عناصر التخطيط الاستراتيجي فيما يلي</w:t>
      </w:r>
      <w:r w:rsidRPr="000F1AED">
        <w:rPr>
          <w:rFonts w:eastAsia="Times New Roman"/>
          <w14:ligatures w14:val="none"/>
        </w:rPr>
        <w:t>:</w:t>
      </w:r>
    </w:p>
    <w:p w14:paraId="032474F0" w14:textId="77777777" w:rsidR="000F1AED" w:rsidRPr="000F1AED" w:rsidRDefault="000F1AED" w:rsidP="0063389C">
      <w:pPr>
        <w:numPr>
          <w:ilvl w:val="0"/>
          <w:numId w:val="14"/>
        </w:numPr>
        <w:spacing w:before="100" w:beforeAutospacing="1" w:after="100" w:afterAutospacing="1"/>
        <w:rPr>
          <w:rFonts w:eastAsia="Times New Roman"/>
          <w14:ligatures w14:val="none"/>
        </w:rPr>
      </w:pPr>
      <w:r w:rsidRPr="000F1AED">
        <w:rPr>
          <w:rFonts w:eastAsia="Times New Roman"/>
          <w:b/>
          <w:bCs/>
          <w:rtl/>
          <w14:ligatures w14:val="none"/>
        </w:rPr>
        <w:t>تحديد الأهداف الواضحة والقابلة للقياس</w:t>
      </w:r>
      <w:r w:rsidRPr="000F1AED">
        <w:rPr>
          <w:rFonts w:eastAsia="Times New Roman" w:hint="cs"/>
          <w:rtl/>
          <w14:ligatures w14:val="none"/>
        </w:rPr>
        <w:t xml:space="preserve">: </w:t>
      </w:r>
      <w:r w:rsidRPr="000F1AED">
        <w:rPr>
          <w:rFonts w:eastAsia="Times New Roman"/>
          <w:rtl/>
          <w14:ligatures w14:val="none"/>
        </w:rPr>
        <w:t>الأهداف يجب أن تكون مرتبطة بالرؤية العامة للجهة الحكومية وخططها التنموية، مع ضمان قابليتها للقياس والتقييم</w:t>
      </w:r>
      <w:r w:rsidRPr="000F1AED">
        <w:rPr>
          <w:rFonts w:eastAsia="Times New Roman"/>
          <w14:ligatures w14:val="none"/>
        </w:rPr>
        <w:t>.</w:t>
      </w:r>
    </w:p>
    <w:p w14:paraId="28A6DE1A" w14:textId="77777777" w:rsidR="000F1AED" w:rsidRPr="000F1AED" w:rsidRDefault="000F1AED" w:rsidP="0063389C">
      <w:pPr>
        <w:numPr>
          <w:ilvl w:val="0"/>
          <w:numId w:val="14"/>
        </w:numPr>
        <w:spacing w:before="100" w:beforeAutospacing="1" w:after="100" w:afterAutospacing="1"/>
        <w:rPr>
          <w:rFonts w:eastAsia="Times New Roman"/>
          <w14:ligatures w14:val="none"/>
        </w:rPr>
      </w:pPr>
      <w:r w:rsidRPr="000F1AED">
        <w:rPr>
          <w:rFonts w:eastAsia="Times New Roman"/>
          <w:b/>
          <w:bCs/>
          <w:rtl/>
          <w14:ligatures w14:val="none"/>
        </w:rPr>
        <w:t>توزيع الموارد بفعالية</w:t>
      </w:r>
      <w:r w:rsidRPr="000F1AED">
        <w:rPr>
          <w:rFonts w:eastAsia="Times New Roman" w:hint="cs"/>
          <w:rtl/>
          <w14:ligatures w14:val="none"/>
        </w:rPr>
        <w:t xml:space="preserve">: </w:t>
      </w:r>
      <w:r w:rsidRPr="000F1AED">
        <w:rPr>
          <w:rFonts w:eastAsia="Times New Roman"/>
          <w:rtl/>
          <w14:ligatures w14:val="none"/>
        </w:rPr>
        <w:t>يتطلب التخطيط الدقيق توزيع الموارد المالية، البشرية، والتقنية بشكل يضمن تحقيق أعلى قيمة مضافة واستغلالها الأمثل</w:t>
      </w:r>
      <w:r w:rsidRPr="000F1AED">
        <w:rPr>
          <w:rFonts w:eastAsia="Times New Roman"/>
          <w14:ligatures w14:val="none"/>
        </w:rPr>
        <w:t>.</w:t>
      </w:r>
    </w:p>
    <w:p w14:paraId="24A346CB" w14:textId="77777777" w:rsidR="000F1AED" w:rsidRPr="000F1AED" w:rsidRDefault="000F1AED" w:rsidP="0063389C">
      <w:pPr>
        <w:numPr>
          <w:ilvl w:val="0"/>
          <w:numId w:val="14"/>
        </w:numPr>
        <w:spacing w:before="100" w:beforeAutospacing="1" w:after="100" w:afterAutospacing="1"/>
        <w:rPr>
          <w:rFonts w:eastAsia="Times New Roman"/>
          <w14:ligatures w14:val="none"/>
        </w:rPr>
      </w:pPr>
      <w:r w:rsidRPr="000F1AED">
        <w:rPr>
          <w:rFonts w:eastAsia="Times New Roman"/>
          <w:b/>
          <w:bCs/>
          <w:rtl/>
          <w14:ligatures w14:val="none"/>
        </w:rPr>
        <w:t>إدارة المخاطر المحتملة</w:t>
      </w:r>
      <w:r w:rsidRPr="000F1AED">
        <w:rPr>
          <w:rFonts w:eastAsia="Times New Roman" w:hint="cs"/>
          <w:rtl/>
          <w14:ligatures w14:val="none"/>
        </w:rPr>
        <w:t xml:space="preserve">: </w:t>
      </w:r>
      <w:r w:rsidRPr="000F1AED">
        <w:rPr>
          <w:rFonts w:eastAsia="Times New Roman"/>
          <w:rtl/>
          <w14:ligatures w14:val="none"/>
        </w:rPr>
        <w:t>تحليل وتحديد المخاطر التقنية، المالية، والتشغيلية أمر ضروري. يجب وضع خطط طوارئ للتخفيف من تأثيرات هذه المخاطر</w:t>
      </w:r>
      <w:r w:rsidRPr="000F1AED">
        <w:rPr>
          <w:rFonts w:eastAsia="Times New Roman"/>
          <w14:ligatures w14:val="none"/>
        </w:rPr>
        <w:t>.</w:t>
      </w:r>
    </w:p>
    <w:p w14:paraId="26DF9ED5" w14:textId="77777777" w:rsidR="000F1AED" w:rsidRPr="000F1AED" w:rsidRDefault="000F1AED" w:rsidP="0063389C">
      <w:pPr>
        <w:numPr>
          <w:ilvl w:val="0"/>
          <w:numId w:val="14"/>
        </w:numPr>
        <w:spacing w:before="100" w:beforeAutospacing="1" w:after="100" w:afterAutospacing="1"/>
        <w:rPr>
          <w:rFonts w:eastAsia="Times New Roman"/>
          <w14:ligatures w14:val="none"/>
        </w:rPr>
      </w:pPr>
      <w:r w:rsidRPr="000F1AED">
        <w:rPr>
          <w:rFonts w:eastAsia="Times New Roman"/>
          <w:b/>
          <w:bCs/>
          <w:rtl/>
          <w14:ligatures w14:val="none"/>
        </w:rPr>
        <w:t>وضع جدول زمني واقعي</w:t>
      </w:r>
      <w:r w:rsidRPr="000F1AED">
        <w:rPr>
          <w:rFonts w:eastAsia="Times New Roman" w:hint="cs"/>
          <w:rtl/>
          <w14:ligatures w14:val="none"/>
        </w:rPr>
        <w:t>:</w:t>
      </w:r>
      <w:r w:rsidRPr="000F1AED">
        <w:rPr>
          <w:rFonts w:eastAsia="Times New Roman"/>
          <w:rtl/>
          <w14:ligatures w14:val="none"/>
        </w:rPr>
        <w:t>يجب أن يشمل الجدول الزمني جميع مراحل المشروع، مع مراعاة الاعتماديات والتداخلات بين مكوناته لضمان التنفيذ السلس</w:t>
      </w:r>
      <w:r w:rsidRPr="000F1AED">
        <w:rPr>
          <w:rFonts w:eastAsia="Times New Roman"/>
          <w14:ligatures w14:val="none"/>
        </w:rPr>
        <w:t>.</w:t>
      </w:r>
    </w:p>
    <w:p w14:paraId="6BDD16FC" w14:textId="77777777" w:rsidR="000F1AED" w:rsidRPr="000F1AED" w:rsidRDefault="000F1AED" w:rsidP="0063389C">
      <w:pPr>
        <w:numPr>
          <w:ilvl w:val="0"/>
          <w:numId w:val="14"/>
        </w:numPr>
        <w:spacing w:before="100" w:beforeAutospacing="1" w:after="100" w:afterAutospacing="1"/>
        <w:rPr>
          <w:rFonts w:eastAsia="Times New Roman"/>
          <w14:ligatures w14:val="none"/>
        </w:rPr>
      </w:pPr>
      <w:r w:rsidRPr="000F1AED">
        <w:rPr>
          <w:rFonts w:eastAsia="Times New Roman"/>
          <w:b/>
          <w:bCs/>
          <w:rtl/>
          <w14:ligatures w14:val="none"/>
        </w:rPr>
        <w:t>تحديد مؤشرات الأداء الرئيسية</w:t>
      </w:r>
      <w:r w:rsidRPr="000F1AED">
        <w:rPr>
          <w:rFonts w:eastAsia="Times New Roman"/>
          <w:b/>
          <w:bCs/>
          <w14:ligatures w14:val="none"/>
        </w:rPr>
        <w:t xml:space="preserve"> (KPIs)</w:t>
      </w:r>
      <w:r w:rsidRPr="000F1AED">
        <w:rPr>
          <w:rFonts w:eastAsia="Times New Roman" w:hint="cs"/>
          <w:rtl/>
          <w14:ligatures w14:val="none"/>
        </w:rPr>
        <w:t>:</w:t>
      </w:r>
      <w:r w:rsidRPr="000F1AED">
        <w:rPr>
          <w:rFonts w:eastAsia="Times New Roman"/>
          <w:rtl/>
          <w14:ligatures w14:val="none"/>
        </w:rPr>
        <w:t>تُستخدم هذه المؤشرات لتقييم مدى تحقيق الأهداف وضمان الالتزام بالميزانية والجدول الزمني</w:t>
      </w:r>
      <w:r w:rsidRPr="000F1AED">
        <w:rPr>
          <w:rFonts w:eastAsia="Times New Roman"/>
          <w14:ligatures w14:val="none"/>
        </w:rPr>
        <w:t>.</w:t>
      </w:r>
    </w:p>
    <w:p w14:paraId="1BC7B7F0" w14:textId="77777777" w:rsidR="000F1AED" w:rsidRPr="000F1AED" w:rsidRDefault="000F1AED" w:rsidP="000F1AED">
      <w:pPr>
        <w:spacing w:before="100" w:beforeAutospacing="1" w:after="100" w:afterAutospacing="1"/>
        <w:ind w:firstLine="0"/>
        <w:rPr>
          <w:rFonts w:eastAsia="Times New Roman"/>
          <w14:ligatures w14:val="none"/>
        </w:rPr>
      </w:pPr>
      <w:r w:rsidRPr="000F1AED">
        <w:rPr>
          <w:rFonts w:eastAsia="Times New Roman"/>
          <w:rtl/>
          <w14:ligatures w14:val="none"/>
        </w:rPr>
        <w:t>وفقًا لمؤسسة إدارة المشاريع</w:t>
      </w:r>
      <w:r w:rsidRPr="000F1AED">
        <w:rPr>
          <w:rFonts w:eastAsia="Times New Roman"/>
          <w14:ligatures w14:val="none"/>
        </w:rPr>
        <w:t xml:space="preserve"> (PMI, 2017)</w:t>
      </w:r>
      <w:r w:rsidRPr="000F1AED">
        <w:rPr>
          <w:rFonts w:eastAsia="Times New Roman"/>
          <w:rtl/>
          <w14:ligatures w14:val="none"/>
        </w:rPr>
        <w:t>، فإن التخطيط الجيد يقلل من احتمالية فشل المشاريع ويزيد من فرص نجاحها، مع تحسين كفاءة الموارد وتحقيق الأهداف ضمن الميزانية والوقت المحددين</w:t>
      </w:r>
      <w:r w:rsidRPr="000F1AED">
        <w:rPr>
          <w:rFonts w:eastAsia="Times New Roman"/>
          <w14:ligatures w14:val="none"/>
        </w:rPr>
        <w:t>.</w:t>
      </w:r>
    </w:p>
    <w:p w14:paraId="57E8255D" w14:textId="77777777" w:rsidR="000F1AED" w:rsidRPr="000F1AED" w:rsidRDefault="000F1AED" w:rsidP="0063389C">
      <w:pPr>
        <w:numPr>
          <w:ilvl w:val="1"/>
          <w:numId w:val="10"/>
        </w:numPr>
        <w:spacing w:before="100" w:beforeAutospacing="1" w:after="100" w:afterAutospacing="1"/>
        <w:contextualSpacing/>
        <w:outlineLvl w:val="3"/>
        <w:rPr>
          <w:rFonts w:eastAsia="Times New Roman"/>
          <w:b/>
          <w:bCs/>
          <w14:ligatures w14:val="none"/>
        </w:rPr>
      </w:pPr>
      <w:r w:rsidRPr="000F1AED">
        <w:rPr>
          <w:rFonts w:eastAsia="Times New Roman"/>
          <w:b/>
          <w:bCs/>
          <w:rtl/>
          <w14:ligatures w14:val="none"/>
        </w:rPr>
        <w:t>تمويل المشروع</w:t>
      </w:r>
    </w:p>
    <w:p w14:paraId="7FEE3CF2" w14:textId="77777777" w:rsidR="000F1AED" w:rsidRPr="000F1AED" w:rsidRDefault="000F1AED" w:rsidP="000F1AED">
      <w:pPr>
        <w:ind w:left="4"/>
        <w:rPr>
          <w:rFonts w:eastAsia="Times New Roman"/>
          <w14:ligatures w14:val="none"/>
        </w:rPr>
      </w:pPr>
      <w:r w:rsidRPr="000F1AED">
        <w:rPr>
          <w:rFonts w:eastAsia="Times New Roman"/>
          <w:rtl/>
          <w14:ligatures w14:val="none"/>
        </w:rPr>
        <w:t>توفير التمويل اللازم يمثل حجر الزاوية لنجاح مشاريع تحديث البنية التحتية. نظراً لأن نقص التمويل هو من أبرز التحديات التي تواجه المشاريع الحكومية</w:t>
      </w:r>
      <w:r w:rsidRPr="000F1AED">
        <w:rPr>
          <w:rFonts w:eastAsia="Times New Roman"/>
          <w14:ligatures w14:val="none"/>
        </w:rPr>
        <w:t xml:space="preserve"> (Morris &amp; Pinto, 2010)</w:t>
      </w:r>
      <w:r w:rsidRPr="000F1AED">
        <w:rPr>
          <w:rFonts w:eastAsia="Times New Roman"/>
          <w:rtl/>
          <w14:ligatures w14:val="none"/>
        </w:rPr>
        <w:t>، فإن تنويع مصادر التمويل يعد أمراً ضرورياً</w:t>
      </w:r>
      <w:r w:rsidRPr="000F1AED">
        <w:rPr>
          <w:rFonts w:eastAsia="Times New Roman"/>
          <w14:ligatures w14:val="none"/>
        </w:rPr>
        <w:t>.</w:t>
      </w:r>
    </w:p>
    <w:p w14:paraId="71A4F9C9" w14:textId="77777777" w:rsidR="000F1AED" w:rsidRPr="000F1AED" w:rsidRDefault="000F1AED" w:rsidP="000F1AED">
      <w:pPr>
        <w:pStyle w:val="Heading3"/>
        <w:rPr>
          <w:rFonts w:eastAsia="Times New Roman"/>
        </w:rPr>
      </w:pPr>
      <w:bookmarkStart w:id="22" w:name="_Toc188101990"/>
      <w:r w:rsidRPr="000F1AED">
        <w:rPr>
          <w:rFonts w:eastAsia="Times New Roman"/>
          <w:rtl/>
        </w:rPr>
        <w:t>أهم مصادر تمويل مشروعات البنية التحتية</w:t>
      </w:r>
      <w:r w:rsidRPr="000F1AED">
        <w:rPr>
          <w:rFonts w:eastAsia="Times New Roman"/>
        </w:rPr>
        <w:t>:</w:t>
      </w:r>
      <w:bookmarkEnd w:id="22"/>
    </w:p>
    <w:p w14:paraId="610F872F" w14:textId="77777777" w:rsidR="000F1AED" w:rsidRPr="000F1AED" w:rsidRDefault="000F1AED" w:rsidP="0063389C">
      <w:pPr>
        <w:numPr>
          <w:ilvl w:val="0"/>
          <w:numId w:val="15"/>
        </w:numPr>
        <w:spacing w:before="100" w:beforeAutospacing="1" w:after="100" w:afterAutospacing="1"/>
        <w:rPr>
          <w:rFonts w:eastAsia="Times New Roman"/>
          <w14:ligatures w14:val="none"/>
        </w:rPr>
      </w:pPr>
      <w:r w:rsidRPr="000F1AED">
        <w:rPr>
          <w:rFonts w:eastAsia="Times New Roman"/>
          <w:b/>
          <w:bCs/>
          <w:rtl/>
          <w14:ligatures w14:val="none"/>
        </w:rPr>
        <w:t>التمويل من الموازنة العامة للدولة</w:t>
      </w:r>
      <w:r w:rsidRPr="000F1AED">
        <w:rPr>
          <w:rFonts w:eastAsia="Times New Roman" w:hint="cs"/>
          <w:rtl/>
          <w14:ligatures w14:val="none"/>
        </w:rPr>
        <w:t xml:space="preserve">: </w:t>
      </w:r>
      <w:r w:rsidRPr="000F1AED">
        <w:rPr>
          <w:rFonts w:eastAsia="Times New Roman"/>
          <w:rtl/>
          <w14:ligatures w14:val="none"/>
        </w:rPr>
        <w:t>يتم من خلال تخصيص ميزانية سنوية لدعم الأنشطة والاستثمارات الحكومية</w:t>
      </w:r>
      <w:r w:rsidRPr="000F1AED">
        <w:rPr>
          <w:rFonts w:eastAsia="Times New Roman"/>
          <w14:ligatures w14:val="none"/>
        </w:rPr>
        <w:t>.</w:t>
      </w:r>
    </w:p>
    <w:p w14:paraId="2BC1F6F5" w14:textId="77777777" w:rsidR="000F1AED" w:rsidRPr="000F1AED" w:rsidRDefault="000F1AED" w:rsidP="0063389C">
      <w:pPr>
        <w:numPr>
          <w:ilvl w:val="0"/>
          <w:numId w:val="15"/>
        </w:numPr>
        <w:spacing w:before="100" w:beforeAutospacing="1" w:after="100" w:afterAutospacing="1"/>
        <w:rPr>
          <w:rFonts w:eastAsia="Times New Roman"/>
          <w14:ligatures w14:val="none"/>
        </w:rPr>
      </w:pPr>
      <w:r w:rsidRPr="000F1AED">
        <w:rPr>
          <w:rFonts w:eastAsia="Times New Roman"/>
          <w:b/>
          <w:bCs/>
          <w:rtl/>
          <w14:ligatures w14:val="none"/>
        </w:rPr>
        <w:t>القروض العامة الخارجية</w:t>
      </w:r>
      <w:r w:rsidRPr="000F1AED">
        <w:rPr>
          <w:rFonts w:eastAsia="Times New Roman" w:hint="cs"/>
          <w:rtl/>
          <w14:ligatures w14:val="none"/>
        </w:rPr>
        <w:t xml:space="preserve">: </w:t>
      </w:r>
      <w:r w:rsidRPr="000F1AED">
        <w:rPr>
          <w:rFonts w:eastAsia="Times New Roman"/>
          <w:rtl/>
          <w14:ligatures w14:val="none"/>
        </w:rPr>
        <w:t>تمثل مصدر تمويل رئيسي من مؤسسات مالية دولية أو حكومات أخرى لتمويل المشروعات الكبرى</w:t>
      </w:r>
      <w:r w:rsidRPr="000F1AED">
        <w:rPr>
          <w:rFonts w:eastAsia="Times New Roman"/>
          <w14:ligatures w14:val="none"/>
        </w:rPr>
        <w:t>.</w:t>
      </w:r>
    </w:p>
    <w:p w14:paraId="4B2BE986" w14:textId="77777777" w:rsidR="000F1AED" w:rsidRPr="000F1AED" w:rsidRDefault="000F1AED" w:rsidP="0063389C">
      <w:pPr>
        <w:numPr>
          <w:ilvl w:val="0"/>
          <w:numId w:val="15"/>
        </w:numPr>
        <w:spacing w:before="100" w:beforeAutospacing="1" w:after="100" w:afterAutospacing="1"/>
        <w:rPr>
          <w:rFonts w:eastAsia="Times New Roman"/>
          <w14:ligatures w14:val="none"/>
        </w:rPr>
      </w:pPr>
      <w:r w:rsidRPr="000F1AED">
        <w:rPr>
          <w:rFonts w:eastAsia="Times New Roman"/>
          <w:b/>
          <w:bCs/>
          <w:rtl/>
          <w14:ligatures w14:val="none"/>
        </w:rPr>
        <w:t>نظام البناء والتشغيل ونقل الملكية</w:t>
      </w:r>
      <w:r w:rsidRPr="000F1AED">
        <w:rPr>
          <w:rFonts w:eastAsia="Times New Roman"/>
          <w:b/>
          <w:bCs/>
          <w14:ligatures w14:val="none"/>
        </w:rPr>
        <w:t xml:space="preserve"> (B.O.T)</w:t>
      </w:r>
      <w:r w:rsidRPr="000F1AED">
        <w:rPr>
          <w:rFonts w:eastAsia="Times New Roman" w:hint="cs"/>
          <w:rtl/>
          <w14:ligatures w14:val="none"/>
        </w:rPr>
        <w:t xml:space="preserve">: </w:t>
      </w:r>
      <w:r w:rsidRPr="000F1AED">
        <w:rPr>
          <w:rFonts w:eastAsia="Times New Roman"/>
          <w:rtl/>
          <w14:ligatures w14:val="none"/>
        </w:rPr>
        <w:t>يعتمد على الشراكة مع القطاع الخاص لتنفيذ وتشغيل المشروع لفترة محددة، ومن ثم نقل الملكية إلى الجهة الحكومية</w:t>
      </w:r>
      <w:r w:rsidRPr="000F1AED">
        <w:rPr>
          <w:rFonts w:eastAsia="Times New Roman"/>
          <w14:ligatures w14:val="none"/>
        </w:rPr>
        <w:t>.</w:t>
      </w:r>
    </w:p>
    <w:p w14:paraId="6EAA8F52" w14:textId="77777777" w:rsidR="000F1AED" w:rsidRPr="000F1AED" w:rsidRDefault="000F1AED" w:rsidP="0063389C">
      <w:pPr>
        <w:numPr>
          <w:ilvl w:val="0"/>
          <w:numId w:val="15"/>
        </w:numPr>
        <w:spacing w:before="100" w:beforeAutospacing="1" w:after="100" w:afterAutospacing="1"/>
        <w:rPr>
          <w:rFonts w:eastAsia="Times New Roman"/>
          <w14:ligatures w14:val="none"/>
        </w:rPr>
      </w:pPr>
      <w:r w:rsidRPr="000F1AED">
        <w:rPr>
          <w:rFonts w:eastAsia="Times New Roman"/>
          <w:b/>
          <w:bCs/>
          <w:rtl/>
          <w14:ligatures w14:val="none"/>
        </w:rPr>
        <w:t>الشراكة بين القطاعين العام والخاص</w:t>
      </w:r>
      <w:r w:rsidRPr="000F1AED">
        <w:rPr>
          <w:rFonts w:eastAsia="Times New Roman"/>
          <w:b/>
          <w:bCs/>
          <w14:ligatures w14:val="none"/>
        </w:rPr>
        <w:t xml:space="preserve"> (PPP)</w:t>
      </w:r>
      <w:r w:rsidRPr="000F1AED">
        <w:rPr>
          <w:rFonts w:eastAsia="Times New Roman" w:hint="cs"/>
          <w:rtl/>
          <w14:ligatures w14:val="none"/>
        </w:rPr>
        <w:t xml:space="preserve">: </w:t>
      </w:r>
      <w:r w:rsidRPr="000F1AED">
        <w:rPr>
          <w:rFonts w:eastAsia="Times New Roman"/>
          <w:rtl/>
          <w14:ligatures w14:val="none"/>
        </w:rPr>
        <w:t>تتيح هذه الشراكة تمويل المشروعات من خلال تعاون استراتيجي بين الحكومة والقطاع الخاص، مما يخفف العبء المالي على الحكومة</w:t>
      </w:r>
      <w:r w:rsidRPr="000F1AED">
        <w:rPr>
          <w:rFonts w:eastAsia="Times New Roman"/>
          <w14:ligatures w14:val="none"/>
        </w:rPr>
        <w:t>.</w:t>
      </w:r>
    </w:p>
    <w:p w14:paraId="20492E3C" w14:textId="77777777" w:rsidR="000F1AED" w:rsidRPr="000F1AED" w:rsidRDefault="000F1AED" w:rsidP="0063389C">
      <w:pPr>
        <w:numPr>
          <w:ilvl w:val="0"/>
          <w:numId w:val="15"/>
        </w:numPr>
        <w:spacing w:before="100" w:beforeAutospacing="1" w:after="100" w:afterAutospacing="1"/>
        <w:rPr>
          <w:rFonts w:eastAsia="Times New Roman"/>
          <w14:ligatures w14:val="none"/>
        </w:rPr>
      </w:pPr>
      <w:r w:rsidRPr="000F1AED">
        <w:rPr>
          <w:rFonts w:eastAsia="Times New Roman"/>
          <w:b/>
          <w:bCs/>
          <w:rtl/>
          <w14:ligatures w14:val="none"/>
        </w:rPr>
        <w:t>التمويل المستند إلى الأراضي</w:t>
      </w:r>
      <w:r w:rsidRPr="000F1AED">
        <w:rPr>
          <w:rFonts w:eastAsia="Times New Roman" w:hint="cs"/>
          <w:rtl/>
          <w14:ligatures w14:val="none"/>
        </w:rPr>
        <w:t xml:space="preserve">: </w:t>
      </w:r>
      <w:r w:rsidRPr="000F1AED">
        <w:rPr>
          <w:rFonts w:eastAsia="Times New Roman"/>
          <w:rtl/>
          <w14:ligatures w14:val="none"/>
        </w:rPr>
        <w:t>يتمثل في بيع أو تأجير الأراضي العامة للقطاع الخاص من خلال مزادات مفتوحة لتمويل المشاريع</w:t>
      </w:r>
      <w:r w:rsidRPr="000F1AED">
        <w:rPr>
          <w:rFonts w:eastAsia="Times New Roman"/>
          <w14:ligatures w14:val="none"/>
        </w:rPr>
        <w:t>.</w:t>
      </w:r>
    </w:p>
    <w:p w14:paraId="327F6793" w14:textId="77777777" w:rsidR="000F1AED" w:rsidRPr="000F1AED" w:rsidRDefault="000F1AED" w:rsidP="0063389C">
      <w:pPr>
        <w:numPr>
          <w:ilvl w:val="0"/>
          <w:numId w:val="15"/>
        </w:numPr>
        <w:spacing w:before="100" w:beforeAutospacing="1" w:after="100" w:afterAutospacing="1"/>
        <w:rPr>
          <w:rFonts w:eastAsia="Times New Roman"/>
          <w14:ligatures w14:val="none"/>
        </w:rPr>
      </w:pPr>
      <w:r w:rsidRPr="000F1AED">
        <w:rPr>
          <w:rFonts w:eastAsia="Times New Roman"/>
          <w:b/>
          <w:bCs/>
          <w:rtl/>
          <w14:ligatures w14:val="none"/>
        </w:rPr>
        <w:t>ضرائب التحسينات ورسوم التعويض عن الأثر</w:t>
      </w:r>
      <w:r w:rsidRPr="000F1AED">
        <w:rPr>
          <w:rFonts w:eastAsia="Times New Roman" w:hint="cs"/>
          <w:rtl/>
          <w14:ligatures w14:val="none"/>
        </w:rPr>
        <w:t xml:space="preserve">: </w:t>
      </w:r>
      <w:r w:rsidRPr="000F1AED">
        <w:rPr>
          <w:rFonts w:eastAsia="Times New Roman"/>
          <w:rtl/>
          <w14:ligatures w14:val="none"/>
        </w:rPr>
        <w:t>تُفرض على المستفيدين المباشرين من المشاريع لتغطية جزء من تكاليف التنفيذ</w:t>
      </w:r>
      <w:r w:rsidRPr="000F1AED">
        <w:rPr>
          <w:rFonts w:eastAsia="Times New Roman"/>
          <w14:ligatures w14:val="none"/>
        </w:rPr>
        <w:t>.</w:t>
      </w:r>
    </w:p>
    <w:p w14:paraId="5CB53995" w14:textId="77777777" w:rsidR="000F1AED" w:rsidRPr="000F1AED" w:rsidRDefault="000F1AED" w:rsidP="000F1AED">
      <w:pPr>
        <w:pStyle w:val="Heading3"/>
        <w:rPr>
          <w:rFonts w:eastAsia="Times New Roman"/>
        </w:rPr>
      </w:pPr>
      <w:bookmarkStart w:id="23" w:name="_Toc188101991"/>
      <w:r w:rsidRPr="000F1AED">
        <w:rPr>
          <w:rFonts w:eastAsia="Times New Roman"/>
          <w:rtl/>
        </w:rPr>
        <w:t>أهمية تنويع مصادر التمويل</w:t>
      </w:r>
      <w:bookmarkEnd w:id="23"/>
    </w:p>
    <w:p w14:paraId="2F6EF866" w14:textId="77777777" w:rsidR="000F1AED" w:rsidRPr="000F1AED" w:rsidRDefault="000F1AED" w:rsidP="000F1AED">
      <w:pPr>
        <w:ind w:left="4"/>
        <w:rPr>
          <w:rFonts w:eastAsia="Times New Roman"/>
          <w14:ligatures w14:val="none"/>
        </w:rPr>
      </w:pPr>
      <w:r w:rsidRPr="000F1AED">
        <w:rPr>
          <w:rFonts w:eastAsia="Times New Roman"/>
          <w:rtl/>
          <w14:ligatures w14:val="none"/>
        </w:rPr>
        <w:t>تنويع التمويل يقلل المخاطر المالية ويوفر استدامة للمشروعات، مما يزيد من احتمالية نجاحها. كما يُمكن ذلك الجهات الحكومية من تحسين كفاءة استخدام الموارد المالية، وتطوير آليات مبتكرة للتمويل، مثل تبني النماذج التشاركية والاستفادة من تقنيات التمويل الرقمي</w:t>
      </w:r>
      <w:r w:rsidRPr="000F1AED">
        <w:rPr>
          <w:rFonts w:eastAsia="Times New Roman"/>
          <w14:ligatures w14:val="none"/>
        </w:rPr>
        <w:t>.</w:t>
      </w:r>
    </w:p>
    <w:p w14:paraId="4F3C30C7" w14:textId="77777777" w:rsidR="000F1AED" w:rsidRPr="000F1AED" w:rsidRDefault="000F1AED" w:rsidP="000F1AED">
      <w:pPr>
        <w:ind w:left="4"/>
        <w:rPr>
          <w:rFonts w:eastAsia="Times New Roman"/>
          <w14:ligatures w14:val="none"/>
        </w:rPr>
      </w:pPr>
      <w:r w:rsidRPr="000F1AED">
        <w:rPr>
          <w:rFonts w:eastAsia="Times New Roman" w:hint="cs"/>
          <w:rtl/>
          <w14:ligatures w14:val="none"/>
        </w:rPr>
        <w:t xml:space="preserve">ومن هنا فإن </w:t>
      </w:r>
      <w:r w:rsidRPr="000F1AED">
        <w:rPr>
          <w:rFonts w:eastAsia="Times New Roman"/>
          <w:rtl/>
          <w14:ligatures w14:val="none"/>
        </w:rPr>
        <w:t>مشاريع تحديث البنية التحتية لشبكات الحاسب تعتمد على التخطيط الاستراتيجي وتمويلها الكافي لضمان النجاح. التخطيط الدقيق والإدارة الفعالة للموارد والمخاطر، مع تنويع مصادر التمويل، هي المفتاح لتطوير بنية تحتية تقنية متقدمة تدعم التحول الرقمي وتحقيق الأهداف التنموية للقطاع الحكومي</w:t>
      </w:r>
      <w:r w:rsidRPr="000F1AED">
        <w:rPr>
          <w:rFonts w:eastAsia="Times New Roman"/>
          <w14:ligatures w14:val="none"/>
        </w:rPr>
        <w:t>.</w:t>
      </w:r>
    </w:p>
    <w:p w14:paraId="53282652" w14:textId="77777777" w:rsidR="000F1AED" w:rsidRPr="000F1AED" w:rsidRDefault="000F1AED" w:rsidP="000F1AED">
      <w:pPr>
        <w:jc w:val="both"/>
        <w:rPr>
          <w:i/>
          <w:iCs/>
          <w:u w:val="single"/>
          <w:rtl/>
        </w:rPr>
      </w:pPr>
      <w:r w:rsidRPr="000F1AED">
        <w:rPr>
          <w:i/>
          <w:iCs/>
          <w:u w:val="single"/>
          <w:rtl/>
        </w:rPr>
        <w:t>3. إدارة المشروع الفعالة</w:t>
      </w:r>
    </w:p>
    <w:p w14:paraId="4653046F" w14:textId="77777777" w:rsidR="000F1AED" w:rsidRPr="000F1AED" w:rsidRDefault="000F1AED" w:rsidP="000F1AED">
      <w:pPr>
        <w:ind w:left="4"/>
        <w:rPr>
          <w:rtl/>
        </w:rPr>
      </w:pPr>
      <w:r w:rsidRPr="000F1AED">
        <w:rPr>
          <w:rtl/>
        </w:rPr>
        <w:t>تتطلب المشاريع إدارة فعالة لتجنب التأخيرات وتجاوز التكاليف، مما يستلزم استثمارًا في تدريب مديري المشاريع واعتماد أفضل الممارسات</w:t>
      </w:r>
      <w:r w:rsidRPr="000F1AED">
        <w:rPr>
          <w:rFonts w:hint="cs"/>
          <w:rtl/>
        </w:rPr>
        <w:t xml:space="preserve"> </w:t>
      </w:r>
      <w:r w:rsidRPr="000F1AED">
        <w:t>Kerzner, 2013)</w:t>
      </w:r>
      <w:r w:rsidRPr="000F1AED">
        <w:rPr>
          <w:rFonts w:hint="cs"/>
          <w:rtl/>
        </w:rPr>
        <w:t>)</w:t>
      </w:r>
      <w:r w:rsidRPr="000F1AED">
        <w:t>.</w:t>
      </w:r>
      <w:r w:rsidRPr="000F1AED">
        <w:rPr>
          <w:rtl/>
        </w:rPr>
        <w:t xml:space="preserve"> تشمل هذه الممارسات ما يلي:</w:t>
      </w:r>
    </w:p>
    <w:p w14:paraId="79DDFEB2" w14:textId="77777777" w:rsidR="000F1AED" w:rsidRPr="000F1AED" w:rsidRDefault="000F1AED" w:rsidP="000F1AED">
      <w:pPr>
        <w:ind w:left="4"/>
        <w:rPr>
          <w:rtl/>
        </w:rPr>
      </w:pPr>
      <w:r w:rsidRPr="000F1AED">
        <w:rPr>
          <w:rtl/>
        </w:rPr>
        <w:t>1. استخدام أدوات وتقنيات إدارة المشاريع:</w:t>
      </w:r>
    </w:p>
    <w:p w14:paraId="5480F3D7" w14:textId="77777777" w:rsidR="000F1AED" w:rsidRPr="000F1AED" w:rsidRDefault="000F1AED" w:rsidP="000F1AED">
      <w:pPr>
        <w:ind w:left="4"/>
        <w:rPr>
          <w:rtl/>
        </w:rPr>
      </w:pPr>
      <w:r w:rsidRPr="000F1AED">
        <w:rPr>
          <w:rtl/>
        </w:rPr>
        <w:t xml:space="preserve">   - مخططات جانت: تساعد في تصور استخدام الموارد وتمكن المدراء من متابعة تقدم فريق العمل.</w:t>
      </w:r>
    </w:p>
    <w:p w14:paraId="72175EA3" w14:textId="77777777" w:rsidR="000F1AED" w:rsidRPr="000F1AED" w:rsidRDefault="000F1AED" w:rsidP="000F1AED">
      <w:pPr>
        <w:ind w:left="4"/>
        <w:rPr>
          <w:rtl/>
        </w:rPr>
      </w:pPr>
      <w:r w:rsidRPr="000F1AED">
        <w:rPr>
          <w:rtl/>
        </w:rPr>
        <w:t xml:space="preserve">   - تحليل المسار الحرج: يساعد في تحديد المهام الحرجة التي تؤثر على الجدول الزمني للمشروع.</w:t>
      </w:r>
    </w:p>
    <w:p w14:paraId="059683C3" w14:textId="77777777" w:rsidR="000F1AED" w:rsidRPr="000F1AED" w:rsidRDefault="000F1AED" w:rsidP="000F1AED">
      <w:pPr>
        <w:ind w:left="4"/>
        <w:rPr>
          <w:rtl/>
        </w:rPr>
      </w:pPr>
      <w:r w:rsidRPr="000F1AED">
        <w:rPr>
          <w:rtl/>
        </w:rPr>
        <w:t>2. إدارة الجودة: ضمان تلبية متطلبات المشروع وتوقعات أصحاب المصلحة.</w:t>
      </w:r>
    </w:p>
    <w:p w14:paraId="7A497CB8" w14:textId="77777777" w:rsidR="000F1AED" w:rsidRPr="000F1AED" w:rsidRDefault="000F1AED" w:rsidP="000F1AED">
      <w:pPr>
        <w:ind w:left="4"/>
        <w:rPr>
          <w:rtl/>
        </w:rPr>
      </w:pPr>
      <w:r w:rsidRPr="000F1AED">
        <w:rPr>
          <w:rtl/>
        </w:rPr>
        <w:t>3. إدارة المخاطر: إنشاء فريق للتعامل مع المخاطر ووضع خطط بديلة للتصدي للتحديات غير المتوقعة.</w:t>
      </w:r>
    </w:p>
    <w:p w14:paraId="7042977A" w14:textId="77777777" w:rsidR="000F1AED" w:rsidRPr="000F1AED" w:rsidRDefault="000F1AED" w:rsidP="000F1AED">
      <w:pPr>
        <w:ind w:left="4"/>
        <w:rPr>
          <w:rtl/>
        </w:rPr>
      </w:pPr>
      <w:r w:rsidRPr="000F1AED">
        <w:rPr>
          <w:rtl/>
        </w:rPr>
        <w:t>4. إدارة الميزانية: تخصيص ميزانية واقعية والحفاظ على التكاليف تحت السيطرة.</w:t>
      </w:r>
    </w:p>
    <w:p w14:paraId="45BA0E3E" w14:textId="77777777" w:rsidR="000F1AED" w:rsidRPr="000F1AED" w:rsidRDefault="000F1AED" w:rsidP="000F1AED">
      <w:pPr>
        <w:ind w:left="4"/>
        <w:rPr>
          <w:rtl/>
        </w:rPr>
      </w:pPr>
      <w:r w:rsidRPr="000F1AED">
        <w:rPr>
          <w:rtl/>
        </w:rPr>
        <w:t>5. التواصل الفعّال: استخدام استراتيجيات تواصل فعالة بين أعضاء الفريق وأصحاب المصلحة، مثل الاجتماعات الشخصية والبريد الإلكتروني.</w:t>
      </w:r>
    </w:p>
    <w:p w14:paraId="0DC14229" w14:textId="77777777" w:rsidR="000F1AED" w:rsidRPr="000F1AED" w:rsidRDefault="000F1AED" w:rsidP="000F1AED">
      <w:pPr>
        <w:ind w:left="4"/>
        <w:rPr>
          <w:rtl/>
        </w:rPr>
      </w:pPr>
      <w:r w:rsidRPr="000F1AED">
        <w:rPr>
          <w:rtl/>
        </w:rPr>
        <w:t>6. إدارة نطاق المشروع: وضع خطة تحد من زحف النطاق وضمان استخدام الموارد بكفاءة</w:t>
      </w:r>
      <w:r w:rsidRPr="000F1AED">
        <w:rPr>
          <w:rFonts w:hint="cs"/>
          <w:rtl/>
        </w:rPr>
        <w:t>.</w:t>
      </w:r>
    </w:p>
    <w:p w14:paraId="4A13C602" w14:textId="77777777" w:rsidR="000F1AED" w:rsidRPr="000F1AED" w:rsidRDefault="000F1AED" w:rsidP="000F1AED">
      <w:pPr>
        <w:ind w:left="4"/>
        <w:rPr>
          <w:rtl/>
        </w:rPr>
      </w:pPr>
      <w:r w:rsidRPr="000F1AED">
        <w:rPr>
          <w:rtl/>
        </w:rPr>
        <w:t>7. التعلم المستمر: الاستفادة من الخبرات المكتسبة من المشاريع السابقة في التخطيط للمشاريع القادمة</w:t>
      </w:r>
      <w:r w:rsidRPr="000F1AED">
        <w:rPr>
          <w:rFonts w:hint="cs"/>
          <w:rtl/>
        </w:rPr>
        <w:t>.</w:t>
      </w:r>
    </w:p>
    <w:p w14:paraId="73A00D85" w14:textId="77777777" w:rsidR="000F1AED" w:rsidRPr="000F1AED" w:rsidRDefault="000F1AED" w:rsidP="000F1AED">
      <w:pPr>
        <w:jc w:val="both"/>
        <w:rPr>
          <w:i/>
          <w:iCs/>
          <w:u w:val="single"/>
          <w:rtl/>
        </w:rPr>
      </w:pPr>
      <w:r w:rsidRPr="000F1AED">
        <w:rPr>
          <w:i/>
          <w:iCs/>
          <w:u w:val="single"/>
          <w:rtl/>
        </w:rPr>
        <w:t>4. التكنولوجيا والابتكار</w:t>
      </w:r>
    </w:p>
    <w:p w14:paraId="5E339C81" w14:textId="77777777" w:rsidR="000F1AED" w:rsidRPr="000F1AED" w:rsidRDefault="000F1AED" w:rsidP="000F1AED">
      <w:pPr>
        <w:jc w:val="both"/>
        <w:rPr>
          <w:rtl/>
        </w:rPr>
      </w:pPr>
      <w:r w:rsidRPr="000F1AED">
        <w:rPr>
          <w:rtl/>
        </w:rPr>
        <w:t xml:space="preserve">يساهم استخدام التقنيات الحديثة في تحسين كفاءة تنفيذ المشاريع، حيث يمكن أن تؤدي الابتكارات التكنولوجية إلى تحسين الأداء وزيادة الإنتاجية. وفقًا لدراسة أجرتها شركة </w:t>
      </w:r>
      <w:r w:rsidRPr="000F1AED">
        <w:t>McKinsey &amp; Company</w:t>
      </w:r>
      <w:r w:rsidRPr="000F1AED">
        <w:rPr>
          <w:rtl/>
        </w:rPr>
        <w:t xml:space="preserve">، فإن اعتماد التكنولوجيا الحديثة يمكن أن يزيد من فعالية العمليات الحكومية بنسبة تصل إلى 20% </w:t>
      </w:r>
      <w:r w:rsidRPr="000F1AED">
        <w:t>McKinsey, 2018)</w:t>
      </w:r>
      <w:r w:rsidRPr="000F1AED">
        <w:rPr>
          <w:rFonts w:hint="cs"/>
          <w:rtl/>
        </w:rPr>
        <w:t>).</w:t>
      </w:r>
      <w:r w:rsidRPr="000F1AED">
        <w:t xml:space="preserve"> </w:t>
      </w:r>
      <w:r w:rsidRPr="000F1AED">
        <w:rPr>
          <w:rtl/>
        </w:rPr>
        <w:t>لذا، يجب على الجهات الحكومية الاستثمار في أحدث التقنيات لضمان نجاح مشاريعها. تشمل هذه التقنيات الحديثة:</w:t>
      </w:r>
    </w:p>
    <w:p w14:paraId="7D07DDFF" w14:textId="77777777" w:rsidR="000F1AED" w:rsidRPr="000F1AED" w:rsidRDefault="000F1AED" w:rsidP="000F1AED">
      <w:pPr>
        <w:jc w:val="both"/>
        <w:rPr>
          <w:rtl/>
        </w:rPr>
      </w:pPr>
      <w:r w:rsidRPr="000F1AED">
        <w:rPr>
          <w:rtl/>
        </w:rPr>
        <w:t>1. الذكاء الاصطناعي وتعلم الآلة:</w:t>
      </w:r>
    </w:p>
    <w:p w14:paraId="31DC7760" w14:textId="77777777" w:rsidR="000F1AED" w:rsidRPr="000F1AED" w:rsidRDefault="000F1AED" w:rsidP="000F1AED">
      <w:pPr>
        <w:jc w:val="both"/>
        <w:rPr>
          <w:rtl/>
        </w:rPr>
      </w:pPr>
      <w:r w:rsidRPr="000F1AED">
        <w:rPr>
          <w:rtl/>
        </w:rPr>
        <w:t xml:space="preserve">   - تحليل كميات هائلة من البيانات بسرعة ودقة</w:t>
      </w:r>
      <w:r w:rsidRPr="000F1AED">
        <w:rPr>
          <w:rFonts w:hint="cs"/>
          <w:rtl/>
        </w:rPr>
        <w:t>.</w:t>
      </w:r>
    </w:p>
    <w:p w14:paraId="71DC5B8A" w14:textId="77777777" w:rsidR="000F1AED" w:rsidRPr="000F1AED" w:rsidRDefault="000F1AED" w:rsidP="000F1AED">
      <w:pPr>
        <w:jc w:val="both"/>
        <w:rPr>
          <w:rtl/>
        </w:rPr>
      </w:pPr>
      <w:r w:rsidRPr="000F1AED">
        <w:rPr>
          <w:rtl/>
        </w:rPr>
        <w:t xml:space="preserve">   - توقع المشاكل المحتملة وتوجيه الجهود نحو الحلول الفعالة</w:t>
      </w:r>
      <w:r w:rsidRPr="000F1AED">
        <w:rPr>
          <w:rFonts w:hint="cs"/>
          <w:rtl/>
        </w:rPr>
        <w:t>.</w:t>
      </w:r>
    </w:p>
    <w:p w14:paraId="2DB0A9C8" w14:textId="77777777" w:rsidR="000F1AED" w:rsidRPr="000F1AED" w:rsidRDefault="000F1AED" w:rsidP="000F1AED">
      <w:pPr>
        <w:jc w:val="both"/>
        <w:rPr>
          <w:rtl/>
        </w:rPr>
      </w:pPr>
      <w:r w:rsidRPr="000F1AED">
        <w:rPr>
          <w:rtl/>
        </w:rPr>
        <w:t xml:space="preserve">   - تحسين عمليات التخطيط وإدارة الموارد</w:t>
      </w:r>
      <w:r w:rsidRPr="000F1AED">
        <w:rPr>
          <w:rFonts w:hint="cs"/>
          <w:rtl/>
        </w:rPr>
        <w:t>.</w:t>
      </w:r>
    </w:p>
    <w:p w14:paraId="6D6E1FD1" w14:textId="77777777" w:rsidR="000F1AED" w:rsidRPr="000F1AED" w:rsidRDefault="000F1AED" w:rsidP="000F1AED">
      <w:pPr>
        <w:jc w:val="both"/>
        <w:rPr>
          <w:rtl/>
        </w:rPr>
      </w:pPr>
      <w:r w:rsidRPr="000F1AED">
        <w:rPr>
          <w:rtl/>
        </w:rPr>
        <w:t>2. أنظمة إدارة المشاريع المتكاملة:</w:t>
      </w:r>
    </w:p>
    <w:p w14:paraId="34C77DAD" w14:textId="77777777" w:rsidR="000F1AED" w:rsidRPr="000F1AED" w:rsidRDefault="000F1AED" w:rsidP="000F1AED">
      <w:pPr>
        <w:jc w:val="both"/>
        <w:rPr>
          <w:rtl/>
        </w:rPr>
      </w:pPr>
      <w:r w:rsidRPr="000F1AED">
        <w:rPr>
          <w:rtl/>
        </w:rPr>
        <w:t xml:space="preserve">   - تسهيل التعاون بين أعضاء الفريق</w:t>
      </w:r>
      <w:r w:rsidRPr="000F1AED">
        <w:rPr>
          <w:rFonts w:hint="cs"/>
          <w:rtl/>
        </w:rPr>
        <w:t>.</w:t>
      </w:r>
    </w:p>
    <w:p w14:paraId="642D2D49" w14:textId="77777777" w:rsidR="000F1AED" w:rsidRPr="000F1AED" w:rsidRDefault="000F1AED" w:rsidP="000F1AED">
      <w:pPr>
        <w:jc w:val="both"/>
        <w:rPr>
          <w:rtl/>
        </w:rPr>
      </w:pPr>
      <w:r w:rsidRPr="000F1AED">
        <w:rPr>
          <w:rtl/>
        </w:rPr>
        <w:t xml:space="preserve">   - توثيق الأهداف والمتطلبات بشكل واضح</w:t>
      </w:r>
      <w:r w:rsidRPr="000F1AED">
        <w:rPr>
          <w:rFonts w:hint="cs"/>
          <w:rtl/>
        </w:rPr>
        <w:t>.</w:t>
      </w:r>
    </w:p>
    <w:p w14:paraId="342F48C0" w14:textId="77777777" w:rsidR="000F1AED" w:rsidRPr="000F1AED" w:rsidRDefault="000F1AED" w:rsidP="000F1AED">
      <w:pPr>
        <w:jc w:val="both"/>
        <w:rPr>
          <w:rtl/>
        </w:rPr>
      </w:pPr>
      <w:r w:rsidRPr="000F1AED">
        <w:rPr>
          <w:rtl/>
        </w:rPr>
        <w:t xml:space="preserve">   - إنشاء خطط مفصلة وجداول زمنية دقيقة</w:t>
      </w:r>
      <w:r w:rsidRPr="000F1AED">
        <w:rPr>
          <w:rFonts w:hint="cs"/>
          <w:rtl/>
        </w:rPr>
        <w:t>.</w:t>
      </w:r>
    </w:p>
    <w:p w14:paraId="1506B190" w14:textId="77777777" w:rsidR="000F1AED" w:rsidRPr="000F1AED" w:rsidRDefault="000F1AED" w:rsidP="000F1AED">
      <w:pPr>
        <w:jc w:val="both"/>
        <w:rPr>
          <w:rtl/>
        </w:rPr>
      </w:pPr>
      <w:r w:rsidRPr="000F1AED">
        <w:rPr>
          <w:rtl/>
        </w:rPr>
        <w:t>3. تقنيات التحليل المتقدمة:</w:t>
      </w:r>
    </w:p>
    <w:p w14:paraId="3CD6A38D" w14:textId="77777777" w:rsidR="000F1AED" w:rsidRPr="000F1AED" w:rsidRDefault="000F1AED" w:rsidP="000F1AED">
      <w:pPr>
        <w:jc w:val="both"/>
        <w:rPr>
          <w:rtl/>
        </w:rPr>
      </w:pPr>
      <w:r w:rsidRPr="000F1AED">
        <w:rPr>
          <w:rtl/>
        </w:rPr>
        <w:t xml:space="preserve">   - تحويل البيانات إلى رؤى قيمة لاتخاذ قرارات أفضل</w:t>
      </w:r>
      <w:r w:rsidRPr="000F1AED">
        <w:rPr>
          <w:rFonts w:hint="cs"/>
          <w:rtl/>
        </w:rPr>
        <w:t>.</w:t>
      </w:r>
    </w:p>
    <w:p w14:paraId="114D2195" w14:textId="77777777" w:rsidR="000F1AED" w:rsidRPr="000F1AED" w:rsidRDefault="000F1AED" w:rsidP="000F1AED">
      <w:pPr>
        <w:jc w:val="both"/>
        <w:rPr>
          <w:rtl/>
        </w:rPr>
      </w:pPr>
      <w:r w:rsidRPr="000F1AED">
        <w:rPr>
          <w:rtl/>
        </w:rPr>
        <w:t xml:space="preserve">   - تحسين استراتيجيات المشروع</w:t>
      </w:r>
      <w:r w:rsidRPr="000F1AED">
        <w:rPr>
          <w:rFonts w:hint="cs"/>
          <w:rtl/>
        </w:rPr>
        <w:t>.</w:t>
      </w:r>
    </w:p>
    <w:p w14:paraId="570DFDEF" w14:textId="77777777" w:rsidR="000F1AED" w:rsidRPr="000F1AED" w:rsidRDefault="000F1AED" w:rsidP="000F1AED">
      <w:pPr>
        <w:jc w:val="both"/>
        <w:rPr>
          <w:rtl/>
        </w:rPr>
      </w:pPr>
      <w:r w:rsidRPr="000F1AED">
        <w:rPr>
          <w:rtl/>
        </w:rPr>
        <w:t>4. أدوات المراقبة والتقييم الذكية:</w:t>
      </w:r>
    </w:p>
    <w:p w14:paraId="4ED3AB7D" w14:textId="77777777" w:rsidR="000F1AED" w:rsidRPr="000F1AED" w:rsidRDefault="000F1AED" w:rsidP="000F1AED">
      <w:pPr>
        <w:jc w:val="both"/>
        <w:rPr>
          <w:rtl/>
        </w:rPr>
      </w:pPr>
      <w:r w:rsidRPr="000F1AED">
        <w:rPr>
          <w:rtl/>
        </w:rPr>
        <w:t xml:space="preserve">   - رصد الأداء وتقييمه بشكل دوري</w:t>
      </w:r>
      <w:r w:rsidRPr="000F1AED">
        <w:rPr>
          <w:rFonts w:hint="cs"/>
          <w:rtl/>
        </w:rPr>
        <w:t>.</w:t>
      </w:r>
    </w:p>
    <w:p w14:paraId="2966C94E" w14:textId="77777777" w:rsidR="000F1AED" w:rsidRPr="000F1AED" w:rsidRDefault="000F1AED" w:rsidP="000F1AED">
      <w:pPr>
        <w:jc w:val="both"/>
        <w:rPr>
          <w:rtl/>
        </w:rPr>
      </w:pPr>
      <w:r w:rsidRPr="000F1AED">
        <w:rPr>
          <w:rtl/>
        </w:rPr>
        <w:t xml:space="preserve">   - توفير تقارير تحليلية دقيقة لدعم القرارات الاستراتيجية</w:t>
      </w:r>
      <w:r w:rsidRPr="000F1AED">
        <w:rPr>
          <w:rFonts w:hint="cs"/>
          <w:rtl/>
        </w:rPr>
        <w:t>.</w:t>
      </w:r>
    </w:p>
    <w:p w14:paraId="67458894" w14:textId="77777777" w:rsidR="000F1AED" w:rsidRPr="000F1AED" w:rsidRDefault="000F1AED" w:rsidP="000F1AED">
      <w:pPr>
        <w:jc w:val="both"/>
        <w:rPr>
          <w:rtl/>
        </w:rPr>
      </w:pPr>
      <w:r w:rsidRPr="000F1AED">
        <w:rPr>
          <w:rtl/>
        </w:rPr>
        <w:t>5. أنظمة إدارة المخاطر المتطورة:</w:t>
      </w:r>
    </w:p>
    <w:p w14:paraId="71958E66" w14:textId="77777777" w:rsidR="000F1AED" w:rsidRPr="000F1AED" w:rsidRDefault="000F1AED" w:rsidP="000F1AED">
      <w:pPr>
        <w:jc w:val="both"/>
        <w:rPr>
          <w:rtl/>
        </w:rPr>
      </w:pPr>
      <w:r w:rsidRPr="000F1AED">
        <w:rPr>
          <w:rtl/>
        </w:rPr>
        <w:t xml:space="preserve">   - تحليل المخاطر وتقييم تأثيرها بشكل أكثر دقة</w:t>
      </w:r>
      <w:r w:rsidRPr="000F1AED">
        <w:rPr>
          <w:rFonts w:hint="cs"/>
          <w:rtl/>
        </w:rPr>
        <w:t>.</w:t>
      </w:r>
    </w:p>
    <w:p w14:paraId="1184C9D5" w14:textId="77777777" w:rsidR="000F1AED" w:rsidRPr="000F1AED" w:rsidRDefault="000F1AED" w:rsidP="000F1AED">
      <w:pPr>
        <w:jc w:val="both"/>
        <w:rPr>
          <w:rtl/>
        </w:rPr>
      </w:pPr>
      <w:r w:rsidRPr="000F1AED">
        <w:rPr>
          <w:rtl/>
        </w:rPr>
        <w:t xml:space="preserve">   - تطبيق استراتيجيات ذكية للتعامل مع المخاطر</w:t>
      </w:r>
      <w:r w:rsidRPr="000F1AED">
        <w:rPr>
          <w:rFonts w:hint="cs"/>
          <w:rtl/>
        </w:rPr>
        <w:t>.</w:t>
      </w:r>
    </w:p>
    <w:p w14:paraId="2E3F9DB6" w14:textId="77777777" w:rsidR="000F1AED" w:rsidRPr="000F1AED" w:rsidRDefault="000F1AED" w:rsidP="000F1AED">
      <w:pPr>
        <w:jc w:val="both"/>
        <w:rPr>
          <w:rtl/>
        </w:rPr>
      </w:pPr>
      <w:r w:rsidRPr="000F1AED">
        <w:rPr>
          <w:rtl/>
        </w:rPr>
        <w:t>لذا، يجب على الجهات الحكومية الاستثمار في هذه التقنيات الحديثة لضمان نجاح مشاريعها وتحسين كفاءة العمليات. يمكن أن يؤدي تبني هذه التكنولوجيات إلى تحسين ملحوظ في أداء المشاريع، وزيادة الإنتاجية، وتقليل الأخطاء البشرية.</w:t>
      </w:r>
    </w:p>
    <w:p w14:paraId="599224D5" w14:textId="77777777" w:rsidR="000F1AED" w:rsidRPr="000F1AED" w:rsidRDefault="000F1AED" w:rsidP="000F1AED">
      <w:pPr>
        <w:jc w:val="both"/>
        <w:rPr>
          <w:i/>
          <w:iCs/>
          <w:u w:val="single"/>
          <w:rtl/>
        </w:rPr>
      </w:pPr>
      <w:r w:rsidRPr="000F1AED">
        <w:rPr>
          <w:i/>
          <w:iCs/>
          <w:u w:val="single"/>
          <w:rtl/>
        </w:rPr>
        <w:t xml:space="preserve"> 5. المشاركة المجتمعية</w:t>
      </w:r>
    </w:p>
    <w:p w14:paraId="569BF7CA" w14:textId="77777777" w:rsidR="000F1AED" w:rsidRPr="000F1AED" w:rsidRDefault="000F1AED" w:rsidP="000F1AED">
      <w:pPr>
        <w:jc w:val="both"/>
        <w:rPr>
          <w:rtl/>
        </w:rPr>
      </w:pPr>
      <w:r w:rsidRPr="000F1AED">
        <w:rPr>
          <w:rtl/>
        </w:rPr>
        <w:t xml:space="preserve">إشراك المجتمع المحلي في عملية التخطيط والتنفيذ يعزز من الشعور بالملكية ويضمن تلبية احتياجاتهم الفعلية. تشير الأبحاث إلى أن المشاريع التي تشمل المجتمع المحلي في مراحلها المختلفة تحقق نتائج أفضل وتكون أكثر استدامة </w:t>
      </w:r>
      <w:r w:rsidRPr="000F1AED">
        <w:t>Arnstein, 1969)</w:t>
      </w:r>
      <w:r w:rsidRPr="000F1AED">
        <w:rPr>
          <w:rFonts w:hint="cs"/>
          <w:rtl/>
        </w:rPr>
        <w:t xml:space="preserve">). </w:t>
      </w:r>
      <w:r w:rsidRPr="000F1AED">
        <w:rPr>
          <w:rtl/>
        </w:rPr>
        <w:t>لذا، ينبغي على الحكومات تطوير آليات فعالة للتواصل مع المواطنين وجمع آرائهم ومقترحاتهم.</w:t>
      </w:r>
      <w:r w:rsidRPr="000F1AED">
        <w:rPr>
          <w:rFonts w:hint="cs"/>
          <w:rtl/>
        </w:rPr>
        <w:t xml:space="preserve"> </w:t>
      </w:r>
      <w:r w:rsidRPr="000F1AED">
        <w:rPr>
          <w:rtl/>
        </w:rPr>
        <w:t>تتضمن آليات إشراك المجتمع المحلي ما يلي:</w:t>
      </w:r>
    </w:p>
    <w:p w14:paraId="387DD640" w14:textId="77777777" w:rsidR="000F1AED" w:rsidRPr="000F1AED" w:rsidRDefault="000F1AED" w:rsidP="000F1AED">
      <w:pPr>
        <w:jc w:val="both"/>
        <w:rPr>
          <w:rtl/>
        </w:rPr>
      </w:pPr>
      <w:r w:rsidRPr="000F1AED">
        <w:rPr>
          <w:rtl/>
        </w:rPr>
        <w:t>1. جلسات استماع عامة:</w:t>
      </w:r>
    </w:p>
    <w:p w14:paraId="4E91353C" w14:textId="77777777" w:rsidR="000F1AED" w:rsidRPr="000F1AED" w:rsidRDefault="000F1AED" w:rsidP="000F1AED">
      <w:pPr>
        <w:jc w:val="both"/>
        <w:rPr>
          <w:rtl/>
        </w:rPr>
      </w:pPr>
      <w:r w:rsidRPr="000F1AED">
        <w:rPr>
          <w:rtl/>
        </w:rPr>
        <w:t xml:space="preserve">   - عقد اجتماعات مفتوحة لمناقشة المشروع مع المواطنين</w:t>
      </w:r>
      <w:r w:rsidRPr="000F1AED">
        <w:rPr>
          <w:rFonts w:hint="cs"/>
          <w:rtl/>
        </w:rPr>
        <w:t>.</w:t>
      </w:r>
    </w:p>
    <w:p w14:paraId="33B40C6C" w14:textId="77777777" w:rsidR="000F1AED" w:rsidRPr="000F1AED" w:rsidRDefault="000F1AED" w:rsidP="000F1AED">
      <w:pPr>
        <w:jc w:val="both"/>
        <w:rPr>
          <w:rtl/>
        </w:rPr>
      </w:pPr>
      <w:r w:rsidRPr="000F1AED">
        <w:rPr>
          <w:rtl/>
        </w:rPr>
        <w:t xml:space="preserve">   - توفير منصة للتعبير عن الآراء والمخاوف</w:t>
      </w:r>
      <w:r w:rsidRPr="000F1AED">
        <w:rPr>
          <w:rFonts w:hint="cs"/>
          <w:rtl/>
        </w:rPr>
        <w:t>.</w:t>
      </w:r>
    </w:p>
    <w:p w14:paraId="1D4D6BF8" w14:textId="77777777" w:rsidR="000F1AED" w:rsidRPr="000F1AED" w:rsidRDefault="000F1AED" w:rsidP="000F1AED">
      <w:pPr>
        <w:jc w:val="both"/>
        <w:rPr>
          <w:rtl/>
        </w:rPr>
      </w:pPr>
      <w:r w:rsidRPr="000F1AED">
        <w:rPr>
          <w:rtl/>
        </w:rPr>
        <w:t>2. استطلاعات الرأي:</w:t>
      </w:r>
    </w:p>
    <w:p w14:paraId="3E33CFAD" w14:textId="77777777" w:rsidR="000F1AED" w:rsidRPr="000F1AED" w:rsidRDefault="000F1AED" w:rsidP="000F1AED">
      <w:pPr>
        <w:jc w:val="both"/>
        <w:rPr>
          <w:rtl/>
        </w:rPr>
      </w:pPr>
      <w:r w:rsidRPr="000F1AED">
        <w:rPr>
          <w:rtl/>
        </w:rPr>
        <w:t xml:space="preserve">   - إجراء استبيانات لجمع آراء المواطنين حول احتياجاتهم وتوقعاتهم</w:t>
      </w:r>
      <w:r w:rsidRPr="000F1AED">
        <w:rPr>
          <w:rFonts w:hint="cs"/>
          <w:rtl/>
        </w:rPr>
        <w:t>.</w:t>
      </w:r>
    </w:p>
    <w:p w14:paraId="64B2FDBB" w14:textId="77777777" w:rsidR="000F1AED" w:rsidRPr="000F1AED" w:rsidRDefault="000F1AED" w:rsidP="000F1AED">
      <w:pPr>
        <w:jc w:val="both"/>
        <w:rPr>
          <w:rtl/>
        </w:rPr>
      </w:pPr>
      <w:r w:rsidRPr="000F1AED">
        <w:rPr>
          <w:rtl/>
        </w:rPr>
        <w:t xml:space="preserve">   - تحليل النتائج لتوجيه عملية التخطيط</w:t>
      </w:r>
      <w:r w:rsidRPr="000F1AED">
        <w:rPr>
          <w:rFonts w:hint="cs"/>
          <w:rtl/>
        </w:rPr>
        <w:t>.</w:t>
      </w:r>
    </w:p>
    <w:p w14:paraId="41BCDFA0" w14:textId="77777777" w:rsidR="000F1AED" w:rsidRPr="000F1AED" w:rsidRDefault="000F1AED" w:rsidP="000F1AED">
      <w:pPr>
        <w:jc w:val="both"/>
        <w:rPr>
          <w:rtl/>
        </w:rPr>
      </w:pPr>
      <w:r w:rsidRPr="000F1AED">
        <w:rPr>
          <w:rtl/>
        </w:rPr>
        <w:t>3. لجان استشارية مجتمعية:</w:t>
      </w:r>
    </w:p>
    <w:p w14:paraId="05DBDE29" w14:textId="77777777" w:rsidR="000F1AED" w:rsidRPr="000F1AED" w:rsidRDefault="000F1AED" w:rsidP="000F1AED">
      <w:pPr>
        <w:jc w:val="both"/>
        <w:rPr>
          <w:rtl/>
        </w:rPr>
      </w:pPr>
      <w:r w:rsidRPr="000F1AED">
        <w:rPr>
          <w:rtl/>
        </w:rPr>
        <w:t xml:space="preserve">   - تشكيل لجان من ممثلي المجتمع المحلي</w:t>
      </w:r>
      <w:r w:rsidRPr="000F1AED">
        <w:rPr>
          <w:rFonts w:hint="cs"/>
          <w:rtl/>
        </w:rPr>
        <w:t>.</w:t>
      </w:r>
    </w:p>
    <w:p w14:paraId="5EE686FC" w14:textId="77777777" w:rsidR="000F1AED" w:rsidRPr="000F1AED" w:rsidRDefault="000F1AED" w:rsidP="000F1AED">
      <w:pPr>
        <w:jc w:val="both"/>
        <w:rPr>
          <w:rtl/>
        </w:rPr>
      </w:pPr>
      <w:r w:rsidRPr="000F1AED">
        <w:rPr>
          <w:rtl/>
        </w:rPr>
        <w:t xml:space="preserve">   - إشراكهم في مراحل التخطيط واتخاذ القرارات</w:t>
      </w:r>
      <w:r w:rsidRPr="000F1AED">
        <w:rPr>
          <w:rFonts w:hint="cs"/>
          <w:rtl/>
        </w:rPr>
        <w:t>.</w:t>
      </w:r>
    </w:p>
    <w:p w14:paraId="4CD56550" w14:textId="77777777" w:rsidR="000F1AED" w:rsidRPr="000F1AED" w:rsidRDefault="000F1AED" w:rsidP="000F1AED">
      <w:pPr>
        <w:jc w:val="both"/>
        <w:rPr>
          <w:rtl/>
        </w:rPr>
      </w:pPr>
      <w:r w:rsidRPr="000F1AED">
        <w:rPr>
          <w:rtl/>
        </w:rPr>
        <w:t>4. منصات التواصل الاجتماعي:</w:t>
      </w:r>
    </w:p>
    <w:p w14:paraId="319C79E4" w14:textId="77777777" w:rsidR="000F1AED" w:rsidRPr="000F1AED" w:rsidRDefault="000F1AED" w:rsidP="000F1AED">
      <w:pPr>
        <w:jc w:val="both"/>
        <w:rPr>
          <w:rtl/>
        </w:rPr>
      </w:pPr>
      <w:r w:rsidRPr="000F1AED">
        <w:rPr>
          <w:rtl/>
        </w:rPr>
        <w:t xml:space="preserve">   - استخدام وسائل التواصل الاجتماعي لنشر المعلومات وجمع التعليقات</w:t>
      </w:r>
      <w:r w:rsidRPr="000F1AED">
        <w:rPr>
          <w:rFonts w:hint="cs"/>
          <w:rtl/>
        </w:rPr>
        <w:t>.</w:t>
      </w:r>
    </w:p>
    <w:p w14:paraId="5AFCF2C6" w14:textId="77777777" w:rsidR="000F1AED" w:rsidRPr="000F1AED" w:rsidRDefault="000F1AED" w:rsidP="000F1AED">
      <w:pPr>
        <w:jc w:val="both"/>
        <w:rPr>
          <w:rtl/>
        </w:rPr>
      </w:pPr>
      <w:r w:rsidRPr="000F1AED">
        <w:rPr>
          <w:rtl/>
        </w:rPr>
        <w:t xml:space="preserve">   - توفير قنوات تفاعلية للحوار المستمر</w:t>
      </w:r>
      <w:r w:rsidRPr="000F1AED">
        <w:rPr>
          <w:rFonts w:hint="cs"/>
          <w:rtl/>
        </w:rPr>
        <w:t>.</w:t>
      </w:r>
    </w:p>
    <w:p w14:paraId="34FA72B1" w14:textId="77777777" w:rsidR="000F1AED" w:rsidRPr="000F1AED" w:rsidRDefault="000F1AED" w:rsidP="000F1AED">
      <w:pPr>
        <w:jc w:val="both"/>
        <w:rPr>
          <w:rtl/>
        </w:rPr>
      </w:pPr>
      <w:r w:rsidRPr="000F1AED">
        <w:rPr>
          <w:rtl/>
        </w:rPr>
        <w:t>5. ورش عمل تشاركية:</w:t>
      </w:r>
    </w:p>
    <w:p w14:paraId="070EC533" w14:textId="77777777" w:rsidR="000F1AED" w:rsidRPr="000F1AED" w:rsidRDefault="000F1AED" w:rsidP="000F1AED">
      <w:pPr>
        <w:jc w:val="both"/>
        <w:rPr>
          <w:rtl/>
        </w:rPr>
      </w:pPr>
      <w:r w:rsidRPr="000F1AED">
        <w:rPr>
          <w:rtl/>
        </w:rPr>
        <w:t xml:space="preserve">   - تنظيم ورش عمل لتبادل الأفكار وتطوير الحلول</w:t>
      </w:r>
      <w:r w:rsidRPr="000F1AED">
        <w:rPr>
          <w:rFonts w:hint="cs"/>
          <w:rtl/>
        </w:rPr>
        <w:t>.</w:t>
      </w:r>
    </w:p>
    <w:p w14:paraId="5CAFE149" w14:textId="77777777" w:rsidR="000F1AED" w:rsidRPr="000F1AED" w:rsidRDefault="000F1AED" w:rsidP="000F1AED">
      <w:pPr>
        <w:jc w:val="both"/>
        <w:rPr>
          <w:rtl/>
        </w:rPr>
      </w:pPr>
      <w:r w:rsidRPr="000F1AED">
        <w:rPr>
          <w:rtl/>
        </w:rPr>
        <w:t xml:space="preserve">   - تشجيع المشاركة الفعالة من مختلف شرائح المجتمع</w:t>
      </w:r>
      <w:r w:rsidRPr="000F1AED">
        <w:rPr>
          <w:rFonts w:hint="cs"/>
          <w:rtl/>
        </w:rPr>
        <w:t>.</w:t>
      </w:r>
    </w:p>
    <w:p w14:paraId="62628A5B" w14:textId="77777777" w:rsidR="000F1AED" w:rsidRPr="000F1AED" w:rsidRDefault="000F1AED" w:rsidP="000F1AED">
      <w:pPr>
        <w:jc w:val="both"/>
        <w:rPr>
          <w:rtl/>
        </w:rPr>
      </w:pPr>
      <w:r w:rsidRPr="000F1AED">
        <w:rPr>
          <w:rtl/>
        </w:rPr>
        <w:t>6. برامج التوعية والتثقيف:</w:t>
      </w:r>
    </w:p>
    <w:p w14:paraId="7962A0EB" w14:textId="77777777" w:rsidR="000F1AED" w:rsidRPr="000F1AED" w:rsidRDefault="000F1AED" w:rsidP="000F1AED">
      <w:pPr>
        <w:jc w:val="both"/>
        <w:rPr>
          <w:rtl/>
        </w:rPr>
      </w:pPr>
      <w:r w:rsidRPr="000F1AED">
        <w:rPr>
          <w:rtl/>
        </w:rPr>
        <w:t xml:space="preserve">   - تنفيذ حملات توعية حول أهمية المشروع وفوائده</w:t>
      </w:r>
      <w:r w:rsidRPr="000F1AED">
        <w:rPr>
          <w:rFonts w:hint="cs"/>
          <w:rtl/>
        </w:rPr>
        <w:t>.</w:t>
      </w:r>
    </w:p>
    <w:p w14:paraId="57C44BBC" w14:textId="77777777" w:rsidR="000F1AED" w:rsidRPr="000F1AED" w:rsidRDefault="000F1AED" w:rsidP="000F1AED">
      <w:pPr>
        <w:jc w:val="both"/>
        <w:rPr>
          <w:rtl/>
        </w:rPr>
      </w:pPr>
      <w:r w:rsidRPr="000F1AED">
        <w:rPr>
          <w:rtl/>
        </w:rPr>
        <w:t xml:space="preserve">   - تقديم معلومات واضحة ومبسطة عن التكنولوجيا المستخدمة</w:t>
      </w:r>
      <w:r w:rsidRPr="000F1AED">
        <w:rPr>
          <w:rFonts w:hint="cs"/>
          <w:rtl/>
        </w:rPr>
        <w:t>.</w:t>
      </w:r>
    </w:p>
    <w:p w14:paraId="209A4896" w14:textId="77777777" w:rsidR="000F1AED" w:rsidRPr="000F1AED" w:rsidRDefault="000F1AED" w:rsidP="000F1AED">
      <w:pPr>
        <w:jc w:val="both"/>
        <w:rPr>
          <w:rtl/>
        </w:rPr>
      </w:pPr>
      <w:r w:rsidRPr="000F1AED">
        <w:rPr>
          <w:rtl/>
        </w:rPr>
        <w:t>7. آليات التغذية الراجعة المستمرة:</w:t>
      </w:r>
    </w:p>
    <w:p w14:paraId="59DF5B70" w14:textId="77777777" w:rsidR="000F1AED" w:rsidRPr="000F1AED" w:rsidRDefault="000F1AED" w:rsidP="000F1AED">
      <w:pPr>
        <w:jc w:val="both"/>
        <w:rPr>
          <w:rtl/>
        </w:rPr>
      </w:pPr>
      <w:r w:rsidRPr="000F1AED">
        <w:rPr>
          <w:rtl/>
        </w:rPr>
        <w:t xml:space="preserve">   - إنشاء قنوات اتصال دائمة لتلقي الملاحظات والاقتراحات</w:t>
      </w:r>
      <w:r w:rsidRPr="000F1AED">
        <w:rPr>
          <w:rFonts w:hint="cs"/>
          <w:rtl/>
        </w:rPr>
        <w:t>.</w:t>
      </w:r>
    </w:p>
    <w:p w14:paraId="68C3B353" w14:textId="77777777" w:rsidR="000F1AED" w:rsidRPr="000F1AED" w:rsidRDefault="000F1AED" w:rsidP="000F1AED">
      <w:pPr>
        <w:jc w:val="both"/>
        <w:rPr>
          <w:rtl/>
        </w:rPr>
      </w:pPr>
      <w:r w:rsidRPr="000F1AED">
        <w:rPr>
          <w:rtl/>
        </w:rPr>
        <w:t xml:space="preserve">   - الاستجابة السريعة للمخاوف والتساؤلات</w:t>
      </w:r>
      <w:r w:rsidRPr="000F1AED">
        <w:rPr>
          <w:rFonts w:hint="cs"/>
          <w:rtl/>
        </w:rPr>
        <w:t>.</w:t>
      </w:r>
    </w:p>
    <w:p w14:paraId="36C3569D" w14:textId="77777777" w:rsidR="000F1AED" w:rsidRPr="000F1AED" w:rsidRDefault="000F1AED" w:rsidP="000F1AED">
      <w:pPr>
        <w:jc w:val="both"/>
        <w:rPr>
          <w:i/>
          <w:iCs/>
          <w:u w:val="single"/>
          <w:rtl/>
        </w:rPr>
      </w:pPr>
      <w:r w:rsidRPr="000F1AED">
        <w:rPr>
          <w:i/>
          <w:iCs/>
          <w:u w:val="single"/>
          <w:rtl/>
        </w:rPr>
        <w:t xml:space="preserve"> 6. التعاون بين الجهات المختلفة</w:t>
      </w:r>
    </w:p>
    <w:p w14:paraId="7EDE883E" w14:textId="77777777" w:rsidR="000F1AED" w:rsidRPr="000F1AED" w:rsidRDefault="000F1AED" w:rsidP="000F1AED">
      <w:pPr>
        <w:jc w:val="both"/>
        <w:rPr>
          <w:rtl/>
        </w:rPr>
      </w:pPr>
      <w:r w:rsidRPr="000F1AED">
        <w:rPr>
          <w:rtl/>
        </w:rPr>
        <w:t xml:space="preserve">يتطلب نجاح المشاريع تعاونًا وثيقًا بين الحكومة والقطاع الخاص والمجتمع المدني لتنسيق الجهود وتبادل الخبرات. يُعتبر التعاون بين مختلف الأطراف ضروريًا لتحقيق نتائج إيجابية وفعالة، حيث يمكن أن تساهم الشراكات بين القطاعين العام والخاص في تحسين جودة الخدمات المقدمة </w:t>
      </w:r>
      <w:r w:rsidRPr="000F1AED">
        <w:t>Hodge &amp; Greve, 2007)</w:t>
      </w:r>
      <w:r w:rsidRPr="000F1AED">
        <w:rPr>
          <w:rFonts w:hint="cs"/>
          <w:rtl/>
        </w:rPr>
        <w:t>).</w:t>
      </w:r>
      <w:r w:rsidRPr="000F1AED">
        <w:rPr>
          <w:rtl/>
        </w:rPr>
        <w:t xml:space="preserve"> تشمل آليات التعاون الفعال ما يلي:</w:t>
      </w:r>
    </w:p>
    <w:p w14:paraId="3A1DB01B" w14:textId="77777777" w:rsidR="000F1AED" w:rsidRPr="000F1AED" w:rsidRDefault="000F1AED" w:rsidP="000F1AED">
      <w:pPr>
        <w:ind w:left="4"/>
        <w:rPr>
          <w:rtl/>
        </w:rPr>
      </w:pPr>
      <w:r w:rsidRPr="000F1AED">
        <w:rPr>
          <w:rtl/>
        </w:rPr>
        <w:t>1. الشراكات بين القطاعين العام والخاص:</w:t>
      </w:r>
    </w:p>
    <w:p w14:paraId="1FF9BFC5" w14:textId="77777777" w:rsidR="000F1AED" w:rsidRPr="000F1AED" w:rsidRDefault="000F1AED" w:rsidP="000F1AED">
      <w:pPr>
        <w:ind w:left="4"/>
        <w:rPr>
          <w:rtl/>
        </w:rPr>
      </w:pPr>
      <w:r w:rsidRPr="000F1AED">
        <w:rPr>
          <w:rtl/>
        </w:rPr>
        <w:t xml:space="preserve">   - تمكين الحكومات من الاستفادة من موارد وخبرات القطاع الخاص</w:t>
      </w:r>
      <w:r w:rsidRPr="000F1AED">
        <w:rPr>
          <w:rFonts w:hint="cs"/>
          <w:rtl/>
        </w:rPr>
        <w:t>.</w:t>
      </w:r>
    </w:p>
    <w:p w14:paraId="4B3EB8BD" w14:textId="77777777" w:rsidR="000F1AED" w:rsidRPr="000F1AED" w:rsidRDefault="000F1AED" w:rsidP="000F1AED">
      <w:pPr>
        <w:ind w:left="4"/>
        <w:rPr>
          <w:rtl/>
        </w:rPr>
      </w:pPr>
      <w:r w:rsidRPr="000F1AED">
        <w:rPr>
          <w:rtl/>
        </w:rPr>
        <w:t xml:space="preserve">   - تطبيق ترتيبات تقاسم المخاطر لتحقيق قيمة اجتماعية أفضل</w:t>
      </w:r>
      <w:r w:rsidRPr="000F1AED">
        <w:rPr>
          <w:rFonts w:hint="cs"/>
          <w:rtl/>
        </w:rPr>
        <w:t>.</w:t>
      </w:r>
    </w:p>
    <w:p w14:paraId="40421223" w14:textId="77777777" w:rsidR="000F1AED" w:rsidRPr="000F1AED" w:rsidRDefault="000F1AED" w:rsidP="000F1AED">
      <w:pPr>
        <w:ind w:left="4"/>
        <w:rPr>
          <w:rtl/>
        </w:rPr>
      </w:pPr>
      <w:r w:rsidRPr="000F1AED">
        <w:rPr>
          <w:rtl/>
        </w:rPr>
        <w:t xml:space="preserve">   - تحسين الكفاءة والابتكار في تصميم المشاريع وتنفيذها</w:t>
      </w:r>
      <w:r w:rsidRPr="000F1AED">
        <w:rPr>
          <w:rFonts w:hint="cs"/>
          <w:rtl/>
        </w:rPr>
        <w:t>.</w:t>
      </w:r>
    </w:p>
    <w:p w14:paraId="41BE9CA2" w14:textId="77777777" w:rsidR="000F1AED" w:rsidRPr="000F1AED" w:rsidRDefault="000F1AED" w:rsidP="000F1AED">
      <w:pPr>
        <w:ind w:left="4"/>
        <w:rPr>
          <w:rtl/>
        </w:rPr>
      </w:pPr>
      <w:r w:rsidRPr="000F1AED">
        <w:rPr>
          <w:rtl/>
        </w:rPr>
        <w:t>2. إنشاء إطار قانوني ومؤسسي قوي:</w:t>
      </w:r>
    </w:p>
    <w:p w14:paraId="488BDD79" w14:textId="77777777" w:rsidR="000F1AED" w:rsidRPr="000F1AED" w:rsidRDefault="000F1AED" w:rsidP="000F1AED">
      <w:pPr>
        <w:ind w:left="4"/>
        <w:rPr>
          <w:rtl/>
        </w:rPr>
      </w:pPr>
      <w:r w:rsidRPr="000F1AED">
        <w:rPr>
          <w:rtl/>
        </w:rPr>
        <w:t xml:space="preserve">   - وضع سياسات واضحة وأطر تنظيمية للشراكات</w:t>
      </w:r>
      <w:r w:rsidRPr="000F1AED">
        <w:rPr>
          <w:rFonts w:hint="cs"/>
          <w:rtl/>
        </w:rPr>
        <w:t>.</w:t>
      </w:r>
    </w:p>
    <w:p w14:paraId="38BC5701" w14:textId="77777777" w:rsidR="000F1AED" w:rsidRPr="000F1AED" w:rsidRDefault="000F1AED" w:rsidP="000F1AED">
      <w:pPr>
        <w:ind w:left="4"/>
        <w:rPr>
          <w:rtl/>
        </w:rPr>
      </w:pPr>
      <w:r w:rsidRPr="000F1AED">
        <w:rPr>
          <w:rtl/>
        </w:rPr>
        <w:t xml:space="preserve">   - تأسيس وحدات متخصصة للشراكات بين القطاعين</w:t>
      </w:r>
      <w:r w:rsidRPr="000F1AED">
        <w:rPr>
          <w:rFonts w:hint="cs"/>
          <w:rtl/>
        </w:rPr>
        <w:t>.</w:t>
      </w:r>
    </w:p>
    <w:p w14:paraId="2C62985B" w14:textId="77777777" w:rsidR="000F1AED" w:rsidRPr="000F1AED" w:rsidRDefault="000F1AED" w:rsidP="000F1AED">
      <w:pPr>
        <w:ind w:left="4"/>
        <w:rPr>
          <w:rtl/>
        </w:rPr>
      </w:pPr>
      <w:r w:rsidRPr="000F1AED">
        <w:rPr>
          <w:rtl/>
        </w:rPr>
        <w:t xml:space="preserve">   - ضمان التقييم الدقيق للمخاطر المالية والالتزامات الطارئة</w:t>
      </w:r>
      <w:r w:rsidRPr="000F1AED">
        <w:rPr>
          <w:rFonts w:hint="cs"/>
          <w:rtl/>
        </w:rPr>
        <w:t>.</w:t>
      </w:r>
    </w:p>
    <w:p w14:paraId="5D7BB07A" w14:textId="77777777" w:rsidR="000F1AED" w:rsidRPr="000F1AED" w:rsidRDefault="000F1AED" w:rsidP="000F1AED">
      <w:pPr>
        <w:ind w:left="4"/>
        <w:rPr>
          <w:rtl/>
        </w:rPr>
      </w:pPr>
      <w:r w:rsidRPr="000F1AED">
        <w:rPr>
          <w:rtl/>
        </w:rPr>
        <w:t>3. تطوير القدرات والخبرات:</w:t>
      </w:r>
    </w:p>
    <w:p w14:paraId="6D2E14DB" w14:textId="77777777" w:rsidR="000F1AED" w:rsidRPr="000F1AED" w:rsidRDefault="000F1AED" w:rsidP="000F1AED">
      <w:pPr>
        <w:ind w:left="4"/>
        <w:rPr>
          <w:rtl/>
        </w:rPr>
      </w:pPr>
      <w:r w:rsidRPr="000F1AED">
        <w:rPr>
          <w:rtl/>
        </w:rPr>
        <w:t xml:space="preserve">   - بناء القدرات اللازمة للتعامل مع العمليات المعقدة</w:t>
      </w:r>
      <w:r w:rsidRPr="000F1AED">
        <w:rPr>
          <w:rFonts w:hint="cs"/>
          <w:rtl/>
        </w:rPr>
        <w:t>.</w:t>
      </w:r>
    </w:p>
    <w:p w14:paraId="1BE2FBEA" w14:textId="77777777" w:rsidR="000F1AED" w:rsidRPr="000F1AED" w:rsidRDefault="000F1AED" w:rsidP="000F1AED">
      <w:pPr>
        <w:ind w:left="4"/>
        <w:rPr>
          <w:rtl/>
        </w:rPr>
      </w:pPr>
      <w:r w:rsidRPr="000F1AED">
        <w:rPr>
          <w:rtl/>
        </w:rPr>
        <w:t xml:space="preserve">   - تعزيز التعلم المنهجي وإدارة العقود بكفاءة</w:t>
      </w:r>
      <w:r w:rsidRPr="000F1AED">
        <w:rPr>
          <w:rFonts w:hint="cs"/>
          <w:rtl/>
        </w:rPr>
        <w:t>.</w:t>
      </w:r>
    </w:p>
    <w:p w14:paraId="6DE6F847" w14:textId="77777777" w:rsidR="000F1AED" w:rsidRPr="000F1AED" w:rsidRDefault="000F1AED" w:rsidP="000F1AED">
      <w:pPr>
        <w:ind w:left="4"/>
        <w:rPr>
          <w:rtl/>
        </w:rPr>
      </w:pPr>
      <w:r w:rsidRPr="000F1AED">
        <w:rPr>
          <w:rtl/>
        </w:rPr>
        <w:t xml:space="preserve">   - الاستفادة من الخبرات العالمية في مجال الشراكات</w:t>
      </w:r>
      <w:r w:rsidRPr="000F1AED">
        <w:rPr>
          <w:rFonts w:hint="cs"/>
          <w:rtl/>
        </w:rPr>
        <w:t>.</w:t>
      </w:r>
    </w:p>
    <w:p w14:paraId="50CFA571" w14:textId="77777777" w:rsidR="000F1AED" w:rsidRPr="000F1AED" w:rsidRDefault="000F1AED" w:rsidP="000F1AED">
      <w:pPr>
        <w:ind w:left="4"/>
        <w:rPr>
          <w:rtl/>
        </w:rPr>
      </w:pPr>
      <w:r w:rsidRPr="000F1AED">
        <w:rPr>
          <w:rtl/>
        </w:rPr>
        <w:t>4. إشراك المجتمع المدني:</w:t>
      </w:r>
    </w:p>
    <w:p w14:paraId="490ABE63" w14:textId="77777777" w:rsidR="000F1AED" w:rsidRPr="000F1AED" w:rsidRDefault="000F1AED" w:rsidP="000F1AED">
      <w:pPr>
        <w:ind w:left="4"/>
        <w:rPr>
          <w:rtl/>
        </w:rPr>
      </w:pPr>
      <w:r w:rsidRPr="000F1AED">
        <w:rPr>
          <w:rtl/>
        </w:rPr>
        <w:t xml:space="preserve">   - ضمان الشفافية والمساءلة في تنفيذ المشاريع</w:t>
      </w:r>
      <w:r w:rsidRPr="000F1AED">
        <w:rPr>
          <w:rFonts w:hint="cs"/>
          <w:rtl/>
        </w:rPr>
        <w:t>.</w:t>
      </w:r>
    </w:p>
    <w:p w14:paraId="3C36A9BE" w14:textId="77777777" w:rsidR="000F1AED" w:rsidRPr="000F1AED" w:rsidRDefault="000F1AED" w:rsidP="000F1AED">
      <w:pPr>
        <w:ind w:left="4"/>
        <w:rPr>
          <w:rtl/>
        </w:rPr>
      </w:pPr>
      <w:r w:rsidRPr="000F1AED">
        <w:rPr>
          <w:rtl/>
        </w:rPr>
        <w:t xml:space="preserve">   - جمع آراء ومقترحات المواطنين لتلبية احتياجاتهم الفعلية</w:t>
      </w:r>
      <w:r w:rsidRPr="000F1AED">
        <w:rPr>
          <w:rFonts w:hint="cs"/>
          <w:rtl/>
        </w:rPr>
        <w:t>.</w:t>
      </w:r>
    </w:p>
    <w:p w14:paraId="181AA655" w14:textId="77777777" w:rsidR="000F1AED" w:rsidRPr="000F1AED" w:rsidRDefault="000F1AED" w:rsidP="000F1AED">
      <w:pPr>
        <w:ind w:left="4"/>
        <w:rPr>
          <w:rtl/>
        </w:rPr>
      </w:pPr>
      <w:r w:rsidRPr="000F1AED">
        <w:rPr>
          <w:rtl/>
        </w:rPr>
        <w:t xml:space="preserve">   - تعزيز الشعور بالملكية المجتمعية للمشاريع</w:t>
      </w:r>
      <w:r w:rsidRPr="000F1AED">
        <w:rPr>
          <w:rFonts w:hint="cs"/>
          <w:rtl/>
        </w:rPr>
        <w:t>.</w:t>
      </w:r>
    </w:p>
    <w:p w14:paraId="516BC938" w14:textId="77777777" w:rsidR="000F1AED" w:rsidRPr="000F1AED" w:rsidRDefault="000F1AED" w:rsidP="000F1AED">
      <w:pPr>
        <w:jc w:val="both"/>
        <w:rPr>
          <w:i/>
          <w:iCs/>
          <w:u w:val="single"/>
          <w:rtl/>
        </w:rPr>
      </w:pPr>
      <w:r w:rsidRPr="000F1AED">
        <w:rPr>
          <w:i/>
          <w:iCs/>
          <w:u w:val="single"/>
          <w:rtl/>
        </w:rPr>
        <w:t xml:space="preserve"> 7. تقييم الأداء والمراقبة المستمرة</w:t>
      </w:r>
    </w:p>
    <w:p w14:paraId="2F1347FB" w14:textId="77777777" w:rsidR="000F1AED" w:rsidRPr="000F1AED" w:rsidRDefault="000F1AED" w:rsidP="000F1AED">
      <w:pPr>
        <w:jc w:val="both"/>
        <w:rPr>
          <w:rtl/>
        </w:rPr>
      </w:pPr>
      <w:r w:rsidRPr="000F1AED">
        <w:rPr>
          <w:rtl/>
        </w:rPr>
        <w:t xml:space="preserve">يجب مراقبة وتقييم أداء المشاريع بشكل دوري لجمع البيانات وتحليلها، مما يساعد على تحديد المجالات التي تحتاج إلى تحسين. وفقًا لـ </w:t>
      </w:r>
      <w:r w:rsidRPr="000F1AED">
        <w:t>PMI</w:t>
      </w:r>
      <w:r w:rsidRPr="000F1AED">
        <w:rPr>
          <w:rtl/>
        </w:rPr>
        <w:t xml:space="preserve">، فإن المراقبة المستمرة تساهم في التعرف على المشكلات مبكرًا وتطبيق الحلول المناسبة قبل تفاقمها </w:t>
      </w:r>
      <w:r w:rsidRPr="000F1AED">
        <w:t>PMI, 2017)</w:t>
      </w:r>
      <w:r w:rsidRPr="000F1AED">
        <w:rPr>
          <w:rFonts w:hint="cs"/>
          <w:rtl/>
        </w:rPr>
        <w:t xml:space="preserve">). </w:t>
      </w:r>
      <w:r w:rsidRPr="000F1AED">
        <w:rPr>
          <w:rtl/>
        </w:rPr>
        <w:t>لذا، ينبغي وضع آليات فعالة لرصد الأداء وتحليل النتائج.</w:t>
      </w:r>
    </w:p>
    <w:p w14:paraId="11BD2B79" w14:textId="77777777" w:rsidR="000F1AED" w:rsidRPr="000F1AED" w:rsidRDefault="000F1AED" w:rsidP="000F1AED">
      <w:pPr>
        <w:jc w:val="both"/>
        <w:rPr>
          <w:rtl/>
        </w:rPr>
      </w:pPr>
      <w:r w:rsidRPr="000F1AED">
        <w:rPr>
          <w:rtl/>
        </w:rPr>
        <w:t>تعد مراقبة وتقييم أداء مشاريع تحديث البنية التحتية لشبكات الحاسب عملية حيوية لضمان نجاحها. تشمل هذه العملية الخطوات التالية:</w:t>
      </w:r>
    </w:p>
    <w:p w14:paraId="213978C8" w14:textId="77777777" w:rsidR="000F1AED" w:rsidRPr="000F1AED" w:rsidRDefault="000F1AED" w:rsidP="000F1AED">
      <w:pPr>
        <w:jc w:val="both"/>
        <w:rPr>
          <w:rtl/>
        </w:rPr>
      </w:pPr>
      <w:r w:rsidRPr="000F1AED">
        <w:rPr>
          <w:rtl/>
        </w:rPr>
        <w:t>1. الرصد المنهجي للأداء:</w:t>
      </w:r>
    </w:p>
    <w:p w14:paraId="34DB507F" w14:textId="77777777" w:rsidR="000F1AED" w:rsidRPr="000F1AED" w:rsidRDefault="000F1AED" w:rsidP="000F1AED">
      <w:pPr>
        <w:jc w:val="both"/>
        <w:rPr>
          <w:rtl/>
        </w:rPr>
      </w:pPr>
      <w:r w:rsidRPr="000F1AED">
        <w:rPr>
          <w:rtl/>
        </w:rPr>
        <w:t xml:space="preserve">   - مقارنة التقدم الفعلي بالخطة الأصلية بشكل دوري</w:t>
      </w:r>
      <w:r w:rsidRPr="000F1AED">
        <w:rPr>
          <w:rFonts w:hint="cs"/>
          <w:rtl/>
        </w:rPr>
        <w:t>.</w:t>
      </w:r>
    </w:p>
    <w:p w14:paraId="5CABE8AF" w14:textId="77777777" w:rsidR="000F1AED" w:rsidRPr="000F1AED" w:rsidRDefault="000F1AED" w:rsidP="000F1AED">
      <w:pPr>
        <w:jc w:val="both"/>
        <w:rPr>
          <w:rtl/>
        </w:rPr>
      </w:pPr>
      <w:r w:rsidRPr="000F1AED">
        <w:rPr>
          <w:rtl/>
        </w:rPr>
        <w:t xml:space="preserve">   - تحديد الانحرافات عن الجداول الزمنية والميزانيات المحددة</w:t>
      </w:r>
      <w:r w:rsidRPr="000F1AED">
        <w:rPr>
          <w:rFonts w:hint="cs"/>
          <w:rtl/>
        </w:rPr>
        <w:t>.</w:t>
      </w:r>
    </w:p>
    <w:p w14:paraId="4A0A6587" w14:textId="77777777" w:rsidR="000F1AED" w:rsidRPr="000F1AED" w:rsidRDefault="000F1AED" w:rsidP="000F1AED">
      <w:pPr>
        <w:jc w:val="both"/>
        <w:rPr>
          <w:rtl/>
        </w:rPr>
      </w:pPr>
      <w:r w:rsidRPr="000F1AED">
        <w:rPr>
          <w:rtl/>
        </w:rPr>
        <w:t>2. إصدار تقارير دورية:</w:t>
      </w:r>
    </w:p>
    <w:p w14:paraId="0BE5D1B9" w14:textId="77777777" w:rsidR="000F1AED" w:rsidRPr="000F1AED" w:rsidRDefault="000F1AED" w:rsidP="000F1AED">
      <w:pPr>
        <w:jc w:val="both"/>
        <w:rPr>
          <w:rtl/>
        </w:rPr>
      </w:pPr>
      <w:r w:rsidRPr="000F1AED">
        <w:rPr>
          <w:rtl/>
        </w:rPr>
        <w:t xml:space="preserve">   - توثيق حالة المشروع والتحديات المحتملة</w:t>
      </w:r>
      <w:r w:rsidRPr="000F1AED">
        <w:rPr>
          <w:rFonts w:hint="cs"/>
          <w:rtl/>
        </w:rPr>
        <w:t>.</w:t>
      </w:r>
    </w:p>
    <w:p w14:paraId="0AAB6C58" w14:textId="77777777" w:rsidR="000F1AED" w:rsidRPr="000F1AED" w:rsidRDefault="000F1AED" w:rsidP="000F1AED">
      <w:pPr>
        <w:jc w:val="both"/>
        <w:rPr>
          <w:rtl/>
        </w:rPr>
      </w:pPr>
      <w:r w:rsidRPr="000F1AED">
        <w:rPr>
          <w:rtl/>
        </w:rPr>
        <w:t xml:space="preserve">   - توفير معلومات دقيقة لاتخاذ القرارات الاستراتيجية</w:t>
      </w:r>
      <w:r w:rsidRPr="000F1AED">
        <w:rPr>
          <w:rFonts w:hint="cs"/>
          <w:rtl/>
        </w:rPr>
        <w:t>.</w:t>
      </w:r>
    </w:p>
    <w:p w14:paraId="6D68200B" w14:textId="77777777" w:rsidR="000F1AED" w:rsidRPr="000F1AED" w:rsidRDefault="000F1AED" w:rsidP="000F1AED">
      <w:pPr>
        <w:jc w:val="both"/>
        <w:rPr>
          <w:rtl/>
        </w:rPr>
      </w:pPr>
      <w:r w:rsidRPr="000F1AED">
        <w:rPr>
          <w:rtl/>
        </w:rPr>
        <w:t>3. تحليل البيانات:</w:t>
      </w:r>
    </w:p>
    <w:p w14:paraId="4EA2290D" w14:textId="77777777" w:rsidR="000F1AED" w:rsidRPr="000F1AED" w:rsidRDefault="000F1AED" w:rsidP="000F1AED">
      <w:pPr>
        <w:jc w:val="both"/>
        <w:rPr>
          <w:rtl/>
        </w:rPr>
      </w:pPr>
      <w:r w:rsidRPr="000F1AED">
        <w:rPr>
          <w:rtl/>
        </w:rPr>
        <w:t xml:space="preserve">   - استخدام أدوات تحليلية متقدمة لتقييم أداء المشروع</w:t>
      </w:r>
      <w:r w:rsidRPr="000F1AED">
        <w:rPr>
          <w:rFonts w:hint="cs"/>
          <w:rtl/>
        </w:rPr>
        <w:t>.</w:t>
      </w:r>
    </w:p>
    <w:p w14:paraId="3E0DB6A8" w14:textId="77777777" w:rsidR="000F1AED" w:rsidRPr="000F1AED" w:rsidRDefault="000F1AED" w:rsidP="000F1AED">
      <w:pPr>
        <w:jc w:val="both"/>
        <w:rPr>
          <w:rtl/>
        </w:rPr>
      </w:pPr>
      <w:r w:rsidRPr="000F1AED">
        <w:rPr>
          <w:rtl/>
        </w:rPr>
        <w:t xml:space="preserve">   - تحديد المجالات التي تحتاج إلى تحسين</w:t>
      </w:r>
      <w:r w:rsidRPr="000F1AED">
        <w:rPr>
          <w:rFonts w:hint="cs"/>
          <w:rtl/>
        </w:rPr>
        <w:t>.</w:t>
      </w:r>
    </w:p>
    <w:p w14:paraId="2F252A31" w14:textId="77777777" w:rsidR="000F1AED" w:rsidRPr="000F1AED" w:rsidRDefault="000F1AED" w:rsidP="000F1AED">
      <w:pPr>
        <w:jc w:val="both"/>
        <w:rPr>
          <w:rtl/>
        </w:rPr>
      </w:pPr>
      <w:r w:rsidRPr="000F1AED">
        <w:rPr>
          <w:rtl/>
        </w:rPr>
        <w:t>4. اتخاذ إجراءات تصحيحية:</w:t>
      </w:r>
    </w:p>
    <w:p w14:paraId="3FD06780" w14:textId="77777777" w:rsidR="000F1AED" w:rsidRPr="000F1AED" w:rsidRDefault="000F1AED" w:rsidP="000F1AED">
      <w:pPr>
        <w:jc w:val="both"/>
        <w:rPr>
          <w:rtl/>
        </w:rPr>
      </w:pPr>
      <w:r w:rsidRPr="000F1AED">
        <w:rPr>
          <w:rtl/>
        </w:rPr>
        <w:t xml:space="preserve">   - معالجة التحديات وتعديل الخطط عند الضرورة</w:t>
      </w:r>
      <w:r w:rsidRPr="000F1AED">
        <w:rPr>
          <w:rFonts w:hint="cs"/>
          <w:rtl/>
        </w:rPr>
        <w:t>.</w:t>
      </w:r>
    </w:p>
    <w:p w14:paraId="391F8134" w14:textId="77777777" w:rsidR="000F1AED" w:rsidRPr="000F1AED" w:rsidRDefault="000F1AED" w:rsidP="000F1AED">
      <w:pPr>
        <w:jc w:val="both"/>
        <w:rPr>
          <w:rtl/>
        </w:rPr>
      </w:pPr>
      <w:r w:rsidRPr="000F1AED">
        <w:rPr>
          <w:rtl/>
        </w:rPr>
        <w:t xml:space="preserve">   - تطبيق حلول فورية للمشكلات المحددة</w:t>
      </w:r>
      <w:r w:rsidRPr="000F1AED">
        <w:rPr>
          <w:rFonts w:hint="cs"/>
          <w:rtl/>
        </w:rPr>
        <w:t>.</w:t>
      </w:r>
    </w:p>
    <w:p w14:paraId="08AC6A5B" w14:textId="77777777" w:rsidR="000F1AED" w:rsidRPr="000F1AED" w:rsidRDefault="000F1AED" w:rsidP="000F1AED">
      <w:pPr>
        <w:jc w:val="both"/>
        <w:rPr>
          <w:rtl/>
        </w:rPr>
      </w:pPr>
      <w:r w:rsidRPr="000F1AED">
        <w:rPr>
          <w:rtl/>
        </w:rPr>
        <w:t>5. المراجعات الدورية:</w:t>
      </w:r>
    </w:p>
    <w:p w14:paraId="5978DCF4" w14:textId="77777777" w:rsidR="000F1AED" w:rsidRPr="000F1AED" w:rsidRDefault="000F1AED" w:rsidP="000F1AED">
      <w:pPr>
        <w:jc w:val="both"/>
        <w:rPr>
          <w:rtl/>
        </w:rPr>
      </w:pPr>
      <w:r w:rsidRPr="000F1AED">
        <w:rPr>
          <w:rtl/>
        </w:rPr>
        <w:t xml:space="preserve">   - إجراء مراجعات منتظمة لضمان تحقيق الأهداف</w:t>
      </w:r>
      <w:r w:rsidRPr="000F1AED">
        <w:rPr>
          <w:rFonts w:hint="cs"/>
          <w:rtl/>
        </w:rPr>
        <w:t>.</w:t>
      </w:r>
    </w:p>
    <w:p w14:paraId="0CC169D1" w14:textId="77777777" w:rsidR="000F1AED" w:rsidRPr="000F1AED" w:rsidRDefault="000F1AED" w:rsidP="000F1AED">
      <w:pPr>
        <w:jc w:val="both"/>
        <w:rPr>
          <w:rtl/>
        </w:rPr>
      </w:pPr>
      <w:r w:rsidRPr="000F1AED">
        <w:rPr>
          <w:rtl/>
        </w:rPr>
        <w:t xml:space="preserve">   - تقييم فعالية الاستراتيجيات المطبقة</w:t>
      </w:r>
      <w:r w:rsidRPr="000F1AED">
        <w:rPr>
          <w:rFonts w:hint="cs"/>
          <w:rtl/>
        </w:rPr>
        <w:t>.</w:t>
      </w:r>
    </w:p>
    <w:p w14:paraId="73051CFD" w14:textId="77777777" w:rsidR="000F1AED" w:rsidRPr="000F1AED" w:rsidRDefault="000F1AED" w:rsidP="000F1AED">
      <w:pPr>
        <w:jc w:val="both"/>
        <w:rPr>
          <w:rtl/>
        </w:rPr>
      </w:pPr>
      <w:r w:rsidRPr="000F1AED">
        <w:rPr>
          <w:rtl/>
        </w:rPr>
        <w:t>6. التعلم المستمر:</w:t>
      </w:r>
    </w:p>
    <w:p w14:paraId="2635FA3E" w14:textId="77777777" w:rsidR="000F1AED" w:rsidRPr="000F1AED" w:rsidRDefault="000F1AED" w:rsidP="000F1AED">
      <w:pPr>
        <w:jc w:val="both"/>
        <w:rPr>
          <w:rtl/>
        </w:rPr>
      </w:pPr>
      <w:r w:rsidRPr="000F1AED">
        <w:rPr>
          <w:rtl/>
        </w:rPr>
        <w:t xml:space="preserve">   - توثيق الدروس المستفادة لتحسين المشاريع المستقبلية</w:t>
      </w:r>
      <w:r w:rsidRPr="000F1AED">
        <w:rPr>
          <w:rFonts w:hint="cs"/>
          <w:rtl/>
        </w:rPr>
        <w:t>.</w:t>
      </w:r>
    </w:p>
    <w:p w14:paraId="7FCDD863" w14:textId="77777777" w:rsidR="000F1AED" w:rsidRPr="000F1AED" w:rsidRDefault="000F1AED" w:rsidP="000F1AED">
      <w:pPr>
        <w:jc w:val="both"/>
        <w:rPr>
          <w:rtl/>
        </w:rPr>
      </w:pPr>
      <w:r w:rsidRPr="000F1AED">
        <w:rPr>
          <w:rtl/>
        </w:rPr>
        <w:t xml:space="preserve">   - تطبيق التحسينات المستمرة على عمليات إدارة المشروع</w:t>
      </w:r>
      <w:r w:rsidRPr="000F1AED">
        <w:rPr>
          <w:rFonts w:hint="cs"/>
          <w:rtl/>
        </w:rPr>
        <w:t>.</w:t>
      </w:r>
    </w:p>
    <w:p w14:paraId="16F35331" w14:textId="77777777" w:rsidR="000F1AED" w:rsidRPr="000F1AED" w:rsidRDefault="000F1AED" w:rsidP="000F1AED">
      <w:pPr>
        <w:jc w:val="both"/>
        <w:rPr>
          <w:i/>
          <w:iCs/>
          <w:u w:val="single"/>
          <w:rtl/>
        </w:rPr>
      </w:pPr>
      <w:r w:rsidRPr="000F1AED">
        <w:rPr>
          <w:i/>
          <w:iCs/>
          <w:u w:val="single"/>
          <w:rtl/>
        </w:rPr>
        <w:t xml:space="preserve"> 8. تطوير القدرات البشرية</w:t>
      </w:r>
    </w:p>
    <w:p w14:paraId="0FCB30C8" w14:textId="77777777" w:rsidR="000F1AED" w:rsidRPr="000F1AED" w:rsidRDefault="000F1AED" w:rsidP="000F1AED">
      <w:pPr>
        <w:rPr>
          <w:rtl/>
        </w:rPr>
      </w:pPr>
      <w:r w:rsidRPr="000F1AED">
        <w:rPr>
          <w:rtl/>
        </w:rPr>
        <w:t xml:space="preserve">يُعتبر بناء قدرات الكوادر المحلية استثمارًا جوهريًا يسهم بشكل كبير في نجاح مشاريع تحديث البنية التحتية لشبكات الحاسب. فوجود فريق عمل مدرب ومؤهل يعزز من جودة التنفيذ ويضمن تحقيق الأهداف الاستراتيجية للمشاريع. لتحقيق ذلك، ينبغي أن تعتمد الجهات الحكومية استراتيجية شاملة تُركز على تحليل دقيق للاحتياجات التدريبية، حيث يتم تحديد الفجوات في المهارات والمعارف اللازمة لتلبية متطلبات المشاريع. يشمل هذا التحليل دراسة الجوانب التقنية والإدارية لضمان توافق التدريب مع طبيعة العمل.  </w:t>
      </w:r>
    </w:p>
    <w:p w14:paraId="011B220E" w14:textId="77777777" w:rsidR="000F1AED" w:rsidRPr="000F1AED" w:rsidRDefault="000F1AED" w:rsidP="000F1AED">
      <w:pPr>
        <w:rPr>
          <w:rtl/>
        </w:rPr>
      </w:pPr>
      <w:r w:rsidRPr="000F1AED">
        <w:rPr>
          <w:rtl/>
        </w:rPr>
        <w:t xml:space="preserve">من المهم تصميم برامج تدريبية متخصصة تغطي أحدث التقنيات والممارسات في مجال شبكات الحاسب. ينبغي أن تركز هذه البرامج على تطوير الجوانب التقنية مثل إدارة الشبكات، الأمان السيبراني، والبنية التحتية السحابية، بالإضافة إلى المهارات الإدارية كإدارة المشاريع وإدارة المخاطر. ولتعزيز فعالية التدريب، يجب توفير فرص للتطبيق العملي، من خلال التدريب الميداني واستخدام تقنيات المحاكاة وبيئات التعلم التفاعلية، التي تسهم في تحسين الفهم وتطوير المهارات العملية بشكل ملموس.  </w:t>
      </w:r>
    </w:p>
    <w:p w14:paraId="08F62BCF" w14:textId="77777777" w:rsidR="000F1AED" w:rsidRPr="000F1AED" w:rsidRDefault="000F1AED" w:rsidP="000F1AED">
      <w:pPr>
        <w:rPr>
          <w:rtl/>
        </w:rPr>
      </w:pPr>
      <w:r w:rsidRPr="000F1AED">
        <w:rPr>
          <w:rtl/>
        </w:rPr>
        <w:t xml:space="preserve">يشكل تشجيع ثقافة التعلم المستمر والتطوير الذاتي جانبًا أساسيًا في هذه الاستراتيجية. يمكن تحقيق ذلك من خلال إتاحة منصات التعلم الإلكتروني التي توفر موارد تعليمية متنوعة، مما يمنح الكوادر الفرصة لمواكبة التطورات المستمرة في هذا المجال. بالإضافة إلى ذلك، يسهم تنفيذ برامج التوجيه والإرشاد في نقل الخبرات من الخبراء إلى المتدربين، مع تعزيز التعاون مع المؤسسات الأكاديمية لتطوير برامج تعليمية متخصصة تلبي متطلبات المشاريع بشكل دقيق.  </w:t>
      </w:r>
    </w:p>
    <w:p w14:paraId="0F12F489" w14:textId="40838638" w:rsidR="000F1AED" w:rsidRDefault="000F1AED" w:rsidP="000F1AED">
      <w:pPr>
        <w:jc w:val="both"/>
        <w:rPr>
          <w:rtl/>
        </w:rPr>
      </w:pPr>
      <w:r w:rsidRPr="000F1AED">
        <w:rPr>
          <w:rtl/>
        </w:rPr>
        <w:t>قياس أثر التدريب يعد جزءًا حيويًا من هذه العملية، حيث يمكن استخدام أدوات تقييم مثل الاستبيانات وتحليل الأداء الوظيفي لمعرفة مدى فعالية البرامج التدريبية. بناءً على النتائج، يمكن تعديل البرامج لتحسين جودتها وضمان تحقيق الأهداف المنشودة. إن هذه الخطوات المتكاملة تُمثل حجر الأساس في بناء فرق عمل قادرة على تنفيذ مشاريع تحديث البنية التحت</w:t>
      </w:r>
      <w:r w:rsidR="00506DF6">
        <w:rPr>
          <w:rtl/>
        </w:rPr>
        <w:t>ية لشبكات الحاسب بكفاءة وفعالية</w:t>
      </w:r>
      <w:r w:rsidR="00506DF6">
        <w:rPr>
          <w:rFonts w:hint="cs"/>
          <w:rtl/>
        </w:rPr>
        <w:t xml:space="preserve"> (</w:t>
      </w:r>
      <w:r w:rsidR="00506DF6">
        <w:t>Noe, 2010</w:t>
      </w:r>
      <w:r w:rsidR="00506DF6">
        <w:rPr>
          <w:rFonts w:hint="cs"/>
          <w:rtl/>
        </w:rPr>
        <w:t>).</w:t>
      </w:r>
    </w:p>
    <w:p w14:paraId="66FB6AEE" w14:textId="1D98EEEE" w:rsidR="000F1AED" w:rsidRPr="000F1AED" w:rsidRDefault="000F1AED" w:rsidP="000F1AED">
      <w:pPr>
        <w:jc w:val="both"/>
        <w:rPr>
          <w:i/>
          <w:iCs/>
          <w:u w:val="single"/>
          <w:rtl/>
        </w:rPr>
      </w:pPr>
      <w:r w:rsidRPr="000F1AED">
        <w:rPr>
          <w:i/>
          <w:iCs/>
          <w:u w:val="single"/>
          <w:rtl/>
        </w:rPr>
        <w:t xml:space="preserve"> 9. إدارة المخاطر</w:t>
      </w:r>
    </w:p>
    <w:p w14:paraId="564223C9" w14:textId="77777777" w:rsidR="000F1AED" w:rsidRPr="000F1AED" w:rsidRDefault="000F1AED" w:rsidP="000F1AED">
      <w:pPr>
        <w:jc w:val="both"/>
        <w:rPr>
          <w:rtl/>
        </w:rPr>
      </w:pPr>
      <w:r w:rsidRPr="000F1AED">
        <w:rPr>
          <w:rtl/>
        </w:rPr>
        <w:t xml:space="preserve">يجب تطوير استراتيجيات للتخفيف من المخاطر المحتملة التي قد تؤثر على سير المشروع، مثل التأخيرات أو تجاوز الميزانية. وفقًا لمؤسسة إدارة المشاريع، فإن إدارة المخاطر تلعب دورًا حاسمًا في ضمان نجاح المشاريع وتقليل تأثير العوامل السلبية </w:t>
      </w:r>
      <w:r w:rsidRPr="000F1AED">
        <w:t>PMI, 2017)</w:t>
      </w:r>
      <w:r w:rsidRPr="000F1AED">
        <w:rPr>
          <w:rFonts w:hint="cs"/>
          <w:rtl/>
        </w:rPr>
        <w:t xml:space="preserve">). </w:t>
      </w:r>
      <w:r w:rsidRPr="000F1AED">
        <w:rPr>
          <w:rtl/>
        </w:rPr>
        <w:t>لذا، ينبغي على مديري المشاريع إجراء تقييم شامل للمخاطر ووضع خطط بديلة للتعامل معها.</w:t>
      </w:r>
    </w:p>
    <w:p w14:paraId="4263A6CB" w14:textId="77777777" w:rsidR="000F1AED" w:rsidRPr="000F1AED" w:rsidRDefault="000F1AED" w:rsidP="000F1AED">
      <w:pPr>
        <w:pStyle w:val="Heading2"/>
        <w:rPr>
          <w:rtl/>
        </w:rPr>
      </w:pPr>
      <w:bookmarkStart w:id="24" w:name="_Toc188101992"/>
      <w:r w:rsidRPr="000F1AED">
        <w:rPr>
          <w:rtl/>
        </w:rPr>
        <w:t>أفضل الممارسات في إدارة مشاريع تحديث البنية التحتية لشبكات الحاسب</w:t>
      </w:r>
      <w:bookmarkEnd w:id="24"/>
    </w:p>
    <w:p w14:paraId="04028C3F" w14:textId="77777777" w:rsidR="000F1AED" w:rsidRPr="000F1AED" w:rsidRDefault="000F1AED" w:rsidP="000F1AED">
      <w:pPr>
        <w:jc w:val="both"/>
        <w:rPr>
          <w:rtl/>
        </w:rPr>
      </w:pPr>
      <w:r w:rsidRPr="000F1AED">
        <w:rPr>
          <w:rtl/>
        </w:rPr>
        <w:t>تعد إدارة مشاريع تحديث البنية التحتية لشبكات الحاسب من المهام المعقدة والحيوية التي تتطلب نهجاً استراتيجياً ومتكاملاً لضمان نجاحها. في ظل التطور السريع للتكنولوجيا والتحديات المتزايدة في بيئة الأعمال الرقمية، أصبح من الضروري تبني مجموعة من أفضل الممارسات التي تضمن تنفيذ هذه المشاريع بكفاءة وفعالية. فيما يلي نستعرض بالتفصيل أهم هذه الممارسات</w:t>
      </w:r>
      <w:r w:rsidRPr="000F1AED">
        <w:rPr>
          <w:rFonts w:hint="cs"/>
          <w:rtl/>
        </w:rPr>
        <w:t xml:space="preserve"> (القواسمي، 2015؛ </w:t>
      </w:r>
      <w:r w:rsidRPr="000F1AED">
        <w:rPr>
          <w:rtl/>
        </w:rPr>
        <w:t>وزارة التخطيط والتنمية الاقتصادية المصرية</w:t>
      </w:r>
      <w:r w:rsidRPr="000F1AED">
        <w:rPr>
          <w:rFonts w:hint="cs"/>
          <w:rtl/>
        </w:rPr>
        <w:t>، 2022)</w:t>
      </w:r>
      <w:r w:rsidRPr="000F1AED">
        <w:rPr>
          <w:rtl/>
        </w:rPr>
        <w:t>:</w:t>
      </w:r>
    </w:p>
    <w:p w14:paraId="70CAFFD6" w14:textId="77777777" w:rsidR="000F1AED" w:rsidRPr="000F1AED" w:rsidRDefault="000F1AED" w:rsidP="000F1AED">
      <w:pPr>
        <w:jc w:val="both"/>
        <w:rPr>
          <w:u w:val="single"/>
          <w:rtl/>
        </w:rPr>
      </w:pPr>
      <w:r w:rsidRPr="000F1AED">
        <w:rPr>
          <w:u w:val="single"/>
          <w:rtl/>
        </w:rPr>
        <w:t xml:space="preserve"> اعتماد منهجيات إدارة المشاريع المرنة</w:t>
      </w:r>
    </w:p>
    <w:p w14:paraId="36C5A25D" w14:textId="77777777" w:rsidR="000F1AED" w:rsidRPr="000F1AED" w:rsidRDefault="000F1AED" w:rsidP="000F1AED">
      <w:pPr>
        <w:jc w:val="both"/>
        <w:rPr>
          <w:rtl/>
        </w:rPr>
      </w:pPr>
      <w:r w:rsidRPr="000F1AED">
        <w:rPr>
          <w:rtl/>
        </w:rPr>
        <w:t xml:space="preserve">تعتبر المنهجيات المرنة مثل </w:t>
      </w:r>
      <w:r w:rsidRPr="000F1AED">
        <w:t>Agile</w:t>
      </w:r>
      <w:r w:rsidRPr="000F1AED">
        <w:rPr>
          <w:rtl/>
        </w:rPr>
        <w:t xml:space="preserve"> و</w:t>
      </w:r>
      <w:r w:rsidRPr="000F1AED">
        <w:t>Scrum</w:t>
      </w:r>
      <w:r w:rsidRPr="000F1AED">
        <w:rPr>
          <w:rtl/>
        </w:rPr>
        <w:t xml:space="preserve"> من أكثر الأساليب فعالية في إدارة مشاريع تحديث البنية التحتية لشبكات الحاسب، وذلك للأسباب التالية:</w:t>
      </w:r>
    </w:p>
    <w:p w14:paraId="56F299BC" w14:textId="77777777" w:rsidR="000F1AED" w:rsidRPr="000F1AED" w:rsidRDefault="000F1AED" w:rsidP="000F1AED">
      <w:pPr>
        <w:jc w:val="both"/>
        <w:rPr>
          <w:rtl/>
        </w:rPr>
      </w:pPr>
      <w:r w:rsidRPr="000F1AED">
        <w:rPr>
          <w:rtl/>
        </w:rPr>
        <w:t>- المرونة في التكيف: تتيح هذه المنهجيات القدرة على الاستجابة السريعة للتغيرات في متطلبات المشروع أو التطورات التكنولوجية الجديدة.</w:t>
      </w:r>
    </w:p>
    <w:p w14:paraId="340093DE" w14:textId="77777777" w:rsidR="000F1AED" w:rsidRPr="000F1AED" w:rsidRDefault="000F1AED" w:rsidP="000F1AED">
      <w:pPr>
        <w:jc w:val="both"/>
        <w:rPr>
          <w:rtl/>
        </w:rPr>
      </w:pPr>
      <w:r w:rsidRPr="000F1AED">
        <w:rPr>
          <w:rtl/>
        </w:rPr>
        <w:t>- التسليم المتكرر: من خلال تقسيم المشروع إلى مراحل قصيرة (</w:t>
      </w:r>
      <w:r w:rsidRPr="000F1AED">
        <w:t>sprints</w:t>
      </w:r>
      <w:r w:rsidRPr="000F1AED">
        <w:rPr>
          <w:rFonts w:hint="cs"/>
          <w:rtl/>
        </w:rPr>
        <w:t>)</w:t>
      </w:r>
      <w:r w:rsidRPr="000F1AED">
        <w:rPr>
          <w:rtl/>
        </w:rPr>
        <w:t xml:space="preserve"> ، يمكن تحقيق نتائج ملموسة بشكل أسرع وتقليل المخاطر.</w:t>
      </w:r>
    </w:p>
    <w:p w14:paraId="15358BEF" w14:textId="77777777" w:rsidR="000F1AED" w:rsidRPr="000F1AED" w:rsidRDefault="000F1AED" w:rsidP="000F1AED">
      <w:pPr>
        <w:jc w:val="both"/>
        <w:rPr>
          <w:rtl/>
        </w:rPr>
      </w:pPr>
      <w:r w:rsidRPr="000F1AED">
        <w:rPr>
          <w:rtl/>
        </w:rPr>
        <w:t>- التحسين المستمر: تشجع هذه المنهجيات على التقييم المستمر والتعلم من التجارب، مما يؤدي إلى تحسين جودة المخرجات مع تقدم المشروع.</w:t>
      </w:r>
    </w:p>
    <w:p w14:paraId="424612F6" w14:textId="77777777" w:rsidR="000F1AED" w:rsidRPr="000F1AED" w:rsidRDefault="000F1AED" w:rsidP="000F1AED">
      <w:pPr>
        <w:jc w:val="both"/>
        <w:rPr>
          <w:u w:val="single"/>
          <w:rtl/>
        </w:rPr>
      </w:pPr>
      <w:r w:rsidRPr="000F1AED">
        <w:rPr>
          <w:u w:val="single"/>
          <w:rtl/>
        </w:rPr>
        <w:t xml:space="preserve"> التركيز على التدريب وبناء القدرات</w:t>
      </w:r>
    </w:p>
    <w:p w14:paraId="1552379E" w14:textId="77777777" w:rsidR="000F1AED" w:rsidRPr="000F1AED" w:rsidRDefault="000F1AED" w:rsidP="000F1AED">
      <w:pPr>
        <w:jc w:val="both"/>
        <w:rPr>
          <w:rtl/>
        </w:rPr>
      </w:pPr>
      <w:r w:rsidRPr="000F1AED">
        <w:rPr>
          <w:rtl/>
        </w:rPr>
        <w:t>يعد الاستثمار في تنمية مهارات الفريق وبناء قدراتهم أمراً حيوياً لنجاح مشاريع تحديث البنية التحتية، وذلك من خلال:</w:t>
      </w:r>
    </w:p>
    <w:p w14:paraId="0E2C707C" w14:textId="77777777" w:rsidR="000F1AED" w:rsidRPr="000F1AED" w:rsidRDefault="000F1AED" w:rsidP="000F1AED">
      <w:pPr>
        <w:jc w:val="both"/>
        <w:rPr>
          <w:rtl/>
        </w:rPr>
      </w:pPr>
      <w:r w:rsidRPr="000F1AED">
        <w:rPr>
          <w:rtl/>
        </w:rPr>
        <w:t>- برامج التدريب المتخصصة: توفير دورات تدريبية مكثفة في أحدث التقنيات والممارسات المتعلقة بالبنية التحتية لشبكات الحاسب.</w:t>
      </w:r>
    </w:p>
    <w:p w14:paraId="59E3EE7B" w14:textId="77777777" w:rsidR="000F1AED" w:rsidRPr="000F1AED" w:rsidRDefault="000F1AED" w:rsidP="000F1AED">
      <w:pPr>
        <w:jc w:val="both"/>
        <w:rPr>
          <w:rtl/>
        </w:rPr>
      </w:pPr>
      <w:r w:rsidRPr="000F1AED">
        <w:rPr>
          <w:rtl/>
        </w:rPr>
        <w:t>- التعلم المستمر: تشجيع ثقافة التعلم الذاتي والمشاركة في المؤتمرات والندوات التقنية.</w:t>
      </w:r>
    </w:p>
    <w:p w14:paraId="1840CFAF" w14:textId="77777777" w:rsidR="000F1AED" w:rsidRPr="000F1AED" w:rsidRDefault="000F1AED" w:rsidP="000F1AED">
      <w:pPr>
        <w:jc w:val="both"/>
        <w:rPr>
          <w:rtl/>
        </w:rPr>
      </w:pPr>
      <w:r w:rsidRPr="000F1AED">
        <w:rPr>
          <w:rtl/>
        </w:rPr>
        <w:t>- نقل المعرفة: تطوير آليات فعالة لنقل الخبرات بين أعضاء الفريق وضمان الاحتفاظ بالمعرفة المؤسسية.</w:t>
      </w:r>
    </w:p>
    <w:p w14:paraId="096C2EBD" w14:textId="77777777" w:rsidR="000F1AED" w:rsidRPr="000F1AED" w:rsidRDefault="000F1AED" w:rsidP="000F1AED">
      <w:pPr>
        <w:jc w:val="both"/>
        <w:rPr>
          <w:rtl/>
        </w:rPr>
      </w:pPr>
      <w:r w:rsidRPr="000F1AED">
        <w:rPr>
          <w:rtl/>
        </w:rPr>
        <w:t xml:space="preserve"> ضمان التوافق مع المعايير الدولية</w:t>
      </w:r>
    </w:p>
    <w:p w14:paraId="1649CB0D" w14:textId="77777777" w:rsidR="000F1AED" w:rsidRPr="000F1AED" w:rsidRDefault="000F1AED" w:rsidP="000F1AED">
      <w:pPr>
        <w:jc w:val="both"/>
        <w:rPr>
          <w:u w:val="single"/>
          <w:rtl/>
        </w:rPr>
      </w:pPr>
      <w:r w:rsidRPr="000F1AED">
        <w:rPr>
          <w:u w:val="single"/>
          <w:rtl/>
        </w:rPr>
        <w:t>الالتزام بالمعايير الدولية يضمن جودة وأمان البنية التحتية المحدثة، ومن أهم هذه المعايير:</w:t>
      </w:r>
    </w:p>
    <w:p w14:paraId="27FF62A7" w14:textId="77777777" w:rsidR="000F1AED" w:rsidRPr="000F1AED" w:rsidRDefault="000F1AED" w:rsidP="000F1AED">
      <w:pPr>
        <w:jc w:val="both"/>
        <w:rPr>
          <w:rtl/>
        </w:rPr>
      </w:pPr>
      <w:r w:rsidRPr="000F1AED">
        <w:rPr>
          <w:rtl/>
        </w:rPr>
        <w:t>-</w:t>
      </w:r>
      <w:r w:rsidRPr="000F1AED">
        <w:rPr>
          <w:rFonts w:hint="cs"/>
          <w:rtl/>
        </w:rPr>
        <w:t xml:space="preserve"> </w:t>
      </w:r>
      <w:r w:rsidRPr="000F1AED">
        <w:t>TIL</w:t>
      </w:r>
      <w:r w:rsidRPr="000F1AED">
        <w:rPr>
          <w:rtl/>
        </w:rPr>
        <w:t xml:space="preserve"> </w:t>
      </w:r>
      <w:r w:rsidRPr="000F1AED">
        <w:t>(Information Technology Infrastructure Library)</w:t>
      </w:r>
      <w:r w:rsidRPr="000F1AED">
        <w:rPr>
          <w:rFonts w:hint="cs"/>
          <w:rtl/>
        </w:rPr>
        <w:t>:</w:t>
      </w:r>
      <w:r w:rsidRPr="000F1AED">
        <w:t xml:space="preserve"> </w:t>
      </w:r>
      <w:r w:rsidRPr="000F1AED">
        <w:rPr>
          <w:rtl/>
        </w:rPr>
        <w:t>لضمان أفضل الممارسات في إدارة خدمات تكنولوجيا المعلومات.</w:t>
      </w:r>
    </w:p>
    <w:p w14:paraId="0B786B9A" w14:textId="77777777" w:rsidR="000F1AED" w:rsidRPr="000F1AED" w:rsidRDefault="000F1AED" w:rsidP="000F1AED">
      <w:pPr>
        <w:jc w:val="both"/>
        <w:rPr>
          <w:rtl/>
        </w:rPr>
      </w:pPr>
      <w:r w:rsidRPr="000F1AED">
        <w:rPr>
          <w:rtl/>
        </w:rPr>
        <w:t xml:space="preserve">- </w:t>
      </w:r>
      <w:r w:rsidRPr="000F1AED">
        <w:t>ISO 27001</w:t>
      </w:r>
      <w:r w:rsidRPr="000F1AED">
        <w:rPr>
          <w:rFonts w:hint="cs"/>
          <w:rtl/>
        </w:rPr>
        <w:t>:</w:t>
      </w:r>
      <w:r w:rsidRPr="000F1AED">
        <w:t xml:space="preserve"> </w:t>
      </w:r>
      <w:r w:rsidRPr="000F1AED">
        <w:rPr>
          <w:rtl/>
        </w:rPr>
        <w:t>لتطبيق نظام إدارة أمن المعلومات بشكل فعال.</w:t>
      </w:r>
    </w:p>
    <w:p w14:paraId="25C498A3" w14:textId="77777777" w:rsidR="000F1AED" w:rsidRPr="000F1AED" w:rsidRDefault="000F1AED" w:rsidP="000F1AED">
      <w:pPr>
        <w:jc w:val="both"/>
        <w:rPr>
          <w:rtl/>
        </w:rPr>
      </w:pPr>
      <w:r w:rsidRPr="000F1AED">
        <w:rPr>
          <w:rtl/>
        </w:rPr>
        <w:t xml:space="preserve">- </w:t>
      </w:r>
      <w:r w:rsidRPr="000F1AED">
        <w:t>(Control Objectives for Information and Related Technologies) COBIT</w:t>
      </w:r>
      <w:r w:rsidRPr="000F1AED">
        <w:rPr>
          <w:rFonts w:hint="cs"/>
          <w:rtl/>
        </w:rPr>
        <w:t xml:space="preserve">: </w:t>
      </w:r>
      <w:r w:rsidRPr="000F1AED">
        <w:rPr>
          <w:rtl/>
        </w:rPr>
        <w:t>لتحسين حوكمة تكنولوجيا المعلومات وإدارة المخاطر.</w:t>
      </w:r>
    </w:p>
    <w:p w14:paraId="022066B5" w14:textId="77777777" w:rsidR="000F1AED" w:rsidRPr="000F1AED" w:rsidRDefault="000F1AED" w:rsidP="000F1AED">
      <w:pPr>
        <w:jc w:val="both"/>
        <w:rPr>
          <w:rtl/>
        </w:rPr>
      </w:pPr>
      <w:r w:rsidRPr="000F1AED">
        <w:rPr>
          <w:rtl/>
        </w:rPr>
        <w:t>تطبيق هذه المعايير يساعد في:</w:t>
      </w:r>
    </w:p>
    <w:p w14:paraId="3010D7CA" w14:textId="77777777" w:rsidR="000F1AED" w:rsidRPr="000F1AED" w:rsidRDefault="000F1AED" w:rsidP="000F1AED">
      <w:pPr>
        <w:jc w:val="both"/>
        <w:rPr>
          <w:rtl/>
        </w:rPr>
      </w:pPr>
      <w:r w:rsidRPr="000F1AED">
        <w:rPr>
          <w:rtl/>
        </w:rPr>
        <w:t>- تحسين جودة الخدمات المقدمة.</w:t>
      </w:r>
    </w:p>
    <w:p w14:paraId="11333668" w14:textId="77777777" w:rsidR="000F1AED" w:rsidRPr="000F1AED" w:rsidRDefault="000F1AED" w:rsidP="000F1AED">
      <w:pPr>
        <w:jc w:val="both"/>
        <w:rPr>
          <w:rtl/>
        </w:rPr>
      </w:pPr>
      <w:r w:rsidRPr="000F1AED">
        <w:rPr>
          <w:rtl/>
        </w:rPr>
        <w:t>- تعزيز الأمن السيبراني وحماية البيانات.</w:t>
      </w:r>
    </w:p>
    <w:p w14:paraId="74BAEBF9" w14:textId="77777777" w:rsidR="000F1AED" w:rsidRPr="000F1AED" w:rsidRDefault="000F1AED" w:rsidP="000F1AED">
      <w:pPr>
        <w:jc w:val="both"/>
        <w:rPr>
          <w:rtl/>
        </w:rPr>
      </w:pPr>
      <w:r w:rsidRPr="000F1AED">
        <w:rPr>
          <w:rtl/>
        </w:rPr>
        <w:t>- ضمان الامتثال للمتطلبات التنظيمية والقانونية.</w:t>
      </w:r>
    </w:p>
    <w:p w14:paraId="41FBB880" w14:textId="77777777" w:rsidR="000F1AED" w:rsidRPr="000F1AED" w:rsidRDefault="000F1AED" w:rsidP="000F1AED">
      <w:pPr>
        <w:jc w:val="both"/>
        <w:rPr>
          <w:rtl/>
        </w:rPr>
      </w:pPr>
      <w:r w:rsidRPr="000F1AED">
        <w:rPr>
          <w:rtl/>
        </w:rPr>
        <w:t xml:space="preserve"> التعاون مع القطاع الخاص والشراكات الاستراتيجية</w:t>
      </w:r>
    </w:p>
    <w:p w14:paraId="70E1E8E1" w14:textId="77777777" w:rsidR="000F1AED" w:rsidRPr="000F1AED" w:rsidRDefault="000F1AED" w:rsidP="000F1AED">
      <w:pPr>
        <w:jc w:val="both"/>
        <w:rPr>
          <w:u w:val="single"/>
          <w:rtl/>
        </w:rPr>
      </w:pPr>
      <w:r w:rsidRPr="000F1AED">
        <w:rPr>
          <w:u w:val="single"/>
          <w:rtl/>
        </w:rPr>
        <w:t>بناء علاقات تعاون قوية مع شركاء من القطاع الخاص يمكن أن يحقق فوائد كبيرة لمشاريع تحديث البنية التحتية، من خلال:</w:t>
      </w:r>
    </w:p>
    <w:p w14:paraId="25AFEC89" w14:textId="77777777" w:rsidR="000F1AED" w:rsidRPr="000F1AED" w:rsidRDefault="000F1AED" w:rsidP="000F1AED">
      <w:pPr>
        <w:jc w:val="both"/>
        <w:rPr>
          <w:rtl/>
        </w:rPr>
      </w:pPr>
      <w:r w:rsidRPr="000F1AED">
        <w:rPr>
          <w:rtl/>
        </w:rPr>
        <w:t>- الاستفادة من الخبرات المتخصصة: الاستعانة بخبراء القطاع الخاص في مجالات محددة مثل أمن المعلومات أو إدارة البيانات الضخمة.</w:t>
      </w:r>
    </w:p>
    <w:p w14:paraId="691213B7" w14:textId="77777777" w:rsidR="000F1AED" w:rsidRPr="000F1AED" w:rsidRDefault="000F1AED" w:rsidP="000F1AED">
      <w:pPr>
        <w:jc w:val="both"/>
        <w:rPr>
          <w:rtl/>
        </w:rPr>
      </w:pPr>
      <w:r w:rsidRPr="000F1AED">
        <w:rPr>
          <w:rtl/>
        </w:rPr>
        <w:t>- الوصول إلى أحدث التقنيات: الشراكات مع مزودي الحلول التكنولوجية تتيح الوصول إلى أحدث الابتكارات في مجال البنية التحتية لشبكات الحاسب.</w:t>
      </w:r>
    </w:p>
    <w:p w14:paraId="758B4C69" w14:textId="7A269F48" w:rsidR="000F1AED" w:rsidRPr="000F1AED" w:rsidRDefault="000F1AED" w:rsidP="00506DF6">
      <w:pPr>
        <w:jc w:val="both"/>
        <w:rPr>
          <w:rtl/>
        </w:rPr>
      </w:pPr>
      <w:r w:rsidRPr="000F1AED">
        <w:rPr>
          <w:rtl/>
        </w:rPr>
        <w:t>- تقاسم المخاطر: من خلال نماذج الشراكة بين القطاعين العام والخاص</w:t>
      </w:r>
      <w:r w:rsidR="00506DF6">
        <w:rPr>
          <w:rFonts w:hint="cs"/>
          <w:rtl/>
        </w:rPr>
        <w:t>،</w:t>
      </w:r>
      <w:r w:rsidRPr="000F1AED">
        <w:rPr>
          <w:rtl/>
        </w:rPr>
        <w:t xml:space="preserve"> يمكن توزيع المخاطر والتكاليف بشكل أكثر فعالية.</w:t>
      </w:r>
    </w:p>
    <w:p w14:paraId="7BFF5ECA" w14:textId="77777777" w:rsidR="000F1AED" w:rsidRPr="000F1AED" w:rsidRDefault="000F1AED" w:rsidP="000F1AED">
      <w:pPr>
        <w:jc w:val="both"/>
        <w:rPr>
          <w:rtl/>
        </w:rPr>
      </w:pPr>
      <w:r w:rsidRPr="000F1AED">
        <w:rPr>
          <w:rtl/>
        </w:rPr>
        <w:t>- تحسين الكفاءة: الاستفادة من نماذج التشغيل المبتكرة في القطاع الخاص لتحسين كفاءة العمليات وخفض التكاليف.</w:t>
      </w:r>
    </w:p>
    <w:p w14:paraId="45DF230C" w14:textId="18B8F998" w:rsidR="000F1AED" w:rsidRDefault="000F1AED" w:rsidP="000F1AED">
      <w:pPr>
        <w:rPr>
          <w:rtl/>
        </w:rPr>
      </w:pPr>
      <w:r w:rsidRPr="000F1AED">
        <w:rPr>
          <w:rtl/>
        </w:rPr>
        <w:t>إن ّتطبيق هذه الممارسات بشكل متكامل يساهم في تعزيز فرص نجاح مشاريع تحديث البنية التحتية لشبكات الحاسب، ويضمن تحقيق الأهداف المرجوة بكفاءة وفعالية. كما أنه يساعد المنظمات على بناء بنية تحتية قوية ومرنة قادرة على مواكبة التحديات المستقبلية في العصر الرقمي.</w:t>
      </w:r>
    </w:p>
    <w:p w14:paraId="0B4C0966" w14:textId="34217597" w:rsidR="000F1AED" w:rsidRDefault="000F1AED" w:rsidP="000F1AED">
      <w:pPr>
        <w:rPr>
          <w:rtl/>
        </w:rPr>
      </w:pPr>
    </w:p>
    <w:p w14:paraId="559B7B60" w14:textId="017896F0" w:rsidR="001041DD" w:rsidRPr="001041DD" w:rsidRDefault="001041DD" w:rsidP="001041DD">
      <w:pPr>
        <w:jc w:val="both"/>
        <w:rPr>
          <w:rtl/>
        </w:rPr>
      </w:pPr>
    </w:p>
    <w:p w14:paraId="3F0C4185" w14:textId="2172F9BA" w:rsidR="00EA2DB7" w:rsidRDefault="001041DD" w:rsidP="001041DD">
      <w:pPr>
        <w:pStyle w:val="Heading1"/>
        <w:rPr>
          <w:rtl/>
        </w:rPr>
      </w:pPr>
      <w:r w:rsidRPr="001041DD">
        <w:rPr>
          <w:rtl/>
        </w:rPr>
        <w:br w:type="page"/>
      </w:r>
      <w:bookmarkStart w:id="25" w:name="_Toc188101993"/>
      <w:r w:rsidR="00D84FB7">
        <w:rPr>
          <w:rFonts w:hint="cs"/>
          <w:rtl/>
        </w:rPr>
        <w:t xml:space="preserve">الفصل الثالث: </w:t>
      </w:r>
      <w:r w:rsidR="005010C7" w:rsidRPr="00C41ED2">
        <w:rPr>
          <w:rFonts w:hint="cs"/>
          <w:rtl/>
        </w:rPr>
        <w:t>الإطار المنهجي للدراسة</w:t>
      </w:r>
      <w:bookmarkEnd w:id="25"/>
    </w:p>
    <w:p w14:paraId="5929277C" w14:textId="71163EC6" w:rsidR="00D84FB7" w:rsidRDefault="00D84FB7" w:rsidP="00D84FB7">
      <w:pPr>
        <w:pStyle w:val="Heading2"/>
        <w:rPr>
          <w:rtl/>
        </w:rPr>
      </w:pPr>
      <w:bookmarkStart w:id="26" w:name="_Toc188101994"/>
      <w:r>
        <w:rPr>
          <w:rFonts w:hint="cs"/>
          <w:rtl/>
        </w:rPr>
        <w:t>مقدمة</w:t>
      </w:r>
      <w:bookmarkEnd w:id="26"/>
    </w:p>
    <w:p w14:paraId="7D73131C" w14:textId="4BC15D01" w:rsidR="005063EC" w:rsidRPr="005063EC" w:rsidRDefault="005063EC" w:rsidP="005063EC">
      <w:pPr>
        <w:rPr>
          <w:rtl/>
        </w:rPr>
      </w:pPr>
      <w:r w:rsidRPr="005063EC">
        <w:rPr>
          <w:rtl/>
        </w:rPr>
        <w:t>يعتبر فصل الإطار المنهجي جزءًا أساسيًا من أي دراسة ماجستير، حيث يحدد الأسس النظرية والتطبيقية التي يعتمد عليها الباحث. يتناول هذا الفصل تصميم البحث، وأدوات جمع البيانات، وأساليب التحليل، مما يساعد في توضيح كيفية تحقيق الأهداف البحثية. من خلال هذا الإطار، يتمكن الباحث من تقديم دراسة منهجية تسهم في إثراء المعرفة الأكاديمية وتحقيق نتائج موثوقة.</w:t>
      </w:r>
    </w:p>
    <w:p w14:paraId="28118F45" w14:textId="77777777" w:rsidR="005010C7" w:rsidRPr="00C41ED2" w:rsidRDefault="005010C7" w:rsidP="006511A8">
      <w:pPr>
        <w:pStyle w:val="Heading2"/>
        <w:rPr>
          <w:rtl/>
        </w:rPr>
      </w:pPr>
      <w:bookmarkStart w:id="27" w:name="_Toc188101995"/>
      <w:r w:rsidRPr="00C41ED2">
        <w:rPr>
          <w:rFonts w:hint="cs"/>
          <w:rtl/>
        </w:rPr>
        <w:t>منهج الدراسة</w:t>
      </w:r>
      <w:bookmarkEnd w:id="27"/>
    </w:p>
    <w:p w14:paraId="3C379BC1" w14:textId="77777777" w:rsidR="005063EC" w:rsidRDefault="005063EC" w:rsidP="00506DF6">
      <w:pPr>
        <w:rPr>
          <w:b/>
          <w:bCs/>
          <w:rtl/>
        </w:rPr>
      </w:pPr>
      <w:r w:rsidRPr="005063EC">
        <w:rPr>
          <w:rtl/>
        </w:rPr>
        <w:t>يعتمد هذا البحث على المنهج الوصفي التحليلي، الذي يُعتبر من الأساليب البحثية الفعّالة في دراسة الظواهر الاجتماعية والتقنية. في إطار هذا المنهج، تم استخدام الاستبيانات كأداة رئيسية لجمع البيانات من المشاركين. وقد تم تصميم هذه الاستبيانات بعناية لتشمل مجموعة متنوعة من الأسئلة التي تهدف إلى استكشاف آراء وتجارب الأفراد في مجال تكنولوجيا المعلومات. من خلال هذه الأداة، تمكنا من جمع معلومات دقيقة وشاملة تعزز فهمنا للموضوع قيد الدراسة.</w:t>
      </w:r>
    </w:p>
    <w:p w14:paraId="7D266ADD" w14:textId="2F1B0FBD" w:rsidR="005010C7" w:rsidRPr="00C41ED2" w:rsidRDefault="005010C7" w:rsidP="006511A8">
      <w:pPr>
        <w:pStyle w:val="Heading2"/>
        <w:rPr>
          <w:rtl/>
        </w:rPr>
      </w:pPr>
      <w:bookmarkStart w:id="28" w:name="_Toc188101996"/>
      <w:r w:rsidRPr="00C41ED2">
        <w:rPr>
          <w:rFonts w:hint="cs"/>
          <w:rtl/>
        </w:rPr>
        <w:t>مجتمع الدراسة وعينته</w:t>
      </w:r>
      <w:bookmarkEnd w:id="28"/>
    </w:p>
    <w:p w14:paraId="0796FF70" w14:textId="4EF963FC" w:rsidR="00345BD3" w:rsidRDefault="00345BD3" w:rsidP="00245F03">
      <w:pPr>
        <w:rPr>
          <w:rtl/>
        </w:rPr>
      </w:pPr>
      <w:r w:rsidRPr="00C41ED2">
        <w:rPr>
          <w:rtl/>
        </w:rPr>
        <w:t>مجتمع البحث هو جميع العاملين في المؤسسات والشركات التابعة للحكومة</w:t>
      </w:r>
      <w:r w:rsidR="00245F03">
        <w:rPr>
          <w:rFonts w:hint="cs"/>
          <w:rtl/>
        </w:rPr>
        <w:t xml:space="preserve"> والذين يندرج اختصاصهم في مجال تكنولوجيا المعلومات.</w:t>
      </w:r>
      <w:r w:rsidRPr="00C41ED2">
        <w:rPr>
          <w:rtl/>
        </w:rPr>
        <w:t xml:space="preserve"> والعينة تكون</w:t>
      </w:r>
      <w:r w:rsidR="006511A8">
        <w:rPr>
          <w:rFonts w:hint="cs"/>
          <w:rtl/>
        </w:rPr>
        <w:t>ت من</w:t>
      </w:r>
      <w:r w:rsidRPr="00C41ED2">
        <w:rPr>
          <w:rtl/>
        </w:rPr>
        <w:t xml:space="preserve"> م</w:t>
      </w:r>
      <w:r w:rsidR="006511A8">
        <w:rPr>
          <w:rtl/>
        </w:rPr>
        <w:t>جموعة عشوائية بسيطة من المجتمع</w:t>
      </w:r>
      <w:r w:rsidR="006511A8">
        <w:rPr>
          <w:rFonts w:hint="cs"/>
          <w:rtl/>
        </w:rPr>
        <w:t xml:space="preserve"> قوامها </w:t>
      </w:r>
      <w:r w:rsidR="00245F03">
        <w:rPr>
          <w:rFonts w:hint="cs"/>
          <w:rtl/>
        </w:rPr>
        <w:t xml:space="preserve">70 موظفاً من مجتمع الدراسة. </w:t>
      </w:r>
      <w:r w:rsidR="006511A8">
        <w:rPr>
          <w:rFonts w:hint="cs"/>
          <w:rtl/>
        </w:rPr>
        <w:t xml:space="preserve">وفيما يلي توصيف أفراد العينة اعتماداً على الأسئلة الديموغرافية في الاستبانة. </w:t>
      </w:r>
    </w:p>
    <w:p w14:paraId="507DA3AC" w14:textId="7D83F881" w:rsidR="00E87F5E" w:rsidRDefault="00E87F5E" w:rsidP="00245F03">
      <w:pPr>
        <w:rPr>
          <w:rtl/>
        </w:rPr>
      </w:pPr>
    </w:p>
    <w:p w14:paraId="4AE16832" w14:textId="222881C4" w:rsidR="00E87F5E" w:rsidRDefault="00E87F5E" w:rsidP="00245F03">
      <w:pPr>
        <w:rPr>
          <w:rtl/>
        </w:rPr>
      </w:pPr>
    </w:p>
    <w:p w14:paraId="0706F2E8" w14:textId="65DCE5F9" w:rsidR="00E87F5E" w:rsidRDefault="00E87F5E" w:rsidP="00245F03">
      <w:pPr>
        <w:rPr>
          <w:rtl/>
        </w:rPr>
      </w:pPr>
    </w:p>
    <w:p w14:paraId="666F7D89" w14:textId="77777777" w:rsidR="00E87F5E" w:rsidRDefault="00E87F5E" w:rsidP="00245F03">
      <w:pPr>
        <w:rPr>
          <w:rtl/>
        </w:rPr>
      </w:pPr>
    </w:p>
    <w:p w14:paraId="0FBAFAAF" w14:textId="75C7B9B1" w:rsidR="006511A8" w:rsidRPr="006511A8" w:rsidRDefault="004D2961" w:rsidP="00245F03">
      <w:pPr>
        <w:pStyle w:val="Caption"/>
        <w:rPr>
          <w:rtl/>
        </w:rPr>
      </w:pPr>
      <w:bookmarkStart w:id="29" w:name="_Toc179676434"/>
      <w:bookmarkStart w:id="30" w:name="_Toc188101950"/>
      <w:r w:rsidRPr="004D2961">
        <w:rPr>
          <w:rtl/>
        </w:rPr>
        <w:t xml:space="preserve">جدول </w:t>
      </w:r>
      <w:r w:rsidR="001C0521">
        <w:fldChar w:fldCharType="begin"/>
      </w:r>
      <w:r w:rsidR="001C0521">
        <w:instrText xml:space="preserve"> SEQ </w:instrText>
      </w:r>
      <w:r w:rsidR="001C0521">
        <w:rPr>
          <w:rtl/>
        </w:rPr>
        <w:instrText>جدو</w:instrText>
      </w:r>
      <w:r w:rsidR="001C0521">
        <w:rPr>
          <w:rtl/>
        </w:rPr>
        <w:instrText>ل</w:instrText>
      </w:r>
      <w:r w:rsidR="001C0521">
        <w:instrText xml:space="preserve"> \* ARABIC </w:instrText>
      </w:r>
      <w:r w:rsidR="001C0521">
        <w:fldChar w:fldCharType="separate"/>
      </w:r>
      <w:r w:rsidR="00FC27C0">
        <w:rPr>
          <w:noProof/>
        </w:rPr>
        <w:t>1</w:t>
      </w:r>
      <w:r w:rsidR="001C0521">
        <w:rPr>
          <w:noProof/>
        </w:rPr>
        <w:fldChar w:fldCharType="end"/>
      </w:r>
      <w:r w:rsidR="006511A8" w:rsidRPr="006511A8">
        <w:rPr>
          <w:rFonts w:hint="cs"/>
          <w:rtl/>
        </w:rPr>
        <w:t xml:space="preserve">: </w:t>
      </w:r>
      <w:bookmarkEnd w:id="29"/>
      <w:r w:rsidR="006511A8" w:rsidRPr="004D2961">
        <w:rPr>
          <w:rFonts w:hint="cs"/>
          <w:rtl/>
        </w:rPr>
        <w:t>توزع</w:t>
      </w:r>
      <w:r w:rsidR="006511A8" w:rsidRPr="006511A8">
        <w:rPr>
          <w:rFonts w:hint="cs"/>
          <w:rtl/>
        </w:rPr>
        <w:t xml:space="preserve"> أفراد </w:t>
      </w:r>
      <w:r w:rsidR="006511A8" w:rsidRPr="00245F03">
        <w:rPr>
          <w:rFonts w:hint="cs"/>
          <w:rtl/>
        </w:rPr>
        <w:t>العينة</w:t>
      </w:r>
      <w:r w:rsidR="006511A8" w:rsidRPr="006511A8">
        <w:rPr>
          <w:rFonts w:hint="cs"/>
          <w:rtl/>
        </w:rPr>
        <w:t xml:space="preserve"> تبعاُ للجنس</w:t>
      </w:r>
      <w:bookmarkEnd w:id="30"/>
    </w:p>
    <w:tbl>
      <w:tblPr>
        <w:tblStyle w:val="PlainTable11"/>
        <w:bidiVisual/>
        <w:tblW w:w="3714" w:type="pct"/>
        <w:tblLook w:val="04A0" w:firstRow="1" w:lastRow="0" w:firstColumn="1" w:lastColumn="0" w:noHBand="0" w:noVBand="1"/>
      </w:tblPr>
      <w:tblGrid>
        <w:gridCol w:w="2327"/>
        <w:gridCol w:w="2326"/>
        <w:gridCol w:w="2326"/>
      </w:tblGrid>
      <w:tr w:rsidR="004D2961" w:rsidRPr="006511A8" w14:paraId="3A601563" w14:textId="77777777" w:rsidTr="00770199">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hideMark/>
          </w:tcPr>
          <w:p w14:paraId="2925EE61" w14:textId="0C015D27" w:rsidR="004D2961" w:rsidRPr="006511A8" w:rsidRDefault="004D2961" w:rsidP="006511A8">
            <w:pPr>
              <w:spacing w:after="0"/>
              <w:ind w:firstLine="0"/>
              <w:jc w:val="left"/>
              <w:rPr>
                <w:rFonts w:eastAsia="Times New Roman"/>
                <w:color w:val="000000"/>
              </w:rPr>
            </w:pPr>
            <w:r>
              <w:rPr>
                <w:rFonts w:eastAsia="Times New Roman" w:hint="cs"/>
                <w:color w:val="000000"/>
                <w:rtl/>
              </w:rPr>
              <w:t>الجنس</w:t>
            </w:r>
          </w:p>
        </w:tc>
        <w:tc>
          <w:tcPr>
            <w:tcW w:w="2326" w:type="dxa"/>
            <w:noWrap/>
            <w:hideMark/>
          </w:tcPr>
          <w:p w14:paraId="2F36D0FD" w14:textId="77777777" w:rsidR="004D2961" w:rsidRPr="006511A8" w:rsidRDefault="004D2961" w:rsidP="006511A8">
            <w:pPr>
              <w:spacing w:after="0"/>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6511A8">
              <w:rPr>
                <w:rFonts w:eastAsia="Times New Roman" w:hint="cs"/>
                <w:color w:val="000000"/>
                <w:rtl/>
              </w:rPr>
              <w:t>التكرار</w:t>
            </w:r>
          </w:p>
        </w:tc>
        <w:tc>
          <w:tcPr>
            <w:tcW w:w="2326" w:type="dxa"/>
            <w:noWrap/>
            <w:hideMark/>
          </w:tcPr>
          <w:p w14:paraId="64FC33E7" w14:textId="77777777" w:rsidR="004D2961" w:rsidRPr="006511A8" w:rsidRDefault="004D2961" w:rsidP="006511A8">
            <w:pPr>
              <w:spacing w:after="0"/>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6511A8">
              <w:rPr>
                <w:rFonts w:eastAsia="Times New Roman" w:hint="cs"/>
                <w:color w:val="000000"/>
                <w:rtl/>
              </w:rPr>
              <w:t>النسبة المئوية (%)</w:t>
            </w:r>
          </w:p>
        </w:tc>
      </w:tr>
      <w:tr w:rsidR="004D2961" w:rsidRPr="006511A8" w14:paraId="39D5F42B" w14:textId="77777777" w:rsidTr="00985194">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hideMark/>
          </w:tcPr>
          <w:p w14:paraId="7E17B82C" w14:textId="77777777" w:rsidR="004D2961" w:rsidRPr="006511A8" w:rsidRDefault="004D2961" w:rsidP="006511A8">
            <w:pPr>
              <w:spacing w:after="0"/>
              <w:ind w:firstLine="0"/>
              <w:jc w:val="left"/>
              <w:rPr>
                <w:rFonts w:eastAsia="Times New Roman"/>
                <w:color w:val="000000"/>
                <w:rtl/>
              </w:rPr>
            </w:pPr>
            <w:r w:rsidRPr="006511A8">
              <w:rPr>
                <w:rFonts w:eastAsia="Times New Roman" w:hint="cs"/>
                <w:color w:val="000000"/>
                <w:rtl/>
              </w:rPr>
              <w:t>ذكر</w:t>
            </w:r>
          </w:p>
        </w:tc>
        <w:tc>
          <w:tcPr>
            <w:tcW w:w="2326" w:type="dxa"/>
            <w:noWrap/>
          </w:tcPr>
          <w:p w14:paraId="6F01629F" w14:textId="3B7F5D6F" w:rsidR="004D2961" w:rsidRPr="006511A8" w:rsidRDefault="00985194" w:rsidP="006511A8">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Pr>
                <w:rFonts w:eastAsia="Times New Roman"/>
                <w:color w:val="000000"/>
              </w:rPr>
              <w:t>49</w:t>
            </w:r>
          </w:p>
        </w:tc>
        <w:tc>
          <w:tcPr>
            <w:tcW w:w="2326" w:type="dxa"/>
            <w:noWrap/>
          </w:tcPr>
          <w:p w14:paraId="23316AAB" w14:textId="49F3DB53" w:rsidR="004D2961" w:rsidRPr="006511A8" w:rsidRDefault="00985194" w:rsidP="006511A8">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Pr>
                <w:rFonts w:eastAsia="Times New Roman"/>
                <w:color w:val="000000"/>
              </w:rPr>
              <w:t>70</w:t>
            </w:r>
          </w:p>
        </w:tc>
      </w:tr>
      <w:tr w:rsidR="004D2961" w:rsidRPr="006511A8" w14:paraId="5B27B17A" w14:textId="77777777" w:rsidTr="00985194">
        <w:trPr>
          <w:trHeight w:val="520"/>
        </w:trPr>
        <w:tc>
          <w:tcPr>
            <w:cnfStyle w:val="001000000000" w:firstRow="0" w:lastRow="0" w:firstColumn="1" w:lastColumn="0" w:oddVBand="0" w:evenVBand="0" w:oddHBand="0" w:evenHBand="0" w:firstRowFirstColumn="0" w:firstRowLastColumn="0" w:lastRowFirstColumn="0" w:lastRowLastColumn="0"/>
            <w:tcW w:w="2327" w:type="dxa"/>
            <w:noWrap/>
          </w:tcPr>
          <w:p w14:paraId="37CAFA65" w14:textId="77777777" w:rsidR="004D2961" w:rsidRPr="006511A8" w:rsidRDefault="004D2961" w:rsidP="006511A8">
            <w:pPr>
              <w:spacing w:after="0"/>
              <w:ind w:firstLine="0"/>
              <w:jc w:val="left"/>
              <w:rPr>
                <w:rFonts w:eastAsia="Times New Roman"/>
                <w:color w:val="000000"/>
              </w:rPr>
            </w:pPr>
            <w:r w:rsidRPr="006511A8">
              <w:rPr>
                <w:rFonts w:eastAsia="Times New Roman" w:hint="cs"/>
                <w:color w:val="000000"/>
                <w:rtl/>
              </w:rPr>
              <w:t>أنثى</w:t>
            </w:r>
          </w:p>
        </w:tc>
        <w:tc>
          <w:tcPr>
            <w:tcW w:w="2326" w:type="dxa"/>
            <w:noWrap/>
          </w:tcPr>
          <w:p w14:paraId="00F4C252" w14:textId="3FF4F5B6" w:rsidR="004D2961" w:rsidRPr="006511A8" w:rsidRDefault="00985194" w:rsidP="006511A8">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Pr>
                <w:rFonts w:eastAsia="Times New Roman"/>
                <w:color w:val="000000"/>
              </w:rPr>
              <w:t>21</w:t>
            </w:r>
          </w:p>
        </w:tc>
        <w:tc>
          <w:tcPr>
            <w:tcW w:w="2326" w:type="dxa"/>
            <w:noWrap/>
          </w:tcPr>
          <w:p w14:paraId="48CF7E28" w14:textId="575CB621" w:rsidR="004D2961" w:rsidRPr="006511A8" w:rsidRDefault="00985194" w:rsidP="006511A8">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Pr>
                <w:rFonts w:eastAsia="Times New Roman"/>
                <w:color w:val="000000"/>
              </w:rPr>
              <w:t>30</w:t>
            </w:r>
          </w:p>
        </w:tc>
      </w:tr>
      <w:tr w:rsidR="004D2961" w:rsidRPr="006511A8" w14:paraId="30E6B38E" w14:textId="77777777" w:rsidTr="00985194">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hideMark/>
          </w:tcPr>
          <w:p w14:paraId="05984ECD" w14:textId="77777777" w:rsidR="004D2961" w:rsidRPr="006511A8" w:rsidRDefault="004D2961" w:rsidP="006511A8">
            <w:pPr>
              <w:spacing w:after="0"/>
              <w:ind w:firstLine="0"/>
              <w:jc w:val="left"/>
              <w:rPr>
                <w:rFonts w:eastAsia="Times New Roman"/>
                <w:color w:val="000000"/>
              </w:rPr>
            </w:pPr>
            <w:r w:rsidRPr="006511A8">
              <w:rPr>
                <w:rFonts w:eastAsia="Times New Roman"/>
                <w:color w:val="000000"/>
                <w:rtl/>
              </w:rPr>
              <w:t>العدد الكلي</w:t>
            </w:r>
          </w:p>
        </w:tc>
        <w:tc>
          <w:tcPr>
            <w:tcW w:w="2326" w:type="dxa"/>
            <w:noWrap/>
          </w:tcPr>
          <w:p w14:paraId="3F13B86F" w14:textId="7E39CE2C" w:rsidR="004D2961" w:rsidRPr="006511A8" w:rsidRDefault="00985194" w:rsidP="006511A8">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Pr>
                <w:rFonts w:eastAsia="Times New Roman"/>
                <w:color w:val="000000"/>
              </w:rPr>
              <w:t>70</w:t>
            </w:r>
          </w:p>
        </w:tc>
        <w:tc>
          <w:tcPr>
            <w:tcW w:w="2326" w:type="dxa"/>
            <w:noWrap/>
            <w:hideMark/>
          </w:tcPr>
          <w:p w14:paraId="7297495F" w14:textId="77777777" w:rsidR="004D2961" w:rsidRPr="006511A8" w:rsidRDefault="004D2961" w:rsidP="006511A8">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6511A8">
              <w:rPr>
                <w:rFonts w:eastAsia="Times New Roman"/>
                <w:color w:val="000000"/>
              </w:rPr>
              <w:t>100%</w:t>
            </w:r>
          </w:p>
        </w:tc>
      </w:tr>
    </w:tbl>
    <w:p w14:paraId="3DC822A3" w14:textId="77777777" w:rsidR="00E87F5E" w:rsidRDefault="00E87F5E" w:rsidP="005063EC">
      <w:pPr>
        <w:spacing w:after="120"/>
        <w:ind w:firstLine="0"/>
        <w:rPr>
          <w:rFonts w:eastAsia="Calibri"/>
          <w:rtl/>
          <w14:ligatures w14:val="none"/>
        </w:rPr>
      </w:pPr>
    </w:p>
    <w:p w14:paraId="7FAA3DA3" w14:textId="226CAA25" w:rsidR="005063EC" w:rsidRPr="005063EC" w:rsidRDefault="005063EC" w:rsidP="005063EC">
      <w:pPr>
        <w:spacing w:after="120"/>
        <w:ind w:firstLine="0"/>
        <w:rPr>
          <w:rFonts w:eastAsia="Calibri"/>
          <w:rtl/>
          <w14:ligatures w14:val="none"/>
        </w:rPr>
      </w:pPr>
      <w:r w:rsidRPr="005063EC">
        <w:rPr>
          <w:rFonts w:eastAsia="Calibri"/>
          <w:rtl/>
          <w14:ligatures w14:val="none"/>
        </w:rPr>
        <w:t>يوضح جدول 1 توزيع أفراد العينة وفقًا للجنس، حيث يتكون مجتمع الدراسة من 70 موظفًا في مجال تكنولوجيا المعلومات. تشير البيانات إلى أن:</w:t>
      </w:r>
    </w:p>
    <w:p w14:paraId="410B9AB0" w14:textId="77777777" w:rsidR="005063EC" w:rsidRPr="005063EC" w:rsidRDefault="005063EC" w:rsidP="005063EC">
      <w:pPr>
        <w:spacing w:after="120"/>
        <w:ind w:firstLine="0"/>
        <w:rPr>
          <w:rFonts w:eastAsia="Calibri"/>
          <w:rtl/>
          <w14:ligatures w14:val="none"/>
        </w:rPr>
      </w:pPr>
      <w:r w:rsidRPr="005063EC">
        <w:rPr>
          <w:rFonts w:eastAsia="Calibri"/>
          <w:rtl/>
          <w14:ligatures w14:val="none"/>
        </w:rPr>
        <w:t>- الذكور يشكلون النسبة الأكبر من العينة، حيث بلغ عددهم 49 موظفًا، مما يعادل 70% من إجمالي العينة.</w:t>
      </w:r>
    </w:p>
    <w:p w14:paraId="521B5D00" w14:textId="753A312B" w:rsidR="00245F03" w:rsidRDefault="005063EC" w:rsidP="005063EC">
      <w:pPr>
        <w:spacing w:after="120"/>
        <w:ind w:firstLine="0"/>
        <w:rPr>
          <w:rFonts w:eastAsia="Calibri"/>
          <w:rtl/>
          <w14:ligatures w14:val="none"/>
        </w:rPr>
      </w:pPr>
      <w:r w:rsidRPr="005063EC">
        <w:rPr>
          <w:rFonts w:eastAsia="Calibri"/>
          <w:rtl/>
          <w14:ligatures w14:val="none"/>
        </w:rPr>
        <w:t>- الإناث يمثلن 21 موظفة، أي ما يعادل 30% من العينة.</w:t>
      </w:r>
    </w:p>
    <w:p w14:paraId="1BEFB871" w14:textId="77777777" w:rsidR="00245F03" w:rsidRDefault="00245F03" w:rsidP="00580670">
      <w:pPr>
        <w:spacing w:after="120"/>
        <w:ind w:firstLine="0"/>
        <w:rPr>
          <w:rFonts w:eastAsia="Calibri"/>
          <w:rtl/>
          <w14:ligatures w14:val="none"/>
        </w:rPr>
      </w:pPr>
    </w:p>
    <w:p w14:paraId="29BB2A62" w14:textId="512C0FDF" w:rsidR="00245F03" w:rsidRPr="00580670" w:rsidRDefault="00580670" w:rsidP="005063EC">
      <w:pPr>
        <w:spacing w:after="120"/>
        <w:ind w:firstLine="0"/>
        <w:jc w:val="center"/>
        <w:rPr>
          <w:rFonts w:eastAsia="Calibri"/>
          <w:rtl/>
          <w14:ligatures w14:val="none"/>
        </w:rPr>
      </w:pPr>
      <w:r w:rsidRPr="00580670">
        <w:rPr>
          <w:rFonts w:eastAsia="Calibri"/>
          <w:noProof/>
          <w14:ligatures w14:val="none"/>
        </w:rPr>
        <w:drawing>
          <wp:inline distT="0" distB="0" distL="0" distR="0" wp14:anchorId="165CD80F" wp14:editId="02D9841B">
            <wp:extent cx="4603115" cy="2780030"/>
            <wp:effectExtent l="0" t="0" r="698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3115" cy="2780030"/>
                    </a:xfrm>
                    <a:prstGeom prst="rect">
                      <a:avLst/>
                    </a:prstGeom>
                    <a:noFill/>
                  </pic:spPr>
                </pic:pic>
              </a:graphicData>
            </a:graphic>
          </wp:inline>
        </w:drawing>
      </w:r>
    </w:p>
    <w:p w14:paraId="7542950C" w14:textId="06D588AE" w:rsidR="00580670" w:rsidRPr="00580670" w:rsidRDefault="00580670" w:rsidP="005063EC">
      <w:pPr>
        <w:pStyle w:val="Caption"/>
        <w:jc w:val="center"/>
        <w:rPr>
          <w:rtl/>
        </w:rPr>
      </w:pPr>
      <w:bookmarkStart w:id="31" w:name="_Toc179676493"/>
      <w:bookmarkStart w:id="32" w:name="_Toc188101939"/>
      <w:r w:rsidRPr="00580670">
        <w:rPr>
          <w:rtl/>
        </w:rPr>
        <w:t xml:space="preserve">شكل </w:t>
      </w:r>
      <w:r w:rsidR="001C0521">
        <w:fldChar w:fldCharType="begin"/>
      </w:r>
      <w:r w:rsidR="001C0521">
        <w:instrText xml:space="preserve"> SEQ </w:instrText>
      </w:r>
      <w:r w:rsidR="001C0521">
        <w:rPr>
          <w:rtl/>
        </w:rPr>
        <w:instrText>شكل</w:instrText>
      </w:r>
      <w:r w:rsidR="001C0521">
        <w:instrText xml:space="preserve"> \* ARABIC </w:instrText>
      </w:r>
      <w:r w:rsidR="001C0521">
        <w:fldChar w:fldCharType="separate"/>
      </w:r>
      <w:r w:rsidR="00FC27C0">
        <w:rPr>
          <w:noProof/>
        </w:rPr>
        <w:t>1</w:t>
      </w:r>
      <w:r w:rsidR="001C0521">
        <w:rPr>
          <w:noProof/>
        </w:rPr>
        <w:fldChar w:fldCharType="end"/>
      </w:r>
      <w:r w:rsidRPr="00580670">
        <w:rPr>
          <w:rtl/>
        </w:rPr>
        <w:t xml:space="preserve">: </w:t>
      </w:r>
      <w:bookmarkEnd w:id="31"/>
      <w:r w:rsidRPr="00580670">
        <w:rPr>
          <w:rFonts w:hint="cs"/>
          <w:rtl/>
        </w:rPr>
        <w:t xml:space="preserve">توزع أفراد </w:t>
      </w:r>
      <w:r w:rsidRPr="005063EC">
        <w:rPr>
          <w:rFonts w:hint="cs"/>
          <w:rtl/>
        </w:rPr>
        <w:t>العينة</w:t>
      </w:r>
      <w:r w:rsidRPr="00580670">
        <w:rPr>
          <w:rFonts w:hint="cs"/>
          <w:rtl/>
        </w:rPr>
        <w:t xml:space="preserve"> تبعاً للجنس</w:t>
      </w:r>
      <w:bookmarkEnd w:id="32"/>
    </w:p>
    <w:p w14:paraId="65D97677" w14:textId="77777777" w:rsidR="00E87F5E" w:rsidRDefault="00E87F5E" w:rsidP="00245F03">
      <w:pPr>
        <w:pStyle w:val="Caption"/>
        <w:rPr>
          <w:rtl/>
        </w:rPr>
      </w:pPr>
    </w:p>
    <w:p w14:paraId="61F068CA" w14:textId="4E60DE9B" w:rsidR="0003509C" w:rsidRPr="006511A8" w:rsidRDefault="0003509C" w:rsidP="00245F03">
      <w:pPr>
        <w:pStyle w:val="Caption"/>
      </w:pPr>
      <w:bookmarkStart w:id="33" w:name="_Toc188101951"/>
      <w:r w:rsidRPr="004D2961">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2</w:t>
      </w:r>
      <w:r w:rsidR="001C0521">
        <w:rPr>
          <w:noProof/>
        </w:rPr>
        <w:fldChar w:fldCharType="end"/>
      </w:r>
      <w:r w:rsidRPr="006511A8">
        <w:rPr>
          <w:rFonts w:hint="cs"/>
          <w:rtl/>
        </w:rPr>
        <w:t xml:space="preserve">: </w:t>
      </w:r>
      <w:r w:rsidRPr="004D2961">
        <w:rPr>
          <w:rFonts w:hint="cs"/>
          <w:rtl/>
        </w:rPr>
        <w:t>توزع</w:t>
      </w:r>
      <w:r w:rsidRPr="006511A8">
        <w:rPr>
          <w:rFonts w:hint="cs"/>
          <w:rtl/>
        </w:rPr>
        <w:t xml:space="preserve"> أفراد العينة تبعاُ </w:t>
      </w:r>
      <w:r>
        <w:rPr>
          <w:rFonts w:hint="cs"/>
          <w:rtl/>
        </w:rPr>
        <w:t>للعمر</w:t>
      </w:r>
      <w:bookmarkEnd w:id="33"/>
    </w:p>
    <w:tbl>
      <w:tblPr>
        <w:tblStyle w:val="PlainTable11"/>
        <w:bidiVisual/>
        <w:tblW w:w="3714" w:type="pct"/>
        <w:tblLook w:val="04A0" w:firstRow="1" w:lastRow="0" w:firstColumn="1" w:lastColumn="0" w:noHBand="0" w:noVBand="1"/>
      </w:tblPr>
      <w:tblGrid>
        <w:gridCol w:w="2327"/>
        <w:gridCol w:w="2326"/>
        <w:gridCol w:w="2326"/>
      </w:tblGrid>
      <w:tr w:rsidR="0003509C" w:rsidRPr="006511A8" w14:paraId="68B7FB95" w14:textId="77777777" w:rsidTr="005063EC">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hideMark/>
          </w:tcPr>
          <w:p w14:paraId="5EF0EE90" w14:textId="3C471B56" w:rsidR="0003509C" w:rsidRPr="006511A8" w:rsidRDefault="0003509C" w:rsidP="0003509C">
            <w:pPr>
              <w:spacing w:after="0"/>
              <w:ind w:firstLine="0"/>
              <w:jc w:val="left"/>
              <w:rPr>
                <w:rFonts w:eastAsia="Times New Roman"/>
                <w:color w:val="000000"/>
              </w:rPr>
            </w:pPr>
            <w:r w:rsidRPr="00143B1A">
              <w:rPr>
                <w:rFonts w:eastAsia="Calibri"/>
                <w:rtl/>
              </w:rPr>
              <w:t>العمر:</w:t>
            </w:r>
          </w:p>
        </w:tc>
        <w:tc>
          <w:tcPr>
            <w:tcW w:w="2326" w:type="dxa"/>
            <w:noWrap/>
            <w:hideMark/>
          </w:tcPr>
          <w:p w14:paraId="5BFCFAB4" w14:textId="77777777" w:rsidR="0003509C" w:rsidRPr="006511A8" w:rsidRDefault="0003509C" w:rsidP="0003509C">
            <w:pPr>
              <w:spacing w:after="0"/>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6511A8">
              <w:rPr>
                <w:rFonts w:eastAsia="Times New Roman" w:hint="cs"/>
                <w:color w:val="000000"/>
                <w:rtl/>
              </w:rPr>
              <w:t>التكرار</w:t>
            </w:r>
          </w:p>
        </w:tc>
        <w:tc>
          <w:tcPr>
            <w:tcW w:w="2326" w:type="dxa"/>
            <w:noWrap/>
            <w:hideMark/>
          </w:tcPr>
          <w:p w14:paraId="132AB6EA" w14:textId="77777777" w:rsidR="0003509C" w:rsidRPr="006511A8" w:rsidRDefault="0003509C" w:rsidP="0003509C">
            <w:pPr>
              <w:spacing w:after="0"/>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6511A8">
              <w:rPr>
                <w:rFonts w:eastAsia="Times New Roman" w:hint="cs"/>
                <w:color w:val="000000"/>
                <w:rtl/>
              </w:rPr>
              <w:t>النسبة المئوية (%)</w:t>
            </w:r>
          </w:p>
        </w:tc>
      </w:tr>
      <w:tr w:rsidR="00985194" w:rsidRPr="006511A8" w14:paraId="748DEE8B" w14:textId="77777777" w:rsidTr="005063EC">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hideMark/>
          </w:tcPr>
          <w:p w14:paraId="753B7564" w14:textId="3C2F7F54" w:rsidR="00985194" w:rsidRPr="006511A8" w:rsidRDefault="00985194" w:rsidP="00985194">
            <w:pPr>
              <w:spacing w:after="0"/>
              <w:ind w:firstLine="0"/>
              <w:jc w:val="left"/>
              <w:rPr>
                <w:rFonts w:eastAsia="Times New Roman"/>
                <w:color w:val="000000"/>
                <w:rtl/>
              </w:rPr>
            </w:pPr>
            <w:r w:rsidRPr="00143B1A">
              <w:rPr>
                <w:rFonts w:eastAsia="Calibri"/>
                <w:rtl/>
              </w:rPr>
              <w:t>أقل من 25 سنة</w:t>
            </w:r>
          </w:p>
        </w:tc>
        <w:tc>
          <w:tcPr>
            <w:tcW w:w="2326" w:type="dxa"/>
            <w:noWrap/>
            <w:vAlign w:val="bottom"/>
            <w:hideMark/>
          </w:tcPr>
          <w:p w14:paraId="05137D9C" w14:textId="6D79B1A8" w:rsidR="00985194" w:rsidRPr="006511A8" w:rsidRDefault="00985194" w:rsidP="00985194">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985194">
              <w:rPr>
                <w:rFonts w:eastAsia="Times New Roman"/>
                <w:color w:val="000000"/>
              </w:rPr>
              <w:t>12</w:t>
            </w:r>
          </w:p>
        </w:tc>
        <w:tc>
          <w:tcPr>
            <w:tcW w:w="2326" w:type="dxa"/>
            <w:noWrap/>
            <w:vAlign w:val="bottom"/>
          </w:tcPr>
          <w:p w14:paraId="57C67BF3" w14:textId="799F725F" w:rsidR="00985194" w:rsidRPr="006511A8" w:rsidRDefault="00985194" w:rsidP="00985194">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985194">
              <w:rPr>
                <w:rFonts w:eastAsia="Times New Roman"/>
                <w:color w:val="000000"/>
              </w:rPr>
              <w:t>17.14</w:t>
            </w:r>
          </w:p>
        </w:tc>
      </w:tr>
      <w:tr w:rsidR="00985194" w:rsidRPr="006511A8" w14:paraId="6BA1DE6A" w14:textId="77777777" w:rsidTr="005063EC">
        <w:trPr>
          <w:trHeight w:val="520"/>
        </w:trPr>
        <w:tc>
          <w:tcPr>
            <w:cnfStyle w:val="001000000000" w:firstRow="0" w:lastRow="0" w:firstColumn="1" w:lastColumn="0" w:oddVBand="0" w:evenVBand="0" w:oddHBand="0" w:evenHBand="0" w:firstRowFirstColumn="0" w:firstRowLastColumn="0" w:lastRowFirstColumn="0" w:lastRowLastColumn="0"/>
            <w:tcW w:w="2327" w:type="dxa"/>
            <w:noWrap/>
          </w:tcPr>
          <w:p w14:paraId="42FC211A" w14:textId="05349289" w:rsidR="00985194" w:rsidRPr="006511A8" w:rsidRDefault="00985194" w:rsidP="00985194">
            <w:pPr>
              <w:spacing w:after="0"/>
              <w:ind w:firstLine="0"/>
              <w:jc w:val="left"/>
              <w:rPr>
                <w:rFonts w:eastAsia="Times New Roman"/>
                <w:color w:val="000000"/>
                <w:rtl/>
              </w:rPr>
            </w:pPr>
            <w:r w:rsidRPr="00143B1A">
              <w:rPr>
                <w:rFonts w:eastAsia="Calibri"/>
                <w:rtl/>
              </w:rPr>
              <w:t>25-34  سنة</w:t>
            </w:r>
          </w:p>
        </w:tc>
        <w:tc>
          <w:tcPr>
            <w:tcW w:w="2326" w:type="dxa"/>
            <w:noWrap/>
            <w:vAlign w:val="bottom"/>
          </w:tcPr>
          <w:p w14:paraId="5D8ECA85" w14:textId="74F3A104" w:rsidR="00985194" w:rsidRPr="006511A8" w:rsidRDefault="00985194" w:rsidP="00985194">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985194">
              <w:rPr>
                <w:rFonts w:eastAsia="Times New Roman"/>
                <w:color w:val="000000"/>
              </w:rPr>
              <w:t>14</w:t>
            </w:r>
          </w:p>
        </w:tc>
        <w:tc>
          <w:tcPr>
            <w:tcW w:w="2326" w:type="dxa"/>
            <w:noWrap/>
            <w:vAlign w:val="bottom"/>
          </w:tcPr>
          <w:p w14:paraId="49FC359F" w14:textId="4175160E" w:rsidR="00985194" w:rsidRPr="006511A8" w:rsidRDefault="00985194" w:rsidP="00985194">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985194">
              <w:rPr>
                <w:rFonts w:eastAsia="Times New Roman"/>
                <w:color w:val="000000"/>
              </w:rPr>
              <w:t>20.00</w:t>
            </w:r>
          </w:p>
        </w:tc>
      </w:tr>
      <w:tr w:rsidR="00985194" w:rsidRPr="006511A8" w14:paraId="09500914" w14:textId="77777777" w:rsidTr="005063EC">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tcPr>
          <w:p w14:paraId="710C8E77" w14:textId="4CE63D27" w:rsidR="00985194" w:rsidRPr="006511A8" w:rsidRDefault="00985194" w:rsidP="00985194">
            <w:pPr>
              <w:spacing w:after="0"/>
              <w:ind w:firstLine="0"/>
              <w:jc w:val="left"/>
              <w:rPr>
                <w:rFonts w:eastAsia="Times New Roman"/>
                <w:color w:val="000000"/>
                <w:rtl/>
              </w:rPr>
            </w:pPr>
            <w:r w:rsidRPr="00143B1A">
              <w:rPr>
                <w:rFonts w:eastAsia="Calibri"/>
                <w:rtl/>
              </w:rPr>
              <w:t>35-44  سنة</w:t>
            </w:r>
          </w:p>
        </w:tc>
        <w:tc>
          <w:tcPr>
            <w:tcW w:w="2326" w:type="dxa"/>
            <w:noWrap/>
            <w:vAlign w:val="bottom"/>
          </w:tcPr>
          <w:p w14:paraId="09C25B8D" w14:textId="43DBFDD0" w:rsidR="00985194" w:rsidRPr="006511A8" w:rsidRDefault="00985194" w:rsidP="00985194">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985194">
              <w:rPr>
                <w:rFonts w:eastAsia="Times New Roman"/>
                <w:color w:val="000000"/>
              </w:rPr>
              <w:t>19</w:t>
            </w:r>
          </w:p>
        </w:tc>
        <w:tc>
          <w:tcPr>
            <w:tcW w:w="2326" w:type="dxa"/>
            <w:noWrap/>
            <w:vAlign w:val="bottom"/>
          </w:tcPr>
          <w:p w14:paraId="003EEE7E" w14:textId="69A4EF86" w:rsidR="00985194" w:rsidRPr="006511A8" w:rsidRDefault="00985194" w:rsidP="00985194">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985194">
              <w:rPr>
                <w:rFonts w:eastAsia="Times New Roman"/>
                <w:color w:val="000000"/>
              </w:rPr>
              <w:t>27.14</w:t>
            </w:r>
          </w:p>
        </w:tc>
      </w:tr>
      <w:tr w:rsidR="00985194" w:rsidRPr="006511A8" w14:paraId="221ACE65" w14:textId="77777777" w:rsidTr="005063EC">
        <w:trPr>
          <w:trHeight w:val="520"/>
        </w:trPr>
        <w:tc>
          <w:tcPr>
            <w:cnfStyle w:val="001000000000" w:firstRow="0" w:lastRow="0" w:firstColumn="1" w:lastColumn="0" w:oddVBand="0" w:evenVBand="0" w:oddHBand="0" w:evenHBand="0" w:firstRowFirstColumn="0" w:firstRowLastColumn="0" w:lastRowFirstColumn="0" w:lastRowLastColumn="0"/>
            <w:tcW w:w="2327" w:type="dxa"/>
            <w:noWrap/>
          </w:tcPr>
          <w:p w14:paraId="7F77DE78" w14:textId="37C4E187" w:rsidR="00985194" w:rsidRPr="006511A8" w:rsidRDefault="00985194" w:rsidP="00985194">
            <w:pPr>
              <w:spacing w:after="0"/>
              <w:ind w:firstLine="0"/>
              <w:jc w:val="left"/>
              <w:rPr>
                <w:rFonts w:eastAsia="Times New Roman"/>
                <w:color w:val="000000"/>
                <w:rtl/>
              </w:rPr>
            </w:pPr>
            <w:r w:rsidRPr="00143B1A">
              <w:rPr>
                <w:rFonts w:eastAsia="Calibri"/>
                <w:rtl/>
              </w:rPr>
              <w:t>45-54  سنة</w:t>
            </w:r>
          </w:p>
        </w:tc>
        <w:tc>
          <w:tcPr>
            <w:tcW w:w="2326" w:type="dxa"/>
            <w:noWrap/>
            <w:vAlign w:val="bottom"/>
          </w:tcPr>
          <w:p w14:paraId="349EAC70" w14:textId="7785D526" w:rsidR="00985194" w:rsidRPr="006511A8" w:rsidRDefault="00985194" w:rsidP="00985194">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985194">
              <w:rPr>
                <w:rFonts w:eastAsia="Times New Roman"/>
                <w:color w:val="000000"/>
              </w:rPr>
              <w:t>15</w:t>
            </w:r>
          </w:p>
        </w:tc>
        <w:tc>
          <w:tcPr>
            <w:tcW w:w="2326" w:type="dxa"/>
            <w:noWrap/>
            <w:vAlign w:val="bottom"/>
          </w:tcPr>
          <w:p w14:paraId="464A0E7E" w14:textId="644EFB1A" w:rsidR="00985194" w:rsidRPr="006511A8" w:rsidRDefault="00985194" w:rsidP="00985194">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985194">
              <w:rPr>
                <w:rFonts w:eastAsia="Times New Roman"/>
                <w:color w:val="000000"/>
              </w:rPr>
              <w:t>21.43</w:t>
            </w:r>
          </w:p>
        </w:tc>
      </w:tr>
      <w:tr w:rsidR="00985194" w:rsidRPr="006511A8" w14:paraId="425C8849" w14:textId="77777777" w:rsidTr="005063EC">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327" w:type="dxa"/>
            <w:noWrap/>
          </w:tcPr>
          <w:p w14:paraId="42C41FF4" w14:textId="170CC226" w:rsidR="00985194" w:rsidRPr="006511A8" w:rsidRDefault="00985194" w:rsidP="00985194">
            <w:pPr>
              <w:spacing w:after="0"/>
              <w:ind w:firstLine="0"/>
              <w:jc w:val="left"/>
              <w:rPr>
                <w:rFonts w:eastAsia="Times New Roman"/>
                <w:color w:val="000000"/>
                <w:rtl/>
              </w:rPr>
            </w:pPr>
            <w:r w:rsidRPr="00143B1A">
              <w:rPr>
                <w:rFonts w:eastAsia="Calibri"/>
                <w:rtl/>
              </w:rPr>
              <w:t>55  سنة أو أكبر</w:t>
            </w:r>
          </w:p>
        </w:tc>
        <w:tc>
          <w:tcPr>
            <w:tcW w:w="2326" w:type="dxa"/>
            <w:noWrap/>
            <w:vAlign w:val="bottom"/>
          </w:tcPr>
          <w:p w14:paraId="790AAE60" w14:textId="45040EA7" w:rsidR="00985194" w:rsidRPr="006511A8" w:rsidRDefault="00985194" w:rsidP="00985194">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sidRPr="00985194">
              <w:rPr>
                <w:rFonts w:eastAsia="Times New Roman"/>
                <w:color w:val="000000"/>
              </w:rPr>
              <w:t>10</w:t>
            </w:r>
          </w:p>
        </w:tc>
        <w:tc>
          <w:tcPr>
            <w:tcW w:w="2326" w:type="dxa"/>
            <w:noWrap/>
            <w:vAlign w:val="bottom"/>
          </w:tcPr>
          <w:p w14:paraId="29D097CE" w14:textId="47B30053" w:rsidR="00985194" w:rsidRPr="006511A8" w:rsidRDefault="00985194" w:rsidP="00985194">
            <w:pPr>
              <w:bidi w:val="0"/>
              <w:spacing w:after="0"/>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985194">
              <w:rPr>
                <w:rFonts w:eastAsia="Times New Roman"/>
                <w:color w:val="000000"/>
              </w:rPr>
              <w:t>14.29</w:t>
            </w:r>
          </w:p>
        </w:tc>
      </w:tr>
      <w:tr w:rsidR="0003509C" w:rsidRPr="006511A8" w14:paraId="58447113" w14:textId="77777777" w:rsidTr="005063EC">
        <w:trPr>
          <w:trHeight w:val="520"/>
        </w:trPr>
        <w:tc>
          <w:tcPr>
            <w:cnfStyle w:val="001000000000" w:firstRow="0" w:lastRow="0" w:firstColumn="1" w:lastColumn="0" w:oddVBand="0" w:evenVBand="0" w:oddHBand="0" w:evenHBand="0" w:firstRowFirstColumn="0" w:firstRowLastColumn="0" w:lastRowFirstColumn="0" w:lastRowLastColumn="0"/>
            <w:tcW w:w="2327" w:type="dxa"/>
            <w:noWrap/>
            <w:hideMark/>
          </w:tcPr>
          <w:p w14:paraId="22A26EB1" w14:textId="77777777" w:rsidR="0003509C" w:rsidRPr="006511A8" w:rsidRDefault="0003509C" w:rsidP="005063EC">
            <w:pPr>
              <w:spacing w:after="0"/>
              <w:ind w:firstLine="0"/>
              <w:jc w:val="left"/>
              <w:rPr>
                <w:rFonts w:eastAsia="Times New Roman"/>
                <w:color w:val="000000"/>
              </w:rPr>
            </w:pPr>
            <w:r w:rsidRPr="006511A8">
              <w:rPr>
                <w:rFonts w:eastAsia="Times New Roman"/>
                <w:color w:val="000000"/>
                <w:rtl/>
              </w:rPr>
              <w:t>العدد الكلي</w:t>
            </w:r>
          </w:p>
        </w:tc>
        <w:tc>
          <w:tcPr>
            <w:tcW w:w="2326" w:type="dxa"/>
            <w:noWrap/>
            <w:hideMark/>
          </w:tcPr>
          <w:p w14:paraId="4C7D3420" w14:textId="0496E769" w:rsidR="0003509C" w:rsidRPr="006511A8" w:rsidRDefault="00985194" w:rsidP="005063EC">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Pr>
                <w:rFonts w:eastAsia="Times New Roman"/>
                <w:color w:val="000000"/>
              </w:rPr>
              <w:t>70</w:t>
            </w:r>
          </w:p>
        </w:tc>
        <w:tc>
          <w:tcPr>
            <w:tcW w:w="2326" w:type="dxa"/>
            <w:noWrap/>
            <w:hideMark/>
          </w:tcPr>
          <w:p w14:paraId="7A458677" w14:textId="77777777" w:rsidR="0003509C" w:rsidRPr="006511A8" w:rsidRDefault="0003509C" w:rsidP="005063EC">
            <w:pPr>
              <w:bidi w:val="0"/>
              <w:spacing w:after="0"/>
              <w:ind w:firstLine="0"/>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6511A8">
              <w:rPr>
                <w:rFonts w:eastAsia="Times New Roman"/>
                <w:color w:val="000000"/>
              </w:rPr>
              <w:t>100%</w:t>
            </w:r>
          </w:p>
        </w:tc>
      </w:tr>
    </w:tbl>
    <w:p w14:paraId="4FDDFF6F" w14:textId="77777777" w:rsidR="00E87F5E" w:rsidRDefault="00E87F5E" w:rsidP="00FB6B96">
      <w:pPr>
        <w:rPr>
          <w:rtl/>
        </w:rPr>
      </w:pPr>
    </w:p>
    <w:p w14:paraId="35F99CDF" w14:textId="75E0E5D4" w:rsidR="005063EC" w:rsidRPr="005063EC" w:rsidRDefault="005063EC" w:rsidP="00FB6B96">
      <w:pPr>
        <w:rPr>
          <w:rtl/>
        </w:rPr>
      </w:pPr>
      <w:r w:rsidRPr="005063EC">
        <w:rPr>
          <w:rtl/>
        </w:rPr>
        <w:t xml:space="preserve"> الفئة العمرية 35-44 سنة هي الأكثر تمثيلاً في العينة، مما قد يشير إلى أن هذه الفئة هي الأكثر نشاطًا أو تأثيرًا في مشاريع تحديث البنية التحتية في القطاع الحكومي.</w:t>
      </w:r>
      <w:r>
        <w:rPr>
          <w:rFonts w:hint="cs"/>
          <w:rtl/>
        </w:rPr>
        <w:t xml:space="preserve"> أما </w:t>
      </w:r>
      <w:r w:rsidRPr="005063EC">
        <w:rPr>
          <w:rtl/>
        </w:rPr>
        <w:t>الفئات العمرية الأصغر (أقل من 25 سنة و25-34 سنة) تمثل معًا 37.14% من العينة،.</w:t>
      </w:r>
      <w:r>
        <w:rPr>
          <w:rFonts w:hint="cs"/>
          <w:rtl/>
        </w:rPr>
        <w:t xml:space="preserve"> </w:t>
      </w:r>
      <w:r w:rsidRPr="005063EC">
        <w:rPr>
          <w:rtl/>
        </w:rPr>
        <w:t>الفئات العمرية الأكبر (45-54 سنة و55 سنة أو أكبر) تمثل معًا 35.72% من العينة، مما يعكس مشاركة الأفراد ذوي الخبرة الطويلة، الذين قد يكونون أكثر تحفظًا أو حذرًا تجاه التغييرات التقنية.</w:t>
      </w:r>
    </w:p>
    <w:p w14:paraId="01E46EBD" w14:textId="50291C83" w:rsidR="00580670" w:rsidRDefault="00245F03" w:rsidP="005063EC">
      <w:pPr>
        <w:spacing w:after="120"/>
        <w:ind w:firstLine="0"/>
        <w:jc w:val="center"/>
        <w:rPr>
          <w:rFonts w:eastAsia="Calibri"/>
          <w:rtl/>
          <w14:ligatures w14:val="none"/>
        </w:rPr>
      </w:pPr>
      <w:r>
        <w:rPr>
          <w:rFonts w:eastAsia="Calibri"/>
          <w:noProof/>
          <w14:ligatures w14:val="none"/>
        </w:rPr>
        <w:drawing>
          <wp:inline distT="0" distB="0" distL="0" distR="0" wp14:anchorId="5EE6039A" wp14:editId="1B9CBDF3">
            <wp:extent cx="4468681" cy="2695492"/>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7665" cy="2743135"/>
                    </a:xfrm>
                    <a:prstGeom prst="rect">
                      <a:avLst/>
                    </a:prstGeom>
                    <a:noFill/>
                  </pic:spPr>
                </pic:pic>
              </a:graphicData>
            </a:graphic>
          </wp:inline>
        </w:drawing>
      </w:r>
    </w:p>
    <w:p w14:paraId="5437AEC5" w14:textId="6E09AAF3" w:rsidR="005063EC" w:rsidRDefault="005063EC" w:rsidP="00957256">
      <w:pPr>
        <w:pStyle w:val="Caption"/>
        <w:jc w:val="center"/>
        <w:rPr>
          <w:rtl/>
        </w:rPr>
      </w:pPr>
      <w:bookmarkStart w:id="34" w:name="_Toc188101940"/>
      <w:r>
        <w:rPr>
          <w:rtl/>
        </w:rPr>
        <w:t xml:space="preserve">شكل </w:t>
      </w:r>
      <w:r w:rsidR="001C0521">
        <w:fldChar w:fldCharType="begin"/>
      </w:r>
      <w:r w:rsidR="001C0521">
        <w:instrText xml:space="preserve"> SEQ </w:instrText>
      </w:r>
      <w:r w:rsidR="001C0521">
        <w:rPr>
          <w:rtl/>
        </w:rPr>
        <w:instrText>شكل</w:instrText>
      </w:r>
      <w:r w:rsidR="001C0521">
        <w:instrText xml:space="preserve"> \* ARABIC </w:instrText>
      </w:r>
      <w:r w:rsidR="001C0521">
        <w:fldChar w:fldCharType="separate"/>
      </w:r>
      <w:r w:rsidR="00FC27C0">
        <w:rPr>
          <w:noProof/>
        </w:rPr>
        <w:t>2</w:t>
      </w:r>
      <w:r w:rsidR="001C0521">
        <w:rPr>
          <w:noProof/>
        </w:rPr>
        <w:fldChar w:fldCharType="end"/>
      </w:r>
      <w:r>
        <w:rPr>
          <w:rFonts w:hint="cs"/>
          <w:rtl/>
        </w:rPr>
        <w:t>: توزع أفراد العينة تبعاً للعمر</w:t>
      </w:r>
      <w:bookmarkEnd w:id="34"/>
    </w:p>
    <w:p w14:paraId="246068C7" w14:textId="5617068A" w:rsidR="006511A8" w:rsidRPr="006511A8" w:rsidRDefault="006511A8" w:rsidP="00245F03">
      <w:pPr>
        <w:pStyle w:val="Caption"/>
        <w:rPr>
          <w:rtl/>
        </w:rPr>
      </w:pPr>
      <w:bookmarkStart w:id="35" w:name="_Toc179676436"/>
      <w:bookmarkStart w:id="36" w:name="_Toc188101952"/>
      <w:r w:rsidRPr="006511A8">
        <w:rPr>
          <w:rtl/>
        </w:rPr>
        <w:t xml:space="preserve">جدول </w:t>
      </w:r>
      <w:r w:rsidR="001C0521">
        <w:fldChar w:fldCharType="begin"/>
      </w:r>
      <w:r w:rsidR="001C0521">
        <w:instrText xml:space="preserve"> SEQ </w:instrText>
      </w:r>
      <w:r w:rsidR="001C0521">
        <w:rPr>
          <w:rtl/>
        </w:rPr>
        <w:instrText>جدول</w:instrText>
      </w:r>
      <w:r w:rsidR="001C0521">
        <w:instrText xml:space="preserve"> \* ARABI</w:instrText>
      </w:r>
      <w:r w:rsidR="001C0521">
        <w:instrText xml:space="preserve">C </w:instrText>
      </w:r>
      <w:r w:rsidR="001C0521">
        <w:fldChar w:fldCharType="separate"/>
      </w:r>
      <w:r w:rsidR="00FC27C0">
        <w:rPr>
          <w:noProof/>
        </w:rPr>
        <w:t>3</w:t>
      </w:r>
      <w:r w:rsidR="001C0521">
        <w:rPr>
          <w:noProof/>
        </w:rPr>
        <w:fldChar w:fldCharType="end"/>
      </w:r>
      <w:r w:rsidRPr="006511A8">
        <w:rPr>
          <w:rtl/>
        </w:rPr>
        <w:t xml:space="preserve">: </w:t>
      </w:r>
      <w:bookmarkEnd w:id="35"/>
      <w:r w:rsidRPr="006511A8">
        <w:rPr>
          <w:rFonts w:hint="cs"/>
          <w:rtl/>
        </w:rPr>
        <w:t>توزع أفراد العينة تبعاً لسنوات الخبرة</w:t>
      </w:r>
      <w:r w:rsidR="00FB6B96">
        <w:rPr>
          <w:rFonts w:hint="cs"/>
          <w:rtl/>
        </w:rPr>
        <w:t xml:space="preserve"> في مجال تكنولوجيا المعلومات</w:t>
      </w:r>
      <w:bookmarkEnd w:id="36"/>
    </w:p>
    <w:tbl>
      <w:tblPr>
        <w:tblStyle w:val="PlainTable11"/>
        <w:bidiVisual/>
        <w:tblW w:w="0" w:type="auto"/>
        <w:tblLook w:val="04A0" w:firstRow="1" w:lastRow="0" w:firstColumn="1" w:lastColumn="0" w:noHBand="0" w:noVBand="1"/>
      </w:tblPr>
      <w:tblGrid>
        <w:gridCol w:w="3412"/>
        <w:gridCol w:w="1702"/>
        <w:gridCol w:w="2259"/>
      </w:tblGrid>
      <w:tr w:rsidR="0003509C" w:rsidRPr="006511A8" w14:paraId="420303CF" w14:textId="77777777" w:rsidTr="00F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1F2D40B9" w14:textId="3E42FD84" w:rsidR="0003509C" w:rsidRPr="006511A8" w:rsidRDefault="0003509C" w:rsidP="0003509C">
            <w:pPr>
              <w:spacing w:after="0"/>
              <w:jc w:val="left"/>
              <w:rPr>
                <w:rFonts w:eastAsia="Calibri"/>
                <w:rtl/>
                <w:lang w:bidi="ar-EG"/>
              </w:rPr>
            </w:pPr>
            <w:r w:rsidRPr="003652B4">
              <w:rPr>
                <w:rFonts w:eastAsia="Calibri"/>
                <w:rtl/>
              </w:rPr>
              <w:t>عدد</w:t>
            </w:r>
            <w:r w:rsidR="00FB6B96">
              <w:rPr>
                <w:rFonts w:eastAsia="Calibri"/>
                <w:rtl/>
              </w:rPr>
              <w:t xml:space="preserve"> سنوات الخبرة </w:t>
            </w:r>
          </w:p>
        </w:tc>
        <w:tc>
          <w:tcPr>
            <w:tcW w:w="1702" w:type="dxa"/>
            <w:vAlign w:val="center"/>
          </w:tcPr>
          <w:p w14:paraId="2618B06E" w14:textId="77777777" w:rsidR="0003509C" w:rsidRPr="006511A8" w:rsidRDefault="0003509C" w:rsidP="0003509C">
            <w:pPr>
              <w:spacing w:after="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6511A8">
              <w:rPr>
                <w:rFonts w:eastAsia="Calibri"/>
                <w:rtl/>
                <w:lang w:bidi="ar-EG"/>
              </w:rPr>
              <w:t>العدد</w:t>
            </w:r>
          </w:p>
        </w:tc>
        <w:tc>
          <w:tcPr>
            <w:tcW w:w="2259" w:type="dxa"/>
            <w:vAlign w:val="center"/>
          </w:tcPr>
          <w:p w14:paraId="1C3540C8" w14:textId="77777777" w:rsidR="0003509C" w:rsidRPr="006511A8" w:rsidRDefault="0003509C" w:rsidP="0003509C">
            <w:pPr>
              <w:spacing w:after="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6511A8">
              <w:rPr>
                <w:rFonts w:eastAsia="Calibri"/>
                <w:rtl/>
                <w:lang w:bidi="ar-EG"/>
              </w:rPr>
              <w:t>النسبة المئوية</w:t>
            </w:r>
          </w:p>
        </w:tc>
      </w:tr>
      <w:tr w:rsidR="00985194" w:rsidRPr="006511A8" w14:paraId="313EE860" w14:textId="77777777" w:rsidTr="00F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32EF6857" w14:textId="3FB1A8C8" w:rsidR="00985194" w:rsidRPr="006511A8" w:rsidRDefault="00985194" w:rsidP="00985194">
            <w:pPr>
              <w:spacing w:after="0"/>
              <w:jc w:val="left"/>
              <w:rPr>
                <w:rFonts w:eastAsia="Calibri"/>
                <w:color w:val="000000"/>
              </w:rPr>
            </w:pPr>
            <w:r w:rsidRPr="003652B4">
              <w:rPr>
                <w:rFonts w:eastAsia="Calibri"/>
                <w:rtl/>
              </w:rPr>
              <w:t>أقل من 1 سنة</w:t>
            </w:r>
          </w:p>
        </w:tc>
        <w:tc>
          <w:tcPr>
            <w:tcW w:w="1702" w:type="dxa"/>
            <w:vAlign w:val="bottom"/>
          </w:tcPr>
          <w:p w14:paraId="25829D0F" w14:textId="4769B39E" w:rsidR="00985194" w:rsidRPr="006511A8" w:rsidRDefault="00985194" w:rsidP="00985194">
            <w:pPr>
              <w:spacing w:after="0"/>
              <w:jc w:val="left"/>
              <w:cnfStyle w:val="000000100000" w:firstRow="0" w:lastRow="0" w:firstColumn="0" w:lastColumn="0" w:oddVBand="0" w:evenVBand="0" w:oddHBand="1" w:evenHBand="0" w:firstRowFirstColumn="0" w:firstRowLastColumn="0" w:lastRowFirstColumn="0" w:lastRowLastColumn="0"/>
              <w:rPr>
                <w:rFonts w:eastAsia="Calibri"/>
                <w:color w:val="000000"/>
              </w:rPr>
            </w:pPr>
            <w:r w:rsidRPr="00985194">
              <w:rPr>
                <w:rFonts w:eastAsia="Calibri"/>
                <w:color w:val="000000"/>
              </w:rPr>
              <w:t>11</w:t>
            </w:r>
          </w:p>
        </w:tc>
        <w:tc>
          <w:tcPr>
            <w:tcW w:w="2259" w:type="dxa"/>
            <w:vAlign w:val="bottom"/>
          </w:tcPr>
          <w:p w14:paraId="1ED01EEB" w14:textId="0A309B5B" w:rsidR="00985194" w:rsidRPr="006511A8" w:rsidRDefault="00985194" w:rsidP="00985194">
            <w:pPr>
              <w:spacing w:after="0"/>
              <w:jc w:val="left"/>
              <w:cnfStyle w:val="000000100000" w:firstRow="0" w:lastRow="0" w:firstColumn="0" w:lastColumn="0" w:oddVBand="0" w:evenVBand="0" w:oddHBand="1" w:evenHBand="0" w:firstRowFirstColumn="0" w:firstRowLastColumn="0" w:lastRowFirstColumn="0" w:lastRowLastColumn="0"/>
              <w:rPr>
                <w:rFonts w:eastAsia="Calibri"/>
                <w:color w:val="000000"/>
              </w:rPr>
            </w:pPr>
            <w:r w:rsidRPr="00985194">
              <w:rPr>
                <w:rFonts w:eastAsia="Calibri"/>
                <w:color w:val="000000"/>
              </w:rPr>
              <w:t>15.71</w:t>
            </w:r>
          </w:p>
        </w:tc>
      </w:tr>
      <w:tr w:rsidR="00985194" w:rsidRPr="006511A8" w14:paraId="6FCEBA85" w14:textId="77777777" w:rsidTr="00FB6B96">
        <w:tc>
          <w:tcPr>
            <w:cnfStyle w:val="001000000000" w:firstRow="0" w:lastRow="0" w:firstColumn="1" w:lastColumn="0" w:oddVBand="0" w:evenVBand="0" w:oddHBand="0" w:evenHBand="0" w:firstRowFirstColumn="0" w:firstRowLastColumn="0" w:lastRowFirstColumn="0" w:lastRowLastColumn="0"/>
            <w:tcW w:w="3412" w:type="dxa"/>
          </w:tcPr>
          <w:p w14:paraId="319B9DEC" w14:textId="5978BF22" w:rsidR="00985194" w:rsidRPr="006511A8" w:rsidRDefault="00985194" w:rsidP="00985194">
            <w:pPr>
              <w:spacing w:after="0"/>
              <w:jc w:val="left"/>
              <w:rPr>
                <w:rFonts w:eastAsia="Calibri"/>
                <w:color w:val="000000"/>
              </w:rPr>
            </w:pPr>
            <w:r w:rsidRPr="003652B4">
              <w:rPr>
                <w:rFonts w:eastAsia="Calibri"/>
                <w:rtl/>
              </w:rPr>
              <w:t>1-3  سنوات</w:t>
            </w:r>
          </w:p>
        </w:tc>
        <w:tc>
          <w:tcPr>
            <w:tcW w:w="1702" w:type="dxa"/>
            <w:vAlign w:val="bottom"/>
          </w:tcPr>
          <w:p w14:paraId="3A063782" w14:textId="635D1275" w:rsidR="00985194" w:rsidRPr="006511A8" w:rsidRDefault="00985194" w:rsidP="00985194">
            <w:pPr>
              <w:spacing w:after="0"/>
              <w:jc w:val="left"/>
              <w:cnfStyle w:val="000000000000" w:firstRow="0" w:lastRow="0" w:firstColumn="0" w:lastColumn="0" w:oddVBand="0" w:evenVBand="0" w:oddHBand="0" w:evenHBand="0" w:firstRowFirstColumn="0" w:firstRowLastColumn="0" w:lastRowFirstColumn="0" w:lastRowLastColumn="0"/>
              <w:rPr>
                <w:rFonts w:eastAsia="Calibri"/>
                <w:color w:val="000000"/>
              </w:rPr>
            </w:pPr>
            <w:r w:rsidRPr="00985194">
              <w:rPr>
                <w:rFonts w:eastAsia="Calibri"/>
                <w:color w:val="000000"/>
              </w:rPr>
              <w:t>14</w:t>
            </w:r>
          </w:p>
        </w:tc>
        <w:tc>
          <w:tcPr>
            <w:tcW w:w="2259" w:type="dxa"/>
            <w:vAlign w:val="bottom"/>
          </w:tcPr>
          <w:p w14:paraId="1B8C48BA" w14:textId="23C712B5" w:rsidR="00985194" w:rsidRPr="006511A8" w:rsidRDefault="00985194" w:rsidP="00985194">
            <w:pPr>
              <w:spacing w:after="0"/>
              <w:jc w:val="left"/>
              <w:cnfStyle w:val="000000000000" w:firstRow="0" w:lastRow="0" w:firstColumn="0" w:lastColumn="0" w:oddVBand="0" w:evenVBand="0" w:oddHBand="0" w:evenHBand="0" w:firstRowFirstColumn="0" w:firstRowLastColumn="0" w:lastRowFirstColumn="0" w:lastRowLastColumn="0"/>
              <w:rPr>
                <w:rFonts w:eastAsia="Calibri"/>
                <w:color w:val="000000"/>
              </w:rPr>
            </w:pPr>
            <w:r w:rsidRPr="00985194">
              <w:rPr>
                <w:rFonts w:eastAsia="Calibri"/>
                <w:color w:val="000000"/>
              </w:rPr>
              <w:t>20.00</w:t>
            </w:r>
          </w:p>
        </w:tc>
      </w:tr>
      <w:tr w:rsidR="00985194" w:rsidRPr="006511A8" w14:paraId="67C46AF8" w14:textId="77777777" w:rsidTr="00F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05446024" w14:textId="02FC6BF5" w:rsidR="00985194" w:rsidRPr="006511A8" w:rsidRDefault="00985194" w:rsidP="00985194">
            <w:pPr>
              <w:spacing w:after="0"/>
              <w:jc w:val="left"/>
              <w:rPr>
                <w:rFonts w:eastAsia="Calibri"/>
                <w:color w:val="000000"/>
              </w:rPr>
            </w:pPr>
            <w:r w:rsidRPr="003652B4">
              <w:rPr>
                <w:rFonts w:eastAsia="Calibri"/>
                <w:rtl/>
              </w:rPr>
              <w:t>4-6  سنوات</w:t>
            </w:r>
          </w:p>
        </w:tc>
        <w:tc>
          <w:tcPr>
            <w:tcW w:w="1702" w:type="dxa"/>
            <w:vAlign w:val="bottom"/>
          </w:tcPr>
          <w:p w14:paraId="2B28F14A" w14:textId="61539CA3" w:rsidR="00985194" w:rsidRPr="006511A8" w:rsidRDefault="00985194" w:rsidP="00985194">
            <w:pPr>
              <w:spacing w:after="0"/>
              <w:jc w:val="left"/>
              <w:cnfStyle w:val="000000100000" w:firstRow="0" w:lastRow="0" w:firstColumn="0" w:lastColumn="0" w:oddVBand="0" w:evenVBand="0" w:oddHBand="1" w:evenHBand="0" w:firstRowFirstColumn="0" w:firstRowLastColumn="0" w:lastRowFirstColumn="0" w:lastRowLastColumn="0"/>
              <w:rPr>
                <w:rFonts w:eastAsia="Calibri"/>
                <w:color w:val="000000"/>
              </w:rPr>
            </w:pPr>
            <w:r w:rsidRPr="00985194">
              <w:rPr>
                <w:rFonts w:eastAsia="Calibri"/>
                <w:color w:val="000000"/>
              </w:rPr>
              <w:t>16</w:t>
            </w:r>
          </w:p>
        </w:tc>
        <w:tc>
          <w:tcPr>
            <w:tcW w:w="2259" w:type="dxa"/>
            <w:vAlign w:val="bottom"/>
          </w:tcPr>
          <w:p w14:paraId="5CBD5DCD" w14:textId="09DB276A" w:rsidR="00985194" w:rsidRPr="006511A8" w:rsidRDefault="00985194" w:rsidP="00985194">
            <w:pPr>
              <w:spacing w:after="0"/>
              <w:jc w:val="left"/>
              <w:cnfStyle w:val="000000100000" w:firstRow="0" w:lastRow="0" w:firstColumn="0" w:lastColumn="0" w:oddVBand="0" w:evenVBand="0" w:oddHBand="1" w:evenHBand="0" w:firstRowFirstColumn="0" w:firstRowLastColumn="0" w:lastRowFirstColumn="0" w:lastRowLastColumn="0"/>
              <w:rPr>
                <w:rFonts w:eastAsia="Calibri"/>
                <w:color w:val="000000"/>
              </w:rPr>
            </w:pPr>
            <w:r w:rsidRPr="00985194">
              <w:rPr>
                <w:rFonts w:eastAsia="Calibri"/>
                <w:color w:val="000000"/>
              </w:rPr>
              <w:t>22.86</w:t>
            </w:r>
          </w:p>
        </w:tc>
      </w:tr>
      <w:tr w:rsidR="00985194" w:rsidRPr="006511A8" w14:paraId="799F913D" w14:textId="77777777" w:rsidTr="00FB6B96">
        <w:tc>
          <w:tcPr>
            <w:cnfStyle w:val="001000000000" w:firstRow="0" w:lastRow="0" w:firstColumn="1" w:lastColumn="0" w:oddVBand="0" w:evenVBand="0" w:oddHBand="0" w:evenHBand="0" w:firstRowFirstColumn="0" w:firstRowLastColumn="0" w:lastRowFirstColumn="0" w:lastRowLastColumn="0"/>
            <w:tcW w:w="3412" w:type="dxa"/>
          </w:tcPr>
          <w:p w14:paraId="7E96C1D5" w14:textId="57E71D69" w:rsidR="00985194" w:rsidRPr="006511A8" w:rsidRDefault="00985194" w:rsidP="00985194">
            <w:pPr>
              <w:spacing w:after="0"/>
              <w:jc w:val="left"/>
              <w:rPr>
                <w:rFonts w:eastAsia="Calibri"/>
                <w:color w:val="000000"/>
              </w:rPr>
            </w:pPr>
            <w:r w:rsidRPr="003652B4">
              <w:rPr>
                <w:rFonts w:eastAsia="Calibri"/>
                <w:rtl/>
              </w:rPr>
              <w:t>7-10  سنوات</w:t>
            </w:r>
          </w:p>
        </w:tc>
        <w:tc>
          <w:tcPr>
            <w:tcW w:w="1702" w:type="dxa"/>
            <w:vAlign w:val="bottom"/>
          </w:tcPr>
          <w:p w14:paraId="7896FEB0" w14:textId="56D3FB18" w:rsidR="00985194" w:rsidRPr="006511A8" w:rsidRDefault="00985194" w:rsidP="00985194">
            <w:pPr>
              <w:spacing w:after="0"/>
              <w:jc w:val="left"/>
              <w:cnfStyle w:val="000000000000" w:firstRow="0" w:lastRow="0" w:firstColumn="0" w:lastColumn="0" w:oddVBand="0" w:evenVBand="0" w:oddHBand="0" w:evenHBand="0" w:firstRowFirstColumn="0" w:firstRowLastColumn="0" w:lastRowFirstColumn="0" w:lastRowLastColumn="0"/>
              <w:rPr>
                <w:rFonts w:eastAsia="Calibri"/>
                <w:color w:val="000000"/>
              </w:rPr>
            </w:pPr>
            <w:r w:rsidRPr="00985194">
              <w:rPr>
                <w:rFonts w:eastAsia="Calibri"/>
                <w:color w:val="000000"/>
              </w:rPr>
              <w:t>17</w:t>
            </w:r>
          </w:p>
        </w:tc>
        <w:tc>
          <w:tcPr>
            <w:tcW w:w="2259" w:type="dxa"/>
            <w:vAlign w:val="bottom"/>
          </w:tcPr>
          <w:p w14:paraId="53B59EF2" w14:textId="5470297B" w:rsidR="00985194" w:rsidRPr="006511A8" w:rsidRDefault="00985194" w:rsidP="00985194">
            <w:pPr>
              <w:spacing w:after="0"/>
              <w:jc w:val="left"/>
              <w:cnfStyle w:val="000000000000" w:firstRow="0" w:lastRow="0" w:firstColumn="0" w:lastColumn="0" w:oddVBand="0" w:evenVBand="0" w:oddHBand="0" w:evenHBand="0" w:firstRowFirstColumn="0" w:firstRowLastColumn="0" w:lastRowFirstColumn="0" w:lastRowLastColumn="0"/>
              <w:rPr>
                <w:rFonts w:eastAsia="Calibri"/>
                <w:color w:val="000000"/>
              </w:rPr>
            </w:pPr>
            <w:r w:rsidRPr="00985194">
              <w:rPr>
                <w:rFonts w:eastAsia="Calibri"/>
                <w:color w:val="000000"/>
              </w:rPr>
              <w:t>24.29</w:t>
            </w:r>
          </w:p>
        </w:tc>
      </w:tr>
      <w:tr w:rsidR="00985194" w:rsidRPr="006511A8" w14:paraId="05BEC024" w14:textId="77777777" w:rsidTr="00F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33D9F0E1" w14:textId="7DD5F595" w:rsidR="00985194" w:rsidRPr="006511A8" w:rsidRDefault="00985194" w:rsidP="00985194">
            <w:pPr>
              <w:spacing w:after="0"/>
              <w:jc w:val="left"/>
              <w:rPr>
                <w:rFonts w:eastAsia="Calibri"/>
                <w:color w:val="000000"/>
              </w:rPr>
            </w:pPr>
            <w:r w:rsidRPr="003652B4">
              <w:rPr>
                <w:rFonts w:eastAsia="Calibri"/>
                <w:rtl/>
              </w:rPr>
              <w:t>أكثر من 10 سنوات</w:t>
            </w:r>
          </w:p>
        </w:tc>
        <w:tc>
          <w:tcPr>
            <w:tcW w:w="1702" w:type="dxa"/>
            <w:vAlign w:val="bottom"/>
          </w:tcPr>
          <w:p w14:paraId="4AFABAAF" w14:textId="4C077967" w:rsidR="00985194" w:rsidRPr="006511A8" w:rsidRDefault="00985194" w:rsidP="00985194">
            <w:pPr>
              <w:spacing w:after="0"/>
              <w:jc w:val="left"/>
              <w:cnfStyle w:val="000000100000" w:firstRow="0" w:lastRow="0" w:firstColumn="0" w:lastColumn="0" w:oddVBand="0" w:evenVBand="0" w:oddHBand="1" w:evenHBand="0" w:firstRowFirstColumn="0" w:firstRowLastColumn="0" w:lastRowFirstColumn="0" w:lastRowLastColumn="0"/>
              <w:rPr>
                <w:rFonts w:eastAsia="Calibri"/>
                <w:color w:val="000000"/>
              </w:rPr>
            </w:pPr>
            <w:r w:rsidRPr="00985194">
              <w:rPr>
                <w:rFonts w:eastAsia="Calibri"/>
                <w:color w:val="000000"/>
              </w:rPr>
              <w:t>12</w:t>
            </w:r>
          </w:p>
        </w:tc>
        <w:tc>
          <w:tcPr>
            <w:tcW w:w="2259" w:type="dxa"/>
            <w:vAlign w:val="bottom"/>
          </w:tcPr>
          <w:p w14:paraId="0FD8A857" w14:textId="24AB388C" w:rsidR="00985194" w:rsidRPr="006511A8" w:rsidRDefault="00985194" w:rsidP="00985194">
            <w:pPr>
              <w:spacing w:after="0"/>
              <w:jc w:val="left"/>
              <w:cnfStyle w:val="000000100000" w:firstRow="0" w:lastRow="0" w:firstColumn="0" w:lastColumn="0" w:oddVBand="0" w:evenVBand="0" w:oddHBand="1" w:evenHBand="0" w:firstRowFirstColumn="0" w:firstRowLastColumn="0" w:lastRowFirstColumn="0" w:lastRowLastColumn="0"/>
              <w:rPr>
                <w:rFonts w:eastAsia="Calibri"/>
                <w:color w:val="000000"/>
              </w:rPr>
            </w:pPr>
            <w:r w:rsidRPr="00985194">
              <w:rPr>
                <w:rFonts w:eastAsia="Calibri"/>
                <w:color w:val="000000"/>
              </w:rPr>
              <w:t>17.14</w:t>
            </w:r>
          </w:p>
        </w:tc>
      </w:tr>
      <w:tr w:rsidR="0003509C" w:rsidRPr="006511A8" w14:paraId="6A0F0DEA" w14:textId="77777777" w:rsidTr="00FB6B96">
        <w:tc>
          <w:tcPr>
            <w:cnfStyle w:val="001000000000" w:firstRow="0" w:lastRow="0" w:firstColumn="1" w:lastColumn="0" w:oddVBand="0" w:evenVBand="0" w:oddHBand="0" w:evenHBand="0" w:firstRowFirstColumn="0" w:firstRowLastColumn="0" w:lastRowFirstColumn="0" w:lastRowLastColumn="0"/>
            <w:tcW w:w="3412" w:type="dxa"/>
            <w:vAlign w:val="center"/>
          </w:tcPr>
          <w:p w14:paraId="35A17E94" w14:textId="77777777" w:rsidR="0003509C" w:rsidRPr="006511A8" w:rsidRDefault="0003509C" w:rsidP="006511A8">
            <w:pPr>
              <w:spacing w:after="0"/>
              <w:jc w:val="left"/>
              <w:rPr>
                <w:rFonts w:eastAsia="Calibri"/>
                <w:b w:val="0"/>
                <w:bCs w:val="0"/>
                <w:rtl/>
                <w:lang w:bidi="ar-EG"/>
              </w:rPr>
            </w:pPr>
            <w:r w:rsidRPr="006511A8">
              <w:rPr>
                <w:rFonts w:eastAsia="Calibri"/>
                <w:b w:val="0"/>
                <w:bCs w:val="0"/>
                <w:rtl/>
                <w:lang w:bidi="ar-EG"/>
              </w:rPr>
              <w:t>المجموع</w:t>
            </w:r>
          </w:p>
        </w:tc>
        <w:tc>
          <w:tcPr>
            <w:tcW w:w="1702" w:type="dxa"/>
            <w:vAlign w:val="center"/>
          </w:tcPr>
          <w:p w14:paraId="0F81CFA2" w14:textId="7C5D5AEE" w:rsidR="0003509C" w:rsidRPr="006511A8" w:rsidRDefault="00985194" w:rsidP="006511A8">
            <w:pPr>
              <w:spacing w:after="0"/>
              <w:jc w:val="left"/>
              <w:cnfStyle w:val="000000000000" w:firstRow="0" w:lastRow="0" w:firstColumn="0" w:lastColumn="0" w:oddVBand="0" w:evenVBand="0" w:oddHBand="0" w:evenHBand="0" w:firstRowFirstColumn="0" w:firstRowLastColumn="0" w:lastRowFirstColumn="0" w:lastRowLastColumn="0"/>
              <w:rPr>
                <w:rFonts w:eastAsia="Calibri"/>
                <w:color w:val="000000"/>
                <w:rtl/>
              </w:rPr>
            </w:pPr>
            <w:r>
              <w:rPr>
                <w:rFonts w:eastAsia="Calibri"/>
                <w:color w:val="000000"/>
              </w:rPr>
              <w:t>70</w:t>
            </w:r>
          </w:p>
        </w:tc>
        <w:tc>
          <w:tcPr>
            <w:tcW w:w="2259" w:type="dxa"/>
            <w:vAlign w:val="center"/>
          </w:tcPr>
          <w:p w14:paraId="0207387F" w14:textId="77777777" w:rsidR="0003509C" w:rsidRPr="006511A8" w:rsidRDefault="0003509C" w:rsidP="006511A8">
            <w:pPr>
              <w:spacing w:after="0"/>
              <w:jc w:val="left"/>
              <w:cnfStyle w:val="000000000000" w:firstRow="0" w:lastRow="0" w:firstColumn="0" w:lastColumn="0" w:oddVBand="0" w:evenVBand="0" w:oddHBand="0" w:evenHBand="0" w:firstRowFirstColumn="0" w:firstRowLastColumn="0" w:lastRowFirstColumn="0" w:lastRowLastColumn="0"/>
              <w:rPr>
                <w:rFonts w:eastAsia="Calibri"/>
                <w:color w:val="000000"/>
                <w:rtl/>
                <w:lang w:bidi="ar-SY"/>
              </w:rPr>
            </w:pPr>
            <w:r w:rsidRPr="006511A8">
              <w:rPr>
                <w:rFonts w:eastAsia="Calibri"/>
                <w:color w:val="000000"/>
                <w:rtl/>
              </w:rPr>
              <w:t>100%</w:t>
            </w:r>
          </w:p>
        </w:tc>
      </w:tr>
    </w:tbl>
    <w:p w14:paraId="703FBFDB" w14:textId="77777777" w:rsidR="00E87F5E" w:rsidRDefault="00E87F5E" w:rsidP="006511A8">
      <w:pPr>
        <w:rPr>
          <w:rtl/>
        </w:rPr>
      </w:pPr>
    </w:p>
    <w:p w14:paraId="5070FC20" w14:textId="10DFAEC0" w:rsidR="00393C54" w:rsidRDefault="00FB6B96" w:rsidP="006511A8">
      <w:pPr>
        <w:rPr>
          <w:rtl/>
        </w:rPr>
      </w:pPr>
      <w:r w:rsidRPr="00FB6B96">
        <w:rPr>
          <w:rtl/>
        </w:rPr>
        <w:t>تشير النتائج إلى أن أكبر نسبة من أفراد العينة (24.29%) تمتلك خبرة تتراوح بين 7 إلى 10 سنوات، مما يدل على وجود عدد كبير من الموظفين ذوي الخبرة المتوسطة إلى العالية في هذا المجال. كما يظهر أن هناك تنوعًا في سنوات الخبرة، حيث تتوزع النسب بشكل متوازن بين الفئات المختلفة، مما يعكس بيئة عمل تضم مجموعة متنوعة من الكفاءات والخبرات.</w:t>
      </w:r>
    </w:p>
    <w:p w14:paraId="429FC11B" w14:textId="77777777" w:rsidR="00393C54" w:rsidRDefault="00393C54" w:rsidP="006511A8">
      <w:pPr>
        <w:spacing w:after="120"/>
        <w:ind w:left="284" w:firstLine="0"/>
        <w:jc w:val="center"/>
        <w:rPr>
          <w:rFonts w:eastAsia="Calibri"/>
          <w:rtl/>
          <w14:ligatures w14:val="none"/>
        </w:rPr>
      </w:pPr>
    </w:p>
    <w:p w14:paraId="3EFCEE8E" w14:textId="63FB8164" w:rsidR="006511A8" w:rsidRPr="006511A8" w:rsidRDefault="00245F03" w:rsidP="006511A8">
      <w:pPr>
        <w:spacing w:after="120"/>
        <w:ind w:left="284" w:firstLine="0"/>
        <w:jc w:val="center"/>
        <w:rPr>
          <w:rFonts w:eastAsia="Calibri"/>
          <w:rtl/>
          <w14:ligatures w14:val="none"/>
        </w:rPr>
      </w:pPr>
      <w:r>
        <w:rPr>
          <w:rFonts w:eastAsia="Calibri"/>
          <w:noProof/>
          <w14:ligatures w14:val="none"/>
        </w:rPr>
        <w:drawing>
          <wp:inline distT="0" distB="0" distL="0" distR="0" wp14:anchorId="7A6D1B3E" wp14:editId="6B29212D">
            <wp:extent cx="4603115" cy="2773680"/>
            <wp:effectExtent l="0" t="0" r="698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3115" cy="2773680"/>
                    </a:xfrm>
                    <a:prstGeom prst="rect">
                      <a:avLst/>
                    </a:prstGeom>
                    <a:noFill/>
                  </pic:spPr>
                </pic:pic>
              </a:graphicData>
            </a:graphic>
          </wp:inline>
        </w:drawing>
      </w:r>
    </w:p>
    <w:p w14:paraId="08588944" w14:textId="630F35ED" w:rsidR="006511A8" w:rsidRDefault="006511A8" w:rsidP="006511A8">
      <w:pPr>
        <w:spacing w:after="200"/>
        <w:jc w:val="center"/>
        <w:rPr>
          <w:rFonts w:eastAsia="Calibri"/>
          <w:b/>
          <w:bCs/>
          <w:sz w:val="24"/>
          <w:szCs w:val="24"/>
          <w:rtl/>
          <w:lang w:bidi="ar-EG"/>
          <w14:ligatures w14:val="none"/>
        </w:rPr>
      </w:pPr>
      <w:bookmarkStart w:id="37" w:name="_Toc179676495"/>
      <w:bookmarkStart w:id="38" w:name="_Toc188101941"/>
      <w:r w:rsidRPr="006511A8">
        <w:rPr>
          <w:rFonts w:eastAsia="Calibri"/>
          <w:b/>
          <w:bCs/>
          <w:sz w:val="24"/>
          <w:szCs w:val="24"/>
          <w:rtl/>
          <w:lang w:bidi="ar-EG"/>
          <w14:ligatures w14:val="none"/>
        </w:rPr>
        <w:t xml:space="preserve">شكل </w:t>
      </w:r>
      <w:r w:rsidRPr="006511A8">
        <w:rPr>
          <w:rFonts w:eastAsia="Calibri"/>
          <w:b/>
          <w:bCs/>
          <w:sz w:val="24"/>
          <w:szCs w:val="24"/>
          <w14:ligatures w14:val="none"/>
        </w:rPr>
        <w:fldChar w:fldCharType="begin"/>
      </w:r>
      <w:r w:rsidRPr="006511A8">
        <w:rPr>
          <w:rFonts w:eastAsia="Calibri"/>
          <w:b/>
          <w:bCs/>
          <w:sz w:val="24"/>
          <w:szCs w:val="24"/>
          <w14:ligatures w14:val="none"/>
        </w:rPr>
        <w:instrText xml:space="preserve"> SEQ </w:instrText>
      </w:r>
      <w:r w:rsidRPr="006511A8">
        <w:rPr>
          <w:rFonts w:eastAsia="Calibri"/>
          <w:b/>
          <w:bCs/>
          <w:sz w:val="24"/>
          <w:szCs w:val="24"/>
          <w:rtl/>
          <w:lang w:bidi="ar-EG"/>
          <w14:ligatures w14:val="none"/>
        </w:rPr>
        <w:instrText>شكل</w:instrText>
      </w:r>
      <w:r w:rsidRPr="006511A8">
        <w:rPr>
          <w:rFonts w:eastAsia="Calibri"/>
          <w:b/>
          <w:bCs/>
          <w:sz w:val="24"/>
          <w:szCs w:val="24"/>
          <w14:ligatures w14:val="none"/>
        </w:rPr>
        <w:instrText xml:space="preserve"> \* ARABIC </w:instrText>
      </w:r>
      <w:r w:rsidRPr="006511A8">
        <w:rPr>
          <w:rFonts w:eastAsia="Calibri"/>
          <w:b/>
          <w:bCs/>
          <w:sz w:val="24"/>
          <w:szCs w:val="24"/>
          <w14:ligatures w14:val="none"/>
        </w:rPr>
        <w:fldChar w:fldCharType="separate"/>
      </w:r>
      <w:r w:rsidR="00FC27C0">
        <w:rPr>
          <w:rFonts w:eastAsia="Calibri"/>
          <w:b/>
          <w:bCs/>
          <w:noProof/>
          <w:sz w:val="24"/>
          <w:szCs w:val="24"/>
          <w14:ligatures w14:val="none"/>
        </w:rPr>
        <w:t>3</w:t>
      </w:r>
      <w:r w:rsidRPr="006511A8">
        <w:rPr>
          <w:rFonts w:eastAsia="Calibri"/>
          <w:b/>
          <w:bCs/>
          <w:sz w:val="24"/>
          <w:szCs w:val="24"/>
          <w14:ligatures w14:val="none"/>
        </w:rPr>
        <w:fldChar w:fldCharType="end"/>
      </w:r>
      <w:r w:rsidRPr="006511A8">
        <w:rPr>
          <w:rFonts w:eastAsia="Calibri"/>
          <w:b/>
          <w:bCs/>
          <w:sz w:val="24"/>
          <w:szCs w:val="24"/>
          <w:rtl/>
          <w:lang w:bidi="ar-EG"/>
          <w14:ligatures w14:val="none"/>
        </w:rPr>
        <w:t xml:space="preserve">: </w:t>
      </w:r>
      <w:bookmarkEnd w:id="37"/>
      <w:r w:rsidRPr="006511A8">
        <w:rPr>
          <w:rFonts w:eastAsia="Calibri" w:hint="cs"/>
          <w:b/>
          <w:bCs/>
          <w:sz w:val="24"/>
          <w:szCs w:val="24"/>
          <w:rtl/>
          <w:lang w:bidi="ar-EG"/>
          <w14:ligatures w14:val="none"/>
        </w:rPr>
        <w:t>توزع أفراد العينة تبعاً لسنوات الخبرة</w:t>
      </w:r>
      <w:r w:rsidR="00245F03">
        <w:rPr>
          <w:rFonts w:eastAsia="Calibri" w:hint="cs"/>
          <w:b/>
          <w:bCs/>
          <w:sz w:val="24"/>
          <w:szCs w:val="24"/>
          <w:rtl/>
          <w:lang w:bidi="ar-EG"/>
          <w14:ligatures w14:val="none"/>
        </w:rPr>
        <w:t xml:space="preserve"> في مجال تكنولوجيا المعلومات</w:t>
      </w:r>
      <w:bookmarkEnd w:id="38"/>
    </w:p>
    <w:p w14:paraId="4796BAB6" w14:textId="598DFC63" w:rsidR="006511A8" w:rsidRPr="006511A8" w:rsidRDefault="006511A8" w:rsidP="00245F03">
      <w:pPr>
        <w:pStyle w:val="Caption"/>
        <w:rPr>
          <w:rtl/>
        </w:rPr>
      </w:pPr>
      <w:bookmarkStart w:id="39" w:name="_Toc188101953"/>
      <w:r w:rsidRPr="006511A8">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4</w:t>
      </w:r>
      <w:r w:rsidR="001C0521">
        <w:rPr>
          <w:noProof/>
        </w:rPr>
        <w:fldChar w:fldCharType="end"/>
      </w:r>
      <w:r w:rsidRPr="006511A8">
        <w:rPr>
          <w:rtl/>
        </w:rPr>
        <w:t xml:space="preserve">: </w:t>
      </w:r>
      <w:r w:rsidRPr="006511A8">
        <w:rPr>
          <w:rFonts w:hint="cs"/>
          <w:rtl/>
        </w:rPr>
        <w:t xml:space="preserve">توزع أفراد العينة تبعاً </w:t>
      </w:r>
      <w:r w:rsidR="00245F03">
        <w:rPr>
          <w:rFonts w:hint="cs"/>
          <w:rtl/>
        </w:rPr>
        <w:t>للمؤهل العلمي</w:t>
      </w:r>
      <w:bookmarkEnd w:id="39"/>
    </w:p>
    <w:tbl>
      <w:tblPr>
        <w:tblStyle w:val="PlainTable11"/>
        <w:bidiVisual/>
        <w:tblW w:w="0" w:type="auto"/>
        <w:tblLook w:val="04A0" w:firstRow="1" w:lastRow="0" w:firstColumn="1" w:lastColumn="0" w:noHBand="0" w:noVBand="1"/>
      </w:tblPr>
      <w:tblGrid>
        <w:gridCol w:w="3412"/>
        <w:gridCol w:w="1105"/>
        <w:gridCol w:w="2285"/>
      </w:tblGrid>
      <w:tr w:rsidR="0003509C" w:rsidRPr="006511A8" w14:paraId="0F17EE97" w14:textId="77777777" w:rsidTr="005063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31B52268" w14:textId="652FAE56" w:rsidR="0003509C" w:rsidRPr="006511A8" w:rsidRDefault="0003509C" w:rsidP="0003509C">
            <w:pPr>
              <w:spacing w:after="120"/>
              <w:jc w:val="both"/>
              <w:rPr>
                <w:rFonts w:eastAsia="Calibri"/>
                <w:rtl/>
                <w:lang w:bidi="ar-EG"/>
              </w:rPr>
            </w:pPr>
            <w:r w:rsidRPr="005838CF">
              <w:rPr>
                <w:rFonts w:eastAsia="Calibri"/>
                <w:rtl/>
              </w:rPr>
              <w:t>المؤهل العلمي:</w:t>
            </w:r>
          </w:p>
        </w:tc>
        <w:tc>
          <w:tcPr>
            <w:tcW w:w="1105" w:type="dxa"/>
            <w:vAlign w:val="center"/>
          </w:tcPr>
          <w:p w14:paraId="0CF5C906" w14:textId="77777777" w:rsidR="0003509C" w:rsidRPr="006511A8" w:rsidRDefault="0003509C" w:rsidP="0003509C">
            <w:pPr>
              <w:spacing w:after="12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6511A8">
              <w:rPr>
                <w:rFonts w:eastAsia="Calibri"/>
                <w:rtl/>
                <w:lang w:bidi="ar-EG"/>
              </w:rPr>
              <w:t>العدد</w:t>
            </w:r>
          </w:p>
        </w:tc>
        <w:tc>
          <w:tcPr>
            <w:tcW w:w="2285" w:type="dxa"/>
            <w:vAlign w:val="center"/>
          </w:tcPr>
          <w:p w14:paraId="4C2DAB78" w14:textId="77777777" w:rsidR="0003509C" w:rsidRPr="006511A8" w:rsidRDefault="0003509C" w:rsidP="0003509C">
            <w:pPr>
              <w:spacing w:after="12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6511A8">
              <w:rPr>
                <w:rFonts w:eastAsia="Calibri"/>
                <w:rtl/>
                <w:lang w:bidi="ar-EG"/>
              </w:rPr>
              <w:t>النسبة المئوية</w:t>
            </w:r>
          </w:p>
        </w:tc>
      </w:tr>
      <w:tr w:rsidR="009B2420" w:rsidRPr="006511A8" w14:paraId="0D1CA20B"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02D849F5" w14:textId="4114B37F" w:rsidR="009B2420" w:rsidRPr="006511A8" w:rsidRDefault="009B2420" w:rsidP="009B2420">
            <w:pPr>
              <w:spacing w:after="0"/>
              <w:ind w:firstLine="0"/>
              <w:jc w:val="center"/>
              <w:rPr>
                <w:rFonts w:eastAsia="Calibri"/>
                <w:color w:val="000000"/>
              </w:rPr>
            </w:pPr>
            <w:r w:rsidRPr="005838CF">
              <w:rPr>
                <w:rFonts w:eastAsia="Calibri"/>
                <w:rtl/>
              </w:rPr>
              <w:t>دبلوم</w:t>
            </w:r>
          </w:p>
        </w:tc>
        <w:tc>
          <w:tcPr>
            <w:tcW w:w="1105" w:type="dxa"/>
            <w:vAlign w:val="bottom"/>
          </w:tcPr>
          <w:p w14:paraId="3E99E78A" w14:textId="5E2AA37E" w:rsidR="009B2420" w:rsidRPr="006511A8" w:rsidRDefault="009B2420" w:rsidP="009B2420">
            <w:pPr>
              <w:bidi w:val="0"/>
              <w:spacing w:after="120"/>
              <w:jc w:val="center"/>
              <w:cnfStyle w:val="000000100000" w:firstRow="0" w:lastRow="0" w:firstColumn="0" w:lastColumn="0" w:oddVBand="0" w:evenVBand="0" w:oddHBand="1" w:evenHBand="0" w:firstRowFirstColumn="0" w:firstRowLastColumn="0" w:lastRowFirstColumn="0" w:lastRowLastColumn="0"/>
              <w:rPr>
                <w:rFonts w:eastAsia="Calibri"/>
                <w:color w:val="000000"/>
              </w:rPr>
            </w:pPr>
            <w:r w:rsidRPr="009B2420">
              <w:rPr>
                <w:rFonts w:eastAsia="Calibri"/>
                <w:color w:val="000000"/>
              </w:rPr>
              <w:t>11</w:t>
            </w:r>
          </w:p>
        </w:tc>
        <w:tc>
          <w:tcPr>
            <w:tcW w:w="2285" w:type="dxa"/>
            <w:vAlign w:val="bottom"/>
          </w:tcPr>
          <w:p w14:paraId="31546111" w14:textId="33DC3016" w:rsidR="009B2420" w:rsidRPr="006511A8" w:rsidRDefault="009B2420" w:rsidP="009B2420">
            <w:pPr>
              <w:bidi w:val="0"/>
              <w:spacing w:after="120"/>
              <w:jc w:val="center"/>
              <w:cnfStyle w:val="000000100000" w:firstRow="0" w:lastRow="0" w:firstColumn="0" w:lastColumn="0" w:oddVBand="0" w:evenVBand="0" w:oddHBand="1" w:evenHBand="0" w:firstRowFirstColumn="0" w:firstRowLastColumn="0" w:lastRowFirstColumn="0" w:lastRowLastColumn="0"/>
              <w:rPr>
                <w:rFonts w:eastAsia="Calibri"/>
                <w:color w:val="000000"/>
              </w:rPr>
            </w:pPr>
            <w:r w:rsidRPr="009B2420">
              <w:rPr>
                <w:rFonts w:eastAsia="Calibri"/>
                <w:color w:val="000000"/>
              </w:rPr>
              <w:t>15.71</w:t>
            </w:r>
          </w:p>
        </w:tc>
      </w:tr>
      <w:tr w:rsidR="009B2420" w:rsidRPr="006511A8" w14:paraId="2C1C69ED" w14:textId="77777777" w:rsidTr="005063EC">
        <w:tc>
          <w:tcPr>
            <w:cnfStyle w:val="001000000000" w:firstRow="0" w:lastRow="0" w:firstColumn="1" w:lastColumn="0" w:oddVBand="0" w:evenVBand="0" w:oddHBand="0" w:evenHBand="0" w:firstRowFirstColumn="0" w:firstRowLastColumn="0" w:lastRowFirstColumn="0" w:lastRowLastColumn="0"/>
            <w:tcW w:w="3412" w:type="dxa"/>
          </w:tcPr>
          <w:p w14:paraId="60131E6F" w14:textId="1C52F600" w:rsidR="009B2420" w:rsidRPr="006511A8" w:rsidRDefault="009B2420" w:rsidP="009B2420">
            <w:pPr>
              <w:spacing w:after="120"/>
              <w:jc w:val="center"/>
              <w:rPr>
                <w:rFonts w:eastAsia="Calibri"/>
                <w:color w:val="000000"/>
              </w:rPr>
            </w:pPr>
            <w:r w:rsidRPr="005838CF">
              <w:rPr>
                <w:rFonts w:eastAsia="Calibri"/>
                <w:rtl/>
              </w:rPr>
              <w:t>بكالوريوس</w:t>
            </w:r>
          </w:p>
        </w:tc>
        <w:tc>
          <w:tcPr>
            <w:tcW w:w="1105" w:type="dxa"/>
            <w:vAlign w:val="bottom"/>
          </w:tcPr>
          <w:p w14:paraId="5883780B" w14:textId="6A16BDDD" w:rsidR="009B2420" w:rsidRPr="006511A8" w:rsidRDefault="009B2420" w:rsidP="009B2420">
            <w:pPr>
              <w:bidi w:val="0"/>
              <w:spacing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rPr>
            </w:pPr>
            <w:r w:rsidRPr="009B2420">
              <w:rPr>
                <w:rFonts w:eastAsia="Calibri"/>
                <w:color w:val="000000"/>
              </w:rPr>
              <w:t>31</w:t>
            </w:r>
          </w:p>
        </w:tc>
        <w:tc>
          <w:tcPr>
            <w:tcW w:w="2285" w:type="dxa"/>
            <w:vAlign w:val="bottom"/>
          </w:tcPr>
          <w:p w14:paraId="46A1112B" w14:textId="68597EE1" w:rsidR="009B2420" w:rsidRPr="006511A8" w:rsidRDefault="009B2420" w:rsidP="009B2420">
            <w:pPr>
              <w:bidi w:val="0"/>
              <w:spacing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rPr>
            </w:pPr>
            <w:r w:rsidRPr="009B2420">
              <w:rPr>
                <w:rFonts w:eastAsia="Calibri"/>
                <w:color w:val="000000"/>
              </w:rPr>
              <w:t>44.29</w:t>
            </w:r>
          </w:p>
        </w:tc>
      </w:tr>
      <w:tr w:rsidR="009B2420" w:rsidRPr="006511A8" w14:paraId="37A78BCC"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7C9F4557" w14:textId="35B416DF" w:rsidR="009B2420" w:rsidRPr="006511A8" w:rsidRDefault="009B2420" w:rsidP="009B2420">
            <w:pPr>
              <w:spacing w:after="120"/>
              <w:jc w:val="center"/>
              <w:rPr>
                <w:rFonts w:eastAsia="Calibri"/>
                <w:color w:val="000000"/>
                <w:rtl/>
              </w:rPr>
            </w:pPr>
            <w:r w:rsidRPr="005838CF">
              <w:rPr>
                <w:rFonts w:eastAsia="Calibri"/>
                <w:rtl/>
              </w:rPr>
              <w:t>ماجستير</w:t>
            </w:r>
          </w:p>
        </w:tc>
        <w:tc>
          <w:tcPr>
            <w:tcW w:w="1105" w:type="dxa"/>
            <w:vAlign w:val="bottom"/>
          </w:tcPr>
          <w:p w14:paraId="05342214" w14:textId="4C655FD2" w:rsidR="009B2420" w:rsidRPr="006511A8" w:rsidRDefault="009B2420" w:rsidP="009B2420">
            <w:pPr>
              <w:bidi w:val="0"/>
              <w:spacing w:after="120"/>
              <w:jc w:val="center"/>
              <w:cnfStyle w:val="000000100000" w:firstRow="0" w:lastRow="0" w:firstColumn="0" w:lastColumn="0" w:oddVBand="0" w:evenVBand="0" w:oddHBand="1" w:evenHBand="0" w:firstRowFirstColumn="0" w:firstRowLastColumn="0" w:lastRowFirstColumn="0" w:lastRowLastColumn="0"/>
              <w:rPr>
                <w:rFonts w:eastAsia="Calibri"/>
                <w:color w:val="000000"/>
              </w:rPr>
            </w:pPr>
            <w:r w:rsidRPr="009B2420">
              <w:rPr>
                <w:rFonts w:eastAsia="Calibri"/>
                <w:color w:val="000000"/>
              </w:rPr>
              <w:t>18</w:t>
            </w:r>
          </w:p>
        </w:tc>
        <w:tc>
          <w:tcPr>
            <w:tcW w:w="2285" w:type="dxa"/>
            <w:vAlign w:val="bottom"/>
          </w:tcPr>
          <w:p w14:paraId="3C0C1C54" w14:textId="6819CC36" w:rsidR="009B2420" w:rsidRPr="006511A8" w:rsidRDefault="009B2420" w:rsidP="009B2420">
            <w:pPr>
              <w:bidi w:val="0"/>
              <w:spacing w:after="120"/>
              <w:jc w:val="center"/>
              <w:cnfStyle w:val="000000100000" w:firstRow="0" w:lastRow="0" w:firstColumn="0" w:lastColumn="0" w:oddVBand="0" w:evenVBand="0" w:oddHBand="1" w:evenHBand="0" w:firstRowFirstColumn="0" w:firstRowLastColumn="0" w:lastRowFirstColumn="0" w:lastRowLastColumn="0"/>
              <w:rPr>
                <w:rFonts w:eastAsia="Calibri"/>
                <w:color w:val="000000"/>
              </w:rPr>
            </w:pPr>
            <w:r w:rsidRPr="009B2420">
              <w:rPr>
                <w:rFonts w:eastAsia="Calibri"/>
                <w:color w:val="000000"/>
              </w:rPr>
              <w:t>25.71</w:t>
            </w:r>
          </w:p>
        </w:tc>
      </w:tr>
      <w:tr w:rsidR="009B2420" w:rsidRPr="006511A8" w14:paraId="57F4BDC7" w14:textId="77777777" w:rsidTr="005063EC">
        <w:tc>
          <w:tcPr>
            <w:cnfStyle w:val="001000000000" w:firstRow="0" w:lastRow="0" w:firstColumn="1" w:lastColumn="0" w:oddVBand="0" w:evenVBand="0" w:oddHBand="0" w:evenHBand="0" w:firstRowFirstColumn="0" w:firstRowLastColumn="0" w:lastRowFirstColumn="0" w:lastRowLastColumn="0"/>
            <w:tcW w:w="3412" w:type="dxa"/>
          </w:tcPr>
          <w:p w14:paraId="0BB91394" w14:textId="58DE3DAE" w:rsidR="009B2420" w:rsidRPr="006511A8" w:rsidRDefault="009B2420" w:rsidP="009B2420">
            <w:pPr>
              <w:spacing w:after="120"/>
              <w:jc w:val="center"/>
              <w:rPr>
                <w:rFonts w:eastAsia="Calibri"/>
                <w:color w:val="000000"/>
                <w:rtl/>
              </w:rPr>
            </w:pPr>
            <w:r w:rsidRPr="005838CF">
              <w:rPr>
                <w:rFonts w:eastAsia="Calibri"/>
                <w:rtl/>
              </w:rPr>
              <w:t>دكتوراه</w:t>
            </w:r>
          </w:p>
        </w:tc>
        <w:tc>
          <w:tcPr>
            <w:tcW w:w="1105" w:type="dxa"/>
            <w:vAlign w:val="bottom"/>
          </w:tcPr>
          <w:p w14:paraId="5630B925" w14:textId="40BC140D" w:rsidR="009B2420" w:rsidRPr="006511A8" w:rsidRDefault="009B2420" w:rsidP="009B2420">
            <w:pPr>
              <w:bidi w:val="0"/>
              <w:spacing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rPr>
            </w:pPr>
            <w:r w:rsidRPr="009B2420">
              <w:rPr>
                <w:rFonts w:eastAsia="Calibri"/>
                <w:color w:val="000000"/>
              </w:rPr>
              <w:t>10</w:t>
            </w:r>
          </w:p>
        </w:tc>
        <w:tc>
          <w:tcPr>
            <w:tcW w:w="2285" w:type="dxa"/>
            <w:vAlign w:val="bottom"/>
          </w:tcPr>
          <w:p w14:paraId="263B9CA2" w14:textId="0A5A07CC" w:rsidR="009B2420" w:rsidRPr="006511A8" w:rsidRDefault="009B2420" w:rsidP="009B2420">
            <w:pPr>
              <w:bidi w:val="0"/>
              <w:spacing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rPr>
            </w:pPr>
            <w:r w:rsidRPr="009B2420">
              <w:rPr>
                <w:rFonts w:eastAsia="Calibri"/>
                <w:color w:val="000000"/>
              </w:rPr>
              <w:t>14.29</w:t>
            </w:r>
          </w:p>
        </w:tc>
      </w:tr>
      <w:tr w:rsidR="0003509C" w:rsidRPr="006511A8" w14:paraId="025C214B" w14:textId="77777777" w:rsidTr="00651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vAlign w:val="bottom"/>
          </w:tcPr>
          <w:p w14:paraId="00916E02" w14:textId="77777777" w:rsidR="0003509C" w:rsidRPr="006511A8" w:rsidRDefault="0003509C" w:rsidP="006511A8">
            <w:pPr>
              <w:spacing w:after="120"/>
              <w:jc w:val="center"/>
              <w:rPr>
                <w:rFonts w:eastAsia="Calibri"/>
                <w:color w:val="000000"/>
              </w:rPr>
            </w:pPr>
            <w:r w:rsidRPr="006511A8">
              <w:rPr>
                <w:rFonts w:eastAsia="Calibri" w:hint="cs"/>
                <w:color w:val="000000"/>
                <w:rtl/>
              </w:rPr>
              <w:t>المجموع</w:t>
            </w:r>
          </w:p>
        </w:tc>
        <w:tc>
          <w:tcPr>
            <w:tcW w:w="1105" w:type="dxa"/>
            <w:vAlign w:val="bottom"/>
          </w:tcPr>
          <w:p w14:paraId="6635F201" w14:textId="3776BD61" w:rsidR="0003509C" w:rsidRPr="006511A8" w:rsidRDefault="009B2420" w:rsidP="006511A8">
            <w:pPr>
              <w:bidi w:val="0"/>
              <w:spacing w:after="120"/>
              <w:jc w:val="center"/>
              <w:cnfStyle w:val="000000100000" w:firstRow="0" w:lastRow="0" w:firstColumn="0" w:lastColumn="0" w:oddVBand="0" w:evenVBand="0" w:oddHBand="1" w:evenHBand="0" w:firstRowFirstColumn="0" w:firstRowLastColumn="0" w:lastRowFirstColumn="0" w:lastRowLastColumn="0"/>
              <w:rPr>
                <w:rFonts w:eastAsia="Calibri"/>
                <w:color w:val="000000"/>
                <w:rtl/>
                <w:lang w:bidi="ar-SY"/>
              </w:rPr>
            </w:pPr>
            <w:r>
              <w:rPr>
                <w:rFonts w:eastAsia="Calibri"/>
                <w:color w:val="000000"/>
              </w:rPr>
              <w:t>70</w:t>
            </w:r>
          </w:p>
        </w:tc>
        <w:tc>
          <w:tcPr>
            <w:tcW w:w="2285" w:type="dxa"/>
            <w:vAlign w:val="bottom"/>
          </w:tcPr>
          <w:p w14:paraId="3E9201CE" w14:textId="77777777" w:rsidR="0003509C" w:rsidRPr="006511A8" w:rsidRDefault="0003509C" w:rsidP="006511A8">
            <w:pPr>
              <w:bidi w:val="0"/>
              <w:spacing w:after="120"/>
              <w:jc w:val="center"/>
              <w:cnfStyle w:val="000000100000" w:firstRow="0" w:lastRow="0" w:firstColumn="0" w:lastColumn="0" w:oddVBand="0" w:evenVBand="0" w:oddHBand="1" w:evenHBand="0" w:firstRowFirstColumn="0" w:firstRowLastColumn="0" w:lastRowFirstColumn="0" w:lastRowLastColumn="0"/>
              <w:rPr>
                <w:rFonts w:eastAsia="Calibri"/>
                <w:color w:val="000000"/>
              </w:rPr>
            </w:pPr>
            <w:r w:rsidRPr="006511A8">
              <w:rPr>
                <w:rFonts w:eastAsia="Calibri" w:hint="cs"/>
                <w:color w:val="000000"/>
                <w:rtl/>
              </w:rPr>
              <w:t>100%</w:t>
            </w:r>
          </w:p>
        </w:tc>
      </w:tr>
    </w:tbl>
    <w:p w14:paraId="6116A6E2" w14:textId="77777777" w:rsidR="00E87F5E" w:rsidRDefault="00E87F5E" w:rsidP="00FB6B96">
      <w:pPr>
        <w:rPr>
          <w:rtl/>
        </w:rPr>
      </w:pPr>
    </w:p>
    <w:p w14:paraId="2375EB7A" w14:textId="133E88E6" w:rsidR="006511A8" w:rsidRDefault="00FB6B96" w:rsidP="00FB6B96">
      <w:pPr>
        <w:rPr>
          <w:rtl/>
        </w:rPr>
      </w:pPr>
      <w:r w:rsidRPr="00FB6B96">
        <w:rPr>
          <w:rtl/>
        </w:rPr>
        <w:t>يشير ارتفاع نسبة الحاصلين على البكالوريوس (44.29%) إلى أن هذا المؤهل هو الأكثر شيوعًا بين العاملين في مشاريع تحديث البنية التحتية. أما المؤهلات العليا (الماجستير والدكتوراه): تمثل هذه الفئات معًا 40% من العينة، مما يشير إلى أن نسبة كبيرة من المشاركين لديهم مؤهلات علمية متقدمة. تمثل فئة الدبلوم أقل نسبة (15.71%)، مما قد يشير إلى أن المؤهل الأدنى (الدبلوم) أقل طلبًا في هذا المجال، أو أن دوره يقتصر على مهام محدودة.</w:t>
      </w:r>
    </w:p>
    <w:p w14:paraId="00B5DD89" w14:textId="5A8C9DAE" w:rsidR="0003509C" w:rsidRDefault="00245F03" w:rsidP="00FB6B96">
      <w:pPr>
        <w:spacing w:after="120"/>
        <w:ind w:firstLine="0"/>
        <w:jc w:val="center"/>
        <w:rPr>
          <w:rFonts w:eastAsia="Calibri"/>
          <w:rtl/>
          <w14:ligatures w14:val="none"/>
        </w:rPr>
      </w:pPr>
      <w:r>
        <w:rPr>
          <w:rFonts w:eastAsia="Calibri"/>
          <w:noProof/>
          <w14:ligatures w14:val="none"/>
        </w:rPr>
        <w:drawing>
          <wp:inline distT="0" distB="0" distL="0" distR="0" wp14:anchorId="3C4DA67F" wp14:editId="2463D964">
            <wp:extent cx="4603115" cy="2773680"/>
            <wp:effectExtent l="0" t="0" r="698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3115" cy="2773680"/>
                    </a:xfrm>
                    <a:prstGeom prst="rect">
                      <a:avLst/>
                    </a:prstGeom>
                    <a:noFill/>
                  </pic:spPr>
                </pic:pic>
              </a:graphicData>
            </a:graphic>
          </wp:inline>
        </w:drawing>
      </w:r>
    </w:p>
    <w:p w14:paraId="5F8A0BDA" w14:textId="6DD9E7B6" w:rsidR="00FB6B96" w:rsidRDefault="00FB6B96" w:rsidP="00FB6B96">
      <w:pPr>
        <w:pStyle w:val="Caption"/>
        <w:jc w:val="center"/>
        <w:rPr>
          <w:rtl/>
        </w:rPr>
      </w:pPr>
      <w:bookmarkStart w:id="40" w:name="_Toc188101942"/>
      <w:r>
        <w:rPr>
          <w:rtl/>
        </w:rPr>
        <w:t xml:space="preserve">شكل </w:t>
      </w:r>
      <w:r w:rsidR="001C0521">
        <w:fldChar w:fldCharType="begin"/>
      </w:r>
      <w:r w:rsidR="001C0521">
        <w:instrText xml:space="preserve"> SEQ </w:instrText>
      </w:r>
      <w:r w:rsidR="001C0521">
        <w:rPr>
          <w:rtl/>
        </w:rPr>
        <w:instrText>شكل</w:instrText>
      </w:r>
      <w:r w:rsidR="001C0521">
        <w:instrText xml:space="preserve"> \* ARABIC </w:instrText>
      </w:r>
      <w:r w:rsidR="001C0521">
        <w:fldChar w:fldCharType="separate"/>
      </w:r>
      <w:r w:rsidR="00FC27C0">
        <w:rPr>
          <w:noProof/>
        </w:rPr>
        <w:t>4</w:t>
      </w:r>
      <w:r w:rsidR="001C0521">
        <w:rPr>
          <w:noProof/>
        </w:rPr>
        <w:fldChar w:fldCharType="end"/>
      </w:r>
      <w:r>
        <w:rPr>
          <w:rFonts w:hint="cs"/>
          <w:rtl/>
        </w:rPr>
        <w:t>: توزع أفراد العينة تبعاً للمؤهل العلمي</w:t>
      </w:r>
      <w:bookmarkEnd w:id="40"/>
    </w:p>
    <w:p w14:paraId="7C548C0C" w14:textId="5D097B9E" w:rsidR="0003509C" w:rsidRPr="0003509C" w:rsidRDefault="0003509C" w:rsidP="00245F03">
      <w:pPr>
        <w:pStyle w:val="Caption"/>
        <w:rPr>
          <w:rtl/>
        </w:rPr>
      </w:pPr>
      <w:bookmarkStart w:id="41" w:name="_Toc188101954"/>
      <w:r w:rsidRPr="0003509C">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5</w:t>
      </w:r>
      <w:r w:rsidR="001C0521">
        <w:rPr>
          <w:noProof/>
        </w:rPr>
        <w:fldChar w:fldCharType="end"/>
      </w:r>
      <w:r w:rsidRPr="0003509C">
        <w:rPr>
          <w:rtl/>
        </w:rPr>
        <w:t xml:space="preserve">: </w:t>
      </w:r>
      <w:r w:rsidRPr="0003509C">
        <w:rPr>
          <w:rFonts w:hint="cs"/>
          <w:rtl/>
        </w:rPr>
        <w:t>توزع أفراد العينة تبعاً</w:t>
      </w:r>
      <w:r w:rsidR="00245F03">
        <w:rPr>
          <w:rFonts w:hint="cs"/>
          <w:rtl/>
        </w:rPr>
        <w:t xml:space="preserve"> للمسمى الوظيفي</w:t>
      </w:r>
      <w:bookmarkEnd w:id="41"/>
    </w:p>
    <w:tbl>
      <w:tblPr>
        <w:tblStyle w:val="PlainTable11"/>
        <w:bidiVisual/>
        <w:tblW w:w="0" w:type="auto"/>
        <w:tblLook w:val="04A0" w:firstRow="1" w:lastRow="0" w:firstColumn="1" w:lastColumn="0" w:noHBand="0" w:noVBand="1"/>
      </w:tblPr>
      <w:tblGrid>
        <w:gridCol w:w="3412"/>
        <w:gridCol w:w="1105"/>
        <w:gridCol w:w="2285"/>
      </w:tblGrid>
      <w:tr w:rsidR="0003509C" w:rsidRPr="0003509C" w14:paraId="6F4CA71D" w14:textId="77777777" w:rsidTr="005063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528D9B99" w14:textId="5BE1799C" w:rsidR="0003509C" w:rsidRPr="0003509C" w:rsidRDefault="0003509C" w:rsidP="0003509C">
            <w:pPr>
              <w:spacing w:after="120"/>
              <w:ind w:firstLine="0"/>
              <w:jc w:val="both"/>
              <w:rPr>
                <w:rFonts w:eastAsia="Calibri"/>
                <w:rtl/>
                <w:lang w:bidi="ar-EG"/>
              </w:rPr>
            </w:pPr>
            <w:r w:rsidRPr="00241102">
              <w:rPr>
                <w:rFonts w:eastAsia="Calibri" w:hint="cs"/>
                <w:rtl/>
              </w:rPr>
              <w:t>ا</w:t>
            </w:r>
            <w:r w:rsidRPr="00241102">
              <w:rPr>
                <w:rFonts w:eastAsia="Calibri"/>
                <w:rtl/>
              </w:rPr>
              <w:t>لمسمى الوظيفي:</w:t>
            </w:r>
          </w:p>
        </w:tc>
        <w:tc>
          <w:tcPr>
            <w:tcW w:w="1105" w:type="dxa"/>
            <w:vAlign w:val="center"/>
          </w:tcPr>
          <w:p w14:paraId="1D972483" w14:textId="77777777" w:rsidR="0003509C" w:rsidRPr="0003509C" w:rsidRDefault="0003509C" w:rsidP="0003509C">
            <w:pPr>
              <w:spacing w:after="120"/>
              <w:ind w:firstLine="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03509C">
              <w:rPr>
                <w:rFonts w:eastAsia="Calibri"/>
                <w:rtl/>
                <w:lang w:bidi="ar-EG"/>
              </w:rPr>
              <w:t>العدد</w:t>
            </w:r>
          </w:p>
        </w:tc>
        <w:tc>
          <w:tcPr>
            <w:tcW w:w="2285" w:type="dxa"/>
            <w:vAlign w:val="center"/>
          </w:tcPr>
          <w:p w14:paraId="4A606698" w14:textId="77777777" w:rsidR="0003509C" w:rsidRPr="0003509C" w:rsidRDefault="0003509C" w:rsidP="0003509C">
            <w:pPr>
              <w:spacing w:after="120"/>
              <w:ind w:firstLine="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03509C">
              <w:rPr>
                <w:rFonts w:eastAsia="Calibri"/>
                <w:rtl/>
                <w:lang w:bidi="ar-EG"/>
              </w:rPr>
              <w:t>النسبة المئوية</w:t>
            </w:r>
          </w:p>
        </w:tc>
      </w:tr>
      <w:tr w:rsidR="003E3D7B" w:rsidRPr="0003509C" w14:paraId="6B2515D4"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6AB3F1D4" w14:textId="3BEEA77C" w:rsidR="003E3D7B" w:rsidRPr="0003509C" w:rsidRDefault="003E3D7B" w:rsidP="003E3D7B">
            <w:pPr>
              <w:spacing w:after="120"/>
              <w:ind w:firstLine="0"/>
              <w:jc w:val="both"/>
              <w:rPr>
                <w:rFonts w:eastAsia="Calibri"/>
              </w:rPr>
            </w:pPr>
            <w:r w:rsidRPr="00241102">
              <w:rPr>
                <w:rFonts w:eastAsia="Calibri"/>
                <w:rtl/>
              </w:rPr>
              <w:t>موظف إداري</w:t>
            </w:r>
          </w:p>
        </w:tc>
        <w:tc>
          <w:tcPr>
            <w:tcW w:w="1105" w:type="dxa"/>
            <w:vAlign w:val="bottom"/>
          </w:tcPr>
          <w:p w14:paraId="14513A3E" w14:textId="5496A317" w:rsidR="003E3D7B" w:rsidRPr="0003509C" w:rsidRDefault="003E3D7B" w:rsidP="003E3D7B">
            <w:pPr>
              <w:spacing w:after="120"/>
              <w:ind w:firstLine="0"/>
              <w:jc w:val="both"/>
              <w:cnfStyle w:val="000000100000" w:firstRow="0" w:lastRow="0" w:firstColumn="0" w:lastColumn="0" w:oddVBand="0" w:evenVBand="0" w:oddHBand="1" w:evenHBand="0" w:firstRowFirstColumn="0" w:firstRowLastColumn="0" w:lastRowFirstColumn="0" w:lastRowLastColumn="0"/>
              <w:rPr>
                <w:rFonts w:eastAsia="Calibri"/>
              </w:rPr>
            </w:pPr>
            <w:r w:rsidRPr="003E3D7B">
              <w:rPr>
                <w:rFonts w:eastAsia="Calibri"/>
              </w:rPr>
              <w:t>12</w:t>
            </w:r>
          </w:p>
        </w:tc>
        <w:tc>
          <w:tcPr>
            <w:tcW w:w="2285" w:type="dxa"/>
            <w:vAlign w:val="bottom"/>
          </w:tcPr>
          <w:p w14:paraId="0B342967" w14:textId="1CFE17A2" w:rsidR="003E3D7B" w:rsidRPr="0003509C" w:rsidRDefault="003E3D7B" w:rsidP="003E3D7B">
            <w:pPr>
              <w:spacing w:after="120"/>
              <w:ind w:firstLine="0"/>
              <w:jc w:val="both"/>
              <w:cnfStyle w:val="000000100000" w:firstRow="0" w:lastRow="0" w:firstColumn="0" w:lastColumn="0" w:oddVBand="0" w:evenVBand="0" w:oddHBand="1" w:evenHBand="0" w:firstRowFirstColumn="0" w:firstRowLastColumn="0" w:lastRowFirstColumn="0" w:lastRowLastColumn="0"/>
              <w:rPr>
                <w:rFonts w:eastAsia="Calibri"/>
              </w:rPr>
            </w:pPr>
            <w:r w:rsidRPr="003E3D7B">
              <w:rPr>
                <w:rFonts w:eastAsia="Calibri"/>
              </w:rPr>
              <w:t>17.14</w:t>
            </w:r>
          </w:p>
        </w:tc>
      </w:tr>
      <w:tr w:rsidR="003E3D7B" w:rsidRPr="0003509C" w14:paraId="37B95E4A" w14:textId="77777777" w:rsidTr="005063EC">
        <w:tc>
          <w:tcPr>
            <w:cnfStyle w:val="001000000000" w:firstRow="0" w:lastRow="0" w:firstColumn="1" w:lastColumn="0" w:oddVBand="0" w:evenVBand="0" w:oddHBand="0" w:evenHBand="0" w:firstRowFirstColumn="0" w:firstRowLastColumn="0" w:lastRowFirstColumn="0" w:lastRowLastColumn="0"/>
            <w:tcW w:w="3412" w:type="dxa"/>
          </w:tcPr>
          <w:p w14:paraId="08C355D0" w14:textId="7547116A" w:rsidR="003E3D7B" w:rsidRPr="0003509C" w:rsidRDefault="003E3D7B" w:rsidP="003E3D7B">
            <w:pPr>
              <w:spacing w:after="120"/>
              <w:ind w:firstLine="0"/>
              <w:jc w:val="both"/>
              <w:rPr>
                <w:rFonts w:eastAsia="Calibri"/>
              </w:rPr>
            </w:pPr>
            <w:r w:rsidRPr="00241102">
              <w:rPr>
                <w:rFonts w:eastAsia="Calibri"/>
                <w:rtl/>
              </w:rPr>
              <w:t>مهندس تكنولوجيا المعلومات</w:t>
            </w:r>
          </w:p>
        </w:tc>
        <w:tc>
          <w:tcPr>
            <w:tcW w:w="1105" w:type="dxa"/>
            <w:vAlign w:val="bottom"/>
          </w:tcPr>
          <w:p w14:paraId="48BFC056" w14:textId="7C9A3595" w:rsidR="003E3D7B" w:rsidRPr="0003509C" w:rsidRDefault="003E3D7B" w:rsidP="003E3D7B">
            <w:pPr>
              <w:spacing w:after="120"/>
              <w:ind w:firstLine="0"/>
              <w:jc w:val="both"/>
              <w:cnfStyle w:val="000000000000" w:firstRow="0" w:lastRow="0" w:firstColumn="0" w:lastColumn="0" w:oddVBand="0" w:evenVBand="0" w:oddHBand="0" w:evenHBand="0" w:firstRowFirstColumn="0" w:firstRowLastColumn="0" w:lastRowFirstColumn="0" w:lastRowLastColumn="0"/>
              <w:rPr>
                <w:rFonts w:eastAsia="Calibri"/>
              </w:rPr>
            </w:pPr>
            <w:r w:rsidRPr="003E3D7B">
              <w:rPr>
                <w:rFonts w:eastAsia="Calibri"/>
              </w:rPr>
              <w:t>18</w:t>
            </w:r>
          </w:p>
        </w:tc>
        <w:tc>
          <w:tcPr>
            <w:tcW w:w="2285" w:type="dxa"/>
            <w:vAlign w:val="bottom"/>
          </w:tcPr>
          <w:p w14:paraId="7F4290C9" w14:textId="6F568724" w:rsidR="003E3D7B" w:rsidRPr="0003509C" w:rsidRDefault="003E3D7B" w:rsidP="003E3D7B">
            <w:pPr>
              <w:spacing w:after="120"/>
              <w:ind w:firstLine="0"/>
              <w:jc w:val="both"/>
              <w:cnfStyle w:val="000000000000" w:firstRow="0" w:lastRow="0" w:firstColumn="0" w:lastColumn="0" w:oddVBand="0" w:evenVBand="0" w:oddHBand="0" w:evenHBand="0" w:firstRowFirstColumn="0" w:firstRowLastColumn="0" w:lastRowFirstColumn="0" w:lastRowLastColumn="0"/>
              <w:rPr>
                <w:rFonts w:eastAsia="Calibri"/>
              </w:rPr>
            </w:pPr>
            <w:r w:rsidRPr="003E3D7B">
              <w:rPr>
                <w:rFonts w:eastAsia="Calibri"/>
              </w:rPr>
              <w:t>25.71</w:t>
            </w:r>
          </w:p>
        </w:tc>
      </w:tr>
      <w:tr w:rsidR="003E3D7B" w:rsidRPr="0003509C" w14:paraId="3F663A0B"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tcPr>
          <w:p w14:paraId="5D630CAE" w14:textId="784F5916" w:rsidR="003E3D7B" w:rsidRPr="0003509C" w:rsidRDefault="003E3D7B" w:rsidP="003E3D7B">
            <w:pPr>
              <w:spacing w:after="120"/>
              <w:ind w:firstLine="0"/>
              <w:jc w:val="both"/>
              <w:rPr>
                <w:rFonts w:eastAsia="Calibri"/>
                <w:rtl/>
              </w:rPr>
            </w:pPr>
            <w:r w:rsidRPr="00241102">
              <w:rPr>
                <w:rFonts w:eastAsia="Calibri"/>
                <w:rtl/>
              </w:rPr>
              <w:t>مدير مشروع</w:t>
            </w:r>
          </w:p>
        </w:tc>
        <w:tc>
          <w:tcPr>
            <w:tcW w:w="1105" w:type="dxa"/>
            <w:vAlign w:val="bottom"/>
          </w:tcPr>
          <w:p w14:paraId="3BEA5A36" w14:textId="658B7081" w:rsidR="003E3D7B" w:rsidRPr="0003509C" w:rsidRDefault="003E3D7B" w:rsidP="003E3D7B">
            <w:pPr>
              <w:spacing w:after="120"/>
              <w:ind w:firstLine="0"/>
              <w:jc w:val="both"/>
              <w:cnfStyle w:val="000000100000" w:firstRow="0" w:lastRow="0" w:firstColumn="0" w:lastColumn="0" w:oddVBand="0" w:evenVBand="0" w:oddHBand="1" w:evenHBand="0" w:firstRowFirstColumn="0" w:firstRowLastColumn="0" w:lastRowFirstColumn="0" w:lastRowLastColumn="0"/>
              <w:rPr>
                <w:rFonts w:eastAsia="Calibri"/>
                <w:rtl/>
                <w:lang w:bidi="ar-SY"/>
              </w:rPr>
            </w:pPr>
            <w:r w:rsidRPr="003E3D7B">
              <w:rPr>
                <w:rFonts w:eastAsia="Calibri"/>
              </w:rPr>
              <w:t>8</w:t>
            </w:r>
          </w:p>
        </w:tc>
        <w:tc>
          <w:tcPr>
            <w:tcW w:w="2285" w:type="dxa"/>
            <w:vAlign w:val="bottom"/>
          </w:tcPr>
          <w:p w14:paraId="28938BC8" w14:textId="3167EB97" w:rsidR="003E3D7B" w:rsidRPr="0003509C" w:rsidRDefault="003E3D7B" w:rsidP="003E3D7B">
            <w:pPr>
              <w:spacing w:after="120"/>
              <w:ind w:firstLine="0"/>
              <w:jc w:val="both"/>
              <w:cnfStyle w:val="000000100000" w:firstRow="0" w:lastRow="0" w:firstColumn="0" w:lastColumn="0" w:oddVBand="0" w:evenVBand="0" w:oddHBand="1" w:evenHBand="0" w:firstRowFirstColumn="0" w:firstRowLastColumn="0" w:lastRowFirstColumn="0" w:lastRowLastColumn="0"/>
              <w:rPr>
                <w:rFonts w:eastAsia="Calibri"/>
              </w:rPr>
            </w:pPr>
            <w:r w:rsidRPr="003E3D7B">
              <w:rPr>
                <w:rFonts w:eastAsia="Calibri"/>
              </w:rPr>
              <w:t>11.43</w:t>
            </w:r>
          </w:p>
        </w:tc>
      </w:tr>
      <w:tr w:rsidR="003E3D7B" w:rsidRPr="0003509C" w14:paraId="4A5F9DE3" w14:textId="77777777" w:rsidTr="005063EC">
        <w:tc>
          <w:tcPr>
            <w:cnfStyle w:val="001000000000" w:firstRow="0" w:lastRow="0" w:firstColumn="1" w:lastColumn="0" w:oddVBand="0" w:evenVBand="0" w:oddHBand="0" w:evenHBand="0" w:firstRowFirstColumn="0" w:firstRowLastColumn="0" w:lastRowFirstColumn="0" w:lastRowLastColumn="0"/>
            <w:tcW w:w="3412" w:type="dxa"/>
          </w:tcPr>
          <w:p w14:paraId="4FCD8F49" w14:textId="4D35ADBE" w:rsidR="003E3D7B" w:rsidRPr="0003509C" w:rsidRDefault="003E3D7B" w:rsidP="003E3D7B">
            <w:pPr>
              <w:spacing w:after="120"/>
              <w:ind w:firstLine="0"/>
              <w:jc w:val="both"/>
              <w:rPr>
                <w:rFonts w:eastAsia="Calibri"/>
                <w:rtl/>
              </w:rPr>
            </w:pPr>
            <w:r w:rsidRPr="00241102">
              <w:rPr>
                <w:rFonts w:eastAsia="Calibri"/>
                <w:rtl/>
              </w:rPr>
              <w:t>موظف دعم فني</w:t>
            </w:r>
          </w:p>
        </w:tc>
        <w:tc>
          <w:tcPr>
            <w:tcW w:w="1105" w:type="dxa"/>
            <w:vAlign w:val="bottom"/>
          </w:tcPr>
          <w:p w14:paraId="1BFED4D0" w14:textId="7AC5DAD1" w:rsidR="003E3D7B" w:rsidRPr="0003509C" w:rsidRDefault="003E3D7B" w:rsidP="003E3D7B">
            <w:pPr>
              <w:spacing w:after="120"/>
              <w:ind w:firstLine="0"/>
              <w:jc w:val="both"/>
              <w:cnfStyle w:val="000000000000" w:firstRow="0" w:lastRow="0" w:firstColumn="0" w:lastColumn="0" w:oddVBand="0" w:evenVBand="0" w:oddHBand="0" w:evenHBand="0" w:firstRowFirstColumn="0" w:firstRowLastColumn="0" w:lastRowFirstColumn="0" w:lastRowLastColumn="0"/>
              <w:rPr>
                <w:rFonts w:eastAsia="Calibri"/>
              </w:rPr>
            </w:pPr>
            <w:r w:rsidRPr="003E3D7B">
              <w:rPr>
                <w:rFonts w:eastAsia="Calibri"/>
              </w:rPr>
              <w:t>32</w:t>
            </w:r>
          </w:p>
        </w:tc>
        <w:tc>
          <w:tcPr>
            <w:tcW w:w="2285" w:type="dxa"/>
            <w:vAlign w:val="bottom"/>
          </w:tcPr>
          <w:p w14:paraId="1A36FB9E" w14:textId="13687166" w:rsidR="003E3D7B" w:rsidRPr="0003509C" w:rsidRDefault="003E3D7B" w:rsidP="003E3D7B">
            <w:pPr>
              <w:spacing w:after="120"/>
              <w:ind w:firstLine="0"/>
              <w:jc w:val="both"/>
              <w:cnfStyle w:val="000000000000" w:firstRow="0" w:lastRow="0" w:firstColumn="0" w:lastColumn="0" w:oddVBand="0" w:evenVBand="0" w:oddHBand="0" w:evenHBand="0" w:firstRowFirstColumn="0" w:firstRowLastColumn="0" w:lastRowFirstColumn="0" w:lastRowLastColumn="0"/>
              <w:rPr>
                <w:rFonts w:eastAsia="Calibri"/>
              </w:rPr>
            </w:pPr>
            <w:r w:rsidRPr="003E3D7B">
              <w:rPr>
                <w:rFonts w:eastAsia="Calibri"/>
              </w:rPr>
              <w:t>45.71</w:t>
            </w:r>
          </w:p>
        </w:tc>
      </w:tr>
      <w:tr w:rsidR="0003509C" w:rsidRPr="0003509C" w14:paraId="0EB93694"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2" w:type="dxa"/>
            <w:vAlign w:val="bottom"/>
          </w:tcPr>
          <w:p w14:paraId="5138DDDD" w14:textId="77777777" w:rsidR="0003509C" w:rsidRPr="0003509C" w:rsidRDefault="0003509C" w:rsidP="0003509C">
            <w:pPr>
              <w:spacing w:after="120"/>
              <w:ind w:firstLine="0"/>
              <w:jc w:val="both"/>
              <w:rPr>
                <w:rFonts w:eastAsia="Calibri"/>
              </w:rPr>
            </w:pPr>
            <w:r w:rsidRPr="0003509C">
              <w:rPr>
                <w:rFonts w:eastAsia="Calibri" w:hint="cs"/>
                <w:rtl/>
              </w:rPr>
              <w:t>المجموع</w:t>
            </w:r>
          </w:p>
        </w:tc>
        <w:tc>
          <w:tcPr>
            <w:tcW w:w="1105" w:type="dxa"/>
            <w:vAlign w:val="bottom"/>
          </w:tcPr>
          <w:p w14:paraId="0DA43D4E" w14:textId="3B926F1B" w:rsidR="0003509C" w:rsidRPr="0003509C" w:rsidRDefault="003E3D7B" w:rsidP="0003509C">
            <w:pPr>
              <w:spacing w:after="120"/>
              <w:ind w:firstLine="0"/>
              <w:jc w:val="both"/>
              <w:cnfStyle w:val="000000100000" w:firstRow="0" w:lastRow="0" w:firstColumn="0" w:lastColumn="0" w:oddVBand="0" w:evenVBand="0" w:oddHBand="1" w:evenHBand="0" w:firstRowFirstColumn="0" w:firstRowLastColumn="0" w:lastRowFirstColumn="0" w:lastRowLastColumn="0"/>
              <w:rPr>
                <w:rFonts w:eastAsia="Calibri"/>
                <w:rtl/>
                <w:lang w:bidi="ar-SY"/>
              </w:rPr>
            </w:pPr>
            <w:r>
              <w:rPr>
                <w:rFonts w:eastAsia="Calibri"/>
              </w:rPr>
              <w:t>70</w:t>
            </w:r>
          </w:p>
        </w:tc>
        <w:tc>
          <w:tcPr>
            <w:tcW w:w="2285" w:type="dxa"/>
            <w:vAlign w:val="bottom"/>
          </w:tcPr>
          <w:p w14:paraId="70D0A0E4" w14:textId="77777777" w:rsidR="0003509C" w:rsidRPr="0003509C" w:rsidRDefault="0003509C" w:rsidP="0003509C">
            <w:pPr>
              <w:spacing w:after="120"/>
              <w:ind w:firstLine="0"/>
              <w:jc w:val="both"/>
              <w:cnfStyle w:val="000000100000" w:firstRow="0" w:lastRow="0" w:firstColumn="0" w:lastColumn="0" w:oddVBand="0" w:evenVBand="0" w:oddHBand="1" w:evenHBand="0" w:firstRowFirstColumn="0" w:firstRowLastColumn="0" w:lastRowFirstColumn="0" w:lastRowLastColumn="0"/>
              <w:rPr>
                <w:rFonts w:eastAsia="Calibri"/>
              </w:rPr>
            </w:pPr>
            <w:r w:rsidRPr="0003509C">
              <w:rPr>
                <w:rFonts w:eastAsia="Calibri" w:hint="cs"/>
                <w:rtl/>
              </w:rPr>
              <w:t>100%</w:t>
            </w:r>
          </w:p>
        </w:tc>
      </w:tr>
    </w:tbl>
    <w:p w14:paraId="37B4BCE2" w14:textId="77777777" w:rsidR="00E87F5E" w:rsidRDefault="00E87F5E" w:rsidP="00FB6B96">
      <w:pPr>
        <w:rPr>
          <w:rtl/>
        </w:rPr>
      </w:pPr>
    </w:p>
    <w:p w14:paraId="726F8708" w14:textId="72A4CF61" w:rsidR="0003509C" w:rsidRPr="0003509C" w:rsidRDefault="00FB6B96" w:rsidP="00FB6B96">
      <w:pPr>
        <w:rPr>
          <w:rtl/>
        </w:rPr>
      </w:pPr>
      <w:r w:rsidRPr="00FB6B96">
        <w:rPr>
          <w:rtl/>
        </w:rPr>
        <w:t>تشير النتائج إلى أن فئة موظفي الدعم الفني تشكل النسبة الأكبر من العينة، حيث بلغت نسبتهم 45.71%، كما أن فئة مهندسي تكنولوجيا المعلومات تحتل المرتبة الثانية بنسبة 25.71%، مما يدل على وجود عدد جيد من المتخصصين في هذا المجال. بينما تظهر فئات الموظفين الإداريين ومديري المشاريع نسبًا أقل.</w:t>
      </w:r>
    </w:p>
    <w:p w14:paraId="718B4940" w14:textId="20DA76C7" w:rsidR="0003509C" w:rsidRDefault="00245F03" w:rsidP="00FB6B96">
      <w:pPr>
        <w:spacing w:after="120"/>
        <w:ind w:firstLine="0"/>
        <w:jc w:val="center"/>
        <w:rPr>
          <w:rFonts w:eastAsia="Calibri"/>
          <w:rtl/>
          <w14:ligatures w14:val="none"/>
        </w:rPr>
      </w:pPr>
      <w:r>
        <w:rPr>
          <w:rFonts w:eastAsia="Calibri"/>
          <w:noProof/>
          <w14:ligatures w14:val="none"/>
        </w:rPr>
        <w:drawing>
          <wp:inline distT="0" distB="0" distL="0" distR="0" wp14:anchorId="37B90B79" wp14:editId="7497B4EC">
            <wp:extent cx="4608830" cy="2773680"/>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8830" cy="2773680"/>
                    </a:xfrm>
                    <a:prstGeom prst="rect">
                      <a:avLst/>
                    </a:prstGeom>
                    <a:noFill/>
                  </pic:spPr>
                </pic:pic>
              </a:graphicData>
            </a:graphic>
          </wp:inline>
        </w:drawing>
      </w:r>
    </w:p>
    <w:p w14:paraId="780B6963" w14:textId="59BE18F7" w:rsidR="00FB6B96" w:rsidRDefault="00FB6B96" w:rsidP="00FB6B96">
      <w:pPr>
        <w:pStyle w:val="Caption"/>
        <w:jc w:val="center"/>
        <w:rPr>
          <w:rtl/>
        </w:rPr>
      </w:pPr>
      <w:bookmarkStart w:id="42" w:name="_Toc188101943"/>
      <w:r>
        <w:rPr>
          <w:rtl/>
        </w:rPr>
        <w:t xml:space="preserve">شكل </w:t>
      </w:r>
      <w:r w:rsidR="001C0521">
        <w:fldChar w:fldCharType="begin"/>
      </w:r>
      <w:r w:rsidR="001C0521">
        <w:instrText xml:space="preserve"> SEQ </w:instrText>
      </w:r>
      <w:r w:rsidR="001C0521">
        <w:rPr>
          <w:rtl/>
        </w:rPr>
        <w:instrText>شكل</w:instrText>
      </w:r>
      <w:r w:rsidR="001C0521">
        <w:instrText xml:space="preserve"> \* ARABIC </w:instrText>
      </w:r>
      <w:r w:rsidR="001C0521">
        <w:fldChar w:fldCharType="separate"/>
      </w:r>
      <w:r w:rsidR="00FC27C0">
        <w:rPr>
          <w:noProof/>
        </w:rPr>
        <w:t>5</w:t>
      </w:r>
      <w:r w:rsidR="001C0521">
        <w:rPr>
          <w:noProof/>
        </w:rPr>
        <w:fldChar w:fldCharType="end"/>
      </w:r>
      <w:r>
        <w:rPr>
          <w:rFonts w:hint="cs"/>
          <w:rtl/>
        </w:rPr>
        <w:t>: توزع أفراد العينة تبعاً للمسمى الوظيفي</w:t>
      </w:r>
      <w:bookmarkEnd w:id="42"/>
    </w:p>
    <w:p w14:paraId="31942B5C" w14:textId="77777777" w:rsidR="005010C7" w:rsidRPr="00C41ED2" w:rsidRDefault="005010C7" w:rsidP="00E87F5E">
      <w:pPr>
        <w:pStyle w:val="Heading2"/>
        <w:rPr>
          <w:rtl/>
        </w:rPr>
      </w:pPr>
      <w:bookmarkStart w:id="43" w:name="_Toc188101997"/>
      <w:r w:rsidRPr="00C41ED2">
        <w:rPr>
          <w:rFonts w:hint="cs"/>
          <w:rtl/>
        </w:rPr>
        <w:t>أدوات جمع البيانات ومقاييس الدراسة</w:t>
      </w:r>
      <w:bookmarkEnd w:id="43"/>
      <w:r w:rsidRPr="00C41ED2">
        <w:rPr>
          <w:rFonts w:hint="cs"/>
          <w:rtl/>
        </w:rPr>
        <w:t xml:space="preserve"> </w:t>
      </w:r>
    </w:p>
    <w:p w14:paraId="74078D34" w14:textId="1838C9DB" w:rsidR="00F671FF" w:rsidRPr="00C41ED2" w:rsidRDefault="00183C75" w:rsidP="005010C7">
      <w:pPr>
        <w:jc w:val="both"/>
      </w:pPr>
      <w:r w:rsidRPr="00C41ED2">
        <w:rPr>
          <w:rtl/>
        </w:rPr>
        <w:t>تم استخدام استبيان مكون من عدة محاور، يتضمن أسئلة ديموغرافية وأخرى تتعلق بالعوامل المؤثرة على نجاح مشاريع تحديث الشبكات. يتكون الاستبيان من</w:t>
      </w:r>
      <w:r w:rsidRPr="00C41ED2">
        <w:t>:</w:t>
      </w:r>
    </w:p>
    <w:p w14:paraId="60C10690" w14:textId="77777777" w:rsidR="00F671FF" w:rsidRPr="00C41ED2" w:rsidRDefault="00183C75" w:rsidP="005010C7">
      <w:pPr>
        <w:jc w:val="both"/>
      </w:pPr>
      <w:r w:rsidRPr="00C41ED2">
        <w:t xml:space="preserve">- </w:t>
      </w:r>
      <w:r w:rsidRPr="00C41ED2">
        <w:rPr>
          <w:rtl/>
        </w:rPr>
        <w:t>أسئلة ديموغرافية: لجمع معلومات أساسية عن المشاركين مثل الجنس، العمر، المؤهل العلمي، وعدد سنوات الخبرة</w:t>
      </w:r>
      <w:r w:rsidRPr="00C41ED2">
        <w:t>.</w:t>
      </w:r>
    </w:p>
    <w:p w14:paraId="3CD2C06C" w14:textId="4F56AE2E" w:rsidR="000337DA" w:rsidRDefault="00183C75" w:rsidP="009E5BA8">
      <w:pPr>
        <w:jc w:val="both"/>
        <w:rPr>
          <w:rtl/>
        </w:rPr>
      </w:pPr>
      <w:r w:rsidRPr="00C41ED2">
        <w:t xml:space="preserve">- </w:t>
      </w:r>
      <w:r w:rsidRPr="00C41ED2">
        <w:rPr>
          <w:rtl/>
        </w:rPr>
        <w:t>أسئلة تتعلق بالعوامل المؤثرة</w:t>
      </w:r>
      <w:r w:rsidR="000337DA">
        <w:rPr>
          <w:rFonts w:hint="cs"/>
          <w:rtl/>
        </w:rPr>
        <w:t xml:space="preserve"> </w:t>
      </w:r>
      <w:r w:rsidR="000337DA" w:rsidRPr="000337DA">
        <w:rPr>
          <w:rtl/>
        </w:rPr>
        <w:t>على نجاح مشاريع تحديث البنية التحتية لشبكات الحاسب في القطاع الحكومي</w:t>
      </w:r>
      <w:r w:rsidRPr="00C41ED2">
        <w:rPr>
          <w:rtl/>
        </w:rPr>
        <w:t>: توزع</w:t>
      </w:r>
      <w:r w:rsidR="000337DA">
        <w:rPr>
          <w:rFonts w:hint="cs"/>
          <w:rtl/>
        </w:rPr>
        <w:t>ت</w:t>
      </w:r>
      <w:r w:rsidRPr="00C41ED2">
        <w:rPr>
          <w:rtl/>
        </w:rPr>
        <w:t xml:space="preserve"> على </w:t>
      </w:r>
      <w:r w:rsidR="009E5BA8">
        <w:rPr>
          <w:rFonts w:hint="cs"/>
          <w:rtl/>
        </w:rPr>
        <w:t>ستة</w:t>
      </w:r>
      <w:r w:rsidRPr="00C41ED2">
        <w:rPr>
          <w:rtl/>
        </w:rPr>
        <w:t xml:space="preserve"> محاور تشمل </w:t>
      </w:r>
      <w:r w:rsidR="000337DA">
        <w:rPr>
          <w:rFonts w:hint="cs"/>
          <w:rtl/>
        </w:rPr>
        <w:t xml:space="preserve">التالي: </w:t>
      </w:r>
    </w:p>
    <w:p w14:paraId="6825BA1F" w14:textId="44097BF6" w:rsidR="00F671FF" w:rsidRDefault="00183C75" w:rsidP="000337DA">
      <w:pPr>
        <w:jc w:val="both"/>
        <w:rPr>
          <w:rtl/>
        </w:rPr>
      </w:pPr>
      <w:r w:rsidRPr="00C41ED2">
        <w:rPr>
          <w:rtl/>
        </w:rPr>
        <w:t>العوامل التنظيمية</w:t>
      </w:r>
      <w:r w:rsidR="000337DA">
        <w:rPr>
          <w:rFonts w:hint="cs"/>
          <w:rtl/>
        </w:rPr>
        <w:t xml:space="preserve"> والعوامل</w:t>
      </w:r>
      <w:r w:rsidRPr="00C41ED2">
        <w:rPr>
          <w:rtl/>
        </w:rPr>
        <w:t xml:space="preserve"> التقنية</w:t>
      </w:r>
      <w:r w:rsidR="000337DA">
        <w:rPr>
          <w:rFonts w:hint="cs"/>
          <w:rtl/>
        </w:rPr>
        <w:t xml:space="preserve"> والعوامل</w:t>
      </w:r>
      <w:r w:rsidRPr="00C41ED2">
        <w:rPr>
          <w:rtl/>
        </w:rPr>
        <w:t xml:space="preserve"> البشرية</w:t>
      </w:r>
      <w:r w:rsidR="000337DA">
        <w:rPr>
          <w:rFonts w:hint="cs"/>
          <w:rtl/>
        </w:rPr>
        <w:t xml:space="preserve"> والعوامل </w:t>
      </w:r>
      <w:r w:rsidRPr="00C41ED2">
        <w:rPr>
          <w:rtl/>
        </w:rPr>
        <w:t>المالية</w:t>
      </w:r>
      <w:r w:rsidR="000337DA">
        <w:rPr>
          <w:rFonts w:hint="cs"/>
          <w:rtl/>
        </w:rPr>
        <w:t xml:space="preserve"> والعوامل</w:t>
      </w:r>
      <w:r w:rsidRPr="00C41ED2">
        <w:rPr>
          <w:rtl/>
        </w:rPr>
        <w:t xml:space="preserve"> البيئية</w:t>
      </w:r>
      <w:r w:rsidR="000337DA">
        <w:rPr>
          <w:rFonts w:hint="cs"/>
          <w:rtl/>
        </w:rPr>
        <w:t xml:space="preserve"> والعوامل </w:t>
      </w:r>
      <w:r w:rsidRPr="00C41ED2">
        <w:rPr>
          <w:rtl/>
        </w:rPr>
        <w:t>التشغيلية</w:t>
      </w:r>
      <w:r w:rsidRPr="00C41ED2">
        <w:t>.</w:t>
      </w:r>
    </w:p>
    <w:p w14:paraId="2934FA5E" w14:textId="77777777" w:rsidR="00393C54" w:rsidRPr="000337DA" w:rsidRDefault="00393C54" w:rsidP="00E87F5E">
      <w:pPr>
        <w:pStyle w:val="Heading2"/>
        <w:rPr>
          <w:rFonts w:eastAsia="Times New Roman"/>
          <w:rtl/>
          <w:lang w:bidi="ar-EG"/>
        </w:rPr>
      </w:pPr>
      <w:bookmarkStart w:id="44" w:name="_Toc188101998"/>
      <w:r w:rsidRPr="000337DA">
        <w:rPr>
          <w:rFonts w:eastAsia="Times New Roman" w:hint="cs"/>
          <w:rtl/>
          <w:lang w:bidi="ar-EG"/>
        </w:rPr>
        <w:t>صدق وثبات أداة الدراسة:</w:t>
      </w:r>
      <w:bookmarkEnd w:id="44"/>
    </w:p>
    <w:p w14:paraId="1836903F" w14:textId="4512FB61" w:rsidR="000337DA" w:rsidRPr="000337DA" w:rsidRDefault="000337DA" w:rsidP="000337DA">
      <w:bookmarkStart w:id="45" w:name="_Toc179676437"/>
      <w:r w:rsidRPr="000337DA">
        <w:rPr>
          <w:rtl/>
        </w:rPr>
        <w:t>يعتبر صدق الاستبيان وثباته من المفاهيم الأساسية في البحث العلمي، وخاصة عند استخدام الأدوات البحثية مثل الاستبيانات. يشير الصدق إلى مدى قدرة الاستبيان على قياس ما تم تصميمه لقياسه بالفعل. بمعنى آخر، هل يتمكن الاستبيان من قياس المتغيرات أو المفاهيم المستهدفة بدقة وفاعلية؟ أما الثبات، فيشير إلى مدى اتساق نتائج الاستبيان عند تكرار تطبيقه في ظروف مشابهة. بمعنى آخر، هل يوفر الاستبيان نتائج متسقة عند استخدامه أكثر من مرة</w:t>
      </w:r>
      <w:r w:rsidRPr="000337DA">
        <w:rPr>
          <w:rFonts w:hint="cs"/>
          <w:rtl/>
        </w:rPr>
        <w:t>.</w:t>
      </w:r>
    </w:p>
    <w:p w14:paraId="7075C3B5" w14:textId="49B469DE" w:rsidR="000337DA" w:rsidRDefault="000337DA" w:rsidP="000337DA">
      <w:pPr>
        <w:rPr>
          <w:rtl/>
        </w:rPr>
      </w:pPr>
      <w:r w:rsidRPr="000337DA">
        <w:rPr>
          <w:rtl/>
        </w:rPr>
        <w:t>في بداية التحليل، تم حساب ثبات الاستبيان من خلال حساب معامل ألفا كرونباخ لكل محور من محاور الاستبيان، بالإضافة إلى حسابه للاستبيان ككل. هذه الخطوة تضمن أن الأداة المستخدمة تتمتع بمستوى عالٍ من الثبات والموثوقية</w:t>
      </w:r>
      <w:r w:rsidR="00E87F5E">
        <w:rPr>
          <w:rFonts w:hint="cs"/>
          <w:rtl/>
        </w:rPr>
        <w:t>.</w:t>
      </w:r>
    </w:p>
    <w:p w14:paraId="294E449D" w14:textId="1C830933" w:rsidR="00E87F5E" w:rsidRDefault="00E87F5E" w:rsidP="000337DA">
      <w:pPr>
        <w:rPr>
          <w:rtl/>
        </w:rPr>
      </w:pPr>
      <w:r>
        <w:rPr>
          <w:rFonts w:hint="cs"/>
          <w:rtl/>
        </w:rPr>
        <w:t xml:space="preserve">يوضح الجدول التالي نتائج ألفاكرونباخ للمحاور. </w:t>
      </w:r>
    </w:p>
    <w:p w14:paraId="154683D6" w14:textId="1F079888" w:rsidR="00E87F5E" w:rsidRDefault="00E87F5E" w:rsidP="000337DA">
      <w:pPr>
        <w:rPr>
          <w:rtl/>
        </w:rPr>
      </w:pPr>
    </w:p>
    <w:p w14:paraId="01735C06" w14:textId="77777777" w:rsidR="00E87F5E" w:rsidRPr="000337DA" w:rsidRDefault="00E87F5E" w:rsidP="000337DA">
      <w:pPr>
        <w:rPr>
          <w:rFonts w:eastAsia="Calibri"/>
          <w14:ligatures w14:val="none"/>
        </w:rPr>
      </w:pPr>
    </w:p>
    <w:p w14:paraId="27982915" w14:textId="1FF2679A" w:rsidR="00393C54" w:rsidRPr="00E87F5E" w:rsidRDefault="00393C54" w:rsidP="00393C54">
      <w:pPr>
        <w:spacing w:after="200"/>
        <w:jc w:val="center"/>
        <w:rPr>
          <w:rFonts w:eastAsia="Calibri"/>
          <w:b/>
          <w:bCs/>
          <w:sz w:val="24"/>
          <w:szCs w:val="24"/>
          <w:rtl/>
          <w:lang w:bidi="ar-EG"/>
          <w14:ligatures w14:val="none"/>
        </w:rPr>
      </w:pPr>
      <w:bookmarkStart w:id="46" w:name="_Toc180572089"/>
      <w:bookmarkStart w:id="47" w:name="_Toc188101955"/>
      <w:r w:rsidRPr="00E87F5E">
        <w:rPr>
          <w:rFonts w:eastAsia="Calibri"/>
          <w:b/>
          <w:bCs/>
          <w:sz w:val="24"/>
          <w:szCs w:val="24"/>
          <w:rtl/>
          <w:lang w:bidi="ar-EG"/>
          <w14:ligatures w14:val="none"/>
        </w:rPr>
        <w:t xml:space="preserve">جدول </w:t>
      </w:r>
      <w:r w:rsidRPr="00E87F5E">
        <w:rPr>
          <w:rFonts w:eastAsia="Calibri"/>
          <w:b/>
          <w:bCs/>
          <w:sz w:val="24"/>
          <w:szCs w:val="24"/>
          <w14:ligatures w14:val="none"/>
        </w:rPr>
        <w:fldChar w:fldCharType="begin"/>
      </w:r>
      <w:r w:rsidRPr="00E87F5E">
        <w:rPr>
          <w:rFonts w:eastAsia="Calibri"/>
          <w:b/>
          <w:bCs/>
          <w:sz w:val="24"/>
          <w:szCs w:val="24"/>
          <w14:ligatures w14:val="none"/>
        </w:rPr>
        <w:instrText xml:space="preserve"> SEQ </w:instrText>
      </w:r>
      <w:r w:rsidRPr="00E87F5E">
        <w:rPr>
          <w:rFonts w:eastAsia="Calibri"/>
          <w:b/>
          <w:bCs/>
          <w:sz w:val="24"/>
          <w:szCs w:val="24"/>
          <w:rtl/>
          <w:lang w:bidi="ar-EG"/>
          <w14:ligatures w14:val="none"/>
        </w:rPr>
        <w:instrText>جدول</w:instrText>
      </w:r>
      <w:r w:rsidRPr="00E87F5E">
        <w:rPr>
          <w:rFonts w:eastAsia="Calibri"/>
          <w:b/>
          <w:bCs/>
          <w:sz w:val="24"/>
          <w:szCs w:val="24"/>
          <w14:ligatures w14:val="none"/>
        </w:rPr>
        <w:instrText xml:space="preserve"> \* ARABIC </w:instrText>
      </w:r>
      <w:r w:rsidRPr="00E87F5E">
        <w:rPr>
          <w:rFonts w:eastAsia="Calibri"/>
          <w:b/>
          <w:bCs/>
          <w:sz w:val="24"/>
          <w:szCs w:val="24"/>
          <w14:ligatures w14:val="none"/>
        </w:rPr>
        <w:fldChar w:fldCharType="separate"/>
      </w:r>
      <w:r w:rsidR="00FC27C0">
        <w:rPr>
          <w:rFonts w:eastAsia="Calibri"/>
          <w:b/>
          <w:bCs/>
          <w:noProof/>
          <w:sz w:val="24"/>
          <w:szCs w:val="24"/>
          <w14:ligatures w14:val="none"/>
        </w:rPr>
        <w:t>6</w:t>
      </w:r>
      <w:r w:rsidRPr="00E87F5E">
        <w:rPr>
          <w:rFonts w:eastAsia="Calibri"/>
          <w:b/>
          <w:bCs/>
          <w:sz w:val="24"/>
          <w:szCs w:val="24"/>
          <w14:ligatures w14:val="none"/>
        </w:rPr>
        <w:fldChar w:fldCharType="end"/>
      </w:r>
      <w:r w:rsidRPr="00E87F5E">
        <w:rPr>
          <w:rFonts w:eastAsia="Calibri"/>
          <w:b/>
          <w:bCs/>
          <w:sz w:val="24"/>
          <w:szCs w:val="24"/>
          <w:rtl/>
          <w:lang w:bidi="ar-EG"/>
          <w14:ligatures w14:val="none"/>
        </w:rPr>
        <w:t xml:space="preserve">: </w:t>
      </w:r>
      <w:r w:rsidRPr="00E87F5E">
        <w:rPr>
          <w:rFonts w:eastAsia="Calibri" w:hint="cs"/>
          <w:b/>
          <w:bCs/>
          <w:sz w:val="24"/>
          <w:szCs w:val="24"/>
          <w:rtl/>
          <w:lang w:bidi="ar-EG"/>
          <w14:ligatures w14:val="none"/>
        </w:rPr>
        <w:t xml:space="preserve">ثبات </w:t>
      </w:r>
      <w:r w:rsidR="00E87F5E" w:rsidRPr="00E87F5E">
        <w:rPr>
          <w:rFonts w:eastAsia="Calibri" w:hint="cs"/>
          <w:b/>
          <w:bCs/>
          <w:sz w:val="24"/>
          <w:szCs w:val="24"/>
          <w:rtl/>
          <w:lang w:bidi="ar-EG"/>
          <w14:ligatures w14:val="none"/>
        </w:rPr>
        <w:t xml:space="preserve">محاور </w:t>
      </w:r>
      <w:r w:rsidRPr="00E87F5E">
        <w:rPr>
          <w:rFonts w:eastAsia="Calibri" w:hint="cs"/>
          <w:b/>
          <w:bCs/>
          <w:sz w:val="24"/>
          <w:szCs w:val="24"/>
          <w:rtl/>
          <w:lang w:bidi="ar-EG"/>
          <w14:ligatures w14:val="none"/>
        </w:rPr>
        <w:t xml:space="preserve">الاستبيان باستخدام </w:t>
      </w:r>
      <w:r w:rsidRPr="00E87F5E">
        <w:rPr>
          <w:rFonts w:eastAsia="Calibri"/>
          <w:b/>
          <w:bCs/>
          <w:sz w:val="24"/>
          <w:szCs w:val="24"/>
          <w:rtl/>
          <w:lang w:bidi="ar-EG"/>
          <w14:ligatures w14:val="none"/>
        </w:rPr>
        <w:t>معامل كرونباخ ألفا</w:t>
      </w:r>
      <w:bookmarkEnd w:id="45"/>
      <w:bookmarkEnd w:id="46"/>
      <w:bookmarkEnd w:id="47"/>
    </w:p>
    <w:tbl>
      <w:tblPr>
        <w:tblStyle w:val="PlainTable121"/>
        <w:bidiVisual/>
        <w:tblW w:w="0" w:type="auto"/>
        <w:tblLook w:val="04A0" w:firstRow="1" w:lastRow="0" w:firstColumn="1" w:lastColumn="0" w:noHBand="0" w:noVBand="1"/>
      </w:tblPr>
      <w:tblGrid>
        <w:gridCol w:w="5171"/>
        <w:gridCol w:w="1661"/>
        <w:gridCol w:w="1939"/>
      </w:tblGrid>
      <w:tr w:rsidR="00E87F5E" w:rsidRPr="00E87F5E" w14:paraId="522BF513" w14:textId="77777777" w:rsidTr="005063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136CC227" w14:textId="77777777" w:rsidR="00393C54" w:rsidRPr="00E87F5E" w:rsidRDefault="00393C54" w:rsidP="00393C54">
            <w:pPr>
              <w:spacing w:after="120"/>
              <w:ind w:firstLine="0"/>
              <w:jc w:val="both"/>
              <w:rPr>
                <w:rFonts w:eastAsia="Calibri"/>
                <w:rtl/>
                <w:lang w:bidi="ar-EG"/>
              </w:rPr>
            </w:pPr>
            <w:r w:rsidRPr="00E87F5E">
              <w:rPr>
                <w:rFonts w:eastAsia="Calibri"/>
                <w:rtl/>
                <w:lang w:bidi="ar-EG"/>
              </w:rPr>
              <w:t>المحور</w:t>
            </w:r>
          </w:p>
        </w:tc>
        <w:tc>
          <w:tcPr>
            <w:tcW w:w="1661" w:type="dxa"/>
          </w:tcPr>
          <w:p w14:paraId="4E611C7F" w14:textId="77777777" w:rsidR="00393C54" w:rsidRPr="00E87F5E" w:rsidRDefault="00393C54" w:rsidP="00393C54">
            <w:pPr>
              <w:spacing w:after="120"/>
              <w:ind w:firstLine="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E87F5E">
              <w:rPr>
                <w:rFonts w:eastAsia="Calibri"/>
                <w:rtl/>
                <w:lang w:bidi="ar-EG"/>
              </w:rPr>
              <w:t>عدد العبارات</w:t>
            </w:r>
          </w:p>
        </w:tc>
        <w:tc>
          <w:tcPr>
            <w:tcW w:w="1939" w:type="dxa"/>
          </w:tcPr>
          <w:p w14:paraId="7E8F152A" w14:textId="77777777" w:rsidR="00393C54" w:rsidRPr="00E87F5E" w:rsidRDefault="00393C54" w:rsidP="00393C54">
            <w:pPr>
              <w:spacing w:after="120"/>
              <w:ind w:firstLine="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E87F5E">
              <w:rPr>
                <w:rFonts w:eastAsia="Calibri"/>
                <w:rtl/>
                <w:lang w:bidi="ar-EG"/>
              </w:rPr>
              <w:t>معامل ألفاكرونباخ</w:t>
            </w:r>
          </w:p>
        </w:tc>
      </w:tr>
      <w:tr w:rsidR="00E87F5E" w:rsidRPr="00E87F5E" w14:paraId="3CF2F49E"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7B65CDD0" w14:textId="2686EA3B" w:rsidR="00393C54" w:rsidRPr="00E87F5E" w:rsidRDefault="00E87F5E" w:rsidP="00E87F5E">
            <w:pPr>
              <w:spacing w:after="0"/>
              <w:ind w:firstLine="0"/>
              <w:jc w:val="left"/>
              <w:rPr>
                <w:rFonts w:eastAsia="Calibri"/>
                <w:b w:val="0"/>
                <w:bCs w:val="0"/>
              </w:rPr>
            </w:pPr>
            <w:r w:rsidRPr="00E87F5E">
              <w:rPr>
                <w:rFonts w:eastAsia="Calibri"/>
                <w:b w:val="0"/>
                <w:bCs w:val="0"/>
                <w:rtl/>
              </w:rPr>
              <w:t>العوامل التنظيمية</w:t>
            </w:r>
            <w:r w:rsidRPr="00E87F5E">
              <w:rPr>
                <w:rFonts w:eastAsia="Calibri" w:hint="cs"/>
                <w:b w:val="0"/>
                <w:bCs w:val="0"/>
                <w:rtl/>
              </w:rPr>
              <w:t xml:space="preserve"> </w:t>
            </w:r>
          </w:p>
        </w:tc>
        <w:tc>
          <w:tcPr>
            <w:tcW w:w="1661" w:type="dxa"/>
          </w:tcPr>
          <w:p w14:paraId="0B95A4B2" w14:textId="76706C75" w:rsidR="00393C54" w:rsidRPr="00E87F5E" w:rsidRDefault="00E87F5E"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E87F5E">
              <w:rPr>
                <w:rFonts w:eastAsia="Calibri"/>
              </w:rPr>
              <w:t>9</w:t>
            </w:r>
          </w:p>
        </w:tc>
        <w:tc>
          <w:tcPr>
            <w:tcW w:w="1939" w:type="dxa"/>
          </w:tcPr>
          <w:p w14:paraId="06DBE528" w14:textId="2B883503" w:rsidR="00393C54" w:rsidRPr="00E87F5E" w:rsidRDefault="00E87F5E"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E87F5E">
              <w:rPr>
                <w:rFonts w:eastAsia="Calibri"/>
              </w:rPr>
              <w:t>0.86</w:t>
            </w:r>
          </w:p>
        </w:tc>
      </w:tr>
      <w:tr w:rsidR="00E87F5E" w:rsidRPr="00E87F5E" w14:paraId="42DB250B" w14:textId="77777777" w:rsidTr="005063EC">
        <w:tc>
          <w:tcPr>
            <w:cnfStyle w:val="001000000000" w:firstRow="0" w:lastRow="0" w:firstColumn="1" w:lastColumn="0" w:oddVBand="0" w:evenVBand="0" w:oddHBand="0" w:evenHBand="0" w:firstRowFirstColumn="0" w:firstRowLastColumn="0" w:lastRowFirstColumn="0" w:lastRowLastColumn="0"/>
            <w:tcW w:w="5171" w:type="dxa"/>
          </w:tcPr>
          <w:p w14:paraId="4F9F1702" w14:textId="0536EC00" w:rsidR="00393C54" w:rsidRPr="00E87F5E" w:rsidRDefault="00E87F5E" w:rsidP="00E87F5E">
            <w:pPr>
              <w:spacing w:after="0"/>
              <w:ind w:firstLine="0"/>
              <w:jc w:val="left"/>
              <w:rPr>
                <w:rFonts w:eastAsia="Calibri"/>
                <w:b w:val="0"/>
                <w:bCs w:val="0"/>
              </w:rPr>
            </w:pPr>
            <w:r w:rsidRPr="00E87F5E">
              <w:rPr>
                <w:rFonts w:eastAsia="Calibri" w:hint="cs"/>
                <w:b w:val="0"/>
                <w:bCs w:val="0"/>
                <w:rtl/>
              </w:rPr>
              <w:t>العوامل</w:t>
            </w:r>
            <w:r w:rsidRPr="00E87F5E">
              <w:rPr>
                <w:rFonts w:eastAsia="Calibri"/>
                <w:b w:val="0"/>
                <w:bCs w:val="0"/>
                <w:rtl/>
              </w:rPr>
              <w:t xml:space="preserve"> التقنية</w:t>
            </w:r>
            <w:r w:rsidRPr="00E87F5E">
              <w:rPr>
                <w:rFonts w:eastAsia="Calibri" w:hint="cs"/>
                <w:b w:val="0"/>
                <w:bCs w:val="0"/>
                <w:rtl/>
              </w:rPr>
              <w:t xml:space="preserve"> </w:t>
            </w:r>
          </w:p>
        </w:tc>
        <w:tc>
          <w:tcPr>
            <w:tcW w:w="1661" w:type="dxa"/>
          </w:tcPr>
          <w:p w14:paraId="254277C0" w14:textId="79D79DEC" w:rsidR="00393C54" w:rsidRPr="00E87F5E" w:rsidRDefault="00E87F5E"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E87F5E">
              <w:rPr>
                <w:rFonts w:eastAsia="Calibri"/>
              </w:rPr>
              <w:t>9</w:t>
            </w:r>
          </w:p>
        </w:tc>
        <w:tc>
          <w:tcPr>
            <w:tcW w:w="1939" w:type="dxa"/>
          </w:tcPr>
          <w:p w14:paraId="01F8DA4B" w14:textId="2EDB8F73" w:rsidR="00393C54" w:rsidRPr="00E87F5E" w:rsidRDefault="00E87F5E"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E87F5E">
              <w:rPr>
                <w:rFonts w:eastAsia="Calibri"/>
              </w:rPr>
              <w:t>0.91</w:t>
            </w:r>
          </w:p>
        </w:tc>
      </w:tr>
      <w:tr w:rsidR="00E87F5E" w:rsidRPr="00E87F5E" w14:paraId="77C2078C"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6C2900DF" w14:textId="729654E2" w:rsidR="00393C54" w:rsidRPr="00E87F5E" w:rsidRDefault="00E87F5E" w:rsidP="00E87F5E">
            <w:pPr>
              <w:spacing w:after="0"/>
              <w:ind w:firstLine="0"/>
              <w:jc w:val="left"/>
              <w:rPr>
                <w:rFonts w:eastAsia="Calibri"/>
                <w:b w:val="0"/>
                <w:bCs w:val="0"/>
                <w:rtl/>
              </w:rPr>
            </w:pPr>
            <w:r w:rsidRPr="00E87F5E">
              <w:rPr>
                <w:rFonts w:eastAsia="Calibri" w:hint="cs"/>
                <w:b w:val="0"/>
                <w:bCs w:val="0"/>
                <w:rtl/>
              </w:rPr>
              <w:t>العوامل</w:t>
            </w:r>
            <w:r w:rsidRPr="00E87F5E">
              <w:rPr>
                <w:rFonts w:eastAsia="Calibri"/>
                <w:b w:val="0"/>
                <w:bCs w:val="0"/>
                <w:rtl/>
              </w:rPr>
              <w:t xml:space="preserve"> البشرية</w:t>
            </w:r>
            <w:r w:rsidRPr="00E87F5E">
              <w:rPr>
                <w:rFonts w:eastAsia="Calibri" w:hint="cs"/>
                <w:b w:val="0"/>
                <w:bCs w:val="0"/>
                <w:rtl/>
              </w:rPr>
              <w:t xml:space="preserve"> </w:t>
            </w:r>
          </w:p>
        </w:tc>
        <w:tc>
          <w:tcPr>
            <w:tcW w:w="1661" w:type="dxa"/>
          </w:tcPr>
          <w:p w14:paraId="7C134EBD" w14:textId="601BDF01" w:rsidR="00393C54" w:rsidRPr="00E87F5E" w:rsidRDefault="00E87F5E"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E87F5E">
              <w:rPr>
                <w:rFonts w:eastAsia="Calibri"/>
              </w:rPr>
              <w:t>9</w:t>
            </w:r>
          </w:p>
        </w:tc>
        <w:tc>
          <w:tcPr>
            <w:tcW w:w="1939" w:type="dxa"/>
          </w:tcPr>
          <w:p w14:paraId="0BC09FE0" w14:textId="7AE1361D" w:rsidR="00393C54" w:rsidRPr="00E87F5E" w:rsidRDefault="00E87F5E"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E87F5E">
              <w:rPr>
                <w:rFonts w:eastAsia="Calibri"/>
              </w:rPr>
              <w:t>0.79</w:t>
            </w:r>
          </w:p>
        </w:tc>
      </w:tr>
      <w:tr w:rsidR="00E87F5E" w:rsidRPr="00E87F5E" w14:paraId="112EE3FC" w14:textId="77777777" w:rsidTr="005063EC">
        <w:tc>
          <w:tcPr>
            <w:cnfStyle w:val="001000000000" w:firstRow="0" w:lastRow="0" w:firstColumn="1" w:lastColumn="0" w:oddVBand="0" w:evenVBand="0" w:oddHBand="0" w:evenHBand="0" w:firstRowFirstColumn="0" w:firstRowLastColumn="0" w:lastRowFirstColumn="0" w:lastRowLastColumn="0"/>
            <w:tcW w:w="5171" w:type="dxa"/>
          </w:tcPr>
          <w:p w14:paraId="69A88862" w14:textId="604571B0" w:rsidR="00393C54" w:rsidRPr="00E87F5E" w:rsidRDefault="00E87F5E" w:rsidP="00E87F5E">
            <w:pPr>
              <w:spacing w:after="0"/>
              <w:ind w:firstLine="0"/>
              <w:jc w:val="left"/>
              <w:rPr>
                <w:rFonts w:eastAsia="Calibri"/>
                <w:b w:val="0"/>
                <w:bCs w:val="0"/>
                <w:rtl/>
              </w:rPr>
            </w:pPr>
            <w:r w:rsidRPr="00E87F5E">
              <w:rPr>
                <w:rFonts w:eastAsia="Calibri" w:hint="cs"/>
                <w:b w:val="0"/>
                <w:bCs w:val="0"/>
                <w:rtl/>
              </w:rPr>
              <w:t xml:space="preserve">العوامل </w:t>
            </w:r>
            <w:r w:rsidRPr="00E87F5E">
              <w:rPr>
                <w:rFonts w:eastAsia="Calibri"/>
                <w:b w:val="0"/>
                <w:bCs w:val="0"/>
                <w:rtl/>
              </w:rPr>
              <w:t>المالية</w:t>
            </w:r>
          </w:p>
        </w:tc>
        <w:tc>
          <w:tcPr>
            <w:tcW w:w="1661" w:type="dxa"/>
          </w:tcPr>
          <w:p w14:paraId="018501A1" w14:textId="7E92E8A8" w:rsidR="00393C54" w:rsidRPr="00E87F5E" w:rsidRDefault="00E87F5E"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E87F5E">
              <w:rPr>
                <w:rFonts w:eastAsia="Calibri"/>
              </w:rPr>
              <w:t>9</w:t>
            </w:r>
          </w:p>
        </w:tc>
        <w:tc>
          <w:tcPr>
            <w:tcW w:w="1939" w:type="dxa"/>
          </w:tcPr>
          <w:p w14:paraId="669C31C9" w14:textId="43140278" w:rsidR="00393C54" w:rsidRPr="00E87F5E" w:rsidRDefault="00E87F5E"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E87F5E">
              <w:rPr>
                <w:rFonts w:eastAsia="Calibri"/>
              </w:rPr>
              <w:t>0.83</w:t>
            </w:r>
          </w:p>
        </w:tc>
      </w:tr>
      <w:tr w:rsidR="00E87F5E" w:rsidRPr="00E87F5E" w14:paraId="23CD7CBE"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4EECF211" w14:textId="2A45BD1A" w:rsidR="00393C54" w:rsidRPr="00E87F5E" w:rsidRDefault="00E87F5E" w:rsidP="00E87F5E">
            <w:pPr>
              <w:spacing w:after="0"/>
              <w:ind w:firstLine="0"/>
              <w:jc w:val="left"/>
              <w:rPr>
                <w:rFonts w:eastAsia="Calibri"/>
                <w:b w:val="0"/>
                <w:bCs w:val="0"/>
                <w:rtl/>
              </w:rPr>
            </w:pPr>
            <w:r w:rsidRPr="00E87F5E">
              <w:rPr>
                <w:rFonts w:eastAsia="Calibri" w:hint="cs"/>
                <w:b w:val="0"/>
                <w:bCs w:val="0"/>
                <w:rtl/>
              </w:rPr>
              <w:t>العوامل</w:t>
            </w:r>
            <w:r w:rsidRPr="00E87F5E">
              <w:rPr>
                <w:rFonts w:eastAsia="Calibri"/>
                <w:b w:val="0"/>
                <w:bCs w:val="0"/>
                <w:rtl/>
              </w:rPr>
              <w:t xml:space="preserve"> البيئية</w:t>
            </w:r>
          </w:p>
        </w:tc>
        <w:tc>
          <w:tcPr>
            <w:tcW w:w="1661" w:type="dxa"/>
          </w:tcPr>
          <w:p w14:paraId="730F66DD" w14:textId="79DCA234" w:rsidR="00393C54" w:rsidRPr="00E87F5E" w:rsidRDefault="00E87F5E"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E87F5E">
              <w:rPr>
                <w:rFonts w:eastAsia="Calibri"/>
              </w:rPr>
              <w:t>9</w:t>
            </w:r>
          </w:p>
        </w:tc>
        <w:tc>
          <w:tcPr>
            <w:tcW w:w="1939" w:type="dxa"/>
          </w:tcPr>
          <w:p w14:paraId="30EA33AF" w14:textId="0C980128" w:rsidR="00393C54" w:rsidRPr="00E87F5E" w:rsidRDefault="00E87F5E"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E87F5E">
              <w:rPr>
                <w:rFonts w:eastAsia="Calibri"/>
              </w:rPr>
              <w:t>0.77</w:t>
            </w:r>
          </w:p>
        </w:tc>
      </w:tr>
      <w:tr w:rsidR="00E87F5E" w:rsidRPr="00E87F5E" w14:paraId="45C2DF1D" w14:textId="77777777" w:rsidTr="005063EC">
        <w:tc>
          <w:tcPr>
            <w:cnfStyle w:val="001000000000" w:firstRow="0" w:lastRow="0" w:firstColumn="1" w:lastColumn="0" w:oddVBand="0" w:evenVBand="0" w:oddHBand="0" w:evenHBand="0" w:firstRowFirstColumn="0" w:firstRowLastColumn="0" w:lastRowFirstColumn="0" w:lastRowLastColumn="0"/>
            <w:tcW w:w="5171" w:type="dxa"/>
          </w:tcPr>
          <w:p w14:paraId="1D375965" w14:textId="10543781" w:rsidR="00393C54" w:rsidRPr="00E87F5E" w:rsidRDefault="00E87F5E" w:rsidP="00E87F5E">
            <w:pPr>
              <w:spacing w:after="0"/>
              <w:ind w:firstLine="0"/>
              <w:jc w:val="left"/>
              <w:rPr>
                <w:rFonts w:eastAsia="Calibri"/>
                <w:b w:val="0"/>
                <w:bCs w:val="0"/>
              </w:rPr>
            </w:pPr>
            <w:r w:rsidRPr="00E87F5E">
              <w:rPr>
                <w:rFonts w:eastAsia="Calibri" w:hint="cs"/>
                <w:b w:val="0"/>
                <w:bCs w:val="0"/>
                <w:rtl/>
              </w:rPr>
              <w:t xml:space="preserve">العوامل </w:t>
            </w:r>
            <w:r w:rsidRPr="00E87F5E">
              <w:rPr>
                <w:rFonts w:eastAsia="Calibri"/>
                <w:b w:val="0"/>
                <w:bCs w:val="0"/>
                <w:rtl/>
              </w:rPr>
              <w:t>التشغيلية</w:t>
            </w:r>
          </w:p>
        </w:tc>
        <w:tc>
          <w:tcPr>
            <w:tcW w:w="1661" w:type="dxa"/>
          </w:tcPr>
          <w:p w14:paraId="6F6D3F65" w14:textId="21E803D5" w:rsidR="00393C54" w:rsidRPr="00E87F5E" w:rsidRDefault="00E87F5E"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E87F5E">
              <w:rPr>
                <w:rFonts w:eastAsia="Calibri"/>
              </w:rPr>
              <w:t>9</w:t>
            </w:r>
          </w:p>
        </w:tc>
        <w:tc>
          <w:tcPr>
            <w:tcW w:w="1939" w:type="dxa"/>
          </w:tcPr>
          <w:p w14:paraId="4D25FF60" w14:textId="65144405" w:rsidR="00393C54" w:rsidRPr="00E87F5E" w:rsidRDefault="00E87F5E"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E87F5E">
              <w:rPr>
                <w:rFonts w:eastAsia="Calibri"/>
              </w:rPr>
              <w:t>0.85</w:t>
            </w:r>
          </w:p>
        </w:tc>
      </w:tr>
    </w:tbl>
    <w:p w14:paraId="477FEF7B" w14:textId="77777777" w:rsidR="00E87F5E" w:rsidRPr="00E87F5E" w:rsidRDefault="00E87F5E" w:rsidP="00E87F5E">
      <w:r w:rsidRPr="00E87F5E">
        <w:rPr>
          <w:rtl/>
        </w:rPr>
        <w:t xml:space="preserve">يوضح جدول 6 مستوى الثبات لكل محور من محاور الاستبيان باستخدام معامل كرونباخ ألفا، الذي يُعتبر مقياسًا موثوقًا لتحديد درجة الثبات في أدوات القياس. </w:t>
      </w:r>
    </w:p>
    <w:p w14:paraId="1213299D" w14:textId="77777777" w:rsidR="00E87F5E" w:rsidRPr="00E87F5E" w:rsidRDefault="00E87F5E" w:rsidP="00E87F5E">
      <w:r w:rsidRPr="00E87F5E">
        <w:rPr>
          <w:rtl/>
        </w:rPr>
        <w:t xml:space="preserve">حصل المحور المتعلق بالعوامل التنظيمية على معامل ألفا 0.86، مما يشير إلى مستوى عالٍ من الثبات. في حين حقق المحور الخاص بالعوامل التقنية أعلى مستوى، حيث بلغ معامل ألفا 0.91، مما يدل على نتائج متسقة وموثوقة. أما العوامل البشرية فقد حصلت على معامل ألفا 0.79، وهو مقبول ولكنه أقل مقارنةً بالمحاور الأخرى، مما يستدعي تحسين العبارات المستخدمة. </w:t>
      </w:r>
    </w:p>
    <w:p w14:paraId="04301D0B" w14:textId="77777777" w:rsidR="00E87F5E" w:rsidRPr="00E87F5E" w:rsidRDefault="00E87F5E" w:rsidP="00E87F5E">
      <w:r w:rsidRPr="00E87F5E">
        <w:rPr>
          <w:rtl/>
        </w:rPr>
        <w:t>سجلت العوامل المالية معامل ألفا 0.83، مما يعكس توافقًا جيدًا، بينما حققت العوامل البيئية 0.77، وهو مستوى مقبول ولكنه أقل من بعض المحاور الأخرى. أخيرًا، حصلت العوامل التشغيلية على معامل ألفا 0.85، مما يشير إلى موثوقية جيدة.</w:t>
      </w:r>
    </w:p>
    <w:p w14:paraId="49658CF8" w14:textId="24FA7588" w:rsidR="00E87F5E" w:rsidRPr="00393C54" w:rsidRDefault="00E87F5E" w:rsidP="00E87F5E">
      <w:r w:rsidRPr="00E87F5E">
        <w:rPr>
          <w:rtl/>
        </w:rPr>
        <w:t>بشكل عام، تعكس النتائج أن معظم محاور الاستبيان تتمتع بمستويات جيدة من الثبات، لكن ينبغي الانتباه للمحاور ذات المعاملات الأقل مثل العوامل البشرية والبيئية لتحسين دقة القياس وموثوقية النتائج.</w:t>
      </w:r>
    </w:p>
    <w:p w14:paraId="2E8EA746" w14:textId="0E99BB45" w:rsidR="00393C54" w:rsidRPr="00393C54" w:rsidRDefault="00393C54" w:rsidP="00E87F5E">
      <w:pPr>
        <w:spacing w:after="120"/>
        <w:ind w:firstLine="0"/>
        <w:jc w:val="both"/>
        <w:rPr>
          <w:rFonts w:eastAsia="Calibri"/>
          <w:color w:val="FF0000"/>
          <w:rtl/>
          <w14:ligatures w14:val="none"/>
        </w:rPr>
      </w:pPr>
      <w:r w:rsidRPr="00E87F5E">
        <w:rPr>
          <w:rFonts w:eastAsia="Calibri" w:hint="cs"/>
          <w:b/>
          <w:bCs/>
          <w:rtl/>
          <w14:ligatures w14:val="none"/>
        </w:rPr>
        <w:t>صدق</w:t>
      </w:r>
      <w:r w:rsidRPr="00E87F5E">
        <w:rPr>
          <w:rFonts w:eastAsia="Calibri"/>
          <w:b/>
          <w:bCs/>
          <w:rtl/>
          <w14:ligatures w14:val="none"/>
        </w:rPr>
        <w:t xml:space="preserve"> </w:t>
      </w:r>
      <w:r w:rsidRPr="00E87F5E">
        <w:rPr>
          <w:rFonts w:eastAsia="Calibri" w:hint="cs"/>
          <w:b/>
          <w:bCs/>
          <w:rtl/>
          <w14:ligatures w14:val="none"/>
        </w:rPr>
        <w:t>الاتساق</w:t>
      </w:r>
      <w:r w:rsidRPr="00E87F5E">
        <w:rPr>
          <w:rFonts w:eastAsia="Calibri"/>
          <w:b/>
          <w:bCs/>
          <w:rtl/>
          <w14:ligatures w14:val="none"/>
        </w:rPr>
        <w:t xml:space="preserve"> </w:t>
      </w:r>
      <w:r w:rsidRPr="00E87F5E">
        <w:rPr>
          <w:rFonts w:eastAsia="Calibri" w:hint="cs"/>
          <w:b/>
          <w:bCs/>
          <w:rtl/>
          <w14:ligatures w14:val="none"/>
        </w:rPr>
        <w:t>الداخلي</w:t>
      </w:r>
      <w:r w:rsidRPr="00E87F5E">
        <w:rPr>
          <w:rFonts w:eastAsia="Calibri" w:hint="cs"/>
          <w:rtl/>
          <w14:ligatures w14:val="none"/>
        </w:rPr>
        <w:t>:</w:t>
      </w:r>
      <w:r w:rsidRPr="00E87F5E">
        <w:rPr>
          <w:rFonts w:eastAsia="Calibri"/>
          <w:rtl/>
          <w14:ligatures w14:val="none"/>
        </w:rPr>
        <w:t xml:space="preserve"> </w:t>
      </w:r>
      <w:r w:rsidR="00E87F5E" w:rsidRPr="00E87F5E">
        <w:rPr>
          <w:rtl/>
        </w:rPr>
        <w:t>يعتبر صدق الاتساق الداخلي نوعًا من أنواع الصدق يُستخدم لتقييم مدى ترابط العبارات أو الأسئلة ضمن مقياس أو محور معين، وكذلك مدى قدرتها على قياس نفس المفهوم أو البناء النظري بشكل متسق. تم حساب هذا الصدق من خلال إيجاد معامل الترابط بيرسون بين درجة كل عبارة ودرجة المحور الذي تنتمي إليه. يوضح الجدول التالي النتائج المتعلقة بذلك.</w:t>
      </w:r>
    </w:p>
    <w:p w14:paraId="25739B5A" w14:textId="0B03E3EB" w:rsidR="00393C54" w:rsidRPr="00BF62E6" w:rsidRDefault="00393C54" w:rsidP="00BF62E6">
      <w:pPr>
        <w:spacing w:after="200"/>
        <w:jc w:val="center"/>
        <w:rPr>
          <w:rFonts w:eastAsia="Calibri"/>
          <w:b/>
          <w:bCs/>
          <w:sz w:val="24"/>
          <w:szCs w:val="24"/>
          <w:rtl/>
          <w:lang w:bidi="ar-EG"/>
          <w14:ligatures w14:val="none"/>
        </w:rPr>
      </w:pPr>
      <w:bookmarkStart w:id="48" w:name="_Toc179676438"/>
      <w:bookmarkStart w:id="49" w:name="_Toc180572090"/>
      <w:bookmarkStart w:id="50" w:name="_Toc188101956"/>
      <w:r w:rsidRPr="00BF62E6">
        <w:rPr>
          <w:rFonts w:eastAsia="Calibri"/>
          <w:b/>
          <w:bCs/>
          <w:sz w:val="24"/>
          <w:szCs w:val="24"/>
          <w:rtl/>
          <w:lang w:bidi="ar-EG"/>
          <w14:ligatures w14:val="none"/>
        </w:rPr>
        <w:t xml:space="preserve">جدول </w:t>
      </w:r>
      <w:r w:rsidRPr="00BF62E6">
        <w:rPr>
          <w:rFonts w:eastAsia="Calibri"/>
          <w:b/>
          <w:bCs/>
          <w:sz w:val="24"/>
          <w:szCs w:val="24"/>
          <w14:ligatures w14:val="none"/>
        </w:rPr>
        <w:fldChar w:fldCharType="begin"/>
      </w:r>
      <w:r w:rsidRPr="00BF62E6">
        <w:rPr>
          <w:rFonts w:eastAsia="Calibri"/>
          <w:b/>
          <w:bCs/>
          <w:sz w:val="24"/>
          <w:szCs w:val="24"/>
          <w14:ligatures w14:val="none"/>
        </w:rPr>
        <w:instrText xml:space="preserve"> SEQ </w:instrText>
      </w:r>
      <w:r w:rsidRPr="00BF62E6">
        <w:rPr>
          <w:rFonts w:eastAsia="Calibri"/>
          <w:b/>
          <w:bCs/>
          <w:sz w:val="24"/>
          <w:szCs w:val="24"/>
          <w:rtl/>
          <w:lang w:bidi="ar-EG"/>
          <w14:ligatures w14:val="none"/>
        </w:rPr>
        <w:instrText>جدول</w:instrText>
      </w:r>
      <w:r w:rsidRPr="00BF62E6">
        <w:rPr>
          <w:rFonts w:eastAsia="Calibri"/>
          <w:b/>
          <w:bCs/>
          <w:sz w:val="24"/>
          <w:szCs w:val="24"/>
          <w14:ligatures w14:val="none"/>
        </w:rPr>
        <w:instrText xml:space="preserve"> \* ARABIC </w:instrText>
      </w:r>
      <w:r w:rsidRPr="00BF62E6">
        <w:rPr>
          <w:rFonts w:eastAsia="Calibri"/>
          <w:b/>
          <w:bCs/>
          <w:sz w:val="24"/>
          <w:szCs w:val="24"/>
          <w14:ligatures w14:val="none"/>
        </w:rPr>
        <w:fldChar w:fldCharType="separate"/>
      </w:r>
      <w:r w:rsidR="00FC27C0">
        <w:rPr>
          <w:rFonts w:eastAsia="Calibri"/>
          <w:b/>
          <w:bCs/>
          <w:noProof/>
          <w:sz w:val="24"/>
          <w:szCs w:val="24"/>
          <w14:ligatures w14:val="none"/>
        </w:rPr>
        <w:t>7</w:t>
      </w:r>
      <w:r w:rsidRPr="00BF62E6">
        <w:rPr>
          <w:rFonts w:eastAsia="Calibri"/>
          <w:b/>
          <w:bCs/>
          <w:sz w:val="24"/>
          <w:szCs w:val="24"/>
          <w14:ligatures w14:val="none"/>
        </w:rPr>
        <w:fldChar w:fldCharType="end"/>
      </w:r>
      <w:r w:rsidRPr="00BF62E6">
        <w:rPr>
          <w:rFonts w:eastAsia="Calibri"/>
          <w:b/>
          <w:bCs/>
          <w:sz w:val="24"/>
          <w:szCs w:val="24"/>
          <w:rtl/>
          <w:lang w:bidi="ar-EG"/>
          <w14:ligatures w14:val="none"/>
        </w:rPr>
        <w:t xml:space="preserve">: معاملات الاتساق الداخلي </w:t>
      </w:r>
      <w:bookmarkEnd w:id="48"/>
      <w:bookmarkEnd w:id="49"/>
      <w:r w:rsidRPr="00BF62E6">
        <w:rPr>
          <w:rFonts w:eastAsia="Calibri" w:hint="cs"/>
          <w:b/>
          <w:bCs/>
          <w:sz w:val="24"/>
          <w:szCs w:val="24"/>
          <w:rtl/>
          <w:lang w:bidi="ar-EG"/>
          <w14:ligatures w14:val="none"/>
        </w:rPr>
        <w:t>لمحور الاستبيان</w:t>
      </w:r>
      <w:bookmarkEnd w:id="50"/>
      <w:r w:rsidRPr="00BF62E6">
        <w:rPr>
          <w:rFonts w:eastAsia="Calibri" w:hint="cs"/>
          <w:b/>
          <w:bCs/>
          <w:sz w:val="24"/>
          <w:szCs w:val="24"/>
          <w:rtl/>
          <w:lang w:bidi="ar-EG"/>
          <w14:ligatures w14:val="none"/>
        </w:rPr>
        <w:t xml:space="preserve"> </w:t>
      </w:r>
    </w:p>
    <w:tbl>
      <w:tblPr>
        <w:tblStyle w:val="PlainTable121"/>
        <w:bidiVisual/>
        <w:tblW w:w="4950" w:type="pct"/>
        <w:tblLook w:val="04A0" w:firstRow="1" w:lastRow="0" w:firstColumn="1" w:lastColumn="0" w:noHBand="0" w:noVBand="1"/>
      </w:tblPr>
      <w:tblGrid>
        <w:gridCol w:w="915"/>
        <w:gridCol w:w="1915"/>
        <w:gridCol w:w="984"/>
        <w:gridCol w:w="2273"/>
        <w:gridCol w:w="941"/>
        <w:gridCol w:w="2273"/>
      </w:tblGrid>
      <w:tr w:rsidR="00BF62E6" w:rsidRPr="00BF62E6" w14:paraId="3C5641A3" w14:textId="77777777" w:rsidTr="005063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gridSpan w:val="2"/>
          </w:tcPr>
          <w:p w14:paraId="5F1B8EC1" w14:textId="5C65788A" w:rsidR="00393C54" w:rsidRPr="00BF62E6" w:rsidRDefault="00BF62E6" w:rsidP="00393C54">
            <w:pPr>
              <w:spacing w:after="0"/>
              <w:ind w:firstLine="0"/>
              <w:jc w:val="both"/>
              <w:rPr>
                <w:rFonts w:eastAsia="Calibri"/>
                <w:rtl/>
                <w:lang w:bidi="ar-SY"/>
              </w:rPr>
            </w:pPr>
            <w:r w:rsidRPr="00BF62E6">
              <w:rPr>
                <w:rFonts w:eastAsia="Calibri" w:hint="cs"/>
                <w:rtl/>
                <w:lang w:bidi="ar-SY"/>
              </w:rPr>
              <w:t>العوامل التنظيمية</w:t>
            </w:r>
          </w:p>
        </w:tc>
        <w:tc>
          <w:tcPr>
            <w:tcW w:w="3257" w:type="dxa"/>
            <w:gridSpan w:val="2"/>
          </w:tcPr>
          <w:p w14:paraId="3F4071C2" w14:textId="3981F9E0" w:rsidR="00393C54" w:rsidRPr="00BF62E6" w:rsidRDefault="00BF62E6" w:rsidP="00393C5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BF62E6">
              <w:rPr>
                <w:rFonts w:eastAsia="Calibri" w:hint="cs"/>
                <w:rtl/>
                <w:lang w:bidi="ar-EG"/>
              </w:rPr>
              <w:t>العوامل التقنية</w:t>
            </w:r>
          </w:p>
        </w:tc>
        <w:tc>
          <w:tcPr>
            <w:tcW w:w="3214" w:type="dxa"/>
            <w:gridSpan w:val="2"/>
          </w:tcPr>
          <w:p w14:paraId="2658EBAE" w14:textId="55943658" w:rsidR="00393C54" w:rsidRPr="00BF62E6" w:rsidRDefault="00BF62E6" w:rsidP="00393C5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lang w:bidi="ar-EG"/>
              </w:rPr>
            </w:pPr>
            <w:r w:rsidRPr="00BF62E6">
              <w:rPr>
                <w:rFonts w:eastAsia="Calibri" w:hint="cs"/>
                <w:rtl/>
                <w:lang w:bidi="ar-EG"/>
              </w:rPr>
              <w:t>العوامل البشرية</w:t>
            </w:r>
          </w:p>
        </w:tc>
      </w:tr>
      <w:tr w:rsidR="00BF62E6" w:rsidRPr="00BF62E6" w14:paraId="48798929"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5420D25F" w14:textId="77777777" w:rsidR="00393C54" w:rsidRPr="00BF62E6" w:rsidRDefault="00393C54" w:rsidP="00393C54">
            <w:pPr>
              <w:spacing w:after="0"/>
              <w:ind w:firstLine="0"/>
              <w:jc w:val="center"/>
              <w:rPr>
                <w:rFonts w:eastAsia="Calibri"/>
                <w:lang w:bidi="ar-EG"/>
              </w:rPr>
            </w:pPr>
            <w:r w:rsidRPr="00BF62E6">
              <w:rPr>
                <w:rFonts w:eastAsia="Calibri" w:hint="cs"/>
                <w:rtl/>
                <w:lang w:bidi="ar-EG"/>
              </w:rPr>
              <w:t>رقم</w:t>
            </w:r>
          </w:p>
        </w:tc>
        <w:tc>
          <w:tcPr>
            <w:tcW w:w="1915" w:type="dxa"/>
          </w:tcPr>
          <w:p w14:paraId="0A335D48"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الترابط</w:t>
            </w:r>
          </w:p>
        </w:tc>
        <w:tc>
          <w:tcPr>
            <w:tcW w:w="984" w:type="dxa"/>
          </w:tcPr>
          <w:p w14:paraId="6F8E53AB"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رقم</w:t>
            </w:r>
          </w:p>
        </w:tc>
        <w:tc>
          <w:tcPr>
            <w:tcW w:w="2273" w:type="dxa"/>
          </w:tcPr>
          <w:p w14:paraId="422CB005"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الترابط</w:t>
            </w:r>
          </w:p>
        </w:tc>
        <w:tc>
          <w:tcPr>
            <w:tcW w:w="941" w:type="dxa"/>
          </w:tcPr>
          <w:p w14:paraId="4769950B"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رقم</w:t>
            </w:r>
          </w:p>
        </w:tc>
        <w:tc>
          <w:tcPr>
            <w:tcW w:w="2273" w:type="dxa"/>
          </w:tcPr>
          <w:p w14:paraId="3887B00C"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الترابط</w:t>
            </w:r>
          </w:p>
        </w:tc>
      </w:tr>
      <w:tr w:rsidR="00BF62E6" w:rsidRPr="00BF62E6" w14:paraId="17BC8B58"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798FCAB3" w14:textId="77777777" w:rsidR="00393C54" w:rsidRPr="00BF62E6" w:rsidRDefault="00393C54" w:rsidP="00393C54">
            <w:pPr>
              <w:spacing w:after="0"/>
              <w:ind w:firstLine="0"/>
              <w:jc w:val="center"/>
              <w:rPr>
                <w:rFonts w:eastAsia="Calibri"/>
                <w:rtl/>
              </w:rPr>
            </w:pPr>
            <w:r w:rsidRPr="00BF62E6">
              <w:rPr>
                <w:rFonts w:eastAsia="Calibri"/>
                <w:rtl/>
              </w:rPr>
              <w:t>1</w:t>
            </w:r>
          </w:p>
        </w:tc>
        <w:tc>
          <w:tcPr>
            <w:tcW w:w="1915" w:type="dxa"/>
            <w:vAlign w:val="bottom"/>
          </w:tcPr>
          <w:p w14:paraId="1C6028F2" w14:textId="1B11CFA9" w:rsidR="00393C54" w:rsidRPr="00BF62E6" w:rsidRDefault="00393C54" w:rsidP="00BF62E6">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BF62E6">
              <w:rPr>
                <w:rFonts w:eastAsia="Calibri"/>
              </w:rPr>
              <w:t>0.</w:t>
            </w:r>
            <w:r w:rsidR="00BF62E6">
              <w:rPr>
                <w:rFonts w:eastAsia="Calibri"/>
              </w:rPr>
              <w:t>8</w:t>
            </w:r>
            <w:r w:rsidRPr="00BF62E6">
              <w:rPr>
                <w:rFonts w:eastAsia="Calibri"/>
              </w:rPr>
              <w:t>2**</w:t>
            </w:r>
          </w:p>
        </w:tc>
        <w:tc>
          <w:tcPr>
            <w:tcW w:w="984" w:type="dxa"/>
          </w:tcPr>
          <w:p w14:paraId="300F7F64"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1</w:t>
            </w:r>
          </w:p>
        </w:tc>
        <w:tc>
          <w:tcPr>
            <w:tcW w:w="2273" w:type="dxa"/>
            <w:vAlign w:val="bottom"/>
          </w:tcPr>
          <w:p w14:paraId="5D96F100" w14:textId="756BAA5A"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0.77</w:t>
            </w:r>
            <w:r w:rsidR="00393C54" w:rsidRPr="00BF62E6">
              <w:rPr>
                <w:rFonts w:eastAsia="Calibri"/>
              </w:rPr>
              <w:t>**</w:t>
            </w:r>
          </w:p>
        </w:tc>
        <w:tc>
          <w:tcPr>
            <w:tcW w:w="941" w:type="dxa"/>
          </w:tcPr>
          <w:p w14:paraId="02A86665"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1</w:t>
            </w:r>
          </w:p>
        </w:tc>
        <w:tc>
          <w:tcPr>
            <w:tcW w:w="2273" w:type="dxa"/>
            <w:vAlign w:val="bottom"/>
          </w:tcPr>
          <w:p w14:paraId="116CD88E" w14:textId="719FE572"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w:t>
            </w:r>
            <w:r w:rsidR="00393C54" w:rsidRPr="00BF62E6">
              <w:rPr>
                <w:rFonts w:eastAsia="Calibri"/>
              </w:rPr>
              <w:t>1**</w:t>
            </w:r>
          </w:p>
        </w:tc>
      </w:tr>
      <w:tr w:rsidR="00BF62E6" w:rsidRPr="00BF62E6" w14:paraId="25A0D839"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373A6B96" w14:textId="77777777" w:rsidR="00393C54" w:rsidRPr="00BF62E6" w:rsidRDefault="00393C54" w:rsidP="00393C54">
            <w:pPr>
              <w:spacing w:after="0"/>
              <w:ind w:firstLine="0"/>
              <w:jc w:val="center"/>
              <w:rPr>
                <w:rFonts w:eastAsia="Calibri"/>
                <w:rtl/>
              </w:rPr>
            </w:pPr>
            <w:r w:rsidRPr="00BF62E6">
              <w:rPr>
                <w:rFonts w:eastAsia="Calibri"/>
                <w:rtl/>
              </w:rPr>
              <w:t>2</w:t>
            </w:r>
          </w:p>
        </w:tc>
        <w:tc>
          <w:tcPr>
            <w:tcW w:w="1915" w:type="dxa"/>
            <w:vAlign w:val="bottom"/>
          </w:tcPr>
          <w:p w14:paraId="573E314F" w14:textId="5283409C"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w:t>
            </w:r>
            <w:r w:rsidR="00393C54" w:rsidRPr="00BF62E6">
              <w:rPr>
                <w:rFonts w:eastAsia="Calibri"/>
              </w:rPr>
              <w:t>9**</w:t>
            </w:r>
          </w:p>
        </w:tc>
        <w:tc>
          <w:tcPr>
            <w:tcW w:w="984" w:type="dxa"/>
          </w:tcPr>
          <w:p w14:paraId="07F6790C"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2</w:t>
            </w:r>
          </w:p>
        </w:tc>
        <w:tc>
          <w:tcPr>
            <w:tcW w:w="2273" w:type="dxa"/>
            <w:vAlign w:val="bottom"/>
          </w:tcPr>
          <w:p w14:paraId="158E7091" w14:textId="1EC5F646"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w:t>
            </w:r>
            <w:r w:rsidR="00393C54" w:rsidRPr="00BF62E6">
              <w:rPr>
                <w:rFonts w:eastAsia="Calibri"/>
              </w:rPr>
              <w:t>8</w:t>
            </w:r>
            <w:r>
              <w:rPr>
                <w:rFonts w:eastAsia="Calibri"/>
              </w:rPr>
              <w:t>0</w:t>
            </w:r>
            <w:r w:rsidR="00393C54" w:rsidRPr="00BF62E6">
              <w:rPr>
                <w:rFonts w:eastAsia="Calibri"/>
              </w:rPr>
              <w:t>**</w:t>
            </w:r>
          </w:p>
        </w:tc>
        <w:tc>
          <w:tcPr>
            <w:tcW w:w="941" w:type="dxa"/>
          </w:tcPr>
          <w:p w14:paraId="14812ECA"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2</w:t>
            </w:r>
          </w:p>
        </w:tc>
        <w:tc>
          <w:tcPr>
            <w:tcW w:w="2273" w:type="dxa"/>
            <w:vAlign w:val="bottom"/>
          </w:tcPr>
          <w:p w14:paraId="3AECB321" w14:textId="05E7DE82"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w:t>
            </w:r>
            <w:r w:rsidR="00393C54" w:rsidRPr="00BF62E6">
              <w:rPr>
                <w:rFonts w:eastAsia="Calibri"/>
              </w:rPr>
              <w:t>3**</w:t>
            </w:r>
          </w:p>
        </w:tc>
      </w:tr>
      <w:tr w:rsidR="00BF62E6" w:rsidRPr="00BF62E6" w14:paraId="0B998743"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2693D761" w14:textId="77777777" w:rsidR="00393C54" w:rsidRPr="00BF62E6" w:rsidRDefault="00393C54" w:rsidP="00393C54">
            <w:pPr>
              <w:spacing w:after="0"/>
              <w:ind w:firstLine="0"/>
              <w:jc w:val="center"/>
              <w:rPr>
                <w:rFonts w:eastAsia="Calibri"/>
                <w:rtl/>
              </w:rPr>
            </w:pPr>
            <w:r w:rsidRPr="00BF62E6">
              <w:rPr>
                <w:rFonts w:eastAsia="Calibri"/>
                <w:rtl/>
              </w:rPr>
              <w:t>3</w:t>
            </w:r>
          </w:p>
        </w:tc>
        <w:tc>
          <w:tcPr>
            <w:tcW w:w="1915" w:type="dxa"/>
            <w:vAlign w:val="bottom"/>
          </w:tcPr>
          <w:p w14:paraId="10BA6175" w14:textId="41FCEFEC" w:rsidR="00393C54" w:rsidRPr="00BF62E6" w:rsidRDefault="00393C54" w:rsidP="00BF62E6">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BF62E6">
              <w:rPr>
                <w:rFonts w:eastAsia="Calibri"/>
              </w:rPr>
              <w:t>0.7</w:t>
            </w:r>
            <w:r w:rsidR="00BF62E6">
              <w:rPr>
                <w:rFonts w:eastAsia="Calibri"/>
              </w:rPr>
              <w:t>8</w:t>
            </w:r>
            <w:r w:rsidRPr="00BF62E6">
              <w:rPr>
                <w:rFonts w:eastAsia="Calibri"/>
              </w:rPr>
              <w:t>**</w:t>
            </w:r>
          </w:p>
        </w:tc>
        <w:tc>
          <w:tcPr>
            <w:tcW w:w="984" w:type="dxa"/>
          </w:tcPr>
          <w:p w14:paraId="59398857"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3</w:t>
            </w:r>
          </w:p>
        </w:tc>
        <w:tc>
          <w:tcPr>
            <w:tcW w:w="2273" w:type="dxa"/>
            <w:vAlign w:val="bottom"/>
          </w:tcPr>
          <w:p w14:paraId="0F304C59" w14:textId="2A9D91C3"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0.81</w:t>
            </w:r>
            <w:r w:rsidR="00393C54" w:rsidRPr="00BF62E6">
              <w:rPr>
                <w:rFonts w:eastAsia="Calibri"/>
              </w:rPr>
              <w:t>**</w:t>
            </w:r>
          </w:p>
        </w:tc>
        <w:tc>
          <w:tcPr>
            <w:tcW w:w="941" w:type="dxa"/>
          </w:tcPr>
          <w:p w14:paraId="4AEDA489"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3</w:t>
            </w:r>
          </w:p>
        </w:tc>
        <w:tc>
          <w:tcPr>
            <w:tcW w:w="2273" w:type="dxa"/>
            <w:vAlign w:val="bottom"/>
          </w:tcPr>
          <w:p w14:paraId="19CDEA12" w14:textId="20440AE3" w:rsidR="00393C54" w:rsidRPr="00BF62E6" w:rsidRDefault="00BF62E6" w:rsidP="00BF62E6">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0.82</w:t>
            </w:r>
            <w:r w:rsidR="00393C54" w:rsidRPr="00BF62E6">
              <w:rPr>
                <w:rFonts w:eastAsia="Calibri"/>
              </w:rPr>
              <w:t>**</w:t>
            </w:r>
          </w:p>
        </w:tc>
      </w:tr>
      <w:tr w:rsidR="00BF62E6" w:rsidRPr="00BF62E6" w14:paraId="4D9E5AD8"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1BE6DD33" w14:textId="77777777" w:rsidR="00393C54" w:rsidRPr="00BF62E6" w:rsidRDefault="00393C54" w:rsidP="00393C54">
            <w:pPr>
              <w:spacing w:after="0"/>
              <w:ind w:firstLine="0"/>
              <w:jc w:val="center"/>
              <w:rPr>
                <w:rFonts w:eastAsia="Calibri"/>
                <w:rtl/>
              </w:rPr>
            </w:pPr>
            <w:r w:rsidRPr="00BF62E6">
              <w:rPr>
                <w:rFonts w:eastAsia="Calibri"/>
                <w:rtl/>
              </w:rPr>
              <w:t>4</w:t>
            </w:r>
          </w:p>
        </w:tc>
        <w:tc>
          <w:tcPr>
            <w:tcW w:w="1915" w:type="dxa"/>
            <w:vAlign w:val="bottom"/>
          </w:tcPr>
          <w:p w14:paraId="02C0A86D" w14:textId="6518B7F2"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0.76</w:t>
            </w:r>
            <w:r w:rsidR="00393C54" w:rsidRPr="00BF62E6">
              <w:rPr>
                <w:rFonts w:eastAsia="Calibri"/>
              </w:rPr>
              <w:t>**</w:t>
            </w:r>
          </w:p>
        </w:tc>
        <w:tc>
          <w:tcPr>
            <w:tcW w:w="984" w:type="dxa"/>
          </w:tcPr>
          <w:p w14:paraId="340A083C"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4</w:t>
            </w:r>
          </w:p>
        </w:tc>
        <w:tc>
          <w:tcPr>
            <w:tcW w:w="2273" w:type="dxa"/>
            <w:vAlign w:val="bottom"/>
          </w:tcPr>
          <w:p w14:paraId="7FEAA6D5" w14:textId="6FE78363"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0.79</w:t>
            </w:r>
            <w:r w:rsidR="00393C54" w:rsidRPr="00BF62E6">
              <w:rPr>
                <w:rFonts w:eastAsia="Calibri"/>
              </w:rPr>
              <w:t>**</w:t>
            </w:r>
          </w:p>
        </w:tc>
        <w:tc>
          <w:tcPr>
            <w:tcW w:w="941" w:type="dxa"/>
          </w:tcPr>
          <w:p w14:paraId="680F43B2"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4</w:t>
            </w:r>
          </w:p>
        </w:tc>
        <w:tc>
          <w:tcPr>
            <w:tcW w:w="2273" w:type="dxa"/>
            <w:vAlign w:val="bottom"/>
          </w:tcPr>
          <w:p w14:paraId="2CA4E97E" w14:textId="2E82CA57"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0.81</w:t>
            </w:r>
            <w:r w:rsidR="00393C54" w:rsidRPr="00BF62E6">
              <w:rPr>
                <w:rFonts w:eastAsia="Calibri"/>
              </w:rPr>
              <w:t>**</w:t>
            </w:r>
          </w:p>
        </w:tc>
      </w:tr>
      <w:tr w:rsidR="00BF62E6" w:rsidRPr="00BF62E6" w14:paraId="77878A34"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4F0FE2AA" w14:textId="77777777" w:rsidR="00393C54" w:rsidRPr="00BF62E6" w:rsidRDefault="00393C54" w:rsidP="00393C54">
            <w:pPr>
              <w:spacing w:after="0"/>
              <w:ind w:firstLine="0"/>
              <w:jc w:val="center"/>
              <w:rPr>
                <w:rFonts w:eastAsia="Calibri"/>
                <w:rtl/>
              </w:rPr>
            </w:pPr>
            <w:r w:rsidRPr="00BF62E6">
              <w:rPr>
                <w:rFonts w:eastAsia="Calibri"/>
                <w:rtl/>
              </w:rPr>
              <w:t>5</w:t>
            </w:r>
          </w:p>
        </w:tc>
        <w:tc>
          <w:tcPr>
            <w:tcW w:w="1915" w:type="dxa"/>
            <w:vAlign w:val="bottom"/>
          </w:tcPr>
          <w:p w14:paraId="2F777790" w14:textId="5F47F209"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0.73</w:t>
            </w:r>
            <w:r w:rsidR="00393C54" w:rsidRPr="00BF62E6">
              <w:rPr>
                <w:rFonts w:eastAsia="Calibri"/>
              </w:rPr>
              <w:t>**</w:t>
            </w:r>
          </w:p>
        </w:tc>
        <w:tc>
          <w:tcPr>
            <w:tcW w:w="984" w:type="dxa"/>
          </w:tcPr>
          <w:p w14:paraId="1532A70E"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5</w:t>
            </w:r>
          </w:p>
        </w:tc>
        <w:tc>
          <w:tcPr>
            <w:tcW w:w="2273" w:type="dxa"/>
            <w:vAlign w:val="bottom"/>
          </w:tcPr>
          <w:p w14:paraId="533F9276" w14:textId="306D1D8D"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0.82</w:t>
            </w:r>
            <w:r w:rsidR="00393C54" w:rsidRPr="00BF62E6">
              <w:rPr>
                <w:rFonts w:eastAsia="Calibri"/>
              </w:rPr>
              <w:t>**</w:t>
            </w:r>
          </w:p>
        </w:tc>
        <w:tc>
          <w:tcPr>
            <w:tcW w:w="941" w:type="dxa"/>
          </w:tcPr>
          <w:p w14:paraId="48E2928E"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5</w:t>
            </w:r>
          </w:p>
        </w:tc>
        <w:tc>
          <w:tcPr>
            <w:tcW w:w="2273" w:type="dxa"/>
            <w:vAlign w:val="bottom"/>
          </w:tcPr>
          <w:p w14:paraId="371D3BAF" w14:textId="669911D5"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0.76</w:t>
            </w:r>
            <w:r w:rsidR="00393C54" w:rsidRPr="00BF62E6">
              <w:rPr>
                <w:rFonts w:eastAsia="Calibri"/>
              </w:rPr>
              <w:t>**</w:t>
            </w:r>
          </w:p>
        </w:tc>
      </w:tr>
      <w:tr w:rsidR="00BF62E6" w:rsidRPr="00BF62E6" w14:paraId="37775BEB"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25CDE0BB" w14:textId="77777777" w:rsidR="00393C54" w:rsidRPr="00BF62E6" w:rsidRDefault="00393C54" w:rsidP="00393C54">
            <w:pPr>
              <w:spacing w:after="0"/>
              <w:ind w:firstLine="0"/>
              <w:jc w:val="center"/>
              <w:rPr>
                <w:rFonts w:eastAsia="Calibri"/>
                <w:rtl/>
              </w:rPr>
            </w:pPr>
            <w:r w:rsidRPr="00BF62E6">
              <w:rPr>
                <w:rFonts w:eastAsia="Calibri"/>
                <w:rtl/>
              </w:rPr>
              <w:t>6</w:t>
            </w:r>
          </w:p>
        </w:tc>
        <w:tc>
          <w:tcPr>
            <w:tcW w:w="1915" w:type="dxa"/>
            <w:vAlign w:val="bottom"/>
          </w:tcPr>
          <w:p w14:paraId="663338E1" w14:textId="41A6E620"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0.79</w:t>
            </w:r>
            <w:r w:rsidR="00393C54" w:rsidRPr="00BF62E6">
              <w:rPr>
                <w:rFonts w:eastAsia="Calibri"/>
              </w:rPr>
              <w:t>**</w:t>
            </w:r>
          </w:p>
        </w:tc>
        <w:tc>
          <w:tcPr>
            <w:tcW w:w="984" w:type="dxa"/>
          </w:tcPr>
          <w:p w14:paraId="5619EC80"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6</w:t>
            </w:r>
          </w:p>
        </w:tc>
        <w:tc>
          <w:tcPr>
            <w:tcW w:w="2273" w:type="dxa"/>
            <w:vAlign w:val="bottom"/>
          </w:tcPr>
          <w:p w14:paraId="3B92BF65" w14:textId="6963FE93"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0.76</w:t>
            </w:r>
            <w:r w:rsidR="00393C54" w:rsidRPr="00BF62E6">
              <w:rPr>
                <w:rFonts w:eastAsia="Calibri"/>
              </w:rPr>
              <w:t>**</w:t>
            </w:r>
          </w:p>
        </w:tc>
        <w:tc>
          <w:tcPr>
            <w:tcW w:w="941" w:type="dxa"/>
          </w:tcPr>
          <w:p w14:paraId="07C557D1"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6</w:t>
            </w:r>
          </w:p>
        </w:tc>
        <w:tc>
          <w:tcPr>
            <w:tcW w:w="2273" w:type="dxa"/>
            <w:vAlign w:val="bottom"/>
          </w:tcPr>
          <w:p w14:paraId="38C6A366" w14:textId="3585F16D"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0.73</w:t>
            </w:r>
            <w:r w:rsidR="00393C54" w:rsidRPr="00BF62E6">
              <w:rPr>
                <w:rFonts w:eastAsia="Calibri"/>
              </w:rPr>
              <w:t>**</w:t>
            </w:r>
          </w:p>
        </w:tc>
      </w:tr>
      <w:tr w:rsidR="00BF62E6" w:rsidRPr="00BF62E6" w14:paraId="459F751D"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790E145E" w14:textId="77777777" w:rsidR="00393C54" w:rsidRPr="00BF62E6" w:rsidRDefault="00393C54" w:rsidP="00393C54">
            <w:pPr>
              <w:spacing w:after="0"/>
              <w:ind w:firstLine="0"/>
              <w:jc w:val="center"/>
              <w:rPr>
                <w:rFonts w:eastAsia="Calibri"/>
                <w:rtl/>
              </w:rPr>
            </w:pPr>
            <w:r w:rsidRPr="00BF62E6">
              <w:rPr>
                <w:rFonts w:eastAsia="Calibri"/>
                <w:rtl/>
              </w:rPr>
              <w:t>7</w:t>
            </w:r>
          </w:p>
        </w:tc>
        <w:tc>
          <w:tcPr>
            <w:tcW w:w="1915" w:type="dxa"/>
            <w:vAlign w:val="bottom"/>
          </w:tcPr>
          <w:p w14:paraId="2C305DB9" w14:textId="77777777" w:rsidR="00393C54" w:rsidRPr="00BF62E6" w:rsidRDefault="00393C54"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sidRPr="00BF62E6">
              <w:rPr>
                <w:rFonts w:eastAsia="Calibri"/>
              </w:rPr>
              <w:t>0.79**</w:t>
            </w:r>
          </w:p>
        </w:tc>
        <w:tc>
          <w:tcPr>
            <w:tcW w:w="984" w:type="dxa"/>
          </w:tcPr>
          <w:p w14:paraId="56885A8C"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7</w:t>
            </w:r>
          </w:p>
        </w:tc>
        <w:tc>
          <w:tcPr>
            <w:tcW w:w="2273" w:type="dxa"/>
            <w:vAlign w:val="bottom"/>
          </w:tcPr>
          <w:p w14:paraId="48068C9E" w14:textId="2920DA06"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0.88</w:t>
            </w:r>
            <w:r w:rsidR="00393C54" w:rsidRPr="00BF62E6">
              <w:rPr>
                <w:rFonts w:eastAsia="Calibri"/>
              </w:rPr>
              <w:t>**</w:t>
            </w:r>
          </w:p>
        </w:tc>
        <w:tc>
          <w:tcPr>
            <w:tcW w:w="941" w:type="dxa"/>
          </w:tcPr>
          <w:p w14:paraId="3E4D687C"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7</w:t>
            </w:r>
          </w:p>
        </w:tc>
        <w:tc>
          <w:tcPr>
            <w:tcW w:w="2273" w:type="dxa"/>
            <w:vAlign w:val="bottom"/>
          </w:tcPr>
          <w:p w14:paraId="3AAE23C8" w14:textId="6DA2F32A"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0.81</w:t>
            </w:r>
            <w:r w:rsidR="00393C54" w:rsidRPr="00BF62E6">
              <w:rPr>
                <w:rFonts w:eastAsia="Calibri"/>
              </w:rPr>
              <w:t>**</w:t>
            </w:r>
          </w:p>
        </w:tc>
      </w:tr>
      <w:tr w:rsidR="00BF62E6" w:rsidRPr="00BF62E6" w14:paraId="2152AA7C"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115CC1FD" w14:textId="77777777" w:rsidR="00393C54" w:rsidRPr="00BF62E6" w:rsidRDefault="00393C54" w:rsidP="00393C54">
            <w:pPr>
              <w:spacing w:after="0"/>
              <w:ind w:firstLine="0"/>
              <w:jc w:val="center"/>
              <w:rPr>
                <w:rFonts w:eastAsia="Calibri"/>
                <w:rtl/>
              </w:rPr>
            </w:pPr>
            <w:r w:rsidRPr="00BF62E6">
              <w:rPr>
                <w:rFonts w:eastAsia="Calibri" w:hint="cs"/>
                <w:rtl/>
              </w:rPr>
              <w:t>8</w:t>
            </w:r>
          </w:p>
        </w:tc>
        <w:tc>
          <w:tcPr>
            <w:tcW w:w="1915" w:type="dxa"/>
            <w:vAlign w:val="bottom"/>
          </w:tcPr>
          <w:p w14:paraId="2E8AC254" w14:textId="4CC9E183"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0.82</w:t>
            </w:r>
            <w:r w:rsidR="00393C54" w:rsidRPr="00BF62E6">
              <w:rPr>
                <w:rFonts w:eastAsia="Calibri"/>
              </w:rPr>
              <w:t>**</w:t>
            </w:r>
          </w:p>
        </w:tc>
        <w:tc>
          <w:tcPr>
            <w:tcW w:w="984" w:type="dxa"/>
          </w:tcPr>
          <w:p w14:paraId="1C4DEBEE"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hint="cs"/>
                <w:rtl/>
              </w:rPr>
              <w:t>8</w:t>
            </w:r>
          </w:p>
        </w:tc>
        <w:tc>
          <w:tcPr>
            <w:tcW w:w="2273" w:type="dxa"/>
            <w:vAlign w:val="bottom"/>
          </w:tcPr>
          <w:p w14:paraId="7460D403" w14:textId="08A4C738"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0.77</w:t>
            </w:r>
            <w:r w:rsidR="00393C54" w:rsidRPr="00BF62E6">
              <w:rPr>
                <w:rFonts w:eastAsia="Calibri"/>
              </w:rPr>
              <w:t>**</w:t>
            </w:r>
          </w:p>
        </w:tc>
        <w:tc>
          <w:tcPr>
            <w:tcW w:w="941" w:type="dxa"/>
          </w:tcPr>
          <w:p w14:paraId="41B26D07"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hint="cs"/>
                <w:rtl/>
              </w:rPr>
              <w:t>8</w:t>
            </w:r>
          </w:p>
        </w:tc>
        <w:tc>
          <w:tcPr>
            <w:tcW w:w="2273" w:type="dxa"/>
            <w:vAlign w:val="bottom"/>
          </w:tcPr>
          <w:p w14:paraId="750D7BC8" w14:textId="24D9DBDA" w:rsidR="00393C54" w:rsidRPr="00BF62E6" w:rsidRDefault="00BF62E6" w:rsidP="00393C54">
            <w:pPr>
              <w:bidi w:val="0"/>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0.88</w:t>
            </w:r>
            <w:r w:rsidR="00393C54" w:rsidRPr="00BF62E6">
              <w:rPr>
                <w:rFonts w:eastAsia="Calibri"/>
              </w:rPr>
              <w:t>**</w:t>
            </w:r>
          </w:p>
        </w:tc>
      </w:tr>
      <w:tr w:rsidR="00BF62E6" w:rsidRPr="00BF62E6" w14:paraId="0814A9D0"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7B631037" w14:textId="77777777" w:rsidR="00393C54" w:rsidRPr="00BF62E6" w:rsidRDefault="00393C54" w:rsidP="00393C54">
            <w:pPr>
              <w:spacing w:after="0"/>
              <w:ind w:firstLine="0"/>
              <w:jc w:val="center"/>
              <w:rPr>
                <w:rFonts w:eastAsia="Calibri"/>
                <w:rtl/>
              </w:rPr>
            </w:pPr>
            <w:r w:rsidRPr="00BF62E6">
              <w:rPr>
                <w:rFonts w:eastAsia="Calibri" w:hint="cs"/>
                <w:rtl/>
              </w:rPr>
              <w:t>9</w:t>
            </w:r>
          </w:p>
        </w:tc>
        <w:tc>
          <w:tcPr>
            <w:tcW w:w="1915" w:type="dxa"/>
            <w:vAlign w:val="bottom"/>
          </w:tcPr>
          <w:p w14:paraId="2271FE86" w14:textId="01440A69"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0.82</w:t>
            </w:r>
            <w:r w:rsidR="00393C54" w:rsidRPr="00BF62E6">
              <w:rPr>
                <w:rFonts w:eastAsia="Calibri"/>
              </w:rPr>
              <w:t>**</w:t>
            </w:r>
          </w:p>
        </w:tc>
        <w:tc>
          <w:tcPr>
            <w:tcW w:w="984" w:type="dxa"/>
          </w:tcPr>
          <w:p w14:paraId="0A3E2DEE"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hint="cs"/>
                <w:rtl/>
              </w:rPr>
              <w:t>9</w:t>
            </w:r>
          </w:p>
        </w:tc>
        <w:tc>
          <w:tcPr>
            <w:tcW w:w="2273" w:type="dxa"/>
            <w:vAlign w:val="bottom"/>
          </w:tcPr>
          <w:p w14:paraId="0E74AF5F" w14:textId="25EDC2F6"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0.75</w:t>
            </w:r>
            <w:r w:rsidR="00393C54" w:rsidRPr="00BF62E6">
              <w:rPr>
                <w:rFonts w:eastAsia="Calibri"/>
              </w:rPr>
              <w:t>**</w:t>
            </w:r>
          </w:p>
        </w:tc>
        <w:tc>
          <w:tcPr>
            <w:tcW w:w="941" w:type="dxa"/>
          </w:tcPr>
          <w:p w14:paraId="2D7893EC"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hint="cs"/>
                <w:rtl/>
              </w:rPr>
              <w:t>9</w:t>
            </w:r>
          </w:p>
        </w:tc>
        <w:tc>
          <w:tcPr>
            <w:tcW w:w="2273" w:type="dxa"/>
            <w:vAlign w:val="bottom"/>
          </w:tcPr>
          <w:p w14:paraId="05CF985C" w14:textId="2A3627F4" w:rsidR="00393C54" w:rsidRPr="00BF62E6" w:rsidRDefault="00BF62E6" w:rsidP="00393C54">
            <w:pPr>
              <w:bidi w:val="0"/>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0.75</w:t>
            </w:r>
            <w:r w:rsidR="00393C54" w:rsidRPr="00BF62E6">
              <w:rPr>
                <w:rFonts w:eastAsia="Calibri"/>
              </w:rPr>
              <w:t>**</w:t>
            </w:r>
          </w:p>
        </w:tc>
      </w:tr>
      <w:tr w:rsidR="00BF62E6" w:rsidRPr="00BF62E6" w14:paraId="2C95CD84"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gridSpan w:val="2"/>
          </w:tcPr>
          <w:p w14:paraId="7DB85A43" w14:textId="17B5431C" w:rsidR="00393C54" w:rsidRPr="00BF62E6" w:rsidRDefault="00BF62E6" w:rsidP="00393C54">
            <w:pPr>
              <w:spacing w:after="0"/>
              <w:ind w:firstLine="0"/>
              <w:jc w:val="both"/>
              <w:rPr>
                <w:rFonts w:eastAsia="Calibri"/>
                <w:rtl/>
                <w:lang w:bidi="ar-SY"/>
              </w:rPr>
            </w:pPr>
            <w:r w:rsidRPr="00BF62E6">
              <w:rPr>
                <w:rFonts w:eastAsia="Calibri" w:hint="cs"/>
                <w:rtl/>
                <w:lang w:bidi="ar-SY"/>
              </w:rPr>
              <w:t>العوامل المالية</w:t>
            </w:r>
          </w:p>
        </w:tc>
        <w:tc>
          <w:tcPr>
            <w:tcW w:w="3257" w:type="dxa"/>
            <w:gridSpan w:val="2"/>
          </w:tcPr>
          <w:p w14:paraId="246BA7A4" w14:textId="09C9662D" w:rsidR="00393C54" w:rsidRPr="00BF62E6" w:rsidRDefault="00BF62E6" w:rsidP="00393C5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العوامل البيئية</w:t>
            </w:r>
          </w:p>
        </w:tc>
        <w:tc>
          <w:tcPr>
            <w:tcW w:w="3214" w:type="dxa"/>
            <w:gridSpan w:val="2"/>
          </w:tcPr>
          <w:p w14:paraId="510AF640" w14:textId="447A1A77" w:rsidR="00393C54" w:rsidRPr="00BF62E6" w:rsidRDefault="00BF62E6" w:rsidP="00393C5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lang w:bidi="ar-EG"/>
              </w:rPr>
            </w:pPr>
            <w:r w:rsidRPr="00BF62E6">
              <w:rPr>
                <w:rFonts w:eastAsia="Calibri" w:hint="cs"/>
                <w:b/>
                <w:bCs/>
                <w:rtl/>
                <w:lang w:bidi="ar-EG"/>
              </w:rPr>
              <w:t>العوامل التشغيلية</w:t>
            </w:r>
          </w:p>
        </w:tc>
      </w:tr>
      <w:tr w:rsidR="00BF62E6" w:rsidRPr="00BF62E6" w14:paraId="4F5913E8"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09FA19BF" w14:textId="77777777" w:rsidR="00393C54" w:rsidRPr="00BF62E6" w:rsidRDefault="00393C54" w:rsidP="00393C54">
            <w:pPr>
              <w:spacing w:after="0"/>
              <w:ind w:firstLine="0"/>
              <w:jc w:val="center"/>
              <w:rPr>
                <w:rFonts w:eastAsia="Calibri"/>
                <w:lang w:bidi="ar-EG"/>
              </w:rPr>
            </w:pPr>
            <w:r w:rsidRPr="00BF62E6">
              <w:rPr>
                <w:rFonts w:eastAsia="Calibri" w:hint="cs"/>
                <w:rtl/>
                <w:lang w:bidi="ar-EG"/>
              </w:rPr>
              <w:t>رقم</w:t>
            </w:r>
          </w:p>
        </w:tc>
        <w:tc>
          <w:tcPr>
            <w:tcW w:w="1915" w:type="dxa"/>
          </w:tcPr>
          <w:p w14:paraId="5ABA713A"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b/>
                <w:bCs/>
                <w:rtl/>
                <w:lang w:bidi="ar-EG"/>
              </w:rPr>
            </w:pPr>
            <w:r w:rsidRPr="00BF62E6">
              <w:rPr>
                <w:rFonts w:eastAsia="Calibri" w:hint="cs"/>
                <w:b/>
                <w:bCs/>
                <w:rtl/>
                <w:lang w:bidi="ar-EG"/>
              </w:rPr>
              <w:t>الترابط</w:t>
            </w:r>
          </w:p>
        </w:tc>
        <w:tc>
          <w:tcPr>
            <w:tcW w:w="984" w:type="dxa"/>
          </w:tcPr>
          <w:p w14:paraId="3D96AACB"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b/>
                <w:bCs/>
                <w:rtl/>
                <w:lang w:bidi="ar-EG"/>
              </w:rPr>
            </w:pPr>
            <w:r w:rsidRPr="00BF62E6">
              <w:rPr>
                <w:rFonts w:eastAsia="Calibri" w:hint="cs"/>
                <w:b/>
                <w:bCs/>
                <w:rtl/>
                <w:lang w:bidi="ar-EG"/>
              </w:rPr>
              <w:t>رقم</w:t>
            </w:r>
          </w:p>
        </w:tc>
        <w:tc>
          <w:tcPr>
            <w:tcW w:w="2273" w:type="dxa"/>
          </w:tcPr>
          <w:p w14:paraId="5822F6BA"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b/>
                <w:bCs/>
                <w:rtl/>
                <w:lang w:bidi="ar-EG"/>
              </w:rPr>
            </w:pPr>
            <w:r w:rsidRPr="00BF62E6">
              <w:rPr>
                <w:rFonts w:eastAsia="Calibri" w:hint="cs"/>
                <w:b/>
                <w:bCs/>
                <w:rtl/>
                <w:lang w:bidi="ar-EG"/>
              </w:rPr>
              <w:t>الترابط</w:t>
            </w:r>
          </w:p>
        </w:tc>
        <w:tc>
          <w:tcPr>
            <w:tcW w:w="941" w:type="dxa"/>
          </w:tcPr>
          <w:p w14:paraId="50601443"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b/>
                <w:bCs/>
                <w:rtl/>
                <w:lang w:bidi="ar-EG"/>
              </w:rPr>
            </w:pPr>
            <w:r w:rsidRPr="00BF62E6">
              <w:rPr>
                <w:rFonts w:eastAsia="Calibri" w:hint="cs"/>
                <w:b/>
                <w:bCs/>
                <w:rtl/>
                <w:lang w:bidi="ar-EG"/>
              </w:rPr>
              <w:t>رقم</w:t>
            </w:r>
          </w:p>
        </w:tc>
        <w:tc>
          <w:tcPr>
            <w:tcW w:w="2273" w:type="dxa"/>
          </w:tcPr>
          <w:p w14:paraId="10F62E40"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b/>
                <w:bCs/>
                <w:rtl/>
                <w:lang w:bidi="ar-EG"/>
              </w:rPr>
            </w:pPr>
            <w:r w:rsidRPr="00BF62E6">
              <w:rPr>
                <w:rFonts w:eastAsia="Calibri" w:hint="cs"/>
                <w:b/>
                <w:bCs/>
                <w:rtl/>
                <w:lang w:bidi="ar-EG"/>
              </w:rPr>
              <w:t>الترابط</w:t>
            </w:r>
          </w:p>
        </w:tc>
      </w:tr>
      <w:tr w:rsidR="00BF62E6" w:rsidRPr="00BF62E6" w14:paraId="0A238EFB"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275D9023" w14:textId="77777777" w:rsidR="00393C54" w:rsidRPr="00BF62E6" w:rsidRDefault="00393C54" w:rsidP="00393C54">
            <w:pPr>
              <w:spacing w:after="0"/>
              <w:ind w:firstLine="0"/>
              <w:jc w:val="center"/>
              <w:rPr>
                <w:rFonts w:eastAsia="Calibri"/>
                <w:rtl/>
              </w:rPr>
            </w:pPr>
            <w:r w:rsidRPr="00BF62E6">
              <w:rPr>
                <w:rFonts w:eastAsia="Calibri"/>
                <w:rtl/>
              </w:rPr>
              <w:t>1</w:t>
            </w:r>
          </w:p>
        </w:tc>
        <w:tc>
          <w:tcPr>
            <w:tcW w:w="1915" w:type="dxa"/>
            <w:vAlign w:val="center"/>
          </w:tcPr>
          <w:p w14:paraId="4B6F54EC" w14:textId="5527F8F6" w:rsidR="00393C54" w:rsidRPr="00BF62E6" w:rsidRDefault="00393C54" w:rsidP="00BF62E6">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BF62E6">
              <w:rPr>
                <w:rFonts w:eastAsia="Calibri"/>
              </w:rPr>
              <w:t>0.</w:t>
            </w:r>
            <w:r w:rsidR="00BF62E6">
              <w:rPr>
                <w:rFonts w:eastAsia="Calibri"/>
              </w:rPr>
              <w:t>76</w:t>
            </w:r>
            <w:r w:rsidRPr="00BF62E6">
              <w:rPr>
                <w:rFonts w:eastAsia="Calibri"/>
              </w:rPr>
              <w:t>**</w:t>
            </w:r>
          </w:p>
        </w:tc>
        <w:tc>
          <w:tcPr>
            <w:tcW w:w="984" w:type="dxa"/>
          </w:tcPr>
          <w:p w14:paraId="0919C325"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1</w:t>
            </w:r>
          </w:p>
        </w:tc>
        <w:tc>
          <w:tcPr>
            <w:tcW w:w="2273" w:type="dxa"/>
            <w:vAlign w:val="center"/>
          </w:tcPr>
          <w:p w14:paraId="3C601B03" w14:textId="7ECE8D1B" w:rsidR="00393C54" w:rsidRPr="00BF62E6" w:rsidRDefault="00393C54" w:rsidP="00BF62E6">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BF62E6">
              <w:rPr>
                <w:rFonts w:eastAsia="Calibri"/>
              </w:rPr>
              <w:t>0.7</w:t>
            </w:r>
            <w:r w:rsidR="00BF62E6">
              <w:rPr>
                <w:rFonts w:eastAsia="Calibri"/>
              </w:rPr>
              <w:t>4</w:t>
            </w:r>
            <w:r w:rsidRPr="00BF62E6">
              <w:rPr>
                <w:rFonts w:eastAsia="Calibri"/>
              </w:rPr>
              <w:t>**</w:t>
            </w:r>
          </w:p>
        </w:tc>
        <w:tc>
          <w:tcPr>
            <w:tcW w:w="941" w:type="dxa"/>
          </w:tcPr>
          <w:p w14:paraId="4DF92140"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1</w:t>
            </w:r>
          </w:p>
        </w:tc>
        <w:tc>
          <w:tcPr>
            <w:tcW w:w="2273" w:type="dxa"/>
            <w:vAlign w:val="center"/>
          </w:tcPr>
          <w:p w14:paraId="697D61F3" w14:textId="37B1D265"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0.81</w:t>
            </w:r>
            <w:r w:rsidR="00393C54" w:rsidRPr="00BF62E6">
              <w:rPr>
                <w:rFonts w:eastAsia="Calibri"/>
              </w:rPr>
              <w:t>**</w:t>
            </w:r>
          </w:p>
        </w:tc>
      </w:tr>
      <w:tr w:rsidR="00BF62E6" w:rsidRPr="00BF62E6" w14:paraId="3F08DD83"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1130F5A6" w14:textId="77777777" w:rsidR="00393C54" w:rsidRPr="00BF62E6" w:rsidRDefault="00393C54" w:rsidP="00393C54">
            <w:pPr>
              <w:spacing w:after="0"/>
              <w:ind w:firstLine="0"/>
              <w:jc w:val="center"/>
              <w:rPr>
                <w:rFonts w:eastAsia="Calibri"/>
                <w:rtl/>
              </w:rPr>
            </w:pPr>
            <w:r w:rsidRPr="00BF62E6">
              <w:rPr>
                <w:rFonts w:eastAsia="Calibri"/>
                <w:rtl/>
              </w:rPr>
              <w:t>2</w:t>
            </w:r>
          </w:p>
        </w:tc>
        <w:tc>
          <w:tcPr>
            <w:tcW w:w="1915" w:type="dxa"/>
            <w:vAlign w:val="center"/>
          </w:tcPr>
          <w:p w14:paraId="1E4C9934" w14:textId="0CFCB60A"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0.74</w:t>
            </w:r>
            <w:r w:rsidR="00393C54" w:rsidRPr="00BF62E6">
              <w:rPr>
                <w:rFonts w:eastAsia="Calibri"/>
              </w:rPr>
              <w:t>**</w:t>
            </w:r>
          </w:p>
        </w:tc>
        <w:tc>
          <w:tcPr>
            <w:tcW w:w="984" w:type="dxa"/>
          </w:tcPr>
          <w:p w14:paraId="7B9E26B2"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2</w:t>
            </w:r>
          </w:p>
        </w:tc>
        <w:tc>
          <w:tcPr>
            <w:tcW w:w="2273" w:type="dxa"/>
            <w:vAlign w:val="center"/>
          </w:tcPr>
          <w:p w14:paraId="7D3F6D73" w14:textId="07C36220"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0.73</w:t>
            </w:r>
            <w:r w:rsidR="00393C54" w:rsidRPr="00BF62E6">
              <w:rPr>
                <w:rFonts w:eastAsia="Calibri"/>
              </w:rPr>
              <w:t>**</w:t>
            </w:r>
          </w:p>
        </w:tc>
        <w:tc>
          <w:tcPr>
            <w:tcW w:w="941" w:type="dxa"/>
          </w:tcPr>
          <w:p w14:paraId="0556DF79"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2</w:t>
            </w:r>
          </w:p>
        </w:tc>
        <w:tc>
          <w:tcPr>
            <w:tcW w:w="2273" w:type="dxa"/>
            <w:vAlign w:val="center"/>
          </w:tcPr>
          <w:p w14:paraId="70C7E0D2" w14:textId="788D1DEB"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0.74</w:t>
            </w:r>
            <w:r w:rsidR="00393C54" w:rsidRPr="00BF62E6">
              <w:rPr>
                <w:rFonts w:eastAsia="Calibri"/>
              </w:rPr>
              <w:t>**</w:t>
            </w:r>
          </w:p>
        </w:tc>
      </w:tr>
      <w:tr w:rsidR="00BF62E6" w:rsidRPr="00BF62E6" w14:paraId="48BC93E6" w14:textId="77777777" w:rsidTr="00953975">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915" w:type="dxa"/>
          </w:tcPr>
          <w:p w14:paraId="5226C2EE" w14:textId="77777777" w:rsidR="00393C54" w:rsidRPr="00BF62E6" w:rsidRDefault="00393C54" w:rsidP="00393C54">
            <w:pPr>
              <w:spacing w:after="0"/>
              <w:ind w:firstLine="0"/>
              <w:jc w:val="center"/>
              <w:rPr>
                <w:rFonts w:eastAsia="Calibri"/>
                <w:rtl/>
              </w:rPr>
            </w:pPr>
            <w:r w:rsidRPr="00BF62E6">
              <w:rPr>
                <w:rFonts w:eastAsia="Calibri"/>
                <w:rtl/>
              </w:rPr>
              <w:t>3</w:t>
            </w:r>
          </w:p>
        </w:tc>
        <w:tc>
          <w:tcPr>
            <w:tcW w:w="1915" w:type="dxa"/>
            <w:vAlign w:val="center"/>
          </w:tcPr>
          <w:p w14:paraId="34110438" w14:textId="4F4FF15B"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0.78</w:t>
            </w:r>
            <w:r w:rsidR="00393C54" w:rsidRPr="00BF62E6">
              <w:rPr>
                <w:rFonts w:eastAsia="Calibri"/>
              </w:rPr>
              <w:t>**</w:t>
            </w:r>
          </w:p>
        </w:tc>
        <w:tc>
          <w:tcPr>
            <w:tcW w:w="984" w:type="dxa"/>
          </w:tcPr>
          <w:p w14:paraId="0BDBB76E"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3</w:t>
            </w:r>
          </w:p>
        </w:tc>
        <w:tc>
          <w:tcPr>
            <w:tcW w:w="2273" w:type="dxa"/>
            <w:vAlign w:val="center"/>
          </w:tcPr>
          <w:p w14:paraId="0718BDB2" w14:textId="08141671"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0.78</w:t>
            </w:r>
            <w:r w:rsidR="00393C54" w:rsidRPr="00BF62E6">
              <w:rPr>
                <w:rFonts w:eastAsia="Calibri"/>
              </w:rPr>
              <w:t>**</w:t>
            </w:r>
          </w:p>
        </w:tc>
        <w:tc>
          <w:tcPr>
            <w:tcW w:w="941" w:type="dxa"/>
          </w:tcPr>
          <w:p w14:paraId="5B321B1F"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3</w:t>
            </w:r>
          </w:p>
        </w:tc>
        <w:tc>
          <w:tcPr>
            <w:tcW w:w="2273" w:type="dxa"/>
            <w:vAlign w:val="center"/>
          </w:tcPr>
          <w:p w14:paraId="2C475CB7" w14:textId="01F8F8ED"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0.76</w:t>
            </w:r>
            <w:r w:rsidR="00393C54" w:rsidRPr="00BF62E6">
              <w:rPr>
                <w:rFonts w:eastAsia="Calibri"/>
              </w:rPr>
              <w:t>**</w:t>
            </w:r>
          </w:p>
        </w:tc>
      </w:tr>
      <w:tr w:rsidR="00BF62E6" w:rsidRPr="00BF62E6" w14:paraId="0B06D9F0"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0582B9F9" w14:textId="77777777" w:rsidR="00393C54" w:rsidRPr="00BF62E6" w:rsidRDefault="00393C54" w:rsidP="00393C54">
            <w:pPr>
              <w:spacing w:after="0"/>
              <w:ind w:firstLine="0"/>
              <w:jc w:val="center"/>
              <w:rPr>
                <w:rFonts w:eastAsia="Calibri"/>
                <w:rtl/>
              </w:rPr>
            </w:pPr>
            <w:r w:rsidRPr="00BF62E6">
              <w:rPr>
                <w:rFonts w:eastAsia="Calibri"/>
                <w:rtl/>
              </w:rPr>
              <w:t>4</w:t>
            </w:r>
          </w:p>
        </w:tc>
        <w:tc>
          <w:tcPr>
            <w:tcW w:w="1915" w:type="dxa"/>
            <w:vAlign w:val="center"/>
          </w:tcPr>
          <w:p w14:paraId="032529A7" w14:textId="03F91155"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0.73</w:t>
            </w:r>
            <w:r w:rsidR="00393C54" w:rsidRPr="00BF62E6">
              <w:rPr>
                <w:rFonts w:eastAsia="Calibri"/>
              </w:rPr>
              <w:t>**</w:t>
            </w:r>
          </w:p>
        </w:tc>
        <w:tc>
          <w:tcPr>
            <w:tcW w:w="984" w:type="dxa"/>
          </w:tcPr>
          <w:p w14:paraId="43BB94E1"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4</w:t>
            </w:r>
          </w:p>
        </w:tc>
        <w:tc>
          <w:tcPr>
            <w:tcW w:w="2273" w:type="dxa"/>
            <w:vAlign w:val="center"/>
          </w:tcPr>
          <w:p w14:paraId="0E4B51D6" w14:textId="6DB6CAAA"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0.72</w:t>
            </w:r>
            <w:r w:rsidR="00393C54" w:rsidRPr="00BF62E6">
              <w:rPr>
                <w:rFonts w:eastAsia="Calibri"/>
              </w:rPr>
              <w:t>**</w:t>
            </w:r>
          </w:p>
        </w:tc>
        <w:tc>
          <w:tcPr>
            <w:tcW w:w="941" w:type="dxa"/>
          </w:tcPr>
          <w:p w14:paraId="7A8F3DE7"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4</w:t>
            </w:r>
          </w:p>
        </w:tc>
        <w:tc>
          <w:tcPr>
            <w:tcW w:w="2273" w:type="dxa"/>
            <w:vAlign w:val="center"/>
          </w:tcPr>
          <w:p w14:paraId="6446CBD7" w14:textId="14185DA7"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0.72</w:t>
            </w:r>
            <w:r w:rsidR="00393C54" w:rsidRPr="00BF62E6">
              <w:rPr>
                <w:rFonts w:eastAsia="Calibri"/>
              </w:rPr>
              <w:t>**</w:t>
            </w:r>
          </w:p>
        </w:tc>
      </w:tr>
      <w:tr w:rsidR="00BF62E6" w:rsidRPr="00BF62E6" w14:paraId="34997812"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20E39612" w14:textId="77777777" w:rsidR="00393C54" w:rsidRPr="00BF62E6" w:rsidRDefault="00393C54" w:rsidP="00393C54">
            <w:pPr>
              <w:spacing w:after="0"/>
              <w:ind w:firstLine="0"/>
              <w:jc w:val="center"/>
              <w:rPr>
                <w:rFonts w:eastAsia="Calibri"/>
                <w:rtl/>
              </w:rPr>
            </w:pPr>
            <w:r w:rsidRPr="00BF62E6">
              <w:rPr>
                <w:rFonts w:eastAsia="Calibri"/>
                <w:rtl/>
              </w:rPr>
              <w:t>5</w:t>
            </w:r>
          </w:p>
        </w:tc>
        <w:tc>
          <w:tcPr>
            <w:tcW w:w="1915" w:type="dxa"/>
            <w:vAlign w:val="center"/>
          </w:tcPr>
          <w:p w14:paraId="5600E7C3" w14:textId="60760459"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0.76</w:t>
            </w:r>
            <w:r w:rsidR="00393C54" w:rsidRPr="00BF62E6">
              <w:rPr>
                <w:rFonts w:eastAsia="Calibri"/>
              </w:rPr>
              <w:t>**</w:t>
            </w:r>
          </w:p>
        </w:tc>
        <w:tc>
          <w:tcPr>
            <w:tcW w:w="984" w:type="dxa"/>
          </w:tcPr>
          <w:p w14:paraId="7BC7F8A8"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5</w:t>
            </w:r>
          </w:p>
        </w:tc>
        <w:tc>
          <w:tcPr>
            <w:tcW w:w="2273" w:type="dxa"/>
            <w:vAlign w:val="center"/>
          </w:tcPr>
          <w:p w14:paraId="419B368C" w14:textId="53FB9065"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0.75</w:t>
            </w:r>
            <w:r w:rsidR="00393C54" w:rsidRPr="00BF62E6">
              <w:rPr>
                <w:rFonts w:eastAsia="Calibri"/>
              </w:rPr>
              <w:t>**</w:t>
            </w:r>
          </w:p>
        </w:tc>
        <w:tc>
          <w:tcPr>
            <w:tcW w:w="941" w:type="dxa"/>
          </w:tcPr>
          <w:p w14:paraId="7A8879E3"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5</w:t>
            </w:r>
          </w:p>
        </w:tc>
        <w:tc>
          <w:tcPr>
            <w:tcW w:w="2273" w:type="dxa"/>
            <w:vAlign w:val="center"/>
          </w:tcPr>
          <w:p w14:paraId="60B90248" w14:textId="437558B2"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sidRPr="00BF62E6">
              <w:rPr>
                <w:rFonts w:eastAsia="Calibri"/>
              </w:rPr>
              <w:t>0.</w:t>
            </w:r>
            <w:r w:rsidR="00BF62E6">
              <w:rPr>
                <w:rFonts w:eastAsia="Calibri"/>
              </w:rPr>
              <w:t>71</w:t>
            </w:r>
            <w:r w:rsidRPr="00BF62E6">
              <w:rPr>
                <w:rFonts w:eastAsia="Calibri"/>
              </w:rPr>
              <w:t>**</w:t>
            </w:r>
          </w:p>
        </w:tc>
      </w:tr>
      <w:tr w:rsidR="00BF62E6" w:rsidRPr="00BF62E6" w14:paraId="64F95CCD"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7EA0244D" w14:textId="77777777" w:rsidR="00393C54" w:rsidRPr="00BF62E6" w:rsidRDefault="00393C54" w:rsidP="00393C54">
            <w:pPr>
              <w:spacing w:after="0"/>
              <w:ind w:firstLine="0"/>
              <w:jc w:val="center"/>
              <w:rPr>
                <w:rFonts w:eastAsia="Calibri"/>
                <w:rtl/>
              </w:rPr>
            </w:pPr>
            <w:r w:rsidRPr="00BF62E6">
              <w:rPr>
                <w:rFonts w:eastAsia="Calibri"/>
                <w:rtl/>
              </w:rPr>
              <w:t>6</w:t>
            </w:r>
          </w:p>
        </w:tc>
        <w:tc>
          <w:tcPr>
            <w:tcW w:w="1915" w:type="dxa"/>
            <w:vAlign w:val="center"/>
          </w:tcPr>
          <w:p w14:paraId="609D8F0A" w14:textId="0DCBEAD7"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0.79</w:t>
            </w:r>
            <w:r w:rsidR="00393C54" w:rsidRPr="00BF62E6">
              <w:rPr>
                <w:rFonts w:eastAsia="Calibri"/>
              </w:rPr>
              <w:t>**</w:t>
            </w:r>
          </w:p>
        </w:tc>
        <w:tc>
          <w:tcPr>
            <w:tcW w:w="984" w:type="dxa"/>
          </w:tcPr>
          <w:p w14:paraId="17855039"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6</w:t>
            </w:r>
          </w:p>
        </w:tc>
        <w:tc>
          <w:tcPr>
            <w:tcW w:w="2273" w:type="dxa"/>
            <w:vAlign w:val="center"/>
          </w:tcPr>
          <w:p w14:paraId="70634929" w14:textId="7AF8B248"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0.79</w:t>
            </w:r>
            <w:r w:rsidR="00393C54" w:rsidRPr="00BF62E6">
              <w:rPr>
                <w:rFonts w:eastAsia="Calibri"/>
              </w:rPr>
              <w:t>**</w:t>
            </w:r>
          </w:p>
        </w:tc>
        <w:tc>
          <w:tcPr>
            <w:tcW w:w="941" w:type="dxa"/>
          </w:tcPr>
          <w:p w14:paraId="2BFA9B6A"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rtl/>
              </w:rPr>
              <w:t>6</w:t>
            </w:r>
          </w:p>
        </w:tc>
        <w:tc>
          <w:tcPr>
            <w:tcW w:w="2273" w:type="dxa"/>
            <w:vAlign w:val="center"/>
          </w:tcPr>
          <w:p w14:paraId="4828EC2D" w14:textId="170385B4"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0.73</w:t>
            </w:r>
            <w:r w:rsidR="00393C54" w:rsidRPr="00BF62E6">
              <w:rPr>
                <w:rFonts w:eastAsia="Calibri"/>
              </w:rPr>
              <w:t>**</w:t>
            </w:r>
          </w:p>
        </w:tc>
      </w:tr>
      <w:tr w:rsidR="00BF62E6" w:rsidRPr="00BF62E6" w14:paraId="16BBA372"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4D6A183D" w14:textId="77777777" w:rsidR="00393C54" w:rsidRPr="00BF62E6" w:rsidRDefault="00393C54" w:rsidP="00393C54">
            <w:pPr>
              <w:spacing w:after="0"/>
              <w:ind w:firstLine="0"/>
              <w:jc w:val="center"/>
              <w:rPr>
                <w:rFonts w:eastAsia="Calibri"/>
                <w:rtl/>
              </w:rPr>
            </w:pPr>
            <w:r w:rsidRPr="00BF62E6">
              <w:rPr>
                <w:rFonts w:eastAsia="Calibri"/>
                <w:rtl/>
              </w:rPr>
              <w:t>7</w:t>
            </w:r>
          </w:p>
        </w:tc>
        <w:tc>
          <w:tcPr>
            <w:tcW w:w="1915" w:type="dxa"/>
            <w:vAlign w:val="center"/>
          </w:tcPr>
          <w:p w14:paraId="7A30A7FC" w14:textId="06AD730C"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0.71</w:t>
            </w:r>
            <w:r w:rsidR="00393C54" w:rsidRPr="00BF62E6">
              <w:rPr>
                <w:rFonts w:eastAsia="Calibri"/>
              </w:rPr>
              <w:t>**</w:t>
            </w:r>
          </w:p>
        </w:tc>
        <w:tc>
          <w:tcPr>
            <w:tcW w:w="984" w:type="dxa"/>
          </w:tcPr>
          <w:p w14:paraId="37A967DB"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7</w:t>
            </w:r>
          </w:p>
        </w:tc>
        <w:tc>
          <w:tcPr>
            <w:tcW w:w="2273" w:type="dxa"/>
            <w:vAlign w:val="center"/>
          </w:tcPr>
          <w:p w14:paraId="79021964" w14:textId="3C5D41D2"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0.72</w:t>
            </w:r>
            <w:r w:rsidR="00393C54" w:rsidRPr="00BF62E6">
              <w:rPr>
                <w:rFonts w:eastAsia="Calibri"/>
              </w:rPr>
              <w:t>**</w:t>
            </w:r>
          </w:p>
        </w:tc>
        <w:tc>
          <w:tcPr>
            <w:tcW w:w="941" w:type="dxa"/>
          </w:tcPr>
          <w:p w14:paraId="6095138D"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rtl/>
              </w:rPr>
              <w:t>7</w:t>
            </w:r>
          </w:p>
        </w:tc>
        <w:tc>
          <w:tcPr>
            <w:tcW w:w="2273" w:type="dxa"/>
            <w:vAlign w:val="center"/>
          </w:tcPr>
          <w:p w14:paraId="521BFCBC" w14:textId="40FA3441"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0.77</w:t>
            </w:r>
            <w:r w:rsidR="00393C54" w:rsidRPr="00BF62E6">
              <w:rPr>
                <w:rFonts w:eastAsia="Calibri"/>
              </w:rPr>
              <w:t>**</w:t>
            </w:r>
          </w:p>
        </w:tc>
      </w:tr>
      <w:tr w:rsidR="00BF62E6" w:rsidRPr="00BF62E6" w14:paraId="01110085" w14:textId="77777777" w:rsidTr="005063EC">
        <w:tc>
          <w:tcPr>
            <w:cnfStyle w:val="001000000000" w:firstRow="0" w:lastRow="0" w:firstColumn="1" w:lastColumn="0" w:oddVBand="0" w:evenVBand="0" w:oddHBand="0" w:evenHBand="0" w:firstRowFirstColumn="0" w:firstRowLastColumn="0" w:lastRowFirstColumn="0" w:lastRowLastColumn="0"/>
            <w:tcW w:w="915" w:type="dxa"/>
          </w:tcPr>
          <w:p w14:paraId="377A1C83" w14:textId="77777777" w:rsidR="00393C54" w:rsidRPr="00BF62E6" w:rsidRDefault="00393C54" w:rsidP="00393C54">
            <w:pPr>
              <w:spacing w:after="0"/>
              <w:ind w:firstLine="0"/>
              <w:jc w:val="center"/>
              <w:rPr>
                <w:rFonts w:eastAsia="Calibri"/>
                <w:rtl/>
              </w:rPr>
            </w:pPr>
            <w:r w:rsidRPr="00BF62E6">
              <w:rPr>
                <w:rFonts w:eastAsia="Calibri" w:hint="cs"/>
                <w:rtl/>
              </w:rPr>
              <w:t>8</w:t>
            </w:r>
          </w:p>
        </w:tc>
        <w:tc>
          <w:tcPr>
            <w:tcW w:w="1915" w:type="dxa"/>
            <w:vAlign w:val="center"/>
          </w:tcPr>
          <w:p w14:paraId="62A4AE18" w14:textId="3223E6FC"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0.77</w:t>
            </w:r>
            <w:r w:rsidR="00393C54" w:rsidRPr="00BF62E6">
              <w:rPr>
                <w:rFonts w:eastAsia="Calibri"/>
              </w:rPr>
              <w:t>**</w:t>
            </w:r>
          </w:p>
        </w:tc>
        <w:tc>
          <w:tcPr>
            <w:tcW w:w="984" w:type="dxa"/>
          </w:tcPr>
          <w:p w14:paraId="62B7CD1F"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hint="cs"/>
                <w:rtl/>
              </w:rPr>
              <w:t>8</w:t>
            </w:r>
          </w:p>
        </w:tc>
        <w:tc>
          <w:tcPr>
            <w:tcW w:w="2273" w:type="dxa"/>
            <w:vAlign w:val="center"/>
          </w:tcPr>
          <w:p w14:paraId="40450883" w14:textId="1A970840"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0.76</w:t>
            </w:r>
            <w:r w:rsidR="00393C54" w:rsidRPr="00BF62E6">
              <w:rPr>
                <w:rFonts w:eastAsia="Calibri"/>
              </w:rPr>
              <w:t>**</w:t>
            </w:r>
          </w:p>
        </w:tc>
        <w:tc>
          <w:tcPr>
            <w:tcW w:w="941" w:type="dxa"/>
          </w:tcPr>
          <w:p w14:paraId="336452CC" w14:textId="77777777" w:rsidR="00393C54" w:rsidRPr="00BF62E6" w:rsidRDefault="00393C54"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tl/>
              </w:rPr>
            </w:pPr>
            <w:r w:rsidRPr="00BF62E6">
              <w:rPr>
                <w:rFonts w:eastAsia="Calibri" w:hint="cs"/>
                <w:rtl/>
              </w:rPr>
              <w:t>8</w:t>
            </w:r>
          </w:p>
        </w:tc>
        <w:tc>
          <w:tcPr>
            <w:tcW w:w="2273" w:type="dxa"/>
            <w:vAlign w:val="center"/>
          </w:tcPr>
          <w:p w14:paraId="2AC92158" w14:textId="45A35604" w:rsidR="00393C54" w:rsidRPr="00BF62E6" w:rsidRDefault="00BF62E6" w:rsidP="00393C54">
            <w:pPr>
              <w:spacing w:after="0"/>
              <w:ind w:firstLine="0"/>
              <w:jc w:val="center"/>
              <w:cnfStyle w:val="000000000000" w:firstRow="0" w:lastRow="0" w:firstColumn="0" w:lastColumn="0" w:oddVBand="0" w:evenVBand="0" w:oddHBand="0" w:evenHBand="0" w:firstRowFirstColumn="0" w:firstRowLastColumn="0" w:lastRowFirstColumn="0" w:lastRowLastColumn="0"/>
              <w:rPr>
                <w:rFonts w:eastAsia="Calibri"/>
              </w:rPr>
            </w:pPr>
            <w:r>
              <w:rPr>
                <w:rFonts w:eastAsia="Calibri"/>
              </w:rPr>
              <w:t>0.74</w:t>
            </w:r>
            <w:r w:rsidR="00393C54" w:rsidRPr="00BF62E6">
              <w:rPr>
                <w:rFonts w:eastAsia="Calibri"/>
              </w:rPr>
              <w:t>**</w:t>
            </w:r>
          </w:p>
        </w:tc>
      </w:tr>
      <w:tr w:rsidR="00BF62E6" w:rsidRPr="00BF62E6" w14:paraId="6656DB6E" w14:textId="77777777" w:rsidTr="00506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Pr>
          <w:p w14:paraId="044D8FBD" w14:textId="77777777" w:rsidR="00393C54" w:rsidRPr="00BF62E6" w:rsidRDefault="00393C54" w:rsidP="00393C54">
            <w:pPr>
              <w:spacing w:after="0"/>
              <w:ind w:firstLine="0"/>
              <w:jc w:val="center"/>
              <w:rPr>
                <w:rFonts w:eastAsia="Calibri"/>
                <w:rtl/>
              </w:rPr>
            </w:pPr>
            <w:r w:rsidRPr="00BF62E6">
              <w:rPr>
                <w:rFonts w:eastAsia="Calibri" w:hint="cs"/>
                <w:rtl/>
              </w:rPr>
              <w:t>9</w:t>
            </w:r>
          </w:p>
        </w:tc>
        <w:tc>
          <w:tcPr>
            <w:tcW w:w="1915" w:type="dxa"/>
            <w:vAlign w:val="center"/>
          </w:tcPr>
          <w:p w14:paraId="2E8FF997" w14:textId="7768C6B9"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0.81</w:t>
            </w:r>
            <w:r w:rsidR="00393C54" w:rsidRPr="00BF62E6">
              <w:rPr>
                <w:rFonts w:eastAsia="Calibri"/>
              </w:rPr>
              <w:t>**</w:t>
            </w:r>
          </w:p>
        </w:tc>
        <w:tc>
          <w:tcPr>
            <w:tcW w:w="984" w:type="dxa"/>
          </w:tcPr>
          <w:p w14:paraId="6466D01B"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hint="cs"/>
                <w:rtl/>
              </w:rPr>
              <w:t>9</w:t>
            </w:r>
          </w:p>
        </w:tc>
        <w:tc>
          <w:tcPr>
            <w:tcW w:w="2273" w:type="dxa"/>
            <w:vAlign w:val="center"/>
          </w:tcPr>
          <w:p w14:paraId="574A89D7" w14:textId="6C279309"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0.72</w:t>
            </w:r>
            <w:r w:rsidR="00393C54" w:rsidRPr="00BF62E6">
              <w:rPr>
                <w:rFonts w:eastAsia="Calibri"/>
              </w:rPr>
              <w:t>**</w:t>
            </w:r>
          </w:p>
        </w:tc>
        <w:tc>
          <w:tcPr>
            <w:tcW w:w="941" w:type="dxa"/>
          </w:tcPr>
          <w:p w14:paraId="6196E029" w14:textId="77777777" w:rsidR="00393C54" w:rsidRPr="00BF62E6" w:rsidRDefault="00393C54"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tl/>
              </w:rPr>
            </w:pPr>
            <w:r w:rsidRPr="00BF62E6">
              <w:rPr>
                <w:rFonts w:eastAsia="Calibri" w:hint="cs"/>
                <w:rtl/>
              </w:rPr>
              <w:t>9</w:t>
            </w:r>
          </w:p>
        </w:tc>
        <w:tc>
          <w:tcPr>
            <w:tcW w:w="2273" w:type="dxa"/>
            <w:vAlign w:val="center"/>
          </w:tcPr>
          <w:p w14:paraId="742263AD" w14:textId="2779BA20" w:rsidR="00393C54" w:rsidRPr="00BF62E6" w:rsidRDefault="00BF62E6" w:rsidP="00393C54">
            <w:pPr>
              <w:spacing w:after="0"/>
              <w:ind w:firstLine="0"/>
              <w:jc w:val="cente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0.79</w:t>
            </w:r>
            <w:r w:rsidR="00393C54" w:rsidRPr="00BF62E6">
              <w:rPr>
                <w:rFonts w:eastAsia="Calibri"/>
              </w:rPr>
              <w:t>**</w:t>
            </w:r>
          </w:p>
        </w:tc>
      </w:tr>
    </w:tbl>
    <w:p w14:paraId="0990D41F" w14:textId="1AEE118D" w:rsidR="00393C54" w:rsidRPr="00C41ED2" w:rsidRDefault="00953975" w:rsidP="005010C7">
      <w:pPr>
        <w:jc w:val="both"/>
      </w:pPr>
      <w:r w:rsidRPr="00953975">
        <w:rPr>
          <w:rtl/>
        </w:rPr>
        <w:t>تراوحت معاملات الارتباط لجميع المحاور في جدول 7 بين 0.71 و0.88، مما يدل على وجود مستويات مرتفعة من الاتساق الداخلي بين العبارات المختلفة ضمن كل محور. تعكس هذه القيم اتساقًا جيدًا في قياس المفاهيم المستهدفة، حيث حصل المحور الخاص بالعوامل التقنية على أعلى معامل ارتباط بلغ 0.88، مما يشير إلى ترابط قوي بين العبارات. بينما كانت معاملات العوامل البشرية أقل قليلاً، حيث تراوحت بين 0.71 و0.82، مما يشير إلى وجود تباين طفيف في الإجابات. بشكل عام، تعزز هذه النتائج موثوقية البيانات المجمعة وتؤكد فعالية الأداة البحثية المستخدمة.</w:t>
      </w:r>
    </w:p>
    <w:p w14:paraId="7692A220" w14:textId="53B3B8ED" w:rsidR="005010C7" w:rsidRPr="00C41ED2" w:rsidRDefault="005010C7" w:rsidP="00953975">
      <w:pPr>
        <w:pStyle w:val="Heading2"/>
        <w:rPr>
          <w:rtl/>
        </w:rPr>
      </w:pPr>
      <w:bookmarkStart w:id="51" w:name="_Toc188101999"/>
      <w:r w:rsidRPr="00C41ED2">
        <w:rPr>
          <w:rFonts w:hint="cs"/>
          <w:rtl/>
        </w:rPr>
        <w:t>مجالات الدراسة</w:t>
      </w:r>
      <w:bookmarkEnd w:id="51"/>
    </w:p>
    <w:p w14:paraId="30CA3DE2" w14:textId="7B0DDDDC" w:rsidR="00812F9C" w:rsidRPr="00C41ED2" w:rsidRDefault="00812F9C" w:rsidP="00393C54">
      <w:pPr>
        <w:rPr>
          <w:rtl/>
        </w:rPr>
      </w:pPr>
      <w:r w:rsidRPr="00C41ED2">
        <w:rPr>
          <w:rFonts w:hint="cs"/>
          <w:b/>
          <w:bCs/>
          <w:rtl/>
        </w:rPr>
        <w:t xml:space="preserve">المجال المكاني للدراسة: </w:t>
      </w:r>
      <w:r w:rsidRPr="00C41ED2">
        <w:rPr>
          <w:rFonts w:hint="cs"/>
          <w:rtl/>
        </w:rPr>
        <w:t>تم تطبيق الدراسة في مؤسسات القطاع الحكومي في المملكة العربية السعودية.</w:t>
      </w:r>
    </w:p>
    <w:p w14:paraId="662BC1DD" w14:textId="0999EE9E" w:rsidR="00812F9C" w:rsidRDefault="00812F9C" w:rsidP="005010C7">
      <w:pPr>
        <w:rPr>
          <w:rtl/>
        </w:rPr>
      </w:pPr>
      <w:r w:rsidRPr="00C41ED2">
        <w:rPr>
          <w:rFonts w:hint="cs"/>
          <w:b/>
          <w:bCs/>
          <w:rtl/>
        </w:rPr>
        <w:t xml:space="preserve">المجال الزمني للدراسة: </w:t>
      </w:r>
      <w:r w:rsidRPr="00C41ED2">
        <w:rPr>
          <w:rFonts w:hint="cs"/>
          <w:rtl/>
        </w:rPr>
        <w:t>العامل الدراسي 2024-2025</w:t>
      </w:r>
    </w:p>
    <w:p w14:paraId="7163E3B0" w14:textId="55CC4409" w:rsidR="00393C54" w:rsidRPr="00393C54" w:rsidRDefault="00393C54" w:rsidP="005010C7">
      <w:pPr>
        <w:rPr>
          <w:rtl/>
        </w:rPr>
      </w:pPr>
      <w:r>
        <w:rPr>
          <w:rFonts w:hint="cs"/>
          <w:b/>
          <w:bCs/>
          <w:rtl/>
        </w:rPr>
        <w:t xml:space="preserve">المجال البشري: </w:t>
      </w:r>
      <w:r>
        <w:rPr>
          <w:rFonts w:hint="cs"/>
          <w:rtl/>
        </w:rPr>
        <w:t>عينة من العاملين في مجال تكنولوجيا المعلومات في المؤسسات الحكومية السعودية.</w:t>
      </w:r>
    </w:p>
    <w:p w14:paraId="37603942" w14:textId="4CB43B8A" w:rsidR="005010C7" w:rsidRPr="00C41ED2" w:rsidRDefault="005010C7" w:rsidP="00393C54">
      <w:pPr>
        <w:pStyle w:val="Heading2"/>
        <w:rPr>
          <w:rtl/>
        </w:rPr>
      </w:pPr>
      <w:bookmarkStart w:id="52" w:name="_Toc188102000"/>
      <w:r w:rsidRPr="00C41ED2">
        <w:rPr>
          <w:rFonts w:hint="cs"/>
          <w:rtl/>
        </w:rPr>
        <w:t>المقاييس والاختبارات الإحصائية المقترح استخدامها</w:t>
      </w:r>
      <w:bookmarkEnd w:id="52"/>
    </w:p>
    <w:p w14:paraId="3BA8334B" w14:textId="09AD6829" w:rsidR="00FE446B" w:rsidRPr="00FE446B" w:rsidRDefault="00FE446B" w:rsidP="00393C54">
      <w:r w:rsidRPr="00FE446B">
        <w:rPr>
          <w:rtl/>
        </w:rPr>
        <w:t xml:space="preserve">تم الاعتماد على برنامجي </w:t>
      </w:r>
      <w:r w:rsidRPr="00FE446B">
        <w:t>Excel</w:t>
      </w:r>
      <w:r w:rsidRPr="00FE446B">
        <w:rPr>
          <w:rtl/>
        </w:rPr>
        <w:t xml:space="preserve"> و</w:t>
      </w:r>
      <w:r w:rsidRPr="00FE446B">
        <w:t>SPSS</w:t>
      </w:r>
      <w:r w:rsidRPr="00FE446B">
        <w:rPr>
          <w:rtl/>
        </w:rPr>
        <w:t xml:space="preserve"> لتحليل البيانات التي تم جمعها في هذه الدراسة. ومن بين الأساليب الإحصائية الأساسية التي </w:t>
      </w:r>
      <w:r w:rsidR="00393C54">
        <w:rPr>
          <w:rFonts w:hint="cs"/>
          <w:rtl/>
        </w:rPr>
        <w:t>اُستخدمت</w:t>
      </w:r>
      <w:r w:rsidRPr="00FE446B">
        <w:rPr>
          <w:rtl/>
        </w:rPr>
        <w:t xml:space="preserve"> للوصول إلى النتائج:</w:t>
      </w:r>
    </w:p>
    <w:p w14:paraId="19D46DF1" w14:textId="77777777" w:rsidR="00FE446B" w:rsidRPr="00FE446B" w:rsidRDefault="00FE446B" w:rsidP="00FE446B">
      <w:r w:rsidRPr="00FE446B">
        <w:rPr>
          <w:rtl/>
        </w:rPr>
        <w:t>- معاملات الارتباط بيرسون: تُستخدم لقياس العلاقة بين المتغيرات المختلفة وتحديد مدى قوتها.</w:t>
      </w:r>
    </w:p>
    <w:p w14:paraId="058A67C8" w14:textId="77777777" w:rsidR="00FE446B" w:rsidRPr="00FE446B" w:rsidRDefault="00FE446B" w:rsidP="00FE446B">
      <w:r w:rsidRPr="00FE446B">
        <w:rPr>
          <w:rtl/>
        </w:rPr>
        <w:t>- معاملات ألفا كرونباخ: تهدف إلى تقييم موثوقية الاستبيان وضمان اتساقه الداخلي.</w:t>
      </w:r>
    </w:p>
    <w:p w14:paraId="29BC2419" w14:textId="77777777" w:rsidR="00FE446B" w:rsidRPr="00FE446B" w:rsidRDefault="00FE446B" w:rsidP="00FE446B">
      <w:r w:rsidRPr="00FE446B">
        <w:rPr>
          <w:rtl/>
        </w:rPr>
        <w:t>- المتوسطات والانحرافات المعيارية: تُستخدم لتحليل البيانات الوصفية وتقديم ملخص شامل للنتائج.</w:t>
      </w:r>
    </w:p>
    <w:p w14:paraId="31C18EA7" w14:textId="77777777" w:rsidR="00FE446B" w:rsidRPr="00FE446B" w:rsidRDefault="00FE446B" w:rsidP="00FE446B">
      <w:r w:rsidRPr="00FE446B">
        <w:rPr>
          <w:rtl/>
        </w:rPr>
        <w:t>- التكرارات والنسب المئوية: تساعد في توزيع البيانات الديموغرافية وفهم التركيبة السكانية للعينة.</w:t>
      </w:r>
    </w:p>
    <w:p w14:paraId="698A5FA7" w14:textId="77777777" w:rsidR="00FE446B" w:rsidRPr="00FE446B" w:rsidRDefault="00FE446B" w:rsidP="00FE446B">
      <w:r w:rsidRPr="00FE446B">
        <w:rPr>
          <w:rtl/>
        </w:rPr>
        <w:t>- مقاييس الفروق بين المتغيرات: تُستخدم لتحليل العلاقات والفروق بين المتغيرات المستقلة والتابعة.</w:t>
      </w:r>
    </w:p>
    <w:p w14:paraId="0423993E" w14:textId="183B729A" w:rsidR="00F671FF" w:rsidRPr="00FE446B" w:rsidRDefault="00F671FF" w:rsidP="00812F9C">
      <w:pPr>
        <w:rPr>
          <w:b/>
          <w:bCs/>
        </w:rPr>
      </w:pPr>
    </w:p>
    <w:p w14:paraId="395CF8B2" w14:textId="4DE86D66" w:rsidR="00D84FB7" w:rsidRDefault="00D84FB7">
      <w:pPr>
        <w:bidi w:val="0"/>
        <w:spacing w:after="160" w:line="259" w:lineRule="auto"/>
        <w:ind w:firstLine="0"/>
        <w:jc w:val="left"/>
        <w:rPr>
          <w:b/>
          <w:bCs/>
          <w:rtl/>
        </w:rPr>
      </w:pPr>
      <w:r>
        <w:rPr>
          <w:b/>
          <w:bCs/>
          <w:rtl/>
        </w:rPr>
        <w:br w:type="page"/>
      </w:r>
    </w:p>
    <w:p w14:paraId="68B9AE7B" w14:textId="20CE43E0" w:rsidR="00812F9C" w:rsidRDefault="00D84FB7" w:rsidP="00D84FB7">
      <w:pPr>
        <w:pStyle w:val="Heading1"/>
        <w:rPr>
          <w:rtl/>
        </w:rPr>
      </w:pPr>
      <w:bookmarkStart w:id="53" w:name="_Toc188102001"/>
      <w:r>
        <w:rPr>
          <w:rFonts w:hint="cs"/>
          <w:rtl/>
        </w:rPr>
        <w:t>الفصل الرابع: تحليل البيانات والنتائج</w:t>
      </w:r>
      <w:bookmarkEnd w:id="53"/>
    </w:p>
    <w:p w14:paraId="240E9FAD" w14:textId="77777777" w:rsidR="00CE08D8" w:rsidRPr="00CE08D8" w:rsidRDefault="00CE08D8" w:rsidP="00CE08D8">
      <w:pPr>
        <w:rPr>
          <w:rtl/>
        </w:rPr>
      </w:pPr>
    </w:p>
    <w:p w14:paraId="37FAB4B1" w14:textId="470FDFF3" w:rsidR="00D84FB7" w:rsidRDefault="00D84FB7" w:rsidP="00CE08D8">
      <w:pPr>
        <w:pStyle w:val="Heading2"/>
        <w:rPr>
          <w:rtl/>
        </w:rPr>
      </w:pPr>
      <w:bookmarkStart w:id="54" w:name="_Toc188102002"/>
      <w:r>
        <w:rPr>
          <w:rFonts w:hint="cs"/>
          <w:rtl/>
        </w:rPr>
        <w:t>مقدمة</w:t>
      </w:r>
      <w:bookmarkEnd w:id="54"/>
    </w:p>
    <w:p w14:paraId="0AB9B349" w14:textId="60A7BF41" w:rsidR="00CE08D8" w:rsidRPr="00CE08D8" w:rsidRDefault="00CE08D8" w:rsidP="00CE08D8">
      <w:r w:rsidRPr="00CE08D8">
        <w:rPr>
          <w:rtl/>
        </w:rPr>
        <w:t>يُعتبر فصل تحليل البيانات والنتائج أحد الفصول المحورية في هذه الدراسة، حيث يتم فيه استعراض وتحليل البيانات التي تم جمعها من خلال أدوات البحث المتنوعة، ومن ثم تفسيرها للوصول إلى استنتاجات دقيقة وموثوقة. يهدف هذا الفصل إلى الإجابة على أسئلة الدراسة وتحقيق أهدافها من خلال تحليل شامل للبيانات الكمية، مما يسهم في فهم أعمق للعوامل المؤثرة على نجاح مشاريع تحديث البنية التحتية لشبكات الحاسب في القطاع الحكومي</w:t>
      </w:r>
      <w:r w:rsidRPr="00CE08D8">
        <w:t>.</w:t>
      </w:r>
    </w:p>
    <w:p w14:paraId="111F9B1D" w14:textId="055D4A79" w:rsidR="00CE08D8" w:rsidRDefault="00CE08D8" w:rsidP="00CE08D8">
      <w:pPr>
        <w:rPr>
          <w:rtl/>
        </w:rPr>
      </w:pPr>
      <w:r w:rsidRPr="00CE08D8">
        <w:rPr>
          <w:rtl/>
        </w:rPr>
        <w:t xml:space="preserve">في هذا الفصل، يتم عرض البيانات بشكل منهجي ومنظم، حيث يتم تحليلها باستخدام الأساليب الإحصائية المناسبة، مثل التكرارات والنسب المئوية، بالإضافة إلى استخدام الرسوم البيانية والجداول التوضيحية لتسهيل فهم النتائج. </w:t>
      </w:r>
      <w:r w:rsidRPr="00CE08D8">
        <w:rPr>
          <w:rFonts w:hint="cs"/>
          <w:rtl/>
        </w:rPr>
        <w:t xml:space="preserve"> </w:t>
      </w:r>
      <w:r w:rsidRPr="00CE08D8">
        <w:rPr>
          <w:rtl/>
        </w:rPr>
        <w:t>من خلال هذا التحليل، يتم استخلاص النتائج الرئيسية التي تسهم في تحقيق أهداف الدراسة، وتقديم توصيات عملية يمكن أن تساعد صناع القرار في تحسين فرص نجاح مشاريع تحديث البنية التحتية في المستقبل. يُختتم الفصل بمناقشة عامة للنتائج، مع إبراز أهميتها وتأثيرها على القطاع الحكومي، بالإضافة إلى اقتراحات لدراسات مستقبلية يمكن أن تعمق فهم هذا الموضوع الحيوي</w:t>
      </w:r>
      <w:r w:rsidRPr="00CE08D8">
        <w:t>.</w:t>
      </w:r>
    </w:p>
    <w:p w14:paraId="50DE867B" w14:textId="77777777" w:rsidR="00CE08D8" w:rsidRDefault="00CE08D8" w:rsidP="00CE08D8">
      <w:pPr>
        <w:rPr>
          <w:rtl/>
        </w:rPr>
      </w:pPr>
      <w:r>
        <w:rPr>
          <w:rtl/>
        </w:rPr>
        <w:t>تتنوع تساؤلات الدراسة بين استكشاف تأثير العوامل الإدارية والتقنية والبشرية والمالية على نجاح هذه المشاريع. السؤال الرئيسي للدراسة يتمحور حول: ما هي العوامل المؤثرة على نجاح مشاريع تحديث البنية التحتية لشبكات الحاسب في القطاع الحكومي؟ بينما تنقسم الأسئلة الفرعية إلى عدة محاور أساسية، تشمل:</w:t>
      </w:r>
    </w:p>
    <w:p w14:paraId="66FEC943" w14:textId="6D1F4DF7" w:rsidR="00CE08D8" w:rsidRDefault="00CE08D8" w:rsidP="00CE08D8">
      <w:pPr>
        <w:rPr>
          <w:rtl/>
        </w:rPr>
      </w:pPr>
      <w:r>
        <w:rPr>
          <w:rtl/>
        </w:rPr>
        <w:t>التخطيط طويل الأمد والدعم المؤسسي</w:t>
      </w:r>
      <w:r>
        <w:rPr>
          <w:rFonts w:hint="cs"/>
          <w:rtl/>
        </w:rPr>
        <w:t>، و</w:t>
      </w:r>
      <w:r>
        <w:rPr>
          <w:rtl/>
        </w:rPr>
        <w:t>تحسين أداء الشبكات</w:t>
      </w:r>
      <w:r>
        <w:rPr>
          <w:rFonts w:hint="cs"/>
          <w:rtl/>
        </w:rPr>
        <w:t>، و</w:t>
      </w:r>
      <w:r>
        <w:rPr>
          <w:rtl/>
        </w:rPr>
        <w:t>الكوادر البشرية وإدارة التغيير</w:t>
      </w:r>
      <w:r>
        <w:rPr>
          <w:rFonts w:hint="cs"/>
          <w:rtl/>
        </w:rPr>
        <w:t>، و</w:t>
      </w:r>
      <w:r>
        <w:rPr>
          <w:rtl/>
        </w:rPr>
        <w:t>التمويل وإدارة الميزانية</w:t>
      </w:r>
      <w:r>
        <w:rPr>
          <w:rFonts w:hint="cs"/>
          <w:rtl/>
        </w:rPr>
        <w:t>، و</w:t>
      </w:r>
      <w:r>
        <w:rPr>
          <w:rtl/>
        </w:rPr>
        <w:t>الامتثال للمعايير واللوائح</w:t>
      </w:r>
      <w:r>
        <w:rPr>
          <w:rFonts w:hint="cs"/>
          <w:rtl/>
        </w:rPr>
        <w:t>، و</w:t>
      </w:r>
      <w:r>
        <w:rPr>
          <w:rtl/>
        </w:rPr>
        <w:t>إدارة المشاريع</w:t>
      </w:r>
      <w:r>
        <w:rPr>
          <w:rFonts w:hint="cs"/>
          <w:rtl/>
        </w:rPr>
        <w:t xml:space="preserve">. </w:t>
      </w:r>
    </w:p>
    <w:p w14:paraId="64FEED6C" w14:textId="4C4A2B2E" w:rsidR="00CE08D8" w:rsidRDefault="00CE08D8" w:rsidP="00CE08D8">
      <w:pPr>
        <w:rPr>
          <w:rtl/>
        </w:rPr>
      </w:pPr>
    </w:p>
    <w:p w14:paraId="54676AA9" w14:textId="77777777" w:rsidR="00CE08D8" w:rsidRDefault="00CE08D8" w:rsidP="00CE08D8">
      <w:pPr>
        <w:rPr>
          <w:rtl/>
        </w:rPr>
      </w:pPr>
    </w:p>
    <w:p w14:paraId="071828D3" w14:textId="293E9210" w:rsidR="00CE08D8" w:rsidRPr="00CE08D8" w:rsidRDefault="00CE08D8" w:rsidP="00CE08D8">
      <w:pPr>
        <w:pStyle w:val="Heading2"/>
      </w:pPr>
      <w:bookmarkStart w:id="55" w:name="_Toc188102003"/>
      <w:r>
        <w:rPr>
          <w:rFonts w:hint="cs"/>
          <w:rtl/>
        </w:rPr>
        <w:t xml:space="preserve">الإجابة عن </w:t>
      </w:r>
      <w:r w:rsidRPr="00CE08D8">
        <w:rPr>
          <w:rFonts w:hint="cs"/>
          <w:rtl/>
        </w:rPr>
        <w:t>تساؤلات</w:t>
      </w:r>
      <w:r w:rsidRPr="00CE08D8">
        <w:rPr>
          <w:rtl/>
        </w:rPr>
        <w:t xml:space="preserve"> </w:t>
      </w:r>
      <w:r w:rsidRPr="00CE08D8">
        <w:rPr>
          <w:rFonts w:hint="cs"/>
          <w:rtl/>
        </w:rPr>
        <w:t>الدراسة:</w:t>
      </w:r>
      <w:bookmarkEnd w:id="55"/>
    </w:p>
    <w:p w14:paraId="3633FD5C" w14:textId="36EFCDE0" w:rsidR="00CE08D8" w:rsidRDefault="00CE08D8" w:rsidP="00CE08D8">
      <w:pPr>
        <w:rPr>
          <w:rtl/>
        </w:rPr>
      </w:pPr>
      <w:r>
        <w:rPr>
          <w:rFonts w:hint="cs"/>
          <w:rtl/>
        </w:rPr>
        <w:t xml:space="preserve">السؤال الأول: </w:t>
      </w:r>
      <w:r w:rsidRPr="00CE08D8">
        <w:rPr>
          <w:rtl/>
        </w:rPr>
        <w:t>ما هو تأثير التخطيط طويل الأمد والدعم المؤسسي من الإدارة العليا على فعالية مشاريع تحديث بنية شبكات الحاسوب في القطاع العام؟</w:t>
      </w:r>
    </w:p>
    <w:p w14:paraId="28B9DE72" w14:textId="3BFBED63" w:rsidR="00CE08D8" w:rsidRDefault="00CE08D8" w:rsidP="00CE08D8">
      <w:r>
        <w:rPr>
          <w:rFonts w:hint="cs"/>
          <w:rtl/>
        </w:rPr>
        <w:t xml:space="preserve">للإجابة عن هذا السؤال جرى تحليل بيانات محور العوامل التنظيمية والجدول التالي يوضح النتائج: </w:t>
      </w:r>
    </w:p>
    <w:p w14:paraId="4ACEC2F6" w14:textId="791DE593" w:rsidR="00134E82" w:rsidRDefault="00134E82" w:rsidP="00134E82">
      <w:pPr>
        <w:pStyle w:val="Caption"/>
        <w:rPr>
          <w:rtl/>
        </w:rPr>
      </w:pPr>
      <w:bookmarkStart w:id="56" w:name="_Toc188101957"/>
      <w:r>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8</w:t>
      </w:r>
      <w:r w:rsidR="001C0521">
        <w:rPr>
          <w:noProof/>
        </w:rPr>
        <w:fldChar w:fldCharType="end"/>
      </w:r>
      <w:r>
        <w:rPr>
          <w:rFonts w:hint="cs"/>
          <w:rtl/>
        </w:rPr>
        <w:t>: تحليل محور العوامل التنظيمية</w:t>
      </w:r>
      <w:bookmarkEnd w:id="56"/>
      <w:r>
        <w:rPr>
          <w:rFonts w:hint="cs"/>
          <w:rtl/>
        </w:rPr>
        <w:t xml:space="preserve"> </w:t>
      </w:r>
    </w:p>
    <w:tbl>
      <w:tblPr>
        <w:tblStyle w:val="PlainTable12"/>
        <w:bidiVisual/>
        <w:tblW w:w="0" w:type="auto"/>
        <w:tblLook w:val="04A0" w:firstRow="1" w:lastRow="0" w:firstColumn="1" w:lastColumn="0" w:noHBand="0" w:noVBand="1"/>
      </w:tblPr>
      <w:tblGrid>
        <w:gridCol w:w="5854"/>
        <w:gridCol w:w="992"/>
        <w:gridCol w:w="992"/>
        <w:gridCol w:w="863"/>
        <w:gridCol w:w="694"/>
      </w:tblGrid>
      <w:tr w:rsidR="002F633E" w:rsidRPr="00F671FF" w14:paraId="37CD6580" w14:textId="77777777" w:rsidTr="002F63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5CC71493" w14:textId="77777777" w:rsidR="002F633E" w:rsidRPr="00F671FF" w:rsidRDefault="002F633E" w:rsidP="002F633E">
            <w:pPr>
              <w:spacing w:after="0"/>
              <w:ind w:firstLine="0"/>
              <w:jc w:val="both"/>
              <w:rPr>
                <w:rFonts w:eastAsia="Calibri"/>
              </w:rPr>
            </w:pPr>
            <w:r w:rsidRPr="00F671FF">
              <w:t xml:space="preserve">  </w:t>
            </w:r>
            <w:r w:rsidRPr="00F671FF">
              <w:rPr>
                <w:rtl/>
              </w:rPr>
              <w:t>المحور 1: العوامل التنظيمية</w:t>
            </w:r>
          </w:p>
        </w:tc>
        <w:tc>
          <w:tcPr>
            <w:tcW w:w="992" w:type="dxa"/>
          </w:tcPr>
          <w:p w14:paraId="5C6D31FA" w14:textId="30B28F8F" w:rsidR="002F633E" w:rsidRPr="00F671FF" w:rsidRDefault="002F633E" w:rsidP="002F633E">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2F633E">
              <w:rPr>
                <w:rFonts w:hint="cs"/>
                <w:rtl/>
              </w:rPr>
              <w:t>المتوسط</w:t>
            </w:r>
          </w:p>
        </w:tc>
        <w:tc>
          <w:tcPr>
            <w:tcW w:w="992" w:type="dxa"/>
          </w:tcPr>
          <w:p w14:paraId="64233735" w14:textId="4A36B3DC" w:rsidR="002F633E" w:rsidRPr="00F671FF" w:rsidRDefault="002F633E" w:rsidP="002F633E">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2F633E">
              <w:rPr>
                <w:rFonts w:hint="cs"/>
                <w:rtl/>
              </w:rPr>
              <w:t>الانحراف المعياري</w:t>
            </w:r>
          </w:p>
        </w:tc>
        <w:tc>
          <w:tcPr>
            <w:tcW w:w="863" w:type="dxa"/>
          </w:tcPr>
          <w:p w14:paraId="3609E1F8" w14:textId="7F107E6D" w:rsidR="002F633E" w:rsidRPr="00F671FF" w:rsidRDefault="002F633E" w:rsidP="002F633E">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2F633E">
              <w:rPr>
                <w:rFonts w:hint="cs"/>
                <w:rtl/>
              </w:rPr>
              <w:t>درجة التحقق</w:t>
            </w:r>
          </w:p>
        </w:tc>
        <w:tc>
          <w:tcPr>
            <w:tcW w:w="0" w:type="auto"/>
          </w:tcPr>
          <w:p w14:paraId="342EA848" w14:textId="428437FB" w:rsidR="002F633E" w:rsidRPr="00F671FF" w:rsidRDefault="002F633E" w:rsidP="002F633E">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2F633E">
              <w:rPr>
                <w:rFonts w:hint="cs"/>
                <w:rtl/>
              </w:rPr>
              <w:t>الرتبة</w:t>
            </w:r>
          </w:p>
        </w:tc>
      </w:tr>
      <w:tr w:rsidR="00EE057E" w:rsidRPr="00F671FF" w14:paraId="48FCA566" w14:textId="77777777" w:rsidTr="002F6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5DBBA58E" w14:textId="77777777" w:rsidR="00EE057E" w:rsidRPr="00F671FF" w:rsidRDefault="00EE057E" w:rsidP="00EE057E">
            <w:pPr>
              <w:spacing w:after="0"/>
              <w:ind w:firstLine="0"/>
              <w:jc w:val="both"/>
              <w:rPr>
                <w:rFonts w:eastAsia="Calibri"/>
                <w:b w:val="0"/>
                <w:bCs w:val="0"/>
              </w:rPr>
            </w:pPr>
            <w:r w:rsidRPr="00F671FF">
              <w:rPr>
                <w:b w:val="0"/>
                <w:bCs w:val="0"/>
                <w:rtl/>
              </w:rPr>
              <w:t>ينبغي أن يكون التخطيط الاستراتيجي للمشروع واضحًا ومحددًا</w:t>
            </w:r>
            <w:r w:rsidRPr="00F671FF">
              <w:rPr>
                <w:b w:val="0"/>
                <w:bCs w:val="0"/>
              </w:rPr>
              <w:t>.</w:t>
            </w:r>
          </w:p>
        </w:tc>
        <w:tc>
          <w:tcPr>
            <w:tcW w:w="992" w:type="dxa"/>
          </w:tcPr>
          <w:p w14:paraId="02CB326C" w14:textId="4D9A7737" w:rsidR="00EE057E" w:rsidRPr="002F633E"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4.36</w:t>
            </w:r>
          </w:p>
        </w:tc>
        <w:tc>
          <w:tcPr>
            <w:tcW w:w="992" w:type="dxa"/>
          </w:tcPr>
          <w:p w14:paraId="485A1A0C" w14:textId="39DC610E"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0.76</w:t>
            </w:r>
          </w:p>
        </w:tc>
        <w:tc>
          <w:tcPr>
            <w:tcW w:w="863" w:type="dxa"/>
          </w:tcPr>
          <w:p w14:paraId="43A61CC5" w14:textId="4A786F73"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56AA9D50" w14:textId="574AD6C2" w:rsidR="00EE057E" w:rsidRPr="00F671FF" w:rsidRDefault="00AD43C4"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1</w:t>
            </w:r>
          </w:p>
        </w:tc>
      </w:tr>
      <w:tr w:rsidR="00EE057E" w:rsidRPr="00F671FF" w14:paraId="6FD60C14" w14:textId="77777777" w:rsidTr="002F633E">
        <w:tc>
          <w:tcPr>
            <w:cnfStyle w:val="001000000000" w:firstRow="0" w:lastRow="0" w:firstColumn="1" w:lastColumn="0" w:oddVBand="0" w:evenVBand="0" w:oddHBand="0" w:evenHBand="0" w:firstRowFirstColumn="0" w:firstRowLastColumn="0" w:lastRowFirstColumn="0" w:lastRowLastColumn="0"/>
            <w:tcW w:w="5854" w:type="dxa"/>
          </w:tcPr>
          <w:p w14:paraId="1F621518" w14:textId="77777777" w:rsidR="00EE057E" w:rsidRPr="00F671FF" w:rsidRDefault="00EE057E" w:rsidP="00EE057E">
            <w:pPr>
              <w:spacing w:after="0"/>
              <w:ind w:firstLine="0"/>
              <w:jc w:val="both"/>
              <w:rPr>
                <w:rFonts w:eastAsia="Calibri"/>
                <w:b w:val="0"/>
                <w:bCs w:val="0"/>
              </w:rPr>
            </w:pPr>
            <w:r w:rsidRPr="00F671FF">
              <w:rPr>
                <w:b w:val="0"/>
                <w:bCs w:val="0"/>
                <w:rtl/>
              </w:rPr>
              <w:t>من الضروري أن تقدم الإدارة العليا دعمًا فعالًا لمشاريع تحديث الشبكات</w:t>
            </w:r>
            <w:r w:rsidRPr="00F671FF">
              <w:rPr>
                <w:b w:val="0"/>
                <w:bCs w:val="0"/>
              </w:rPr>
              <w:t>.</w:t>
            </w:r>
          </w:p>
        </w:tc>
        <w:tc>
          <w:tcPr>
            <w:tcW w:w="992" w:type="dxa"/>
          </w:tcPr>
          <w:p w14:paraId="10D007CC" w14:textId="56843B63"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4.29</w:t>
            </w:r>
          </w:p>
        </w:tc>
        <w:tc>
          <w:tcPr>
            <w:tcW w:w="992" w:type="dxa"/>
          </w:tcPr>
          <w:p w14:paraId="17C7DAEE" w14:textId="29E734FC"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0.80</w:t>
            </w:r>
          </w:p>
        </w:tc>
        <w:tc>
          <w:tcPr>
            <w:tcW w:w="863" w:type="dxa"/>
          </w:tcPr>
          <w:p w14:paraId="69268A51" w14:textId="09585AE8"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06952590" w14:textId="5C809858" w:rsidR="00EE057E" w:rsidRPr="00F671FF" w:rsidRDefault="00AD43C4"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3</w:t>
            </w:r>
          </w:p>
        </w:tc>
      </w:tr>
      <w:tr w:rsidR="00EE057E" w:rsidRPr="00F671FF" w14:paraId="13EF5CE3" w14:textId="77777777" w:rsidTr="002F6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019A48F7" w14:textId="77777777" w:rsidR="00EE057E" w:rsidRPr="00F671FF" w:rsidRDefault="00EE057E" w:rsidP="00EE057E">
            <w:pPr>
              <w:spacing w:after="0"/>
              <w:ind w:firstLine="0"/>
              <w:jc w:val="both"/>
              <w:rPr>
                <w:rFonts w:eastAsia="Calibri"/>
                <w:b w:val="0"/>
                <w:bCs w:val="0"/>
              </w:rPr>
            </w:pPr>
            <w:r w:rsidRPr="00F671FF">
              <w:rPr>
                <w:b w:val="0"/>
                <w:bCs w:val="0"/>
                <w:rtl/>
              </w:rPr>
              <w:t>يجب أن يسود تواصل جيد بين جميع الأطراف المعنية بالمشروع</w:t>
            </w:r>
            <w:r w:rsidRPr="00F671FF">
              <w:rPr>
                <w:b w:val="0"/>
                <w:bCs w:val="0"/>
              </w:rPr>
              <w:t>.</w:t>
            </w:r>
          </w:p>
        </w:tc>
        <w:tc>
          <w:tcPr>
            <w:tcW w:w="992" w:type="dxa"/>
          </w:tcPr>
          <w:p w14:paraId="16EDDC36" w14:textId="25E8703B"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4.26</w:t>
            </w:r>
          </w:p>
        </w:tc>
        <w:tc>
          <w:tcPr>
            <w:tcW w:w="992" w:type="dxa"/>
          </w:tcPr>
          <w:p w14:paraId="3E25CB1A" w14:textId="61264240"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0.85</w:t>
            </w:r>
          </w:p>
        </w:tc>
        <w:tc>
          <w:tcPr>
            <w:tcW w:w="863" w:type="dxa"/>
          </w:tcPr>
          <w:p w14:paraId="4AED6E5D" w14:textId="1DA43EBD"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11AFB3B7" w14:textId="237CF4E5" w:rsidR="00EE057E" w:rsidRPr="00F671FF" w:rsidRDefault="00AD43C4"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4</w:t>
            </w:r>
          </w:p>
        </w:tc>
      </w:tr>
      <w:tr w:rsidR="00EE057E" w:rsidRPr="00F671FF" w14:paraId="7C5E3669" w14:textId="77777777" w:rsidTr="002F633E">
        <w:tc>
          <w:tcPr>
            <w:cnfStyle w:val="001000000000" w:firstRow="0" w:lastRow="0" w:firstColumn="1" w:lastColumn="0" w:oddVBand="0" w:evenVBand="0" w:oddHBand="0" w:evenHBand="0" w:firstRowFirstColumn="0" w:firstRowLastColumn="0" w:lastRowFirstColumn="0" w:lastRowLastColumn="0"/>
            <w:tcW w:w="5854" w:type="dxa"/>
          </w:tcPr>
          <w:p w14:paraId="60CB297C" w14:textId="77777777" w:rsidR="00EE057E" w:rsidRPr="00F671FF" w:rsidRDefault="00EE057E" w:rsidP="00EE057E">
            <w:pPr>
              <w:spacing w:after="0"/>
              <w:ind w:firstLine="0"/>
              <w:jc w:val="both"/>
              <w:rPr>
                <w:rFonts w:eastAsia="Calibri"/>
                <w:b w:val="0"/>
                <w:bCs w:val="0"/>
              </w:rPr>
            </w:pPr>
            <w:r w:rsidRPr="00F671FF">
              <w:rPr>
                <w:b w:val="0"/>
                <w:bCs w:val="0"/>
                <w:rtl/>
              </w:rPr>
              <w:t>من المهم تقييم المخاطر المحتملة بشكل دوري</w:t>
            </w:r>
            <w:r w:rsidRPr="00F671FF">
              <w:rPr>
                <w:b w:val="0"/>
                <w:bCs w:val="0"/>
              </w:rPr>
              <w:t>.</w:t>
            </w:r>
          </w:p>
        </w:tc>
        <w:tc>
          <w:tcPr>
            <w:tcW w:w="992" w:type="dxa"/>
          </w:tcPr>
          <w:p w14:paraId="6D035CA6" w14:textId="13C881A5"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4.23</w:t>
            </w:r>
          </w:p>
        </w:tc>
        <w:tc>
          <w:tcPr>
            <w:tcW w:w="992" w:type="dxa"/>
          </w:tcPr>
          <w:p w14:paraId="35064E02" w14:textId="0E225C1B"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0.89</w:t>
            </w:r>
          </w:p>
        </w:tc>
        <w:tc>
          <w:tcPr>
            <w:tcW w:w="863" w:type="dxa"/>
          </w:tcPr>
          <w:p w14:paraId="4DEB6663" w14:textId="4107A4F0"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5AC3BEA0" w14:textId="37D8F246" w:rsidR="00EE057E" w:rsidRPr="00F671FF" w:rsidRDefault="00AD43C4"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4</w:t>
            </w:r>
          </w:p>
        </w:tc>
      </w:tr>
      <w:tr w:rsidR="00EE057E" w:rsidRPr="00F671FF" w14:paraId="6B965E65" w14:textId="77777777" w:rsidTr="002F6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455A52DB" w14:textId="77777777" w:rsidR="00EE057E" w:rsidRPr="00F671FF" w:rsidRDefault="00EE057E" w:rsidP="00EE057E">
            <w:pPr>
              <w:spacing w:after="0"/>
              <w:ind w:firstLine="0"/>
              <w:jc w:val="both"/>
              <w:rPr>
                <w:rFonts w:eastAsia="Calibri"/>
                <w:b w:val="0"/>
                <w:bCs w:val="0"/>
              </w:rPr>
            </w:pPr>
            <w:r w:rsidRPr="00F671FF">
              <w:rPr>
                <w:b w:val="0"/>
                <w:bCs w:val="0"/>
                <w:rtl/>
              </w:rPr>
              <w:t>ينبغي توفر موارد كافية لدعم تنفيذ المشروع</w:t>
            </w:r>
            <w:r w:rsidRPr="00F671FF">
              <w:rPr>
                <w:b w:val="0"/>
                <w:bCs w:val="0"/>
              </w:rPr>
              <w:t>.</w:t>
            </w:r>
          </w:p>
        </w:tc>
        <w:tc>
          <w:tcPr>
            <w:tcW w:w="992" w:type="dxa"/>
          </w:tcPr>
          <w:p w14:paraId="35296703" w14:textId="57341E05"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4.31</w:t>
            </w:r>
          </w:p>
        </w:tc>
        <w:tc>
          <w:tcPr>
            <w:tcW w:w="992" w:type="dxa"/>
          </w:tcPr>
          <w:p w14:paraId="1061B48F" w14:textId="05709816"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0.75</w:t>
            </w:r>
          </w:p>
        </w:tc>
        <w:tc>
          <w:tcPr>
            <w:tcW w:w="863" w:type="dxa"/>
          </w:tcPr>
          <w:p w14:paraId="0F589CF5" w14:textId="5D4F6194"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558A0FA9" w14:textId="7F433123" w:rsidR="00EE057E" w:rsidRPr="00F671FF" w:rsidRDefault="00AD43C4"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2</w:t>
            </w:r>
          </w:p>
        </w:tc>
      </w:tr>
      <w:tr w:rsidR="00EE057E" w:rsidRPr="00F671FF" w14:paraId="243618A1" w14:textId="77777777" w:rsidTr="002F633E">
        <w:tc>
          <w:tcPr>
            <w:cnfStyle w:val="001000000000" w:firstRow="0" w:lastRow="0" w:firstColumn="1" w:lastColumn="0" w:oddVBand="0" w:evenVBand="0" w:oddHBand="0" w:evenHBand="0" w:firstRowFirstColumn="0" w:firstRowLastColumn="0" w:lastRowFirstColumn="0" w:lastRowLastColumn="0"/>
            <w:tcW w:w="5854" w:type="dxa"/>
          </w:tcPr>
          <w:p w14:paraId="02B0418E" w14:textId="77777777" w:rsidR="00EE057E" w:rsidRPr="00F671FF" w:rsidRDefault="00EE057E" w:rsidP="00EE057E">
            <w:pPr>
              <w:spacing w:after="0"/>
              <w:ind w:firstLine="0"/>
              <w:jc w:val="both"/>
              <w:rPr>
                <w:rFonts w:eastAsia="Calibri"/>
                <w:b w:val="0"/>
                <w:bCs w:val="0"/>
              </w:rPr>
            </w:pPr>
            <w:r w:rsidRPr="00F671FF">
              <w:rPr>
                <w:b w:val="0"/>
                <w:bCs w:val="0"/>
                <w:rtl/>
              </w:rPr>
              <w:t>يجب تحديد الأهداف بدقة قبل بدء المشروع</w:t>
            </w:r>
            <w:r w:rsidRPr="00F671FF">
              <w:rPr>
                <w:b w:val="0"/>
                <w:bCs w:val="0"/>
              </w:rPr>
              <w:t>.</w:t>
            </w:r>
          </w:p>
        </w:tc>
        <w:tc>
          <w:tcPr>
            <w:tcW w:w="992" w:type="dxa"/>
          </w:tcPr>
          <w:p w14:paraId="3ECF979D" w14:textId="4B87378B"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4.19</w:t>
            </w:r>
          </w:p>
        </w:tc>
        <w:tc>
          <w:tcPr>
            <w:tcW w:w="992" w:type="dxa"/>
          </w:tcPr>
          <w:p w14:paraId="3CF83043" w14:textId="1D6AA824"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0.82</w:t>
            </w:r>
          </w:p>
        </w:tc>
        <w:tc>
          <w:tcPr>
            <w:tcW w:w="863" w:type="dxa"/>
          </w:tcPr>
          <w:p w14:paraId="18605D19" w14:textId="495F552A"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43E04AFE" w14:textId="0439E865" w:rsidR="00EE057E" w:rsidRPr="00F671FF" w:rsidRDefault="00AD43C4"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7</w:t>
            </w:r>
          </w:p>
        </w:tc>
      </w:tr>
      <w:tr w:rsidR="00EE057E" w:rsidRPr="00F671FF" w14:paraId="50852532" w14:textId="77777777" w:rsidTr="002F6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4A5BA72A" w14:textId="77777777" w:rsidR="00EE057E" w:rsidRPr="00F671FF" w:rsidRDefault="00EE057E" w:rsidP="00EE057E">
            <w:pPr>
              <w:spacing w:after="0"/>
              <w:ind w:firstLine="0"/>
              <w:jc w:val="both"/>
              <w:rPr>
                <w:rFonts w:eastAsia="Calibri"/>
                <w:b w:val="0"/>
                <w:bCs w:val="0"/>
              </w:rPr>
            </w:pPr>
            <w:r w:rsidRPr="00F671FF">
              <w:rPr>
                <w:b w:val="0"/>
                <w:bCs w:val="0"/>
                <w:rtl/>
              </w:rPr>
              <w:t>من الضروري وجود سياسات واضحة لإدارة التغيير</w:t>
            </w:r>
            <w:r w:rsidRPr="00F671FF">
              <w:rPr>
                <w:b w:val="0"/>
                <w:bCs w:val="0"/>
              </w:rPr>
              <w:t>.</w:t>
            </w:r>
          </w:p>
        </w:tc>
        <w:tc>
          <w:tcPr>
            <w:tcW w:w="992" w:type="dxa"/>
          </w:tcPr>
          <w:p w14:paraId="3928C575" w14:textId="1FC11BFC"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4.20</w:t>
            </w:r>
          </w:p>
        </w:tc>
        <w:tc>
          <w:tcPr>
            <w:tcW w:w="992" w:type="dxa"/>
          </w:tcPr>
          <w:p w14:paraId="6C2BF31E" w14:textId="4E5B6125"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0.88</w:t>
            </w:r>
          </w:p>
        </w:tc>
        <w:tc>
          <w:tcPr>
            <w:tcW w:w="863" w:type="dxa"/>
          </w:tcPr>
          <w:p w14:paraId="6D1AA907" w14:textId="69530366"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32D3575F" w14:textId="3F1CBC9A" w:rsidR="00EE057E" w:rsidRPr="00F671FF" w:rsidRDefault="00AD43C4"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6</w:t>
            </w:r>
          </w:p>
        </w:tc>
      </w:tr>
      <w:tr w:rsidR="00EE057E" w:rsidRPr="00F671FF" w14:paraId="04A885B4" w14:textId="77777777" w:rsidTr="002F633E">
        <w:tc>
          <w:tcPr>
            <w:cnfStyle w:val="001000000000" w:firstRow="0" w:lastRow="0" w:firstColumn="1" w:lastColumn="0" w:oddVBand="0" w:evenVBand="0" w:oddHBand="0" w:evenHBand="0" w:firstRowFirstColumn="0" w:firstRowLastColumn="0" w:lastRowFirstColumn="0" w:lastRowLastColumn="0"/>
            <w:tcW w:w="5854" w:type="dxa"/>
          </w:tcPr>
          <w:p w14:paraId="1EF0CF00" w14:textId="77777777" w:rsidR="00EE057E" w:rsidRPr="00F671FF" w:rsidRDefault="00EE057E" w:rsidP="00EE057E">
            <w:pPr>
              <w:spacing w:after="0"/>
              <w:ind w:firstLine="0"/>
              <w:jc w:val="both"/>
              <w:rPr>
                <w:rFonts w:eastAsia="Calibri"/>
                <w:b w:val="0"/>
                <w:bCs w:val="0"/>
              </w:rPr>
            </w:pPr>
            <w:r w:rsidRPr="00F671FF">
              <w:rPr>
                <w:b w:val="0"/>
                <w:bCs w:val="0"/>
                <w:rtl/>
              </w:rPr>
              <w:t>يجب مراجعة أداء المشروع بانتظام لضمان تحقيق الأهداف</w:t>
            </w:r>
            <w:r w:rsidRPr="00F671FF">
              <w:rPr>
                <w:b w:val="0"/>
                <w:bCs w:val="0"/>
              </w:rPr>
              <w:t>.</w:t>
            </w:r>
          </w:p>
        </w:tc>
        <w:tc>
          <w:tcPr>
            <w:tcW w:w="992" w:type="dxa"/>
          </w:tcPr>
          <w:p w14:paraId="1741F2B1" w14:textId="22AAB70A"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4.19</w:t>
            </w:r>
          </w:p>
        </w:tc>
        <w:tc>
          <w:tcPr>
            <w:tcW w:w="992" w:type="dxa"/>
          </w:tcPr>
          <w:p w14:paraId="580832E9" w14:textId="0A3CB202"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6E7C84">
              <w:t>0.82</w:t>
            </w:r>
          </w:p>
        </w:tc>
        <w:tc>
          <w:tcPr>
            <w:tcW w:w="863" w:type="dxa"/>
          </w:tcPr>
          <w:p w14:paraId="4D9600D7" w14:textId="30B64369"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0EAB1D0A" w14:textId="7F8353D0" w:rsidR="00EE057E" w:rsidRPr="00F671FF" w:rsidRDefault="00AD43C4"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7</w:t>
            </w:r>
          </w:p>
        </w:tc>
      </w:tr>
      <w:tr w:rsidR="00EE057E" w:rsidRPr="00F671FF" w14:paraId="4245FE47" w14:textId="77777777" w:rsidTr="002F6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501E0356" w14:textId="77777777" w:rsidR="00EE057E" w:rsidRPr="00F671FF" w:rsidRDefault="00EE057E" w:rsidP="00EE057E">
            <w:pPr>
              <w:spacing w:after="0"/>
              <w:ind w:firstLine="0"/>
              <w:jc w:val="both"/>
              <w:rPr>
                <w:rFonts w:eastAsia="Calibri"/>
                <w:b w:val="0"/>
                <w:bCs w:val="0"/>
              </w:rPr>
            </w:pPr>
            <w:r w:rsidRPr="00F671FF">
              <w:rPr>
                <w:b w:val="0"/>
                <w:bCs w:val="0"/>
                <w:rtl/>
              </w:rPr>
              <w:t>ينبغي تشجيع الابتكار في عمليات التخطيط والتنفيذ</w:t>
            </w:r>
            <w:r w:rsidRPr="00F671FF">
              <w:rPr>
                <w:b w:val="0"/>
                <w:bCs w:val="0"/>
              </w:rPr>
              <w:t>.</w:t>
            </w:r>
          </w:p>
        </w:tc>
        <w:tc>
          <w:tcPr>
            <w:tcW w:w="992" w:type="dxa"/>
          </w:tcPr>
          <w:p w14:paraId="2A72D5E2" w14:textId="5585B31E"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4.14</w:t>
            </w:r>
          </w:p>
        </w:tc>
        <w:tc>
          <w:tcPr>
            <w:tcW w:w="992" w:type="dxa"/>
          </w:tcPr>
          <w:p w14:paraId="1283F833" w14:textId="05356F2D"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6E7C84">
              <w:t>0.91</w:t>
            </w:r>
          </w:p>
        </w:tc>
        <w:tc>
          <w:tcPr>
            <w:tcW w:w="863" w:type="dxa"/>
          </w:tcPr>
          <w:p w14:paraId="6BD57FBC" w14:textId="5B44E770" w:rsidR="00EE057E" w:rsidRPr="00F671FF" w:rsidRDefault="00EE057E"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78924CE0" w14:textId="0E0FF158" w:rsidR="00EE057E" w:rsidRPr="00F671FF" w:rsidRDefault="00AD43C4" w:rsidP="00EE057E">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8</w:t>
            </w:r>
          </w:p>
        </w:tc>
      </w:tr>
      <w:tr w:rsidR="00EE057E" w:rsidRPr="00F671FF" w14:paraId="219EB1D3" w14:textId="77777777" w:rsidTr="002F633E">
        <w:tc>
          <w:tcPr>
            <w:cnfStyle w:val="001000000000" w:firstRow="0" w:lastRow="0" w:firstColumn="1" w:lastColumn="0" w:oddVBand="0" w:evenVBand="0" w:oddHBand="0" w:evenHBand="0" w:firstRowFirstColumn="0" w:firstRowLastColumn="0" w:lastRowFirstColumn="0" w:lastRowLastColumn="0"/>
            <w:tcW w:w="5854" w:type="dxa"/>
          </w:tcPr>
          <w:p w14:paraId="696DBA1A" w14:textId="1D5ECB16" w:rsidR="00EE057E" w:rsidRPr="00F671FF" w:rsidRDefault="00134E82" w:rsidP="00EE057E">
            <w:pPr>
              <w:spacing w:after="0"/>
              <w:ind w:firstLine="0"/>
              <w:jc w:val="both"/>
              <w:rPr>
                <w:b w:val="0"/>
                <w:bCs w:val="0"/>
                <w:rtl/>
              </w:rPr>
            </w:pPr>
            <w:r>
              <w:rPr>
                <w:rFonts w:hint="cs"/>
                <w:b w:val="0"/>
                <w:bCs w:val="0"/>
                <w:rtl/>
              </w:rPr>
              <w:t>كامل المحور</w:t>
            </w:r>
          </w:p>
        </w:tc>
        <w:tc>
          <w:tcPr>
            <w:tcW w:w="992" w:type="dxa"/>
          </w:tcPr>
          <w:p w14:paraId="31897028" w14:textId="401D6675" w:rsidR="00EE057E" w:rsidRPr="006E7C84"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pPr>
            <w:r w:rsidRPr="003C75CD">
              <w:t>4.24</w:t>
            </w:r>
          </w:p>
        </w:tc>
        <w:tc>
          <w:tcPr>
            <w:tcW w:w="992" w:type="dxa"/>
          </w:tcPr>
          <w:p w14:paraId="00A079EA" w14:textId="42F06CD2" w:rsidR="00EE057E" w:rsidRPr="006E7C84"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pPr>
            <w:r w:rsidRPr="003C75CD">
              <w:t>0.83</w:t>
            </w:r>
          </w:p>
        </w:tc>
        <w:tc>
          <w:tcPr>
            <w:tcW w:w="863" w:type="dxa"/>
          </w:tcPr>
          <w:p w14:paraId="2771AF25" w14:textId="3B456132"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4F58ED91" w14:textId="77777777" w:rsidR="00EE057E" w:rsidRPr="00F671FF" w:rsidRDefault="00EE057E" w:rsidP="00EE057E">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bl>
    <w:p w14:paraId="0C1C0852" w14:textId="77777777" w:rsidR="00AD43C4" w:rsidRDefault="00AD43C4" w:rsidP="00AD43C4">
      <w:r>
        <w:rPr>
          <w:rtl/>
        </w:rPr>
        <w:t>بناءً على البيانات الواردة في جدول 8، يمكن استخلاص النتائج التالية فيما يتعلق بتأثير التخطيط طويل الأمد والدعم المؤسسي من الإدارة العليا على فعالية مشاريع تحديث بنية شبكات الحاسوب في القطاع العام:</w:t>
      </w:r>
    </w:p>
    <w:p w14:paraId="2A77EE7C" w14:textId="77777777" w:rsidR="00AD43C4" w:rsidRDefault="00AD43C4" w:rsidP="00AD43C4">
      <w:r>
        <w:rPr>
          <w:rtl/>
        </w:rPr>
        <w:t>بلغ متوسط كامل المحور (4.24) مع انحراف معياري (0.83)، مما يشير إلى أن العوامل التنظيمية تُعتبر ذات تأثير مرتفع على نجاح مشاريع تحديث البنية التحتية لشبكات الحاسب في القطاع الحكومي. جميع بنود المحور حصلت على درجة تحقق مرتفعة، مما يؤكد أن التخطيط الاستراتيجي، والدعم المؤسسي، والتواصل الفعال، وإدارة المخاطر، وتوفر الموارد، وتحديد الأهداف، وإدارة التغيير، والمراجعة الدورية، والابتكار هي عوامل حاسمة لنجاح هذه المشاريع.</w:t>
      </w:r>
    </w:p>
    <w:p w14:paraId="0FCBA3D2" w14:textId="610EE99B" w:rsidR="00AD43C4" w:rsidRDefault="00AD43C4" w:rsidP="00AD43C4">
      <w:r>
        <w:rPr>
          <w:rtl/>
        </w:rPr>
        <w:t>أظهرت النتائج أن التخطيط الاستراتيجي الواضح والمحدد حصل على أعلى متوسط (4.36) مع انحراف معياري منخفض نسبيًا (0.76)، مما يشير إلى أن التخطيط الاستراتيجي الواضح يُعتبر عاملًا بالغ الأهمية لنجاح المشاريع. هذا يؤكد أن التخطيط المسبق والدقيق يسهم بشكل كبير في تحديد مسار المشروع وتجنب العقبات المحتملة.</w:t>
      </w:r>
      <w:r>
        <w:rPr>
          <w:rFonts w:hint="cs"/>
          <w:rtl/>
        </w:rPr>
        <w:t xml:space="preserve"> </w:t>
      </w:r>
      <w:r>
        <w:rPr>
          <w:rtl/>
        </w:rPr>
        <w:t>كما أظهرت النتائج أن الدعم الفعال من الإدارة العليا حصل على متوسط مرتفع (4.29) مع انحراف معياري (0.80)، مما يعكس أهمية دعم الإدارة العليا في توفير الموارد واتخاذ القرارات الاستراتيجية. هذا يدل على أن دعم الإدارة العليا يُعد حاسمًا لضمان استمرارية المشروع وتحقيق أهدافه.</w:t>
      </w:r>
    </w:p>
    <w:p w14:paraId="633C5199" w14:textId="1369051B" w:rsidR="00AD43C4" w:rsidRDefault="00AD43C4" w:rsidP="00AD43C4">
      <w:r>
        <w:rPr>
          <w:rtl/>
        </w:rPr>
        <w:t>أما بالنسبة للتواصل الجيد بين الأطراف المعنية، فقد بلغ متوسط هذا البند (4.26) مع انحراف معياري (0.85)، مما يؤكد أن التواصل الفعال بين الفرق المعنية يُعزز التنسيق ويقلل من سوء الفهم. هذا يُظهر أن التواصل الفعال يُسهم في تعزيز التعاون وتقليل التحديات التنظيمية.</w:t>
      </w:r>
      <w:r>
        <w:rPr>
          <w:rFonts w:hint="cs"/>
          <w:rtl/>
        </w:rPr>
        <w:t xml:space="preserve"> </w:t>
      </w:r>
      <w:r>
        <w:rPr>
          <w:rtl/>
        </w:rPr>
        <w:t>وفيما يتعلق بتقييم المخاطر المحتملة بشكل دوري، فقد حصل هذا البند على متوسط (4.23) مع انحراف معياري (0.89)، مما يشير إلى أهمية إدارة المخاطر في ضمان استمرارية المشروع. هذا يعكس أن تقييم المخاطر بشكل منتظم يُسهم في تجنب التحديات غير المتوقعة.</w:t>
      </w:r>
    </w:p>
    <w:p w14:paraId="2B1BFEE3" w14:textId="51B23CCC" w:rsidR="00AD43C4" w:rsidRDefault="00AD43C4" w:rsidP="00AD43C4">
      <w:r>
        <w:rPr>
          <w:rtl/>
        </w:rPr>
        <w:t xml:space="preserve">أما بند توفر الموارد الكافية، فقد بلغ </w:t>
      </w:r>
      <w:r>
        <w:rPr>
          <w:rFonts w:hint="cs"/>
          <w:rtl/>
        </w:rPr>
        <w:t>متوسطه</w:t>
      </w:r>
      <w:r>
        <w:rPr>
          <w:rtl/>
        </w:rPr>
        <w:t xml:space="preserve"> (4.31) مع انحراف معياري (0.75)، مما يعكس أن توفر الموارد المالية والبشرية يُعد عاملًا أساسيًا لتنفيذ المشروع بنجاح. هذا يُظهر أن الموارد الكافية تُسهم في تسريع وتيرة التنفيذ وتقليل التأخيرات.</w:t>
      </w:r>
      <w:r>
        <w:rPr>
          <w:rFonts w:hint="cs"/>
          <w:rtl/>
        </w:rPr>
        <w:t xml:space="preserve"> </w:t>
      </w:r>
      <w:r>
        <w:rPr>
          <w:rtl/>
        </w:rPr>
        <w:t>وبالنسبة لـ تحديد الأهداف بدقة، فقد حصل هذا البند على متوسط (4.19) مع انحراف معياري (0.82)، مما يؤكد أن وضوح الأهداف يُسهم في توجيه الجهود نحو تحقيق النتائج المرجوة. هذا يدل على أن الأهداف المحددة بدقة تُسهم في قياس التقدم وضمان تحقيق النتائج.</w:t>
      </w:r>
    </w:p>
    <w:p w14:paraId="7229BD52" w14:textId="26C87183" w:rsidR="00AD43C4" w:rsidRDefault="00AD43C4" w:rsidP="00AD43C4">
      <w:r>
        <w:rPr>
          <w:rtl/>
        </w:rPr>
        <w:t>أما بند وجود سياسات واضحة لإدارة التغيير، فقد بلغ متوسطه (4.20) مع انحراف معياري (0.88)، مما يعكس أهمية إدارة التغيير في تقبل التحديثات والتكيف معها. هذا يُظهر أن سياسات إدارة التغيير تُسهم في تقليل مقاومة التغيير وضمان نجاح المشروع.</w:t>
      </w:r>
      <w:r>
        <w:rPr>
          <w:rFonts w:hint="cs"/>
          <w:rtl/>
        </w:rPr>
        <w:t xml:space="preserve"> </w:t>
      </w:r>
      <w:r>
        <w:rPr>
          <w:rtl/>
        </w:rPr>
        <w:t>وفيما يخص مراجعة أداء المشروع بانتظام، فقد حصل هذا البند على متوسط (4.19) مع انحراف معياري (0.82)، مما يؤكد أن المتابعة المستمرة تُسهم في تصحيح المسار عند الحاجة. هذا يعكس أن المراجعة الدورية تُعزز تحقيق الأهداف وفق الجدول الزمني المحدد.</w:t>
      </w:r>
    </w:p>
    <w:p w14:paraId="675ED789" w14:textId="4650E581" w:rsidR="00134E82" w:rsidRDefault="00AD43C4" w:rsidP="00AD43C4">
      <w:r>
        <w:rPr>
          <w:rtl/>
        </w:rPr>
        <w:t>أخيرًا، بند تشجيع الابتكار في التخطيط والتنفيذ، فقد بلغ متوسطه (4.14) مع انحراف معياري (0.91)، مما يعكس أن الابتكار يُسهم في تحسين العمليات وزيادة الكفاءة. هذا يُظهر أن الابتكار يُعزز من قدرة المشروع على التكيف مع المتغيرات التكنولوجية.</w:t>
      </w:r>
    </w:p>
    <w:p w14:paraId="038B92B5" w14:textId="6832A539" w:rsidR="00CE08D8" w:rsidRDefault="00134E82" w:rsidP="00134E82">
      <w:pPr>
        <w:rPr>
          <w:rtl/>
        </w:rPr>
      </w:pPr>
      <w:r>
        <w:rPr>
          <w:rFonts w:hint="cs"/>
          <w:rtl/>
        </w:rPr>
        <w:t xml:space="preserve">السؤال الثاني: </w:t>
      </w:r>
      <w:r w:rsidR="00CE08D8" w:rsidRPr="00CE08D8">
        <w:rPr>
          <w:rtl/>
        </w:rPr>
        <w:t>ما هي الطرق التي تُعتبر حيوية لتحسين أداء شبكات الحاسب في القطاع الحكومي، وكيف تؤثر على نجاح المشاريع؟</w:t>
      </w:r>
    </w:p>
    <w:p w14:paraId="20C97070" w14:textId="3E9173D2" w:rsidR="00134E82" w:rsidRPr="00134E82" w:rsidRDefault="00134E82" w:rsidP="00134E82">
      <w:r w:rsidRPr="00134E82">
        <w:rPr>
          <w:rFonts w:hint="cs"/>
          <w:rtl/>
        </w:rPr>
        <w:t xml:space="preserve">للإجابة عن هذا السؤال جرى تحليل بيانات محور العوامل </w:t>
      </w:r>
      <w:r>
        <w:rPr>
          <w:rFonts w:hint="cs"/>
          <w:rtl/>
        </w:rPr>
        <w:t>التقنية</w:t>
      </w:r>
      <w:r w:rsidRPr="00134E82">
        <w:rPr>
          <w:rFonts w:hint="cs"/>
          <w:rtl/>
        </w:rPr>
        <w:t xml:space="preserve"> والجدول التالي يوضح النتائج: </w:t>
      </w:r>
    </w:p>
    <w:p w14:paraId="2679E19B" w14:textId="2D1DCB47" w:rsidR="00AD43C4" w:rsidRDefault="00AD43C4" w:rsidP="00AD43C4">
      <w:pPr>
        <w:pStyle w:val="Caption"/>
        <w:rPr>
          <w:rtl/>
        </w:rPr>
      </w:pPr>
      <w:bookmarkStart w:id="57" w:name="_Toc188101958"/>
      <w:r>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9</w:t>
      </w:r>
      <w:r w:rsidR="001C0521">
        <w:rPr>
          <w:noProof/>
        </w:rPr>
        <w:fldChar w:fldCharType="end"/>
      </w:r>
      <w:r>
        <w:rPr>
          <w:rFonts w:hint="cs"/>
          <w:rtl/>
        </w:rPr>
        <w:t>: تحليل محور العوامل التقنية</w:t>
      </w:r>
      <w:bookmarkEnd w:id="57"/>
      <w:r>
        <w:rPr>
          <w:rFonts w:hint="cs"/>
          <w:rtl/>
        </w:rPr>
        <w:t xml:space="preserve"> </w:t>
      </w:r>
    </w:p>
    <w:tbl>
      <w:tblPr>
        <w:tblStyle w:val="PlainTable12"/>
        <w:bidiVisual/>
        <w:tblW w:w="0" w:type="auto"/>
        <w:tblLook w:val="04A0" w:firstRow="1" w:lastRow="0" w:firstColumn="1" w:lastColumn="0" w:noHBand="0" w:noVBand="1"/>
      </w:tblPr>
      <w:tblGrid>
        <w:gridCol w:w="5854"/>
        <w:gridCol w:w="992"/>
        <w:gridCol w:w="992"/>
        <w:gridCol w:w="863"/>
        <w:gridCol w:w="664"/>
      </w:tblGrid>
      <w:tr w:rsidR="00EE057E" w:rsidRPr="00F671FF" w14:paraId="70D77516" w14:textId="77777777" w:rsidTr="00AD43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450F62D6" w14:textId="77777777" w:rsidR="00EE057E" w:rsidRPr="00F671FF" w:rsidRDefault="00EE057E" w:rsidP="00AD43C4">
            <w:pPr>
              <w:spacing w:after="0"/>
              <w:ind w:firstLine="0"/>
              <w:jc w:val="both"/>
              <w:rPr>
                <w:rFonts w:eastAsia="Calibri"/>
              </w:rPr>
            </w:pPr>
            <w:r w:rsidRPr="003E61CE">
              <w:rPr>
                <w:rtl/>
              </w:rPr>
              <w:t>المحور 2: العوامل التقنية</w:t>
            </w:r>
          </w:p>
        </w:tc>
        <w:tc>
          <w:tcPr>
            <w:tcW w:w="992" w:type="dxa"/>
          </w:tcPr>
          <w:p w14:paraId="7A4F8175"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المتوسط</w:t>
            </w:r>
          </w:p>
        </w:tc>
        <w:tc>
          <w:tcPr>
            <w:tcW w:w="992" w:type="dxa"/>
          </w:tcPr>
          <w:p w14:paraId="57265DEA"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الانحراف المعياري</w:t>
            </w:r>
          </w:p>
        </w:tc>
        <w:tc>
          <w:tcPr>
            <w:tcW w:w="863" w:type="dxa"/>
          </w:tcPr>
          <w:p w14:paraId="75EDAFF3"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درجة التحقق</w:t>
            </w:r>
          </w:p>
        </w:tc>
        <w:tc>
          <w:tcPr>
            <w:tcW w:w="0" w:type="auto"/>
          </w:tcPr>
          <w:p w14:paraId="3A83E43B"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الرتبة</w:t>
            </w:r>
          </w:p>
        </w:tc>
      </w:tr>
      <w:tr w:rsidR="00EE057E" w:rsidRPr="00F671FF" w14:paraId="06457976"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4B3BC0A" w14:textId="77777777" w:rsidR="00EE057E" w:rsidRPr="00F671FF" w:rsidRDefault="00EE057E" w:rsidP="00AD43C4">
            <w:pPr>
              <w:spacing w:after="0"/>
              <w:ind w:firstLine="0"/>
              <w:jc w:val="both"/>
              <w:rPr>
                <w:rFonts w:eastAsia="Calibri"/>
                <w:b w:val="0"/>
                <w:bCs w:val="0"/>
              </w:rPr>
            </w:pPr>
            <w:r w:rsidRPr="00F671FF">
              <w:rPr>
                <w:b w:val="0"/>
                <w:bCs w:val="0"/>
                <w:rtl/>
              </w:rPr>
              <w:t>يتعين أن تكون التقنيات المستخدمة في المشروع حديثة وملائمة</w:t>
            </w:r>
            <w:r w:rsidRPr="00F671FF">
              <w:rPr>
                <w:b w:val="0"/>
                <w:bCs w:val="0"/>
              </w:rPr>
              <w:t>.</w:t>
            </w:r>
          </w:p>
        </w:tc>
        <w:tc>
          <w:tcPr>
            <w:tcW w:w="992" w:type="dxa"/>
            <w:vAlign w:val="bottom"/>
          </w:tcPr>
          <w:p w14:paraId="4E41869A"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4.23</w:t>
            </w:r>
          </w:p>
        </w:tc>
        <w:tc>
          <w:tcPr>
            <w:tcW w:w="992" w:type="dxa"/>
            <w:vAlign w:val="bottom"/>
          </w:tcPr>
          <w:p w14:paraId="42D599E9"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0.73</w:t>
            </w:r>
          </w:p>
        </w:tc>
        <w:tc>
          <w:tcPr>
            <w:tcW w:w="863" w:type="dxa"/>
          </w:tcPr>
          <w:p w14:paraId="177E62ED"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66A5EB6C" w14:textId="0AC3158B"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4</w:t>
            </w:r>
          </w:p>
        </w:tc>
      </w:tr>
      <w:tr w:rsidR="00EE057E" w:rsidRPr="00F671FF" w14:paraId="6DD6C5EF"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32515492" w14:textId="77777777" w:rsidR="00EE057E" w:rsidRPr="00F671FF" w:rsidRDefault="00EE057E" w:rsidP="00AD43C4">
            <w:pPr>
              <w:spacing w:after="0"/>
              <w:ind w:firstLine="0"/>
              <w:jc w:val="both"/>
              <w:rPr>
                <w:rFonts w:eastAsia="Calibri"/>
                <w:b w:val="0"/>
                <w:bCs w:val="0"/>
              </w:rPr>
            </w:pPr>
            <w:r w:rsidRPr="00F671FF">
              <w:rPr>
                <w:b w:val="0"/>
                <w:bCs w:val="0"/>
                <w:rtl/>
              </w:rPr>
              <w:t>من المهم تحديث الأنظمة بشكل دوري لمواكبة التطورات التكنولوجية</w:t>
            </w:r>
            <w:r w:rsidRPr="00F671FF">
              <w:rPr>
                <w:b w:val="0"/>
                <w:bCs w:val="0"/>
              </w:rPr>
              <w:t>.</w:t>
            </w:r>
          </w:p>
        </w:tc>
        <w:tc>
          <w:tcPr>
            <w:tcW w:w="992" w:type="dxa"/>
            <w:vAlign w:val="bottom"/>
          </w:tcPr>
          <w:p w14:paraId="7526416C"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4.09</w:t>
            </w:r>
          </w:p>
        </w:tc>
        <w:tc>
          <w:tcPr>
            <w:tcW w:w="992" w:type="dxa"/>
            <w:vAlign w:val="bottom"/>
          </w:tcPr>
          <w:p w14:paraId="57A8CB03"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0.93</w:t>
            </w:r>
          </w:p>
        </w:tc>
        <w:tc>
          <w:tcPr>
            <w:tcW w:w="863" w:type="dxa"/>
          </w:tcPr>
          <w:p w14:paraId="018118D2"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50A1E4E3" w14:textId="1526B090"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8</w:t>
            </w:r>
          </w:p>
        </w:tc>
      </w:tr>
      <w:tr w:rsidR="00EE057E" w:rsidRPr="00F671FF" w14:paraId="65E48A88"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63745596" w14:textId="77777777" w:rsidR="00EE057E" w:rsidRPr="00F671FF" w:rsidRDefault="00EE057E" w:rsidP="00AD43C4">
            <w:pPr>
              <w:spacing w:after="0"/>
              <w:ind w:firstLine="0"/>
              <w:jc w:val="both"/>
              <w:rPr>
                <w:rFonts w:eastAsia="Calibri"/>
                <w:b w:val="0"/>
                <w:bCs w:val="0"/>
              </w:rPr>
            </w:pPr>
            <w:r w:rsidRPr="00F671FF">
              <w:rPr>
                <w:b w:val="0"/>
                <w:bCs w:val="0"/>
                <w:rtl/>
              </w:rPr>
              <w:t>يجب أن يكون هناك تركيز كبير على الأمن السيبراني في المشروع</w:t>
            </w:r>
            <w:r w:rsidRPr="00F671FF">
              <w:rPr>
                <w:b w:val="0"/>
                <w:bCs w:val="0"/>
              </w:rPr>
              <w:t>.</w:t>
            </w:r>
          </w:p>
        </w:tc>
        <w:tc>
          <w:tcPr>
            <w:tcW w:w="992" w:type="dxa"/>
            <w:vAlign w:val="bottom"/>
          </w:tcPr>
          <w:p w14:paraId="01044DC3"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4.16</w:t>
            </w:r>
          </w:p>
        </w:tc>
        <w:tc>
          <w:tcPr>
            <w:tcW w:w="992" w:type="dxa"/>
            <w:vAlign w:val="bottom"/>
          </w:tcPr>
          <w:p w14:paraId="1D27E565"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0.81</w:t>
            </w:r>
          </w:p>
        </w:tc>
        <w:tc>
          <w:tcPr>
            <w:tcW w:w="863" w:type="dxa"/>
          </w:tcPr>
          <w:p w14:paraId="1E9805F9"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4929DBDD" w14:textId="3540431C"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6</w:t>
            </w:r>
          </w:p>
        </w:tc>
      </w:tr>
      <w:tr w:rsidR="00EE057E" w:rsidRPr="00F671FF" w14:paraId="04F182DB"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0BA37274" w14:textId="77777777" w:rsidR="00EE057E" w:rsidRPr="00F671FF" w:rsidRDefault="00EE057E" w:rsidP="00AD43C4">
            <w:pPr>
              <w:spacing w:after="0"/>
              <w:ind w:firstLine="0"/>
              <w:jc w:val="both"/>
              <w:rPr>
                <w:rFonts w:eastAsia="Calibri"/>
                <w:b w:val="0"/>
                <w:bCs w:val="0"/>
              </w:rPr>
            </w:pPr>
            <w:r w:rsidRPr="00F671FF">
              <w:rPr>
                <w:b w:val="0"/>
                <w:bCs w:val="0"/>
                <w:rtl/>
              </w:rPr>
              <w:t>ينبغي استخدام أدوات فعالة لتحليل البيانات وتحسين الأداء</w:t>
            </w:r>
            <w:r w:rsidRPr="00F671FF">
              <w:rPr>
                <w:b w:val="0"/>
                <w:bCs w:val="0"/>
              </w:rPr>
              <w:t>.</w:t>
            </w:r>
          </w:p>
        </w:tc>
        <w:tc>
          <w:tcPr>
            <w:tcW w:w="992" w:type="dxa"/>
            <w:vAlign w:val="bottom"/>
          </w:tcPr>
          <w:p w14:paraId="186A86F6"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4.11</w:t>
            </w:r>
          </w:p>
        </w:tc>
        <w:tc>
          <w:tcPr>
            <w:tcW w:w="992" w:type="dxa"/>
            <w:vAlign w:val="bottom"/>
          </w:tcPr>
          <w:p w14:paraId="49C85565"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0.89</w:t>
            </w:r>
          </w:p>
        </w:tc>
        <w:tc>
          <w:tcPr>
            <w:tcW w:w="863" w:type="dxa"/>
          </w:tcPr>
          <w:p w14:paraId="2580EF37"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5E65DD8E" w14:textId="1E193523"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7</w:t>
            </w:r>
          </w:p>
        </w:tc>
      </w:tr>
      <w:tr w:rsidR="00EE057E" w:rsidRPr="00F671FF" w14:paraId="30ECAF3F"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4035BF1C" w14:textId="77777777" w:rsidR="00EE057E" w:rsidRPr="00F671FF" w:rsidRDefault="00EE057E" w:rsidP="00AD43C4">
            <w:pPr>
              <w:spacing w:after="0"/>
              <w:ind w:firstLine="0"/>
              <w:jc w:val="both"/>
              <w:rPr>
                <w:rFonts w:eastAsia="Calibri"/>
                <w:b w:val="0"/>
                <w:bCs w:val="0"/>
              </w:rPr>
            </w:pPr>
            <w:r w:rsidRPr="00F671FF">
              <w:rPr>
                <w:b w:val="0"/>
                <w:bCs w:val="0"/>
                <w:rtl/>
              </w:rPr>
              <w:t>من الضروري تقييم فعالية التكنولوجيا المستخدمة بشكل دوري</w:t>
            </w:r>
            <w:r w:rsidRPr="00F671FF">
              <w:rPr>
                <w:b w:val="0"/>
                <w:bCs w:val="0"/>
              </w:rPr>
              <w:t>.</w:t>
            </w:r>
          </w:p>
        </w:tc>
        <w:tc>
          <w:tcPr>
            <w:tcW w:w="992" w:type="dxa"/>
            <w:vAlign w:val="bottom"/>
          </w:tcPr>
          <w:p w14:paraId="68F16DCF"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3.97</w:t>
            </w:r>
          </w:p>
        </w:tc>
        <w:tc>
          <w:tcPr>
            <w:tcW w:w="992" w:type="dxa"/>
            <w:vAlign w:val="bottom"/>
          </w:tcPr>
          <w:p w14:paraId="110E99D6"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1.09</w:t>
            </w:r>
          </w:p>
        </w:tc>
        <w:tc>
          <w:tcPr>
            <w:tcW w:w="863" w:type="dxa"/>
          </w:tcPr>
          <w:p w14:paraId="78304EFA"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7052BB69" w14:textId="3D4225F0"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9</w:t>
            </w:r>
          </w:p>
        </w:tc>
      </w:tr>
      <w:tr w:rsidR="00EE057E" w:rsidRPr="00F671FF" w14:paraId="36735B4F"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030BC05C" w14:textId="77777777" w:rsidR="00EE057E" w:rsidRPr="00F671FF" w:rsidRDefault="00EE057E" w:rsidP="00AD43C4">
            <w:pPr>
              <w:spacing w:after="0"/>
              <w:ind w:firstLine="0"/>
              <w:jc w:val="both"/>
              <w:rPr>
                <w:rFonts w:eastAsia="Calibri"/>
                <w:b w:val="0"/>
                <w:bCs w:val="0"/>
              </w:rPr>
            </w:pPr>
            <w:r w:rsidRPr="00F671FF">
              <w:rPr>
                <w:b w:val="0"/>
                <w:bCs w:val="0"/>
                <w:rtl/>
              </w:rPr>
              <w:t>يجب توفير الدعم الفني الكافي خلال مراحل تنفيذ المشروع</w:t>
            </w:r>
            <w:r w:rsidRPr="00F671FF">
              <w:rPr>
                <w:b w:val="0"/>
                <w:bCs w:val="0"/>
              </w:rPr>
              <w:t>.</w:t>
            </w:r>
          </w:p>
        </w:tc>
        <w:tc>
          <w:tcPr>
            <w:tcW w:w="992" w:type="dxa"/>
            <w:vAlign w:val="bottom"/>
          </w:tcPr>
          <w:p w14:paraId="74DF2CEF"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4.17</w:t>
            </w:r>
          </w:p>
        </w:tc>
        <w:tc>
          <w:tcPr>
            <w:tcW w:w="992" w:type="dxa"/>
            <w:vAlign w:val="bottom"/>
          </w:tcPr>
          <w:p w14:paraId="30CBD0C7"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0.87</w:t>
            </w:r>
          </w:p>
        </w:tc>
        <w:tc>
          <w:tcPr>
            <w:tcW w:w="863" w:type="dxa"/>
          </w:tcPr>
          <w:p w14:paraId="161527C1"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44A2D933" w14:textId="4D936BEA"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5</w:t>
            </w:r>
          </w:p>
        </w:tc>
      </w:tr>
      <w:tr w:rsidR="00EE057E" w:rsidRPr="00F671FF" w14:paraId="0BFA62FF"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0282C11E" w14:textId="77777777" w:rsidR="00EE057E" w:rsidRPr="00F671FF" w:rsidRDefault="00EE057E" w:rsidP="00AD43C4">
            <w:pPr>
              <w:spacing w:after="0"/>
              <w:ind w:firstLine="0"/>
              <w:jc w:val="both"/>
              <w:rPr>
                <w:rFonts w:eastAsia="Calibri"/>
                <w:b w:val="0"/>
                <w:bCs w:val="0"/>
              </w:rPr>
            </w:pPr>
            <w:r w:rsidRPr="00F671FF">
              <w:rPr>
                <w:b w:val="0"/>
                <w:bCs w:val="0"/>
                <w:rtl/>
              </w:rPr>
              <w:t>يجب دمج الحلول السحابية ضمن استراتيجية تحديث الشبكات</w:t>
            </w:r>
            <w:r w:rsidRPr="00F671FF">
              <w:rPr>
                <w:b w:val="0"/>
                <w:bCs w:val="0"/>
              </w:rPr>
              <w:t>.</w:t>
            </w:r>
          </w:p>
        </w:tc>
        <w:tc>
          <w:tcPr>
            <w:tcW w:w="992" w:type="dxa"/>
            <w:vAlign w:val="bottom"/>
          </w:tcPr>
          <w:p w14:paraId="6D374016"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4.36</w:t>
            </w:r>
          </w:p>
        </w:tc>
        <w:tc>
          <w:tcPr>
            <w:tcW w:w="992" w:type="dxa"/>
            <w:vAlign w:val="bottom"/>
          </w:tcPr>
          <w:p w14:paraId="7BA281EE"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0.76</w:t>
            </w:r>
          </w:p>
        </w:tc>
        <w:tc>
          <w:tcPr>
            <w:tcW w:w="863" w:type="dxa"/>
          </w:tcPr>
          <w:p w14:paraId="245F74A2"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7D0A375A" w14:textId="3A173536"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1</w:t>
            </w:r>
          </w:p>
        </w:tc>
      </w:tr>
      <w:tr w:rsidR="00EE057E" w:rsidRPr="00F671FF" w14:paraId="35DA9C81"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1FB48850" w14:textId="77777777" w:rsidR="00EE057E" w:rsidRPr="00F671FF" w:rsidRDefault="00EE057E" w:rsidP="00AD43C4">
            <w:pPr>
              <w:spacing w:after="0"/>
              <w:ind w:firstLine="0"/>
              <w:jc w:val="both"/>
              <w:rPr>
                <w:rFonts w:eastAsia="Calibri"/>
                <w:b w:val="0"/>
                <w:bCs w:val="0"/>
              </w:rPr>
            </w:pPr>
            <w:r w:rsidRPr="00F671FF">
              <w:rPr>
                <w:b w:val="0"/>
                <w:bCs w:val="0"/>
                <w:rtl/>
              </w:rPr>
              <w:t>يتعين توفير التدريب المناسب للموظفين على التقنيات الجديدة</w:t>
            </w:r>
            <w:r w:rsidRPr="00F671FF">
              <w:rPr>
                <w:b w:val="0"/>
                <w:bCs w:val="0"/>
              </w:rPr>
              <w:t>.</w:t>
            </w:r>
          </w:p>
        </w:tc>
        <w:tc>
          <w:tcPr>
            <w:tcW w:w="992" w:type="dxa"/>
            <w:vAlign w:val="bottom"/>
          </w:tcPr>
          <w:p w14:paraId="6BDE16F6"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4.29</w:t>
            </w:r>
          </w:p>
        </w:tc>
        <w:tc>
          <w:tcPr>
            <w:tcW w:w="992" w:type="dxa"/>
            <w:vAlign w:val="bottom"/>
          </w:tcPr>
          <w:p w14:paraId="4223DA85"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tl/>
              </w:rPr>
            </w:pPr>
            <w:r w:rsidRPr="007E01BD">
              <w:t>0.80</w:t>
            </w:r>
          </w:p>
        </w:tc>
        <w:tc>
          <w:tcPr>
            <w:tcW w:w="863" w:type="dxa"/>
          </w:tcPr>
          <w:p w14:paraId="74830398"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612DD1E8" w14:textId="7E183FC4"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2</w:t>
            </w:r>
          </w:p>
        </w:tc>
      </w:tr>
      <w:tr w:rsidR="00EE057E" w:rsidRPr="00F671FF" w14:paraId="051CF21C"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EB2D7EF" w14:textId="77777777" w:rsidR="00EE057E" w:rsidRPr="00F671FF" w:rsidRDefault="00EE057E" w:rsidP="00AD43C4">
            <w:pPr>
              <w:spacing w:after="0"/>
              <w:ind w:firstLine="0"/>
              <w:jc w:val="both"/>
              <w:rPr>
                <w:rFonts w:eastAsia="Calibri"/>
                <w:b w:val="0"/>
                <w:bCs w:val="0"/>
              </w:rPr>
            </w:pPr>
            <w:r w:rsidRPr="00F671FF">
              <w:rPr>
                <w:b w:val="0"/>
                <w:bCs w:val="0"/>
                <w:rtl/>
              </w:rPr>
              <w:t>من المهم الاستجابة السريعة لمشكلات التقنية التي قد تظهر</w:t>
            </w:r>
            <w:r w:rsidRPr="00F671FF">
              <w:rPr>
                <w:b w:val="0"/>
                <w:bCs w:val="0"/>
              </w:rPr>
              <w:t>.</w:t>
            </w:r>
          </w:p>
        </w:tc>
        <w:tc>
          <w:tcPr>
            <w:tcW w:w="992" w:type="dxa"/>
            <w:vAlign w:val="bottom"/>
          </w:tcPr>
          <w:p w14:paraId="4E12A1D9"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4.26</w:t>
            </w:r>
          </w:p>
        </w:tc>
        <w:tc>
          <w:tcPr>
            <w:tcW w:w="992" w:type="dxa"/>
            <w:vAlign w:val="bottom"/>
          </w:tcPr>
          <w:p w14:paraId="3BD7DA3F" w14:textId="77777777" w:rsidR="00EE057E" w:rsidRPr="007E01BD"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tl/>
              </w:rPr>
            </w:pPr>
            <w:r w:rsidRPr="007E01BD">
              <w:t>0.85</w:t>
            </w:r>
          </w:p>
        </w:tc>
        <w:tc>
          <w:tcPr>
            <w:tcW w:w="863" w:type="dxa"/>
          </w:tcPr>
          <w:p w14:paraId="62DC899D"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41982700" w14:textId="560D2276"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3</w:t>
            </w:r>
          </w:p>
        </w:tc>
      </w:tr>
      <w:tr w:rsidR="00EE057E" w:rsidRPr="00F671FF" w14:paraId="65096A7F"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4280DE1C" w14:textId="49F74052" w:rsidR="00EE057E" w:rsidRPr="00F671FF" w:rsidRDefault="00AD43C4" w:rsidP="00AD43C4">
            <w:pPr>
              <w:spacing w:after="0"/>
              <w:ind w:firstLine="0"/>
              <w:jc w:val="both"/>
              <w:rPr>
                <w:b w:val="0"/>
                <w:bCs w:val="0"/>
                <w:rtl/>
              </w:rPr>
            </w:pPr>
            <w:r>
              <w:rPr>
                <w:rFonts w:hint="cs"/>
                <w:b w:val="0"/>
                <w:bCs w:val="0"/>
                <w:rtl/>
              </w:rPr>
              <w:t>كامل المحور</w:t>
            </w:r>
          </w:p>
        </w:tc>
        <w:tc>
          <w:tcPr>
            <w:tcW w:w="992" w:type="dxa"/>
          </w:tcPr>
          <w:p w14:paraId="64D5AC04"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532285">
              <w:t>4.18</w:t>
            </w:r>
          </w:p>
        </w:tc>
        <w:tc>
          <w:tcPr>
            <w:tcW w:w="992" w:type="dxa"/>
          </w:tcPr>
          <w:p w14:paraId="7434F91B" w14:textId="77777777" w:rsidR="00EE057E" w:rsidRPr="007E01BD"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532285">
              <w:t>0.86</w:t>
            </w:r>
          </w:p>
        </w:tc>
        <w:tc>
          <w:tcPr>
            <w:tcW w:w="863" w:type="dxa"/>
          </w:tcPr>
          <w:p w14:paraId="2F4570FA"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160BFD84"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bl>
    <w:p w14:paraId="1B7EE7CE" w14:textId="77777777" w:rsidR="00AD43C4" w:rsidRDefault="00AD43C4" w:rsidP="00AD43C4">
      <w:pPr>
        <w:rPr>
          <w:rtl/>
        </w:rPr>
      </w:pPr>
      <w:r>
        <w:rPr>
          <w:rtl/>
        </w:rPr>
        <w:t>بناءً على البيانات الواردة في الجدول الخاص بمحور العوامل التقنية، يمكن استخلاص النتائج التالية فيما يتعلق بالطرق الحيوية لتحسين أداء شبكات الحاسب في القطاع الحكومي وتأثيرها على نجاح المشاريع:</w:t>
      </w:r>
    </w:p>
    <w:p w14:paraId="157BCD0F" w14:textId="77777777" w:rsidR="00AD43C4" w:rsidRDefault="00AD43C4" w:rsidP="00AD43C4">
      <w:pPr>
        <w:rPr>
          <w:rtl/>
        </w:rPr>
      </w:pPr>
      <w:r>
        <w:rPr>
          <w:rtl/>
        </w:rPr>
        <w:t>أظهرت النتائج أن دمج الحلول السحابية ضمن استراتيجية تحديث الشبكات حصل على أعلى متوسط (4.36) مع انحراف معياري منخفض نسبيًا (0.76)، مما يشير إلى أن الحلول السحابية تُعتبر من أكثر الطرق فعالية في تحسين أداء الشبكات. هذا يؤكد أن اعتماد الحلول السحابية يُسهم في زيادة مرونة الشبكات وقدرتها على التكيف مع المتطلبات المتغيرة.</w:t>
      </w:r>
    </w:p>
    <w:p w14:paraId="686BF731" w14:textId="1656A0E5" w:rsidR="00AD43C4" w:rsidRDefault="00AD43C4" w:rsidP="00AD43C4">
      <w:pPr>
        <w:rPr>
          <w:rtl/>
        </w:rPr>
      </w:pPr>
      <w:r>
        <w:rPr>
          <w:rtl/>
        </w:rPr>
        <w:t>كما أظهرت النتائج أن توفير التدريب المناسب للموظفين على التقنيات الجديدة حصل على متوسط مرتفع (4.29) مع انحراف معياري (0.80)، مما يعكس أهمية بناء القدرات البشرية لضمان الاستخدام الفعال للتقنيات الحديثة. هذا يدل على أن تدريب الموظفين يُعد عاملًا حاسمًا في نجاح المشاريع التقنية.</w:t>
      </w:r>
      <w:r>
        <w:rPr>
          <w:rFonts w:hint="cs"/>
          <w:rtl/>
        </w:rPr>
        <w:t xml:space="preserve"> </w:t>
      </w:r>
      <w:r>
        <w:rPr>
          <w:rtl/>
        </w:rPr>
        <w:t>أما بالنسبة لاستخدام تقنيات حديثة وملائمة، فقد بلغ متوسط هذا البند (4.23) مع انحراف معياري (0.73)، مما يؤكد أن اختيار التقنيات المناسبة يُعزز من كفاءة الشبكات ويقلل من التحديات الفنية. هذا يُظهر أن التكنولوجيا الحديثة تلعب دورًا رئيسيًا في تحسين الأداء.</w:t>
      </w:r>
    </w:p>
    <w:p w14:paraId="445B99B3" w14:textId="09944E1E" w:rsidR="00AD43C4" w:rsidRDefault="00AD43C4" w:rsidP="00AD43C4">
      <w:pPr>
        <w:rPr>
          <w:rtl/>
        </w:rPr>
      </w:pPr>
      <w:r>
        <w:rPr>
          <w:rtl/>
        </w:rPr>
        <w:t>وفيما يتعلق ب</w:t>
      </w:r>
      <w:r>
        <w:rPr>
          <w:rFonts w:hint="cs"/>
          <w:rtl/>
        </w:rPr>
        <w:t>ا</w:t>
      </w:r>
      <w:r>
        <w:rPr>
          <w:rtl/>
        </w:rPr>
        <w:t>لاستجابة السريعة للمشكلات التقنية، فقد حصل هذا البند على متوسط (4.26) مع انحراف معياري (0.85)، مما يشير إلى أهمية وجود آليات سريعة وفعالة للتعامل مع الأعطال والمشكلات التقنية. هذا يعكس أن سرعة الاستجابة تُسهم في تقليل وقت التوقف وضمان استمرارية الخدمات.</w:t>
      </w:r>
      <w:r>
        <w:rPr>
          <w:rFonts w:hint="cs"/>
          <w:rtl/>
        </w:rPr>
        <w:t xml:space="preserve"> </w:t>
      </w:r>
      <w:r>
        <w:rPr>
          <w:rtl/>
        </w:rPr>
        <w:t>أما بند توفير الدعم الفني الكافي، فقد بلغ متوسطه (4.17) مع انحراف معياري (0.87)، مما يعكس أن الدعم الفني يُعد عاملًا أساسيًا لضمان سير المشروع بسلاسة. هذا يُظهر أن توفر الدعم الفني يُسهم في حل المشكلات بسرعة وكفاءة.</w:t>
      </w:r>
    </w:p>
    <w:p w14:paraId="1F27B68B" w14:textId="4705EE39" w:rsidR="00AD43C4" w:rsidRDefault="00AD43C4" w:rsidP="00AD43C4">
      <w:pPr>
        <w:rPr>
          <w:rtl/>
        </w:rPr>
      </w:pPr>
      <w:r>
        <w:rPr>
          <w:rtl/>
        </w:rPr>
        <w:t>وبالنسبة لـ الأمن السيبراني، فقد حصل هذا البند على متوسط (4.16) مع انحراف معياري (0.81)، مما يؤكد أن التركيز على الأمن السيبراني يُسهم في حماية الشبكات من التهديدات الإلكترونية. هذا يدل على أن الأمن السيبراني يُعد عنصرًا حيويًا لضمان نجاح المشاريع.</w:t>
      </w:r>
      <w:r>
        <w:rPr>
          <w:rFonts w:hint="cs"/>
          <w:rtl/>
        </w:rPr>
        <w:t xml:space="preserve"> </w:t>
      </w:r>
      <w:r>
        <w:rPr>
          <w:rtl/>
        </w:rPr>
        <w:t>أما بند استخدام أدوات فعالة لتحليل البيانات، فقد بلغ متوسطه (4.11) مع انحراف معياري (0.89)، مما يعكس أن تحليل البيانات يُسهم في تحسين أداء الشبكات واتخاذ القرارات المستنيرة. هذا يُظهر أن أدوات تحليل البيانات تُعزز من كفاءة العمليات.</w:t>
      </w:r>
    </w:p>
    <w:p w14:paraId="75E42113" w14:textId="2CA13BCF" w:rsidR="00AD43C4" w:rsidRDefault="00AD43C4" w:rsidP="00AD43C4">
      <w:pPr>
        <w:rPr>
          <w:rtl/>
        </w:rPr>
      </w:pPr>
      <w:r>
        <w:rPr>
          <w:rtl/>
        </w:rPr>
        <w:t>وفيما يخص تحديث الأنظمة بشكل دوري، فقد حصل هذا البند على متوسط (4.09) مع انحراف معياري (0.93)، مما يؤكد أن التحديثات الدورية تُسهم في مواكبة التطورات التكنولوجية. هذا يعكس أن التحديث المستمر يُعزز من فعالية الشبكات.</w:t>
      </w:r>
      <w:r>
        <w:rPr>
          <w:rFonts w:hint="cs"/>
          <w:rtl/>
        </w:rPr>
        <w:t xml:space="preserve"> </w:t>
      </w:r>
      <w:r>
        <w:rPr>
          <w:rtl/>
        </w:rPr>
        <w:t>أخيرًا، بند تقييم فعالية التكنولوجيا المستخدمة بشكل دوري، فقد بلغ متوسطه (3.97) مع انحراف معياري (1.09)، مما يعكس أن تقييم التكنولوجيا يُسهم في تحديد نقاط الضعف وفرص التحسين. هذا يُظهر أن التقييم الدوري يُعزز من جودة الأداء.</w:t>
      </w:r>
    </w:p>
    <w:p w14:paraId="7FAE2499" w14:textId="4BD5DC64" w:rsidR="00EE057E" w:rsidRPr="00CE08D8" w:rsidRDefault="00AD43C4" w:rsidP="00AD43C4">
      <w:r>
        <w:rPr>
          <w:rtl/>
        </w:rPr>
        <w:t>بلغ متوسط كامل المحور (4.18) مع انحراف معياري (0.86)، مما يشير إلى أن العوامل التقنية تُعتبر ذات تأثير مرتفع على نجاح مشاريع تحديث البنية التحتية لشبكات الحاسب في القطاع الحكومي. جميع بنود المحور حصلت على درجة تحقق مرتفعة، مما يؤكد أن دمج الحلول السحابية، وتدريب الموظفين، واستخدام التقنيات الحديثة، والاستجابة السريعة للمشكلات، وتوفير الدعم الفني، والأمن السيبراني، وأدوات تحليل البيانات، والتحديثات الدورية، وتقييم التكنولوجيا هي عوامل حاسمة لنجاح هذه المشاريع.</w:t>
      </w:r>
    </w:p>
    <w:p w14:paraId="1C87ECE4" w14:textId="46B3EB6F" w:rsidR="00CE08D8" w:rsidRPr="00AD43C4" w:rsidRDefault="00134E82" w:rsidP="00134E82">
      <w:pPr>
        <w:rPr>
          <w:u w:val="single"/>
          <w:rtl/>
        </w:rPr>
      </w:pPr>
      <w:r w:rsidRPr="00AD43C4">
        <w:rPr>
          <w:rFonts w:hint="cs"/>
          <w:u w:val="single"/>
          <w:rtl/>
        </w:rPr>
        <w:t xml:space="preserve">السؤال الثالث: </w:t>
      </w:r>
      <w:r w:rsidR="00CE08D8" w:rsidRPr="00AD43C4">
        <w:rPr>
          <w:u w:val="single"/>
          <w:rtl/>
        </w:rPr>
        <w:t>كيف يؤثر تدريب الكوادر البشرية وإدارة التغيير على نجاح هذه المشاريع؟</w:t>
      </w:r>
    </w:p>
    <w:p w14:paraId="1355CD64" w14:textId="4C535B25" w:rsidR="00134E82" w:rsidRPr="00134E82" w:rsidRDefault="00134E82" w:rsidP="00134E82">
      <w:r w:rsidRPr="00134E82">
        <w:rPr>
          <w:rFonts w:hint="cs"/>
          <w:rtl/>
        </w:rPr>
        <w:t xml:space="preserve">للإجابة عن هذا السؤال جرى تحليل بيانات محور العوامل </w:t>
      </w:r>
      <w:r>
        <w:rPr>
          <w:rFonts w:hint="cs"/>
          <w:rtl/>
        </w:rPr>
        <w:t>البشرية</w:t>
      </w:r>
      <w:r w:rsidRPr="00134E82">
        <w:rPr>
          <w:rFonts w:hint="cs"/>
          <w:rtl/>
        </w:rPr>
        <w:t xml:space="preserve"> والجدول التالي يوضح النتائج: </w:t>
      </w:r>
    </w:p>
    <w:p w14:paraId="4B446768" w14:textId="6508A924" w:rsidR="00AD43C4" w:rsidRPr="00AD43C4" w:rsidRDefault="00AD43C4" w:rsidP="00AD43C4">
      <w:pPr>
        <w:pStyle w:val="Caption"/>
        <w:rPr>
          <w:rtl/>
        </w:rPr>
      </w:pPr>
      <w:bookmarkStart w:id="58" w:name="_Toc188101959"/>
      <w:r w:rsidRPr="00AD43C4">
        <w:rPr>
          <w:rtl/>
        </w:rPr>
        <w:t xml:space="preserve">جدول </w:t>
      </w:r>
      <w:r w:rsidRPr="00AD43C4">
        <w:rPr>
          <w:rtl/>
        </w:rPr>
        <w:fldChar w:fldCharType="begin"/>
      </w:r>
      <w:r w:rsidRPr="00AD43C4">
        <w:rPr>
          <w:rtl/>
        </w:rPr>
        <w:instrText xml:space="preserve"> </w:instrText>
      </w:r>
      <w:r w:rsidRPr="00AD43C4">
        <w:rPr>
          <w:lang w:bidi="ar-SA"/>
        </w:rPr>
        <w:instrText>SEQ</w:instrText>
      </w:r>
      <w:r w:rsidRPr="00AD43C4">
        <w:rPr>
          <w:rtl/>
        </w:rPr>
        <w:instrText xml:space="preserve"> جدول \* </w:instrText>
      </w:r>
      <w:r w:rsidRPr="00AD43C4">
        <w:rPr>
          <w:lang w:bidi="ar-SA"/>
        </w:rPr>
        <w:instrText>ARABIC</w:instrText>
      </w:r>
      <w:r w:rsidRPr="00AD43C4">
        <w:rPr>
          <w:rtl/>
        </w:rPr>
        <w:instrText xml:space="preserve"> </w:instrText>
      </w:r>
      <w:r w:rsidRPr="00AD43C4">
        <w:rPr>
          <w:rtl/>
        </w:rPr>
        <w:fldChar w:fldCharType="separate"/>
      </w:r>
      <w:r w:rsidR="00FC27C0">
        <w:rPr>
          <w:noProof/>
          <w:rtl/>
        </w:rPr>
        <w:t>10</w:t>
      </w:r>
      <w:r w:rsidRPr="00AD43C4">
        <w:rPr>
          <w:rtl/>
          <w:lang w:bidi="ar-SA"/>
        </w:rPr>
        <w:fldChar w:fldCharType="end"/>
      </w:r>
      <w:r w:rsidRPr="00AD43C4">
        <w:rPr>
          <w:rFonts w:hint="cs"/>
          <w:rtl/>
        </w:rPr>
        <w:t xml:space="preserve">: تحليل محور العوامل </w:t>
      </w:r>
      <w:r>
        <w:rPr>
          <w:rFonts w:hint="cs"/>
          <w:rtl/>
        </w:rPr>
        <w:t>البشرية</w:t>
      </w:r>
      <w:bookmarkEnd w:id="58"/>
      <w:r w:rsidRPr="00AD43C4">
        <w:rPr>
          <w:rFonts w:hint="cs"/>
          <w:rtl/>
        </w:rPr>
        <w:t xml:space="preserve"> </w:t>
      </w:r>
    </w:p>
    <w:tbl>
      <w:tblPr>
        <w:tblStyle w:val="PlainTable12"/>
        <w:bidiVisual/>
        <w:tblW w:w="0" w:type="auto"/>
        <w:tblLook w:val="04A0" w:firstRow="1" w:lastRow="0" w:firstColumn="1" w:lastColumn="0" w:noHBand="0" w:noVBand="1"/>
      </w:tblPr>
      <w:tblGrid>
        <w:gridCol w:w="5854"/>
        <w:gridCol w:w="992"/>
        <w:gridCol w:w="992"/>
        <w:gridCol w:w="863"/>
        <w:gridCol w:w="664"/>
      </w:tblGrid>
      <w:tr w:rsidR="00EE057E" w:rsidRPr="00F671FF" w14:paraId="194CEFD3" w14:textId="77777777" w:rsidTr="00AD43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ED9A221" w14:textId="77777777" w:rsidR="00EE057E" w:rsidRPr="00F671FF" w:rsidRDefault="00EE057E" w:rsidP="00AD43C4">
            <w:pPr>
              <w:spacing w:after="0"/>
              <w:ind w:firstLine="0"/>
              <w:jc w:val="both"/>
              <w:rPr>
                <w:rFonts w:eastAsia="Calibri"/>
              </w:rPr>
            </w:pPr>
            <w:r w:rsidRPr="003954D3">
              <w:rPr>
                <w:rtl/>
              </w:rPr>
              <w:t>المحور 3: العوامل البشرية</w:t>
            </w:r>
          </w:p>
        </w:tc>
        <w:tc>
          <w:tcPr>
            <w:tcW w:w="992" w:type="dxa"/>
          </w:tcPr>
          <w:p w14:paraId="1E2D9738"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المتوسط</w:t>
            </w:r>
          </w:p>
        </w:tc>
        <w:tc>
          <w:tcPr>
            <w:tcW w:w="992" w:type="dxa"/>
          </w:tcPr>
          <w:p w14:paraId="560F00E8"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الانحراف المعياري</w:t>
            </w:r>
          </w:p>
        </w:tc>
        <w:tc>
          <w:tcPr>
            <w:tcW w:w="863" w:type="dxa"/>
          </w:tcPr>
          <w:p w14:paraId="18A29BA6"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درجة التحقق</w:t>
            </w:r>
          </w:p>
        </w:tc>
        <w:tc>
          <w:tcPr>
            <w:tcW w:w="0" w:type="auto"/>
          </w:tcPr>
          <w:p w14:paraId="313A0134"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الرتبة</w:t>
            </w:r>
          </w:p>
        </w:tc>
      </w:tr>
      <w:tr w:rsidR="00EE057E" w:rsidRPr="00F671FF" w14:paraId="3787BE98"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37993384" w14:textId="77777777" w:rsidR="00EE057E" w:rsidRPr="00F671FF" w:rsidRDefault="00EE057E" w:rsidP="00AD43C4">
            <w:pPr>
              <w:spacing w:after="0"/>
              <w:ind w:firstLine="0"/>
              <w:jc w:val="both"/>
              <w:rPr>
                <w:rFonts w:eastAsia="Calibri"/>
                <w:b w:val="0"/>
                <w:bCs w:val="0"/>
              </w:rPr>
            </w:pPr>
            <w:r w:rsidRPr="00F671FF">
              <w:rPr>
                <w:b w:val="0"/>
                <w:bCs w:val="0"/>
                <w:rtl/>
              </w:rPr>
              <w:t>ينبغي أن يتمتع الموظفون بتدريب جيد على الأنظمة الجديدة</w:t>
            </w:r>
            <w:r w:rsidRPr="00F671FF">
              <w:rPr>
                <w:b w:val="0"/>
                <w:bCs w:val="0"/>
              </w:rPr>
              <w:t>.</w:t>
            </w:r>
          </w:p>
        </w:tc>
        <w:tc>
          <w:tcPr>
            <w:tcW w:w="992" w:type="dxa"/>
          </w:tcPr>
          <w:p w14:paraId="0B5A1BD5"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4.40</w:t>
            </w:r>
          </w:p>
        </w:tc>
        <w:tc>
          <w:tcPr>
            <w:tcW w:w="992" w:type="dxa"/>
          </w:tcPr>
          <w:p w14:paraId="1AEA7BCB"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0.92</w:t>
            </w:r>
          </w:p>
        </w:tc>
        <w:tc>
          <w:tcPr>
            <w:tcW w:w="863" w:type="dxa"/>
          </w:tcPr>
          <w:p w14:paraId="309BE42D"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678D6C7C" w14:textId="5820F281"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2</w:t>
            </w:r>
          </w:p>
        </w:tc>
      </w:tr>
      <w:tr w:rsidR="00EE057E" w:rsidRPr="00F671FF" w14:paraId="712B911C"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6DA7961F" w14:textId="77777777" w:rsidR="00EE057E" w:rsidRPr="00F671FF" w:rsidRDefault="00EE057E" w:rsidP="00AD43C4">
            <w:pPr>
              <w:spacing w:after="0"/>
              <w:ind w:firstLine="0"/>
              <w:jc w:val="both"/>
              <w:rPr>
                <w:rFonts w:eastAsia="Calibri"/>
                <w:b w:val="0"/>
                <w:bCs w:val="0"/>
              </w:rPr>
            </w:pPr>
            <w:r w:rsidRPr="00F671FF">
              <w:rPr>
                <w:b w:val="0"/>
                <w:bCs w:val="0"/>
                <w:rtl/>
              </w:rPr>
              <w:t>من الضروري أن تسود ثقافة إيجابية تجاه التغيير داخل المؤسسة</w:t>
            </w:r>
            <w:r w:rsidRPr="00F671FF">
              <w:rPr>
                <w:b w:val="0"/>
                <w:bCs w:val="0"/>
              </w:rPr>
              <w:t>.</w:t>
            </w:r>
          </w:p>
        </w:tc>
        <w:tc>
          <w:tcPr>
            <w:tcW w:w="992" w:type="dxa"/>
          </w:tcPr>
          <w:p w14:paraId="51371959"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4.53</w:t>
            </w:r>
          </w:p>
        </w:tc>
        <w:tc>
          <w:tcPr>
            <w:tcW w:w="992" w:type="dxa"/>
          </w:tcPr>
          <w:p w14:paraId="49D44F5C"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0.77</w:t>
            </w:r>
          </w:p>
        </w:tc>
        <w:tc>
          <w:tcPr>
            <w:tcW w:w="863" w:type="dxa"/>
          </w:tcPr>
          <w:p w14:paraId="70F56911"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11CC998E" w14:textId="4AA55CB6"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1</w:t>
            </w:r>
          </w:p>
        </w:tc>
      </w:tr>
      <w:tr w:rsidR="00EE057E" w:rsidRPr="00F671FF" w14:paraId="71939BF8"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2F6AC5AD" w14:textId="77777777" w:rsidR="00EE057E" w:rsidRPr="00F671FF" w:rsidRDefault="00EE057E" w:rsidP="00AD43C4">
            <w:pPr>
              <w:spacing w:after="0"/>
              <w:ind w:firstLine="0"/>
              <w:jc w:val="both"/>
              <w:rPr>
                <w:rFonts w:eastAsia="Calibri"/>
                <w:b w:val="0"/>
                <w:bCs w:val="0"/>
              </w:rPr>
            </w:pPr>
            <w:r w:rsidRPr="00F671FF">
              <w:rPr>
                <w:b w:val="0"/>
                <w:bCs w:val="0"/>
                <w:rtl/>
              </w:rPr>
              <w:t>يجب تشجيع الموظفين على تقديم ملاحظاتهم وآرائهم حول المشروع</w:t>
            </w:r>
            <w:r w:rsidRPr="00F671FF">
              <w:rPr>
                <w:b w:val="0"/>
                <w:bCs w:val="0"/>
              </w:rPr>
              <w:t>.</w:t>
            </w:r>
          </w:p>
        </w:tc>
        <w:tc>
          <w:tcPr>
            <w:tcW w:w="992" w:type="dxa"/>
          </w:tcPr>
          <w:p w14:paraId="2E2E43E8"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4.40</w:t>
            </w:r>
          </w:p>
        </w:tc>
        <w:tc>
          <w:tcPr>
            <w:tcW w:w="992" w:type="dxa"/>
          </w:tcPr>
          <w:p w14:paraId="3FEFEEC0"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0.87</w:t>
            </w:r>
          </w:p>
        </w:tc>
        <w:tc>
          <w:tcPr>
            <w:tcW w:w="863" w:type="dxa"/>
          </w:tcPr>
          <w:p w14:paraId="72A722EC"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10F3BC83" w14:textId="3B9E103C"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2</w:t>
            </w:r>
          </w:p>
        </w:tc>
      </w:tr>
      <w:tr w:rsidR="00EE057E" w:rsidRPr="00F671FF" w14:paraId="4BAF3724"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46D363A4" w14:textId="77777777" w:rsidR="00EE057E" w:rsidRPr="00F671FF" w:rsidRDefault="00EE057E" w:rsidP="00AD43C4">
            <w:pPr>
              <w:spacing w:after="0"/>
              <w:ind w:firstLine="0"/>
              <w:jc w:val="both"/>
              <w:rPr>
                <w:rFonts w:eastAsia="Calibri"/>
                <w:b w:val="0"/>
                <w:bCs w:val="0"/>
              </w:rPr>
            </w:pPr>
            <w:r w:rsidRPr="00F671FF">
              <w:rPr>
                <w:b w:val="0"/>
                <w:bCs w:val="0"/>
                <w:rtl/>
              </w:rPr>
              <w:t>ينبغي توفير دعم نفسي للموظفين خلال فترة التغيير والتحديث</w:t>
            </w:r>
            <w:r w:rsidRPr="00F671FF">
              <w:rPr>
                <w:b w:val="0"/>
                <w:bCs w:val="0"/>
              </w:rPr>
              <w:t>.</w:t>
            </w:r>
          </w:p>
        </w:tc>
        <w:tc>
          <w:tcPr>
            <w:tcW w:w="992" w:type="dxa"/>
          </w:tcPr>
          <w:p w14:paraId="36A26FCF"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4.36</w:t>
            </w:r>
          </w:p>
        </w:tc>
        <w:tc>
          <w:tcPr>
            <w:tcW w:w="992" w:type="dxa"/>
          </w:tcPr>
          <w:p w14:paraId="10A81AE3"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0.92</w:t>
            </w:r>
          </w:p>
        </w:tc>
        <w:tc>
          <w:tcPr>
            <w:tcW w:w="863" w:type="dxa"/>
          </w:tcPr>
          <w:p w14:paraId="1C1C4345"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034D6884" w14:textId="226B2632"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3</w:t>
            </w:r>
          </w:p>
        </w:tc>
      </w:tr>
      <w:tr w:rsidR="00EE057E" w:rsidRPr="00F671FF" w14:paraId="2EBD94D5"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BE339D9" w14:textId="77777777" w:rsidR="00EE057E" w:rsidRPr="00F671FF" w:rsidRDefault="00EE057E" w:rsidP="00AD43C4">
            <w:pPr>
              <w:spacing w:after="0"/>
              <w:ind w:firstLine="0"/>
              <w:jc w:val="both"/>
              <w:rPr>
                <w:rFonts w:eastAsia="Calibri"/>
                <w:b w:val="0"/>
                <w:bCs w:val="0"/>
              </w:rPr>
            </w:pPr>
            <w:r w:rsidRPr="00F671FF">
              <w:rPr>
                <w:b w:val="0"/>
                <w:bCs w:val="0"/>
                <w:rtl/>
              </w:rPr>
              <w:t>من المهم وجود وضوح في الأدوار والمسؤوليات المتعلقة بالمشروع</w:t>
            </w:r>
            <w:r w:rsidRPr="00F671FF">
              <w:rPr>
                <w:b w:val="0"/>
                <w:bCs w:val="0"/>
              </w:rPr>
              <w:t>.</w:t>
            </w:r>
          </w:p>
        </w:tc>
        <w:tc>
          <w:tcPr>
            <w:tcW w:w="992" w:type="dxa"/>
          </w:tcPr>
          <w:p w14:paraId="772EF52C"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4.19</w:t>
            </w:r>
          </w:p>
        </w:tc>
        <w:tc>
          <w:tcPr>
            <w:tcW w:w="992" w:type="dxa"/>
          </w:tcPr>
          <w:p w14:paraId="5F8093CA"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0.82</w:t>
            </w:r>
          </w:p>
        </w:tc>
        <w:tc>
          <w:tcPr>
            <w:tcW w:w="863" w:type="dxa"/>
          </w:tcPr>
          <w:p w14:paraId="62B2A17E"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79EA5B4D" w14:textId="55C6EC37"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5</w:t>
            </w:r>
          </w:p>
        </w:tc>
      </w:tr>
      <w:tr w:rsidR="00EE057E" w:rsidRPr="00F671FF" w14:paraId="1EDF4797"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3A036C99" w14:textId="77777777" w:rsidR="00EE057E" w:rsidRPr="00F671FF" w:rsidRDefault="00EE057E" w:rsidP="00AD43C4">
            <w:pPr>
              <w:spacing w:after="0"/>
              <w:ind w:firstLine="0"/>
              <w:jc w:val="both"/>
              <w:rPr>
                <w:rFonts w:eastAsia="Calibri"/>
                <w:b w:val="0"/>
                <w:bCs w:val="0"/>
              </w:rPr>
            </w:pPr>
            <w:r w:rsidRPr="00F671FF">
              <w:rPr>
                <w:b w:val="0"/>
                <w:bCs w:val="0"/>
                <w:rtl/>
              </w:rPr>
              <w:t>يُفضل تنظيم ورش عمل لتدريب الموظفين على المهارات الجديدة المطلوبة</w:t>
            </w:r>
            <w:r w:rsidRPr="00F671FF">
              <w:rPr>
                <w:b w:val="0"/>
                <w:bCs w:val="0"/>
              </w:rPr>
              <w:t>.</w:t>
            </w:r>
          </w:p>
        </w:tc>
        <w:tc>
          <w:tcPr>
            <w:tcW w:w="992" w:type="dxa"/>
          </w:tcPr>
          <w:p w14:paraId="3069EC6B"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4.14</w:t>
            </w:r>
          </w:p>
        </w:tc>
        <w:tc>
          <w:tcPr>
            <w:tcW w:w="992" w:type="dxa"/>
          </w:tcPr>
          <w:p w14:paraId="6A9F9F9B"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0.91</w:t>
            </w:r>
          </w:p>
        </w:tc>
        <w:tc>
          <w:tcPr>
            <w:tcW w:w="863" w:type="dxa"/>
          </w:tcPr>
          <w:p w14:paraId="08BAFC3E"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086B7E77" w14:textId="18EEF66B"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6</w:t>
            </w:r>
          </w:p>
        </w:tc>
      </w:tr>
      <w:tr w:rsidR="00EE057E" w:rsidRPr="00F671FF" w14:paraId="198319A8"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76CA33B5" w14:textId="77777777" w:rsidR="00EE057E" w:rsidRPr="00F671FF" w:rsidRDefault="00EE057E" w:rsidP="00AD43C4">
            <w:pPr>
              <w:spacing w:after="0"/>
              <w:ind w:firstLine="0"/>
              <w:jc w:val="both"/>
              <w:rPr>
                <w:rFonts w:eastAsia="Calibri"/>
                <w:b w:val="0"/>
                <w:bCs w:val="0"/>
              </w:rPr>
            </w:pPr>
            <w:r w:rsidRPr="00F671FF">
              <w:rPr>
                <w:b w:val="0"/>
                <w:bCs w:val="0"/>
                <w:rtl/>
              </w:rPr>
              <w:t>ينبغي تقييم أداء الموظفين بشكل منتظم خلال فترة المشروع</w:t>
            </w:r>
            <w:r w:rsidRPr="00F671FF">
              <w:rPr>
                <w:b w:val="0"/>
                <w:bCs w:val="0"/>
              </w:rPr>
              <w:t>.</w:t>
            </w:r>
          </w:p>
        </w:tc>
        <w:tc>
          <w:tcPr>
            <w:tcW w:w="992" w:type="dxa"/>
          </w:tcPr>
          <w:p w14:paraId="462EAE60"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4.23</w:t>
            </w:r>
          </w:p>
        </w:tc>
        <w:tc>
          <w:tcPr>
            <w:tcW w:w="992" w:type="dxa"/>
          </w:tcPr>
          <w:p w14:paraId="07E46A07"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0.73</w:t>
            </w:r>
          </w:p>
        </w:tc>
        <w:tc>
          <w:tcPr>
            <w:tcW w:w="863" w:type="dxa"/>
          </w:tcPr>
          <w:p w14:paraId="60C43727"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6284BE3D" w14:textId="7A412736" w:rsidR="00EE057E" w:rsidRPr="00F671FF" w:rsidRDefault="00AD43C4"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4</w:t>
            </w:r>
          </w:p>
        </w:tc>
      </w:tr>
      <w:tr w:rsidR="00EE057E" w:rsidRPr="00F671FF" w14:paraId="234B58E3"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557C004C" w14:textId="77777777" w:rsidR="00EE057E" w:rsidRPr="00F671FF" w:rsidRDefault="00EE057E" w:rsidP="00AD43C4">
            <w:pPr>
              <w:spacing w:after="0"/>
              <w:ind w:firstLine="0"/>
              <w:jc w:val="both"/>
              <w:rPr>
                <w:rFonts w:eastAsia="Calibri"/>
                <w:b w:val="0"/>
                <w:bCs w:val="0"/>
              </w:rPr>
            </w:pPr>
            <w:r w:rsidRPr="00F671FF">
              <w:rPr>
                <w:b w:val="0"/>
                <w:bCs w:val="0"/>
                <w:rtl/>
              </w:rPr>
              <w:t>يجب أن يشعر الموظفون بالراحة عند التعبير عن مخاوفهم بشأن التغيير</w:t>
            </w:r>
            <w:r w:rsidRPr="00F671FF">
              <w:rPr>
                <w:b w:val="0"/>
                <w:bCs w:val="0"/>
              </w:rPr>
              <w:t>.</w:t>
            </w:r>
          </w:p>
        </w:tc>
        <w:tc>
          <w:tcPr>
            <w:tcW w:w="992" w:type="dxa"/>
          </w:tcPr>
          <w:p w14:paraId="11243B47"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4.09</w:t>
            </w:r>
          </w:p>
        </w:tc>
        <w:tc>
          <w:tcPr>
            <w:tcW w:w="992" w:type="dxa"/>
          </w:tcPr>
          <w:p w14:paraId="3602DA33"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DB01DF">
              <w:t>0.93</w:t>
            </w:r>
          </w:p>
        </w:tc>
        <w:tc>
          <w:tcPr>
            <w:tcW w:w="863" w:type="dxa"/>
          </w:tcPr>
          <w:p w14:paraId="2679B457"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260830F8" w14:textId="15CDD111" w:rsidR="00EE057E" w:rsidRPr="00F671FF" w:rsidRDefault="00AD43C4"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7</w:t>
            </w:r>
          </w:p>
        </w:tc>
      </w:tr>
      <w:tr w:rsidR="00EE057E" w:rsidRPr="00F671FF" w14:paraId="0B4B92D4"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C9DB82F" w14:textId="77777777" w:rsidR="00EE057E" w:rsidRPr="00F671FF" w:rsidRDefault="00EE057E" w:rsidP="00AD43C4">
            <w:pPr>
              <w:spacing w:after="0"/>
              <w:ind w:firstLine="0"/>
              <w:jc w:val="both"/>
              <w:rPr>
                <w:rFonts w:eastAsia="Calibri"/>
                <w:b w:val="0"/>
                <w:bCs w:val="0"/>
              </w:rPr>
            </w:pPr>
            <w:r w:rsidRPr="00F671FF">
              <w:rPr>
                <w:b w:val="0"/>
                <w:bCs w:val="0"/>
                <w:rtl/>
              </w:rPr>
              <w:t>ينبغي تحفيز الموظفين للمشاركة الفعالة في جميع مراحل المشروع</w:t>
            </w:r>
            <w:r w:rsidRPr="00F671FF">
              <w:rPr>
                <w:b w:val="0"/>
                <w:bCs w:val="0"/>
              </w:rPr>
              <w:t>.</w:t>
            </w:r>
          </w:p>
        </w:tc>
        <w:tc>
          <w:tcPr>
            <w:tcW w:w="992" w:type="dxa"/>
          </w:tcPr>
          <w:p w14:paraId="69AFB3FF"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4.16</w:t>
            </w:r>
          </w:p>
        </w:tc>
        <w:tc>
          <w:tcPr>
            <w:tcW w:w="992" w:type="dxa"/>
          </w:tcPr>
          <w:p w14:paraId="14991E13"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DB01DF">
              <w:t>0.81</w:t>
            </w:r>
          </w:p>
        </w:tc>
        <w:tc>
          <w:tcPr>
            <w:tcW w:w="863" w:type="dxa"/>
          </w:tcPr>
          <w:p w14:paraId="5123699C"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5697740A"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EE057E" w:rsidRPr="00F671FF" w14:paraId="44B4257D"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6D4C97C5" w14:textId="4F385DAF" w:rsidR="00EE057E" w:rsidRPr="00F671FF" w:rsidRDefault="00A70484" w:rsidP="00AD43C4">
            <w:pPr>
              <w:spacing w:after="0"/>
              <w:ind w:firstLine="0"/>
              <w:jc w:val="both"/>
              <w:rPr>
                <w:b w:val="0"/>
                <w:bCs w:val="0"/>
                <w:rtl/>
              </w:rPr>
            </w:pPr>
            <w:r>
              <w:rPr>
                <w:rFonts w:hint="cs"/>
                <w:b w:val="0"/>
                <w:bCs w:val="0"/>
                <w:rtl/>
              </w:rPr>
              <w:t xml:space="preserve">كامل المحور </w:t>
            </w:r>
          </w:p>
        </w:tc>
        <w:tc>
          <w:tcPr>
            <w:tcW w:w="992" w:type="dxa"/>
          </w:tcPr>
          <w:p w14:paraId="2E6748B8" w14:textId="77777777" w:rsidR="00EE057E" w:rsidRPr="00DB01D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591081">
              <w:t>4.28</w:t>
            </w:r>
          </w:p>
        </w:tc>
        <w:tc>
          <w:tcPr>
            <w:tcW w:w="992" w:type="dxa"/>
          </w:tcPr>
          <w:p w14:paraId="4B5D80E7" w14:textId="77777777" w:rsidR="00EE057E" w:rsidRPr="00DB01D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591081">
              <w:t>0.85</w:t>
            </w:r>
          </w:p>
        </w:tc>
        <w:tc>
          <w:tcPr>
            <w:tcW w:w="863" w:type="dxa"/>
          </w:tcPr>
          <w:p w14:paraId="5D26F163"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3A074A24"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bl>
    <w:p w14:paraId="2B520146" w14:textId="77777777" w:rsidR="00AD43C4" w:rsidRDefault="00AD43C4" w:rsidP="00AD43C4">
      <w:pPr>
        <w:rPr>
          <w:rtl/>
        </w:rPr>
      </w:pPr>
      <w:r>
        <w:rPr>
          <w:rtl/>
        </w:rPr>
        <w:t>بناءً على البيانات الواردة في الجدول الخاص بمحور العوامل البشرية، يمكن استخلاص النتائج التالية فيما يتعلق بتأثير تدريب الكوادر البشرية وإدارة التغيير على نجاح مشاريع تحديث البنية التحتية لشبكات الحاسب في القطاع الحكومي:</w:t>
      </w:r>
    </w:p>
    <w:p w14:paraId="0407933B" w14:textId="77777777" w:rsidR="00AD43C4" w:rsidRDefault="00AD43C4" w:rsidP="00AD43C4">
      <w:pPr>
        <w:rPr>
          <w:rtl/>
        </w:rPr>
      </w:pPr>
      <w:r>
        <w:rPr>
          <w:rtl/>
        </w:rPr>
        <w:t>أظهرت النتائج أن ثقافة إيجابية تجاه التغيير داخل المؤسسة حصلت على أعلى متوسط (4.53) مع انحراف معياري منخفض نسبيًا (0.77)، مما يشير إلى أن البيئة التنظيمية الداعمة للتغيير تُعتبر من أهم العوامل لنجاح المشاريع. هذا يؤكد أن تبني ثقافة إيجابية تجاه التغيير يُسهم في تقليل مقاومة الموظفين وزيادة تقبلهم للتحولات الجديدة.</w:t>
      </w:r>
    </w:p>
    <w:p w14:paraId="31A7E5C6" w14:textId="77777777" w:rsidR="00AD43C4" w:rsidRDefault="00AD43C4" w:rsidP="00AD43C4">
      <w:pPr>
        <w:rPr>
          <w:rtl/>
        </w:rPr>
      </w:pPr>
      <w:r>
        <w:rPr>
          <w:rtl/>
        </w:rPr>
        <w:t>كما أظهرت النتائج أن تدريب الموظفين على الأنظمة الجديدة حصل على متوسط مرتفع (4.40) مع انحراف معياري (0.92)، مما يعكس أهمية بناء القدرات البشرية لضمان الاستخدام الفعال للتقنيات الحديثة. هذا يدل على أن التدريب الجيد يُعد عاملًا حاسمًا في تمكين الموظفين من التعامل مع الأنظمة الجديدة بكفاءة.</w:t>
      </w:r>
    </w:p>
    <w:p w14:paraId="11269E45" w14:textId="3B569CBC" w:rsidR="00AD43C4" w:rsidRDefault="00AD43C4" w:rsidP="00AD43C4">
      <w:pPr>
        <w:rPr>
          <w:rtl/>
        </w:rPr>
      </w:pPr>
      <w:r>
        <w:rPr>
          <w:rtl/>
        </w:rPr>
        <w:t>أما بالنسبة لتشجيع الموظفين على تقديم ملاحظاتهم وآرائهم حول المشروع، فقد بلغ متوسط هذا البند (4.40) مع انحراف معياري (0.87)، مما يؤكد أن مشاركة الموظفين في عملية التغيير تُعزز من شعورهم بالانتماء والمسؤولية. هذا يُظهر أن الاستماع إلى آراء الموظفين يُسهم في تحسين جودة المشروع وزيادة رضاهم.</w:t>
      </w:r>
    </w:p>
    <w:p w14:paraId="11927F88" w14:textId="77777777" w:rsidR="00AD43C4" w:rsidRDefault="00AD43C4" w:rsidP="00AD43C4">
      <w:pPr>
        <w:rPr>
          <w:rtl/>
        </w:rPr>
      </w:pPr>
      <w:r>
        <w:rPr>
          <w:rtl/>
        </w:rPr>
        <w:t>وفيما يتعلق بـ توفير الدعم النفسي للموظفين خلال فترة التغيير، فقد حصل هذا البند على متوسط (4.36) مع انحراف معياري (0.92)، مما يشير إلى أهمية دعم الموظفين نفسيًا لمساعدتهم على التكيف مع التغييرات. هذا يعكس أن الدعم النفسي يُسهم في تقليل التوتر وزيادة الإنتاجية.</w:t>
      </w:r>
    </w:p>
    <w:p w14:paraId="3C333C4E" w14:textId="6E7C72F1" w:rsidR="00AD43C4" w:rsidRDefault="00AD43C4" w:rsidP="00924EB3">
      <w:pPr>
        <w:rPr>
          <w:rtl/>
        </w:rPr>
      </w:pPr>
      <w:r>
        <w:rPr>
          <w:rtl/>
        </w:rPr>
        <w:t xml:space="preserve">أما بند وضوح الأدوار والمسؤوليات المتعلقة بالمشروع، فقد </w:t>
      </w:r>
      <w:r w:rsidR="00924EB3">
        <w:rPr>
          <w:rFonts w:hint="cs"/>
          <w:rtl/>
        </w:rPr>
        <w:t>حصل على</w:t>
      </w:r>
      <w:r>
        <w:rPr>
          <w:rtl/>
        </w:rPr>
        <w:t xml:space="preserve"> متوسط (4.19) مع انحراف معياري (0.82)، مما يعكس أن تحديد الأدوار بشكل واضح يُسهم في تنظيم العمل وتجنب الالتباسات. هذا يُظهر أن الوضوح في الأدوار يُعزز من كفاءة الفريق.</w:t>
      </w:r>
    </w:p>
    <w:p w14:paraId="149D4325" w14:textId="50CD4F47" w:rsidR="00AD43C4" w:rsidRDefault="00AD43C4" w:rsidP="00924EB3">
      <w:pPr>
        <w:rPr>
          <w:rtl/>
        </w:rPr>
      </w:pPr>
      <w:r>
        <w:rPr>
          <w:rtl/>
        </w:rPr>
        <w:t>وبالنسبة لتنظيم ورش عمل لتدريب الموظفين على المهارات الجديدة، فقد حصل هذا البند على متوسط (4.14) مع انحراف معياري (0.91)، مما يؤكد أن التدريب العملي يُسهم في بناء المهارات المطلوبة. هذا يدل على أن ورش العمل تُعزز من قدرة الموظفين على التكيف مع التغييرات.</w:t>
      </w:r>
    </w:p>
    <w:p w14:paraId="7025AEDE" w14:textId="77777777" w:rsidR="00AD43C4" w:rsidRDefault="00AD43C4" w:rsidP="00AD43C4">
      <w:pPr>
        <w:rPr>
          <w:rtl/>
        </w:rPr>
      </w:pPr>
      <w:r>
        <w:rPr>
          <w:rtl/>
        </w:rPr>
        <w:t>أما بند تقييم أداء الموظفين بشكل منتظم خلال فترة المشروع، فقد بلغ متوسطه (4.23) مع انحراف معياري (0.73)، مما يعكس أن المتابعة المستمرة لأداء الموظفين تُسهم في تحسين الأداء وتصحيح المسار عند الحاجة. هذا يُظهر أن التقييم المنتظم يُعزز من تحقيق الأهداف.</w:t>
      </w:r>
    </w:p>
    <w:p w14:paraId="70B25EFA" w14:textId="77777777" w:rsidR="00AD43C4" w:rsidRDefault="00AD43C4" w:rsidP="00AD43C4">
      <w:pPr>
        <w:rPr>
          <w:rtl/>
        </w:rPr>
      </w:pPr>
      <w:r>
        <w:rPr>
          <w:rtl/>
        </w:rPr>
        <w:t>وفيما يخص شعور الموظفين بالراحة عند التعبير عن مخاوفهم بشأن التغيير، فقد حصل هذا البند على متوسط (4.09) مع انحراف معياري (0.93)، مما يؤكد أن البيئة الداعمة للتعبير عن المخاوف تُسهم في تقليل التوتر وزيادة الثقة. هذا يعكس أن السماح للموظفين بالتعبير بحرية يُعزز من مشاركتهم الفعالة.</w:t>
      </w:r>
    </w:p>
    <w:p w14:paraId="05F27F0E" w14:textId="77777777" w:rsidR="00AD43C4" w:rsidRDefault="00AD43C4" w:rsidP="00AD43C4">
      <w:pPr>
        <w:rPr>
          <w:rtl/>
        </w:rPr>
      </w:pPr>
      <w:r>
        <w:rPr>
          <w:rtl/>
        </w:rPr>
        <w:t>أخيرًا، بند تحفيز الموظفين للمشاركة الفعالة في جميع مراحل المشروع، فقد بلغ متوسطه (4.16) مع انحراف معياري (0.81)، مما يعكس أن التحفيز يُسهم في زيادة انخراط الموظفين ورفع مستوى أدائهم. هذا يُظهر أن التحفيز يُعزز من التزام الموظفين بتحقيق أهداف المشروع.</w:t>
      </w:r>
    </w:p>
    <w:p w14:paraId="1E1E532F" w14:textId="59295FF3" w:rsidR="00EE057E" w:rsidRDefault="00AD43C4" w:rsidP="00AD43C4">
      <w:pPr>
        <w:rPr>
          <w:rtl/>
        </w:rPr>
      </w:pPr>
      <w:r>
        <w:rPr>
          <w:rtl/>
        </w:rPr>
        <w:t>بلغ متوسط كامل المحور (4.28) مع انحراف معياري (0.85)، مما يشير إلى أن العوامل البشرية تُعتبر ذات تأثير مرتفع على نجاح مشاريع تحديث البنية التحتية لشبكات الحاسب في القطاع الحكومي. جميع بنود المحور حصلت على درجة تحقق مرتفعة، مما يؤكد أن ثقافة إيجابية تجاه التغيير، وتدريب الموظفين، وتشجيع المشاركة، وتوفير الدعم النفسي، ووضوح الأدوار، وورش العمل، والتقييم المنتظم، والبيئة الداعمة للتعبير، والتحفيز هي عوامل حاسمة لنجاح هذه المشاريع.</w:t>
      </w:r>
    </w:p>
    <w:p w14:paraId="2352CC23" w14:textId="425FD683" w:rsidR="00AD43C4" w:rsidRDefault="00AD43C4" w:rsidP="00AD43C4">
      <w:pPr>
        <w:rPr>
          <w:rtl/>
        </w:rPr>
      </w:pPr>
    </w:p>
    <w:p w14:paraId="71B52485" w14:textId="35B51659" w:rsidR="00AD43C4" w:rsidRDefault="00AD43C4" w:rsidP="00AD43C4">
      <w:pPr>
        <w:rPr>
          <w:rtl/>
        </w:rPr>
      </w:pPr>
    </w:p>
    <w:p w14:paraId="7F273775" w14:textId="362C703B" w:rsidR="00AD43C4" w:rsidRDefault="00AD43C4" w:rsidP="00AD43C4">
      <w:pPr>
        <w:rPr>
          <w:rtl/>
        </w:rPr>
      </w:pPr>
    </w:p>
    <w:p w14:paraId="61DA476C" w14:textId="77777777" w:rsidR="00AD43C4" w:rsidRPr="00CE08D8" w:rsidRDefault="00AD43C4" w:rsidP="00AD43C4"/>
    <w:p w14:paraId="2597B714" w14:textId="6AA6863E" w:rsidR="00CE08D8" w:rsidRDefault="00A70484" w:rsidP="00A70484">
      <w:r>
        <w:rPr>
          <w:rFonts w:hint="cs"/>
          <w:rtl/>
        </w:rPr>
        <w:t xml:space="preserve">السؤال الرابع: </w:t>
      </w:r>
      <w:r w:rsidR="00CE08D8" w:rsidRPr="00CE08D8">
        <w:rPr>
          <w:rtl/>
        </w:rPr>
        <w:t>ما هي مصادر التمويل المتاحة لمشاريع تحديث البنية التحتية، وكيف تؤثر إدارة الميزانية على تحقيق الأهداف المحددة لهذه المشاريع؟</w:t>
      </w:r>
    </w:p>
    <w:p w14:paraId="1E1707C8" w14:textId="477E4074" w:rsidR="00134E82" w:rsidRDefault="00134E82" w:rsidP="00134E82">
      <w:pPr>
        <w:ind w:left="360" w:firstLine="0"/>
      </w:pPr>
      <w:r>
        <w:rPr>
          <w:rFonts w:hint="cs"/>
          <w:rtl/>
        </w:rPr>
        <w:t xml:space="preserve">للإجابة عن هذا السؤال جرى تحليل بيانات محور العوامل المالية والجدول التالي يوضح النتائج: </w:t>
      </w:r>
    </w:p>
    <w:p w14:paraId="0BD749B2" w14:textId="3F463984" w:rsidR="00134E82" w:rsidRPr="00134E82" w:rsidRDefault="00AD43C4" w:rsidP="00924EB3">
      <w:pPr>
        <w:pStyle w:val="Caption"/>
      </w:pPr>
      <w:bookmarkStart w:id="59" w:name="_Toc188101960"/>
      <w:r w:rsidRPr="00AD43C4">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11</w:t>
      </w:r>
      <w:r w:rsidR="001C0521">
        <w:rPr>
          <w:noProof/>
        </w:rPr>
        <w:fldChar w:fldCharType="end"/>
      </w:r>
      <w:r w:rsidRPr="00AD43C4">
        <w:rPr>
          <w:rFonts w:hint="cs"/>
          <w:rtl/>
        </w:rPr>
        <w:t xml:space="preserve">: تحليل محور العوامل </w:t>
      </w:r>
      <w:r>
        <w:rPr>
          <w:rFonts w:hint="cs"/>
          <w:rtl/>
        </w:rPr>
        <w:t>المالية</w:t>
      </w:r>
      <w:bookmarkEnd w:id="59"/>
    </w:p>
    <w:tbl>
      <w:tblPr>
        <w:tblStyle w:val="PlainTable12"/>
        <w:bidiVisual/>
        <w:tblW w:w="0" w:type="auto"/>
        <w:tblLook w:val="04A0" w:firstRow="1" w:lastRow="0" w:firstColumn="1" w:lastColumn="0" w:noHBand="0" w:noVBand="1"/>
      </w:tblPr>
      <w:tblGrid>
        <w:gridCol w:w="5854"/>
        <w:gridCol w:w="992"/>
        <w:gridCol w:w="992"/>
        <w:gridCol w:w="863"/>
        <w:gridCol w:w="664"/>
      </w:tblGrid>
      <w:tr w:rsidR="00EE057E" w:rsidRPr="00F671FF" w14:paraId="0228A80D" w14:textId="77777777" w:rsidTr="00AD43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5E1B6D11" w14:textId="77777777" w:rsidR="00EE057E" w:rsidRPr="00F671FF" w:rsidRDefault="00EE057E" w:rsidP="00AD43C4">
            <w:pPr>
              <w:spacing w:after="0"/>
              <w:ind w:firstLine="0"/>
              <w:jc w:val="both"/>
              <w:rPr>
                <w:rFonts w:eastAsia="Calibri"/>
              </w:rPr>
            </w:pPr>
            <w:r w:rsidRPr="00BA6192">
              <w:rPr>
                <w:rtl/>
              </w:rPr>
              <w:t>المحور 4: العوامل المالية</w:t>
            </w:r>
          </w:p>
        </w:tc>
        <w:tc>
          <w:tcPr>
            <w:tcW w:w="992" w:type="dxa"/>
          </w:tcPr>
          <w:p w14:paraId="5D3410B2"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المتوسط</w:t>
            </w:r>
          </w:p>
        </w:tc>
        <w:tc>
          <w:tcPr>
            <w:tcW w:w="992" w:type="dxa"/>
          </w:tcPr>
          <w:p w14:paraId="31716F9B"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الانحراف المعياري</w:t>
            </w:r>
          </w:p>
        </w:tc>
        <w:tc>
          <w:tcPr>
            <w:tcW w:w="863" w:type="dxa"/>
          </w:tcPr>
          <w:p w14:paraId="67D35935"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درجة التحقق</w:t>
            </w:r>
          </w:p>
        </w:tc>
        <w:tc>
          <w:tcPr>
            <w:tcW w:w="0" w:type="auto"/>
          </w:tcPr>
          <w:p w14:paraId="32124688"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الرتبة</w:t>
            </w:r>
          </w:p>
        </w:tc>
      </w:tr>
      <w:tr w:rsidR="00EE057E" w:rsidRPr="00F671FF" w14:paraId="5041EB2D"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6CC3A9A0" w14:textId="77777777" w:rsidR="00EE057E" w:rsidRPr="00C7429A" w:rsidRDefault="00EE057E" w:rsidP="00AD43C4">
            <w:pPr>
              <w:spacing w:after="0"/>
              <w:ind w:firstLine="0"/>
              <w:jc w:val="both"/>
              <w:rPr>
                <w:rFonts w:eastAsia="Calibri"/>
                <w:b w:val="0"/>
                <w:bCs w:val="0"/>
              </w:rPr>
            </w:pPr>
            <w:r w:rsidRPr="00C7429A">
              <w:rPr>
                <w:b w:val="0"/>
                <w:bCs w:val="0"/>
                <w:rtl/>
              </w:rPr>
              <w:t>يتعين تأمين التمويل الكافي للمشروع منذ البداية</w:t>
            </w:r>
            <w:r w:rsidRPr="00C7429A">
              <w:rPr>
                <w:b w:val="0"/>
                <w:bCs w:val="0"/>
              </w:rPr>
              <w:t>.</w:t>
            </w:r>
          </w:p>
        </w:tc>
        <w:tc>
          <w:tcPr>
            <w:tcW w:w="992" w:type="dxa"/>
          </w:tcPr>
          <w:p w14:paraId="294F5418"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4.11</w:t>
            </w:r>
          </w:p>
        </w:tc>
        <w:tc>
          <w:tcPr>
            <w:tcW w:w="992" w:type="dxa"/>
          </w:tcPr>
          <w:p w14:paraId="6359D596"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0.89</w:t>
            </w:r>
          </w:p>
        </w:tc>
        <w:tc>
          <w:tcPr>
            <w:tcW w:w="863" w:type="dxa"/>
          </w:tcPr>
          <w:p w14:paraId="0863D687"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7929B642" w14:textId="060963AF"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8</w:t>
            </w:r>
          </w:p>
        </w:tc>
      </w:tr>
      <w:tr w:rsidR="00EE057E" w:rsidRPr="00F671FF" w14:paraId="540E2F65"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0BE7F817" w14:textId="77777777" w:rsidR="00EE057E" w:rsidRPr="00C7429A" w:rsidRDefault="00EE057E" w:rsidP="00AD43C4">
            <w:pPr>
              <w:spacing w:after="0"/>
              <w:ind w:firstLine="0"/>
              <w:jc w:val="both"/>
              <w:rPr>
                <w:rFonts w:eastAsia="Calibri"/>
                <w:b w:val="0"/>
                <w:bCs w:val="0"/>
              </w:rPr>
            </w:pPr>
            <w:r w:rsidRPr="00C7429A">
              <w:rPr>
                <w:b w:val="0"/>
                <w:bCs w:val="0"/>
                <w:rtl/>
              </w:rPr>
              <w:t>يجب إدارة الميزانية بشكل فعال وشفاف لضمان الاستخدام الأمثل للموارد</w:t>
            </w:r>
            <w:r w:rsidRPr="00C7429A">
              <w:rPr>
                <w:b w:val="0"/>
                <w:bCs w:val="0"/>
              </w:rPr>
              <w:t>.</w:t>
            </w:r>
          </w:p>
        </w:tc>
        <w:tc>
          <w:tcPr>
            <w:tcW w:w="992" w:type="dxa"/>
          </w:tcPr>
          <w:p w14:paraId="5D253C8E"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3.97</w:t>
            </w:r>
          </w:p>
        </w:tc>
        <w:tc>
          <w:tcPr>
            <w:tcW w:w="992" w:type="dxa"/>
          </w:tcPr>
          <w:p w14:paraId="7891083F"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1.09</w:t>
            </w:r>
          </w:p>
        </w:tc>
        <w:tc>
          <w:tcPr>
            <w:tcW w:w="863" w:type="dxa"/>
          </w:tcPr>
          <w:p w14:paraId="6EF651F8"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7AB3854F" w14:textId="27934A98"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9</w:t>
            </w:r>
          </w:p>
        </w:tc>
      </w:tr>
      <w:tr w:rsidR="00EE057E" w:rsidRPr="00F671FF" w14:paraId="0D24F029"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3F3D0DBC" w14:textId="77777777" w:rsidR="00EE057E" w:rsidRPr="00C7429A" w:rsidRDefault="00EE057E" w:rsidP="00AD43C4">
            <w:pPr>
              <w:spacing w:after="0"/>
              <w:ind w:firstLine="0"/>
              <w:jc w:val="both"/>
              <w:rPr>
                <w:rFonts w:eastAsia="Calibri"/>
                <w:b w:val="0"/>
                <w:bCs w:val="0"/>
              </w:rPr>
            </w:pPr>
            <w:r w:rsidRPr="00C7429A">
              <w:rPr>
                <w:b w:val="0"/>
                <w:bCs w:val="0"/>
                <w:rtl/>
              </w:rPr>
              <w:t>ينبغي وضع خطط بديلة للتعامل مع أي نقص محتمل في التمويل</w:t>
            </w:r>
            <w:r w:rsidRPr="00C7429A">
              <w:rPr>
                <w:b w:val="0"/>
                <w:bCs w:val="0"/>
              </w:rPr>
              <w:t>.</w:t>
            </w:r>
          </w:p>
        </w:tc>
        <w:tc>
          <w:tcPr>
            <w:tcW w:w="992" w:type="dxa"/>
          </w:tcPr>
          <w:p w14:paraId="2444A92F"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4.17</w:t>
            </w:r>
          </w:p>
        </w:tc>
        <w:tc>
          <w:tcPr>
            <w:tcW w:w="992" w:type="dxa"/>
          </w:tcPr>
          <w:p w14:paraId="791B3947"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0.87</w:t>
            </w:r>
          </w:p>
        </w:tc>
        <w:tc>
          <w:tcPr>
            <w:tcW w:w="863" w:type="dxa"/>
          </w:tcPr>
          <w:p w14:paraId="24714464"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285983E0" w14:textId="69BE8D8B"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7</w:t>
            </w:r>
          </w:p>
        </w:tc>
      </w:tr>
      <w:tr w:rsidR="00EE057E" w:rsidRPr="00F671FF" w14:paraId="22470A65"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5D1E08D2" w14:textId="77777777" w:rsidR="00EE057E" w:rsidRPr="00C7429A" w:rsidRDefault="00EE057E" w:rsidP="00AD43C4">
            <w:pPr>
              <w:spacing w:after="0"/>
              <w:ind w:firstLine="0"/>
              <w:jc w:val="both"/>
              <w:rPr>
                <w:rFonts w:eastAsia="Calibri"/>
                <w:b w:val="0"/>
                <w:bCs w:val="0"/>
              </w:rPr>
            </w:pPr>
            <w:r w:rsidRPr="00C7429A">
              <w:rPr>
                <w:b w:val="0"/>
                <w:bCs w:val="0"/>
                <w:rtl/>
              </w:rPr>
              <w:t>من المهم تحديد تكاليف المشروع بدقة قبل بدء التنفيذ</w:t>
            </w:r>
            <w:r w:rsidRPr="00C7429A">
              <w:rPr>
                <w:b w:val="0"/>
                <w:bCs w:val="0"/>
              </w:rPr>
              <w:t>.</w:t>
            </w:r>
          </w:p>
        </w:tc>
        <w:tc>
          <w:tcPr>
            <w:tcW w:w="992" w:type="dxa"/>
          </w:tcPr>
          <w:p w14:paraId="64453568"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4.36</w:t>
            </w:r>
          </w:p>
        </w:tc>
        <w:tc>
          <w:tcPr>
            <w:tcW w:w="992" w:type="dxa"/>
          </w:tcPr>
          <w:p w14:paraId="4E1EBDCF"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0.76</w:t>
            </w:r>
          </w:p>
        </w:tc>
        <w:tc>
          <w:tcPr>
            <w:tcW w:w="863" w:type="dxa"/>
          </w:tcPr>
          <w:p w14:paraId="0C647EAD"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065C6979" w14:textId="5F122A33"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1</w:t>
            </w:r>
          </w:p>
        </w:tc>
      </w:tr>
      <w:tr w:rsidR="00EE057E" w:rsidRPr="00F671FF" w14:paraId="1670F7E1"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A668A74" w14:textId="77777777" w:rsidR="00EE057E" w:rsidRPr="00C7429A" w:rsidRDefault="00EE057E" w:rsidP="00AD43C4">
            <w:pPr>
              <w:spacing w:after="0"/>
              <w:ind w:firstLine="0"/>
              <w:jc w:val="both"/>
              <w:rPr>
                <w:rFonts w:eastAsia="Calibri"/>
                <w:b w:val="0"/>
                <w:bCs w:val="0"/>
              </w:rPr>
            </w:pPr>
            <w:r w:rsidRPr="00C7429A">
              <w:rPr>
                <w:b w:val="0"/>
                <w:bCs w:val="0"/>
                <w:rtl/>
              </w:rPr>
              <w:t>ينبغي مراقبة النفقات بشكل دوري لضمان عدم تجاوز الميزانية المحددة</w:t>
            </w:r>
            <w:r w:rsidRPr="00C7429A">
              <w:rPr>
                <w:b w:val="0"/>
                <w:bCs w:val="0"/>
              </w:rPr>
              <w:t>.</w:t>
            </w:r>
          </w:p>
        </w:tc>
        <w:tc>
          <w:tcPr>
            <w:tcW w:w="992" w:type="dxa"/>
          </w:tcPr>
          <w:p w14:paraId="6ADA3BBC"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4.29</w:t>
            </w:r>
          </w:p>
        </w:tc>
        <w:tc>
          <w:tcPr>
            <w:tcW w:w="992" w:type="dxa"/>
          </w:tcPr>
          <w:p w14:paraId="513292F5"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0.80</w:t>
            </w:r>
          </w:p>
        </w:tc>
        <w:tc>
          <w:tcPr>
            <w:tcW w:w="863" w:type="dxa"/>
          </w:tcPr>
          <w:p w14:paraId="1C3C9DFE"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5C85DCB5" w14:textId="41BE383E"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3</w:t>
            </w:r>
          </w:p>
        </w:tc>
      </w:tr>
      <w:tr w:rsidR="00EE057E" w:rsidRPr="00F671FF" w14:paraId="4F26F9B9"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06E22A57" w14:textId="77777777" w:rsidR="00EE057E" w:rsidRPr="00C7429A" w:rsidRDefault="00EE057E" w:rsidP="00AD43C4">
            <w:pPr>
              <w:spacing w:after="0"/>
              <w:ind w:firstLine="0"/>
              <w:jc w:val="both"/>
              <w:rPr>
                <w:rFonts w:eastAsia="Calibri"/>
                <w:b w:val="0"/>
                <w:bCs w:val="0"/>
              </w:rPr>
            </w:pPr>
            <w:r w:rsidRPr="00C7429A">
              <w:rPr>
                <w:b w:val="0"/>
                <w:bCs w:val="0"/>
                <w:rtl/>
              </w:rPr>
              <w:t>يجب تخصيص موارد مالية لدعم التدريب والتطوير للموظفين المعنيين</w:t>
            </w:r>
            <w:r w:rsidRPr="00C7429A">
              <w:rPr>
                <w:b w:val="0"/>
                <w:bCs w:val="0"/>
              </w:rPr>
              <w:t>.</w:t>
            </w:r>
          </w:p>
        </w:tc>
        <w:tc>
          <w:tcPr>
            <w:tcW w:w="992" w:type="dxa"/>
          </w:tcPr>
          <w:p w14:paraId="2D7EF68A"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4.26</w:t>
            </w:r>
          </w:p>
        </w:tc>
        <w:tc>
          <w:tcPr>
            <w:tcW w:w="992" w:type="dxa"/>
          </w:tcPr>
          <w:p w14:paraId="7AC4E90A"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0.85</w:t>
            </w:r>
          </w:p>
        </w:tc>
        <w:tc>
          <w:tcPr>
            <w:tcW w:w="863" w:type="dxa"/>
          </w:tcPr>
          <w:p w14:paraId="6F2D2DD3"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3343E7F9" w14:textId="01E6CB10"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4</w:t>
            </w:r>
          </w:p>
        </w:tc>
      </w:tr>
      <w:tr w:rsidR="00EE057E" w:rsidRPr="00F671FF" w14:paraId="5A99A3D3"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254705E0" w14:textId="77777777" w:rsidR="00EE057E" w:rsidRPr="00C7429A" w:rsidRDefault="00EE057E" w:rsidP="00AD43C4">
            <w:pPr>
              <w:spacing w:after="0"/>
              <w:ind w:firstLine="0"/>
              <w:jc w:val="both"/>
              <w:rPr>
                <w:rFonts w:eastAsia="Calibri"/>
                <w:b w:val="0"/>
                <w:bCs w:val="0"/>
              </w:rPr>
            </w:pPr>
            <w:r w:rsidRPr="00C7429A">
              <w:rPr>
                <w:b w:val="0"/>
                <w:bCs w:val="0"/>
                <w:rtl/>
              </w:rPr>
              <w:t>من الضروري تقييم العائد على الاستثمار للمشروع بعد الانتهاء منه</w:t>
            </w:r>
            <w:r w:rsidRPr="00C7429A">
              <w:rPr>
                <w:b w:val="0"/>
                <w:bCs w:val="0"/>
              </w:rPr>
              <w:t>.</w:t>
            </w:r>
          </w:p>
        </w:tc>
        <w:tc>
          <w:tcPr>
            <w:tcW w:w="992" w:type="dxa"/>
          </w:tcPr>
          <w:p w14:paraId="30B929C8"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4.23</w:t>
            </w:r>
          </w:p>
        </w:tc>
        <w:tc>
          <w:tcPr>
            <w:tcW w:w="992" w:type="dxa"/>
          </w:tcPr>
          <w:p w14:paraId="4A84BB77"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0.89</w:t>
            </w:r>
          </w:p>
        </w:tc>
        <w:tc>
          <w:tcPr>
            <w:tcW w:w="863" w:type="dxa"/>
          </w:tcPr>
          <w:p w14:paraId="6118ADF4"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0AD64ECC" w14:textId="49692603"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5</w:t>
            </w:r>
          </w:p>
        </w:tc>
      </w:tr>
      <w:tr w:rsidR="00EE057E" w:rsidRPr="00F671FF" w14:paraId="1315AAE3"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532ECCF0" w14:textId="77777777" w:rsidR="00EE057E" w:rsidRPr="00C7429A" w:rsidRDefault="00EE057E" w:rsidP="00AD43C4">
            <w:pPr>
              <w:spacing w:after="0"/>
              <w:ind w:firstLine="0"/>
              <w:jc w:val="both"/>
              <w:rPr>
                <w:rFonts w:eastAsia="Calibri"/>
                <w:b w:val="0"/>
                <w:bCs w:val="0"/>
              </w:rPr>
            </w:pPr>
            <w:r w:rsidRPr="00C7429A">
              <w:rPr>
                <w:b w:val="0"/>
                <w:bCs w:val="0"/>
                <w:rtl/>
              </w:rPr>
              <w:t>ينبغي الحصول على دعم مالي من الجهات الحكومية ذات الصلة بالمشروع</w:t>
            </w:r>
            <w:r w:rsidRPr="00C7429A">
              <w:rPr>
                <w:b w:val="0"/>
                <w:bCs w:val="0"/>
              </w:rPr>
              <w:t>.</w:t>
            </w:r>
          </w:p>
        </w:tc>
        <w:tc>
          <w:tcPr>
            <w:tcW w:w="992" w:type="dxa"/>
          </w:tcPr>
          <w:p w14:paraId="4578F39F"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4.31</w:t>
            </w:r>
          </w:p>
        </w:tc>
        <w:tc>
          <w:tcPr>
            <w:tcW w:w="992" w:type="dxa"/>
          </w:tcPr>
          <w:p w14:paraId="4C26EBD5"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A711C7">
              <w:t>0.75</w:t>
            </w:r>
          </w:p>
        </w:tc>
        <w:tc>
          <w:tcPr>
            <w:tcW w:w="863" w:type="dxa"/>
          </w:tcPr>
          <w:p w14:paraId="0C3238C0"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7DB7E694" w14:textId="119556EF"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2</w:t>
            </w:r>
          </w:p>
        </w:tc>
      </w:tr>
      <w:tr w:rsidR="00EE057E" w:rsidRPr="00F671FF" w14:paraId="236F0328"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41498854" w14:textId="77777777" w:rsidR="00EE057E" w:rsidRPr="00C7429A" w:rsidRDefault="00EE057E" w:rsidP="00AD43C4">
            <w:pPr>
              <w:spacing w:after="0"/>
              <w:ind w:firstLine="0"/>
              <w:jc w:val="both"/>
              <w:rPr>
                <w:rFonts w:eastAsia="Calibri"/>
                <w:b w:val="0"/>
                <w:bCs w:val="0"/>
              </w:rPr>
            </w:pPr>
            <w:r w:rsidRPr="00C7429A">
              <w:rPr>
                <w:b w:val="0"/>
                <w:bCs w:val="0"/>
                <w:rtl/>
              </w:rPr>
              <w:t>يجب التواصل بوضوح حول الميزانية مع جميع الأطراف المعنية لضمان الشفافية</w:t>
            </w:r>
            <w:r w:rsidRPr="00C7429A">
              <w:rPr>
                <w:b w:val="0"/>
                <w:bCs w:val="0"/>
              </w:rPr>
              <w:t>.</w:t>
            </w:r>
          </w:p>
        </w:tc>
        <w:tc>
          <w:tcPr>
            <w:tcW w:w="992" w:type="dxa"/>
          </w:tcPr>
          <w:p w14:paraId="3CFFCB64"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4.19</w:t>
            </w:r>
          </w:p>
        </w:tc>
        <w:tc>
          <w:tcPr>
            <w:tcW w:w="992" w:type="dxa"/>
          </w:tcPr>
          <w:p w14:paraId="3C2AA31B"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A711C7">
              <w:t>0.82</w:t>
            </w:r>
          </w:p>
        </w:tc>
        <w:tc>
          <w:tcPr>
            <w:tcW w:w="863" w:type="dxa"/>
          </w:tcPr>
          <w:p w14:paraId="4AC00C3D"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44A25A4D" w14:textId="106538A1"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6</w:t>
            </w:r>
          </w:p>
        </w:tc>
      </w:tr>
      <w:tr w:rsidR="00EE057E" w:rsidRPr="00F671FF" w14:paraId="4146432C"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74D8DE6F" w14:textId="47BDB639" w:rsidR="00EE057E" w:rsidRPr="00C7429A" w:rsidRDefault="00924EB3" w:rsidP="00AD43C4">
            <w:pPr>
              <w:spacing w:after="0"/>
              <w:ind w:firstLine="0"/>
              <w:jc w:val="both"/>
              <w:rPr>
                <w:b w:val="0"/>
                <w:bCs w:val="0"/>
                <w:rtl/>
              </w:rPr>
            </w:pPr>
            <w:r>
              <w:rPr>
                <w:rFonts w:hint="cs"/>
                <w:b w:val="0"/>
                <w:bCs w:val="0"/>
                <w:rtl/>
              </w:rPr>
              <w:t>كامل المحور</w:t>
            </w:r>
          </w:p>
        </w:tc>
        <w:tc>
          <w:tcPr>
            <w:tcW w:w="992" w:type="dxa"/>
          </w:tcPr>
          <w:p w14:paraId="3EDA3E69" w14:textId="77777777" w:rsidR="00EE057E" w:rsidRPr="00A711C7"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FD5F34">
              <w:t>4.21</w:t>
            </w:r>
          </w:p>
        </w:tc>
        <w:tc>
          <w:tcPr>
            <w:tcW w:w="992" w:type="dxa"/>
          </w:tcPr>
          <w:p w14:paraId="5599262C" w14:textId="77777777" w:rsidR="00EE057E" w:rsidRPr="00A711C7"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FD5F34">
              <w:t>0.86</w:t>
            </w:r>
          </w:p>
        </w:tc>
        <w:tc>
          <w:tcPr>
            <w:tcW w:w="863" w:type="dxa"/>
          </w:tcPr>
          <w:p w14:paraId="6F5A52A1"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7720D2DC"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bl>
    <w:p w14:paraId="3D92BA18" w14:textId="77777777" w:rsidR="00924EB3" w:rsidRDefault="00924EB3" w:rsidP="00924EB3">
      <w:pPr>
        <w:rPr>
          <w:rtl/>
        </w:rPr>
      </w:pPr>
      <w:r>
        <w:rPr>
          <w:rtl/>
        </w:rPr>
        <w:t>بناءً على البيانات الواردة في الجدول الخاص بمحور العوامل المالية، يمكن استخلاص النتائج التالية فيما يتعلق بمصادر التمويل المتاحة لمشاريع تحديث البنية التحتية وتأثير إدارة الميزانية على تحقيق أهداف هذه المشاريع:</w:t>
      </w:r>
    </w:p>
    <w:p w14:paraId="5146025D" w14:textId="5A7322F6" w:rsidR="00924EB3" w:rsidRDefault="00924EB3" w:rsidP="00924EB3">
      <w:pPr>
        <w:rPr>
          <w:rtl/>
        </w:rPr>
      </w:pPr>
      <w:r>
        <w:rPr>
          <w:rtl/>
        </w:rPr>
        <w:t>أظهرت النتائج أن تحديد تكاليف المشروع بدقة قبل بدء التنفيذ حصل على أعلى متوسط (4.36) مما يشير إلى أن التخطيط المالي الدقيق يُعتبر من أهم العوامل لنجاح المشاريع. هذا يؤكد أن التقدير الدقيق للتكاليف يُسهم في تجنب النفقات غير المتوقعة وضمان استمرارية المشروع.</w:t>
      </w:r>
    </w:p>
    <w:p w14:paraId="4AD36622" w14:textId="345DF07D" w:rsidR="00924EB3" w:rsidRDefault="00924EB3" w:rsidP="00924EB3">
      <w:pPr>
        <w:rPr>
          <w:rtl/>
        </w:rPr>
      </w:pPr>
      <w:r>
        <w:rPr>
          <w:rtl/>
        </w:rPr>
        <w:t>كما أظهرت النتائج أن الحصول على دعم مالي من الجهات الحكومية ذات الصلة بالمشروع حصل على متوسط مرتفع (4.31)، مما يعكس أهمية الدعم الحكومي في توفير الموارد المالية اللازمة. هذا يدل على أن الدعم المالي من الجهات الحكومية يُعد عاملًا حاسمًا في ضمان استقرار التمويل.</w:t>
      </w:r>
      <w:r>
        <w:rPr>
          <w:rFonts w:hint="cs"/>
          <w:rtl/>
        </w:rPr>
        <w:t xml:space="preserve"> </w:t>
      </w:r>
      <w:r>
        <w:rPr>
          <w:rtl/>
        </w:rPr>
        <w:t>أما بالنسبة لمراقبة النفقات بشكل دوري لضمان عدم تجاوز الميزانية المحددة، فقد بلغ متوسط هذا البند (4.29)، مما يؤكد أن المتابعة المستمرة للنفقات تُسهم في ضمان الالتزام بالميزانية. هذا يُظهر أن المراقبة الدورية تُعزز من كفاءة استخدام الموارد.</w:t>
      </w:r>
    </w:p>
    <w:p w14:paraId="5E0C3FAC" w14:textId="2039DDBD" w:rsidR="00924EB3" w:rsidRDefault="00924EB3" w:rsidP="00924EB3">
      <w:pPr>
        <w:rPr>
          <w:rtl/>
        </w:rPr>
      </w:pPr>
      <w:r>
        <w:rPr>
          <w:rtl/>
        </w:rPr>
        <w:t>وفيما يتعلق بـ تخصيص موارد مالية لدعم التدريب والتطوير للموظفين المعنيين، فقد حصل هذا البند على متوسط (4.26)، مما يشير إلى أهمية الاستثمار في بناء القدرات البشرية لضمان نجاح المشروع. هذا يعكس أن تخصيص الموارد للتدريب يُسهم في تحسين أداء الموظفين.</w:t>
      </w:r>
      <w:r>
        <w:rPr>
          <w:rFonts w:hint="cs"/>
          <w:rtl/>
        </w:rPr>
        <w:t xml:space="preserve"> </w:t>
      </w:r>
      <w:r>
        <w:rPr>
          <w:rtl/>
        </w:rPr>
        <w:t xml:space="preserve">أما بند تقييم العائد على الاستثمار للمشروع بعد الانتهاء منه، فقد بلغ </w:t>
      </w:r>
      <w:r>
        <w:rPr>
          <w:rFonts w:hint="cs"/>
          <w:rtl/>
        </w:rPr>
        <w:t>ال</w:t>
      </w:r>
      <w:r>
        <w:rPr>
          <w:rtl/>
        </w:rPr>
        <w:t>متوسط (4.23)، مما يعكس أن تقييم العائد على الاستثمار يُسهم في قياس نجاح المشروع وتحديد مدى تحقيق الأهداف. هذا يُظهر أن التقييم المالي يُعزز من مساءلة المشروع وشفافيته.</w:t>
      </w:r>
    </w:p>
    <w:p w14:paraId="3D5ABD59" w14:textId="4757AEB9" w:rsidR="00924EB3" w:rsidRDefault="00924EB3" w:rsidP="00924EB3">
      <w:pPr>
        <w:rPr>
          <w:rtl/>
        </w:rPr>
      </w:pPr>
      <w:r>
        <w:rPr>
          <w:rtl/>
        </w:rPr>
        <w:t>وبالنسبة لتأمين التمويل الكافي للمشروع منذ البداية، فقد حصل هذا البند على متوسط (4.11) مع انحراف معياري (0.89)، مما يؤكد أن توفر التمويل الكافي يُسهم في تجنب التحديات المالية خلال مراحل المشروع. هذا يدل على أن التمويل الكافي يُعد أساسيًا لضمان استمرارية العمل.</w:t>
      </w:r>
      <w:r>
        <w:rPr>
          <w:rFonts w:hint="cs"/>
          <w:rtl/>
        </w:rPr>
        <w:t xml:space="preserve"> </w:t>
      </w:r>
      <w:r>
        <w:rPr>
          <w:rtl/>
        </w:rPr>
        <w:t>أما بند وضع خطط بديلة للتعامل مع أي نقص محتمل في التمويل، فقد بلغ متوسطه (4.17) مما يعكس أن التخطيط للسيناريوهات البديلة يُسهم في تقليل المخاطر المالية. هذا يُظهر أن الخطط البديلة تُعزز من مرونة المشروع.</w:t>
      </w:r>
    </w:p>
    <w:p w14:paraId="07B1F5C2" w14:textId="0F040920" w:rsidR="00924EB3" w:rsidRDefault="00924EB3" w:rsidP="00924EB3">
      <w:pPr>
        <w:rPr>
          <w:rtl/>
        </w:rPr>
      </w:pPr>
      <w:r>
        <w:rPr>
          <w:rtl/>
        </w:rPr>
        <w:t>وفيما يخص إدارة الميزانية بشكل فعال وشفاف، فقد حصل هذا البند على متوسط (3.97)، مما يؤكد أن الإدارة الجيدة للميزانية تُسهم في ضمان الاستخدام الأمثل للموارد. هذا يعكس أن الشفافية المالية تُعزز من ثقة الأطراف المعنية.</w:t>
      </w:r>
      <w:r>
        <w:rPr>
          <w:rFonts w:hint="cs"/>
          <w:rtl/>
        </w:rPr>
        <w:t xml:space="preserve"> </w:t>
      </w:r>
      <w:r>
        <w:rPr>
          <w:rtl/>
        </w:rPr>
        <w:t xml:space="preserve">أخيرًا، بند التواصل بوضوح حول الميزانية مع جميع الأطراف المعنية، فقد بلغ </w:t>
      </w:r>
      <w:r>
        <w:rPr>
          <w:rFonts w:hint="cs"/>
          <w:rtl/>
        </w:rPr>
        <w:t>المتوسط</w:t>
      </w:r>
      <w:r>
        <w:rPr>
          <w:rtl/>
        </w:rPr>
        <w:t xml:space="preserve"> (4.19)</w:t>
      </w:r>
      <w:r>
        <w:rPr>
          <w:rFonts w:hint="cs"/>
          <w:rtl/>
        </w:rPr>
        <w:t>،</w:t>
      </w:r>
      <w:r>
        <w:rPr>
          <w:rtl/>
        </w:rPr>
        <w:t xml:space="preserve"> مما يعكس أن التواصل الواضح يُسهم في تعزيز الشفافية والثقة بين الأطراف. هذا يُظهر أن التواصل الفعال يُعزز من التعاون وتقليل سوء الفهم.</w:t>
      </w:r>
    </w:p>
    <w:p w14:paraId="48574259" w14:textId="5EA005C4" w:rsidR="00CE08D8" w:rsidRDefault="00A70484" w:rsidP="00134E82">
      <w:pPr>
        <w:rPr>
          <w:rtl/>
        </w:rPr>
      </w:pPr>
      <w:r>
        <w:rPr>
          <w:rFonts w:hint="cs"/>
          <w:rtl/>
        </w:rPr>
        <w:t xml:space="preserve">السؤال الخامس: </w:t>
      </w:r>
      <w:r w:rsidR="00CE08D8" w:rsidRPr="00CE08D8">
        <w:rPr>
          <w:rtl/>
        </w:rPr>
        <w:t>كيف يؤثر الامتثال للمعايير واللوائح الحكومية والتوجهات الاجتماعية والسياسية على نجاح مشاريع تحديث الشبكات في القطاع الحكومي؟</w:t>
      </w:r>
    </w:p>
    <w:p w14:paraId="29E56FEC" w14:textId="0F4844D3" w:rsidR="00134E82" w:rsidRPr="00134E82" w:rsidRDefault="00134E82" w:rsidP="00134E82">
      <w:r w:rsidRPr="00134E82">
        <w:rPr>
          <w:rFonts w:hint="cs"/>
          <w:rtl/>
        </w:rPr>
        <w:t xml:space="preserve">للإجابة عن هذا السؤال جرى تحليل بيانات محور العوامل </w:t>
      </w:r>
      <w:r>
        <w:rPr>
          <w:rFonts w:hint="cs"/>
          <w:rtl/>
        </w:rPr>
        <w:t>البيئية</w:t>
      </w:r>
      <w:r w:rsidRPr="00134E82">
        <w:rPr>
          <w:rFonts w:hint="cs"/>
          <w:rtl/>
        </w:rPr>
        <w:t xml:space="preserve"> والجدول التالي يوضح النتائج: </w:t>
      </w:r>
    </w:p>
    <w:p w14:paraId="37BFCCA5" w14:textId="5087C721" w:rsidR="00134E82" w:rsidRPr="00134E82" w:rsidRDefault="00AD43C4" w:rsidP="00924EB3">
      <w:pPr>
        <w:pStyle w:val="Caption"/>
      </w:pPr>
      <w:bookmarkStart w:id="60" w:name="_Toc188101961"/>
      <w:r w:rsidRPr="00AD43C4">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12</w:t>
      </w:r>
      <w:r w:rsidR="001C0521">
        <w:rPr>
          <w:noProof/>
        </w:rPr>
        <w:fldChar w:fldCharType="end"/>
      </w:r>
      <w:r w:rsidRPr="00AD43C4">
        <w:rPr>
          <w:rFonts w:hint="cs"/>
          <w:rtl/>
        </w:rPr>
        <w:t xml:space="preserve">: تحليل محور العوامل </w:t>
      </w:r>
      <w:r>
        <w:rPr>
          <w:rFonts w:hint="cs"/>
          <w:rtl/>
        </w:rPr>
        <w:t>البيئية</w:t>
      </w:r>
      <w:bookmarkEnd w:id="60"/>
    </w:p>
    <w:tbl>
      <w:tblPr>
        <w:tblStyle w:val="PlainTable12"/>
        <w:bidiVisual/>
        <w:tblW w:w="0" w:type="auto"/>
        <w:tblLook w:val="04A0" w:firstRow="1" w:lastRow="0" w:firstColumn="1" w:lastColumn="0" w:noHBand="0" w:noVBand="1"/>
      </w:tblPr>
      <w:tblGrid>
        <w:gridCol w:w="5854"/>
        <w:gridCol w:w="992"/>
        <w:gridCol w:w="992"/>
        <w:gridCol w:w="863"/>
        <w:gridCol w:w="664"/>
      </w:tblGrid>
      <w:tr w:rsidR="00EE057E" w:rsidRPr="00F671FF" w14:paraId="5F77F424" w14:textId="77777777" w:rsidTr="00AD43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5698315B" w14:textId="77777777" w:rsidR="00EE057E" w:rsidRPr="00F671FF" w:rsidRDefault="00EE057E" w:rsidP="00AD43C4">
            <w:pPr>
              <w:spacing w:after="0"/>
              <w:ind w:firstLine="0"/>
              <w:jc w:val="both"/>
              <w:rPr>
                <w:rFonts w:eastAsia="Calibri"/>
              </w:rPr>
            </w:pPr>
            <w:r w:rsidRPr="00A3522A">
              <w:rPr>
                <w:rtl/>
              </w:rPr>
              <w:t>المحور 5: العوامل البيئية</w:t>
            </w:r>
          </w:p>
        </w:tc>
        <w:tc>
          <w:tcPr>
            <w:tcW w:w="992" w:type="dxa"/>
          </w:tcPr>
          <w:p w14:paraId="27AA4182"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المتوسط</w:t>
            </w:r>
          </w:p>
        </w:tc>
        <w:tc>
          <w:tcPr>
            <w:tcW w:w="992" w:type="dxa"/>
          </w:tcPr>
          <w:p w14:paraId="499FDCB6"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الانحراف المعياري</w:t>
            </w:r>
          </w:p>
        </w:tc>
        <w:tc>
          <w:tcPr>
            <w:tcW w:w="863" w:type="dxa"/>
          </w:tcPr>
          <w:p w14:paraId="14E30CB5"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درجة التحقق</w:t>
            </w:r>
          </w:p>
        </w:tc>
        <w:tc>
          <w:tcPr>
            <w:tcW w:w="0" w:type="auto"/>
          </w:tcPr>
          <w:p w14:paraId="656B4661" w14:textId="77777777" w:rsidR="00EE057E" w:rsidRPr="00F671FF" w:rsidRDefault="00EE057E" w:rsidP="00AD43C4">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الرتبة</w:t>
            </w:r>
          </w:p>
        </w:tc>
      </w:tr>
      <w:tr w:rsidR="00EE057E" w:rsidRPr="00F671FF" w14:paraId="69B9FBA2"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17DE016A" w14:textId="77777777" w:rsidR="00EE057E" w:rsidRPr="00006687" w:rsidRDefault="00EE057E" w:rsidP="00AD43C4">
            <w:pPr>
              <w:spacing w:after="0"/>
              <w:ind w:firstLine="0"/>
              <w:jc w:val="both"/>
              <w:rPr>
                <w:rFonts w:eastAsia="Calibri"/>
                <w:b w:val="0"/>
                <w:bCs w:val="0"/>
              </w:rPr>
            </w:pPr>
            <w:r w:rsidRPr="00006687">
              <w:rPr>
                <w:b w:val="0"/>
                <w:bCs w:val="0"/>
                <w:rtl/>
              </w:rPr>
              <w:t>من الضروري أن يكون الامتثال للمعايير واللوائح الحكومية أولوية في جميع مراحل المشروع</w:t>
            </w:r>
            <w:r w:rsidRPr="00006687">
              <w:rPr>
                <w:b w:val="0"/>
                <w:bCs w:val="0"/>
              </w:rPr>
              <w:t>.</w:t>
            </w:r>
          </w:p>
        </w:tc>
        <w:tc>
          <w:tcPr>
            <w:tcW w:w="992" w:type="dxa"/>
          </w:tcPr>
          <w:p w14:paraId="3AE90E68"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4.20</w:t>
            </w:r>
          </w:p>
        </w:tc>
        <w:tc>
          <w:tcPr>
            <w:tcW w:w="992" w:type="dxa"/>
          </w:tcPr>
          <w:p w14:paraId="19DA8FE3"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0.88</w:t>
            </w:r>
          </w:p>
        </w:tc>
        <w:tc>
          <w:tcPr>
            <w:tcW w:w="863" w:type="dxa"/>
          </w:tcPr>
          <w:p w14:paraId="70CEC4B7"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475D84BC" w14:textId="09650471"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7</w:t>
            </w:r>
          </w:p>
        </w:tc>
      </w:tr>
      <w:tr w:rsidR="00EE057E" w:rsidRPr="00F671FF" w14:paraId="1006E8C2"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1EF75FCD" w14:textId="77777777" w:rsidR="00EE057E" w:rsidRPr="00006687" w:rsidRDefault="00EE057E" w:rsidP="00AD43C4">
            <w:pPr>
              <w:spacing w:after="0"/>
              <w:ind w:firstLine="0"/>
              <w:jc w:val="both"/>
              <w:rPr>
                <w:rFonts w:eastAsia="Calibri"/>
                <w:b w:val="0"/>
                <w:bCs w:val="0"/>
              </w:rPr>
            </w:pPr>
            <w:r w:rsidRPr="00006687">
              <w:rPr>
                <w:b w:val="0"/>
                <w:bCs w:val="0"/>
                <w:rtl/>
              </w:rPr>
              <w:t>ينبغي أن تؤثر التوجهات الاجتماعية والسياسية بشكل واضح على قرارات المشروع واستراتيجياته</w:t>
            </w:r>
            <w:r w:rsidRPr="00006687">
              <w:rPr>
                <w:b w:val="0"/>
                <w:bCs w:val="0"/>
              </w:rPr>
              <w:t>.</w:t>
            </w:r>
          </w:p>
        </w:tc>
        <w:tc>
          <w:tcPr>
            <w:tcW w:w="992" w:type="dxa"/>
          </w:tcPr>
          <w:p w14:paraId="13230F2C"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4.19</w:t>
            </w:r>
          </w:p>
        </w:tc>
        <w:tc>
          <w:tcPr>
            <w:tcW w:w="992" w:type="dxa"/>
          </w:tcPr>
          <w:p w14:paraId="4309BA57"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0.82</w:t>
            </w:r>
          </w:p>
        </w:tc>
        <w:tc>
          <w:tcPr>
            <w:tcW w:w="863" w:type="dxa"/>
          </w:tcPr>
          <w:p w14:paraId="673E6DA6"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61017589" w14:textId="55182D3D"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8</w:t>
            </w:r>
          </w:p>
        </w:tc>
      </w:tr>
      <w:tr w:rsidR="00EE057E" w:rsidRPr="00F671FF" w14:paraId="3DE2303D"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741C01BC" w14:textId="77777777" w:rsidR="00EE057E" w:rsidRPr="00006687" w:rsidRDefault="00EE057E" w:rsidP="00AD43C4">
            <w:pPr>
              <w:spacing w:after="0"/>
              <w:ind w:firstLine="0"/>
              <w:jc w:val="both"/>
              <w:rPr>
                <w:rFonts w:eastAsia="Calibri"/>
                <w:b w:val="0"/>
                <w:bCs w:val="0"/>
              </w:rPr>
            </w:pPr>
            <w:r w:rsidRPr="00006687">
              <w:rPr>
                <w:b w:val="0"/>
                <w:bCs w:val="0"/>
                <w:rtl/>
              </w:rPr>
              <w:t>يجب التعامل مع المخاطر البيئية بشكل فعال خلال عملية التنفيذ</w:t>
            </w:r>
            <w:r w:rsidRPr="00006687">
              <w:rPr>
                <w:b w:val="0"/>
                <w:bCs w:val="0"/>
              </w:rPr>
              <w:t>.</w:t>
            </w:r>
          </w:p>
        </w:tc>
        <w:tc>
          <w:tcPr>
            <w:tcW w:w="992" w:type="dxa"/>
          </w:tcPr>
          <w:p w14:paraId="717B9064"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4.26</w:t>
            </w:r>
          </w:p>
        </w:tc>
        <w:tc>
          <w:tcPr>
            <w:tcW w:w="992" w:type="dxa"/>
          </w:tcPr>
          <w:p w14:paraId="2C5F395A"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0.65</w:t>
            </w:r>
          </w:p>
        </w:tc>
        <w:tc>
          <w:tcPr>
            <w:tcW w:w="863" w:type="dxa"/>
          </w:tcPr>
          <w:p w14:paraId="5C27F042"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03390785" w14:textId="4C56E52A"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3</w:t>
            </w:r>
          </w:p>
        </w:tc>
      </w:tr>
      <w:tr w:rsidR="00EE057E" w:rsidRPr="00F671FF" w14:paraId="15622576"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29617379" w14:textId="77777777" w:rsidR="00EE057E" w:rsidRPr="00006687" w:rsidRDefault="00EE057E" w:rsidP="00AD43C4">
            <w:pPr>
              <w:spacing w:after="0"/>
              <w:ind w:firstLine="0"/>
              <w:jc w:val="both"/>
              <w:rPr>
                <w:rFonts w:eastAsia="Calibri"/>
                <w:b w:val="0"/>
                <w:bCs w:val="0"/>
              </w:rPr>
            </w:pPr>
            <w:r w:rsidRPr="00006687">
              <w:rPr>
                <w:b w:val="0"/>
                <w:bCs w:val="0"/>
                <w:rtl/>
              </w:rPr>
              <w:t>يُفضل وجود تواصل جيد مع الجهات الحكومية المعنية بالمشروع لضمان التنسيق الفعال</w:t>
            </w:r>
            <w:r w:rsidRPr="00006687">
              <w:rPr>
                <w:b w:val="0"/>
                <w:bCs w:val="0"/>
              </w:rPr>
              <w:t>.</w:t>
            </w:r>
          </w:p>
        </w:tc>
        <w:tc>
          <w:tcPr>
            <w:tcW w:w="992" w:type="dxa"/>
          </w:tcPr>
          <w:p w14:paraId="1A97B53D"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4.29</w:t>
            </w:r>
          </w:p>
        </w:tc>
        <w:tc>
          <w:tcPr>
            <w:tcW w:w="992" w:type="dxa"/>
          </w:tcPr>
          <w:p w14:paraId="49109530"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0.57</w:t>
            </w:r>
          </w:p>
        </w:tc>
        <w:tc>
          <w:tcPr>
            <w:tcW w:w="863" w:type="dxa"/>
          </w:tcPr>
          <w:p w14:paraId="1C383CD7"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3482B4E3" w14:textId="3DC79A06"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1</w:t>
            </w:r>
          </w:p>
        </w:tc>
      </w:tr>
      <w:tr w:rsidR="00EE057E" w:rsidRPr="00F671FF" w14:paraId="189BE666"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7143CDCC" w14:textId="77777777" w:rsidR="00EE057E" w:rsidRPr="00006687" w:rsidRDefault="00EE057E" w:rsidP="00AD43C4">
            <w:pPr>
              <w:spacing w:after="0"/>
              <w:ind w:firstLine="0"/>
              <w:jc w:val="both"/>
              <w:rPr>
                <w:rFonts w:eastAsia="Calibri"/>
                <w:b w:val="0"/>
                <w:bCs w:val="0"/>
              </w:rPr>
            </w:pPr>
            <w:r w:rsidRPr="00006687">
              <w:rPr>
                <w:b w:val="0"/>
                <w:bCs w:val="0"/>
                <w:rtl/>
              </w:rPr>
              <w:t>يجب اعتبار الاستدامة جزءًا أساسيًا من استراتيجية تحديث الشبكات الحكومية</w:t>
            </w:r>
            <w:r w:rsidRPr="00006687">
              <w:rPr>
                <w:b w:val="0"/>
                <w:bCs w:val="0"/>
              </w:rPr>
              <w:t>.</w:t>
            </w:r>
          </w:p>
        </w:tc>
        <w:tc>
          <w:tcPr>
            <w:tcW w:w="992" w:type="dxa"/>
          </w:tcPr>
          <w:p w14:paraId="513AF236"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4.21</w:t>
            </w:r>
          </w:p>
        </w:tc>
        <w:tc>
          <w:tcPr>
            <w:tcW w:w="992" w:type="dxa"/>
          </w:tcPr>
          <w:p w14:paraId="5D6AD90F"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0.66</w:t>
            </w:r>
          </w:p>
        </w:tc>
        <w:tc>
          <w:tcPr>
            <w:tcW w:w="863" w:type="dxa"/>
          </w:tcPr>
          <w:p w14:paraId="6715ED50"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4F3E003C" w14:textId="61E500E4"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6</w:t>
            </w:r>
          </w:p>
        </w:tc>
      </w:tr>
      <w:tr w:rsidR="00EE057E" w:rsidRPr="00F671FF" w14:paraId="54E66597"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2FE2A069" w14:textId="77777777" w:rsidR="00EE057E" w:rsidRPr="00006687" w:rsidRDefault="00EE057E" w:rsidP="00AD43C4">
            <w:pPr>
              <w:spacing w:after="0"/>
              <w:ind w:firstLine="0"/>
              <w:jc w:val="both"/>
              <w:rPr>
                <w:rFonts w:eastAsia="Calibri"/>
                <w:b w:val="0"/>
                <w:bCs w:val="0"/>
                <w:rtl/>
              </w:rPr>
            </w:pPr>
            <w:r w:rsidRPr="00006687">
              <w:rPr>
                <w:b w:val="0"/>
                <w:bCs w:val="0"/>
                <w:rtl/>
              </w:rPr>
              <w:t>ينبغي مراجعة تأثير المشروع على المجتمع المحلي بانتظام لتقييم الفوائد والمخاطر المحتملة</w:t>
            </w:r>
            <w:r w:rsidRPr="00006687">
              <w:rPr>
                <w:b w:val="0"/>
                <w:bCs w:val="0"/>
              </w:rPr>
              <w:t>.</w:t>
            </w:r>
          </w:p>
        </w:tc>
        <w:tc>
          <w:tcPr>
            <w:tcW w:w="992" w:type="dxa"/>
          </w:tcPr>
          <w:p w14:paraId="2430AF51"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4.24</w:t>
            </w:r>
          </w:p>
        </w:tc>
        <w:tc>
          <w:tcPr>
            <w:tcW w:w="992" w:type="dxa"/>
          </w:tcPr>
          <w:p w14:paraId="7AC281BA"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0.60</w:t>
            </w:r>
          </w:p>
        </w:tc>
        <w:tc>
          <w:tcPr>
            <w:tcW w:w="863" w:type="dxa"/>
          </w:tcPr>
          <w:p w14:paraId="12F7AB78"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4279C77A" w14:textId="241D868B"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4</w:t>
            </w:r>
          </w:p>
        </w:tc>
      </w:tr>
      <w:tr w:rsidR="00EE057E" w:rsidRPr="00F671FF" w14:paraId="022231A7"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25D43CA1" w14:textId="77777777" w:rsidR="00EE057E" w:rsidRPr="00006687" w:rsidRDefault="00EE057E" w:rsidP="00AD43C4">
            <w:pPr>
              <w:spacing w:after="0"/>
              <w:ind w:firstLine="0"/>
              <w:jc w:val="both"/>
              <w:rPr>
                <w:rFonts w:eastAsia="Calibri"/>
                <w:b w:val="0"/>
                <w:bCs w:val="0"/>
              </w:rPr>
            </w:pPr>
            <w:r w:rsidRPr="00006687">
              <w:rPr>
                <w:b w:val="0"/>
                <w:bCs w:val="0"/>
                <w:rtl/>
              </w:rPr>
              <w:t>من المهم أخذ آراء المجتمع المحلي بعين الاعتبار أثناء التخطيط للمشروع وتنفيذه</w:t>
            </w:r>
            <w:r w:rsidRPr="00006687">
              <w:rPr>
                <w:b w:val="0"/>
                <w:bCs w:val="0"/>
              </w:rPr>
              <w:t>.</w:t>
            </w:r>
          </w:p>
        </w:tc>
        <w:tc>
          <w:tcPr>
            <w:tcW w:w="992" w:type="dxa"/>
          </w:tcPr>
          <w:p w14:paraId="5A26C01B"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4.23</w:t>
            </w:r>
          </w:p>
        </w:tc>
        <w:tc>
          <w:tcPr>
            <w:tcW w:w="992" w:type="dxa"/>
          </w:tcPr>
          <w:p w14:paraId="1BA4C0ED"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0.64</w:t>
            </w:r>
          </w:p>
        </w:tc>
        <w:tc>
          <w:tcPr>
            <w:tcW w:w="863" w:type="dxa"/>
          </w:tcPr>
          <w:p w14:paraId="1A89F3E8"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395EBA69" w14:textId="431E7A57"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5</w:t>
            </w:r>
          </w:p>
        </w:tc>
      </w:tr>
      <w:tr w:rsidR="00EE057E" w:rsidRPr="00F671FF" w14:paraId="34D7023C"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74D78F88" w14:textId="77777777" w:rsidR="00EE057E" w:rsidRPr="00006687" w:rsidRDefault="00EE057E" w:rsidP="00AD43C4">
            <w:pPr>
              <w:spacing w:after="0"/>
              <w:ind w:firstLine="0"/>
              <w:jc w:val="both"/>
              <w:rPr>
                <w:rFonts w:eastAsia="Calibri"/>
                <w:b w:val="0"/>
                <w:bCs w:val="0"/>
              </w:rPr>
            </w:pPr>
            <w:r w:rsidRPr="00006687">
              <w:rPr>
                <w:b w:val="0"/>
                <w:bCs w:val="0"/>
                <w:rtl/>
              </w:rPr>
              <w:t>ينبغي أن تكون الشفافية مع الجمهور جزءًا لا يتجزأ من عملية التنفيذ والتواصل حول المشروع</w:t>
            </w:r>
            <w:r w:rsidRPr="00006687">
              <w:rPr>
                <w:b w:val="0"/>
                <w:bCs w:val="0"/>
              </w:rPr>
              <w:t>.</w:t>
            </w:r>
          </w:p>
        </w:tc>
        <w:tc>
          <w:tcPr>
            <w:tcW w:w="992" w:type="dxa"/>
          </w:tcPr>
          <w:p w14:paraId="0CAA59A2"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4.17</w:t>
            </w:r>
          </w:p>
        </w:tc>
        <w:tc>
          <w:tcPr>
            <w:tcW w:w="992" w:type="dxa"/>
          </w:tcPr>
          <w:p w14:paraId="7E3D64C1"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951E4C">
              <w:t>0.74</w:t>
            </w:r>
          </w:p>
        </w:tc>
        <w:tc>
          <w:tcPr>
            <w:tcW w:w="863" w:type="dxa"/>
          </w:tcPr>
          <w:p w14:paraId="144F3634"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3DDF268F" w14:textId="0B3DDA32" w:rsidR="00EE057E" w:rsidRPr="00F671FF" w:rsidRDefault="00924EB3"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Pr>
                <w:rFonts w:eastAsia="Calibri" w:hint="cs"/>
                <w:rtl/>
              </w:rPr>
              <w:t>9</w:t>
            </w:r>
          </w:p>
        </w:tc>
      </w:tr>
      <w:tr w:rsidR="00EE057E" w:rsidRPr="00F671FF" w14:paraId="64582066"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377D79CF" w14:textId="77777777" w:rsidR="00EE057E" w:rsidRPr="00006687" w:rsidRDefault="00EE057E" w:rsidP="00AD43C4">
            <w:pPr>
              <w:spacing w:after="0"/>
              <w:ind w:firstLine="0"/>
              <w:jc w:val="both"/>
              <w:rPr>
                <w:rFonts w:eastAsia="Calibri"/>
                <w:b w:val="0"/>
                <w:bCs w:val="0"/>
              </w:rPr>
            </w:pPr>
            <w:r w:rsidRPr="00006687">
              <w:rPr>
                <w:b w:val="0"/>
                <w:bCs w:val="0"/>
                <w:rtl/>
              </w:rPr>
              <w:t>يُفضل توفير معلومات كافية حول المشروع للجهات المعنية والمجتمع لتعزيز الثقة</w:t>
            </w:r>
            <w:r w:rsidRPr="00006687">
              <w:rPr>
                <w:b w:val="0"/>
                <w:bCs w:val="0"/>
              </w:rPr>
              <w:t>.</w:t>
            </w:r>
          </w:p>
        </w:tc>
        <w:tc>
          <w:tcPr>
            <w:tcW w:w="992" w:type="dxa"/>
          </w:tcPr>
          <w:p w14:paraId="63B6D503"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Pr>
            </w:pPr>
            <w:r w:rsidRPr="00951E4C">
              <w:t>4.27</w:t>
            </w:r>
          </w:p>
        </w:tc>
        <w:tc>
          <w:tcPr>
            <w:tcW w:w="992" w:type="dxa"/>
          </w:tcPr>
          <w:p w14:paraId="7816B39F"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951E4C">
              <w:t>0.64</w:t>
            </w:r>
          </w:p>
        </w:tc>
        <w:tc>
          <w:tcPr>
            <w:tcW w:w="863" w:type="dxa"/>
          </w:tcPr>
          <w:p w14:paraId="19F5CB4F" w14:textId="77777777" w:rsidR="00EE057E" w:rsidRPr="00F671FF" w:rsidRDefault="00EE057E"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2F633E">
              <w:rPr>
                <w:rFonts w:hint="cs"/>
                <w:rtl/>
              </w:rPr>
              <w:t>مرتفعة</w:t>
            </w:r>
          </w:p>
        </w:tc>
        <w:tc>
          <w:tcPr>
            <w:tcW w:w="0" w:type="auto"/>
          </w:tcPr>
          <w:p w14:paraId="05854296" w14:textId="4C2C6D25" w:rsidR="00EE057E" w:rsidRPr="00F671FF" w:rsidRDefault="00924EB3" w:rsidP="00AD43C4">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Pr>
                <w:rFonts w:eastAsia="Calibri" w:hint="cs"/>
                <w:rtl/>
              </w:rPr>
              <w:t>2</w:t>
            </w:r>
          </w:p>
        </w:tc>
      </w:tr>
      <w:tr w:rsidR="00EE057E" w:rsidRPr="00F671FF" w14:paraId="6D965F9A"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23DFD3D4" w14:textId="2112011B" w:rsidR="00EE057E" w:rsidRPr="00006687" w:rsidRDefault="00924EB3" w:rsidP="00AD43C4">
            <w:pPr>
              <w:spacing w:after="0"/>
              <w:ind w:firstLine="0"/>
              <w:jc w:val="both"/>
              <w:rPr>
                <w:b w:val="0"/>
                <w:bCs w:val="0"/>
                <w:rtl/>
              </w:rPr>
            </w:pPr>
            <w:r>
              <w:rPr>
                <w:rFonts w:hint="cs"/>
                <w:b w:val="0"/>
                <w:bCs w:val="0"/>
                <w:rtl/>
              </w:rPr>
              <w:t>كامل المحور</w:t>
            </w:r>
          </w:p>
        </w:tc>
        <w:tc>
          <w:tcPr>
            <w:tcW w:w="992" w:type="dxa"/>
          </w:tcPr>
          <w:p w14:paraId="5CCE3FA2" w14:textId="77777777" w:rsidR="00EE057E" w:rsidRPr="00951E4C"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F16659">
              <w:t>4.23</w:t>
            </w:r>
          </w:p>
        </w:tc>
        <w:tc>
          <w:tcPr>
            <w:tcW w:w="992" w:type="dxa"/>
          </w:tcPr>
          <w:p w14:paraId="6F6C1EF6" w14:textId="77777777" w:rsidR="00EE057E" w:rsidRPr="00951E4C"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pPr>
            <w:r w:rsidRPr="00F16659">
              <w:t>0.69</w:t>
            </w:r>
          </w:p>
        </w:tc>
        <w:tc>
          <w:tcPr>
            <w:tcW w:w="863" w:type="dxa"/>
          </w:tcPr>
          <w:p w14:paraId="21ECBFE6"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2F633E">
              <w:rPr>
                <w:rFonts w:hint="cs"/>
                <w:rtl/>
              </w:rPr>
              <w:t>مرتفعة</w:t>
            </w:r>
          </w:p>
        </w:tc>
        <w:tc>
          <w:tcPr>
            <w:tcW w:w="0" w:type="auto"/>
          </w:tcPr>
          <w:p w14:paraId="128AB033" w14:textId="77777777" w:rsidR="00EE057E" w:rsidRPr="00F671FF" w:rsidRDefault="00EE057E" w:rsidP="00AD43C4">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bl>
    <w:p w14:paraId="0206F5FC" w14:textId="7CBE584A" w:rsidR="00924EB3" w:rsidRDefault="00924EB3" w:rsidP="00924EB3">
      <w:pPr>
        <w:ind w:left="360" w:firstLine="0"/>
        <w:rPr>
          <w:rtl/>
        </w:rPr>
      </w:pPr>
      <w:r>
        <w:rPr>
          <w:rtl/>
        </w:rPr>
        <w:t>أظهرت النتائج أن التواصل الجيد مع الجهات الحكومية المعنية بالمشروع حصل على أعلى متوسط (4.29)</w:t>
      </w:r>
      <w:r>
        <w:rPr>
          <w:rFonts w:hint="cs"/>
          <w:rtl/>
        </w:rPr>
        <w:t xml:space="preserve">، </w:t>
      </w:r>
      <w:r>
        <w:rPr>
          <w:rtl/>
        </w:rPr>
        <w:t>مما يشير إلى أن التنسيق الفعال مع الجهات الحكومية يُعتبر من أهم العوامل لنجاح المشاريع. هذا يؤكد أن التواصل الجيد مع الجهات الحكومية يُسهم في تسهيل العمليات وتجنب العقبات الإدارية.</w:t>
      </w:r>
      <w:r>
        <w:rPr>
          <w:rFonts w:hint="cs"/>
          <w:rtl/>
        </w:rPr>
        <w:t xml:space="preserve"> </w:t>
      </w:r>
      <w:r>
        <w:rPr>
          <w:rtl/>
        </w:rPr>
        <w:t>كما أظهرت النتائج أن توفير معلومات كافية حول المشروع للجهات المعنية والمجتمع حصل على متوسط مرتفع (4.27)، مما يعكس أهمية الشفافية في تعزيز الثقة بين الأطراف المعنية. هذا يدل على أن توفير المعلومات الكافية يُسهم في بناء علاقات قوية مع الجهات المعنية والمجتمع.</w:t>
      </w:r>
    </w:p>
    <w:p w14:paraId="7D6D467C" w14:textId="59804CB6" w:rsidR="00924EB3" w:rsidRDefault="00924EB3" w:rsidP="00924EB3">
      <w:pPr>
        <w:ind w:left="360" w:firstLine="0"/>
        <w:rPr>
          <w:rtl/>
        </w:rPr>
      </w:pPr>
      <w:r>
        <w:rPr>
          <w:rtl/>
        </w:rPr>
        <w:t>أما بالنسبة للتعامل مع المخاطر البيئية بشكل فعال خلال عملية التنفيذ، فقد بلغ متوسط هذا البند (4.26)</w:t>
      </w:r>
      <w:r>
        <w:rPr>
          <w:rFonts w:hint="cs"/>
          <w:rtl/>
        </w:rPr>
        <w:t xml:space="preserve">، </w:t>
      </w:r>
      <w:r>
        <w:rPr>
          <w:rtl/>
        </w:rPr>
        <w:t>مما يؤكد أن إدارة المخاطر البيئية تُسهم في تقليل الآثار السلبية على البيئة. هذا يُظهر أن الاهتمام بالبيئة يُعزز من استدامة المشروع.</w:t>
      </w:r>
      <w:r>
        <w:rPr>
          <w:rFonts w:hint="cs"/>
          <w:rtl/>
        </w:rPr>
        <w:t xml:space="preserve"> </w:t>
      </w:r>
      <w:r>
        <w:rPr>
          <w:rtl/>
        </w:rPr>
        <w:t>وفيما يتعلق بمراجعة تأثير المشروع على المجتمع المحلي بانتظام، فقد حصل هذا البند على متوسط (4.24)</w:t>
      </w:r>
      <w:r>
        <w:rPr>
          <w:rFonts w:hint="cs"/>
          <w:rtl/>
        </w:rPr>
        <w:t>،</w:t>
      </w:r>
      <w:r>
        <w:rPr>
          <w:rtl/>
        </w:rPr>
        <w:t xml:space="preserve"> مما يشير إلى أهمية تقييم الفوائد والمخاطر المحتملة على المجتمع. هذا يعكس أن مراجعة التأثيرات المجتمعية تُسهم في تحسين جودة المشروع.</w:t>
      </w:r>
    </w:p>
    <w:p w14:paraId="03A0E89C" w14:textId="6C2752C3" w:rsidR="00924EB3" w:rsidRDefault="00924EB3" w:rsidP="00924EB3">
      <w:pPr>
        <w:ind w:left="360" w:firstLine="0"/>
        <w:rPr>
          <w:rtl/>
        </w:rPr>
      </w:pPr>
      <w:r>
        <w:rPr>
          <w:rtl/>
        </w:rPr>
        <w:t>أما بند أخذ آراء المجتمع المحلي بعين الاعتبار أثناء التخطيط للمشروع وتنفيذه، فقد بلغ متوسطه (4.23)</w:t>
      </w:r>
      <w:r>
        <w:rPr>
          <w:rFonts w:hint="cs"/>
          <w:rtl/>
        </w:rPr>
        <w:t xml:space="preserve">، </w:t>
      </w:r>
      <w:r>
        <w:rPr>
          <w:rtl/>
        </w:rPr>
        <w:t>مما يعكس أن مشاركة المجتمع تُسهم في زيادة تقبل المشروع وتقليل المقاومة. هذا يُظهر أن الاستماع إلى آراء المجتمع يُعزز من شرعية المشروع.</w:t>
      </w:r>
      <w:r>
        <w:rPr>
          <w:rFonts w:hint="cs"/>
          <w:rtl/>
        </w:rPr>
        <w:t xml:space="preserve"> </w:t>
      </w:r>
      <w:r>
        <w:rPr>
          <w:rtl/>
        </w:rPr>
        <w:t>وبالنسبة لاعتبار الاستدامة جزءًا أساسيًا من استراتيجية تحديث الشبكات الحكومية، فقد حصل هذا البند على متوسط (4.21)0.66)، مما يؤكد أن الاهتمام بالاستدامة يُسهم في ضمان استمرارية المشروع على المدى الطويل. هذا يدل على أن الاستدامة تُعزز من قيمة المشروع.</w:t>
      </w:r>
    </w:p>
    <w:p w14:paraId="15BFDC4A" w14:textId="349B3E53" w:rsidR="00924EB3" w:rsidRDefault="00924EB3" w:rsidP="0043667F">
      <w:pPr>
        <w:ind w:left="360" w:firstLine="0"/>
        <w:rPr>
          <w:rtl/>
        </w:rPr>
      </w:pPr>
      <w:r>
        <w:rPr>
          <w:rtl/>
        </w:rPr>
        <w:t>أما بند الامتثال للمعايير واللوائح الحكومية، فقد بلغ متوسطه (4.20)</w:t>
      </w:r>
      <w:r>
        <w:rPr>
          <w:rFonts w:hint="cs"/>
          <w:rtl/>
        </w:rPr>
        <w:t>،</w:t>
      </w:r>
      <w:r>
        <w:rPr>
          <w:rtl/>
        </w:rPr>
        <w:t xml:space="preserve"> مما يعكس أن الالتزام بالمعايير الحكومية يُسهم في تجنب العقوبات القانونية وضمان جودة المشروع. هذا يُظهر أن الامتثال للوائح يُعزز من مصداقية المشروع.</w:t>
      </w:r>
      <w:r>
        <w:rPr>
          <w:rFonts w:hint="cs"/>
          <w:rtl/>
        </w:rPr>
        <w:t xml:space="preserve"> </w:t>
      </w:r>
      <w:r>
        <w:rPr>
          <w:rtl/>
        </w:rPr>
        <w:t>وفيما يخص تأثير التوجهات الاجتماعية والسياسية على قرارات المشروع، فقد حصل هذا البند على متوسط (4.19)0.82)، مما يؤكد أن مراعاة التوجهات الاجتماعية والسياسية تُسهم في زيادة تقبل المشروع. هذا يعكس أن التكيف مع التوجهات يُعزز من نجاح المشروع.</w:t>
      </w:r>
      <w:r w:rsidR="0043667F">
        <w:rPr>
          <w:rFonts w:hint="cs"/>
          <w:rtl/>
        </w:rPr>
        <w:t xml:space="preserve"> </w:t>
      </w:r>
      <w:r>
        <w:rPr>
          <w:rtl/>
        </w:rPr>
        <w:t>أخيرًا، بند الشفافية مع الجمهور، فقد بلغ متوسطه (4.17)، مما يعكس أن التواصل الواضح مع الجمهور يُسهم في بناء الثقة وتقليل الشكوك. هذا يُظهر أن الشفافية تُعزز من شرعية المشروع.</w:t>
      </w:r>
    </w:p>
    <w:p w14:paraId="56992021" w14:textId="056B5730" w:rsidR="00CE08D8" w:rsidRDefault="00A70484" w:rsidP="00134E82">
      <w:pPr>
        <w:rPr>
          <w:rtl/>
        </w:rPr>
      </w:pPr>
      <w:r>
        <w:rPr>
          <w:rFonts w:hint="cs"/>
          <w:rtl/>
        </w:rPr>
        <w:t xml:space="preserve">السؤال السادس: </w:t>
      </w:r>
      <w:r w:rsidR="00CE08D8" w:rsidRPr="00CE08D8">
        <w:rPr>
          <w:rtl/>
        </w:rPr>
        <w:t>ما هي أساليب إدارة المشاريع الأكثر فعالية المستخدمة في تحديث البنية التحتية لشبكات الحاسب، وكيف تؤثر التخطيط الزمني والالتزام بالمواعيد النهائية على نجاح هذه المشاريع؟</w:t>
      </w:r>
    </w:p>
    <w:p w14:paraId="5BB66BF1" w14:textId="26E3F738" w:rsidR="00134E82" w:rsidRPr="00134E82" w:rsidRDefault="00134E82" w:rsidP="00134E82">
      <w:r w:rsidRPr="00134E82">
        <w:rPr>
          <w:rFonts w:hint="cs"/>
          <w:rtl/>
        </w:rPr>
        <w:t xml:space="preserve">للإجابة عن هذا السؤال جرى تحليل بيانات محور العوامل </w:t>
      </w:r>
      <w:r>
        <w:rPr>
          <w:rFonts w:hint="cs"/>
          <w:rtl/>
        </w:rPr>
        <w:t>التشغيلية</w:t>
      </w:r>
      <w:r w:rsidRPr="00134E82">
        <w:rPr>
          <w:rFonts w:hint="cs"/>
          <w:rtl/>
        </w:rPr>
        <w:t xml:space="preserve"> والجدول التالي يوضح النتائج: </w:t>
      </w:r>
    </w:p>
    <w:p w14:paraId="64A6996D" w14:textId="454741AB" w:rsidR="00CE08D8" w:rsidRPr="00CE08D8" w:rsidRDefault="00AD43C4" w:rsidP="00924EB3">
      <w:pPr>
        <w:pStyle w:val="Caption"/>
      </w:pPr>
      <w:bookmarkStart w:id="61" w:name="_Toc188101962"/>
      <w:r w:rsidRPr="00AD43C4">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w:instrText>
      </w:r>
      <w:r w:rsidR="001C0521">
        <w:instrText xml:space="preserve"> </w:instrText>
      </w:r>
      <w:r w:rsidR="001C0521">
        <w:fldChar w:fldCharType="separate"/>
      </w:r>
      <w:r w:rsidR="00FC27C0">
        <w:rPr>
          <w:noProof/>
        </w:rPr>
        <w:t>13</w:t>
      </w:r>
      <w:r w:rsidR="001C0521">
        <w:rPr>
          <w:noProof/>
        </w:rPr>
        <w:fldChar w:fldCharType="end"/>
      </w:r>
      <w:r w:rsidRPr="00AD43C4">
        <w:rPr>
          <w:rFonts w:hint="cs"/>
          <w:rtl/>
        </w:rPr>
        <w:t xml:space="preserve">: تحليل محور العوامل </w:t>
      </w:r>
      <w:r>
        <w:rPr>
          <w:rFonts w:hint="cs"/>
          <w:rtl/>
        </w:rPr>
        <w:t>التشغيلية</w:t>
      </w:r>
      <w:bookmarkEnd w:id="61"/>
    </w:p>
    <w:tbl>
      <w:tblPr>
        <w:tblStyle w:val="PlainTable12"/>
        <w:bidiVisual/>
        <w:tblW w:w="0" w:type="auto"/>
        <w:tblLook w:val="04A0" w:firstRow="1" w:lastRow="0" w:firstColumn="1" w:lastColumn="0" w:noHBand="0" w:noVBand="1"/>
      </w:tblPr>
      <w:tblGrid>
        <w:gridCol w:w="5854"/>
        <w:gridCol w:w="992"/>
        <w:gridCol w:w="992"/>
        <w:gridCol w:w="863"/>
        <w:gridCol w:w="664"/>
      </w:tblGrid>
      <w:tr w:rsidR="00EE057E" w:rsidRPr="00006687" w14:paraId="72D84419" w14:textId="77777777" w:rsidTr="00AD43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71DE699A" w14:textId="77777777" w:rsidR="00EE057E" w:rsidRPr="00006687" w:rsidRDefault="00EE057E" w:rsidP="0043667F">
            <w:pPr>
              <w:spacing w:after="0"/>
              <w:ind w:firstLine="0"/>
              <w:jc w:val="both"/>
              <w:rPr>
                <w:rFonts w:eastAsia="Calibri"/>
              </w:rPr>
            </w:pPr>
            <w:r w:rsidRPr="003D4A04">
              <w:rPr>
                <w:rtl/>
              </w:rPr>
              <w:t>المحور 6: العوامل التشغيلية</w:t>
            </w:r>
          </w:p>
        </w:tc>
        <w:tc>
          <w:tcPr>
            <w:tcW w:w="992" w:type="dxa"/>
          </w:tcPr>
          <w:p w14:paraId="7C863BD7" w14:textId="77777777" w:rsidR="00EE057E" w:rsidRPr="00006687" w:rsidRDefault="00EE057E" w:rsidP="0043667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المتوسط</w:t>
            </w:r>
          </w:p>
        </w:tc>
        <w:tc>
          <w:tcPr>
            <w:tcW w:w="992" w:type="dxa"/>
          </w:tcPr>
          <w:p w14:paraId="44B2B3E5" w14:textId="77777777" w:rsidR="00EE057E" w:rsidRPr="00006687" w:rsidRDefault="00EE057E" w:rsidP="0043667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الانحراف المعياري</w:t>
            </w:r>
          </w:p>
        </w:tc>
        <w:tc>
          <w:tcPr>
            <w:tcW w:w="863" w:type="dxa"/>
          </w:tcPr>
          <w:p w14:paraId="16AC3DB9" w14:textId="77777777" w:rsidR="00EE057E" w:rsidRPr="00006687" w:rsidRDefault="00EE057E" w:rsidP="0043667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درجة التحقق</w:t>
            </w:r>
          </w:p>
        </w:tc>
        <w:tc>
          <w:tcPr>
            <w:tcW w:w="0" w:type="auto"/>
          </w:tcPr>
          <w:p w14:paraId="68C89A67" w14:textId="77777777" w:rsidR="00EE057E" w:rsidRPr="00006687" w:rsidRDefault="00EE057E" w:rsidP="0043667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b w:val="0"/>
                <w:bCs w:val="0"/>
                <w:rtl/>
              </w:rPr>
            </w:pPr>
            <w:r w:rsidRPr="002F633E">
              <w:rPr>
                <w:rFonts w:hint="cs"/>
                <w:b w:val="0"/>
                <w:bCs w:val="0"/>
                <w:rtl/>
              </w:rPr>
              <w:t>الرتبة</w:t>
            </w:r>
          </w:p>
        </w:tc>
      </w:tr>
      <w:tr w:rsidR="00EE057E" w:rsidRPr="00006687" w14:paraId="21869DE2"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6DB95563" w14:textId="77777777" w:rsidR="00EE057E" w:rsidRPr="00006687" w:rsidRDefault="00EE057E" w:rsidP="0043667F">
            <w:pPr>
              <w:spacing w:after="0"/>
              <w:ind w:firstLine="0"/>
              <w:jc w:val="both"/>
              <w:rPr>
                <w:rFonts w:eastAsia="Calibri"/>
                <w:b w:val="0"/>
                <w:bCs w:val="0"/>
              </w:rPr>
            </w:pPr>
            <w:r w:rsidRPr="00006687">
              <w:rPr>
                <w:b w:val="0"/>
                <w:bCs w:val="0"/>
                <w:rtl/>
              </w:rPr>
              <w:t>يتعين أن تكون أساليب إدارة المشاريع المستخدمة فعالة وتحقق النتائج المرجوة للمؤسسة</w:t>
            </w:r>
            <w:r w:rsidRPr="00006687">
              <w:rPr>
                <w:b w:val="0"/>
                <w:bCs w:val="0"/>
              </w:rPr>
              <w:t>.</w:t>
            </w:r>
          </w:p>
        </w:tc>
        <w:tc>
          <w:tcPr>
            <w:tcW w:w="992" w:type="dxa"/>
          </w:tcPr>
          <w:p w14:paraId="7A0D9CCA"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4.41</w:t>
            </w:r>
          </w:p>
        </w:tc>
        <w:tc>
          <w:tcPr>
            <w:tcW w:w="992" w:type="dxa"/>
          </w:tcPr>
          <w:p w14:paraId="7744EBE3"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0.60</w:t>
            </w:r>
          </w:p>
        </w:tc>
        <w:tc>
          <w:tcPr>
            <w:tcW w:w="863" w:type="dxa"/>
          </w:tcPr>
          <w:p w14:paraId="2A1A6312"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2F633E">
              <w:rPr>
                <w:rFonts w:hint="cs"/>
                <w:rtl/>
              </w:rPr>
              <w:t>مرتفعة</w:t>
            </w:r>
          </w:p>
        </w:tc>
        <w:tc>
          <w:tcPr>
            <w:tcW w:w="0" w:type="auto"/>
          </w:tcPr>
          <w:p w14:paraId="515769E7" w14:textId="76ABEFEC" w:rsidR="00EE057E" w:rsidRPr="0043667F" w:rsidRDefault="0043667F"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43667F">
              <w:rPr>
                <w:rFonts w:eastAsia="Calibri" w:hint="cs"/>
                <w:rtl/>
              </w:rPr>
              <w:t>1</w:t>
            </w:r>
          </w:p>
        </w:tc>
      </w:tr>
      <w:tr w:rsidR="00EE057E" w:rsidRPr="00006687" w14:paraId="10573983"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4463AE35" w14:textId="77777777" w:rsidR="00EE057E" w:rsidRPr="00006687" w:rsidRDefault="00EE057E" w:rsidP="0043667F">
            <w:pPr>
              <w:spacing w:after="0"/>
              <w:ind w:firstLine="0"/>
              <w:jc w:val="both"/>
              <w:rPr>
                <w:rFonts w:eastAsia="Calibri"/>
                <w:b w:val="0"/>
                <w:bCs w:val="0"/>
              </w:rPr>
            </w:pPr>
            <w:r w:rsidRPr="00006687">
              <w:rPr>
                <w:b w:val="0"/>
                <w:bCs w:val="0"/>
                <w:rtl/>
              </w:rPr>
              <w:t>ينبغي الالتزام بالمواعيد النهائية المحددة للمشروع لضمان تحقيق الجدول الزمني المحدد</w:t>
            </w:r>
            <w:r w:rsidRPr="00006687">
              <w:rPr>
                <w:b w:val="0"/>
                <w:bCs w:val="0"/>
              </w:rPr>
              <w:t>.</w:t>
            </w:r>
          </w:p>
        </w:tc>
        <w:tc>
          <w:tcPr>
            <w:tcW w:w="992" w:type="dxa"/>
          </w:tcPr>
          <w:p w14:paraId="3F1F0F8E"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4.36</w:t>
            </w:r>
          </w:p>
        </w:tc>
        <w:tc>
          <w:tcPr>
            <w:tcW w:w="992" w:type="dxa"/>
          </w:tcPr>
          <w:p w14:paraId="25A48E6F"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0.61</w:t>
            </w:r>
          </w:p>
        </w:tc>
        <w:tc>
          <w:tcPr>
            <w:tcW w:w="863" w:type="dxa"/>
          </w:tcPr>
          <w:p w14:paraId="34F8F59E"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2F633E">
              <w:rPr>
                <w:rFonts w:hint="cs"/>
                <w:rtl/>
              </w:rPr>
              <w:t>مرتفعة</w:t>
            </w:r>
          </w:p>
        </w:tc>
        <w:tc>
          <w:tcPr>
            <w:tcW w:w="0" w:type="auto"/>
          </w:tcPr>
          <w:p w14:paraId="4DF37834" w14:textId="4876E358" w:rsidR="00EE057E" w:rsidRPr="0043667F" w:rsidRDefault="0043667F"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43667F">
              <w:rPr>
                <w:rFonts w:eastAsia="Calibri" w:hint="cs"/>
                <w:rtl/>
              </w:rPr>
              <w:t>3</w:t>
            </w:r>
          </w:p>
        </w:tc>
      </w:tr>
      <w:tr w:rsidR="00EE057E" w:rsidRPr="00006687" w14:paraId="1465B892"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7D46092A" w14:textId="77777777" w:rsidR="00EE057E" w:rsidRPr="00006687" w:rsidRDefault="00EE057E" w:rsidP="0043667F">
            <w:pPr>
              <w:spacing w:after="0"/>
              <w:ind w:firstLine="0"/>
              <w:jc w:val="both"/>
              <w:rPr>
                <w:rFonts w:eastAsia="Calibri"/>
                <w:b w:val="0"/>
                <w:bCs w:val="0"/>
              </w:rPr>
            </w:pPr>
            <w:r w:rsidRPr="00006687">
              <w:rPr>
                <w:b w:val="0"/>
                <w:bCs w:val="0"/>
                <w:rtl/>
              </w:rPr>
              <w:t>من المهم مراجعة العمليات التشغيلية بانتظام لتحسين الأداء والكفاءة العامة للمشروع</w:t>
            </w:r>
            <w:r w:rsidRPr="00006687">
              <w:rPr>
                <w:b w:val="0"/>
                <w:bCs w:val="0"/>
              </w:rPr>
              <w:t>.</w:t>
            </w:r>
          </w:p>
        </w:tc>
        <w:tc>
          <w:tcPr>
            <w:tcW w:w="992" w:type="dxa"/>
          </w:tcPr>
          <w:p w14:paraId="02DA8167"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4.34</w:t>
            </w:r>
          </w:p>
        </w:tc>
        <w:tc>
          <w:tcPr>
            <w:tcW w:w="992" w:type="dxa"/>
          </w:tcPr>
          <w:p w14:paraId="13A30AB0"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0.63</w:t>
            </w:r>
          </w:p>
        </w:tc>
        <w:tc>
          <w:tcPr>
            <w:tcW w:w="863" w:type="dxa"/>
          </w:tcPr>
          <w:p w14:paraId="70DDB33D"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2F633E">
              <w:rPr>
                <w:rFonts w:hint="cs"/>
                <w:rtl/>
              </w:rPr>
              <w:t>مرتفعة</w:t>
            </w:r>
          </w:p>
        </w:tc>
        <w:tc>
          <w:tcPr>
            <w:tcW w:w="0" w:type="auto"/>
          </w:tcPr>
          <w:p w14:paraId="04322FF0" w14:textId="3A2FC808" w:rsidR="00EE057E" w:rsidRPr="0043667F" w:rsidRDefault="0043667F"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43667F">
              <w:rPr>
                <w:rFonts w:eastAsia="Calibri" w:hint="cs"/>
                <w:rtl/>
              </w:rPr>
              <w:t>4</w:t>
            </w:r>
          </w:p>
        </w:tc>
      </w:tr>
      <w:tr w:rsidR="00EE057E" w:rsidRPr="00006687" w14:paraId="23ABA37F"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1D667D3A" w14:textId="77777777" w:rsidR="00EE057E" w:rsidRPr="00006687" w:rsidRDefault="00EE057E" w:rsidP="0043667F">
            <w:pPr>
              <w:spacing w:after="0"/>
              <w:ind w:firstLine="0"/>
              <w:jc w:val="both"/>
              <w:rPr>
                <w:rFonts w:eastAsia="Calibri"/>
                <w:b w:val="0"/>
                <w:bCs w:val="0"/>
              </w:rPr>
            </w:pPr>
            <w:r w:rsidRPr="00006687">
              <w:rPr>
                <w:b w:val="0"/>
                <w:bCs w:val="0"/>
                <w:rtl/>
              </w:rPr>
              <w:t>يجب أن يسود تنسيق جيد بين الفرق المختلفة المشاركة في تنفيذ المشروع لتحقيق الأهداف المشتركة</w:t>
            </w:r>
            <w:r w:rsidRPr="00006687">
              <w:rPr>
                <w:b w:val="0"/>
                <w:bCs w:val="0"/>
              </w:rPr>
              <w:t>.</w:t>
            </w:r>
          </w:p>
        </w:tc>
        <w:tc>
          <w:tcPr>
            <w:tcW w:w="992" w:type="dxa"/>
          </w:tcPr>
          <w:p w14:paraId="7FDED8C8"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4.33</w:t>
            </w:r>
          </w:p>
        </w:tc>
        <w:tc>
          <w:tcPr>
            <w:tcW w:w="992" w:type="dxa"/>
          </w:tcPr>
          <w:p w14:paraId="232F7222"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0.65</w:t>
            </w:r>
          </w:p>
        </w:tc>
        <w:tc>
          <w:tcPr>
            <w:tcW w:w="863" w:type="dxa"/>
          </w:tcPr>
          <w:p w14:paraId="6E3A5765"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2F633E">
              <w:rPr>
                <w:rFonts w:hint="cs"/>
                <w:rtl/>
              </w:rPr>
              <w:t>مرتفعة</w:t>
            </w:r>
          </w:p>
        </w:tc>
        <w:tc>
          <w:tcPr>
            <w:tcW w:w="0" w:type="auto"/>
          </w:tcPr>
          <w:p w14:paraId="4F379DC0" w14:textId="44B56946" w:rsidR="00EE057E" w:rsidRPr="0043667F" w:rsidRDefault="0043667F"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43667F">
              <w:rPr>
                <w:rFonts w:eastAsia="Calibri" w:hint="cs"/>
                <w:rtl/>
              </w:rPr>
              <w:t>5</w:t>
            </w:r>
          </w:p>
        </w:tc>
      </w:tr>
      <w:tr w:rsidR="00EE057E" w:rsidRPr="00006687" w14:paraId="5981247D"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0AAC0353" w14:textId="77777777" w:rsidR="00EE057E" w:rsidRPr="00006687" w:rsidRDefault="00EE057E" w:rsidP="0043667F">
            <w:pPr>
              <w:spacing w:after="0"/>
              <w:ind w:firstLine="0"/>
              <w:jc w:val="both"/>
              <w:rPr>
                <w:rFonts w:eastAsia="Calibri"/>
                <w:b w:val="0"/>
                <w:bCs w:val="0"/>
              </w:rPr>
            </w:pPr>
            <w:r w:rsidRPr="00006687">
              <w:rPr>
                <w:b w:val="0"/>
                <w:bCs w:val="0"/>
                <w:rtl/>
              </w:rPr>
              <w:t>ينبغي استخدام أدوات فعالة لتتبع تقدم المشروع وتقييم الأداء بشكل دوري ومستمر</w:t>
            </w:r>
            <w:r w:rsidRPr="00006687">
              <w:rPr>
                <w:b w:val="0"/>
                <w:bCs w:val="0"/>
              </w:rPr>
              <w:t>.</w:t>
            </w:r>
          </w:p>
        </w:tc>
        <w:tc>
          <w:tcPr>
            <w:tcW w:w="992" w:type="dxa"/>
          </w:tcPr>
          <w:p w14:paraId="040845DF"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4.37</w:t>
            </w:r>
          </w:p>
        </w:tc>
        <w:tc>
          <w:tcPr>
            <w:tcW w:w="992" w:type="dxa"/>
          </w:tcPr>
          <w:p w14:paraId="4C6D30C3"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0.59</w:t>
            </w:r>
          </w:p>
        </w:tc>
        <w:tc>
          <w:tcPr>
            <w:tcW w:w="863" w:type="dxa"/>
          </w:tcPr>
          <w:p w14:paraId="13F47DE3"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2F633E">
              <w:rPr>
                <w:rFonts w:hint="cs"/>
                <w:rtl/>
              </w:rPr>
              <w:t>مرتفعة</w:t>
            </w:r>
          </w:p>
        </w:tc>
        <w:tc>
          <w:tcPr>
            <w:tcW w:w="0" w:type="auto"/>
          </w:tcPr>
          <w:p w14:paraId="258E2729" w14:textId="19B3B0FB" w:rsidR="00EE057E" w:rsidRPr="0043667F" w:rsidRDefault="0043667F"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43667F">
              <w:rPr>
                <w:rFonts w:eastAsia="Calibri" w:hint="cs"/>
                <w:rtl/>
              </w:rPr>
              <w:t>2</w:t>
            </w:r>
          </w:p>
        </w:tc>
      </w:tr>
      <w:tr w:rsidR="00EE057E" w:rsidRPr="00006687" w14:paraId="325850CB"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4A61AC05" w14:textId="77777777" w:rsidR="00EE057E" w:rsidRPr="00006687" w:rsidRDefault="00EE057E" w:rsidP="0043667F">
            <w:pPr>
              <w:spacing w:after="0"/>
              <w:ind w:firstLine="0"/>
              <w:jc w:val="both"/>
              <w:rPr>
                <w:rFonts w:eastAsia="Calibri"/>
                <w:b w:val="0"/>
                <w:bCs w:val="0"/>
                <w:rtl/>
              </w:rPr>
            </w:pPr>
            <w:r w:rsidRPr="00006687">
              <w:rPr>
                <w:b w:val="0"/>
                <w:bCs w:val="0"/>
                <w:rtl/>
              </w:rPr>
              <w:t>من الضروري معالجة المشكلات التشغيلية بسرعة وكفاءة أثناء مراحل التنفيذ المختلفة للمشروع</w:t>
            </w:r>
            <w:r w:rsidRPr="00006687">
              <w:rPr>
                <w:b w:val="0"/>
                <w:bCs w:val="0"/>
              </w:rPr>
              <w:t>.</w:t>
            </w:r>
          </w:p>
        </w:tc>
        <w:tc>
          <w:tcPr>
            <w:tcW w:w="992" w:type="dxa"/>
          </w:tcPr>
          <w:p w14:paraId="20112924"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4.27</w:t>
            </w:r>
          </w:p>
        </w:tc>
        <w:tc>
          <w:tcPr>
            <w:tcW w:w="992" w:type="dxa"/>
          </w:tcPr>
          <w:p w14:paraId="4D63FE14"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0.61</w:t>
            </w:r>
          </w:p>
        </w:tc>
        <w:tc>
          <w:tcPr>
            <w:tcW w:w="863" w:type="dxa"/>
          </w:tcPr>
          <w:p w14:paraId="1017215B"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2F633E">
              <w:rPr>
                <w:rFonts w:hint="cs"/>
                <w:rtl/>
              </w:rPr>
              <w:t>مرتفعة</w:t>
            </w:r>
          </w:p>
        </w:tc>
        <w:tc>
          <w:tcPr>
            <w:tcW w:w="0" w:type="auto"/>
          </w:tcPr>
          <w:p w14:paraId="62675C99" w14:textId="6F5297BF" w:rsidR="00EE057E" w:rsidRPr="0043667F" w:rsidRDefault="0043667F"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43667F">
              <w:rPr>
                <w:rFonts w:eastAsia="Calibri" w:hint="cs"/>
                <w:rtl/>
              </w:rPr>
              <w:t>7</w:t>
            </w:r>
          </w:p>
        </w:tc>
      </w:tr>
      <w:tr w:rsidR="00EE057E" w:rsidRPr="00006687" w14:paraId="672F539C"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01205537" w14:textId="77777777" w:rsidR="00EE057E" w:rsidRPr="00006687" w:rsidRDefault="00EE057E" w:rsidP="0043667F">
            <w:pPr>
              <w:spacing w:after="0"/>
              <w:ind w:firstLine="0"/>
              <w:jc w:val="both"/>
              <w:rPr>
                <w:rFonts w:eastAsia="Calibri"/>
                <w:b w:val="0"/>
                <w:bCs w:val="0"/>
              </w:rPr>
            </w:pPr>
            <w:r w:rsidRPr="00006687">
              <w:rPr>
                <w:b w:val="0"/>
                <w:bCs w:val="0"/>
                <w:rtl/>
              </w:rPr>
              <w:t>يُفضل اعتبار التخطيط الزمني جزءًا أساسيًا من استراتيجية النجاح للمشاريع الحكومية الكبرى مثل تحديث الشبكات</w:t>
            </w:r>
            <w:r w:rsidRPr="00006687">
              <w:rPr>
                <w:b w:val="0"/>
                <w:bCs w:val="0"/>
              </w:rPr>
              <w:t>.</w:t>
            </w:r>
          </w:p>
        </w:tc>
        <w:tc>
          <w:tcPr>
            <w:tcW w:w="992" w:type="dxa"/>
          </w:tcPr>
          <w:p w14:paraId="5071CDCF"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4.30</w:t>
            </w:r>
          </w:p>
        </w:tc>
        <w:tc>
          <w:tcPr>
            <w:tcW w:w="992" w:type="dxa"/>
          </w:tcPr>
          <w:p w14:paraId="38F16C32"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0.64</w:t>
            </w:r>
          </w:p>
        </w:tc>
        <w:tc>
          <w:tcPr>
            <w:tcW w:w="863" w:type="dxa"/>
          </w:tcPr>
          <w:p w14:paraId="20D091FB"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2F633E">
              <w:rPr>
                <w:rFonts w:hint="cs"/>
                <w:rtl/>
              </w:rPr>
              <w:t>مرتفعة</w:t>
            </w:r>
          </w:p>
        </w:tc>
        <w:tc>
          <w:tcPr>
            <w:tcW w:w="0" w:type="auto"/>
          </w:tcPr>
          <w:p w14:paraId="7C7D1F86" w14:textId="0FF20D8B" w:rsidR="00EE057E" w:rsidRPr="0043667F" w:rsidRDefault="0043667F"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43667F">
              <w:rPr>
                <w:rFonts w:eastAsia="Calibri" w:hint="cs"/>
                <w:rtl/>
              </w:rPr>
              <w:t>6</w:t>
            </w:r>
          </w:p>
        </w:tc>
      </w:tr>
      <w:tr w:rsidR="00EE057E" w:rsidRPr="00006687" w14:paraId="2071FA54"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1DA7724C" w14:textId="77777777" w:rsidR="00EE057E" w:rsidRPr="0043667F" w:rsidRDefault="00EE057E" w:rsidP="0043667F">
            <w:pPr>
              <w:spacing w:after="0"/>
              <w:ind w:firstLine="0"/>
              <w:jc w:val="both"/>
              <w:rPr>
                <w:rFonts w:eastAsia="Calibri"/>
                <w:b w:val="0"/>
                <w:bCs w:val="0"/>
                <w:sz w:val="26"/>
                <w:szCs w:val="26"/>
              </w:rPr>
            </w:pPr>
            <w:r w:rsidRPr="0043667F">
              <w:rPr>
                <w:b w:val="0"/>
                <w:bCs w:val="0"/>
                <w:sz w:val="26"/>
                <w:szCs w:val="26"/>
                <w:rtl/>
              </w:rPr>
              <w:t>ينبغي إعطاء الأولوية لمشاريع تحديث الشبكات بناءً على الاحتياجات التشغيلية الملحة والضرورية للمؤسسة الحكومية المعنية</w:t>
            </w:r>
            <w:r w:rsidRPr="0043667F">
              <w:rPr>
                <w:b w:val="0"/>
                <w:bCs w:val="0"/>
                <w:sz w:val="26"/>
                <w:szCs w:val="26"/>
              </w:rPr>
              <w:t>.</w:t>
            </w:r>
          </w:p>
        </w:tc>
        <w:tc>
          <w:tcPr>
            <w:tcW w:w="992" w:type="dxa"/>
          </w:tcPr>
          <w:p w14:paraId="3BD8934B"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4.27</w:t>
            </w:r>
          </w:p>
        </w:tc>
        <w:tc>
          <w:tcPr>
            <w:tcW w:w="992" w:type="dxa"/>
          </w:tcPr>
          <w:p w14:paraId="7E977B3C"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3229D1">
              <w:t>0.61</w:t>
            </w:r>
          </w:p>
        </w:tc>
        <w:tc>
          <w:tcPr>
            <w:tcW w:w="863" w:type="dxa"/>
          </w:tcPr>
          <w:p w14:paraId="145FA895"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2F633E">
              <w:rPr>
                <w:rFonts w:hint="cs"/>
                <w:rtl/>
              </w:rPr>
              <w:t>مرتفعة</w:t>
            </w:r>
          </w:p>
        </w:tc>
        <w:tc>
          <w:tcPr>
            <w:tcW w:w="0" w:type="auto"/>
          </w:tcPr>
          <w:p w14:paraId="34D3124E" w14:textId="19201C54" w:rsidR="00EE057E" w:rsidRPr="0043667F" w:rsidRDefault="0043667F"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r w:rsidRPr="0043667F">
              <w:rPr>
                <w:rFonts w:eastAsia="Calibri" w:hint="cs"/>
                <w:rtl/>
              </w:rPr>
              <w:t>8</w:t>
            </w:r>
          </w:p>
        </w:tc>
      </w:tr>
      <w:tr w:rsidR="00EE057E" w:rsidRPr="00006687" w14:paraId="7FC59B59" w14:textId="77777777" w:rsidTr="00AD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4" w:type="dxa"/>
          </w:tcPr>
          <w:p w14:paraId="4F9D20A3" w14:textId="77777777" w:rsidR="00EE057E" w:rsidRPr="00006687" w:rsidRDefault="00EE057E" w:rsidP="0043667F">
            <w:pPr>
              <w:spacing w:after="0"/>
              <w:ind w:firstLine="0"/>
              <w:jc w:val="both"/>
              <w:rPr>
                <w:rFonts w:eastAsia="Calibri"/>
                <w:b w:val="0"/>
                <w:bCs w:val="0"/>
              </w:rPr>
            </w:pPr>
            <w:r w:rsidRPr="00006687">
              <w:rPr>
                <w:b w:val="0"/>
                <w:bCs w:val="0"/>
                <w:rtl/>
              </w:rPr>
              <w:t>يُفضل استخدام تقنيات فعالة لتحسين كفاءة العمليات التشغيلية وتعزيز الأداء العام</w:t>
            </w:r>
            <w:r w:rsidRPr="00006687">
              <w:rPr>
                <w:b w:val="0"/>
                <w:bCs w:val="0"/>
              </w:rPr>
              <w:t>.</w:t>
            </w:r>
          </w:p>
        </w:tc>
        <w:tc>
          <w:tcPr>
            <w:tcW w:w="992" w:type="dxa"/>
          </w:tcPr>
          <w:p w14:paraId="59F9E8ED"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4.26</w:t>
            </w:r>
          </w:p>
        </w:tc>
        <w:tc>
          <w:tcPr>
            <w:tcW w:w="992" w:type="dxa"/>
          </w:tcPr>
          <w:p w14:paraId="6369B286"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3229D1">
              <w:t>0.65</w:t>
            </w:r>
          </w:p>
        </w:tc>
        <w:tc>
          <w:tcPr>
            <w:tcW w:w="863" w:type="dxa"/>
          </w:tcPr>
          <w:p w14:paraId="68F2A421" w14:textId="77777777" w:rsidR="00EE057E" w:rsidRPr="00006687" w:rsidRDefault="00EE057E"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r w:rsidRPr="002F633E">
              <w:rPr>
                <w:rFonts w:hint="cs"/>
                <w:rtl/>
              </w:rPr>
              <w:t>مرتفعة</w:t>
            </w:r>
          </w:p>
        </w:tc>
        <w:tc>
          <w:tcPr>
            <w:tcW w:w="0" w:type="auto"/>
          </w:tcPr>
          <w:p w14:paraId="3F8F83F1" w14:textId="51D565DF" w:rsidR="00EE057E" w:rsidRPr="0043667F" w:rsidRDefault="0043667F" w:rsidP="0043667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r w:rsidRPr="0043667F">
              <w:rPr>
                <w:rFonts w:eastAsia="Calibri" w:hint="cs"/>
                <w:rtl/>
              </w:rPr>
              <w:t>9</w:t>
            </w:r>
          </w:p>
        </w:tc>
      </w:tr>
      <w:tr w:rsidR="00EE057E" w:rsidRPr="00006687" w14:paraId="076CC1FA" w14:textId="77777777" w:rsidTr="00AD43C4">
        <w:tc>
          <w:tcPr>
            <w:cnfStyle w:val="001000000000" w:firstRow="0" w:lastRow="0" w:firstColumn="1" w:lastColumn="0" w:oddVBand="0" w:evenVBand="0" w:oddHBand="0" w:evenHBand="0" w:firstRowFirstColumn="0" w:firstRowLastColumn="0" w:lastRowFirstColumn="0" w:lastRowLastColumn="0"/>
            <w:tcW w:w="5854" w:type="dxa"/>
          </w:tcPr>
          <w:p w14:paraId="5AE5ADA0" w14:textId="0F875735" w:rsidR="00EE057E" w:rsidRPr="00006687" w:rsidRDefault="00A70484" w:rsidP="0043667F">
            <w:pPr>
              <w:spacing w:after="0"/>
              <w:ind w:firstLine="0"/>
              <w:jc w:val="both"/>
              <w:rPr>
                <w:b w:val="0"/>
                <w:bCs w:val="0"/>
                <w:rtl/>
              </w:rPr>
            </w:pPr>
            <w:r>
              <w:rPr>
                <w:rFonts w:hint="cs"/>
                <w:b w:val="0"/>
                <w:bCs w:val="0"/>
                <w:rtl/>
              </w:rPr>
              <w:t>كامل المحور</w:t>
            </w:r>
          </w:p>
        </w:tc>
        <w:tc>
          <w:tcPr>
            <w:tcW w:w="992" w:type="dxa"/>
          </w:tcPr>
          <w:p w14:paraId="3842BC8D" w14:textId="77777777" w:rsidR="00EE057E" w:rsidRPr="003229D1"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pPr>
            <w:r w:rsidRPr="00E43517">
              <w:t>4.32</w:t>
            </w:r>
          </w:p>
        </w:tc>
        <w:tc>
          <w:tcPr>
            <w:tcW w:w="992" w:type="dxa"/>
          </w:tcPr>
          <w:p w14:paraId="73483680" w14:textId="77777777" w:rsidR="00EE057E" w:rsidRPr="003229D1"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pPr>
            <w:r w:rsidRPr="00E43517">
              <w:t>0.62</w:t>
            </w:r>
          </w:p>
        </w:tc>
        <w:tc>
          <w:tcPr>
            <w:tcW w:w="863" w:type="dxa"/>
          </w:tcPr>
          <w:p w14:paraId="345FBF11"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2F633E">
              <w:rPr>
                <w:rFonts w:hint="cs"/>
                <w:rtl/>
              </w:rPr>
              <w:t>مرتفعة</w:t>
            </w:r>
          </w:p>
        </w:tc>
        <w:tc>
          <w:tcPr>
            <w:tcW w:w="0" w:type="auto"/>
          </w:tcPr>
          <w:p w14:paraId="5831BEAC" w14:textId="77777777" w:rsidR="00EE057E" w:rsidRPr="00006687" w:rsidRDefault="00EE057E" w:rsidP="0043667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r>
    </w:tbl>
    <w:p w14:paraId="6FDD1663" w14:textId="3FBADC93" w:rsidR="0043667F" w:rsidRDefault="0043667F" w:rsidP="0043667F">
      <w:pPr>
        <w:rPr>
          <w:rtl/>
        </w:rPr>
      </w:pPr>
      <w:r>
        <w:rPr>
          <w:rtl/>
        </w:rPr>
        <w:t>أظهرت النتائج أن استخدام أساليب إدارة المشاريع الفعالة حصل على أعلى متوسط (4.41) مع انحراف معياري منخفض نسبيًا (0.60)، مما يشير إلى أن اعتماد منهجيات إدارة مشاريع فعالة يُعتبر من أهم العوامل لنجاح المشاريع. هذا يؤكد أن الأساليب الإدارية الفعالة تُسهم في تحقيق النتائج المرجوة بكفاءة.</w:t>
      </w:r>
      <w:r>
        <w:rPr>
          <w:rFonts w:hint="cs"/>
          <w:rtl/>
        </w:rPr>
        <w:t xml:space="preserve"> </w:t>
      </w:r>
      <w:r>
        <w:rPr>
          <w:rtl/>
        </w:rPr>
        <w:t>كما أظهرت النتائج أن استخدام أدوات فعالة لتتبع تقدم المشروع وتقييم الأداء بشكل دوري حصل على متوسط مرتفع (4.37) مع انحراف معياري (0.59)، مما يعكس أهمية المتابعة المستمرة لضمان تحقيق الأهداف. هذا يدل على أن الأدوات الفعالة تُسهم في تحسين الكفاءة وتقليل الأخطاء.</w:t>
      </w:r>
    </w:p>
    <w:p w14:paraId="08F71EED" w14:textId="50D69AB1" w:rsidR="0043667F" w:rsidRDefault="0043667F" w:rsidP="0043667F">
      <w:pPr>
        <w:rPr>
          <w:rtl/>
        </w:rPr>
      </w:pPr>
      <w:r>
        <w:rPr>
          <w:rtl/>
        </w:rPr>
        <w:t>أما بالنسبة لـ الالتزام بالمواعيد النهائية المحددة للمشروع، فقد بلغ متوسط هذا البند (4.36) مع انحراف معياري (0.61)، مما يؤكد أن الالتزام بالجدول الزمني يُسهم في ضمان تنفيذ المشروع في الوقت المحدد. هذا يُظهر أن الالتزام بالمواعيد يُعزز من مصداقية المشروع.</w:t>
      </w:r>
      <w:r>
        <w:rPr>
          <w:rFonts w:hint="cs"/>
          <w:rtl/>
        </w:rPr>
        <w:t xml:space="preserve"> </w:t>
      </w:r>
      <w:r>
        <w:rPr>
          <w:rtl/>
        </w:rPr>
        <w:t>وفيما يتعلق بـ مراجعة العمليات التشغيلية بانتظام لتحسين الأداء والكفاءة، فقد حصل هذا البند على متوسط (4.34) مع انحراف معياري (0.63)، مما يشير إلى أهمية المراجعة الدورية لتحسين العمليات. هذا يعكس أن المراجعة المنتظمة تُسهم في زيادة الكفاءة وتقليل الهدر.</w:t>
      </w:r>
    </w:p>
    <w:p w14:paraId="037E653D" w14:textId="38283E9B" w:rsidR="0043667F" w:rsidRDefault="0043667F" w:rsidP="0043667F">
      <w:pPr>
        <w:rPr>
          <w:rtl/>
        </w:rPr>
      </w:pPr>
      <w:r>
        <w:rPr>
          <w:rtl/>
        </w:rPr>
        <w:t>أما بند التنسيق الجيد بين الفرق المختلفة المشاركة في تنفيذ المشروع، فقد بلغ متوسطه (4.33) مع انحراف معياري (0.65)، مما يعكس أن التعاون بين الفرق يُسهم في تحقيق الأهداف المشتركة. هذا يُظهر أن التنسيق الفعال يُعزز من انسجام العمل.</w:t>
      </w:r>
      <w:r>
        <w:rPr>
          <w:rFonts w:hint="cs"/>
          <w:rtl/>
        </w:rPr>
        <w:t xml:space="preserve"> </w:t>
      </w:r>
      <w:r>
        <w:rPr>
          <w:rtl/>
        </w:rPr>
        <w:t>وبالنسبة لمعالجة المشكلات التشغيلية بسرعة وكفاءة، فقد حصل هذا البند على متوسط (4.27) مع انحراف معياري (0.61)، مما يؤكد أن الاستجابة السريعة للمشكلات تُسهم في تقليل التأخيرات. هذا يدل على أن حل المشكلات بسرعة يُعزز من استمرارية المشروع.</w:t>
      </w:r>
    </w:p>
    <w:p w14:paraId="2DD833FF" w14:textId="4B303233" w:rsidR="0043667F" w:rsidRDefault="0043667F" w:rsidP="0043667F">
      <w:pPr>
        <w:rPr>
          <w:rtl/>
        </w:rPr>
      </w:pPr>
      <w:r>
        <w:rPr>
          <w:rtl/>
        </w:rPr>
        <w:t>أما بند اعتبار التخطيط الزمني جزءًا أساسيًا من استراتيجية النجاح، فقد بلغ متوسطه (4.30) مع انحراف معياري (0.64)، مما يعكس أن التخطيط الزمني الدقيق يُسهم في ضمان تنفيذ المشروع وفق الجدول المحدد. هذا يُظهر أن التخطيط الزمني يُعزز من فعالية المشروع.</w:t>
      </w:r>
      <w:r>
        <w:rPr>
          <w:rFonts w:hint="cs"/>
          <w:rtl/>
        </w:rPr>
        <w:t xml:space="preserve"> </w:t>
      </w:r>
      <w:r>
        <w:rPr>
          <w:rtl/>
        </w:rPr>
        <w:t>وفيما يخص إعطاء الأولوية للمشاريع بناءً على الاحتياجات التشغيلية الملحة، فقد حصل هذا البند على متوسط (4.27) مع انحراف معياري (0.61)، مما يؤكد أن تحديد الأولويات يُسهم في توجيه الموارد بشكل فعال. هذا يعكس أن الأولوية للاحتياجات الملحة تُعزز من تحقيق الأهداف الاستراتيجية.</w:t>
      </w:r>
      <w:r>
        <w:rPr>
          <w:rFonts w:hint="cs"/>
          <w:rtl/>
        </w:rPr>
        <w:t xml:space="preserve"> </w:t>
      </w:r>
      <w:r>
        <w:rPr>
          <w:rtl/>
        </w:rPr>
        <w:t>أخيرًا، بند استخدام تقنيات فعالة لتحسين كفاءة العمليات التشغيلية، فقد بلغ متوسطه (4.26) مع انحراف معياري (0.65)، مما يعكس أن التقنيات الحديثة تُسهم في تحسين الأداء. هذا يُظهر أن التكنولوجيا الفعالة تُعزز من كفاءة العمليات.</w:t>
      </w:r>
    </w:p>
    <w:p w14:paraId="1F59118E" w14:textId="71F83551" w:rsidR="00D84FB7" w:rsidRDefault="0043667F" w:rsidP="0043667F">
      <w:pPr>
        <w:pStyle w:val="Heading2"/>
        <w:rPr>
          <w:rtl/>
        </w:rPr>
      </w:pPr>
      <w:bookmarkStart w:id="62" w:name="_Toc188102004"/>
      <w:r>
        <w:rPr>
          <w:rFonts w:hint="cs"/>
          <w:rtl/>
        </w:rPr>
        <w:t>اختبار فرضيات الدراسة</w:t>
      </w:r>
      <w:bookmarkEnd w:id="62"/>
    </w:p>
    <w:p w14:paraId="78D1D1E4" w14:textId="0C2859DD" w:rsidR="0043667F" w:rsidRDefault="005C5795" w:rsidP="0043667F">
      <w:pPr>
        <w:ind w:firstLine="0"/>
        <w:rPr>
          <w:rtl/>
        </w:rPr>
      </w:pPr>
      <w:r>
        <w:rPr>
          <w:rFonts w:hint="cs"/>
          <w:rtl/>
        </w:rPr>
        <w:t xml:space="preserve">الفرضية الأولى: </w:t>
      </w:r>
      <w:r w:rsidR="0043667F">
        <w:rPr>
          <w:rtl/>
        </w:rPr>
        <w:t>يوجد أثر ذو دلالة إحصائية للتخطيط الاستراتيجي والدعم المؤسسي من الإدارة العليا على نجاح مشاريع تحديث البنية التحتية لشبكات الحاسب في القطاع الحكومي.</w:t>
      </w:r>
    </w:p>
    <w:p w14:paraId="030C1EE6" w14:textId="40BBAA65" w:rsidR="005C5795" w:rsidRDefault="005C5795" w:rsidP="005C5795">
      <w:pPr>
        <w:ind w:firstLine="0"/>
        <w:rPr>
          <w:rtl/>
        </w:rPr>
      </w:pPr>
      <w:r>
        <w:rPr>
          <w:rFonts w:hint="cs"/>
          <w:rtl/>
        </w:rPr>
        <w:t>لاختبار الفرضية جرى استخدام اختبار ت لمجموعة واحد</w:t>
      </w:r>
      <w:r>
        <w:rPr>
          <w:rFonts w:hint="cs"/>
          <w:rtl/>
          <w:lang w:bidi="ar-SY"/>
        </w:rPr>
        <w:t>ة على محور العوامل التنظيمية</w:t>
      </w:r>
      <w:r>
        <w:rPr>
          <w:rFonts w:hint="cs"/>
          <w:rtl/>
        </w:rPr>
        <w:t xml:space="preserve"> والجدول التالي ي</w:t>
      </w:r>
      <w:r w:rsidR="00CC46FF">
        <w:rPr>
          <w:rFonts w:hint="cs"/>
          <w:rtl/>
        </w:rPr>
        <w:t>و</w:t>
      </w:r>
      <w:r>
        <w:rPr>
          <w:rFonts w:hint="cs"/>
          <w:rtl/>
        </w:rPr>
        <w:t>ضح النتيجة:</w:t>
      </w:r>
    </w:p>
    <w:p w14:paraId="7A84CDF6" w14:textId="0C1BC20A" w:rsidR="009B2A9F" w:rsidRDefault="009B2A9F" w:rsidP="009B2A9F">
      <w:pPr>
        <w:pStyle w:val="Caption"/>
        <w:rPr>
          <w:rtl/>
        </w:rPr>
      </w:pPr>
      <w:bookmarkStart w:id="63" w:name="_Toc188101963"/>
      <w:r>
        <w:rPr>
          <w:rtl/>
        </w:rPr>
        <w:t xml:space="preserve">جدول </w:t>
      </w:r>
      <w:r w:rsidR="001C0521">
        <w:fldChar w:fldCharType="begin"/>
      </w:r>
      <w:r w:rsidR="001C0521">
        <w:instrText xml:space="preserve"> SEQ </w:instrText>
      </w:r>
      <w:r w:rsidR="001C0521">
        <w:rPr>
          <w:rtl/>
        </w:rPr>
        <w:instrText>جدول</w:instrText>
      </w:r>
      <w:r w:rsidR="001C0521">
        <w:instrText xml:space="preserve"> \* ARABIC </w:instrText>
      </w:r>
      <w:r w:rsidR="001C0521">
        <w:fldChar w:fldCharType="separate"/>
      </w:r>
      <w:r w:rsidR="00FC27C0">
        <w:rPr>
          <w:noProof/>
        </w:rPr>
        <w:t>14</w:t>
      </w:r>
      <w:r w:rsidR="001C0521">
        <w:rPr>
          <w:noProof/>
        </w:rPr>
        <w:fldChar w:fldCharType="end"/>
      </w:r>
      <w:r>
        <w:rPr>
          <w:rFonts w:hint="cs"/>
          <w:rtl/>
        </w:rPr>
        <w:t>: اختبار الفرضية الأولى</w:t>
      </w:r>
      <w:bookmarkEnd w:id="63"/>
    </w:p>
    <w:tbl>
      <w:tblPr>
        <w:tblStyle w:val="PlainTable1"/>
        <w:bidiVisual/>
        <w:tblW w:w="0" w:type="auto"/>
        <w:tblLook w:val="04A0" w:firstRow="1" w:lastRow="0" w:firstColumn="1" w:lastColumn="0" w:noHBand="0" w:noVBand="1"/>
      </w:tblPr>
      <w:tblGrid>
        <w:gridCol w:w="1879"/>
        <w:gridCol w:w="1879"/>
        <w:gridCol w:w="1879"/>
        <w:gridCol w:w="1879"/>
        <w:gridCol w:w="1879"/>
      </w:tblGrid>
      <w:tr w:rsidR="005C5795" w14:paraId="790420FB" w14:textId="77777777" w:rsidTr="005C5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3D64D708" w14:textId="77777777" w:rsidR="005C5795" w:rsidRDefault="005C5795" w:rsidP="005C5795">
            <w:pPr>
              <w:ind w:firstLine="0"/>
              <w:rPr>
                <w:rtl/>
              </w:rPr>
            </w:pPr>
          </w:p>
        </w:tc>
        <w:tc>
          <w:tcPr>
            <w:tcW w:w="1879" w:type="dxa"/>
          </w:tcPr>
          <w:p w14:paraId="609A2CB0" w14:textId="164E138D" w:rsidR="005C5795" w:rsidRDefault="009B2A9F" w:rsidP="005C5795">
            <w:pPr>
              <w:ind w:firstLine="0"/>
              <w:cnfStyle w:val="100000000000" w:firstRow="1" w:lastRow="0" w:firstColumn="0" w:lastColumn="0" w:oddVBand="0" w:evenVBand="0" w:oddHBand="0" w:evenHBand="0" w:firstRowFirstColumn="0" w:firstRowLastColumn="0" w:lastRowFirstColumn="0" w:lastRowLastColumn="0"/>
              <w:rPr>
                <w:rtl/>
              </w:rPr>
            </w:pPr>
            <w:r w:rsidRPr="005C5795">
              <w:t>T</w:t>
            </w:r>
          </w:p>
        </w:tc>
        <w:tc>
          <w:tcPr>
            <w:tcW w:w="1879" w:type="dxa"/>
          </w:tcPr>
          <w:p w14:paraId="15B15387" w14:textId="1A76F108" w:rsidR="005C5795" w:rsidRDefault="005C5795" w:rsidP="005C5795">
            <w:pPr>
              <w:ind w:firstLine="0"/>
              <w:cnfStyle w:val="100000000000" w:firstRow="1" w:lastRow="0" w:firstColumn="0" w:lastColumn="0" w:oddVBand="0" w:evenVBand="0" w:oddHBand="0" w:evenHBand="0" w:firstRowFirstColumn="0" w:firstRowLastColumn="0" w:lastRowFirstColumn="0" w:lastRowLastColumn="0"/>
              <w:rPr>
                <w:rtl/>
              </w:rPr>
            </w:pPr>
            <w:r w:rsidRPr="005C5795">
              <w:t>df</w:t>
            </w:r>
          </w:p>
        </w:tc>
        <w:tc>
          <w:tcPr>
            <w:tcW w:w="1879" w:type="dxa"/>
          </w:tcPr>
          <w:p w14:paraId="4EDE119F" w14:textId="60098357" w:rsidR="005C5795" w:rsidRDefault="005C5795" w:rsidP="005C5795">
            <w:pPr>
              <w:ind w:firstLine="0"/>
              <w:cnfStyle w:val="100000000000" w:firstRow="1" w:lastRow="0" w:firstColumn="0" w:lastColumn="0" w:oddVBand="0" w:evenVBand="0" w:oddHBand="0" w:evenHBand="0" w:firstRowFirstColumn="0" w:firstRowLastColumn="0" w:lastRowFirstColumn="0" w:lastRowLastColumn="0"/>
              <w:rPr>
                <w:rtl/>
              </w:rPr>
            </w:pPr>
            <w:r>
              <w:t xml:space="preserve">Sig. </w:t>
            </w:r>
          </w:p>
        </w:tc>
        <w:tc>
          <w:tcPr>
            <w:tcW w:w="1879" w:type="dxa"/>
          </w:tcPr>
          <w:p w14:paraId="3856E7B7" w14:textId="68008CBA" w:rsidR="005C5795" w:rsidRDefault="005C5795" w:rsidP="005C5795">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فرق المتوسطات</w:t>
            </w:r>
          </w:p>
        </w:tc>
      </w:tr>
      <w:tr w:rsidR="005C5795" w14:paraId="69C9AB83" w14:textId="77777777" w:rsidTr="005C5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2E7244A8" w14:textId="43ECF7FA" w:rsidR="005C5795" w:rsidRDefault="005C5795" w:rsidP="005C5795">
            <w:pPr>
              <w:ind w:firstLine="0"/>
              <w:rPr>
                <w:rtl/>
              </w:rPr>
            </w:pPr>
            <w:r>
              <w:rPr>
                <w:rFonts w:hint="cs"/>
                <w:rtl/>
                <w:lang w:bidi="ar-SY"/>
              </w:rPr>
              <w:t>العوامل التنظيمية</w:t>
            </w:r>
          </w:p>
        </w:tc>
        <w:tc>
          <w:tcPr>
            <w:tcW w:w="1879" w:type="dxa"/>
          </w:tcPr>
          <w:p w14:paraId="70C0A417" w14:textId="74F1FB19" w:rsidR="005C5795" w:rsidRDefault="005C5795" w:rsidP="005C5795">
            <w:pPr>
              <w:ind w:firstLine="0"/>
              <w:cnfStyle w:val="000000100000" w:firstRow="0" w:lastRow="0" w:firstColumn="0" w:lastColumn="0" w:oddVBand="0" w:evenVBand="0" w:oddHBand="1" w:evenHBand="0" w:firstRowFirstColumn="0" w:firstRowLastColumn="0" w:lastRowFirstColumn="0" w:lastRowLastColumn="0"/>
              <w:rPr>
                <w:rtl/>
              </w:rPr>
            </w:pPr>
            <w:r w:rsidRPr="005C5795">
              <w:t>14.784</w:t>
            </w:r>
          </w:p>
        </w:tc>
        <w:tc>
          <w:tcPr>
            <w:tcW w:w="1879" w:type="dxa"/>
          </w:tcPr>
          <w:p w14:paraId="2963F600" w14:textId="023AE0A7" w:rsidR="005C5795" w:rsidRDefault="005C5795" w:rsidP="005C5795">
            <w:pPr>
              <w:ind w:firstLine="0"/>
              <w:cnfStyle w:val="000000100000" w:firstRow="0" w:lastRow="0" w:firstColumn="0" w:lastColumn="0" w:oddVBand="0" w:evenVBand="0" w:oddHBand="1" w:evenHBand="0" w:firstRowFirstColumn="0" w:firstRowLastColumn="0" w:lastRowFirstColumn="0" w:lastRowLastColumn="0"/>
              <w:rPr>
                <w:rtl/>
              </w:rPr>
            </w:pPr>
            <w:r w:rsidRPr="005C5795">
              <w:t>69</w:t>
            </w:r>
          </w:p>
        </w:tc>
        <w:tc>
          <w:tcPr>
            <w:tcW w:w="1879" w:type="dxa"/>
          </w:tcPr>
          <w:p w14:paraId="7AE12A59" w14:textId="2495FA4C" w:rsidR="005C5795" w:rsidRDefault="00CC46FF" w:rsidP="005C5795">
            <w:pPr>
              <w:ind w:firstLine="0"/>
              <w:cnfStyle w:val="000000100000" w:firstRow="0" w:lastRow="0" w:firstColumn="0" w:lastColumn="0" w:oddVBand="0" w:evenVBand="0" w:oddHBand="1" w:evenHBand="0" w:firstRowFirstColumn="0" w:firstRowLastColumn="0" w:lastRowFirstColumn="0" w:lastRowLastColumn="0"/>
              <w:rPr>
                <w:rtl/>
              </w:rPr>
            </w:pPr>
            <w:r>
              <w:t>0.001</w:t>
            </w:r>
          </w:p>
        </w:tc>
        <w:tc>
          <w:tcPr>
            <w:tcW w:w="1879" w:type="dxa"/>
          </w:tcPr>
          <w:p w14:paraId="2B229C0F" w14:textId="677020F6" w:rsidR="005C5795" w:rsidRDefault="005C5795" w:rsidP="005C5795">
            <w:pPr>
              <w:ind w:firstLine="0"/>
              <w:cnfStyle w:val="000000100000" w:firstRow="0" w:lastRow="0" w:firstColumn="0" w:lastColumn="0" w:oddVBand="0" w:evenVBand="0" w:oddHBand="1" w:evenHBand="0" w:firstRowFirstColumn="0" w:firstRowLastColumn="0" w:lastRowFirstColumn="0" w:lastRowLastColumn="0"/>
              <w:rPr>
                <w:rtl/>
              </w:rPr>
            </w:pPr>
            <w:r w:rsidRPr="005C5795">
              <w:t>1.22</w:t>
            </w:r>
          </w:p>
        </w:tc>
      </w:tr>
    </w:tbl>
    <w:p w14:paraId="4B855150" w14:textId="77777777" w:rsidR="009B2A9F" w:rsidRDefault="009B2A9F" w:rsidP="009B2A9F">
      <w:pPr>
        <w:ind w:firstLine="0"/>
        <w:rPr>
          <w:rtl/>
        </w:rPr>
      </w:pPr>
      <w:r>
        <w:rPr>
          <w:rtl/>
        </w:rPr>
        <w:t>مستوى الدلالة (</w:t>
      </w:r>
      <w:r>
        <w:t>Sig. = 0.001</w:t>
      </w:r>
      <w:r>
        <w:rPr>
          <w:rtl/>
        </w:rPr>
        <w:t xml:space="preserve">) </w:t>
      </w:r>
    </w:p>
    <w:p w14:paraId="548D544F" w14:textId="77777777" w:rsidR="009B2A9F" w:rsidRDefault="009B2A9F" w:rsidP="009B2A9F">
      <w:pPr>
        <w:ind w:firstLine="0"/>
        <w:rPr>
          <w:rtl/>
        </w:rPr>
      </w:pPr>
      <w:r>
        <w:rPr>
          <w:rtl/>
        </w:rPr>
        <w:t>هذه القيمة أقل من مستوى الدلالة  (0.05)، مما يعني أن النتيجة ذات دلالة إحصائية عالية. بمعنى آخر، يمكننا رفض الفرضية الصفرية التي تنص على عدم وجود فرق ذو دلالة إحصائية بين متوسط العوامل التنظيمية والمتوسط الافتراضي.</w:t>
      </w:r>
    </w:p>
    <w:p w14:paraId="4CE84A44" w14:textId="77777777" w:rsidR="009B2A9F" w:rsidRDefault="009B2A9F" w:rsidP="009B2A9F">
      <w:pPr>
        <w:ind w:firstLine="0"/>
        <w:rPr>
          <w:rtl/>
        </w:rPr>
      </w:pPr>
      <w:r>
        <w:rPr>
          <w:rtl/>
        </w:rPr>
        <w:t xml:space="preserve"> فرق المتوسطات (1.22):</w:t>
      </w:r>
    </w:p>
    <w:p w14:paraId="0675FE4E" w14:textId="77777777" w:rsidR="009B2A9F" w:rsidRDefault="009B2A9F" w:rsidP="009B2A9F">
      <w:pPr>
        <w:ind w:firstLine="0"/>
        <w:rPr>
          <w:rtl/>
        </w:rPr>
      </w:pPr>
      <w:r>
        <w:rPr>
          <w:rtl/>
        </w:rPr>
        <w:t xml:space="preserve">   يشير إلى أن متوسط العوامل التنظيمية في العينة أعلى من المتوسط الافتراضي (3) بمقدار 1.22. هذا يدل على أن التخطيط الاستراتيجي والدعم المؤسسي من الإدارة العليا لهما تأثير إيجابي كبير على نجاح مشاريع تحديث البنية التحتية لشبكات الحاسب في القطاع الحكومي.</w:t>
      </w:r>
    </w:p>
    <w:p w14:paraId="77A9A384" w14:textId="77777777" w:rsidR="009B2A9F" w:rsidRDefault="009B2A9F" w:rsidP="009B2A9F">
      <w:pPr>
        <w:ind w:firstLine="0"/>
        <w:rPr>
          <w:rtl/>
        </w:rPr>
      </w:pPr>
      <w:r>
        <w:rPr>
          <w:rtl/>
        </w:rPr>
        <w:t xml:space="preserve"> الاستنتاج:</w:t>
      </w:r>
    </w:p>
    <w:p w14:paraId="1E503A4F" w14:textId="41F2ED19" w:rsidR="005C5795" w:rsidRDefault="009B2A9F" w:rsidP="009B2A9F">
      <w:pPr>
        <w:ind w:firstLine="0"/>
      </w:pPr>
      <w:r>
        <w:rPr>
          <w:rtl/>
        </w:rPr>
        <w:t>بناءً على النتائج، يمكننا رفض الفرضية الصفرية وقبول الفرضية البديلة التي تنص على وجود أثر ذو دلالة إحصائية للتخطيط الاستراتيجي والدعم المؤسسي من الإدارة العليا على نجاح مشاريع تحديث البنية التحتية لشبكات الحاسب في القطاع الحكومي. بمعنى آخر، التخطيط الاستراتيجي والدعم المؤسسي يلعبان دورًا مهمًا في نجاح هذه المشاريع.</w:t>
      </w:r>
    </w:p>
    <w:p w14:paraId="246E0334" w14:textId="3A939B1D" w:rsidR="0043667F" w:rsidRDefault="009B2A9F" w:rsidP="009B2A9F">
      <w:pPr>
        <w:rPr>
          <w:rtl/>
        </w:rPr>
      </w:pPr>
      <w:r>
        <w:rPr>
          <w:rFonts w:hint="cs"/>
          <w:rtl/>
        </w:rPr>
        <w:t xml:space="preserve">الفرضية الثانية: </w:t>
      </w:r>
      <w:r w:rsidR="0043667F">
        <w:rPr>
          <w:rtl/>
        </w:rPr>
        <w:t>يوجد أثر ذو دلالة إحصائية عند مستوى 0.05 للتقنيات الحديثة على تحسين أداء شبكات الحاسب في القطاع الحكومي.</w:t>
      </w:r>
    </w:p>
    <w:p w14:paraId="3DDF18A0" w14:textId="0CEFA2EB" w:rsidR="00CB7CCC" w:rsidRPr="00CB7CCC" w:rsidRDefault="00CB7CCC" w:rsidP="00CB7CCC">
      <w:pPr>
        <w:rPr>
          <w:rtl/>
        </w:rPr>
      </w:pPr>
      <w:r w:rsidRPr="00CB7CCC">
        <w:rPr>
          <w:rFonts w:hint="cs"/>
          <w:rtl/>
        </w:rPr>
        <w:t>لاختبار الفرضية جرى استخدام اختبار ت لمجموعة واحد</w:t>
      </w:r>
      <w:r w:rsidRPr="00CB7CCC">
        <w:rPr>
          <w:rFonts w:hint="cs"/>
          <w:rtl/>
          <w:lang w:bidi="ar-SY"/>
        </w:rPr>
        <w:t xml:space="preserve">ة على محور العوامل </w:t>
      </w:r>
      <w:r>
        <w:rPr>
          <w:rFonts w:hint="cs"/>
          <w:rtl/>
          <w:lang w:bidi="ar-SY"/>
        </w:rPr>
        <w:t>التقنية</w:t>
      </w:r>
      <w:r w:rsidRPr="00CB7CCC">
        <w:rPr>
          <w:rFonts w:hint="cs"/>
          <w:rtl/>
        </w:rPr>
        <w:t xml:space="preserve"> والجدول التالي يوضح النتيجة:</w:t>
      </w:r>
    </w:p>
    <w:p w14:paraId="1245C259" w14:textId="3BA6C547" w:rsidR="009B2A9F" w:rsidRPr="009B2A9F" w:rsidRDefault="009B2A9F" w:rsidP="009B2A9F">
      <w:pPr>
        <w:pStyle w:val="Caption"/>
      </w:pPr>
      <w:bookmarkStart w:id="64" w:name="_Toc188101964"/>
      <w:r w:rsidRPr="009B2A9F">
        <w:rPr>
          <w:rtl/>
        </w:rPr>
        <w:t xml:space="preserve">جدول </w:t>
      </w:r>
      <w:r w:rsidRPr="009B2A9F">
        <w:rPr>
          <w:rtl/>
        </w:rPr>
        <w:fldChar w:fldCharType="begin"/>
      </w:r>
      <w:r w:rsidRPr="009B2A9F">
        <w:rPr>
          <w:rtl/>
        </w:rPr>
        <w:instrText xml:space="preserve"> </w:instrText>
      </w:r>
      <w:r w:rsidRPr="009B2A9F">
        <w:rPr>
          <w:lang w:bidi="ar-SA"/>
        </w:rPr>
        <w:instrText>SEQ</w:instrText>
      </w:r>
      <w:r w:rsidRPr="009B2A9F">
        <w:rPr>
          <w:rtl/>
        </w:rPr>
        <w:instrText xml:space="preserve"> جدول \* </w:instrText>
      </w:r>
      <w:r w:rsidRPr="009B2A9F">
        <w:rPr>
          <w:lang w:bidi="ar-SA"/>
        </w:rPr>
        <w:instrText>ARABIC</w:instrText>
      </w:r>
      <w:r w:rsidRPr="009B2A9F">
        <w:rPr>
          <w:rtl/>
        </w:rPr>
        <w:instrText xml:space="preserve"> </w:instrText>
      </w:r>
      <w:r w:rsidRPr="009B2A9F">
        <w:rPr>
          <w:rtl/>
        </w:rPr>
        <w:fldChar w:fldCharType="separate"/>
      </w:r>
      <w:r w:rsidR="00FC27C0">
        <w:rPr>
          <w:noProof/>
          <w:rtl/>
        </w:rPr>
        <w:t>15</w:t>
      </w:r>
      <w:r w:rsidRPr="009B2A9F">
        <w:rPr>
          <w:rtl/>
          <w:lang w:bidi="ar-SA"/>
        </w:rPr>
        <w:fldChar w:fldCharType="end"/>
      </w:r>
      <w:r w:rsidRPr="009B2A9F">
        <w:rPr>
          <w:rFonts w:hint="cs"/>
          <w:rtl/>
        </w:rPr>
        <w:t>: اختبار الفرضية ال</w:t>
      </w:r>
      <w:r>
        <w:rPr>
          <w:rFonts w:hint="cs"/>
          <w:rtl/>
        </w:rPr>
        <w:t>ثانية</w:t>
      </w:r>
      <w:bookmarkEnd w:id="64"/>
    </w:p>
    <w:tbl>
      <w:tblPr>
        <w:tblStyle w:val="PlainTable1"/>
        <w:bidiVisual/>
        <w:tblW w:w="0" w:type="auto"/>
        <w:tblLook w:val="04A0" w:firstRow="1" w:lastRow="0" w:firstColumn="1" w:lastColumn="0" w:noHBand="0" w:noVBand="1"/>
      </w:tblPr>
      <w:tblGrid>
        <w:gridCol w:w="1879"/>
        <w:gridCol w:w="1879"/>
        <w:gridCol w:w="1879"/>
        <w:gridCol w:w="1879"/>
        <w:gridCol w:w="1879"/>
      </w:tblGrid>
      <w:tr w:rsidR="00CC46FF" w14:paraId="447E1048" w14:textId="77777777" w:rsidTr="00453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202988A6" w14:textId="77777777" w:rsidR="00CC46FF" w:rsidRDefault="00CC46FF" w:rsidP="00453207">
            <w:pPr>
              <w:ind w:firstLine="0"/>
              <w:rPr>
                <w:rtl/>
              </w:rPr>
            </w:pPr>
          </w:p>
        </w:tc>
        <w:tc>
          <w:tcPr>
            <w:tcW w:w="1879" w:type="dxa"/>
          </w:tcPr>
          <w:p w14:paraId="746BFA6E" w14:textId="03BBC20E" w:rsidR="00CC46FF" w:rsidRDefault="009B2A9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T</w:t>
            </w:r>
          </w:p>
        </w:tc>
        <w:tc>
          <w:tcPr>
            <w:tcW w:w="1879" w:type="dxa"/>
          </w:tcPr>
          <w:p w14:paraId="6D733BA7"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df</w:t>
            </w:r>
          </w:p>
        </w:tc>
        <w:tc>
          <w:tcPr>
            <w:tcW w:w="1879" w:type="dxa"/>
          </w:tcPr>
          <w:p w14:paraId="78C472DF"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t xml:space="preserve">Sig. </w:t>
            </w:r>
          </w:p>
        </w:tc>
        <w:tc>
          <w:tcPr>
            <w:tcW w:w="1879" w:type="dxa"/>
          </w:tcPr>
          <w:p w14:paraId="2377C2EF"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فرق المتوسطات</w:t>
            </w:r>
          </w:p>
        </w:tc>
      </w:tr>
      <w:tr w:rsidR="00CC46FF" w14:paraId="183492D6" w14:textId="77777777" w:rsidTr="00453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3343829B" w14:textId="41D00575" w:rsidR="00CC46FF" w:rsidRDefault="00CC46FF" w:rsidP="00CC46FF">
            <w:pPr>
              <w:ind w:firstLine="0"/>
              <w:rPr>
                <w:rtl/>
              </w:rPr>
            </w:pPr>
            <w:r w:rsidRPr="009D1593">
              <w:rPr>
                <w:rtl/>
              </w:rPr>
              <w:t xml:space="preserve">العوامل التقنية </w:t>
            </w:r>
          </w:p>
        </w:tc>
        <w:tc>
          <w:tcPr>
            <w:tcW w:w="1879" w:type="dxa"/>
          </w:tcPr>
          <w:p w14:paraId="3FF65617" w14:textId="715B9828"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9D1593">
              <w:t>14.003</w:t>
            </w:r>
          </w:p>
        </w:tc>
        <w:tc>
          <w:tcPr>
            <w:tcW w:w="1879" w:type="dxa"/>
          </w:tcPr>
          <w:p w14:paraId="68518BC4" w14:textId="4A336410"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9D1593">
              <w:t>69</w:t>
            </w:r>
          </w:p>
        </w:tc>
        <w:tc>
          <w:tcPr>
            <w:tcW w:w="1879" w:type="dxa"/>
          </w:tcPr>
          <w:p w14:paraId="1B6BCF1F" w14:textId="32694499" w:rsidR="00CC46FF" w:rsidRDefault="009B2A9F" w:rsidP="00CC46FF">
            <w:pPr>
              <w:ind w:firstLine="0"/>
              <w:cnfStyle w:val="000000100000" w:firstRow="0" w:lastRow="0" w:firstColumn="0" w:lastColumn="0" w:oddVBand="0" w:evenVBand="0" w:oddHBand="1" w:evenHBand="0" w:firstRowFirstColumn="0" w:firstRowLastColumn="0" w:lastRowFirstColumn="0" w:lastRowLastColumn="0"/>
              <w:rPr>
                <w:rtl/>
              </w:rPr>
            </w:pPr>
            <w:r>
              <w:rPr>
                <w:i/>
                <w:iCs/>
              </w:rPr>
              <w:t>0.001</w:t>
            </w:r>
          </w:p>
        </w:tc>
        <w:tc>
          <w:tcPr>
            <w:tcW w:w="1879" w:type="dxa"/>
          </w:tcPr>
          <w:p w14:paraId="11F5A7D7" w14:textId="64D6D1DE" w:rsidR="00CC46FF" w:rsidRDefault="009B2A9F" w:rsidP="009B2A9F">
            <w:pPr>
              <w:ind w:firstLine="0"/>
              <w:cnfStyle w:val="000000100000" w:firstRow="0" w:lastRow="0" w:firstColumn="0" w:lastColumn="0" w:oddVBand="0" w:evenVBand="0" w:oddHBand="1" w:evenHBand="0" w:firstRowFirstColumn="0" w:firstRowLastColumn="0" w:lastRowFirstColumn="0" w:lastRowLastColumn="0"/>
              <w:rPr>
                <w:rtl/>
              </w:rPr>
            </w:pPr>
            <w:r>
              <w:t>1.20</w:t>
            </w:r>
          </w:p>
        </w:tc>
      </w:tr>
    </w:tbl>
    <w:p w14:paraId="776B9B77" w14:textId="77777777" w:rsidR="00CB7CCC" w:rsidRDefault="00CB7CCC" w:rsidP="00CB7CCC">
      <w:pPr>
        <w:rPr>
          <w:rtl/>
        </w:rPr>
      </w:pPr>
      <w:r>
        <w:rPr>
          <w:rtl/>
        </w:rPr>
        <w:t>مستوى الدلالة (</w:t>
      </w:r>
      <w:r>
        <w:t>Sig. = 0.001</w:t>
      </w:r>
      <w:r>
        <w:rPr>
          <w:rtl/>
        </w:rPr>
        <w:t>):</w:t>
      </w:r>
    </w:p>
    <w:p w14:paraId="76382CBF" w14:textId="77777777" w:rsidR="00CB7CCC" w:rsidRDefault="00CB7CCC" w:rsidP="00CB7CCC">
      <w:pPr>
        <w:rPr>
          <w:rtl/>
        </w:rPr>
      </w:pPr>
      <w:r>
        <w:rPr>
          <w:rtl/>
        </w:rPr>
        <w:t xml:space="preserve">   هذه القيمة أقل من مستوى الدلالة المحدد (0.05)، مما يعني أن النتيجة ذات دلالة إحصائية عالية. بمعنى آخر، يمكننا رفض الفرضية الصفرية التي تنص على عدم وجود فرق ذو دلالة إحصائية بين متوسط العوامل التقنية والمتوسط الافتراضي.</w:t>
      </w:r>
    </w:p>
    <w:p w14:paraId="641999CA" w14:textId="77777777" w:rsidR="00CB7CCC" w:rsidRDefault="00CB7CCC" w:rsidP="00CB7CCC">
      <w:pPr>
        <w:rPr>
          <w:rtl/>
        </w:rPr>
      </w:pPr>
      <w:r>
        <w:rPr>
          <w:rtl/>
        </w:rPr>
        <w:t>فرق المتوسطات (1.20):</w:t>
      </w:r>
    </w:p>
    <w:p w14:paraId="452DC4B5" w14:textId="77777777" w:rsidR="00CB7CCC" w:rsidRDefault="00CB7CCC" w:rsidP="00CB7CCC">
      <w:pPr>
        <w:rPr>
          <w:rtl/>
        </w:rPr>
      </w:pPr>
      <w:r>
        <w:rPr>
          <w:rtl/>
        </w:rPr>
        <w:t xml:space="preserve">   يشير إلى أن متوسط العوامل التقنية في العينة أعلى من المتوسط الافتراضي بمقدار 1.20. هذا يدل على أن استخدام التقنيات الحديثة له تأثير إيجابي كبير على تحسين أداء شبكات الحاسب في القطاع الحكومي.</w:t>
      </w:r>
    </w:p>
    <w:p w14:paraId="07E023EE" w14:textId="77777777" w:rsidR="00CB7CCC" w:rsidRDefault="00CB7CCC" w:rsidP="00CB7CCC">
      <w:pPr>
        <w:rPr>
          <w:rtl/>
        </w:rPr>
      </w:pPr>
      <w:r>
        <w:rPr>
          <w:rtl/>
        </w:rPr>
        <w:t xml:space="preserve"> الاستنتاج:</w:t>
      </w:r>
    </w:p>
    <w:p w14:paraId="55C52C11" w14:textId="787460C2" w:rsidR="00CC46FF" w:rsidRDefault="00CB7CCC" w:rsidP="00CB7CCC">
      <w:pPr>
        <w:rPr>
          <w:rtl/>
        </w:rPr>
      </w:pPr>
      <w:r>
        <w:rPr>
          <w:rtl/>
        </w:rPr>
        <w:t>بناءً على النتائج، يمكننا رفض الفرضية الصفرية وقبول الفرضية البديلة التي تنص على وجود أثر ذو دلالة إحصائية للتقنيات الحديثة على تحسين أداء شبكات الحاسب في القطاع الحكومي. بمعنى آخر، استخدام التقنيات الحديثة يلعب دورًا مهمًا في تحسين أداء الشبكات في هذا القطاع.</w:t>
      </w:r>
    </w:p>
    <w:p w14:paraId="23B0F108" w14:textId="5B6864DC" w:rsidR="00CB7CCC" w:rsidRDefault="00CB7CCC" w:rsidP="00CB7CCC">
      <w:pPr>
        <w:rPr>
          <w:rtl/>
        </w:rPr>
      </w:pPr>
    </w:p>
    <w:p w14:paraId="2B7DA09B" w14:textId="0A055B40" w:rsidR="0043667F" w:rsidRDefault="00CB7CCC" w:rsidP="0043667F">
      <w:pPr>
        <w:rPr>
          <w:rtl/>
        </w:rPr>
      </w:pPr>
      <w:r>
        <w:rPr>
          <w:rFonts w:hint="cs"/>
          <w:rtl/>
        </w:rPr>
        <w:t xml:space="preserve">الفرضية الثالثة: </w:t>
      </w:r>
      <w:r w:rsidR="0043667F">
        <w:rPr>
          <w:rtl/>
        </w:rPr>
        <w:t>يوجد أثر ذو دلالة إحصائية عند مستوى 0.05 لتدريب الكوادر البشرية وإدارة التغيير على فعالية تنفيذ مشاريع تحديث البنية التحتية لشبكات الحاسب.</w:t>
      </w:r>
    </w:p>
    <w:p w14:paraId="1C2F258E" w14:textId="1A2812D0" w:rsidR="00CB7CCC" w:rsidRPr="00CB7CCC" w:rsidRDefault="00CB7CCC" w:rsidP="00CB7CCC">
      <w:pPr>
        <w:rPr>
          <w:rtl/>
        </w:rPr>
      </w:pPr>
      <w:r w:rsidRPr="00CB7CCC">
        <w:rPr>
          <w:rFonts w:hint="cs"/>
          <w:rtl/>
        </w:rPr>
        <w:t>لاختبار الفرضية جرى استخدام اختبار ت لمجموعة واحد</w:t>
      </w:r>
      <w:r w:rsidRPr="00CB7CCC">
        <w:rPr>
          <w:rFonts w:hint="cs"/>
          <w:rtl/>
          <w:lang w:bidi="ar-SY"/>
        </w:rPr>
        <w:t xml:space="preserve">ة على محور العوامل </w:t>
      </w:r>
      <w:r>
        <w:rPr>
          <w:rFonts w:hint="cs"/>
          <w:rtl/>
          <w:lang w:bidi="ar-SY"/>
        </w:rPr>
        <w:t>البشرية</w:t>
      </w:r>
      <w:r w:rsidRPr="00CB7CCC">
        <w:rPr>
          <w:rFonts w:hint="cs"/>
          <w:rtl/>
        </w:rPr>
        <w:t xml:space="preserve"> والجدول التالي يوضح النتيجة:</w:t>
      </w:r>
    </w:p>
    <w:p w14:paraId="268110BB" w14:textId="5D4E668D" w:rsidR="009B2A9F" w:rsidRPr="009B2A9F" w:rsidRDefault="009B2A9F" w:rsidP="009B2A9F">
      <w:pPr>
        <w:pStyle w:val="Caption"/>
      </w:pPr>
      <w:bookmarkStart w:id="65" w:name="_Toc188101965"/>
      <w:r w:rsidRPr="009B2A9F">
        <w:rPr>
          <w:rtl/>
        </w:rPr>
        <w:t xml:space="preserve">جدول </w:t>
      </w:r>
      <w:r w:rsidRPr="009B2A9F">
        <w:rPr>
          <w:rtl/>
        </w:rPr>
        <w:fldChar w:fldCharType="begin"/>
      </w:r>
      <w:r w:rsidRPr="009B2A9F">
        <w:rPr>
          <w:rtl/>
        </w:rPr>
        <w:instrText xml:space="preserve"> </w:instrText>
      </w:r>
      <w:r w:rsidRPr="009B2A9F">
        <w:rPr>
          <w:lang w:bidi="ar-SA"/>
        </w:rPr>
        <w:instrText>SEQ</w:instrText>
      </w:r>
      <w:r w:rsidRPr="009B2A9F">
        <w:rPr>
          <w:rtl/>
        </w:rPr>
        <w:instrText xml:space="preserve"> جدول \* </w:instrText>
      </w:r>
      <w:r w:rsidRPr="009B2A9F">
        <w:rPr>
          <w:lang w:bidi="ar-SA"/>
        </w:rPr>
        <w:instrText>ARABIC</w:instrText>
      </w:r>
      <w:r w:rsidRPr="009B2A9F">
        <w:rPr>
          <w:rtl/>
        </w:rPr>
        <w:instrText xml:space="preserve"> </w:instrText>
      </w:r>
      <w:r w:rsidRPr="009B2A9F">
        <w:rPr>
          <w:rtl/>
        </w:rPr>
        <w:fldChar w:fldCharType="separate"/>
      </w:r>
      <w:r w:rsidR="00FC27C0">
        <w:rPr>
          <w:noProof/>
          <w:rtl/>
        </w:rPr>
        <w:t>16</w:t>
      </w:r>
      <w:r w:rsidRPr="009B2A9F">
        <w:rPr>
          <w:rtl/>
          <w:lang w:bidi="ar-SA"/>
        </w:rPr>
        <w:fldChar w:fldCharType="end"/>
      </w:r>
      <w:r w:rsidRPr="009B2A9F">
        <w:rPr>
          <w:rFonts w:hint="cs"/>
          <w:rtl/>
        </w:rPr>
        <w:t>: اختبار الفرضية ال</w:t>
      </w:r>
      <w:r>
        <w:rPr>
          <w:rFonts w:hint="cs"/>
          <w:rtl/>
        </w:rPr>
        <w:t>ثالثة</w:t>
      </w:r>
      <w:bookmarkEnd w:id="65"/>
    </w:p>
    <w:tbl>
      <w:tblPr>
        <w:tblStyle w:val="PlainTable1"/>
        <w:bidiVisual/>
        <w:tblW w:w="0" w:type="auto"/>
        <w:tblLook w:val="04A0" w:firstRow="1" w:lastRow="0" w:firstColumn="1" w:lastColumn="0" w:noHBand="0" w:noVBand="1"/>
      </w:tblPr>
      <w:tblGrid>
        <w:gridCol w:w="1879"/>
        <w:gridCol w:w="1879"/>
        <w:gridCol w:w="1879"/>
        <w:gridCol w:w="1879"/>
        <w:gridCol w:w="1879"/>
      </w:tblGrid>
      <w:tr w:rsidR="00CC46FF" w14:paraId="2B51A795" w14:textId="77777777" w:rsidTr="00453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6C8FFBF6" w14:textId="77777777" w:rsidR="00CC46FF" w:rsidRDefault="00CC46FF" w:rsidP="00453207">
            <w:pPr>
              <w:ind w:firstLine="0"/>
              <w:rPr>
                <w:rtl/>
              </w:rPr>
            </w:pPr>
          </w:p>
        </w:tc>
        <w:tc>
          <w:tcPr>
            <w:tcW w:w="1879" w:type="dxa"/>
          </w:tcPr>
          <w:p w14:paraId="6AC20047" w14:textId="57014855" w:rsidR="00CC46FF" w:rsidRDefault="009B2A9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T</w:t>
            </w:r>
          </w:p>
        </w:tc>
        <w:tc>
          <w:tcPr>
            <w:tcW w:w="1879" w:type="dxa"/>
          </w:tcPr>
          <w:p w14:paraId="2F91A3FF"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df</w:t>
            </w:r>
          </w:p>
        </w:tc>
        <w:tc>
          <w:tcPr>
            <w:tcW w:w="1879" w:type="dxa"/>
          </w:tcPr>
          <w:p w14:paraId="014D3F50"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t xml:space="preserve">Sig. </w:t>
            </w:r>
          </w:p>
        </w:tc>
        <w:tc>
          <w:tcPr>
            <w:tcW w:w="1879" w:type="dxa"/>
          </w:tcPr>
          <w:p w14:paraId="0B829318"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فرق المتوسطات</w:t>
            </w:r>
          </w:p>
        </w:tc>
      </w:tr>
      <w:tr w:rsidR="00CC46FF" w14:paraId="5EC7166D" w14:textId="77777777" w:rsidTr="00453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7696D661" w14:textId="0CAA9124" w:rsidR="00CC46FF" w:rsidRDefault="00CC46FF" w:rsidP="00CC46FF">
            <w:pPr>
              <w:ind w:firstLine="0"/>
              <w:rPr>
                <w:rtl/>
              </w:rPr>
            </w:pPr>
            <w:r w:rsidRPr="000B38AF">
              <w:rPr>
                <w:rtl/>
              </w:rPr>
              <w:t xml:space="preserve">العوامل البشرية </w:t>
            </w:r>
          </w:p>
        </w:tc>
        <w:tc>
          <w:tcPr>
            <w:tcW w:w="1879" w:type="dxa"/>
          </w:tcPr>
          <w:p w14:paraId="13AB483B" w14:textId="2F90DB00"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0B38AF">
              <w:t>15.496</w:t>
            </w:r>
          </w:p>
        </w:tc>
        <w:tc>
          <w:tcPr>
            <w:tcW w:w="1879" w:type="dxa"/>
          </w:tcPr>
          <w:p w14:paraId="2CFEBA67" w14:textId="0284FF4E"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0B38AF">
              <w:t>69</w:t>
            </w:r>
          </w:p>
        </w:tc>
        <w:tc>
          <w:tcPr>
            <w:tcW w:w="1879" w:type="dxa"/>
          </w:tcPr>
          <w:p w14:paraId="4341D962" w14:textId="75D338D3" w:rsidR="00CC46FF" w:rsidRDefault="009B2A9F" w:rsidP="00CC46FF">
            <w:pPr>
              <w:ind w:firstLine="0"/>
              <w:cnfStyle w:val="000000100000" w:firstRow="0" w:lastRow="0" w:firstColumn="0" w:lastColumn="0" w:oddVBand="0" w:evenVBand="0" w:oddHBand="1" w:evenHBand="0" w:firstRowFirstColumn="0" w:firstRowLastColumn="0" w:lastRowFirstColumn="0" w:lastRowLastColumn="0"/>
              <w:rPr>
                <w:rtl/>
              </w:rPr>
            </w:pPr>
            <w:r>
              <w:t>0.001</w:t>
            </w:r>
          </w:p>
        </w:tc>
        <w:tc>
          <w:tcPr>
            <w:tcW w:w="1879" w:type="dxa"/>
          </w:tcPr>
          <w:p w14:paraId="503D67E2" w14:textId="13CA0246" w:rsidR="00CC46FF" w:rsidRDefault="009B2A9F" w:rsidP="009B2A9F">
            <w:pPr>
              <w:ind w:firstLine="0"/>
              <w:cnfStyle w:val="000000100000" w:firstRow="0" w:lastRow="0" w:firstColumn="0" w:lastColumn="0" w:oddVBand="0" w:evenVBand="0" w:oddHBand="1" w:evenHBand="0" w:firstRowFirstColumn="0" w:firstRowLastColumn="0" w:lastRowFirstColumn="0" w:lastRowLastColumn="0"/>
              <w:rPr>
                <w:rtl/>
              </w:rPr>
            </w:pPr>
            <w:r>
              <w:t>1.24</w:t>
            </w:r>
          </w:p>
        </w:tc>
      </w:tr>
    </w:tbl>
    <w:p w14:paraId="0950E887" w14:textId="77777777" w:rsidR="00CB7CCC" w:rsidRDefault="00CB7CCC" w:rsidP="00CB7CCC">
      <w:pPr>
        <w:rPr>
          <w:rtl/>
        </w:rPr>
      </w:pPr>
      <w:r>
        <w:rPr>
          <w:rtl/>
        </w:rPr>
        <w:t>مستوى الدلالة (</w:t>
      </w:r>
      <w:r>
        <w:t>Sig. = 0.001</w:t>
      </w:r>
      <w:r>
        <w:rPr>
          <w:rtl/>
        </w:rPr>
        <w:t>):</w:t>
      </w:r>
    </w:p>
    <w:p w14:paraId="7FF53850" w14:textId="77777777" w:rsidR="00CB7CCC" w:rsidRDefault="00CB7CCC" w:rsidP="00CB7CCC">
      <w:pPr>
        <w:rPr>
          <w:rtl/>
        </w:rPr>
      </w:pPr>
      <w:r>
        <w:rPr>
          <w:rtl/>
        </w:rPr>
        <w:t xml:space="preserve">   هذه القيمة أقل من مستوى الدلالة المحدد (0.05)، مما يعني أن النتيجة ذات دلالة إحصائية عالية. بمعنى آخر، يمكننا رفض الفرضية الصفرية التي تنص على عدم وجود فرق ذو دلالة إحصائية بين متوسط العوامل البشرية والمتوسط الافتراضي.</w:t>
      </w:r>
    </w:p>
    <w:p w14:paraId="7D7E5AE2" w14:textId="77777777" w:rsidR="00CB7CCC" w:rsidRDefault="00CB7CCC" w:rsidP="00CB7CCC">
      <w:pPr>
        <w:rPr>
          <w:rtl/>
        </w:rPr>
      </w:pPr>
      <w:r>
        <w:rPr>
          <w:rtl/>
        </w:rPr>
        <w:t>فرق المتوسطات (1.24):</w:t>
      </w:r>
    </w:p>
    <w:p w14:paraId="737179D3" w14:textId="77777777" w:rsidR="00CB7CCC" w:rsidRDefault="00CB7CCC" w:rsidP="00CB7CCC">
      <w:pPr>
        <w:rPr>
          <w:rtl/>
        </w:rPr>
      </w:pPr>
      <w:r>
        <w:rPr>
          <w:rtl/>
        </w:rPr>
        <w:t xml:space="preserve">   يشير إلى أن متوسط العوامل البشرية في العينة أعلى من المتوسط الافتراضي بمقدار 1.24. هذا يدل على أن تدريب الكوادر البشرية وإدارة التغيير لهما تأثير إيجابي كبير على فعالية تنفيذ مشاريع تحديث البنية التحتية لشبكات الحاسب.</w:t>
      </w:r>
    </w:p>
    <w:p w14:paraId="635B78E1" w14:textId="77777777" w:rsidR="00CB7CCC" w:rsidRDefault="00CB7CCC" w:rsidP="00CB7CCC">
      <w:pPr>
        <w:rPr>
          <w:rtl/>
        </w:rPr>
      </w:pPr>
      <w:r>
        <w:rPr>
          <w:rtl/>
        </w:rPr>
        <w:t xml:space="preserve"> الاستنتاج:</w:t>
      </w:r>
    </w:p>
    <w:p w14:paraId="24D17B8B" w14:textId="473938DD" w:rsidR="00CC46FF" w:rsidRDefault="00CB7CCC" w:rsidP="00CB7CCC">
      <w:pPr>
        <w:rPr>
          <w:rtl/>
        </w:rPr>
      </w:pPr>
      <w:r>
        <w:rPr>
          <w:rtl/>
        </w:rPr>
        <w:t>بناءً على النتائج، يمكننا رفض الفرضية الصفرية وقبول الفرضية البديلة التي تنص على وجود أثر ذو دلالة إحصائية لتدريب الكوادر البشرية وإدارة التغيير على فعالية تنفيذ مشاريع تحديث البنية التحتية لشبكات الحاسب. بمعنى آخر، تدريب الكوادر البشرية وإدارة التغيير يلعبان دورًا مهمًا في تحسين فعالية تنفيذ هذه المشاريع.</w:t>
      </w:r>
    </w:p>
    <w:p w14:paraId="0D87356D" w14:textId="7EDF3DDB" w:rsidR="0043667F" w:rsidRDefault="009B2A9F" w:rsidP="0043667F">
      <w:pPr>
        <w:rPr>
          <w:rtl/>
        </w:rPr>
      </w:pPr>
      <w:r>
        <w:rPr>
          <w:rFonts w:hint="cs"/>
          <w:rtl/>
        </w:rPr>
        <w:t xml:space="preserve">الفرضية الرابعة: </w:t>
      </w:r>
      <w:r w:rsidR="0043667F">
        <w:rPr>
          <w:rtl/>
        </w:rPr>
        <w:t>يوجد أثر ذو دلالة إحصائية عند مستوى 0.05 لتوفر مصادر التمويل المتاحة لمشاريع تحديث البنية التحتية على تحقيق الأهداف المحددة لهذه المشاريع.</w:t>
      </w:r>
    </w:p>
    <w:p w14:paraId="2E14E79B" w14:textId="3036ABE7" w:rsidR="00CB7CCC" w:rsidRPr="00CB7CCC" w:rsidRDefault="00CB7CCC" w:rsidP="00CB7CCC">
      <w:pPr>
        <w:rPr>
          <w:rtl/>
        </w:rPr>
      </w:pPr>
      <w:r w:rsidRPr="00CB7CCC">
        <w:rPr>
          <w:rFonts w:hint="cs"/>
          <w:rtl/>
        </w:rPr>
        <w:t>لاختبار الفرضية جرى استخدام اختبار ت لمجموعة واحد</w:t>
      </w:r>
      <w:r w:rsidRPr="00CB7CCC">
        <w:rPr>
          <w:rFonts w:hint="cs"/>
          <w:rtl/>
          <w:lang w:bidi="ar-SY"/>
        </w:rPr>
        <w:t xml:space="preserve">ة على محور العوامل </w:t>
      </w:r>
      <w:r>
        <w:rPr>
          <w:rFonts w:hint="cs"/>
          <w:rtl/>
          <w:lang w:bidi="ar-SY"/>
        </w:rPr>
        <w:t>المالية</w:t>
      </w:r>
      <w:r w:rsidRPr="00CB7CCC">
        <w:rPr>
          <w:rFonts w:hint="cs"/>
          <w:rtl/>
        </w:rPr>
        <w:t xml:space="preserve"> والجدول التالي يوضح النتيجة:</w:t>
      </w:r>
    </w:p>
    <w:p w14:paraId="5A0405B8" w14:textId="1FE9095C" w:rsidR="009B2A9F" w:rsidRPr="009B2A9F" w:rsidRDefault="009B2A9F" w:rsidP="009B2A9F">
      <w:pPr>
        <w:pStyle w:val="Caption"/>
        <w:rPr>
          <w:rtl/>
        </w:rPr>
      </w:pPr>
      <w:bookmarkStart w:id="66" w:name="_Toc188101966"/>
      <w:r w:rsidRPr="009B2A9F">
        <w:rPr>
          <w:rtl/>
        </w:rPr>
        <w:t xml:space="preserve">جدول </w:t>
      </w:r>
      <w:r w:rsidRPr="009B2A9F">
        <w:rPr>
          <w:rtl/>
        </w:rPr>
        <w:fldChar w:fldCharType="begin"/>
      </w:r>
      <w:r w:rsidRPr="009B2A9F">
        <w:rPr>
          <w:rtl/>
        </w:rPr>
        <w:instrText xml:space="preserve"> </w:instrText>
      </w:r>
      <w:r w:rsidRPr="009B2A9F">
        <w:rPr>
          <w:lang w:bidi="ar-SA"/>
        </w:rPr>
        <w:instrText>SEQ</w:instrText>
      </w:r>
      <w:r w:rsidRPr="009B2A9F">
        <w:rPr>
          <w:rtl/>
        </w:rPr>
        <w:instrText xml:space="preserve"> جدول \* </w:instrText>
      </w:r>
      <w:r w:rsidRPr="009B2A9F">
        <w:rPr>
          <w:lang w:bidi="ar-SA"/>
        </w:rPr>
        <w:instrText>ARABIC</w:instrText>
      </w:r>
      <w:r w:rsidRPr="009B2A9F">
        <w:rPr>
          <w:rtl/>
        </w:rPr>
        <w:instrText xml:space="preserve"> </w:instrText>
      </w:r>
      <w:r w:rsidRPr="009B2A9F">
        <w:rPr>
          <w:rtl/>
        </w:rPr>
        <w:fldChar w:fldCharType="separate"/>
      </w:r>
      <w:r w:rsidR="00FC27C0">
        <w:rPr>
          <w:noProof/>
          <w:rtl/>
        </w:rPr>
        <w:t>17</w:t>
      </w:r>
      <w:r w:rsidRPr="009B2A9F">
        <w:rPr>
          <w:rtl/>
          <w:lang w:bidi="ar-SA"/>
        </w:rPr>
        <w:fldChar w:fldCharType="end"/>
      </w:r>
      <w:r w:rsidRPr="009B2A9F">
        <w:rPr>
          <w:rFonts w:hint="cs"/>
          <w:rtl/>
        </w:rPr>
        <w:t xml:space="preserve">: اختبار الفرضية </w:t>
      </w:r>
      <w:r>
        <w:rPr>
          <w:rFonts w:hint="cs"/>
          <w:rtl/>
        </w:rPr>
        <w:t>الرابعة</w:t>
      </w:r>
      <w:bookmarkEnd w:id="66"/>
    </w:p>
    <w:tbl>
      <w:tblPr>
        <w:tblStyle w:val="PlainTable1"/>
        <w:bidiVisual/>
        <w:tblW w:w="0" w:type="auto"/>
        <w:tblLook w:val="04A0" w:firstRow="1" w:lastRow="0" w:firstColumn="1" w:lastColumn="0" w:noHBand="0" w:noVBand="1"/>
      </w:tblPr>
      <w:tblGrid>
        <w:gridCol w:w="1879"/>
        <w:gridCol w:w="1879"/>
        <w:gridCol w:w="1879"/>
        <w:gridCol w:w="1879"/>
        <w:gridCol w:w="1879"/>
      </w:tblGrid>
      <w:tr w:rsidR="00CC46FF" w14:paraId="1B36FC09" w14:textId="77777777" w:rsidTr="00453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759519A8" w14:textId="77777777" w:rsidR="00CC46FF" w:rsidRDefault="00CC46FF" w:rsidP="00453207">
            <w:pPr>
              <w:ind w:firstLine="0"/>
              <w:rPr>
                <w:rtl/>
              </w:rPr>
            </w:pPr>
          </w:p>
        </w:tc>
        <w:tc>
          <w:tcPr>
            <w:tcW w:w="1879" w:type="dxa"/>
          </w:tcPr>
          <w:p w14:paraId="74064767"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t</w:t>
            </w:r>
          </w:p>
        </w:tc>
        <w:tc>
          <w:tcPr>
            <w:tcW w:w="1879" w:type="dxa"/>
          </w:tcPr>
          <w:p w14:paraId="2FEE208C"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df</w:t>
            </w:r>
          </w:p>
        </w:tc>
        <w:tc>
          <w:tcPr>
            <w:tcW w:w="1879" w:type="dxa"/>
          </w:tcPr>
          <w:p w14:paraId="5D636483"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t xml:space="preserve">Sig. </w:t>
            </w:r>
          </w:p>
        </w:tc>
        <w:tc>
          <w:tcPr>
            <w:tcW w:w="1879" w:type="dxa"/>
          </w:tcPr>
          <w:p w14:paraId="4913E4A2"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فرق المتوسطات</w:t>
            </w:r>
          </w:p>
        </w:tc>
      </w:tr>
      <w:tr w:rsidR="00CC46FF" w14:paraId="485968FB" w14:textId="77777777" w:rsidTr="00453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276FAF4D" w14:textId="12DCFC67" w:rsidR="00CC46FF" w:rsidRDefault="00CC46FF" w:rsidP="00CC46FF">
            <w:pPr>
              <w:ind w:firstLine="0"/>
              <w:rPr>
                <w:rtl/>
              </w:rPr>
            </w:pPr>
            <w:r w:rsidRPr="009E458A">
              <w:rPr>
                <w:rtl/>
              </w:rPr>
              <w:t>العوامل المالية</w:t>
            </w:r>
          </w:p>
        </w:tc>
        <w:tc>
          <w:tcPr>
            <w:tcW w:w="1879" w:type="dxa"/>
          </w:tcPr>
          <w:p w14:paraId="02A4E223" w14:textId="1CC4A490"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9E458A">
              <w:t>14.379</w:t>
            </w:r>
          </w:p>
        </w:tc>
        <w:tc>
          <w:tcPr>
            <w:tcW w:w="1879" w:type="dxa"/>
          </w:tcPr>
          <w:p w14:paraId="0A83FEEF" w14:textId="2D56BDE9"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9E458A">
              <w:t>69</w:t>
            </w:r>
          </w:p>
        </w:tc>
        <w:tc>
          <w:tcPr>
            <w:tcW w:w="1879" w:type="dxa"/>
          </w:tcPr>
          <w:p w14:paraId="04D7BC5F" w14:textId="1909AA2A" w:rsidR="00CC46FF" w:rsidRDefault="009B2A9F" w:rsidP="00CC46FF">
            <w:pPr>
              <w:ind w:firstLine="0"/>
              <w:cnfStyle w:val="000000100000" w:firstRow="0" w:lastRow="0" w:firstColumn="0" w:lastColumn="0" w:oddVBand="0" w:evenVBand="0" w:oddHBand="1" w:evenHBand="0" w:firstRowFirstColumn="0" w:firstRowLastColumn="0" w:lastRowFirstColumn="0" w:lastRowLastColumn="0"/>
              <w:rPr>
                <w:rtl/>
              </w:rPr>
            </w:pPr>
            <w:r>
              <w:t>0.001</w:t>
            </w:r>
          </w:p>
        </w:tc>
        <w:tc>
          <w:tcPr>
            <w:tcW w:w="1879" w:type="dxa"/>
          </w:tcPr>
          <w:p w14:paraId="63622CB1" w14:textId="337D458C" w:rsidR="00CC46FF" w:rsidRDefault="00CC46FF" w:rsidP="009B2A9F">
            <w:pPr>
              <w:ind w:firstLine="0"/>
              <w:cnfStyle w:val="000000100000" w:firstRow="0" w:lastRow="0" w:firstColumn="0" w:lastColumn="0" w:oddVBand="0" w:evenVBand="0" w:oddHBand="1" w:evenHBand="0" w:firstRowFirstColumn="0" w:firstRowLastColumn="0" w:lastRowFirstColumn="0" w:lastRowLastColumn="0"/>
              <w:rPr>
                <w:rtl/>
              </w:rPr>
            </w:pPr>
            <w:r w:rsidRPr="009E458A">
              <w:t>1.219</w:t>
            </w:r>
          </w:p>
        </w:tc>
      </w:tr>
    </w:tbl>
    <w:p w14:paraId="60BAC494" w14:textId="77777777" w:rsidR="00CB7CCC" w:rsidRDefault="00CB7CCC" w:rsidP="00CB7CCC">
      <w:pPr>
        <w:rPr>
          <w:rtl/>
        </w:rPr>
      </w:pPr>
      <w:r>
        <w:rPr>
          <w:rtl/>
        </w:rPr>
        <w:t>مستوى الدلالة (</w:t>
      </w:r>
      <w:r>
        <w:t>Sig. = 0.001</w:t>
      </w:r>
      <w:r>
        <w:rPr>
          <w:rtl/>
        </w:rPr>
        <w:t>):</w:t>
      </w:r>
    </w:p>
    <w:p w14:paraId="78143C20" w14:textId="77777777" w:rsidR="00CB7CCC" w:rsidRDefault="00CB7CCC" w:rsidP="00CB7CCC">
      <w:pPr>
        <w:rPr>
          <w:rtl/>
        </w:rPr>
      </w:pPr>
      <w:r>
        <w:rPr>
          <w:rtl/>
        </w:rPr>
        <w:t xml:space="preserve">   هذه القيمة أقل من مستوى الدلالة المحدد (0.05)، مما يعني أن النتيجة ذات دلالة إحصائية عالية. بمعنى آخر، يمكننا رفض الفرضية الصفرية التي تنص على عدم وجود فرق ذو دلالة إحصائية بين متوسط العوامل المالية والمتوسط الافتراضي.</w:t>
      </w:r>
    </w:p>
    <w:p w14:paraId="3B539A13" w14:textId="77777777" w:rsidR="00CB7CCC" w:rsidRDefault="00CB7CCC" w:rsidP="00CB7CCC">
      <w:pPr>
        <w:rPr>
          <w:rtl/>
        </w:rPr>
      </w:pPr>
      <w:r>
        <w:rPr>
          <w:rtl/>
        </w:rPr>
        <w:t>فرق المتوسطات (1.219):</w:t>
      </w:r>
    </w:p>
    <w:p w14:paraId="114AADE3" w14:textId="77777777" w:rsidR="00CB7CCC" w:rsidRDefault="00CB7CCC" w:rsidP="00CB7CCC">
      <w:pPr>
        <w:rPr>
          <w:rtl/>
        </w:rPr>
      </w:pPr>
      <w:r>
        <w:rPr>
          <w:rtl/>
        </w:rPr>
        <w:t xml:space="preserve">   يشير إلى أن متوسط العوامل المالية في العينة أعلى من المتوسط الافتراضي بمقدار 1.219. هذا يدل على أن توفر مصادر التمويل له تأثير إيجابي كبير على تحقيق الأهداف المحددة لمشاريع تحديث البنية التحتية.</w:t>
      </w:r>
    </w:p>
    <w:p w14:paraId="78FD8EEA" w14:textId="77777777" w:rsidR="00CB7CCC" w:rsidRDefault="00CB7CCC" w:rsidP="00CB7CCC">
      <w:pPr>
        <w:rPr>
          <w:rtl/>
        </w:rPr>
      </w:pPr>
      <w:r>
        <w:rPr>
          <w:rtl/>
        </w:rPr>
        <w:t xml:space="preserve"> الاستنتاج:</w:t>
      </w:r>
    </w:p>
    <w:p w14:paraId="11F78800" w14:textId="29212B89" w:rsidR="00CC46FF" w:rsidRDefault="00CB7CCC" w:rsidP="00CB7CCC">
      <w:pPr>
        <w:rPr>
          <w:rtl/>
        </w:rPr>
      </w:pPr>
      <w:r>
        <w:rPr>
          <w:rtl/>
        </w:rPr>
        <w:t>بناءً على النتائج، يمكننا رفض الفرضية الصفرية وقبول الفرضية البديلة التي تنص على وجود أثر ذو دلالة إحصائية لتوفر مصادر التمويل المتاحة لمشاريع تحديث البنية التحتية على تحقيق الأهداف المحددة لهذه المشاريع. بمعنى آخر، توفر التمويل الكافي يلعب دورًا مهمًا في نجاح هذه المشاريع وتحقيق أهدافها.</w:t>
      </w:r>
    </w:p>
    <w:p w14:paraId="788FFAE9" w14:textId="77777777" w:rsidR="00CB7CCC" w:rsidRDefault="00CB7CCC" w:rsidP="00CB7CCC">
      <w:pPr>
        <w:rPr>
          <w:rtl/>
        </w:rPr>
      </w:pPr>
    </w:p>
    <w:p w14:paraId="17194548" w14:textId="20DDDCE4" w:rsidR="0043667F" w:rsidRDefault="009B2A9F" w:rsidP="0043667F">
      <w:pPr>
        <w:rPr>
          <w:rtl/>
        </w:rPr>
      </w:pPr>
      <w:r>
        <w:rPr>
          <w:rFonts w:hint="cs"/>
          <w:rtl/>
        </w:rPr>
        <w:t>الفرضية الخامسة: ي</w:t>
      </w:r>
      <w:r w:rsidR="0043667F">
        <w:rPr>
          <w:rtl/>
        </w:rPr>
        <w:t>وجد أثر ذو دلالة إحصائية عند مستوى 0.05 للامتثال للمعايير واللوائح الحكومية والتوجهات الاجتماعية والسياسية على نجاح مشاريع تحديث الشبكات في القطاع الحكومي.</w:t>
      </w:r>
    </w:p>
    <w:p w14:paraId="45EC8B6B" w14:textId="640479BA" w:rsidR="00CB7CCC" w:rsidRPr="00CB7CCC" w:rsidRDefault="00CB7CCC" w:rsidP="00CB7CCC">
      <w:pPr>
        <w:rPr>
          <w:rtl/>
        </w:rPr>
      </w:pPr>
      <w:r w:rsidRPr="00CB7CCC">
        <w:rPr>
          <w:rFonts w:hint="cs"/>
          <w:rtl/>
        </w:rPr>
        <w:t>لاختبار الفرضية جرى استخدام اختبار ت لمجموعة واحد</w:t>
      </w:r>
      <w:r w:rsidRPr="00CB7CCC">
        <w:rPr>
          <w:rFonts w:hint="cs"/>
          <w:rtl/>
          <w:lang w:bidi="ar-SY"/>
        </w:rPr>
        <w:t xml:space="preserve">ة على محور العوامل </w:t>
      </w:r>
      <w:r>
        <w:rPr>
          <w:rFonts w:hint="cs"/>
          <w:rtl/>
          <w:lang w:bidi="ar-SY"/>
        </w:rPr>
        <w:t>البيئية</w:t>
      </w:r>
      <w:r w:rsidRPr="00CB7CCC">
        <w:rPr>
          <w:rFonts w:hint="cs"/>
          <w:rtl/>
        </w:rPr>
        <w:t xml:space="preserve"> والجدول التالي يوضح النتيجة:</w:t>
      </w:r>
    </w:p>
    <w:p w14:paraId="1D9E9E03" w14:textId="5C5DEF6A" w:rsidR="009B2A9F" w:rsidRPr="009B2A9F" w:rsidRDefault="009B2A9F" w:rsidP="009B2A9F">
      <w:pPr>
        <w:pStyle w:val="Caption"/>
        <w:rPr>
          <w:rtl/>
        </w:rPr>
      </w:pPr>
      <w:bookmarkStart w:id="67" w:name="_Toc188101967"/>
      <w:r w:rsidRPr="009B2A9F">
        <w:rPr>
          <w:rtl/>
        </w:rPr>
        <w:t xml:space="preserve">جدول </w:t>
      </w:r>
      <w:r w:rsidRPr="009B2A9F">
        <w:rPr>
          <w:rtl/>
        </w:rPr>
        <w:fldChar w:fldCharType="begin"/>
      </w:r>
      <w:r w:rsidRPr="009B2A9F">
        <w:rPr>
          <w:rtl/>
        </w:rPr>
        <w:instrText xml:space="preserve"> </w:instrText>
      </w:r>
      <w:r w:rsidRPr="009B2A9F">
        <w:rPr>
          <w:lang w:bidi="ar-SA"/>
        </w:rPr>
        <w:instrText>SEQ</w:instrText>
      </w:r>
      <w:r w:rsidRPr="009B2A9F">
        <w:rPr>
          <w:rtl/>
        </w:rPr>
        <w:instrText xml:space="preserve"> جدول \* </w:instrText>
      </w:r>
      <w:r w:rsidRPr="009B2A9F">
        <w:rPr>
          <w:lang w:bidi="ar-SA"/>
        </w:rPr>
        <w:instrText>ARABIC</w:instrText>
      </w:r>
      <w:r w:rsidRPr="009B2A9F">
        <w:rPr>
          <w:rtl/>
        </w:rPr>
        <w:instrText xml:space="preserve"> </w:instrText>
      </w:r>
      <w:r w:rsidRPr="009B2A9F">
        <w:rPr>
          <w:rtl/>
        </w:rPr>
        <w:fldChar w:fldCharType="separate"/>
      </w:r>
      <w:r w:rsidR="00FC27C0">
        <w:rPr>
          <w:noProof/>
          <w:rtl/>
        </w:rPr>
        <w:t>18</w:t>
      </w:r>
      <w:r w:rsidRPr="009B2A9F">
        <w:rPr>
          <w:rtl/>
          <w:lang w:bidi="ar-SA"/>
        </w:rPr>
        <w:fldChar w:fldCharType="end"/>
      </w:r>
      <w:r w:rsidRPr="009B2A9F">
        <w:rPr>
          <w:rFonts w:hint="cs"/>
          <w:rtl/>
        </w:rPr>
        <w:t xml:space="preserve">: اختبار الفرضية </w:t>
      </w:r>
      <w:r>
        <w:rPr>
          <w:rFonts w:hint="cs"/>
          <w:rtl/>
        </w:rPr>
        <w:t>الخامسة</w:t>
      </w:r>
      <w:bookmarkEnd w:id="67"/>
    </w:p>
    <w:tbl>
      <w:tblPr>
        <w:tblStyle w:val="PlainTable1"/>
        <w:bidiVisual/>
        <w:tblW w:w="0" w:type="auto"/>
        <w:tblLook w:val="04A0" w:firstRow="1" w:lastRow="0" w:firstColumn="1" w:lastColumn="0" w:noHBand="0" w:noVBand="1"/>
      </w:tblPr>
      <w:tblGrid>
        <w:gridCol w:w="1879"/>
        <w:gridCol w:w="1879"/>
        <w:gridCol w:w="1879"/>
        <w:gridCol w:w="1879"/>
        <w:gridCol w:w="1879"/>
      </w:tblGrid>
      <w:tr w:rsidR="00CC46FF" w14:paraId="799A38BB" w14:textId="77777777" w:rsidTr="00453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381D3C60" w14:textId="77777777" w:rsidR="00CC46FF" w:rsidRDefault="00CC46FF" w:rsidP="00453207">
            <w:pPr>
              <w:ind w:firstLine="0"/>
              <w:rPr>
                <w:rtl/>
              </w:rPr>
            </w:pPr>
          </w:p>
        </w:tc>
        <w:tc>
          <w:tcPr>
            <w:tcW w:w="1879" w:type="dxa"/>
          </w:tcPr>
          <w:p w14:paraId="54A1F455"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t</w:t>
            </w:r>
          </w:p>
        </w:tc>
        <w:tc>
          <w:tcPr>
            <w:tcW w:w="1879" w:type="dxa"/>
          </w:tcPr>
          <w:p w14:paraId="64274954"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df</w:t>
            </w:r>
          </w:p>
        </w:tc>
        <w:tc>
          <w:tcPr>
            <w:tcW w:w="1879" w:type="dxa"/>
          </w:tcPr>
          <w:p w14:paraId="5234FD4C"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t xml:space="preserve">Sig. </w:t>
            </w:r>
          </w:p>
        </w:tc>
        <w:tc>
          <w:tcPr>
            <w:tcW w:w="1879" w:type="dxa"/>
          </w:tcPr>
          <w:p w14:paraId="55E62805"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فرق المتوسطات</w:t>
            </w:r>
          </w:p>
        </w:tc>
      </w:tr>
      <w:tr w:rsidR="00CC46FF" w14:paraId="45B9AFF6" w14:textId="77777777" w:rsidTr="00453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2C7F53DF" w14:textId="2BA25D7A" w:rsidR="00CC46FF" w:rsidRDefault="00CC46FF" w:rsidP="00CC46FF">
            <w:pPr>
              <w:ind w:firstLine="0"/>
              <w:rPr>
                <w:rtl/>
              </w:rPr>
            </w:pPr>
            <w:r w:rsidRPr="00BD5D06">
              <w:rPr>
                <w:rtl/>
              </w:rPr>
              <w:t>العوامل البيئية</w:t>
            </w:r>
          </w:p>
        </w:tc>
        <w:tc>
          <w:tcPr>
            <w:tcW w:w="1879" w:type="dxa"/>
          </w:tcPr>
          <w:p w14:paraId="2BC16841" w14:textId="15E0749C"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BD5D06">
              <w:t>18.506</w:t>
            </w:r>
          </w:p>
        </w:tc>
        <w:tc>
          <w:tcPr>
            <w:tcW w:w="1879" w:type="dxa"/>
          </w:tcPr>
          <w:p w14:paraId="35C96213" w14:textId="3FB1AABD"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BD5D06">
              <w:t>69</w:t>
            </w:r>
          </w:p>
        </w:tc>
        <w:tc>
          <w:tcPr>
            <w:tcW w:w="1879" w:type="dxa"/>
          </w:tcPr>
          <w:p w14:paraId="09C4524A" w14:textId="0D441499" w:rsidR="00CC46FF" w:rsidRDefault="009B2A9F" w:rsidP="00CC46FF">
            <w:pPr>
              <w:ind w:firstLine="0"/>
              <w:cnfStyle w:val="000000100000" w:firstRow="0" w:lastRow="0" w:firstColumn="0" w:lastColumn="0" w:oddVBand="0" w:evenVBand="0" w:oddHBand="1" w:evenHBand="0" w:firstRowFirstColumn="0" w:firstRowLastColumn="0" w:lastRowFirstColumn="0" w:lastRowLastColumn="0"/>
              <w:rPr>
                <w:rtl/>
              </w:rPr>
            </w:pPr>
            <w:r>
              <w:t>0.001</w:t>
            </w:r>
          </w:p>
        </w:tc>
        <w:tc>
          <w:tcPr>
            <w:tcW w:w="1879" w:type="dxa"/>
          </w:tcPr>
          <w:p w14:paraId="4B959D20" w14:textId="47D20AC0" w:rsidR="00CC46FF" w:rsidRDefault="00CC46FF" w:rsidP="009B2A9F">
            <w:pPr>
              <w:ind w:firstLine="0"/>
              <w:cnfStyle w:val="000000100000" w:firstRow="0" w:lastRow="0" w:firstColumn="0" w:lastColumn="0" w:oddVBand="0" w:evenVBand="0" w:oddHBand="1" w:evenHBand="0" w:firstRowFirstColumn="0" w:firstRowLastColumn="0" w:lastRowFirstColumn="0" w:lastRowLastColumn="0"/>
              <w:rPr>
                <w:rtl/>
              </w:rPr>
            </w:pPr>
            <w:r w:rsidRPr="00BD5D06">
              <w:t>1.252</w:t>
            </w:r>
          </w:p>
        </w:tc>
      </w:tr>
    </w:tbl>
    <w:p w14:paraId="3270E53D" w14:textId="77777777" w:rsidR="00CB7CCC" w:rsidRDefault="00CB7CCC" w:rsidP="00CB7CCC">
      <w:pPr>
        <w:rPr>
          <w:rtl/>
        </w:rPr>
      </w:pPr>
      <w:r>
        <w:rPr>
          <w:rtl/>
        </w:rPr>
        <w:t>مستوى الدلالة (</w:t>
      </w:r>
      <w:r>
        <w:t>Sig. = 0.001</w:t>
      </w:r>
      <w:r>
        <w:rPr>
          <w:rtl/>
        </w:rPr>
        <w:t>):</w:t>
      </w:r>
    </w:p>
    <w:p w14:paraId="30172629" w14:textId="77777777" w:rsidR="00CB7CCC" w:rsidRDefault="00CB7CCC" w:rsidP="00CB7CCC">
      <w:pPr>
        <w:rPr>
          <w:rtl/>
        </w:rPr>
      </w:pPr>
      <w:r>
        <w:rPr>
          <w:rtl/>
        </w:rPr>
        <w:t xml:space="preserve">   هذه القيمة أقل من مستوى الدلالة المحدد (0.05)، مما يعني أن النتيجة ذات دلالة إحصائية عالية. بمعنى آخر، يمكننا رفض الفرضية الصفرية التي تنص على عدم وجود فرق ذو دلالة إحصائية بين متوسط العوامل البيئية والمتوسط الافتراضي.</w:t>
      </w:r>
    </w:p>
    <w:p w14:paraId="031FB3F0" w14:textId="77777777" w:rsidR="00CB7CCC" w:rsidRDefault="00CB7CCC" w:rsidP="00CB7CCC">
      <w:pPr>
        <w:rPr>
          <w:rtl/>
        </w:rPr>
      </w:pPr>
      <w:r>
        <w:rPr>
          <w:rtl/>
        </w:rPr>
        <w:t>فرق المتوسطات (1.252):</w:t>
      </w:r>
    </w:p>
    <w:p w14:paraId="7246A4C6" w14:textId="77777777" w:rsidR="00CB7CCC" w:rsidRDefault="00CB7CCC" w:rsidP="00CB7CCC">
      <w:pPr>
        <w:rPr>
          <w:rtl/>
        </w:rPr>
      </w:pPr>
      <w:r>
        <w:rPr>
          <w:rtl/>
        </w:rPr>
        <w:t xml:space="preserve">   يشير إلى أن متوسط العوامل البيئية في العينة أعلى من المتوسط الافتراضي بمقدار 1.252. هذا يدل على أن الامتثال للمعايير واللوائح الحكومية والتوجهات الاجتماعية والسياسية له تأثير إيجابي كبير على نجاح مشاريع تحديث الشبكات في القطاع الحكومي.</w:t>
      </w:r>
    </w:p>
    <w:p w14:paraId="1B2C2EAE" w14:textId="77777777" w:rsidR="00CB7CCC" w:rsidRDefault="00CB7CCC" w:rsidP="00CB7CCC">
      <w:pPr>
        <w:rPr>
          <w:rtl/>
        </w:rPr>
      </w:pPr>
      <w:r>
        <w:rPr>
          <w:rtl/>
        </w:rPr>
        <w:t xml:space="preserve"> الاستنتاج:</w:t>
      </w:r>
    </w:p>
    <w:p w14:paraId="5C75FBE8" w14:textId="09077F3D" w:rsidR="00CC46FF" w:rsidRDefault="00CB7CCC" w:rsidP="00CB7CCC">
      <w:pPr>
        <w:rPr>
          <w:rtl/>
        </w:rPr>
      </w:pPr>
      <w:r>
        <w:rPr>
          <w:rtl/>
        </w:rPr>
        <w:t>بناءً على النتائج، يمكننا رفض الفرضية الصفرية وقبول الفرضية البديلة التي تنص على وجود أثر ذو دلالة إحصائية للامتثال للمعايير واللوائح الحكومية والتوجهات الاجتماعية والسياسية على نجاح مشاريع تحديث الشبكات في القطاع الحكومي. بمعنى آخر، الامتثال لهذه العوامل يلعب دورًا مهمًا في نجاح هذه المشاريع.</w:t>
      </w:r>
    </w:p>
    <w:p w14:paraId="5A225BA3" w14:textId="73D30290" w:rsidR="0043667F" w:rsidRDefault="009B2A9F" w:rsidP="0043667F">
      <w:pPr>
        <w:rPr>
          <w:rtl/>
        </w:rPr>
      </w:pPr>
      <w:r>
        <w:rPr>
          <w:rFonts w:hint="cs"/>
          <w:rtl/>
        </w:rPr>
        <w:t xml:space="preserve">الفرضية السادسة: </w:t>
      </w:r>
      <w:r w:rsidR="0043667F">
        <w:rPr>
          <w:rtl/>
        </w:rPr>
        <w:t>يوجد أثر ذو دلالة إحصائية عند مستوى 0.05 للعوامل التشغيلية في تحديث البنية التحتية لشبكات الحاسب.</w:t>
      </w:r>
    </w:p>
    <w:p w14:paraId="29EF1E64" w14:textId="058998B8" w:rsidR="00CB7CCC" w:rsidRPr="00CB7CCC" w:rsidRDefault="00CB7CCC" w:rsidP="00CB7CCC">
      <w:pPr>
        <w:rPr>
          <w:rtl/>
        </w:rPr>
      </w:pPr>
      <w:r w:rsidRPr="00CB7CCC">
        <w:rPr>
          <w:rFonts w:hint="cs"/>
          <w:rtl/>
        </w:rPr>
        <w:t>لاختبار الفرضية جرى استخدام اختبار ت لمجموعة واحد</w:t>
      </w:r>
      <w:r w:rsidRPr="00CB7CCC">
        <w:rPr>
          <w:rFonts w:hint="cs"/>
          <w:rtl/>
          <w:lang w:bidi="ar-SY"/>
        </w:rPr>
        <w:t xml:space="preserve">ة على محور العوامل </w:t>
      </w:r>
      <w:r>
        <w:rPr>
          <w:rFonts w:hint="cs"/>
          <w:rtl/>
          <w:lang w:bidi="ar-SY"/>
        </w:rPr>
        <w:t>التشغيلية</w:t>
      </w:r>
      <w:r w:rsidRPr="00CB7CCC">
        <w:rPr>
          <w:rFonts w:hint="cs"/>
          <w:rtl/>
        </w:rPr>
        <w:t xml:space="preserve"> والجدول التالي يوضح النتيجة:</w:t>
      </w:r>
    </w:p>
    <w:p w14:paraId="3A766CE6" w14:textId="2517256E" w:rsidR="009B2A9F" w:rsidRPr="009B2A9F" w:rsidRDefault="009B2A9F" w:rsidP="009B2A9F">
      <w:pPr>
        <w:pStyle w:val="Caption"/>
        <w:rPr>
          <w:rtl/>
        </w:rPr>
      </w:pPr>
      <w:bookmarkStart w:id="68" w:name="_Toc188101968"/>
      <w:r w:rsidRPr="009B2A9F">
        <w:rPr>
          <w:rtl/>
        </w:rPr>
        <w:t xml:space="preserve">جدول </w:t>
      </w:r>
      <w:r w:rsidRPr="009B2A9F">
        <w:rPr>
          <w:rtl/>
        </w:rPr>
        <w:fldChar w:fldCharType="begin"/>
      </w:r>
      <w:r w:rsidRPr="009B2A9F">
        <w:rPr>
          <w:rtl/>
        </w:rPr>
        <w:instrText xml:space="preserve"> </w:instrText>
      </w:r>
      <w:r w:rsidRPr="009B2A9F">
        <w:rPr>
          <w:lang w:bidi="ar-SA"/>
        </w:rPr>
        <w:instrText>SEQ</w:instrText>
      </w:r>
      <w:r w:rsidRPr="009B2A9F">
        <w:rPr>
          <w:rtl/>
        </w:rPr>
        <w:instrText xml:space="preserve"> جدول \* </w:instrText>
      </w:r>
      <w:r w:rsidRPr="009B2A9F">
        <w:rPr>
          <w:lang w:bidi="ar-SA"/>
        </w:rPr>
        <w:instrText>ARABIC</w:instrText>
      </w:r>
      <w:r w:rsidRPr="009B2A9F">
        <w:rPr>
          <w:rtl/>
        </w:rPr>
        <w:instrText xml:space="preserve"> </w:instrText>
      </w:r>
      <w:r w:rsidRPr="009B2A9F">
        <w:rPr>
          <w:rtl/>
        </w:rPr>
        <w:fldChar w:fldCharType="separate"/>
      </w:r>
      <w:r w:rsidR="00FC27C0">
        <w:rPr>
          <w:noProof/>
          <w:rtl/>
        </w:rPr>
        <w:t>19</w:t>
      </w:r>
      <w:r w:rsidRPr="009B2A9F">
        <w:rPr>
          <w:rtl/>
          <w:lang w:bidi="ar-SA"/>
        </w:rPr>
        <w:fldChar w:fldCharType="end"/>
      </w:r>
      <w:r w:rsidRPr="009B2A9F">
        <w:rPr>
          <w:rFonts w:hint="cs"/>
          <w:rtl/>
        </w:rPr>
        <w:t xml:space="preserve">: اختبار الفرضية </w:t>
      </w:r>
      <w:r>
        <w:rPr>
          <w:rFonts w:hint="cs"/>
          <w:rtl/>
        </w:rPr>
        <w:t>السادسة</w:t>
      </w:r>
      <w:bookmarkEnd w:id="68"/>
    </w:p>
    <w:tbl>
      <w:tblPr>
        <w:tblStyle w:val="PlainTable1"/>
        <w:bidiVisual/>
        <w:tblW w:w="0" w:type="auto"/>
        <w:tblLook w:val="04A0" w:firstRow="1" w:lastRow="0" w:firstColumn="1" w:lastColumn="0" w:noHBand="0" w:noVBand="1"/>
      </w:tblPr>
      <w:tblGrid>
        <w:gridCol w:w="1879"/>
        <w:gridCol w:w="1879"/>
        <w:gridCol w:w="1879"/>
        <w:gridCol w:w="1879"/>
        <w:gridCol w:w="1879"/>
      </w:tblGrid>
      <w:tr w:rsidR="00CC46FF" w14:paraId="79BDBB32" w14:textId="77777777" w:rsidTr="00453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20BB43CD" w14:textId="77777777" w:rsidR="00CC46FF" w:rsidRDefault="00CC46FF" w:rsidP="00453207">
            <w:pPr>
              <w:ind w:firstLine="0"/>
              <w:rPr>
                <w:rtl/>
              </w:rPr>
            </w:pPr>
          </w:p>
        </w:tc>
        <w:tc>
          <w:tcPr>
            <w:tcW w:w="1879" w:type="dxa"/>
          </w:tcPr>
          <w:p w14:paraId="4B24D8E7"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t</w:t>
            </w:r>
          </w:p>
        </w:tc>
        <w:tc>
          <w:tcPr>
            <w:tcW w:w="1879" w:type="dxa"/>
          </w:tcPr>
          <w:p w14:paraId="5FA1F00E"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sidRPr="005C5795">
              <w:t>df</w:t>
            </w:r>
          </w:p>
        </w:tc>
        <w:tc>
          <w:tcPr>
            <w:tcW w:w="1879" w:type="dxa"/>
          </w:tcPr>
          <w:p w14:paraId="628336A1"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t xml:space="preserve">Sig. </w:t>
            </w:r>
          </w:p>
        </w:tc>
        <w:tc>
          <w:tcPr>
            <w:tcW w:w="1879" w:type="dxa"/>
          </w:tcPr>
          <w:p w14:paraId="5ED3ADC1" w14:textId="77777777" w:rsidR="00CC46FF" w:rsidRDefault="00CC46FF" w:rsidP="00453207">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فرق المتوسطات</w:t>
            </w:r>
          </w:p>
        </w:tc>
      </w:tr>
      <w:tr w:rsidR="00CC46FF" w14:paraId="70BDEFE0" w14:textId="77777777" w:rsidTr="00453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9" w:type="dxa"/>
          </w:tcPr>
          <w:p w14:paraId="7EC3778E" w14:textId="61461CB2" w:rsidR="00CC46FF" w:rsidRDefault="00CC46FF" w:rsidP="00CC46FF">
            <w:pPr>
              <w:ind w:firstLine="0"/>
              <w:rPr>
                <w:rtl/>
              </w:rPr>
            </w:pPr>
            <w:r w:rsidRPr="00D474DC">
              <w:rPr>
                <w:rtl/>
              </w:rPr>
              <w:t>العوامل التشغيلية</w:t>
            </w:r>
          </w:p>
        </w:tc>
        <w:tc>
          <w:tcPr>
            <w:tcW w:w="1879" w:type="dxa"/>
          </w:tcPr>
          <w:p w14:paraId="2BCE6F4F" w14:textId="5D9EEA75"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D474DC">
              <w:t>19.076</w:t>
            </w:r>
          </w:p>
        </w:tc>
        <w:tc>
          <w:tcPr>
            <w:tcW w:w="1879" w:type="dxa"/>
          </w:tcPr>
          <w:p w14:paraId="2990F2C2" w14:textId="61DE39A6" w:rsidR="00CC46FF" w:rsidRDefault="00CC46FF" w:rsidP="00CC46FF">
            <w:pPr>
              <w:ind w:firstLine="0"/>
              <w:cnfStyle w:val="000000100000" w:firstRow="0" w:lastRow="0" w:firstColumn="0" w:lastColumn="0" w:oddVBand="0" w:evenVBand="0" w:oddHBand="1" w:evenHBand="0" w:firstRowFirstColumn="0" w:firstRowLastColumn="0" w:lastRowFirstColumn="0" w:lastRowLastColumn="0"/>
              <w:rPr>
                <w:rtl/>
              </w:rPr>
            </w:pPr>
            <w:r w:rsidRPr="00D474DC">
              <w:t>69</w:t>
            </w:r>
          </w:p>
        </w:tc>
        <w:tc>
          <w:tcPr>
            <w:tcW w:w="1879" w:type="dxa"/>
          </w:tcPr>
          <w:p w14:paraId="38BDB3C6" w14:textId="0C06AEC0" w:rsidR="00CC46FF" w:rsidRDefault="009B2A9F" w:rsidP="00CC46FF">
            <w:pPr>
              <w:ind w:firstLine="0"/>
              <w:cnfStyle w:val="000000100000" w:firstRow="0" w:lastRow="0" w:firstColumn="0" w:lastColumn="0" w:oddVBand="0" w:evenVBand="0" w:oddHBand="1" w:evenHBand="0" w:firstRowFirstColumn="0" w:firstRowLastColumn="0" w:lastRowFirstColumn="0" w:lastRowLastColumn="0"/>
              <w:rPr>
                <w:rtl/>
              </w:rPr>
            </w:pPr>
            <w:r>
              <w:t>0.001</w:t>
            </w:r>
          </w:p>
        </w:tc>
        <w:tc>
          <w:tcPr>
            <w:tcW w:w="1879" w:type="dxa"/>
          </w:tcPr>
          <w:p w14:paraId="60A68EB7" w14:textId="3E912FE9" w:rsidR="00CC46FF" w:rsidRDefault="00CC46FF" w:rsidP="009B2A9F">
            <w:pPr>
              <w:ind w:firstLine="0"/>
              <w:cnfStyle w:val="000000100000" w:firstRow="0" w:lastRow="0" w:firstColumn="0" w:lastColumn="0" w:oddVBand="0" w:evenVBand="0" w:oddHBand="1" w:evenHBand="0" w:firstRowFirstColumn="0" w:firstRowLastColumn="0" w:lastRowFirstColumn="0" w:lastRowLastColumn="0"/>
              <w:rPr>
                <w:rtl/>
              </w:rPr>
            </w:pPr>
            <w:r w:rsidRPr="00D474DC">
              <w:t>1.303</w:t>
            </w:r>
          </w:p>
        </w:tc>
      </w:tr>
    </w:tbl>
    <w:p w14:paraId="57E68A0E" w14:textId="77777777" w:rsidR="00CB7CCC" w:rsidRPr="00CB7CCC" w:rsidRDefault="00CB7CCC" w:rsidP="00CB7CCC">
      <w:r w:rsidRPr="00CB7CCC">
        <w:rPr>
          <w:rtl/>
        </w:rPr>
        <w:t>الدلالة (</w:t>
      </w:r>
      <w:r w:rsidRPr="00CB7CCC">
        <w:t>Sig. = 0.001</w:t>
      </w:r>
      <w:r w:rsidRPr="00CB7CCC">
        <w:rPr>
          <w:rtl/>
        </w:rPr>
        <w:t>):</w:t>
      </w:r>
    </w:p>
    <w:p w14:paraId="424B2B41" w14:textId="77777777" w:rsidR="00CB7CCC" w:rsidRPr="00CB7CCC" w:rsidRDefault="00CB7CCC" w:rsidP="00CB7CCC">
      <w:r w:rsidRPr="00CB7CCC">
        <w:rPr>
          <w:rtl/>
        </w:rPr>
        <w:t xml:space="preserve">   هذه القيمة أقل من مستوى الدلالة المحدد (0.05)، مما يعني أن النتيجة ذات دلالة إحصائية عالية. بمعنى آخر، يمكننا رفض الفرضية الصفرية التي تنص على عدم وجود فرق ذو دلالة إحصائية بين متوسط العوامل التشغيلية والمتوسط الافتراضي.</w:t>
      </w:r>
    </w:p>
    <w:p w14:paraId="58C7333B" w14:textId="77777777" w:rsidR="00CB7CCC" w:rsidRPr="00CB7CCC" w:rsidRDefault="00CB7CCC" w:rsidP="00CB7CCC">
      <w:r w:rsidRPr="00CB7CCC">
        <w:rPr>
          <w:rtl/>
        </w:rPr>
        <w:t>فرق المتوسطات (1.303):</w:t>
      </w:r>
    </w:p>
    <w:p w14:paraId="6D05375F" w14:textId="77777777" w:rsidR="00CB7CCC" w:rsidRPr="00CB7CCC" w:rsidRDefault="00CB7CCC" w:rsidP="00CB7CCC">
      <w:r w:rsidRPr="00CB7CCC">
        <w:rPr>
          <w:rtl/>
        </w:rPr>
        <w:t xml:space="preserve">   يشير إلى أن متوسط العوامل التشغيلية في العينة أعلى من المتوسط الافتراضي بمقدار 1.303. هذا يدل على أن العوامل التشغيلية لها تأثير إيجابي كبير على تحديث البنية التحتية لشبكات الحاسب.</w:t>
      </w:r>
    </w:p>
    <w:p w14:paraId="7C2A28A6" w14:textId="77777777" w:rsidR="00CB7CCC" w:rsidRPr="00CB7CCC" w:rsidRDefault="00CB7CCC" w:rsidP="00CB7CCC">
      <w:r w:rsidRPr="00CB7CCC">
        <w:rPr>
          <w:rtl/>
        </w:rPr>
        <w:t xml:space="preserve"> الاستنتاج:</w:t>
      </w:r>
    </w:p>
    <w:p w14:paraId="0D2079F4" w14:textId="244FFC76" w:rsidR="00CC46FF" w:rsidRDefault="00CB7CCC" w:rsidP="00CB7CCC">
      <w:pPr>
        <w:rPr>
          <w:rtl/>
        </w:rPr>
      </w:pPr>
      <w:r w:rsidRPr="00CB7CCC">
        <w:rPr>
          <w:rtl/>
        </w:rPr>
        <w:t>بناءً على النتائج، يمكننا رفض الفرضية الصفرية وقبول الفرضية البديلة التي تنص على وجود أثر ذو دلالة إحصائية للعوامل التشغيلية في تحديث البنية التحتية لشبكات الحاسب. بمعنى آخر، العوامل التشغيلية تلعب دورًا مهمًا في نجاح عملية تحديث البنية التحتية لشبكات الحاسب.</w:t>
      </w:r>
    </w:p>
    <w:p w14:paraId="2B94FC82" w14:textId="53191994" w:rsidR="00CB7CCC" w:rsidRDefault="00CB7CCC" w:rsidP="00CB7CCC">
      <w:pPr>
        <w:rPr>
          <w:rtl/>
        </w:rPr>
      </w:pPr>
    </w:p>
    <w:p w14:paraId="04F7211B" w14:textId="73F07EC2" w:rsidR="00CB7CCC" w:rsidRDefault="00CB7CCC" w:rsidP="00CB7CCC">
      <w:pPr>
        <w:rPr>
          <w:rtl/>
        </w:rPr>
      </w:pPr>
    </w:p>
    <w:p w14:paraId="6C3BBDC7" w14:textId="46909341" w:rsidR="00CB7CCC" w:rsidRDefault="00CB7CCC" w:rsidP="00CB7CCC">
      <w:pPr>
        <w:pStyle w:val="Heading2"/>
        <w:rPr>
          <w:rtl/>
        </w:rPr>
      </w:pPr>
      <w:bookmarkStart w:id="69" w:name="_Toc188102005"/>
      <w:r>
        <w:rPr>
          <w:rFonts w:hint="cs"/>
          <w:rtl/>
        </w:rPr>
        <w:t>توصيات الدراسة</w:t>
      </w:r>
      <w:bookmarkEnd w:id="69"/>
      <w:r>
        <w:rPr>
          <w:rFonts w:hint="cs"/>
          <w:rtl/>
        </w:rPr>
        <w:t xml:space="preserve"> </w:t>
      </w:r>
    </w:p>
    <w:p w14:paraId="4992EB76" w14:textId="77777777" w:rsidR="00CB7CCC" w:rsidRPr="00CB7CCC" w:rsidRDefault="00CB7CCC" w:rsidP="00CB7CCC">
      <w:r w:rsidRPr="00CB7CCC">
        <w:rPr>
          <w:rtl/>
        </w:rPr>
        <w:t>بناءً على النتائج التي تم استخلاصها من تحليل المحاور المختلفة، يمكن تقديم التوصيات التالية لضمان نجاح مشاريع تحديث البنية التحتية لشبكات الحاسب في القطاع الحكومي</w:t>
      </w:r>
      <w:r w:rsidRPr="00CB7CCC">
        <w:t>:</w:t>
      </w:r>
    </w:p>
    <w:p w14:paraId="73CDEA27" w14:textId="77777777" w:rsidR="00CB7CCC" w:rsidRPr="00CB7CCC" w:rsidRDefault="00CB7CCC" w:rsidP="00CB7CCC">
      <w:r w:rsidRPr="00CB7CCC">
        <w:rPr>
          <w:rtl/>
        </w:rPr>
        <w:t>أولاً، في مجال التخطيط الاستراتيجي والتنظيمي، ينبغي وضع خطط استراتيجية واضحة ومفصلة منذ بداية المشروع، مع تحديد الأهداف بدقة ووضوح لضمان سير العمل بشكل منظم. كما يجب ضمان دعم مستمر وفعال من الإدارة العليا لتوفير الموارد اللازمة واتخاذ القرارات الاستراتيجية التي تعزز نجاح المشروع. بالإضافة إلى ذلك، يُوصى بتطوير آليات دورية لتقييم المخاطر المحتملة وإدارتها بشكل فعال لتجنب العقبات التي قد تعترض سير المشروع</w:t>
      </w:r>
      <w:r w:rsidRPr="00CB7CCC">
        <w:t>.</w:t>
      </w:r>
    </w:p>
    <w:p w14:paraId="4C323AF6" w14:textId="77777777" w:rsidR="00CB7CCC" w:rsidRPr="00CB7CCC" w:rsidRDefault="00CB7CCC" w:rsidP="00CB7CCC">
      <w:r w:rsidRPr="00CB7CCC">
        <w:rPr>
          <w:rtl/>
        </w:rPr>
        <w:t>ثانيًا، في الجانب التقني، يُفضل استخدام تقنيات حديثة وملائمة لضمان كفاءة الشبكات وقدرتها على التكيف مع المتطلبات المتغيرة. كما ينبغي دمج الحلول السحابية ضمن استراتيجية تحديث الشبكات لزيادة المرونة والكفاءة. ولا بد من التركيز على الأمن السيبراني لحماية الشبكات من التهديدات الإلكترونية، مع الحرص على تحديث الأنظمة بشكل دوري لمواكبة التطورات التكنولوجية</w:t>
      </w:r>
      <w:r w:rsidRPr="00CB7CCC">
        <w:t>.</w:t>
      </w:r>
    </w:p>
    <w:p w14:paraId="3971C7E2" w14:textId="77777777" w:rsidR="00CB7CCC" w:rsidRPr="00CB7CCC" w:rsidRDefault="00CB7CCC" w:rsidP="00CB7CCC">
      <w:r w:rsidRPr="00CB7CCC">
        <w:rPr>
          <w:rtl/>
        </w:rPr>
        <w:t>ثالثًا، فيما يتعلق بالعوامل البشرية وإدارة التغيير، يجب توفير تدريب جيد للموظفين على الأنظمة والتقنيات الجديدة لضمان كفاءتهم وقدرتهم على التعامل مع التحديثات. كما ينبغي تعزيز ثقافة إيجابية تجاه التغيير داخل المؤسسة لتقليل مقاومة الموظفين وزيادة تقبلهم للتحولات الجديدة. ولا بد من توفير دعم نفسي للموظفين خلال فترة التغيير لمساعدتهم على التكيف مع المتطلبات الجديدة. بالإضافة إلى ذلك، يُوصى بتشجيع الموظفين على المشاركة الفعالة في جميع مراحل المشروع من خلال تقديم ملاحظاتهم وآرائهم، مما يعزز شعورهم بالانتماء والمسؤولية</w:t>
      </w:r>
      <w:r w:rsidRPr="00CB7CCC">
        <w:t>.</w:t>
      </w:r>
    </w:p>
    <w:p w14:paraId="411990CC" w14:textId="77777777" w:rsidR="00CB7CCC" w:rsidRPr="00CB7CCC" w:rsidRDefault="00CB7CCC" w:rsidP="00CB7CCC">
      <w:r w:rsidRPr="00CB7CCC">
        <w:rPr>
          <w:rtl/>
        </w:rPr>
        <w:t>رابعًا، في الجانب المالي، يجب تأمين التمويل الكافي منذ البداية لضمان استمرارية المشروع وتجنب النقص في الموارد. كما ينبغي إدارة الميزانية بشكل فعال وشفاف لضمان الاستخدام الأمثل للموارد المتاحة. ولا بد من وضع خطط بديلة للتعامل مع أي نقص محتمل في التمويل، مع الحرص على تقييم العائد على الاستثمار بعد الانتهاء من المشروع لقياس نجاحه وتحديد مدى تحقيق الأهداف</w:t>
      </w:r>
      <w:r w:rsidRPr="00CB7CCC">
        <w:t>.</w:t>
      </w:r>
    </w:p>
    <w:p w14:paraId="0CD4BDAD" w14:textId="77777777" w:rsidR="00CB7CCC" w:rsidRPr="00CB7CCC" w:rsidRDefault="00CB7CCC" w:rsidP="00CB7CCC"/>
    <w:p w14:paraId="624EF402" w14:textId="59316D4B" w:rsidR="00CB7CCC" w:rsidRPr="00CB7CCC" w:rsidRDefault="00CB7CCC" w:rsidP="00CB7CCC">
      <w:r w:rsidRPr="00CB7CCC">
        <w:rPr>
          <w:rtl/>
        </w:rPr>
        <w:t>خامسًا، في مجال الامتثال للمعايير واللوائح الحكومية، يجب ضمان الامتثال الكامل للمعايير واللوائح الحكومية في جميع مراحل المشروع لتجنب العقوبات القانونية وضمان جودة العمل. كما ينبغي تعزيز التواصل مع الجهات الحكومية المعنية لضمان التنسيق الفعال وتسهيل العمليات الإدارية. بالإضافة إلى ذلك، يُوصى بمراعاة التوجهات الاجتماعية والسياسية في قرارات المشروع لزيادة تقبله ودعمه من قبل الجهات المعنية والمجتمع</w:t>
      </w:r>
      <w:r w:rsidRPr="00CB7CCC">
        <w:t>.</w:t>
      </w:r>
    </w:p>
    <w:p w14:paraId="304C1E92" w14:textId="77777777" w:rsidR="00CB7CCC" w:rsidRPr="00CB7CCC" w:rsidRDefault="00CB7CCC" w:rsidP="00CB7CCC">
      <w:r w:rsidRPr="00CB7CCC">
        <w:rPr>
          <w:rtl/>
        </w:rPr>
        <w:t>سادسًا، في الجانب التشغيلي، يجب استخدام أساليب إدارة مشاريع فعالة لضمان تحقيق النتائج المرجوة بكفاءة. كما ينبغي الالتزام بالمواعيد النهائية المحددة للمشروع لضمان تنفيذه في الوقت المحدد. ولا بد من مراجعة العمليات التشغيلية بانتظام لتحسين الأداء والكفاءة العامة للمشروع. بالإضافة إلى ذلك، يُوصى بتعزيز التنسيق بين الفرق المختلفة المشاركة في تنفيذ المشروع لتحقيق الأهداف المشتركة، مع الحرص على معالجة المشكلات التشغيلية بسرعة وكفاءة لتقليل التأخيرات</w:t>
      </w:r>
      <w:r w:rsidRPr="00CB7CCC">
        <w:t>.</w:t>
      </w:r>
    </w:p>
    <w:p w14:paraId="314EC4A4" w14:textId="77777777" w:rsidR="00CB7CCC" w:rsidRPr="00CB7CCC" w:rsidRDefault="00CB7CCC" w:rsidP="00CB7CCC">
      <w:r w:rsidRPr="00CB7CCC">
        <w:rPr>
          <w:rtl/>
        </w:rPr>
        <w:t>سابعًا، في مجال الشفافية والمشاركة المجتمعية، يجب توفير معلومات كافية حول المشروع للجهات المعنية والمجتمع لتعزيز الثقة وبناء علاقات قوية. كما ينبغي أخذ آراء المجتمع المحلي بعين الاعتبار أثناء التخطيط والتنفيذ لزيادة تقبل المشروع وتقليل المقاومة. ولا بد من مراجعة تأثير المشروع على المجتمع المحلي بانتظام لتقييم الفوائد والمخاطر المحتملة. بالإضافة إلى ذلك، يُوصى بتعزيز الشفافية مع الجمهور من خلال التواصل الواضح حول تقدم المشروع، مما يعزز الثقة ويقلل من الشكوك</w:t>
      </w:r>
      <w:r w:rsidRPr="00CB7CCC">
        <w:t>.</w:t>
      </w:r>
    </w:p>
    <w:p w14:paraId="336DFB28" w14:textId="77777777" w:rsidR="00CB7CCC" w:rsidRPr="00CB7CCC" w:rsidRDefault="00CB7CCC" w:rsidP="00CB7CCC">
      <w:pPr>
        <w:rPr>
          <w:rtl/>
        </w:rPr>
      </w:pPr>
    </w:p>
    <w:p w14:paraId="7FB88A62" w14:textId="77777777" w:rsidR="00CB7CCC" w:rsidRPr="00CB7CCC" w:rsidRDefault="00CB7CCC" w:rsidP="00CB7CCC">
      <w:pPr>
        <w:rPr>
          <w:rtl/>
        </w:rPr>
      </w:pPr>
    </w:p>
    <w:p w14:paraId="1492D639" w14:textId="77777777" w:rsidR="00EA2DB7" w:rsidRPr="00C41ED2" w:rsidRDefault="00EA2DB7">
      <w:pPr>
        <w:bidi w:val="0"/>
        <w:spacing w:after="160" w:line="259" w:lineRule="auto"/>
        <w:ind w:firstLine="0"/>
        <w:jc w:val="left"/>
        <w:rPr>
          <w:b/>
          <w:bCs/>
          <w:rtl/>
        </w:rPr>
      </w:pPr>
      <w:r w:rsidRPr="00C41ED2">
        <w:rPr>
          <w:b/>
          <w:bCs/>
          <w:rtl/>
        </w:rPr>
        <w:br w:type="page"/>
      </w:r>
    </w:p>
    <w:p w14:paraId="74CD366B" w14:textId="4ED294B6" w:rsidR="00FB79E1" w:rsidRPr="00C41ED2" w:rsidRDefault="00FB79E1" w:rsidP="009862DD">
      <w:pPr>
        <w:pStyle w:val="Heading1"/>
      </w:pPr>
      <w:bookmarkStart w:id="70" w:name="_Toc188102006"/>
      <w:r w:rsidRPr="00C41ED2">
        <w:rPr>
          <w:rFonts w:hint="cs"/>
          <w:rtl/>
        </w:rPr>
        <w:t>المراجع</w:t>
      </w:r>
      <w:bookmarkEnd w:id="70"/>
    </w:p>
    <w:p w14:paraId="4482E1FF" w14:textId="77777777" w:rsidR="00C40788" w:rsidRPr="009E5BA8" w:rsidRDefault="00C40788" w:rsidP="00C40788">
      <w:pPr>
        <w:ind w:left="616" w:hanging="567"/>
        <w:rPr>
          <w:rtl/>
        </w:rPr>
      </w:pPr>
      <w:r w:rsidRPr="00C41ED2">
        <w:rPr>
          <w:rtl/>
        </w:rPr>
        <w:t>أبو غنيم، أز</w:t>
      </w:r>
      <w:r w:rsidRPr="009E5BA8">
        <w:rPr>
          <w:rtl/>
        </w:rPr>
        <w:t>هار نعمة عبد الزهرة</w:t>
      </w:r>
      <w:r w:rsidRPr="009E5BA8">
        <w:rPr>
          <w:rFonts w:hint="cs"/>
          <w:rtl/>
        </w:rPr>
        <w:t>.</w:t>
      </w:r>
      <w:r w:rsidRPr="009E5BA8">
        <w:rPr>
          <w:rtl/>
        </w:rPr>
        <w:t xml:space="preserve"> (</w:t>
      </w:r>
      <w:r w:rsidRPr="009E5BA8">
        <w:rPr>
          <w:rFonts w:hint="cs"/>
          <w:rtl/>
        </w:rPr>
        <w:t>2007</w:t>
      </w:r>
      <w:r w:rsidRPr="009E5BA8">
        <w:rPr>
          <w:rtl/>
        </w:rPr>
        <w:t>)</w:t>
      </w:r>
      <w:r w:rsidRPr="009E5BA8">
        <w:rPr>
          <w:rFonts w:hint="cs"/>
          <w:rtl/>
        </w:rPr>
        <w:t xml:space="preserve">. </w:t>
      </w:r>
      <w:r w:rsidRPr="009E5BA8">
        <w:rPr>
          <w:rtl/>
        </w:rPr>
        <w:t>المعرفة التسويقية وتكنولوجيا المعلومات وأثرهما</w:t>
      </w:r>
      <w:r w:rsidRPr="009E5BA8">
        <w:rPr>
          <w:rFonts w:hint="cs"/>
          <w:rtl/>
        </w:rPr>
        <w:t xml:space="preserve"> </w:t>
      </w:r>
      <w:r w:rsidRPr="009E5BA8">
        <w:rPr>
          <w:rtl/>
        </w:rPr>
        <w:t>في الأداء التسويقي، دراسة حالة في الشركة العامة لل</w:t>
      </w:r>
      <w:r w:rsidRPr="009E5BA8">
        <w:rPr>
          <w:rFonts w:hint="cs"/>
          <w:rtl/>
        </w:rPr>
        <w:t>إ</w:t>
      </w:r>
      <w:r w:rsidRPr="009E5BA8">
        <w:rPr>
          <w:rtl/>
        </w:rPr>
        <w:t xml:space="preserve">سمنت الجنوبية، رسالة </w:t>
      </w:r>
      <w:r w:rsidRPr="009E5BA8">
        <w:rPr>
          <w:rFonts w:hint="cs"/>
          <w:rtl/>
        </w:rPr>
        <w:t>دكتوراه</w:t>
      </w:r>
      <w:r w:rsidRPr="009E5BA8">
        <w:rPr>
          <w:rtl/>
        </w:rPr>
        <w:t xml:space="preserve"> مقدمة الى</w:t>
      </w:r>
      <w:r w:rsidRPr="009E5BA8">
        <w:rPr>
          <w:rFonts w:hint="cs"/>
          <w:rtl/>
        </w:rPr>
        <w:t xml:space="preserve"> </w:t>
      </w:r>
      <w:r w:rsidRPr="009E5BA8">
        <w:rPr>
          <w:rtl/>
        </w:rPr>
        <w:t xml:space="preserve">الجامعة المستنصرية، كلية الإدارة </w:t>
      </w:r>
      <w:r w:rsidRPr="009E5BA8">
        <w:rPr>
          <w:rFonts w:hint="cs"/>
          <w:rtl/>
        </w:rPr>
        <w:t>والاقتصاد</w:t>
      </w:r>
      <w:r w:rsidRPr="009E5BA8">
        <w:rPr>
          <w:rtl/>
        </w:rPr>
        <w:t>.</w:t>
      </w:r>
    </w:p>
    <w:p w14:paraId="6C24D138" w14:textId="77777777" w:rsidR="00C40788" w:rsidRPr="009E5BA8" w:rsidRDefault="00C40788" w:rsidP="00C40788">
      <w:pPr>
        <w:ind w:left="616" w:hanging="567"/>
        <w:rPr>
          <w:rtl/>
        </w:rPr>
      </w:pPr>
      <w:r w:rsidRPr="009E5BA8">
        <w:rPr>
          <w:rtl/>
        </w:rPr>
        <w:t>تيناوي، عمار</w:t>
      </w:r>
      <w:r w:rsidRPr="009E5BA8">
        <w:rPr>
          <w:rFonts w:hint="cs"/>
          <w:rtl/>
        </w:rPr>
        <w:t xml:space="preserve"> </w:t>
      </w:r>
      <w:r w:rsidRPr="009E5BA8">
        <w:rPr>
          <w:rtl/>
        </w:rPr>
        <w:t>محمد زهير</w:t>
      </w:r>
      <w:r w:rsidRPr="009E5BA8">
        <w:rPr>
          <w:rFonts w:hint="cs"/>
          <w:rtl/>
        </w:rPr>
        <w:t>. (</w:t>
      </w:r>
      <w:r w:rsidRPr="009E5BA8">
        <w:rPr>
          <w:rtl/>
        </w:rPr>
        <w:t>2019</w:t>
      </w:r>
      <w:r w:rsidRPr="009E5BA8">
        <w:rPr>
          <w:rFonts w:hint="cs"/>
          <w:rtl/>
        </w:rPr>
        <w:t xml:space="preserve">). </w:t>
      </w:r>
      <w:r w:rsidRPr="009E5BA8">
        <w:rPr>
          <w:rtl/>
        </w:rPr>
        <w:t xml:space="preserve">دور استخدام تكنولوجيا المعلومات في </w:t>
      </w:r>
      <w:r w:rsidRPr="009E5BA8">
        <w:rPr>
          <w:rFonts w:hint="cs"/>
          <w:rtl/>
        </w:rPr>
        <w:t>تحسين</w:t>
      </w:r>
      <w:r w:rsidRPr="009E5BA8">
        <w:rPr>
          <w:rtl/>
        </w:rPr>
        <w:t xml:space="preserve"> جودة الخدمات</w:t>
      </w:r>
      <w:r w:rsidRPr="009E5BA8">
        <w:rPr>
          <w:rFonts w:hint="cs"/>
          <w:rtl/>
        </w:rPr>
        <w:t xml:space="preserve"> </w:t>
      </w:r>
      <w:r w:rsidRPr="009E5BA8">
        <w:rPr>
          <w:rtl/>
        </w:rPr>
        <w:t xml:space="preserve">المقدمة في شركات الاتصالات، الجامعة الافتراضية السورية، ماجستير </w:t>
      </w:r>
      <w:r w:rsidRPr="009E5BA8">
        <w:rPr>
          <w:rFonts w:hint="cs"/>
          <w:rtl/>
        </w:rPr>
        <w:t>التأهيل</w:t>
      </w:r>
      <w:r w:rsidRPr="009E5BA8">
        <w:rPr>
          <w:rtl/>
        </w:rPr>
        <w:t xml:space="preserve"> والتخصص في </w:t>
      </w:r>
      <w:r w:rsidRPr="009E5BA8">
        <w:rPr>
          <w:rFonts w:hint="cs"/>
          <w:rtl/>
        </w:rPr>
        <w:t xml:space="preserve">إدارة </w:t>
      </w:r>
      <w:r w:rsidRPr="009E5BA8">
        <w:rPr>
          <w:rtl/>
        </w:rPr>
        <w:t>الاعمال، قسم ادارة الاعمال، سورية.</w:t>
      </w:r>
    </w:p>
    <w:p w14:paraId="5B7B4C86" w14:textId="77777777" w:rsidR="00C40788" w:rsidRPr="009E5BA8" w:rsidRDefault="00C40788" w:rsidP="00C40788">
      <w:pPr>
        <w:ind w:left="616" w:hanging="567"/>
      </w:pPr>
      <w:r w:rsidRPr="009E5BA8">
        <w:rPr>
          <w:rtl/>
        </w:rPr>
        <w:t xml:space="preserve">الثابت، أحمد سمير نايف نعمان والجميلي، أحمد محمد جاسم. </w:t>
      </w:r>
      <w:r w:rsidRPr="009E5BA8">
        <w:rPr>
          <w:rFonts w:hint="cs"/>
          <w:rtl/>
        </w:rPr>
        <w:t>(</w:t>
      </w:r>
      <w:r w:rsidRPr="009E5BA8">
        <w:rPr>
          <w:rtl/>
        </w:rPr>
        <w:t>2017</w:t>
      </w:r>
      <w:r w:rsidRPr="009E5BA8">
        <w:rPr>
          <w:rFonts w:hint="cs"/>
          <w:rtl/>
        </w:rPr>
        <w:t>)</w:t>
      </w:r>
      <w:r w:rsidRPr="009E5BA8">
        <w:rPr>
          <w:rtl/>
        </w:rPr>
        <w:t xml:space="preserve">. استخدام البنية التحتية لتكنولوجيا المعلومات </w:t>
      </w:r>
      <w:r w:rsidRPr="009E5BA8">
        <w:rPr>
          <w:rFonts w:hint="cs"/>
          <w:rtl/>
        </w:rPr>
        <w:t>وأثرها على</w:t>
      </w:r>
      <w:r w:rsidRPr="009E5BA8">
        <w:rPr>
          <w:rtl/>
        </w:rPr>
        <w:t xml:space="preserve"> أداء الموارد البشرية في الجامعات </w:t>
      </w:r>
      <w:r w:rsidRPr="009E5BA8">
        <w:rPr>
          <w:rFonts w:hint="cs"/>
          <w:rtl/>
        </w:rPr>
        <w:t>الحكومية:</w:t>
      </w:r>
      <w:r w:rsidRPr="009E5BA8">
        <w:rPr>
          <w:rtl/>
        </w:rPr>
        <w:t xml:space="preserve"> دراسة ميدانية في جامعة ديالى. مجلة دراسات محاسبية </w:t>
      </w:r>
      <w:r w:rsidRPr="009E5BA8">
        <w:rPr>
          <w:rFonts w:hint="cs"/>
          <w:rtl/>
        </w:rPr>
        <w:t>ومالية.</w:t>
      </w:r>
      <w:r w:rsidRPr="009E5BA8">
        <w:rPr>
          <w:rtl/>
        </w:rPr>
        <w:t xml:space="preserve"> 1</w:t>
      </w:r>
      <w:r w:rsidRPr="009E5BA8">
        <w:rPr>
          <w:rFonts w:hint="cs"/>
          <w:rtl/>
        </w:rPr>
        <w:t>2(</w:t>
      </w:r>
      <w:r w:rsidRPr="009E5BA8">
        <w:rPr>
          <w:rtl/>
        </w:rPr>
        <w:t>38</w:t>
      </w:r>
      <w:r w:rsidRPr="009E5BA8">
        <w:rPr>
          <w:rFonts w:hint="cs"/>
          <w:rtl/>
        </w:rPr>
        <w:t>).</w:t>
      </w:r>
      <w:r w:rsidRPr="009E5BA8">
        <w:rPr>
          <w:rtl/>
        </w:rPr>
        <w:t xml:space="preserve"> 236-263.</w:t>
      </w:r>
    </w:p>
    <w:p w14:paraId="2433A233" w14:textId="77777777" w:rsidR="00C40788" w:rsidRPr="009E5BA8" w:rsidRDefault="00C40788" w:rsidP="00C40788">
      <w:pPr>
        <w:ind w:left="616" w:hanging="567"/>
        <w:rPr>
          <w:rtl/>
        </w:rPr>
      </w:pPr>
      <w:r w:rsidRPr="009E5BA8">
        <w:rPr>
          <w:rtl/>
        </w:rPr>
        <w:t>الجازي، إلهام عبد</w:t>
      </w:r>
      <w:r w:rsidRPr="009E5BA8">
        <w:rPr>
          <w:rFonts w:hint="cs"/>
          <w:rtl/>
        </w:rPr>
        <w:t xml:space="preserve"> </w:t>
      </w:r>
      <w:r w:rsidRPr="009E5BA8">
        <w:rPr>
          <w:rtl/>
        </w:rPr>
        <w:t xml:space="preserve">الله ممدوح. (2024). دور مهندس الحاسوب في تطوير البنية التحتية التكنولوجية للبلدية دراسة حالة. </w:t>
      </w:r>
      <w:r w:rsidRPr="009E5BA8">
        <w:rPr>
          <w:i/>
          <w:iCs/>
          <w:rtl/>
        </w:rPr>
        <w:t>مجلة المجتمع العربي لنشر الدراسات العلمية</w:t>
      </w:r>
      <w:r w:rsidRPr="009E5BA8">
        <w:rPr>
          <w:rFonts w:hint="cs"/>
          <w:rtl/>
        </w:rPr>
        <w:t>. 55</w:t>
      </w:r>
      <w:r w:rsidRPr="009E5BA8">
        <w:rPr>
          <w:rtl/>
        </w:rPr>
        <w:t>(</w:t>
      </w:r>
      <w:r w:rsidRPr="009E5BA8">
        <w:rPr>
          <w:rFonts w:hint="cs"/>
          <w:rtl/>
        </w:rPr>
        <w:t>6</w:t>
      </w:r>
      <w:r w:rsidRPr="009E5BA8">
        <w:rPr>
          <w:rtl/>
        </w:rPr>
        <w:t>)</w:t>
      </w:r>
      <w:r w:rsidRPr="009E5BA8">
        <w:rPr>
          <w:rFonts w:hint="cs"/>
          <w:rtl/>
        </w:rPr>
        <w:t>.411-425.</w:t>
      </w:r>
    </w:p>
    <w:p w14:paraId="6BE2391E" w14:textId="77777777" w:rsidR="00C40788" w:rsidRPr="009E5BA8" w:rsidRDefault="00C40788" w:rsidP="00C40788">
      <w:pPr>
        <w:ind w:left="616" w:hanging="567"/>
        <w:rPr>
          <w:rtl/>
        </w:rPr>
      </w:pPr>
      <w:r w:rsidRPr="009E5BA8">
        <w:rPr>
          <w:rFonts w:hint="cs"/>
          <w:rtl/>
        </w:rPr>
        <w:t>ا</w:t>
      </w:r>
      <w:r w:rsidRPr="009E5BA8">
        <w:rPr>
          <w:rtl/>
        </w:rPr>
        <w:t xml:space="preserve">لحوري، فالح عبد </w:t>
      </w:r>
      <w:r w:rsidRPr="009E5BA8">
        <w:rPr>
          <w:rFonts w:hint="cs"/>
          <w:rtl/>
        </w:rPr>
        <w:t xml:space="preserve">القادر. </w:t>
      </w:r>
      <w:r w:rsidRPr="009E5BA8">
        <w:rPr>
          <w:rtl/>
        </w:rPr>
        <w:t>(</w:t>
      </w:r>
      <w:r w:rsidRPr="009E5BA8">
        <w:rPr>
          <w:rFonts w:hint="cs"/>
          <w:rtl/>
        </w:rPr>
        <w:t>2004</w:t>
      </w:r>
      <w:r w:rsidRPr="009E5BA8">
        <w:rPr>
          <w:rtl/>
        </w:rPr>
        <w:t>)</w:t>
      </w:r>
      <w:r w:rsidRPr="009E5BA8">
        <w:rPr>
          <w:rFonts w:hint="cs"/>
          <w:rtl/>
        </w:rPr>
        <w:t xml:space="preserve">. </w:t>
      </w:r>
      <w:r w:rsidRPr="009E5BA8">
        <w:rPr>
          <w:rtl/>
        </w:rPr>
        <w:t>استراتيجيات تكنولوجيا المعلومات ودورها في تعزيز الميزة</w:t>
      </w:r>
      <w:r w:rsidRPr="009E5BA8">
        <w:rPr>
          <w:rFonts w:hint="cs"/>
          <w:rtl/>
        </w:rPr>
        <w:t xml:space="preserve"> </w:t>
      </w:r>
      <w:r w:rsidRPr="009E5BA8">
        <w:rPr>
          <w:rtl/>
        </w:rPr>
        <w:t xml:space="preserve">التنافسية، تطوير نموذج في قطاع المصارف الأردنية، رسالة </w:t>
      </w:r>
      <w:r w:rsidRPr="009E5BA8">
        <w:rPr>
          <w:rFonts w:hint="cs"/>
          <w:rtl/>
        </w:rPr>
        <w:t>دكتوراه</w:t>
      </w:r>
      <w:r w:rsidRPr="009E5BA8">
        <w:rPr>
          <w:rtl/>
        </w:rPr>
        <w:t xml:space="preserve"> غير منشورة، </w:t>
      </w:r>
      <w:r w:rsidRPr="009E5BA8">
        <w:rPr>
          <w:rFonts w:hint="cs"/>
          <w:rtl/>
        </w:rPr>
        <w:t xml:space="preserve">جامعة عمان </w:t>
      </w:r>
      <w:r w:rsidRPr="009E5BA8">
        <w:rPr>
          <w:rtl/>
        </w:rPr>
        <w:t>العربية للدراسات، الأردن، عمان.</w:t>
      </w:r>
    </w:p>
    <w:p w14:paraId="60B635BF" w14:textId="77777777" w:rsidR="00C40788" w:rsidRPr="009E5BA8" w:rsidRDefault="00C40788" w:rsidP="00C40788">
      <w:pPr>
        <w:ind w:left="616" w:hanging="567"/>
        <w:rPr>
          <w:rtl/>
        </w:rPr>
      </w:pPr>
      <w:r w:rsidRPr="009E5BA8">
        <w:rPr>
          <w:rtl/>
        </w:rPr>
        <w:t>الدلاهمة</w:t>
      </w:r>
      <w:r w:rsidRPr="009E5BA8">
        <w:rPr>
          <w:rFonts w:hint="cs"/>
          <w:rtl/>
        </w:rPr>
        <w:t>،</w:t>
      </w:r>
      <w:r w:rsidRPr="009E5BA8">
        <w:rPr>
          <w:rtl/>
        </w:rPr>
        <w:t xml:space="preserve"> سليمان </w:t>
      </w:r>
      <w:r w:rsidRPr="009E5BA8">
        <w:rPr>
          <w:rFonts w:hint="cs"/>
          <w:rtl/>
        </w:rPr>
        <w:t>مصطفى.</w:t>
      </w:r>
      <w:r w:rsidRPr="009E5BA8">
        <w:rPr>
          <w:rtl/>
        </w:rPr>
        <w:t xml:space="preserve"> (</w:t>
      </w:r>
      <w:r w:rsidRPr="009E5BA8">
        <w:rPr>
          <w:rFonts w:hint="cs"/>
          <w:rtl/>
        </w:rPr>
        <w:t>2008</w:t>
      </w:r>
      <w:r w:rsidRPr="009E5BA8">
        <w:rPr>
          <w:rtl/>
        </w:rPr>
        <w:t>)</w:t>
      </w:r>
      <w:r w:rsidRPr="009E5BA8">
        <w:rPr>
          <w:rFonts w:hint="cs"/>
          <w:rtl/>
        </w:rPr>
        <w:t xml:space="preserve">. </w:t>
      </w:r>
      <w:r w:rsidRPr="009E5BA8">
        <w:rPr>
          <w:rtl/>
        </w:rPr>
        <w:t>أساسيات نظم المعلومات المحاسبية وتكنولوجيا المعلومات، الطبعة</w:t>
      </w:r>
      <w:r w:rsidRPr="009E5BA8">
        <w:rPr>
          <w:rFonts w:hint="cs"/>
          <w:rtl/>
        </w:rPr>
        <w:t xml:space="preserve"> </w:t>
      </w:r>
      <w:r w:rsidRPr="009E5BA8">
        <w:rPr>
          <w:rtl/>
        </w:rPr>
        <w:t>الاولى،</w:t>
      </w:r>
      <w:r w:rsidRPr="009E5BA8">
        <w:rPr>
          <w:rFonts w:hint="cs"/>
          <w:rtl/>
        </w:rPr>
        <w:t xml:space="preserve"> </w:t>
      </w:r>
      <w:r w:rsidRPr="009E5BA8">
        <w:rPr>
          <w:rtl/>
        </w:rPr>
        <w:t>الأردن، دار الوراق للنشر والتوزيع</w:t>
      </w:r>
      <w:r w:rsidRPr="009E5BA8">
        <w:rPr>
          <w:rFonts w:hint="cs"/>
          <w:rtl/>
        </w:rPr>
        <w:t>.</w:t>
      </w:r>
    </w:p>
    <w:p w14:paraId="4938D859" w14:textId="77777777" w:rsidR="00C40788" w:rsidRPr="009E5BA8" w:rsidRDefault="00C40788" w:rsidP="00C40788">
      <w:pPr>
        <w:ind w:left="616" w:hanging="567"/>
        <w:rPr>
          <w:rtl/>
        </w:rPr>
      </w:pPr>
      <w:r w:rsidRPr="009E5BA8">
        <w:rPr>
          <w:rtl/>
        </w:rPr>
        <w:t>الدليمي، إحسان علاوي حسين</w:t>
      </w:r>
      <w:r w:rsidRPr="009E5BA8">
        <w:t>.</w:t>
      </w:r>
      <w:r w:rsidRPr="009E5BA8">
        <w:rPr>
          <w:rFonts w:hint="cs"/>
          <w:rtl/>
          <w:lang w:bidi="ar-SY"/>
        </w:rPr>
        <w:t xml:space="preserve"> </w:t>
      </w:r>
      <w:r w:rsidRPr="009E5BA8">
        <w:rPr>
          <w:rFonts w:hint="cs"/>
          <w:rtl/>
        </w:rPr>
        <w:t>(2006</w:t>
      </w:r>
      <w:r w:rsidRPr="009E5BA8">
        <w:rPr>
          <w:rtl/>
        </w:rPr>
        <w:t>)</w:t>
      </w:r>
      <w:r w:rsidRPr="009E5BA8">
        <w:t>.</w:t>
      </w:r>
      <w:r w:rsidRPr="009E5BA8">
        <w:rPr>
          <w:rtl/>
        </w:rPr>
        <w:t xml:space="preserve"> تحليل علاقة تقانة المعلومات بفاعلية إدارة الموارد</w:t>
      </w:r>
      <w:r w:rsidRPr="009E5BA8">
        <w:rPr>
          <w:rFonts w:hint="cs"/>
          <w:rtl/>
        </w:rPr>
        <w:t xml:space="preserve"> </w:t>
      </w:r>
      <w:r w:rsidRPr="009E5BA8">
        <w:rPr>
          <w:rtl/>
        </w:rPr>
        <w:t>البشرية وأثرها في بناء الكفايات الجوهرية، دراسة ميدانية في عينة مختارة من كليات جامعة بغداد،</w:t>
      </w:r>
      <w:r w:rsidRPr="009E5BA8">
        <w:rPr>
          <w:rFonts w:hint="cs"/>
          <w:rtl/>
        </w:rPr>
        <w:t xml:space="preserve"> </w:t>
      </w:r>
      <w:r w:rsidRPr="009E5BA8">
        <w:rPr>
          <w:rtl/>
        </w:rPr>
        <w:t xml:space="preserve">رسالة </w:t>
      </w:r>
      <w:r w:rsidRPr="009E5BA8">
        <w:rPr>
          <w:rFonts w:hint="cs"/>
          <w:rtl/>
        </w:rPr>
        <w:t>دكتوراه</w:t>
      </w:r>
      <w:r w:rsidRPr="009E5BA8">
        <w:rPr>
          <w:rtl/>
        </w:rPr>
        <w:t xml:space="preserve"> مقدمة إلى جامعة بغداد، بغداد.</w:t>
      </w:r>
    </w:p>
    <w:p w14:paraId="24D0A0C1" w14:textId="77777777" w:rsidR="00C40788" w:rsidRPr="009E5BA8" w:rsidRDefault="00C40788" w:rsidP="00C40788">
      <w:pPr>
        <w:ind w:left="616" w:hanging="567"/>
        <w:rPr>
          <w:rtl/>
        </w:rPr>
      </w:pPr>
      <w:r w:rsidRPr="009E5BA8">
        <w:rPr>
          <w:rtl/>
        </w:rPr>
        <w:t>زمزم، هدد</w:t>
      </w:r>
      <w:r w:rsidRPr="009E5BA8">
        <w:rPr>
          <w:rFonts w:hint="cs"/>
          <w:rtl/>
        </w:rPr>
        <w:t>.</w:t>
      </w:r>
      <w:r w:rsidRPr="009E5BA8">
        <w:rPr>
          <w:rtl/>
        </w:rPr>
        <w:t xml:space="preserve"> (</w:t>
      </w:r>
      <w:r w:rsidRPr="009E5BA8">
        <w:rPr>
          <w:rFonts w:hint="cs"/>
          <w:rtl/>
        </w:rPr>
        <w:t>2018</w:t>
      </w:r>
      <w:r w:rsidRPr="009E5BA8">
        <w:rPr>
          <w:rtl/>
        </w:rPr>
        <w:t>)</w:t>
      </w:r>
      <w:r w:rsidRPr="009E5BA8">
        <w:rPr>
          <w:rFonts w:hint="cs"/>
          <w:rtl/>
        </w:rPr>
        <w:t xml:space="preserve">. </w:t>
      </w:r>
      <w:r w:rsidRPr="009E5BA8">
        <w:rPr>
          <w:rtl/>
        </w:rPr>
        <w:t>أثر نظم المعلومات الإدارية على ذكاء العمال، رسالة ماجستير غير منشورة</w:t>
      </w:r>
      <w:r w:rsidRPr="009E5BA8">
        <w:rPr>
          <w:rFonts w:hint="cs"/>
          <w:rtl/>
        </w:rPr>
        <w:t xml:space="preserve">. </w:t>
      </w:r>
      <w:r w:rsidRPr="009E5BA8">
        <w:rPr>
          <w:rtl/>
        </w:rPr>
        <w:t>جامعة عمان العربية عمان، ال</w:t>
      </w:r>
      <w:r w:rsidRPr="009E5BA8">
        <w:rPr>
          <w:rFonts w:hint="cs"/>
          <w:rtl/>
        </w:rPr>
        <w:t>أر</w:t>
      </w:r>
      <w:r w:rsidRPr="009E5BA8">
        <w:rPr>
          <w:rtl/>
        </w:rPr>
        <w:t>دن</w:t>
      </w:r>
      <w:r w:rsidRPr="009E5BA8">
        <w:rPr>
          <w:rFonts w:hint="cs"/>
          <w:rtl/>
        </w:rPr>
        <w:t>.</w:t>
      </w:r>
    </w:p>
    <w:p w14:paraId="72B3DE75" w14:textId="77777777" w:rsidR="00C40788" w:rsidRPr="009E5BA8" w:rsidRDefault="00C40788" w:rsidP="00C40788">
      <w:pPr>
        <w:ind w:left="616" w:hanging="567"/>
        <w:rPr>
          <w:rtl/>
        </w:rPr>
      </w:pPr>
      <w:r w:rsidRPr="009E5BA8">
        <w:rPr>
          <w:rtl/>
        </w:rPr>
        <w:t>العبادي، باسمة عبود مجيد</w:t>
      </w:r>
      <w:r w:rsidRPr="009E5BA8">
        <w:rPr>
          <w:rFonts w:hint="cs"/>
          <w:rtl/>
        </w:rPr>
        <w:t xml:space="preserve">. </w:t>
      </w:r>
      <w:r w:rsidRPr="009E5BA8">
        <w:rPr>
          <w:rtl/>
        </w:rPr>
        <w:t>(</w:t>
      </w:r>
      <w:r w:rsidRPr="009E5BA8">
        <w:rPr>
          <w:rFonts w:hint="cs"/>
          <w:rtl/>
        </w:rPr>
        <w:t>2006</w:t>
      </w:r>
      <w:r w:rsidRPr="009E5BA8">
        <w:rPr>
          <w:rtl/>
        </w:rPr>
        <w:t>)</w:t>
      </w:r>
      <w:r w:rsidRPr="009E5BA8">
        <w:rPr>
          <w:rFonts w:hint="cs"/>
          <w:rtl/>
        </w:rPr>
        <w:t xml:space="preserve">. </w:t>
      </w:r>
      <w:r w:rsidRPr="009E5BA8">
        <w:rPr>
          <w:rtl/>
        </w:rPr>
        <w:t>أثر نظام المعلومات في دعم صناعة القرار، دراسة حالة</w:t>
      </w:r>
      <w:r w:rsidRPr="009E5BA8">
        <w:rPr>
          <w:rFonts w:hint="cs"/>
          <w:rtl/>
        </w:rPr>
        <w:t xml:space="preserve"> </w:t>
      </w:r>
      <w:r w:rsidRPr="009E5BA8">
        <w:rPr>
          <w:rtl/>
        </w:rPr>
        <w:t>في المركز الوطني للاستشارات والتطوير الإداري، رسالة ماجستير مقدمة إلى هيئة التعليم التقني</w:t>
      </w:r>
      <w:r w:rsidRPr="009E5BA8">
        <w:rPr>
          <w:rFonts w:hint="cs"/>
          <w:rtl/>
        </w:rPr>
        <w:t>.</w:t>
      </w:r>
    </w:p>
    <w:p w14:paraId="796A203E" w14:textId="77777777" w:rsidR="00C40788" w:rsidRPr="009E5BA8" w:rsidRDefault="00C40788" w:rsidP="00C40788">
      <w:pPr>
        <w:ind w:left="616" w:hanging="567"/>
        <w:rPr>
          <w:rtl/>
        </w:rPr>
      </w:pPr>
      <w:r w:rsidRPr="009E5BA8">
        <w:rPr>
          <w:rtl/>
        </w:rPr>
        <w:t>عباس، علي</w:t>
      </w:r>
      <w:r w:rsidRPr="009E5BA8">
        <w:rPr>
          <w:rFonts w:hint="cs"/>
          <w:rtl/>
        </w:rPr>
        <w:t xml:space="preserve">. </w:t>
      </w:r>
      <w:r w:rsidRPr="009E5BA8">
        <w:rPr>
          <w:rtl/>
        </w:rPr>
        <w:t>(</w:t>
      </w:r>
      <w:r w:rsidRPr="009E5BA8">
        <w:rPr>
          <w:rFonts w:hint="cs"/>
          <w:rtl/>
        </w:rPr>
        <w:t>2012</w:t>
      </w:r>
      <w:r w:rsidRPr="009E5BA8">
        <w:rPr>
          <w:rtl/>
        </w:rPr>
        <w:t>)</w:t>
      </w:r>
      <w:r w:rsidRPr="009E5BA8">
        <w:rPr>
          <w:rFonts w:hint="cs"/>
          <w:rtl/>
        </w:rPr>
        <w:t xml:space="preserve">. </w:t>
      </w:r>
      <w:r w:rsidRPr="009E5BA8">
        <w:rPr>
          <w:rtl/>
        </w:rPr>
        <w:t xml:space="preserve">الرقابة الإدارية في منظمات الأعمال، دار إثراء للنشر والتوزيع. </w:t>
      </w:r>
      <w:r w:rsidRPr="009E5BA8">
        <w:rPr>
          <w:rFonts w:hint="cs"/>
          <w:rtl/>
        </w:rPr>
        <w:t>عمان. الأردن.</w:t>
      </w:r>
    </w:p>
    <w:p w14:paraId="7763E088" w14:textId="77777777" w:rsidR="00C40788" w:rsidRPr="009E5BA8" w:rsidRDefault="00C40788" w:rsidP="00C40788">
      <w:pPr>
        <w:ind w:left="616" w:hanging="567"/>
        <w:rPr>
          <w:b/>
          <w:bCs/>
          <w:rtl/>
        </w:rPr>
      </w:pPr>
      <w:r w:rsidRPr="009E5BA8">
        <w:rPr>
          <w:rtl/>
        </w:rPr>
        <w:t>عبيدة, سعاد, &amp; براق, عيسى. (2020). أثر البنية التحتية لتكنولوجيا المعلومات على أداء وظائف إدارة الموارد البشرية. مجلة الاقتصاد والتنمية البشرية, 10(</w:t>
      </w:r>
      <w:r w:rsidRPr="009E5BA8">
        <w:rPr>
          <w:rFonts w:hint="cs"/>
          <w:rtl/>
        </w:rPr>
        <w:t>3)</w:t>
      </w:r>
      <w:r w:rsidRPr="009E5BA8">
        <w:t>.</w:t>
      </w:r>
      <w:r w:rsidRPr="009E5BA8">
        <w:rPr>
          <w:rtl/>
        </w:rPr>
        <w:t>614–630.</w:t>
      </w:r>
      <w:r w:rsidRPr="009E5BA8">
        <w:t xml:space="preserve"> https://doi.org/10.35658/1445-010-003-040</w:t>
      </w:r>
    </w:p>
    <w:p w14:paraId="4DA9C4E8" w14:textId="77777777" w:rsidR="00C40788" w:rsidRPr="009E5BA8" w:rsidRDefault="00C40788" w:rsidP="00C40788">
      <w:pPr>
        <w:ind w:left="616" w:hanging="567"/>
        <w:rPr>
          <w:rtl/>
        </w:rPr>
      </w:pPr>
      <w:r w:rsidRPr="009E5BA8">
        <w:rPr>
          <w:rtl/>
        </w:rPr>
        <w:t>عجام، ابراهيم محمد حسن</w:t>
      </w:r>
      <w:r w:rsidRPr="009E5BA8">
        <w:rPr>
          <w:rFonts w:hint="cs"/>
          <w:rtl/>
        </w:rPr>
        <w:t xml:space="preserve">. </w:t>
      </w:r>
      <w:r w:rsidRPr="009E5BA8">
        <w:rPr>
          <w:rtl/>
        </w:rPr>
        <w:t>(</w:t>
      </w:r>
      <w:r w:rsidRPr="009E5BA8">
        <w:rPr>
          <w:rFonts w:hint="cs"/>
          <w:rtl/>
        </w:rPr>
        <w:t>2007</w:t>
      </w:r>
      <w:r w:rsidRPr="009E5BA8">
        <w:rPr>
          <w:rtl/>
        </w:rPr>
        <w:t>)</w:t>
      </w:r>
      <w:r w:rsidRPr="009E5BA8">
        <w:rPr>
          <w:rFonts w:hint="cs"/>
          <w:rtl/>
        </w:rPr>
        <w:t xml:space="preserve">. </w:t>
      </w:r>
      <w:r w:rsidRPr="009E5BA8">
        <w:rPr>
          <w:rtl/>
        </w:rPr>
        <w:t>تقانة المعلومات وادارة المعرفة وأثرهما في الخيار</w:t>
      </w:r>
      <w:r w:rsidRPr="009E5BA8">
        <w:rPr>
          <w:rFonts w:hint="cs"/>
          <w:rtl/>
        </w:rPr>
        <w:t xml:space="preserve"> </w:t>
      </w:r>
      <w:r w:rsidRPr="009E5BA8">
        <w:rPr>
          <w:rtl/>
        </w:rPr>
        <w:t xml:space="preserve">الاستراتيجي، دراسة تحليلية مقارنة آراء عينة من مديري المصارف العراقية، رسالة </w:t>
      </w:r>
      <w:r w:rsidRPr="009E5BA8">
        <w:rPr>
          <w:rFonts w:hint="cs"/>
          <w:rtl/>
        </w:rPr>
        <w:t>دكتوراه</w:t>
      </w:r>
      <w:r w:rsidRPr="009E5BA8">
        <w:rPr>
          <w:rtl/>
        </w:rPr>
        <w:t xml:space="preserve"> مقدمة</w:t>
      </w:r>
      <w:r w:rsidRPr="009E5BA8">
        <w:rPr>
          <w:rFonts w:hint="cs"/>
          <w:rtl/>
        </w:rPr>
        <w:t xml:space="preserve"> </w:t>
      </w:r>
      <w:r w:rsidRPr="009E5BA8">
        <w:rPr>
          <w:rtl/>
        </w:rPr>
        <w:t xml:space="preserve">إلى الجامعة المستنصرية، كلية الإدارة </w:t>
      </w:r>
      <w:r w:rsidRPr="009E5BA8">
        <w:rPr>
          <w:rFonts w:hint="cs"/>
          <w:rtl/>
        </w:rPr>
        <w:t>والاقتصاد</w:t>
      </w:r>
      <w:r w:rsidRPr="009E5BA8">
        <w:rPr>
          <w:rtl/>
        </w:rPr>
        <w:t>، بغداد</w:t>
      </w:r>
      <w:r w:rsidRPr="009E5BA8">
        <w:rPr>
          <w:rFonts w:hint="cs"/>
          <w:rtl/>
        </w:rPr>
        <w:t>.</w:t>
      </w:r>
    </w:p>
    <w:p w14:paraId="04F3C9BB" w14:textId="77777777" w:rsidR="00C40788" w:rsidRPr="009E5BA8" w:rsidRDefault="00C40788" w:rsidP="00C40788">
      <w:pPr>
        <w:ind w:left="616" w:hanging="567"/>
        <w:rPr>
          <w:rtl/>
        </w:rPr>
      </w:pPr>
      <w:r w:rsidRPr="009E5BA8">
        <w:rPr>
          <w:rtl/>
        </w:rPr>
        <w:t>القواسمي، سوزان عوني عبد الله. (2015). أثر مرونة البنية التحتية لتكنولوجيا المعلومات في تحسين جودة أداء العاملين (دراسة حالة البنك التجاري الأردني). رسالة ماجستير، جامعة الشرق الأوسط.</w:t>
      </w:r>
    </w:p>
    <w:p w14:paraId="178ECF6C" w14:textId="77777777" w:rsidR="00C40788" w:rsidRPr="009E5BA8" w:rsidRDefault="00C40788" w:rsidP="00C40788">
      <w:pPr>
        <w:ind w:left="616" w:hanging="567"/>
        <w:rPr>
          <w:rtl/>
        </w:rPr>
      </w:pPr>
      <w:r w:rsidRPr="009E5BA8">
        <w:rPr>
          <w:rtl/>
        </w:rPr>
        <w:t>وزارة التخطيط والتنمية الاقتصادية المصرية. (2022). دليل عمل إدارة المشروعات والبرامج والأداء</w:t>
      </w:r>
      <w:r w:rsidRPr="009E5BA8">
        <w:rPr>
          <w:rFonts w:hint="cs"/>
          <w:rtl/>
        </w:rPr>
        <w:t>.</w:t>
      </w:r>
    </w:p>
    <w:p w14:paraId="6997B61A" w14:textId="4BF97664" w:rsidR="00811E9D" w:rsidRPr="009E5BA8" w:rsidRDefault="00811E9D" w:rsidP="00483517">
      <w:pPr>
        <w:ind w:left="616" w:hanging="567"/>
        <w:rPr>
          <w:rtl/>
        </w:rPr>
      </w:pPr>
    </w:p>
    <w:p w14:paraId="7C9305DF" w14:textId="64ED69D8" w:rsidR="00811E9D" w:rsidRPr="009E5BA8" w:rsidRDefault="00811E9D" w:rsidP="003B2F3A">
      <w:pPr>
        <w:pStyle w:val="NoSpacing"/>
        <w:bidi w:val="0"/>
        <w:ind w:left="567" w:hanging="567"/>
        <w:jc w:val="left"/>
        <w:rPr>
          <w:rtl/>
        </w:rPr>
      </w:pPr>
      <w:r w:rsidRPr="009E5BA8">
        <w:t xml:space="preserve">Arnstein, S. R. (1969). A Ladder of Citizen Participation. Journal of the American Institute of Planners, 35(4), 216-224. </w:t>
      </w:r>
      <w:hyperlink r:id="rId17" w:history="1">
        <w:r w:rsidRPr="009E5BA8">
          <w:rPr>
            <w:rStyle w:val="Hyperlink"/>
          </w:rPr>
          <w:t>https://doi.org/10.1080/01944366908977225</w:t>
        </w:r>
      </w:hyperlink>
    </w:p>
    <w:p w14:paraId="2F553206" w14:textId="77777777" w:rsidR="00811E9D" w:rsidRPr="009E5BA8" w:rsidRDefault="00811E9D" w:rsidP="00811E9D">
      <w:pPr>
        <w:pStyle w:val="NoSpacing"/>
        <w:bidi w:val="0"/>
        <w:ind w:left="567" w:hanging="567"/>
        <w:jc w:val="left"/>
      </w:pPr>
      <w:r w:rsidRPr="009E5BA8">
        <w:t xml:space="preserve">Cater-Steel, A., &amp; Tan, W.-G. (2005, January 1). Implementation of IT infrastructure library (ITIL) in Australia: progress and success factors. 2005 IT Governance International Conference. </w:t>
      </w:r>
    </w:p>
    <w:p w14:paraId="726CED50" w14:textId="3FF49107" w:rsidR="00811E9D" w:rsidRPr="009E5BA8" w:rsidRDefault="00811E9D" w:rsidP="00811E9D">
      <w:pPr>
        <w:pStyle w:val="NoSpacing"/>
        <w:bidi w:val="0"/>
        <w:ind w:left="567" w:hanging="567"/>
        <w:jc w:val="left"/>
      </w:pPr>
      <w:r w:rsidRPr="009E5BA8">
        <w:t>Eid, S. (2023). The Role of Contemporary Information Technology in Developing Human Resource Management Strategies: A Field Study on the Egyptian Company for Trade and Distribution of Medicines.</w:t>
      </w:r>
      <w:r w:rsidR="00345BD3" w:rsidRPr="009E5BA8">
        <w:t xml:space="preserve"> </w:t>
      </w:r>
      <w:r w:rsidRPr="009E5BA8">
        <w:t>Arab Journal of Administration, 23(1), 337–360. https://doi.org/10.21608/aja.2023.203787</w:t>
      </w:r>
    </w:p>
    <w:p w14:paraId="57D90DCC" w14:textId="77777777" w:rsidR="00811E9D" w:rsidRPr="00C41ED2" w:rsidRDefault="00811E9D" w:rsidP="00811E9D">
      <w:pPr>
        <w:pStyle w:val="NoSpacing"/>
        <w:bidi w:val="0"/>
        <w:ind w:left="567" w:hanging="567"/>
        <w:jc w:val="left"/>
      </w:pPr>
      <w:r w:rsidRPr="009E5BA8">
        <w:t>Elkadi, H. (2013). Success and failure factors for e-government projects</w:t>
      </w:r>
      <w:r w:rsidRPr="00C41ED2">
        <w:t>: A case from Egypt. Egyptian Informatics Journal, 14(2), 165–173. https://doi.org/10.1016/j.eij.2013.06.002</w:t>
      </w:r>
    </w:p>
    <w:p w14:paraId="3CF32F24" w14:textId="77777777" w:rsidR="00811E9D" w:rsidRPr="00C41ED2" w:rsidRDefault="00811E9D" w:rsidP="00811E9D">
      <w:pPr>
        <w:pStyle w:val="NoSpacing"/>
        <w:bidi w:val="0"/>
        <w:ind w:left="567" w:hanging="567"/>
        <w:jc w:val="left"/>
      </w:pPr>
      <w:r w:rsidRPr="00C41ED2">
        <w:t>Gichoya, D. (2005). Factors Affecting the Successful Implementation of ICT Projects in Government. Electronic Journal of E-Government, 3(4), 175</w:t>
      </w:r>
      <w:r w:rsidRPr="00C41ED2">
        <w:rPr>
          <w:rFonts w:ascii="Times New Roman" w:hAnsi="Times New Roman" w:cs="Times New Roman"/>
        </w:rPr>
        <w:t>‑</w:t>
      </w:r>
      <w:r w:rsidRPr="00C41ED2">
        <w:t xml:space="preserve">184. </w:t>
      </w:r>
    </w:p>
    <w:p w14:paraId="58643E5C" w14:textId="0302640E" w:rsidR="00811E9D" w:rsidRPr="00C41ED2" w:rsidRDefault="00811E9D" w:rsidP="003B2F3A">
      <w:pPr>
        <w:pStyle w:val="NoSpacing"/>
        <w:bidi w:val="0"/>
        <w:ind w:left="567" w:hanging="567"/>
        <w:jc w:val="left"/>
        <w:rPr>
          <w:rtl/>
        </w:rPr>
      </w:pPr>
      <w:r w:rsidRPr="00C41ED2">
        <w:t>Hodge, G. A., &amp; Greve, C. (2007). Public-Private Partnerships: An</w:t>
      </w:r>
      <w:r w:rsidRPr="00C41ED2">
        <w:rPr>
          <w:rFonts w:hint="cs"/>
          <w:rtl/>
        </w:rPr>
        <w:t xml:space="preserve"> </w:t>
      </w:r>
      <w:r w:rsidRPr="00C41ED2">
        <w:t xml:space="preserve">International Performance Review. Public Administration Review, 67(3), 545-558. </w:t>
      </w:r>
      <w:hyperlink r:id="rId18" w:history="1">
        <w:r w:rsidRPr="00C41ED2">
          <w:rPr>
            <w:rStyle w:val="Hyperlink"/>
          </w:rPr>
          <w:t>https://doi.org/10.1111/j.1540-6210.2007.00766.x</w:t>
        </w:r>
      </w:hyperlink>
    </w:p>
    <w:p w14:paraId="18B937CD" w14:textId="77777777" w:rsidR="00811E9D" w:rsidRPr="00C41ED2" w:rsidRDefault="00811E9D" w:rsidP="00811E9D">
      <w:pPr>
        <w:pStyle w:val="NoSpacing"/>
        <w:bidi w:val="0"/>
        <w:ind w:left="567" w:hanging="567"/>
        <w:jc w:val="left"/>
      </w:pPr>
      <w:r w:rsidRPr="00C41ED2">
        <w:t>Kamal, M. M., Bigdeli, A. Z., Themistocleous, M., &amp; Morabito, V. (2015). Investigating factors influencing local government decision makers while adopting integration technologies (IntTech). Information &amp; Management, 52(2), 135–150. https://doi.org/10.1016/j.im.2014.06.007</w:t>
      </w:r>
    </w:p>
    <w:p w14:paraId="149E67ED" w14:textId="77777777" w:rsidR="00811E9D" w:rsidRPr="00C41ED2" w:rsidRDefault="00811E9D" w:rsidP="00483517">
      <w:pPr>
        <w:pStyle w:val="NoSpacing"/>
        <w:bidi w:val="0"/>
        <w:ind w:left="567" w:hanging="567"/>
        <w:jc w:val="left"/>
        <w:rPr>
          <w:rtl/>
        </w:rPr>
      </w:pPr>
      <w:r w:rsidRPr="00C41ED2">
        <w:t>Karajewisky, L. Ritaman, K. (1996). Operation Management Strategy and</w:t>
      </w:r>
      <w:r w:rsidRPr="00C41ED2">
        <w:rPr>
          <w:rFonts w:hint="cs"/>
          <w:rtl/>
        </w:rPr>
        <w:t xml:space="preserve"> </w:t>
      </w:r>
      <w:r w:rsidRPr="00C41ED2">
        <w:t>Analysis. 4th. Ed</w:t>
      </w:r>
      <w:r w:rsidRPr="00C41ED2">
        <w:rPr>
          <w:rFonts w:hint="cs"/>
          <w:rtl/>
        </w:rPr>
        <w:t>.</w:t>
      </w:r>
    </w:p>
    <w:p w14:paraId="1C05A845" w14:textId="77777777" w:rsidR="00811E9D" w:rsidRPr="00C41ED2" w:rsidRDefault="00811E9D" w:rsidP="00811E9D">
      <w:pPr>
        <w:pStyle w:val="NoSpacing"/>
        <w:bidi w:val="0"/>
        <w:ind w:left="567" w:hanging="567"/>
        <w:jc w:val="left"/>
      </w:pPr>
      <w:r w:rsidRPr="00C41ED2">
        <w:t>Kogan, N., &amp; Lee, K. J. (2014). Exploratory Research on the Success Factors and Challenges of Smart City Projects. Asia Pacific Journal of Information Systems, 24(2), 141–189. https://doi.org/10.14329/apjis.2014.24.2.141</w:t>
      </w:r>
    </w:p>
    <w:p w14:paraId="2015293F" w14:textId="77777777" w:rsidR="00811E9D" w:rsidRPr="00C41ED2" w:rsidRDefault="00811E9D" w:rsidP="00483517">
      <w:pPr>
        <w:pStyle w:val="NoSpacing"/>
        <w:bidi w:val="0"/>
        <w:ind w:left="567" w:hanging="567"/>
        <w:jc w:val="left"/>
      </w:pPr>
      <w:r w:rsidRPr="00C41ED2">
        <w:t>Laudon, K., and Laudon, J. (2006). Management Information System. 9 Ed,</w:t>
      </w:r>
      <w:r w:rsidRPr="00C41ED2">
        <w:rPr>
          <w:rFonts w:hint="cs"/>
          <w:rtl/>
        </w:rPr>
        <w:t xml:space="preserve"> </w:t>
      </w:r>
      <w:r w:rsidRPr="00C41ED2">
        <w:t>Pearson Education.</w:t>
      </w:r>
      <w:r w:rsidRPr="00C41ED2">
        <w:rPr>
          <w:rFonts w:hint="cs"/>
          <w:rtl/>
        </w:rPr>
        <w:t xml:space="preserve"> </w:t>
      </w:r>
      <w:r w:rsidRPr="00C41ED2">
        <w:t>N.G.USA.</w:t>
      </w:r>
    </w:p>
    <w:p w14:paraId="66DC28FB" w14:textId="77777777" w:rsidR="00811E9D" w:rsidRPr="00C41ED2" w:rsidRDefault="00811E9D" w:rsidP="00483517">
      <w:pPr>
        <w:pStyle w:val="NoSpacing"/>
        <w:bidi w:val="0"/>
        <w:ind w:left="567" w:hanging="567"/>
        <w:jc w:val="left"/>
      </w:pPr>
      <w:r w:rsidRPr="00C41ED2">
        <w:t>Mckeon. (2002). Information Technology and the New Worked Economy, N.Y,</w:t>
      </w:r>
      <w:r w:rsidRPr="00C41ED2">
        <w:rPr>
          <w:rFonts w:hint="cs"/>
          <w:rtl/>
        </w:rPr>
        <w:t xml:space="preserve"> </w:t>
      </w:r>
      <w:r w:rsidRPr="00C41ED2">
        <w:t>H.C. publication.</w:t>
      </w:r>
    </w:p>
    <w:p w14:paraId="271D0FE2" w14:textId="0DC525BC" w:rsidR="00811E9D" w:rsidRPr="00C41ED2" w:rsidRDefault="00811E9D" w:rsidP="003B2F3A">
      <w:pPr>
        <w:pStyle w:val="NoSpacing"/>
        <w:bidi w:val="0"/>
        <w:ind w:left="567" w:hanging="567"/>
        <w:jc w:val="left"/>
        <w:rPr>
          <w:rtl/>
        </w:rPr>
      </w:pPr>
      <w:r w:rsidRPr="00C41ED2">
        <w:t xml:space="preserve"> McKinsey &amp; Company. (2018). How technology can improve government performance. Retrieved from </w:t>
      </w:r>
      <w:hyperlink r:id="rId19" w:history="1">
        <w:r w:rsidRPr="00C41ED2">
          <w:rPr>
            <w:rStyle w:val="Hyperlink"/>
          </w:rPr>
          <w:t>https://www.mckinsey.com/industries/public-and-social-sector/our-insights/how-technology-can-improve-government-performance</w:t>
        </w:r>
      </w:hyperlink>
      <w:r w:rsidRPr="00C41ED2">
        <w:rPr>
          <w:rFonts w:hint="cs"/>
          <w:rtl/>
        </w:rPr>
        <w:t>.</w:t>
      </w:r>
    </w:p>
    <w:p w14:paraId="20F71DC1" w14:textId="77777777" w:rsidR="00811E9D" w:rsidRPr="00C41ED2" w:rsidRDefault="00811E9D" w:rsidP="003B2F3A">
      <w:pPr>
        <w:pStyle w:val="NoSpacing"/>
        <w:bidi w:val="0"/>
        <w:ind w:left="567" w:hanging="567"/>
        <w:jc w:val="left"/>
        <w:rPr>
          <w:rtl/>
        </w:rPr>
      </w:pPr>
      <w:r w:rsidRPr="00C41ED2">
        <w:t>Morris, P. W. G., &amp; Pinto, J. K. (2010). The Wiley Guide to Project Technology, Supply Chain, and Procurement Management. Wiley.</w:t>
      </w:r>
    </w:p>
    <w:p w14:paraId="433D47FC" w14:textId="77777777" w:rsidR="00811E9D" w:rsidRPr="00C41ED2" w:rsidRDefault="00811E9D" w:rsidP="00811E9D">
      <w:pPr>
        <w:pStyle w:val="NoSpacing"/>
        <w:bidi w:val="0"/>
        <w:ind w:left="567" w:hanging="567"/>
        <w:jc w:val="left"/>
      </w:pPr>
      <w:r w:rsidRPr="00C41ED2">
        <w:t xml:space="preserve">Mulwa, J. M. (2015). Factors influencing adoption of ICT in service delivery by county governments in Kenya: a case of Kitui county [Master Dissertation. University of Nairobi. Kenya.]. In Uonbi.ac.ke. http://hdl.handle.net/11295/90096 </w:t>
      </w:r>
    </w:p>
    <w:p w14:paraId="20FF6458" w14:textId="77777777" w:rsidR="00811E9D" w:rsidRPr="00C41ED2" w:rsidRDefault="00811E9D" w:rsidP="003B2F3A">
      <w:pPr>
        <w:pStyle w:val="NoSpacing"/>
        <w:bidi w:val="0"/>
        <w:ind w:left="567" w:hanging="567"/>
        <w:jc w:val="left"/>
        <w:rPr>
          <w:rtl/>
        </w:rPr>
      </w:pPr>
      <w:r w:rsidRPr="00C41ED2">
        <w:t>Noe, R. A. (2010). Employee Training and Development (5th ed.). McGraw-Hill.</w:t>
      </w:r>
    </w:p>
    <w:p w14:paraId="00B936A0" w14:textId="77777777" w:rsidR="00811E9D" w:rsidRDefault="00811E9D" w:rsidP="003B2F3A">
      <w:pPr>
        <w:pStyle w:val="NoSpacing"/>
        <w:bidi w:val="0"/>
        <w:ind w:left="567" w:hanging="567"/>
        <w:jc w:val="left"/>
        <w:rPr>
          <w:rtl/>
        </w:rPr>
      </w:pPr>
      <w:r w:rsidRPr="00C41ED2">
        <w:t>PMI. (2017). A Guide to the Project Management Body of Knowledge (PMBOK® Guide) (6th ed.). Project Management Institute.</w:t>
      </w:r>
    </w:p>
    <w:p w14:paraId="06595E93" w14:textId="3A57A158" w:rsidR="00801890" w:rsidRDefault="003B2F3A" w:rsidP="003B2F3A">
      <w:pPr>
        <w:pStyle w:val="NoSpacing"/>
        <w:bidi w:val="0"/>
        <w:ind w:left="567" w:hanging="567"/>
        <w:jc w:val="left"/>
      </w:pPr>
      <w:r>
        <w:t xml:space="preserve"> </w:t>
      </w:r>
    </w:p>
    <w:p w14:paraId="06AB1659" w14:textId="37BC581C" w:rsidR="00F671FF" w:rsidRDefault="00F671FF">
      <w:pPr>
        <w:bidi w:val="0"/>
        <w:spacing w:after="160" w:line="259" w:lineRule="auto"/>
        <w:ind w:firstLine="0"/>
        <w:jc w:val="left"/>
      </w:pPr>
      <w:r>
        <w:br w:type="page"/>
      </w:r>
    </w:p>
    <w:p w14:paraId="0DA0A9BE" w14:textId="77777777" w:rsidR="00F671FF" w:rsidRPr="00F671FF" w:rsidRDefault="00F671FF" w:rsidP="00F671FF">
      <w:pPr>
        <w:spacing w:after="0" w:line="360" w:lineRule="auto"/>
        <w:ind w:firstLine="0"/>
        <w:jc w:val="center"/>
        <w:outlineLvl w:val="0"/>
        <w:rPr>
          <w:rFonts w:eastAsia="Calibri"/>
          <w:bCs/>
          <w:sz w:val="40"/>
          <w:szCs w:val="40"/>
          <w:rtl/>
          <w:lang w:bidi="ar-EG"/>
          <w14:ligatures w14:val="none"/>
        </w:rPr>
      </w:pPr>
      <w:bookmarkStart w:id="71" w:name="_Toc180578413"/>
      <w:bookmarkStart w:id="72" w:name="_Toc188102007"/>
      <w:r w:rsidRPr="00F671FF">
        <w:rPr>
          <w:rFonts w:eastAsia="Calibri" w:hint="cs"/>
          <w:bCs/>
          <w:sz w:val="40"/>
          <w:szCs w:val="40"/>
          <w:rtl/>
          <w:lang w:bidi="ar-EG"/>
          <w14:ligatures w14:val="none"/>
        </w:rPr>
        <w:t>الملاحق</w:t>
      </w:r>
      <w:bookmarkEnd w:id="71"/>
      <w:bookmarkEnd w:id="72"/>
    </w:p>
    <w:p w14:paraId="7AE0EAF4" w14:textId="77777777" w:rsidR="00F671FF" w:rsidRPr="00F671FF" w:rsidRDefault="00F671FF" w:rsidP="00F671FF">
      <w:pPr>
        <w:spacing w:after="160"/>
        <w:jc w:val="both"/>
        <w:rPr>
          <w:rFonts w:eastAsia="Calibri"/>
          <w14:ligatures w14:val="none"/>
        </w:rPr>
      </w:pPr>
      <w:r w:rsidRPr="00F671FF">
        <w:rPr>
          <w:rFonts w:eastAsia="Calibri"/>
          <w:rtl/>
          <w14:ligatures w14:val="none"/>
        </w:rPr>
        <w:t>استبيان: العوامل المؤثرة على نجاح مشاريع تحديث البنية التحتية لشبكات الحاسب في القطاع الحكومي</w:t>
      </w:r>
    </w:p>
    <w:p w14:paraId="759D5224" w14:textId="77777777" w:rsidR="00F671FF" w:rsidRPr="00F671FF" w:rsidRDefault="00F671FF" w:rsidP="00F671FF">
      <w:pPr>
        <w:spacing w:after="160"/>
        <w:jc w:val="both"/>
        <w:rPr>
          <w:rFonts w:eastAsia="Calibri"/>
          <w14:ligatures w14:val="none"/>
        </w:rPr>
      </w:pPr>
      <w:r w:rsidRPr="00F671FF">
        <w:rPr>
          <w:rFonts w:eastAsia="Calibri"/>
          <w14:ligatures w14:val="none"/>
        </w:rPr>
        <w:t xml:space="preserve"> </w:t>
      </w:r>
      <w:r w:rsidRPr="00F671FF">
        <w:rPr>
          <w:rFonts w:eastAsia="Calibri"/>
          <w:rtl/>
          <w14:ligatures w14:val="none"/>
        </w:rPr>
        <w:t>مقدمة الاستبيان</w:t>
      </w:r>
    </w:p>
    <w:p w14:paraId="2F651F52" w14:textId="77777777" w:rsidR="00F671FF" w:rsidRPr="00F671FF" w:rsidRDefault="00F671FF" w:rsidP="00F671FF">
      <w:pPr>
        <w:spacing w:after="160"/>
        <w:jc w:val="both"/>
        <w:rPr>
          <w:rFonts w:eastAsia="Calibri"/>
          <w14:ligatures w14:val="none"/>
        </w:rPr>
      </w:pPr>
      <w:r w:rsidRPr="00F671FF">
        <w:rPr>
          <w:rFonts w:eastAsia="Calibri"/>
          <w:rtl/>
          <w14:ligatures w14:val="none"/>
        </w:rPr>
        <w:t>عزيزي المشارك،</w:t>
      </w:r>
    </w:p>
    <w:p w14:paraId="556F6A86" w14:textId="77777777" w:rsidR="00F671FF" w:rsidRPr="00F671FF" w:rsidRDefault="00F671FF" w:rsidP="00F671FF">
      <w:pPr>
        <w:spacing w:after="160"/>
        <w:jc w:val="both"/>
        <w:rPr>
          <w:rFonts w:eastAsia="Calibri"/>
          <w14:ligatures w14:val="none"/>
        </w:rPr>
      </w:pPr>
    </w:p>
    <w:p w14:paraId="2E567970" w14:textId="77777777" w:rsidR="00F671FF" w:rsidRPr="00F671FF" w:rsidRDefault="00F671FF" w:rsidP="00F671FF">
      <w:pPr>
        <w:spacing w:after="160"/>
        <w:jc w:val="both"/>
        <w:rPr>
          <w:rFonts w:eastAsia="Calibri"/>
          <w14:ligatures w14:val="none"/>
        </w:rPr>
      </w:pPr>
      <w:r w:rsidRPr="00F671FF">
        <w:rPr>
          <w:rFonts w:eastAsia="Calibri"/>
          <w:rtl/>
          <w14:ligatures w14:val="none"/>
        </w:rPr>
        <w:t>نشكرك على تخصيص وقتك للمشاركة في هذا الاستبيان الذي يهدف إلى استكشاف العوامل المؤثرة على نجاح مشاريع تحديث البنية التحتية لشبكات الحاسب في القطاع الحكومي. تعتبر هذه المشاريع جزءًا أساسيًا من جهود الحكومات لتحسين جودة الخدمات المقدمة للمواطنين وتعزيز كفاءة الأداء المؤسسي</w:t>
      </w:r>
      <w:r w:rsidRPr="00F671FF">
        <w:rPr>
          <w:rFonts w:eastAsia="Calibri"/>
          <w14:ligatures w14:val="none"/>
        </w:rPr>
        <w:t>.</w:t>
      </w:r>
    </w:p>
    <w:p w14:paraId="467D8099" w14:textId="77777777" w:rsidR="00F671FF" w:rsidRPr="00F671FF" w:rsidRDefault="00F671FF" w:rsidP="00F671FF">
      <w:pPr>
        <w:spacing w:after="160"/>
        <w:jc w:val="both"/>
        <w:rPr>
          <w:rFonts w:eastAsia="Calibri"/>
          <w14:ligatures w14:val="none"/>
        </w:rPr>
      </w:pPr>
    </w:p>
    <w:p w14:paraId="57BB4F4A" w14:textId="77777777" w:rsidR="00F671FF" w:rsidRPr="00F671FF" w:rsidRDefault="00F671FF" w:rsidP="00F671FF">
      <w:pPr>
        <w:spacing w:after="160"/>
        <w:jc w:val="both"/>
        <w:rPr>
          <w:rFonts w:eastAsia="Calibri"/>
          <w14:ligatures w14:val="none"/>
        </w:rPr>
      </w:pPr>
      <w:r w:rsidRPr="00F671FF">
        <w:rPr>
          <w:rFonts w:eastAsia="Calibri"/>
          <w:rtl/>
          <w14:ligatures w14:val="none"/>
        </w:rPr>
        <w:t>يهدف هذا الاستبيان إلى جمع آراء وتجارب العاملين في المجال، وذلك لفهم التحديات والفرص التي تواجه مشاريع تحديث الشبكات. ستساعد المعلومات التي تقدمها في تحديد العوامل التنظيمية، التقنية، البشرية، المالية، البيئية، والتشغيلية التي تؤثر على نجاح هذه المشاريع</w:t>
      </w:r>
      <w:r w:rsidRPr="00F671FF">
        <w:rPr>
          <w:rFonts w:eastAsia="Calibri"/>
          <w14:ligatures w14:val="none"/>
        </w:rPr>
        <w:t>.</w:t>
      </w:r>
    </w:p>
    <w:p w14:paraId="47DD9E54" w14:textId="77777777" w:rsidR="00F671FF" w:rsidRPr="00F671FF" w:rsidRDefault="00F671FF" w:rsidP="00F671FF">
      <w:pPr>
        <w:spacing w:after="160"/>
        <w:jc w:val="both"/>
        <w:rPr>
          <w:rFonts w:eastAsia="Calibri"/>
          <w14:ligatures w14:val="none"/>
        </w:rPr>
      </w:pPr>
    </w:p>
    <w:p w14:paraId="1C0FCB31" w14:textId="77777777" w:rsidR="00F671FF" w:rsidRPr="00F671FF" w:rsidRDefault="00F671FF" w:rsidP="00F671FF">
      <w:pPr>
        <w:spacing w:after="160"/>
        <w:jc w:val="both"/>
        <w:rPr>
          <w:rFonts w:eastAsia="Calibri"/>
          <w14:ligatures w14:val="none"/>
        </w:rPr>
      </w:pPr>
      <w:r w:rsidRPr="00F671FF">
        <w:rPr>
          <w:rFonts w:eastAsia="Calibri"/>
          <w:rtl/>
          <w14:ligatures w14:val="none"/>
        </w:rPr>
        <w:t>نؤكد لك أن جميع الإجابات ستظل سرية وستستخدم لأغراض البحث فقط. نقدر تعاونك ومساهمتك القيمة في هذا البحث، حيث ستسهم آراؤك في تحسين استراتيجيات تنفيذ مشاريع تحديث الشبكات في المستقبل</w:t>
      </w:r>
      <w:r w:rsidRPr="00F671FF">
        <w:rPr>
          <w:rFonts w:eastAsia="Calibri"/>
          <w14:ligatures w14:val="none"/>
        </w:rPr>
        <w:t>.</w:t>
      </w:r>
    </w:p>
    <w:p w14:paraId="24F2E601" w14:textId="77777777" w:rsidR="00F671FF" w:rsidRPr="00F671FF" w:rsidRDefault="00F671FF" w:rsidP="00F671FF">
      <w:pPr>
        <w:spacing w:after="160"/>
        <w:jc w:val="both"/>
        <w:rPr>
          <w:rFonts w:eastAsia="Calibri"/>
          <w14:ligatures w14:val="none"/>
        </w:rPr>
      </w:pPr>
    </w:p>
    <w:p w14:paraId="156E679E" w14:textId="77777777" w:rsidR="00F671FF" w:rsidRPr="00F671FF" w:rsidRDefault="00F671FF" w:rsidP="00F671FF">
      <w:pPr>
        <w:spacing w:after="160"/>
        <w:jc w:val="both"/>
        <w:rPr>
          <w:rFonts w:eastAsia="Calibri"/>
          <w14:ligatures w14:val="none"/>
        </w:rPr>
      </w:pPr>
      <w:r w:rsidRPr="00F671FF">
        <w:rPr>
          <w:rFonts w:eastAsia="Calibri"/>
          <w:rtl/>
          <w14:ligatures w14:val="none"/>
        </w:rPr>
        <w:t>شكرًا لك مرة أخرى على مشاركتك</w:t>
      </w:r>
      <w:r w:rsidRPr="00F671FF">
        <w:rPr>
          <w:rFonts w:eastAsia="Calibri"/>
          <w14:ligatures w14:val="none"/>
        </w:rPr>
        <w:t>.</w:t>
      </w:r>
    </w:p>
    <w:p w14:paraId="4789D52A" w14:textId="77777777" w:rsidR="00F671FF" w:rsidRPr="00F671FF" w:rsidRDefault="00F671FF" w:rsidP="00F671FF">
      <w:pPr>
        <w:spacing w:after="160"/>
        <w:jc w:val="both"/>
        <w:rPr>
          <w:rFonts w:eastAsia="Calibri"/>
          <w14:ligatures w14:val="none"/>
        </w:rPr>
      </w:pPr>
    </w:p>
    <w:p w14:paraId="0DC39204" w14:textId="77777777" w:rsidR="00F671FF" w:rsidRPr="00F671FF" w:rsidRDefault="00F671FF" w:rsidP="00F671FF">
      <w:pPr>
        <w:spacing w:after="160"/>
        <w:jc w:val="both"/>
        <w:rPr>
          <w:rFonts w:eastAsia="Calibri"/>
          <w14:ligatures w14:val="none"/>
        </w:rPr>
      </w:pPr>
      <w:r w:rsidRPr="00F671FF">
        <w:rPr>
          <w:rFonts w:eastAsia="Calibri"/>
          <w:rtl/>
          <w14:ligatures w14:val="none"/>
        </w:rPr>
        <w:t xml:space="preserve">مع أطيب التحيات،  </w:t>
      </w:r>
    </w:p>
    <w:p w14:paraId="7549913E" w14:textId="77777777" w:rsidR="00F671FF" w:rsidRPr="00F671FF" w:rsidRDefault="00F671FF" w:rsidP="00F671FF">
      <w:pPr>
        <w:spacing w:after="120"/>
        <w:jc w:val="both"/>
        <w:rPr>
          <w:rFonts w:eastAsia="Calibri"/>
          <w14:ligatures w14:val="none"/>
        </w:rPr>
      </w:pPr>
    </w:p>
    <w:p w14:paraId="19B4CD89" w14:textId="77777777" w:rsidR="00F671FF" w:rsidRPr="00F671FF" w:rsidRDefault="00F671FF" w:rsidP="009E5BA8">
      <w:pPr>
        <w:spacing w:after="0" w:line="440" w:lineRule="exact"/>
        <w:jc w:val="both"/>
        <w:rPr>
          <w:rFonts w:eastAsia="Calibri"/>
          <w14:ligatures w14:val="none"/>
        </w:rPr>
      </w:pPr>
      <w:r w:rsidRPr="00F671FF">
        <w:rPr>
          <w:rFonts w:eastAsia="Calibri"/>
          <w:rtl/>
          <w14:ligatures w14:val="none"/>
        </w:rPr>
        <w:t>الأسئلة الديموغرافية</w:t>
      </w:r>
    </w:p>
    <w:p w14:paraId="483DC5A1" w14:textId="77777777" w:rsidR="00F671FF" w:rsidRPr="00F671FF" w:rsidRDefault="00F671FF" w:rsidP="0063389C">
      <w:pPr>
        <w:numPr>
          <w:ilvl w:val="0"/>
          <w:numId w:val="3"/>
        </w:numPr>
        <w:spacing w:after="0" w:line="440" w:lineRule="exact"/>
        <w:jc w:val="both"/>
        <w:rPr>
          <w:rFonts w:eastAsia="Calibri"/>
          <w14:ligatures w14:val="none"/>
        </w:rPr>
      </w:pPr>
      <w:r w:rsidRPr="00F671FF">
        <w:rPr>
          <w:rFonts w:eastAsia="Calibri"/>
          <w:rtl/>
          <w14:ligatures w14:val="none"/>
        </w:rPr>
        <w:t>الجنس</w:t>
      </w:r>
      <w:r w:rsidRPr="00F671FF">
        <w:rPr>
          <w:rFonts w:eastAsia="Calibri"/>
          <w14:ligatures w14:val="none"/>
        </w:rPr>
        <w:t>:</w:t>
      </w:r>
    </w:p>
    <w:p w14:paraId="04D3888F" w14:textId="753BBB2C" w:rsidR="00F671FF" w:rsidRPr="00F671FF" w:rsidRDefault="00F671FF" w:rsidP="0063389C">
      <w:pPr>
        <w:pStyle w:val="ListParagraph"/>
        <w:numPr>
          <w:ilvl w:val="0"/>
          <w:numId w:val="4"/>
        </w:numPr>
        <w:spacing w:after="0" w:line="440" w:lineRule="exact"/>
        <w:jc w:val="both"/>
        <w:rPr>
          <w:rFonts w:eastAsia="Calibri"/>
          <w14:ligatures w14:val="none"/>
        </w:rPr>
      </w:pPr>
      <w:r w:rsidRPr="00F671FF">
        <w:rPr>
          <w:rFonts w:eastAsia="Calibri"/>
          <w:rtl/>
          <w14:ligatures w14:val="none"/>
        </w:rPr>
        <w:t>ذكر</w:t>
      </w:r>
    </w:p>
    <w:p w14:paraId="422A8BF9" w14:textId="1B11BC6B" w:rsidR="00F671FF" w:rsidRPr="00F671FF" w:rsidRDefault="00F671FF" w:rsidP="0063389C">
      <w:pPr>
        <w:pStyle w:val="ListParagraph"/>
        <w:numPr>
          <w:ilvl w:val="0"/>
          <w:numId w:val="4"/>
        </w:numPr>
        <w:spacing w:after="0" w:line="440" w:lineRule="exact"/>
        <w:jc w:val="both"/>
        <w:rPr>
          <w:rFonts w:eastAsia="Calibri"/>
          <w14:ligatures w14:val="none"/>
        </w:rPr>
      </w:pPr>
      <w:r w:rsidRPr="00F671FF">
        <w:rPr>
          <w:rFonts w:eastAsia="Calibri"/>
          <w:rtl/>
          <w14:ligatures w14:val="none"/>
        </w:rPr>
        <w:t>أنثى</w:t>
      </w:r>
    </w:p>
    <w:p w14:paraId="7548A7DF" w14:textId="77777777" w:rsidR="00F671FF" w:rsidRPr="00F671FF" w:rsidRDefault="00F671FF" w:rsidP="0063389C">
      <w:pPr>
        <w:numPr>
          <w:ilvl w:val="0"/>
          <w:numId w:val="3"/>
        </w:numPr>
        <w:spacing w:after="0" w:line="440" w:lineRule="exact"/>
        <w:jc w:val="both"/>
        <w:rPr>
          <w:rFonts w:eastAsia="Calibri"/>
          <w14:ligatures w14:val="none"/>
        </w:rPr>
      </w:pPr>
      <w:r w:rsidRPr="00F671FF">
        <w:rPr>
          <w:rFonts w:eastAsia="Calibri"/>
          <w:rtl/>
          <w14:ligatures w14:val="none"/>
        </w:rPr>
        <w:t>العمر</w:t>
      </w:r>
      <w:r w:rsidRPr="00F671FF">
        <w:rPr>
          <w:rFonts w:eastAsia="Calibri"/>
          <w14:ligatures w14:val="none"/>
        </w:rPr>
        <w:t>:</w:t>
      </w:r>
    </w:p>
    <w:p w14:paraId="7F5CFCBC" w14:textId="4EAEFBD9" w:rsidR="00F671FF" w:rsidRPr="00F671FF" w:rsidRDefault="00F671FF" w:rsidP="0063389C">
      <w:pPr>
        <w:pStyle w:val="ListParagraph"/>
        <w:numPr>
          <w:ilvl w:val="0"/>
          <w:numId w:val="5"/>
        </w:numPr>
        <w:spacing w:after="0" w:line="440" w:lineRule="exact"/>
        <w:jc w:val="both"/>
        <w:rPr>
          <w:rFonts w:eastAsia="Calibri"/>
          <w14:ligatures w14:val="none"/>
        </w:rPr>
      </w:pPr>
      <w:r w:rsidRPr="00F671FF">
        <w:rPr>
          <w:rFonts w:eastAsia="Calibri"/>
          <w:rtl/>
          <w14:ligatures w14:val="none"/>
        </w:rPr>
        <w:t>أقل من 25 سنة</w:t>
      </w:r>
    </w:p>
    <w:p w14:paraId="2D58B9B3" w14:textId="0D95E0B7" w:rsidR="00F671FF" w:rsidRPr="00F671FF" w:rsidRDefault="00F671FF" w:rsidP="0063389C">
      <w:pPr>
        <w:pStyle w:val="ListParagraph"/>
        <w:numPr>
          <w:ilvl w:val="0"/>
          <w:numId w:val="5"/>
        </w:numPr>
        <w:spacing w:after="0" w:line="440" w:lineRule="exact"/>
        <w:jc w:val="both"/>
        <w:rPr>
          <w:rFonts w:eastAsia="Calibri"/>
          <w14:ligatures w14:val="none"/>
        </w:rPr>
      </w:pPr>
      <w:r w:rsidRPr="00F671FF">
        <w:rPr>
          <w:rFonts w:eastAsia="Calibri"/>
          <w14:ligatures w14:val="none"/>
        </w:rPr>
        <w:t xml:space="preserve">25-34 </w:t>
      </w:r>
      <w:r>
        <w:rPr>
          <w:rFonts w:eastAsia="Calibri" w:hint="cs"/>
          <w:rtl/>
          <w14:ligatures w14:val="none"/>
        </w:rPr>
        <w:t xml:space="preserve"> </w:t>
      </w:r>
      <w:r w:rsidRPr="00F671FF">
        <w:rPr>
          <w:rFonts w:eastAsia="Calibri"/>
          <w:rtl/>
          <w14:ligatures w14:val="none"/>
        </w:rPr>
        <w:t>سنة</w:t>
      </w:r>
    </w:p>
    <w:p w14:paraId="3FD8D62E" w14:textId="0C9F2ABB" w:rsidR="00F671FF" w:rsidRPr="00F671FF" w:rsidRDefault="00F671FF" w:rsidP="0063389C">
      <w:pPr>
        <w:pStyle w:val="ListParagraph"/>
        <w:numPr>
          <w:ilvl w:val="0"/>
          <w:numId w:val="5"/>
        </w:numPr>
        <w:spacing w:after="0" w:line="440" w:lineRule="exact"/>
        <w:jc w:val="both"/>
        <w:rPr>
          <w:rFonts w:eastAsia="Calibri"/>
          <w14:ligatures w14:val="none"/>
        </w:rPr>
      </w:pPr>
      <w:r w:rsidRPr="00F671FF">
        <w:rPr>
          <w:rFonts w:eastAsia="Calibri"/>
          <w14:ligatures w14:val="none"/>
        </w:rPr>
        <w:t xml:space="preserve">35-44 </w:t>
      </w:r>
      <w:r>
        <w:rPr>
          <w:rFonts w:eastAsia="Calibri" w:hint="cs"/>
          <w:rtl/>
          <w14:ligatures w14:val="none"/>
        </w:rPr>
        <w:t xml:space="preserve"> </w:t>
      </w:r>
      <w:r w:rsidRPr="00F671FF">
        <w:rPr>
          <w:rFonts w:eastAsia="Calibri"/>
          <w:rtl/>
          <w14:ligatures w14:val="none"/>
        </w:rPr>
        <w:t>سنة</w:t>
      </w:r>
    </w:p>
    <w:p w14:paraId="7C9D677E" w14:textId="2F7FA997" w:rsidR="00F671FF" w:rsidRPr="00F671FF" w:rsidRDefault="00F671FF" w:rsidP="0063389C">
      <w:pPr>
        <w:pStyle w:val="ListParagraph"/>
        <w:numPr>
          <w:ilvl w:val="0"/>
          <w:numId w:val="5"/>
        </w:numPr>
        <w:spacing w:after="0" w:line="440" w:lineRule="exact"/>
        <w:jc w:val="both"/>
        <w:rPr>
          <w:rFonts w:eastAsia="Calibri"/>
          <w14:ligatures w14:val="none"/>
        </w:rPr>
      </w:pPr>
      <w:r w:rsidRPr="00F671FF">
        <w:rPr>
          <w:rFonts w:eastAsia="Calibri"/>
          <w14:ligatures w14:val="none"/>
        </w:rPr>
        <w:t xml:space="preserve">45-54 </w:t>
      </w:r>
      <w:r>
        <w:rPr>
          <w:rFonts w:eastAsia="Calibri" w:hint="cs"/>
          <w:rtl/>
          <w14:ligatures w14:val="none"/>
        </w:rPr>
        <w:t xml:space="preserve"> </w:t>
      </w:r>
      <w:r w:rsidRPr="00F671FF">
        <w:rPr>
          <w:rFonts w:eastAsia="Calibri"/>
          <w:rtl/>
          <w14:ligatures w14:val="none"/>
        </w:rPr>
        <w:t>سنة</w:t>
      </w:r>
    </w:p>
    <w:p w14:paraId="3D98433C" w14:textId="4EF3B367" w:rsidR="00F671FF" w:rsidRPr="00F671FF" w:rsidRDefault="00F671FF" w:rsidP="0063389C">
      <w:pPr>
        <w:pStyle w:val="ListParagraph"/>
        <w:numPr>
          <w:ilvl w:val="0"/>
          <w:numId w:val="5"/>
        </w:numPr>
        <w:spacing w:after="0" w:line="440" w:lineRule="exact"/>
        <w:jc w:val="both"/>
        <w:rPr>
          <w:rFonts w:eastAsia="Calibri"/>
          <w14:ligatures w14:val="none"/>
        </w:rPr>
      </w:pPr>
      <w:r w:rsidRPr="00F671FF">
        <w:rPr>
          <w:rFonts w:eastAsia="Calibri"/>
          <w14:ligatures w14:val="none"/>
        </w:rPr>
        <w:t xml:space="preserve">55 </w:t>
      </w:r>
      <w:r>
        <w:rPr>
          <w:rFonts w:eastAsia="Calibri" w:hint="cs"/>
          <w:rtl/>
          <w14:ligatures w14:val="none"/>
        </w:rPr>
        <w:t xml:space="preserve"> </w:t>
      </w:r>
      <w:r w:rsidRPr="00F671FF">
        <w:rPr>
          <w:rFonts w:eastAsia="Calibri"/>
          <w:rtl/>
          <w14:ligatures w14:val="none"/>
        </w:rPr>
        <w:t>سنة أو أكبر</w:t>
      </w:r>
    </w:p>
    <w:p w14:paraId="15583562" w14:textId="3B6C41A4" w:rsidR="00F671FF" w:rsidRPr="00F671FF" w:rsidRDefault="00F671FF" w:rsidP="0063389C">
      <w:pPr>
        <w:pStyle w:val="ListParagraph"/>
        <w:numPr>
          <w:ilvl w:val="0"/>
          <w:numId w:val="3"/>
        </w:numPr>
        <w:spacing w:after="0" w:line="440" w:lineRule="exact"/>
        <w:jc w:val="both"/>
        <w:rPr>
          <w:rFonts w:eastAsia="Calibri"/>
          <w14:ligatures w14:val="none"/>
        </w:rPr>
      </w:pPr>
      <w:r w:rsidRPr="00F671FF">
        <w:rPr>
          <w:rFonts w:eastAsia="Calibri"/>
          <w:rtl/>
          <w14:ligatures w14:val="none"/>
        </w:rPr>
        <w:t>المؤهل العلمي</w:t>
      </w:r>
      <w:r w:rsidRPr="00F671FF">
        <w:rPr>
          <w:rFonts w:eastAsia="Calibri"/>
          <w14:ligatures w14:val="none"/>
        </w:rPr>
        <w:t>:</w:t>
      </w:r>
    </w:p>
    <w:p w14:paraId="7404A93F" w14:textId="46137956" w:rsidR="00F671FF" w:rsidRPr="00F671FF" w:rsidRDefault="00F671FF" w:rsidP="0063389C">
      <w:pPr>
        <w:pStyle w:val="ListParagraph"/>
        <w:numPr>
          <w:ilvl w:val="0"/>
          <w:numId w:val="6"/>
        </w:numPr>
        <w:spacing w:after="0" w:line="440" w:lineRule="exact"/>
        <w:jc w:val="both"/>
        <w:rPr>
          <w:rFonts w:eastAsia="Calibri"/>
          <w14:ligatures w14:val="none"/>
        </w:rPr>
      </w:pPr>
      <w:r w:rsidRPr="00F671FF">
        <w:rPr>
          <w:rFonts w:eastAsia="Calibri"/>
          <w:rtl/>
          <w14:ligatures w14:val="none"/>
        </w:rPr>
        <w:t>شهادة ثانوية</w:t>
      </w:r>
    </w:p>
    <w:p w14:paraId="71DDBC03" w14:textId="4DCA9987" w:rsidR="00F671FF" w:rsidRPr="00F671FF" w:rsidRDefault="00F671FF" w:rsidP="0063389C">
      <w:pPr>
        <w:pStyle w:val="ListParagraph"/>
        <w:numPr>
          <w:ilvl w:val="0"/>
          <w:numId w:val="6"/>
        </w:numPr>
        <w:spacing w:after="0" w:line="440" w:lineRule="exact"/>
        <w:jc w:val="both"/>
        <w:rPr>
          <w:rFonts w:eastAsia="Calibri"/>
          <w14:ligatures w14:val="none"/>
        </w:rPr>
      </w:pPr>
      <w:r w:rsidRPr="00F671FF">
        <w:rPr>
          <w:rFonts w:eastAsia="Calibri"/>
          <w:rtl/>
          <w14:ligatures w14:val="none"/>
        </w:rPr>
        <w:t>دبلوم</w:t>
      </w:r>
    </w:p>
    <w:p w14:paraId="6282AF1B" w14:textId="5AC48AF7" w:rsidR="00F671FF" w:rsidRPr="00F671FF" w:rsidRDefault="00F671FF" w:rsidP="0063389C">
      <w:pPr>
        <w:pStyle w:val="ListParagraph"/>
        <w:numPr>
          <w:ilvl w:val="0"/>
          <w:numId w:val="6"/>
        </w:numPr>
        <w:spacing w:after="0" w:line="440" w:lineRule="exact"/>
        <w:jc w:val="both"/>
        <w:rPr>
          <w:rFonts w:eastAsia="Calibri"/>
          <w14:ligatures w14:val="none"/>
        </w:rPr>
      </w:pPr>
      <w:r>
        <w:rPr>
          <w:rFonts w:eastAsia="Calibri" w:hint="cs"/>
          <w:rtl/>
          <w14:ligatures w14:val="none"/>
        </w:rPr>
        <w:t>بكالوريوس</w:t>
      </w:r>
    </w:p>
    <w:p w14:paraId="4A848DED" w14:textId="36AABD81" w:rsidR="00F671FF" w:rsidRPr="00F671FF" w:rsidRDefault="00F671FF" w:rsidP="0063389C">
      <w:pPr>
        <w:pStyle w:val="ListParagraph"/>
        <w:numPr>
          <w:ilvl w:val="0"/>
          <w:numId w:val="6"/>
        </w:numPr>
        <w:spacing w:after="0" w:line="440" w:lineRule="exact"/>
        <w:jc w:val="both"/>
        <w:rPr>
          <w:rFonts w:eastAsia="Calibri"/>
          <w14:ligatures w14:val="none"/>
        </w:rPr>
      </w:pPr>
      <w:r w:rsidRPr="00F671FF">
        <w:rPr>
          <w:rFonts w:eastAsia="Calibri"/>
          <w:rtl/>
          <w14:ligatures w14:val="none"/>
        </w:rPr>
        <w:t>ماجستير</w:t>
      </w:r>
    </w:p>
    <w:p w14:paraId="5A45A53F" w14:textId="1826573B" w:rsidR="00F671FF" w:rsidRPr="00F671FF" w:rsidRDefault="00F671FF" w:rsidP="0063389C">
      <w:pPr>
        <w:pStyle w:val="ListParagraph"/>
        <w:numPr>
          <w:ilvl w:val="0"/>
          <w:numId w:val="6"/>
        </w:numPr>
        <w:spacing w:after="0" w:line="440" w:lineRule="exact"/>
        <w:jc w:val="both"/>
        <w:rPr>
          <w:rFonts w:eastAsia="Calibri"/>
          <w14:ligatures w14:val="none"/>
        </w:rPr>
      </w:pPr>
      <w:r w:rsidRPr="00F671FF">
        <w:rPr>
          <w:rFonts w:eastAsia="Calibri"/>
          <w:rtl/>
          <w14:ligatures w14:val="none"/>
        </w:rPr>
        <w:t>دكتوراه</w:t>
      </w:r>
    </w:p>
    <w:p w14:paraId="3CE14E29" w14:textId="111BB0ED" w:rsidR="00F671FF" w:rsidRPr="00F671FF" w:rsidRDefault="00F671FF" w:rsidP="0063389C">
      <w:pPr>
        <w:pStyle w:val="ListParagraph"/>
        <w:numPr>
          <w:ilvl w:val="0"/>
          <w:numId w:val="3"/>
        </w:numPr>
        <w:spacing w:after="0" w:line="440" w:lineRule="exact"/>
        <w:jc w:val="both"/>
        <w:rPr>
          <w:rFonts w:eastAsia="Calibri"/>
          <w14:ligatures w14:val="none"/>
        </w:rPr>
      </w:pPr>
      <w:r w:rsidRPr="00F671FF">
        <w:rPr>
          <w:rFonts w:eastAsia="Calibri"/>
          <w:rtl/>
          <w14:ligatures w14:val="none"/>
        </w:rPr>
        <w:t>عدد سنوات الخبرة في مجال تكنولوجيا المعلومات</w:t>
      </w:r>
      <w:r w:rsidRPr="00F671FF">
        <w:rPr>
          <w:rFonts w:eastAsia="Calibri"/>
          <w14:ligatures w14:val="none"/>
        </w:rPr>
        <w:t>:</w:t>
      </w:r>
    </w:p>
    <w:p w14:paraId="2A80406E" w14:textId="263E5DE0" w:rsidR="00F671FF" w:rsidRPr="00F671FF" w:rsidRDefault="00F671FF" w:rsidP="0063389C">
      <w:pPr>
        <w:pStyle w:val="ListParagraph"/>
        <w:numPr>
          <w:ilvl w:val="0"/>
          <w:numId w:val="7"/>
        </w:numPr>
        <w:spacing w:after="0" w:line="440" w:lineRule="exact"/>
        <w:jc w:val="both"/>
        <w:rPr>
          <w:rFonts w:eastAsia="Calibri"/>
          <w14:ligatures w14:val="none"/>
        </w:rPr>
      </w:pPr>
      <w:r w:rsidRPr="00F671FF">
        <w:rPr>
          <w:rFonts w:eastAsia="Calibri"/>
          <w:rtl/>
          <w14:ligatures w14:val="none"/>
        </w:rPr>
        <w:t>أقل من 1 سنة</w:t>
      </w:r>
    </w:p>
    <w:p w14:paraId="15348505" w14:textId="0A819C0C" w:rsidR="00F671FF" w:rsidRPr="00F671FF" w:rsidRDefault="00F671FF" w:rsidP="0063389C">
      <w:pPr>
        <w:pStyle w:val="ListParagraph"/>
        <w:numPr>
          <w:ilvl w:val="0"/>
          <w:numId w:val="7"/>
        </w:numPr>
        <w:spacing w:after="0" w:line="440" w:lineRule="exact"/>
        <w:jc w:val="both"/>
        <w:rPr>
          <w:rFonts w:eastAsia="Calibri"/>
          <w14:ligatures w14:val="none"/>
        </w:rPr>
      </w:pPr>
      <w:r w:rsidRPr="00F671FF">
        <w:rPr>
          <w:rFonts w:eastAsia="Calibri"/>
          <w14:ligatures w14:val="none"/>
        </w:rPr>
        <w:t xml:space="preserve">1-3 </w:t>
      </w:r>
      <w:r>
        <w:rPr>
          <w:rFonts w:eastAsia="Calibri" w:hint="cs"/>
          <w:rtl/>
          <w14:ligatures w14:val="none"/>
        </w:rPr>
        <w:t xml:space="preserve"> </w:t>
      </w:r>
      <w:r w:rsidRPr="00F671FF">
        <w:rPr>
          <w:rFonts w:eastAsia="Calibri"/>
          <w:rtl/>
          <w14:ligatures w14:val="none"/>
        </w:rPr>
        <w:t>سنوات</w:t>
      </w:r>
    </w:p>
    <w:p w14:paraId="1ADFC81E" w14:textId="05D3B868" w:rsidR="00F671FF" w:rsidRPr="00F671FF" w:rsidRDefault="00F671FF" w:rsidP="0063389C">
      <w:pPr>
        <w:pStyle w:val="ListParagraph"/>
        <w:numPr>
          <w:ilvl w:val="0"/>
          <w:numId w:val="7"/>
        </w:numPr>
        <w:spacing w:after="0" w:line="440" w:lineRule="exact"/>
        <w:jc w:val="both"/>
        <w:rPr>
          <w:rFonts w:eastAsia="Calibri"/>
          <w14:ligatures w14:val="none"/>
        </w:rPr>
      </w:pPr>
      <w:r w:rsidRPr="00F671FF">
        <w:rPr>
          <w:rFonts w:eastAsia="Calibri"/>
          <w14:ligatures w14:val="none"/>
        </w:rPr>
        <w:t xml:space="preserve">4-6 </w:t>
      </w:r>
      <w:r>
        <w:rPr>
          <w:rFonts w:eastAsia="Calibri" w:hint="cs"/>
          <w:rtl/>
          <w14:ligatures w14:val="none"/>
        </w:rPr>
        <w:t xml:space="preserve"> </w:t>
      </w:r>
      <w:r w:rsidRPr="00F671FF">
        <w:rPr>
          <w:rFonts w:eastAsia="Calibri"/>
          <w:rtl/>
          <w14:ligatures w14:val="none"/>
        </w:rPr>
        <w:t>سنوات</w:t>
      </w:r>
    </w:p>
    <w:p w14:paraId="160CDC53" w14:textId="48373543" w:rsidR="00F671FF" w:rsidRPr="00F671FF" w:rsidRDefault="00F671FF" w:rsidP="0063389C">
      <w:pPr>
        <w:pStyle w:val="ListParagraph"/>
        <w:numPr>
          <w:ilvl w:val="0"/>
          <w:numId w:val="7"/>
        </w:numPr>
        <w:spacing w:after="0" w:line="440" w:lineRule="exact"/>
        <w:jc w:val="both"/>
        <w:rPr>
          <w:rFonts w:eastAsia="Calibri"/>
          <w14:ligatures w14:val="none"/>
        </w:rPr>
      </w:pPr>
      <w:r w:rsidRPr="00F671FF">
        <w:rPr>
          <w:rFonts w:eastAsia="Calibri"/>
          <w14:ligatures w14:val="none"/>
        </w:rPr>
        <w:t xml:space="preserve">7-10 </w:t>
      </w:r>
      <w:r>
        <w:rPr>
          <w:rFonts w:eastAsia="Calibri" w:hint="cs"/>
          <w:rtl/>
          <w14:ligatures w14:val="none"/>
        </w:rPr>
        <w:t xml:space="preserve"> </w:t>
      </w:r>
      <w:r w:rsidRPr="00F671FF">
        <w:rPr>
          <w:rFonts w:eastAsia="Calibri"/>
          <w:rtl/>
          <w14:ligatures w14:val="none"/>
        </w:rPr>
        <w:t>سنوات</w:t>
      </w:r>
    </w:p>
    <w:p w14:paraId="066D2330" w14:textId="17D54440" w:rsidR="00F671FF" w:rsidRPr="00F671FF" w:rsidRDefault="00F671FF" w:rsidP="0063389C">
      <w:pPr>
        <w:pStyle w:val="ListParagraph"/>
        <w:numPr>
          <w:ilvl w:val="0"/>
          <w:numId w:val="7"/>
        </w:numPr>
        <w:spacing w:after="0" w:line="440" w:lineRule="exact"/>
        <w:jc w:val="both"/>
        <w:rPr>
          <w:rFonts w:eastAsia="Calibri"/>
          <w14:ligatures w14:val="none"/>
        </w:rPr>
      </w:pPr>
      <w:r w:rsidRPr="00F671FF">
        <w:rPr>
          <w:rFonts w:eastAsia="Calibri"/>
          <w:rtl/>
          <w14:ligatures w14:val="none"/>
        </w:rPr>
        <w:t>أكثر من 10 سنوات</w:t>
      </w:r>
    </w:p>
    <w:p w14:paraId="23EBA368" w14:textId="151EE203" w:rsidR="00F671FF" w:rsidRPr="00F671FF" w:rsidRDefault="00F671FF" w:rsidP="0063389C">
      <w:pPr>
        <w:pStyle w:val="ListParagraph"/>
        <w:numPr>
          <w:ilvl w:val="0"/>
          <w:numId w:val="3"/>
        </w:numPr>
        <w:spacing w:after="0" w:line="440" w:lineRule="exact"/>
        <w:jc w:val="both"/>
        <w:rPr>
          <w:rFonts w:eastAsia="Calibri"/>
          <w14:ligatures w14:val="none"/>
        </w:rPr>
      </w:pPr>
      <w:r w:rsidRPr="00F671FF">
        <w:rPr>
          <w:rFonts w:eastAsia="Calibri"/>
          <w:rtl/>
          <w14:ligatures w14:val="none"/>
        </w:rPr>
        <w:t>المسمى الوظيفي</w:t>
      </w:r>
      <w:r w:rsidRPr="00F671FF">
        <w:rPr>
          <w:rFonts w:eastAsia="Calibri"/>
          <w14:ligatures w14:val="none"/>
        </w:rPr>
        <w:t>:</w:t>
      </w:r>
    </w:p>
    <w:p w14:paraId="21E8A4C0" w14:textId="0BB65B14" w:rsidR="00F671FF" w:rsidRPr="00F671FF" w:rsidRDefault="00F671FF" w:rsidP="0063389C">
      <w:pPr>
        <w:pStyle w:val="ListParagraph"/>
        <w:numPr>
          <w:ilvl w:val="0"/>
          <w:numId w:val="8"/>
        </w:numPr>
        <w:spacing w:after="0" w:line="440" w:lineRule="exact"/>
        <w:jc w:val="both"/>
        <w:rPr>
          <w:rFonts w:eastAsia="Calibri"/>
          <w14:ligatures w14:val="none"/>
        </w:rPr>
      </w:pPr>
      <w:r w:rsidRPr="00F671FF">
        <w:rPr>
          <w:rFonts w:eastAsia="Calibri"/>
          <w:rtl/>
          <w14:ligatures w14:val="none"/>
        </w:rPr>
        <w:t>موظف إداري</w:t>
      </w:r>
    </w:p>
    <w:p w14:paraId="750516AA" w14:textId="5A0A60A8" w:rsidR="00F671FF" w:rsidRPr="00F671FF" w:rsidRDefault="00F671FF" w:rsidP="0063389C">
      <w:pPr>
        <w:pStyle w:val="ListParagraph"/>
        <w:numPr>
          <w:ilvl w:val="0"/>
          <w:numId w:val="8"/>
        </w:numPr>
        <w:spacing w:after="0" w:line="440" w:lineRule="exact"/>
        <w:jc w:val="both"/>
        <w:rPr>
          <w:rFonts w:eastAsia="Calibri"/>
          <w14:ligatures w14:val="none"/>
        </w:rPr>
      </w:pPr>
      <w:r w:rsidRPr="00F671FF">
        <w:rPr>
          <w:rFonts w:eastAsia="Calibri"/>
          <w:rtl/>
          <w14:ligatures w14:val="none"/>
        </w:rPr>
        <w:t>مهندس تكنولوجيا المعلومات</w:t>
      </w:r>
    </w:p>
    <w:p w14:paraId="5F436B72" w14:textId="4C750EF8" w:rsidR="00F671FF" w:rsidRPr="00F671FF" w:rsidRDefault="00F671FF" w:rsidP="0063389C">
      <w:pPr>
        <w:pStyle w:val="ListParagraph"/>
        <w:numPr>
          <w:ilvl w:val="0"/>
          <w:numId w:val="8"/>
        </w:numPr>
        <w:spacing w:after="0" w:line="440" w:lineRule="exact"/>
        <w:jc w:val="both"/>
        <w:rPr>
          <w:rFonts w:eastAsia="Calibri"/>
          <w14:ligatures w14:val="none"/>
        </w:rPr>
      </w:pPr>
      <w:r w:rsidRPr="00F671FF">
        <w:rPr>
          <w:rFonts w:eastAsia="Calibri"/>
          <w:rtl/>
          <w14:ligatures w14:val="none"/>
        </w:rPr>
        <w:t>مدير مشروع</w:t>
      </w:r>
    </w:p>
    <w:p w14:paraId="387DDFA3" w14:textId="1BAE4938" w:rsidR="00F671FF" w:rsidRPr="00F671FF" w:rsidRDefault="00F671FF" w:rsidP="0063389C">
      <w:pPr>
        <w:pStyle w:val="ListParagraph"/>
        <w:numPr>
          <w:ilvl w:val="0"/>
          <w:numId w:val="8"/>
        </w:numPr>
        <w:spacing w:after="0" w:line="440" w:lineRule="exact"/>
        <w:jc w:val="both"/>
        <w:rPr>
          <w:rFonts w:eastAsia="Calibri"/>
          <w14:ligatures w14:val="none"/>
        </w:rPr>
      </w:pPr>
      <w:r w:rsidRPr="00F671FF">
        <w:rPr>
          <w:rFonts w:eastAsia="Calibri"/>
          <w:rtl/>
          <w14:ligatures w14:val="none"/>
        </w:rPr>
        <w:t>موظف دعم فني</w:t>
      </w:r>
    </w:p>
    <w:p w14:paraId="4FF94748" w14:textId="47331847" w:rsidR="00F671FF" w:rsidRPr="00F671FF" w:rsidRDefault="00F671FF" w:rsidP="0063389C">
      <w:pPr>
        <w:pStyle w:val="ListParagraph"/>
        <w:numPr>
          <w:ilvl w:val="0"/>
          <w:numId w:val="8"/>
        </w:numPr>
        <w:spacing w:after="0" w:line="440" w:lineRule="exact"/>
        <w:jc w:val="both"/>
        <w:rPr>
          <w:rFonts w:eastAsia="Calibri"/>
          <w14:ligatures w14:val="none"/>
        </w:rPr>
      </w:pPr>
      <w:r w:rsidRPr="00F671FF">
        <w:rPr>
          <w:rFonts w:eastAsia="Calibri"/>
          <w:rtl/>
          <w14:ligatures w14:val="none"/>
        </w:rPr>
        <w:t>آخر (يرجى التحديد)</w:t>
      </w:r>
      <w:r w:rsidRPr="00F671FF">
        <w:rPr>
          <w:rFonts w:eastAsia="Calibri"/>
          <w14:ligatures w14:val="none"/>
        </w:rPr>
        <w:t>: __________</w:t>
      </w:r>
    </w:p>
    <w:p w14:paraId="79BC5340" w14:textId="7776388D" w:rsidR="00F671FF" w:rsidRPr="00F671FF" w:rsidRDefault="00F671FF" w:rsidP="00F671FF">
      <w:pPr>
        <w:spacing w:after="120"/>
        <w:jc w:val="both"/>
        <w:rPr>
          <w:rFonts w:eastAsia="Calibri"/>
          <w:rtl/>
          <w14:ligatures w14:val="none"/>
        </w:rPr>
      </w:pPr>
      <w:r w:rsidRPr="00F671FF">
        <w:rPr>
          <w:rFonts w:eastAsia="Calibri" w:hint="cs"/>
          <w:rtl/>
          <w14:ligatures w14:val="none"/>
        </w:rPr>
        <w:t xml:space="preserve">إلى أي مدى </w:t>
      </w:r>
      <w:r>
        <w:rPr>
          <w:rFonts w:eastAsia="Calibri" w:hint="cs"/>
          <w:rtl/>
          <w14:ligatures w14:val="none"/>
        </w:rPr>
        <w:t>تؤثر كل من العوامل التالية على مشاريع تحديث البنية التحتية لشبكات الحاسب في القطاع الحكومي:</w:t>
      </w:r>
    </w:p>
    <w:p w14:paraId="48D2B3F6" w14:textId="428D7671" w:rsidR="00F671FF" w:rsidRPr="00F671FF" w:rsidRDefault="00F671FF" w:rsidP="0063389C">
      <w:pPr>
        <w:numPr>
          <w:ilvl w:val="0"/>
          <w:numId w:val="2"/>
        </w:numPr>
        <w:spacing w:after="120"/>
        <w:contextualSpacing/>
        <w:jc w:val="both"/>
        <w:rPr>
          <w:rFonts w:eastAsia="Calibri"/>
          <w:rtl/>
          <w14:ligatures w14:val="none"/>
        </w:rPr>
      </w:pPr>
      <w:r w:rsidRPr="00F671FF">
        <w:rPr>
          <w:rFonts w:eastAsia="Calibri" w:hint="cs"/>
          <w:rtl/>
          <w14:ligatures w14:val="none"/>
        </w:rPr>
        <w:t>بدرجة ضعيفة جدًا</w:t>
      </w:r>
      <w:r>
        <w:rPr>
          <w:rFonts w:eastAsia="Calibri" w:hint="cs"/>
          <w:rtl/>
          <w14:ligatures w14:val="none"/>
        </w:rPr>
        <w:t>.</w:t>
      </w:r>
    </w:p>
    <w:p w14:paraId="564ECBFE" w14:textId="5ECB2D8F" w:rsidR="00F671FF" w:rsidRPr="00F671FF" w:rsidRDefault="00F671FF" w:rsidP="0063389C">
      <w:pPr>
        <w:numPr>
          <w:ilvl w:val="0"/>
          <w:numId w:val="2"/>
        </w:numPr>
        <w:spacing w:after="120"/>
        <w:contextualSpacing/>
        <w:jc w:val="both"/>
        <w:rPr>
          <w:rFonts w:eastAsia="Calibri"/>
          <w:rtl/>
          <w14:ligatures w14:val="none"/>
        </w:rPr>
      </w:pPr>
      <w:r w:rsidRPr="00F671FF">
        <w:rPr>
          <w:rFonts w:eastAsia="Calibri" w:hint="cs"/>
          <w:rtl/>
          <w14:ligatures w14:val="none"/>
        </w:rPr>
        <w:t>بدرجة ضعيفة</w:t>
      </w:r>
      <w:r>
        <w:rPr>
          <w:rFonts w:eastAsia="Calibri" w:hint="cs"/>
          <w:rtl/>
          <w14:ligatures w14:val="none"/>
        </w:rPr>
        <w:t>.</w:t>
      </w:r>
    </w:p>
    <w:p w14:paraId="27F4B122" w14:textId="26C0E822" w:rsidR="00F671FF" w:rsidRPr="00F671FF" w:rsidRDefault="00F671FF" w:rsidP="0063389C">
      <w:pPr>
        <w:numPr>
          <w:ilvl w:val="0"/>
          <w:numId w:val="2"/>
        </w:numPr>
        <w:spacing w:after="120"/>
        <w:contextualSpacing/>
        <w:jc w:val="both"/>
        <w:rPr>
          <w:rFonts w:eastAsia="Calibri"/>
          <w:rtl/>
          <w14:ligatures w14:val="none"/>
        </w:rPr>
      </w:pPr>
      <w:r w:rsidRPr="00F671FF">
        <w:rPr>
          <w:rFonts w:eastAsia="Calibri" w:hint="cs"/>
          <w:rtl/>
          <w14:ligatures w14:val="none"/>
        </w:rPr>
        <w:t>بدرجة متوسطة</w:t>
      </w:r>
      <w:r>
        <w:rPr>
          <w:rFonts w:eastAsia="Calibri" w:hint="cs"/>
          <w:rtl/>
          <w14:ligatures w14:val="none"/>
        </w:rPr>
        <w:t>.</w:t>
      </w:r>
    </w:p>
    <w:p w14:paraId="713C215E" w14:textId="7BACDB69" w:rsidR="00F671FF" w:rsidRPr="00F671FF" w:rsidRDefault="00F671FF" w:rsidP="0063389C">
      <w:pPr>
        <w:numPr>
          <w:ilvl w:val="0"/>
          <w:numId w:val="2"/>
        </w:numPr>
        <w:spacing w:after="120"/>
        <w:contextualSpacing/>
        <w:jc w:val="both"/>
        <w:rPr>
          <w:rFonts w:eastAsia="Calibri"/>
          <w:rtl/>
          <w14:ligatures w14:val="none"/>
        </w:rPr>
      </w:pPr>
      <w:r w:rsidRPr="00F671FF">
        <w:rPr>
          <w:rFonts w:eastAsia="Calibri" w:hint="cs"/>
          <w:rtl/>
          <w14:ligatures w14:val="none"/>
        </w:rPr>
        <w:t>بدرجة كبيرة</w:t>
      </w:r>
      <w:r>
        <w:rPr>
          <w:rFonts w:eastAsia="Calibri" w:hint="cs"/>
          <w:rtl/>
          <w14:ligatures w14:val="none"/>
        </w:rPr>
        <w:t>.</w:t>
      </w:r>
    </w:p>
    <w:p w14:paraId="2AD8FFF2" w14:textId="36E3E75D" w:rsidR="00F671FF" w:rsidRPr="00F671FF" w:rsidRDefault="00F671FF" w:rsidP="0063389C">
      <w:pPr>
        <w:numPr>
          <w:ilvl w:val="0"/>
          <w:numId w:val="2"/>
        </w:numPr>
        <w:spacing w:after="120"/>
        <w:contextualSpacing/>
        <w:jc w:val="both"/>
        <w:rPr>
          <w:rFonts w:eastAsia="Calibri"/>
          <w:rtl/>
          <w14:ligatures w14:val="none"/>
        </w:rPr>
      </w:pPr>
      <w:r w:rsidRPr="00F671FF">
        <w:rPr>
          <w:rFonts w:eastAsia="Calibri" w:hint="cs"/>
          <w:rtl/>
          <w14:ligatures w14:val="none"/>
        </w:rPr>
        <w:t>بدرجة كبيرة جدًا</w:t>
      </w:r>
      <w:r>
        <w:rPr>
          <w:rFonts w:eastAsia="Calibri" w:hint="cs"/>
          <w:rtl/>
          <w14:ligatures w14:val="none"/>
        </w:rPr>
        <w:t>.</w:t>
      </w:r>
    </w:p>
    <w:tbl>
      <w:tblPr>
        <w:tblStyle w:val="PlainTable12"/>
        <w:bidiVisual/>
        <w:tblW w:w="0" w:type="auto"/>
        <w:tblLook w:val="04A0" w:firstRow="1" w:lastRow="0" w:firstColumn="1" w:lastColumn="0" w:noHBand="0" w:noVBand="1"/>
      </w:tblPr>
      <w:tblGrid>
        <w:gridCol w:w="7525"/>
        <w:gridCol w:w="374"/>
        <w:gridCol w:w="374"/>
        <w:gridCol w:w="374"/>
        <w:gridCol w:w="374"/>
        <w:gridCol w:w="374"/>
      </w:tblGrid>
      <w:tr w:rsidR="00F671FF" w:rsidRPr="00F671FF" w14:paraId="00DB96B6" w14:textId="77777777" w:rsidTr="00F671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1DFB6DC" w14:textId="02B51073" w:rsidR="00F671FF" w:rsidRPr="00F671FF" w:rsidRDefault="00F671FF" w:rsidP="00F671FF">
            <w:pPr>
              <w:spacing w:after="0"/>
              <w:ind w:firstLine="0"/>
              <w:jc w:val="both"/>
              <w:rPr>
                <w:rFonts w:eastAsia="Calibri"/>
              </w:rPr>
            </w:pPr>
            <w:r w:rsidRPr="00F671FF">
              <w:t xml:space="preserve">  </w:t>
            </w:r>
            <w:r w:rsidRPr="00F671FF">
              <w:rPr>
                <w:rtl/>
              </w:rPr>
              <w:t>المحور 1: العوامل التنظيمية</w:t>
            </w:r>
          </w:p>
        </w:tc>
        <w:tc>
          <w:tcPr>
            <w:tcW w:w="0" w:type="auto"/>
          </w:tcPr>
          <w:p w14:paraId="5E770EDB" w14:textId="77777777" w:rsidR="00F671FF" w:rsidRPr="00F671FF" w:rsidRDefault="00F671FF" w:rsidP="00F671F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F671FF">
              <w:rPr>
                <w:rFonts w:eastAsia="Calibri" w:hint="cs"/>
                <w:rtl/>
              </w:rPr>
              <w:t>1</w:t>
            </w:r>
          </w:p>
        </w:tc>
        <w:tc>
          <w:tcPr>
            <w:tcW w:w="0" w:type="auto"/>
          </w:tcPr>
          <w:p w14:paraId="1881C7D8" w14:textId="77777777" w:rsidR="00F671FF" w:rsidRPr="00F671FF" w:rsidRDefault="00F671FF" w:rsidP="00F671F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F671FF">
              <w:rPr>
                <w:rFonts w:eastAsia="Calibri" w:hint="cs"/>
                <w:rtl/>
              </w:rPr>
              <w:t>2</w:t>
            </w:r>
          </w:p>
        </w:tc>
        <w:tc>
          <w:tcPr>
            <w:tcW w:w="0" w:type="auto"/>
          </w:tcPr>
          <w:p w14:paraId="45DC6C9B" w14:textId="77777777" w:rsidR="00F671FF" w:rsidRPr="00F671FF" w:rsidRDefault="00F671FF" w:rsidP="00F671F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F671FF">
              <w:rPr>
                <w:rFonts w:eastAsia="Calibri" w:hint="cs"/>
                <w:rtl/>
              </w:rPr>
              <w:t>3</w:t>
            </w:r>
          </w:p>
        </w:tc>
        <w:tc>
          <w:tcPr>
            <w:tcW w:w="0" w:type="auto"/>
          </w:tcPr>
          <w:p w14:paraId="343F468F" w14:textId="77777777" w:rsidR="00F671FF" w:rsidRPr="00F671FF" w:rsidRDefault="00F671FF" w:rsidP="00F671F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F671FF">
              <w:rPr>
                <w:rFonts w:eastAsia="Calibri" w:hint="cs"/>
                <w:rtl/>
              </w:rPr>
              <w:t>4</w:t>
            </w:r>
          </w:p>
        </w:tc>
        <w:tc>
          <w:tcPr>
            <w:tcW w:w="0" w:type="auto"/>
          </w:tcPr>
          <w:p w14:paraId="7A82A407" w14:textId="77777777" w:rsidR="00F671FF" w:rsidRPr="00F671FF" w:rsidRDefault="00F671FF" w:rsidP="00F671FF">
            <w:pPr>
              <w:spacing w:after="0"/>
              <w:ind w:firstLine="0"/>
              <w:jc w:val="both"/>
              <w:cnfStyle w:val="100000000000" w:firstRow="1" w:lastRow="0" w:firstColumn="0" w:lastColumn="0" w:oddVBand="0" w:evenVBand="0" w:oddHBand="0" w:evenHBand="0" w:firstRowFirstColumn="0" w:firstRowLastColumn="0" w:lastRowFirstColumn="0" w:lastRowLastColumn="0"/>
              <w:rPr>
                <w:rFonts w:eastAsia="Calibri"/>
                <w:rtl/>
              </w:rPr>
            </w:pPr>
            <w:r w:rsidRPr="00F671FF">
              <w:rPr>
                <w:rFonts w:eastAsia="Calibri" w:hint="cs"/>
                <w:rtl/>
              </w:rPr>
              <w:t>5</w:t>
            </w:r>
          </w:p>
        </w:tc>
      </w:tr>
      <w:tr w:rsidR="00F671FF" w:rsidRPr="00F671FF" w14:paraId="5EDC7F89"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316278" w14:textId="20D4D009" w:rsidR="00F671FF" w:rsidRPr="00F671FF" w:rsidRDefault="00F671FF" w:rsidP="00F671FF">
            <w:pPr>
              <w:spacing w:after="0"/>
              <w:ind w:firstLine="0"/>
              <w:jc w:val="both"/>
              <w:rPr>
                <w:rFonts w:eastAsia="Calibri"/>
                <w:b w:val="0"/>
                <w:bCs w:val="0"/>
              </w:rPr>
            </w:pPr>
            <w:r w:rsidRPr="00F671FF">
              <w:rPr>
                <w:b w:val="0"/>
                <w:bCs w:val="0"/>
                <w:rtl/>
              </w:rPr>
              <w:t>ينبغي أن يكون التخطيط الاستراتيجي للمشروع واضحًا ومحددًا</w:t>
            </w:r>
            <w:r w:rsidRPr="00F671FF">
              <w:rPr>
                <w:b w:val="0"/>
                <w:bCs w:val="0"/>
              </w:rPr>
              <w:t>.</w:t>
            </w:r>
          </w:p>
        </w:tc>
        <w:tc>
          <w:tcPr>
            <w:tcW w:w="0" w:type="auto"/>
          </w:tcPr>
          <w:p w14:paraId="189B385D"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5CE118D"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D841D89"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06DE1A7"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276B3CC"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5048137F"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4C159039" w14:textId="1B680967" w:rsidR="00F671FF" w:rsidRPr="00F671FF" w:rsidRDefault="00F671FF" w:rsidP="00F671FF">
            <w:pPr>
              <w:spacing w:after="0"/>
              <w:ind w:firstLine="0"/>
              <w:jc w:val="both"/>
              <w:rPr>
                <w:rFonts w:eastAsia="Calibri"/>
                <w:b w:val="0"/>
                <w:bCs w:val="0"/>
              </w:rPr>
            </w:pPr>
            <w:r w:rsidRPr="00F671FF">
              <w:rPr>
                <w:b w:val="0"/>
                <w:bCs w:val="0"/>
                <w:rtl/>
              </w:rPr>
              <w:t>من الضروري أن تقدم الإدارة العليا دعمًا فعالًا لمشاريع تحديث الشبكات</w:t>
            </w:r>
            <w:r w:rsidRPr="00F671FF">
              <w:rPr>
                <w:b w:val="0"/>
                <w:bCs w:val="0"/>
              </w:rPr>
              <w:t>.</w:t>
            </w:r>
          </w:p>
        </w:tc>
        <w:tc>
          <w:tcPr>
            <w:tcW w:w="0" w:type="auto"/>
          </w:tcPr>
          <w:p w14:paraId="724AB24C"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6A6F469"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DFB4214"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B22BC40"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2E9CCBED"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2DB26F25"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820C527" w14:textId="2F932227" w:rsidR="00F671FF" w:rsidRPr="00F671FF" w:rsidRDefault="00F671FF" w:rsidP="00F671FF">
            <w:pPr>
              <w:spacing w:after="0"/>
              <w:ind w:firstLine="0"/>
              <w:jc w:val="both"/>
              <w:rPr>
                <w:rFonts w:eastAsia="Calibri"/>
                <w:b w:val="0"/>
                <w:bCs w:val="0"/>
              </w:rPr>
            </w:pPr>
            <w:r w:rsidRPr="00F671FF">
              <w:rPr>
                <w:b w:val="0"/>
                <w:bCs w:val="0"/>
                <w:rtl/>
              </w:rPr>
              <w:t>يجب أن يسود تواصل جيد بين جميع الأطراف المعنية بالمشروع</w:t>
            </w:r>
            <w:r w:rsidRPr="00F671FF">
              <w:rPr>
                <w:b w:val="0"/>
                <w:bCs w:val="0"/>
              </w:rPr>
              <w:t>.</w:t>
            </w:r>
          </w:p>
        </w:tc>
        <w:tc>
          <w:tcPr>
            <w:tcW w:w="0" w:type="auto"/>
          </w:tcPr>
          <w:p w14:paraId="1C385717"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871D2D1"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1B15E04"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C707AE0"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226986D"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77CFE2C7"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315EBC07" w14:textId="0E0C1B1D" w:rsidR="00F671FF" w:rsidRPr="00F671FF" w:rsidRDefault="00F671FF" w:rsidP="00F671FF">
            <w:pPr>
              <w:spacing w:after="0"/>
              <w:ind w:firstLine="0"/>
              <w:jc w:val="both"/>
              <w:rPr>
                <w:rFonts w:eastAsia="Calibri"/>
                <w:b w:val="0"/>
                <w:bCs w:val="0"/>
              </w:rPr>
            </w:pPr>
            <w:r w:rsidRPr="00F671FF">
              <w:rPr>
                <w:b w:val="0"/>
                <w:bCs w:val="0"/>
                <w:rtl/>
              </w:rPr>
              <w:t>من المهم تقييم المخاطر المحتملة بشكل دوري</w:t>
            </w:r>
            <w:r w:rsidRPr="00F671FF">
              <w:rPr>
                <w:b w:val="0"/>
                <w:bCs w:val="0"/>
              </w:rPr>
              <w:t>.</w:t>
            </w:r>
          </w:p>
        </w:tc>
        <w:tc>
          <w:tcPr>
            <w:tcW w:w="0" w:type="auto"/>
          </w:tcPr>
          <w:p w14:paraId="1A602D5D"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6B913E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53EBF25"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337CA14"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E5040B9"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5EE632D0"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D3BE9DF" w14:textId="1462B4AC" w:rsidR="00F671FF" w:rsidRPr="00F671FF" w:rsidRDefault="00F671FF" w:rsidP="00F671FF">
            <w:pPr>
              <w:spacing w:after="0"/>
              <w:ind w:firstLine="0"/>
              <w:jc w:val="both"/>
              <w:rPr>
                <w:rFonts w:eastAsia="Calibri"/>
                <w:b w:val="0"/>
                <w:bCs w:val="0"/>
              </w:rPr>
            </w:pPr>
            <w:r w:rsidRPr="00F671FF">
              <w:rPr>
                <w:b w:val="0"/>
                <w:bCs w:val="0"/>
                <w:rtl/>
              </w:rPr>
              <w:t>ينبغي توفر موارد كافية لدعم تنفيذ المشروع</w:t>
            </w:r>
            <w:r w:rsidRPr="00F671FF">
              <w:rPr>
                <w:b w:val="0"/>
                <w:bCs w:val="0"/>
              </w:rPr>
              <w:t>.</w:t>
            </w:r>
          </w:p>
        </w:tc>
        <w:tc>
          <w:tcPr>
            <w:tcW w:w="0" w:type="auto"/>
          </w:tcPr>
          <w:p w14:paraId="7E87FA55"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19B857E"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65CFAE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813533B"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86CBEF2"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60A870C8"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40383ACA" w14:textId="5906B4BD" w:rsidR="00F671FF" w:rsidRPr="00F671FF" w:rsidRDefault="00F671FF" w:rsidP="00F671FF">
            <w:pPr>
              <w:spacing w:after="0"/>
              <w:ind w:firstLine="0"/>
              <w:jc w:val="both"/>
              <w:rPr>
                <w:rFonts w:eastAsia="Calibri"/>
                <w:b w:val="0"/>
                <w:bCs w:val="0"/>
              </w:rPr>
            </w:pPr>
            <w:r w:rsidRPr="00F671FF">
              <w:rPr>
                <w:b w:val="0"/>
                <w:bCs w:val="0"/>
                <w:rtl/>
              </w:rPr>
              <w:t>يجب تحديد الأهداف بدقة قبل بدء المشروع</w:t>
            </w:r>
            <w:r w:rsidRPr="00F671FF">
              <w:rPr>
                <w:b w:val="0"/>
                <w:bCs w:val="0"/>
              </w:rPr>
              <w:t>.</w:t>
            </w:r>
          </w:p>
        </w:tc>
        <w:tc>
          <w:tcPr>
            <w:tcW w:w="0" w:type="auto"/>
          </w:tcPr>
          <w:p w14:paraId="4834406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798AF21"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7833F6E"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12552E0"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FE93523"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20727E5F"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8FB863E" w14:textId="3E8B949E" w:rsidR="00F671FF" w:rsidRPr="00F671FF" w:rsidRDefault="00F671FF" w:rsidP="00F671FF">
            <w:pPr>
              <w:spacing w:after="0"/>
              <w:ind w:firstLine="0"/>
              <w:jc w:val="both"/>
              <w:rPr>
                <w:rFonts w:eastAsia="Calibri"/>
                <w:b w:val="0"/>
                <w:bCs w:val="0"/>
              </w:rPr>
            </w:pPr>
            <w:r w:rsidRPr="00F671FF">
              <w:rPr>
                <w:b w:val="0"/>
                <w:bCs w:val="0"/>
                <w:rtl/>
              </w:rPr>
              <w:t>من الضروري وجود سياسات واضحة لإدارة التغيير</w:t>
            </w:r>
            <w:r w:rsidRPr="00F671FF">
              <w:rPr>
                <w:b w:val="0"/>
                <w:bCs w:val="0"/>
              </w:rPr>
              <w:t>.</w:t>
            </w:r>
          </w:p>
        </w:tc>
        <w:tc>
          <w:tcPr>
            <w:tcW w:w="0" w:type="auto"/>
          </w:tcPr>
          <w:p w14:paraId="2459CD58"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4277420"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89EAA39"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9F501D5"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75419E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0403E617"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6366D8FA" w14:textId="75D04562" w:rsidR="00F671FF" w:rsidRPr="00F671FF" w:rsidRDefault="00F671FF" w:rsidP="00F671FF">
            <w:pPr>
              <w:spacing w:after="0"/>
              <w:ind w:firstLine="0"/>
              <w:jc w:val="both"/>
              <w:rPr>
                <w:rFonts w:eastAsia="Calibri"/>
                <w:b w:val="0"/>
                <w:bCs w:val="0"/>
              </w:rPr>
            </w:pPr>
            <w:r w:rsidRPr="00F671FF">
              <w:rPr>
                <w:b w:val="0"/>
                <w:bCs w:val="0"/>
                <w:rtl/>
              </w:rPr>
              <w:t>يجب مراجعة أداء المشروع بانتظام لضمان تحقيق الأهداف</w:t>
            </w:r>
            <w:r w:rsidRPr="00F671FF">
              <w:rPr>
                <w:b w:val="0"/>
                <w:bCs w:val="0"/>
              </w:rPr>
              <w:t>.</w:t>
            </w:r>
          </w:p>
        </w:tc>
        <w:tc>
          <w:tcPr>
            <w:tcW w:w="0" w:type="auto"/>
          </w:tcPr>
          <w:p w14:paraId="7B9EE02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90B647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519C03B"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27F08E92"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29A4989"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224AD1F2"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9EA140" w14:textId="4D2A41E9" w:rsidR="00F671FF" w:rsidRPr="00F671FF" w:rsidRDefault="00F671FF" w:rsidP="00F671FF">
            <w:pPr>
              <w:spacing w:after="0"/>
              <w:ind w:firstLine="0"/>
              <w:jc w:val="both"/>
              <w:rPr>
                <w:rFonts w:eastAsia="Calibri"/>
                <w:b w:val="0"/>
                <w:bCs w:val="0"/>
              </w:rPr>
            </w:pPr>
            <w:r w:rsidRPr="00F671FF">
              <w:rPr>
                <w:b w:val="0"/>
                <w:bCs w:val="0"/>
                <w:rtl/>
              </w:rPr>
              <w:t>ينبغي تشجيع الابتكار في عمليات التخطيط والتنفيذ</w:t>
            </w:r>
            <w:r w:rsidRPr="00F671FF">
              <w:rPr>
                <w:b w:val="0"/>
                <w:bCs w:val="0"/>
              </w:rPr>
              <w:t>.</w:t>
            </w:r>
          </w:p>
        </w:tc>
        <w:tc>
          <w:tcPr>
            <w:tcW w:w="0" w:type="auto"/>
          </w:tcPr>
          <w:p w14:paraId="749CE41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1E86B3A"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C66748D"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1920EF4"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B547649"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70583951"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49BB3BEE" w14:textId="05B74FF1" w:rsidR="00F671FF" w:rsidRPr="00F671FF" w:rsidRDefault="00F671FF" w:rsidP="00F671FF">
            <w:pPr>
              <w:spacing w:after="0"/>
              <w:ind w:firstLine="0"/>
              <w:jc w:val="both"/>
              <w:rPr>
                <w:rFonts w:eastAsia="Calibri"/>
              </w:rPr>
            </w:pPr>
            <w:r w:rsidRPr="003E61CE">
              <w:rPr>
                <w:rtl/>
              </w:rPr>
              <w:t>المحور 2: العوامل التقنية</w:t>
            </w:r>
          </w:p>
        </w:tc>
        <w:tc>
          <w:tcPr>
            <w:tcW w:w="0" w:type="auto"/>
          </w:tcPr>
          <w:p w14:paraId="2EF6F9B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1</w:t>
            </w:r>
          </w:p>
        </w:tc>
        <w:tc>
          <w:tcPr>
            <w:tcW w:w="0" w:type="auto"/>
          </w:tcPr>
          <w:p w14:paraId="53D7D78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2</w:t>
            </w:r>
          </w:p>
        </w:tc>
        <w:tc>
          <w:tcPr>
            <w:tcW w:w="0" w:type="auto"/>
          </w:tcPr>
          <w:p w14:paraId="1A73FFEE"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3</w:t>
            </w:r>
          </w:p>
        </w:tc>
        <w:tc>
          <w:tcPr>
            <w:tcW w:w="0" w:type="auto"/>
          </w:tcPr>
          <w:p w14:paraId="6F2E158A"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4</w:t>
            </w:r>
          </w:p>
        </w:tc>
        <w:tc>
          <w:tcPr>
            <w:tcW w:w="0" w:type="auto"/>
          </w:tcPr>
          <w:p w14:paraId="55FD454B"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5</w:t>
            </w:r>
          </w:p>
        </w:tc>
      </w:tr>
      <w:tr w:rsidR="00F671FF" w:rsidRPr="00F671FF" w14:paraId="34E6076A"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39BC7EC" w14:textId="7B74F037" w:rsidR="00F671FF" w:rsidRPr="00F671FF" w:rsidRDefault="00F671FF" w:rsidP="00F671FF">
            <w:pPr>
              <w:spacing w:after="0"/>
              <w:ind w:firstLine="0"/>
              <w:jc w:val="both"/>
              <w:rPr>
                <w:rFonts w:eastAsia="Calibri"/>
                <w:b w:val="0"/>
                <w:bCs w:val="0"/>
              </w:rPr>
            </w:pPr>
            <w:r w:rsidRPr="00F671FF">
              <w:rPr>
                <w:b w:val="0"/>
                <w:bCs w:val="0"/>
                <w:rtl/>
              </w:rPr>
              <w:t>يتعين أن تكون التقنيات المستخدمة في المشروع حديثة وملائمة</w:t>
            </w:r>
            <w:r w:rsidRPr="00F671FF">
              <w:rPr>
                <w:b w:val="0"/>
                <w:bCs w:val="0"/>
              </w:rPr>
              <w:t>.</w:t>
            </w:r>
          </w:p>
        </w:tc>
        <w:tc>
          <w:tcPr>
            <w:tcW w:w="0" w:type="auto"/>
          </w:tcPr>
          <w:p w14:paraId="0A516701"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FE942AA"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2AF6187"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D3D55ED"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51655CA"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14E17939"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77B74FF6" w14:textId="6C7B98C5" w:rsidR="00F671FF" w:rsidRPr="00F671FF" w:rsidRDefault="00F671FF" w:rsidP="00F671FF">
            <w:pPr>
              <w:spacing w:after="0"/>
              <w:ind w:firstLine="0"/>
              <w:jc w:val="both"/>
              <w:rPr>
                <w:rFonts w:eastAsia="Calibri"/>
                <w:b w:val="0"/>
                <w:bCs w:val="0"/>
              </w:rPr>
            </w:pPr>
            <w:r w:rsidRPr="00F671FF">
              <w:rPr>
                <w:b w:val="0"/>
                <w:bCs w:val="0"/>
                <w:rtl/>
              </w:rPr>
              <w:t>من المهم تحديث الأنظمة بشكل دوري لمواكبة التطورات التكنولوجية</w:t>
            </w:r>
            <w:r w:rsidRPr="00F671FF">
              <w:rPr>
                <w:b w:val="0"/>
                <w:bCs w:val="0"/>
              </w:rPr>
              <w:t>.</w:t>
            </w:r>
          </w:p>
        </w:tc>
        <w:tc>
          <w:tcPr>
            <w:tcW w:w="0" w:type="auto"/>
          </w:tcPr>
          <w:p w14:paraId="4E838421"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2670D841"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2250F87"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2D186AE"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B28BCD7"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0CC93093"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8F42F97" w14:textId="18811B16" w:rsidR="00F671FF" w:rsidRPr="00F671FF" w:rsidRDefault="00F671FF" w:rsidP="00F671FF">
            <w:pPr>
              <w:spacing w:after="0"/>
              <w:ind w:firstLine="0"/>
              <w:jc w:val="both"/>
              <w:rPr>
                <w:rFonts w:eastAsia="Calibri"/>
                <w:b w:val="0"/>
                <w:bCs w:val="0"/>
              </w:rPr>
            </w:pPr>
            <w:r w:rsidRPr="00F671FF">
              <w:rPr>
                <w:b w:val="0"/>
                <w:bCs w:val="0"/>
                <w:rtl/>
              </w:rPr>
              <w:t>يجب أن يكون هناك تركيز كبير على الأمن السيبراني في المشروع</w:t>
            </w:r>
            <w:r w:rsidRPr="00F671FF">
              <w:rPr>
                <w:b w:val="0"/>
                <w:bCs w:val="0"/>
              </w:rPr>
              <w:t>.</w:t>
            </w:r>
          </w:p>
        </w:tc>
        <w:tc>
          <w:tcPr>
            <w:tcW w:w="0" w:type="auto"/>
          </w:tcPr>
          <w:p w14:paraId="3AD269F4"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537950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05CE9C9"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7819F5B"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2CB5002"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3B8AE7AC"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1D5934B2" w14:textId="024F4C31" w:rsidR="00F671FF" w:rsidRPr="00F671FF" w:rsidRDefault="00F671FF" w:rsidP="00F671FF">
            <w:pPr>
              <w:spacing w:after="0"/>
              <w:ind w:firstLine="0"/>
              <w:jc w:val="both"/>
              <w:rPr>
                <w:rFonts w:eastAsia="Calibri"/>
                <w:b w:val="0"/>
                <w:bCs w:val="0"/>
              </w:rPr>
            </w:pPr>
            <w:r w:rsidRPr="00F671FF">
              <w:rPr>
                <w:b w:val="0"/>
                <w:bCs w:val="0"/>
                <w:rtl/>
              </w:rPr>
              <w:t>ينبغي استخدام أدوات فعالة لتحليل البيانات وتحسين الأداء</w:t>
            </w:r>
            <w:r w:rsidRPr="00F671FF">
              <w:rPr>
                <w:b w:val="0"/>
                <w:bCs w:val="0"/>
              </w:rPr>
              <w:t>.</w:t>
            </w:r>
          </w:p>
        </w:tc>
        <w:tc>
          <w:tcPr>
            <w:tcW w:w="0" w:type="auto"/>
          </w:tcPr>
          <w:p w14:paraId="02475A79"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6668437"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25EAE490"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F4F23B9"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A1A3C5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00877A55"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AE67F2F" w14:textId="7CAD65F4" w:rsidR="00F671FF" w:rsidRPr="00F671FF" w:rsidRDefault="00F671FF" w:rsidP="00F671FF">
            <w:pPr>
              <w:spacing w:after="0"/>
              <w:ind w:firstLine="0"/>
              <w:jc w:val="both"/>
              <w:rPr>
                <w:rFonts w:eastAsia="Calibri"/>
                <w:b w:val="0"/>
                <w:bCs w:val="0"/>
              </w:rPr>
            </w:pPr>
            <w:r w:rsidRPr="00F671FF">
              <w:rPr>
                <w:b w:val="0"/>
                <w:bCs w:val="0"/>
                <w:rtl/>
              </w:rPr>
              <w:t>من الضروري تقييم فعالية التكنولوجيا المستخدمة بشكل دوري</w:t>
            </w:r>
            <w:r w:rsidRPr="00F671FF">
              <w:rPr>
                <w:b w:val="0"/>
                <w:bCs w:val="0"/>
              </w:rPr>
              <w:t>.</w:t>
            </w:r>
          </w:p>
        </w:tc>
        <w:tc>
          <w:tcPr>
            <w:tcW w:w="0" w:type="auto"/>
          </w:tcPr>
          <w:p w14:paraId="57AA15C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31235C1"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CA50B5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2B228A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7CF8E00"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0DC2FBE3"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686CCAAB" w14:textId="17C5A9EE" w:rsidR="00F671FF" w:rsidRPr="00F671FF" w:rsidRDefault="00F671FF" w:rsidP="00F671FF">
            <w:pPr>
              <w:spacing w:after="0"/>
              <w:ind w:firstLine="0"/>
              <w:jc w:val="both"/>
              <w:rPr>
                <w:rFonts w:eastAsia="Calibri"/>
                <w:b w:val="0"/>
                <w:bCs w:val="0"/>
              </w:rPr>
            </w:pPr>
            <w:r w:rsidRPr="00F671FF">
              <w:rPr>
                <w:b w:val="0"/>
                <w:bCs w:val="0"/>
                <w:rtl/>
              </w:rPr>
              <w:t>يجب توفير الدعم الفني الكافي خلال مراحل تنفيذ المشروع</w:t>
            </w:r>
            <w:r w:rsidRPr="00F671FF">
              <w:rPr>
                <w:b w:val="0"/>
                <w:bCs w:val="0"/>
              </w:rPr>
              <w:t>.</w:t>
            </w:r>
          </w:p>
        </w:tc>
        <w:tc>
          <w:tcPr>
            <w:tcW w:w="0" w:type="auto"/>
          </w:tcPr>
          <w:p w14:paraId="30A80061"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8234AA7"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CF3B219"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C044338"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A93A8E3"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23493649"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45EAD7" w14:textId="58A121B2" w:rsidR="00F671FF" w:rsidRPr="00F671FF" w:rsidRDefault="00F671FF" w:rsidP="00F671FF">
            <w:pPr>
              <w:spacing w:after="0"/>
              <w:ind w:firstLine="0"/>
              <w:jc w:val="both"/>
              <w:rPr>
                <w:rFonts w:eastAsia="Calibri"/>
                <w:b w:val="0"/>
                <w:bCs w:val="0"/>
              </w:rPr>
            </w:pPr>
            <w:r w:rsidRPr="00F671FF">
              <w:rPr>
                <w:b w:val="0"/>
                <w:bCs w:val="0"/>
                <w:rtl/>
              </w:rPr>
              <w:t>يجب دمج الحلول السحابية ضمن استراتيجية تحديث الشبكات</w:t>
            </w:r>
            <w:r w:rsidRPr="00F671FF">
              <w:rPr>
                <w:b w:val="0"/>
                <w:bCs w:val="0"/>
              </w:rPr>
              <w:t>.</w:t>
            </w:r>
          </w:p>
        </w:tc>
        <w:tc>
          <w:tcPr>
            <w:tcW w:w="0" w:type="auto"/>
          </w:tcPr>
          <w:p w14:paraId="714EF67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D534F68"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01A50EE"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C9F6F97"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B889F04"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4F35CCBF"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4AB450E8" w14:textId="015F5C1E" w:rsidR="00F671FF" w:rsidRPr="00F671FF" w:rsidRDefault="00F671FF" w:rsidP="00F671FF">
            <w:pPr>
              <w:spacing w:after="0"/>
              <w:ind w:firstLine="0"/>
              <w:jc w:val="both"/>
              <w:rPr>
                <w:rFonts w:eastAsia="Calibri"/>
                <w:b w:val="0"/>
                <w:bCs w:val="0"/>
              </w:rPr>
            </w:pPr>
            <w:r w:rsidRPr="00F671FF">
              <w:rPr>
                <w:b w:val="0"/>
                <w:bCs w:val="0"/>
                <w:rtl/>
              </w:rPr>
              <w:t>يتعين توفير التدريب المناسب للموظفين على التقنيات الجديدة</w:t>
            </w:r>
            <w:r w:rsidRPr="00F671FF">
              <w:rPr>
                <w:b w:val="0"/>
                <w:bCs w:val="0"/>
              </w:rPr>
              <w:t>.</w:t>
            </w:r>
          </w:p>
        </w:tc>
        <w:tc>
          <w:tcPr>
            <w:tcW w:w="0" w:type="auto"/>
          </w:tcPr>
          <w:p w14:paraId="0290AB94"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312F15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8C115F0"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2734A4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BF69EC5"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0944A97B"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DFCABC7" w14:textId="1B75075B" w:rsidR="00F671FF" w:rsidRPr="00F671FF" w:rsidRDefault="00F671FF" w:rsidP="00F671FF">
            <w:pPr>
              <w:spacing w:after="0"/>
              <w:ind w:firstLine="0"/>
              <w:jc w:val="both"/>
              <w:rPr>
                <w:rFonts w:eastAsia="Calibri"/>
                <w:b w:val="0"/>
                <w:bCs w:val="0"/>
              </w:rPr>
            </w:pPr>
            <w:r w:rsidRPr="00F671FF">
              <w:rPr>
                <w:b w:val="0"/>
                <w:bCs w:val="0"/>
                <w:rtl/>
              </w:rPr>
              <w:t>من المهم الاستجابة السريعة لمشكلات التقنية التي قد تظهر</w:t>
            </w:r>
            <w:r w:rsidRPr="00F671FF">
              <w:rPr>
                <w:b w:val="0"/>
                <w:bCs w:val="0"/>
              </w:rPr>
              <w:t>.</w:t>
            </w:r>
          </w:p>
        </w:tc>
        <w:tc>
          <w:tcPr>
            <w:tcW w:w="0" w:type="auto"/>
          </w:tcPr>
          <w:p w14:paraId="4156DCD1"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C620A81"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839C2C5"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AF1B31D"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5715E8A"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5D5C7D79"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251DBA5B" w14:textId="37C8B825" w:rsidR="00F671FF" w:rsidRPr="00F671FF" w:rsidRDefault="00F671FF" w:rsidP="00F671FF">
            <w:pPr>
              <w:spacing w:after="0"/>
              <w:ind w:firstLine="0"/>
              <w:jc w:val="both"/>
              <w:rPr>
                <w:rFonts w:eastAsia="Calibri"/>
              </w:rPr>
            </w:pPr>
            <w:r w:rsidRPr="003954D3">
              <w:t xml:space="preserve"> </w:t>
            </w:r>
            <w:r w:rsidRPr="003954D3">
              <w:rPr>
                <w:rtl/>
              </w:rPr>
              <w:t>المحور 3: العوامل البشرية</w:t>
            </w:r>
          </w:p>
        </w:tc>
        <w:tc>
          <w:tcPr>
            <w:tcW w:w="0" w:type="auto"/>
          </w:tcPr>
          <w:p w14:paraId="00830A1C"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1</w:t>
            </w:r>
          </w:p>
        </w:tc>
        <w:tc>
          <w:tcPr>
            <w:tcW w:w="0" w:type="auto"/>
          </w:tcPr>
          <w:p w14:paraId="3E277E82"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2</w:t>
            </w:r>
          </w:p>
        </w:tc>
        <w:tc>
          <w:tcPr>
            <w:tcW w:w="0" w:type="auto"/>
          </w:tcPr>
          <w:p w14:paraId="0C2D0CC2"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3</w:t>
            </w:r>
          </w:p>
        </w:tc>
        <w:tc>
          <w:tcPr>
            <w:tcW w:w="0" w:type="auto"/>
          </w:tcPr>
          <w:p w14:paraId="374F3104"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4</w:t>
            </w:r>
          </w:p>
        </w:tc>
        <w:tc>
          <w:tcPr>
            <w:tcW w:w="0" w:type="auto"/>
          </w:tcPr>
          <w:p w14:paraId="74182551"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5</w:t>
            </w:r>
          </w:p>
        </w:tc>
      </w:tr>
      <w:tr w:rsidR="00F671FF" w:rsidRPr="00F671FF" w14:paraId="7BB68EC6"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467E46" w14:textId="70AD7F65" w:rsidR="00F671FF" w:rsidRPr="00F671FF" w:rsidRDefault="00F671FF" w:rsidP="00F671FF">
            <w:pPr>
              <w:spacing w:after="0"/>
              <w:ind w:firstLine="0"/>
              <w:jc w:val="both"/>
              <w:rPr>
                <w:rFonts w:eastAsia="Calibri"/>
                <w:b w:val="0"/>
                <w:bCs w:val="0"/>
              </w:rPr>
            </w:pPr>
            <w:r w:rsidRPr="00F671FF">
              <w:rPr>
                <w:b w:val="0"/>
                <w:bCs w:val="0"/>
                <w:rtl/>
              </w:rPr>
              <w:t>ينبغي أن يتمتع الموظفون بتدريب جيد على الأنظمة الجديدة</w:t>
            </w:r>
            <w:r w:rsidRPr="00F671FF">
              <w:rPr>
                <w:b w:val="0"/>
                <w:bCs w:val="0"/>
              </w:rPr>
              <w:t>.</w:t>
            </w:r>
          </w:p>
        </w:tc>
        <w:tc>
          <w:tcPr>
            <w:tcW w:w="0" w:type="auto"/>
          </w:tcPr>
          <w:p w14:paraId="6B670BC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B3CEFDE"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BCB189A"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97B96A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54F3BD0"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795C593B"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259037A5" w14:textId="6E6CD698" w:rsidR="00F671FF" w:rsidRPr="00F671FF" w:rsidRDefault="00F671FF" w:rsidP="00F671FF">
            <w:pPr>
              <w:spacing w:after="0"/>
              <w:ind w:firstLine="0"/>
              <w:jc w:val="both"/>
              <w:rPr>
                <w:rFonts w:eastAsia="Calibri"/>
                <w:b w:val="0"/>
                <w:bCs w:val="0"/>
              </w:rPr>
            </w:pPr>
            <w:r w:rsidRPr="00F671FF">
              <w:rPr>
                <w:b w:val="0"/>
                <w:bCs w:val="0"/>
                <w:rtl/>
              </w:rPr>
              <w:t>من الضروري أن تسود ثقافة إيجابية تجاه التغيير داخل المؤسسة</w:t>
            </w:r>
            <w:r w:rsidRPr="00F671FF">
              <w:rPr>
                <w:b w:val="0"/>
                <w:bCs w:val="0"/>
              </w:rPr>
              <w:t>.</w:t>
            </w:r>
          </w:p>
        </w:tc>
        <w:tc>
          <w:tcPr>
            <w:tcW w:w="0" w:type="auto"/>
          </w:tcPr>
          <w:p w14:paraId="28B37635"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7CA8AC0"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039A3C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E4C8300"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84A66F4"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4C119A78"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D82E48" w14:textId="7DDBF4C5" w:rsidR="00F671FF" w:rsidRPr="00F671FF" w:rsidRDefault="00F671FF" w:rsidP="00F671FF">
            <w:pPr>
              <w:spacing w:after="0"/>
              <w:ind w:firstLine="0"/>
              <w:jc w:val="both"/>
              <w:rPr>
                <w:rFonts w:eastAsia="Calibri"/>
                <w:b w:val="0"/>
                <w:bCs w:val="0"/>
              </w:rPr>
            </w:pPr>
            <w:r w:rsidRPr="00F671FF">
              <w:rPr>
                <w:b w:val="0"/>
                <w:bCs w:val="0"/>
                <w:rtl/>
              </w:rPr>
              <w:t>يجب تشجيع الموظفين على تقديم ملاحظاتهم وآرائهم حول المشروع</w:t>
            </w:r>
            <w:r w:rsidRPr="00F671FF">
              <w:rPr>
                <w:b w:val="0"/>
                <w:bCs w:val="0"/>
              </w:rPr>
              <w:t>.</w:t>
            </w:r>
          </w:p>
        </w:tc>
        <w:tc>
          <w:tcPr>
            <w:tcW w:w="0" w:type="auto"/>
          </w:tcPr>
          <w:p w14:paraId="0E74781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530E952"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073C122"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3C52718"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D799338"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3A1AA343"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5A5FC03D" w14:textId="07EF7663" w:rsidR="00F671FF" w:rsidRPr="00F671FF" w:rsidRDefault="00F671FF" w:rsidP="00F671FF">
            <w:pPr>
              <w:spacing w:after="0"/>
              <w:ind w:firstLine="0"/>
              <w:jc w:val="both"/>
              <w:rPr>
                <w:rFonts w:eastAsia="Calibri"/>
                <w:b w:val="0"/>
                <w:bCs w:val="0"/>
              </w:rPr>
            </w:pPr>
            <w:r w:rsidRPr="00F671FF">
              <w:rPr>
                <w:b w:val="0"/>
                <w:bCs w:val="0"/>
                <w:rtl/>
              </w:rPr>
              <w:t>ينبغي توفير دعم نفسي للموظفين خلال فترة التغيير والتحديث</w:t>
            </w:r>
            <w:r w:rsidRPr="00F671FF">
              <w:rPr>
                <w:b w:val="0"/>
                <w:bCs w:val="0"/>
              </w:rPr>
              <w:t>.</w:t>
            </w:r>
          </w:p>
        </w:tc>
        <w:tc>
          <w:tcPr>
            <w:tcW w:w="0" w:type="auto"/>
          </w:tcPr>
          <w:p w14:paraId="265ECB6A"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DAE608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5B9C54D"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2D305E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49603B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4B0FEA0D"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F608E6" w14:textId="1945AF59" w:rsidR="00F671FF" w:rsidRPr="00F671FF" w:rsidRDefault="00F671FF" w:rsidP="00F671FF">
            <w:pPr>
              <w:spacing w:after="0"/>
              <w:ind w:firstLine="0"/>
              <w:jc w:val="both"/>
              <w:rPr>
                <w:rFonts w:eastAsia="Calibri"/>
                <w:b w:val="0"/>
                <w:bCs w:val="0"/>
              </w:rPr>
            </w:pPr>
            <w:r w:rsidRPr="00F671FF">
              <w:rPr>
                <w:b w:val="0"/>
                <w:bCs w:val="0"/>
                <w:rtl/>
              </w:rPr>
              <w:t>من المهم وجود وضوح في الأدوار والمسؤوليات المتعلقة بالمشروع</w:t>
            </w:r>
            <w:r w:rsidRPr="00F671FF">
              <w:rPr>
                <w:b w:val="0"/>
                <w:bCs w:val="0"/>
              </w:rPr>
              <w:t>.</w:t>
            </w:r>
          </w:p>
        </w:tc>
        <w:tc>
          <w:tcPr>
            <w:tcW w:w="0" w:type="auto"/>
          </w:tcPr>
          <w:p w14:paraId="3BC024F0"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555ECAB"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C65420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3A2BB38"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4F5216C"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5FB9E8B9"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3C92C8F1" w14:textId="2BDAC322" w:rsidR="00F671FF" w:rsidRPr="00F671FF" w:rsidRDefault="00F671FF" w:rsidP="00F671FF">
            <w:pPr>
              <w:spacing w:after="0"/>
              <w:ind w:firstLine="0"/>
              <w:jc w:val="both"/>
              <w:rPr>
                <w:rFonts w:eastAsia="Calibri"/>
                <w:b w:val="0"/>
                <w:bCs w:val="0"/>
              </w:rPr>
            </w:pPr>
            <w:r w:rsidRPr="00F671FF">
              <w:rPr>
                <w:b w:val="0"/>
                <w:bCs w:val="0"/>
                <w:rtl/>
              </w:rPr>
              <w:t>يُفضل تنظيم ورش عمل لتدريب الموظفين على المهارات الجديدة المطلوبة</w:t>
            </w:r>
            <w:r w:rsidRPr="00F671FF">
              <w:rPr>
                <w:b w:val="0"/>
                <w:bCs w:val="0"/>
              </w:rPr>
              <w:t>.</w:t>
            </w:r>
          </w:p>
        </w:tc>
        <w:tc>
          <w:tcPr>
            <w:tcW w:w="0" w:type="auto"/>
          </w:tcPr>
          <w:p w14:paraId="6633A5AF"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6680622"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FC04535"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E2BC99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0E15657"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5E00E04B"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A21E5FC" w14:textId="03AA633E" w:rsidR="00F671FF" w:rsidRPr="00F671FF" w:rsidRDefault="00F671FF" w:rsidP="00F671FF">
            <w:pPr>
              <w:spacing w:after="0"/>
              <w:ind w:firstLine="0"/>
              <w:jc w:val="both"/>
              <w:rPr>
                <w:rFonts w:eastAsia="Calibri"/>
                <w:b w:val="0"/>
                <w:bCs w:val="0"/>
              </w:rPr>
            </w:pPr>
            <w:r w:rsidRPr="00F671FF">
              <w:rPr>
                <w:b w:val="0"/>
                <w:bCs w:val="0"/>
                <w:rtl/>
              </w:rPr>
              <w:t>ينبغي تقييم أداء الموظفين بشكل منتظم خلال فترة المشروع</w:t>
            </w:r>
            <w:r w:rsidRPr="00F671FF">
              <w:rPr>
                <w:b w:val="0"/>
                <w:bCs w:val="0"/>
              </w:rPr>
              <w:t>.</w:t>
            </w:r>
          </w:p>
        </w:tc>
        <w:tc>
          <w:tcPr>
            <w:tcW w:w="0" w:type="auto"/>
          </w:tcPr>
          <w:p w14:paraId="0180E59E"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8F5959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079C99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B372FB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F2F8B53"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F671FF" w:rsidRPr="00F671FF" w14:paraId="213B9FA3"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62A981DF" w14:textId="3D8EB5D3" w:rsidR="00F671FF" w:rsidRPr="00F671FF" w:rsidRDefault="00F671FF" w:rsidP="00F671FF">
            <w:pPr>
              <w:spacing w:after="0"/>
              <w:ind w:firstLine="0"/>
              <w:jc w:val="both"/>
              <w:rPr>
                <w:rFonts w:eastAsia="Calibri"/>
                <w:b w:val="0"/>
                <w:bCs w:val="0"/>
              </w:rPr>
            </w:pPr>
            <w:r w:rsidRPr="00F671FF">
              <w:rPr>
                <w:b w:val="0"/>
                <w:bCs w:val="0"/>
                <w:rtl/>
              </w:rPr>
              <w:t>يجب أن يشعر الموظفون بالراحة عند التعبير عن مخاوفهم بشأن التغيير</w:t>
            </w:r>
            <w:r w:rsidRPr="00F671FF">
              <w:rPr>
                <w:b w:val="0"/>
                <w:bCs w:val="0"/>
              </w:rPr>
              <w:t>.</w:t>
            </w:r>
          </w:p>
        </w:tc>
        <w:tc>
          <w:tcPr>
            <w:tcW w:w="0" w:type="auto"/>
          </w:tcPr>
          <w:p w14:paraId="1BE8460B"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8D3DB67"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294DC3B"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3D186CC"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82CFEE6" w14:textId="77777777" w:rsidR="00F671FF" w:rsidRPr="00F671FF" w:rsidRDefault="00F671FF" w:rsidP="00F671FF">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F671FF" w:rsidRPr="00F671FF" w14:paraId="060E7B20"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7680124" w14:textId="4C9CACC9" w:rsidR="00F671FF" w:rsidRPr="00F671FF" w:rsidRDefault="00F671FF" w:rsidP="00F671FF">
            <w:pPr>
              <w:spacing w:after="0"/>
              <w:ind w:firstLine="0"/>
              <w:jc w:val="both"/>
              <w:rPr>
                <w:rFonts w:eastAsia="Calibri"/>
                <w:b w:val="0"/>
                <w:bCs w:val="0"/>
              </w:rPr>
            </w:pPr>
            <w:r w:rsidRPr="00F671FF">
              <w:rPr>
                <w:b w:val="0"/>
                <w:bCs w:val="0"/>
                <w:rtl/>
              </w:rPr>
              <w:t>ينبغي تحفيز الموظفين للمشاركة الفعالة في جميع مراحل المشروع</w:t>
            </w:r>
            <w:r w:rsidRPr="00F671FF">
              <w:rPr>
                <w:b w:val="0"/>
                <w:bCs w:val="0"/>
              </w:rPr>
              <w:t>.</w:t>
            </w:r>
          </w:p>
        </w:tc>
        <w:tc>
          <w:tcPr>
            <w:tcW w:w="0" w:type="auto"/>
          </w:tcPr>
          <w:p w14:paraId="3C007C26"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9A78EE0"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C2115BF"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C4C094C"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C0D51F8" w14:textId="77777777" w:rsidR="00F671FF" w:rsidRPr="00F671FF" w:rsidRDefault="00F671FF" w:rsidP="00F671FF">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C7429A" w:rsidRPr="00F671FF" w14:paraId="786F8974"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5A40CA25" w14:textId="567D9CAF" w:rsidR="00C7429A" w:rsidRPr="00F671FF" w:rsidRDefault="00C7429A" w:rsidP="00C7429A">
            <w:pPr>
              <w:spacing w:after="0"/>
              <w:ind w:firstLine="0"/>
              <w:jc w:val="both"/>
              <w:rPr>
                <w:rFonts w:eastAsia="Calibri"/>
              </w:rPr>
            </w:pPr>
            <w:r w:rsidRPr="00BA6192">
              <w:rPr>
                <w:rtl/>
              </w:rPr>
              <w:t>المحور 4: العوامل المالية</w:t>
            </w:r>
          </w:p>
        </w:tc>
        <w:tc>
          <w:tcPr>
            <w:tcW w:w="0" w:type="auto"/>
          </w:tcPr>
          <w:p w14:paraId="0297C230"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1</w:t>
            </w:r>
          </w:p>
        </w:tc>
        <w:tc>
          <w:tcPr>
            <w:tcW w:w="0" w:type="auto"/>
          </w:tcPr>
          <w:p w14:paraId="13016FA0"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2</w:t>
            </w:r>
          </w:p>
        </w:tc>
        <w:tc>
          <w:tcPr>
            <w:tcW w:w="0" w:type="auto"/>
          </w:tcPr>
          <w:p w14:paraId="39240BD8"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3</w:t>
            </w:r>
          </w:p>
        </w:tc>
        <w:tc>
          <w:tcPr>
            <w:tcW w:w="0" w:type="auto"/>
          </w:tcPr>
          <w:p w14:paraId="36E72939"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4</w:t>
            </w:r>
          </w:p>
        </w:tc>
        <w:tc>
          <w:tcPr>
            <w:tcW w:w="0" w:type="auto"/>
          </w:tcPr>
          <w:p w14:paraId="5D253BAF"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5</w:t>
            </w:r>
          </w:p>
        </w:tc>
      </w:tr>
      <w:tr w:rsidR="00C7429A" w:rsidRPr="00F671FF" w14:paraId="515C7EC3"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9F92205" w14:textId="4D8A5B94" w:rsidR="00C7429A" w:rsidRPr="00C7429A" w:rsidRDefault="00C7429A" w:rsidP="00C7429A">
            <w:pPr>
              <w:spacing w:after="0"/>
              <w:ind w:firstLine="0"/>
              <w:jc w:val="both"/>
              <w:rPr>
                <w:rFonts w:eastAsia="Calibri"/>
                <w:b w:val="0"/>
                <w:bCs w:val="0"/>
              </w:rPr>
            </w:pPr>
            <w:r w:rsidRPr="00C7429A">
              <w:rPr>
                <w:b w:val="0"/>
                <w:bCs w:val="0"/>
                <w:rtl/>
              </w:rPr>
              <w:t>يتعين تأمين التمويل الكافي للمشروع منذ البداية</w:t>
            </w:r>
            <w:r w:rsidRPr="00C7429A">
              <w:rPr>
                <w:b w:val="0"/>
                <w:bCs w:val="0"/>
              </w:rPr>
              <w:t>.</w:t>
            </w:r>
          </w:p>
        </w:tc>
        <w:tc>
          <w:tcPr>
            <w:tcW w:w="0" w:type="auto"/>
          </w:tcPr>
          <w:p w14:paraId="159B15D3"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9A10ABA"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22581EC"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3F61A6A"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36052FC"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C7429A" w:rsidRPr="00F671FF" w14:paraId="0D1BB5B1"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6477EA5C" w14:textId="13A721C8" w:rsidR="00C7429A" w:rsidRPr="00C7429A" w:rsidRDefault="00C7429A" w:rsidP="00C7429A">
            <w:pPr>
              <w:spacing w:after="0"/>
              <w:ind w:firstLine="0"/>
              <w:jc w:val="both"/>
              <w:rPr>
                <w:rFonts w:eastAsia="Calibri"/>
                <w:b w:val="0"/>
                <w:bCs w:val="0"/>
              </w:rPr>
            </w:pPr>
            <w:r w:rsidRPr="00C7429A">
              <w:rPr>
                <w:b w:val="0"/>
                <w:bCs w:val="0"/>
                <w:rtl/>
              </w:rPr>
              <w:t>يجب إدارة الميزانية بشكل فعال وشفاف لضمان الاستخدام الأمثل للموارد</w:t>
            </w:r>
            <w:r w:rsidRPr="00C7429A">
              <w:rPr>
                <w:b w:val="0"/>
                <w:bCs w:val="0"/>
              </w:rPr>
              <w:t>.</w:t>
            </w:r>
          </w:p>
        </w:tc>
        <w:tc>
          <w:tcPr>
            <w:tcW w:w="0" w:type="auto"/>
          </w:tcPr>
          <w:p w14:paraId="6766BE5C"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BA1C1AF"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79056DA"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760C1D6"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5F90403"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C7429A" w:rsidRPr="00F671FF" w14:paraId="1E320360"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B160F87" w14:textId="3E461F52" w:rsidR="00C7429A" w:rsidRPr="00C7429A" w:rsidRDefault="00C7429A" w:rsidP="00C7429A">
            <w:pPr>
              <w:spacing w:after="0"/>
              <w:ind w:firstLine="0"/>
              <w:jc w:val="both"/>
              <w:rPr>
                <w:rFonts w:eastAsia="Calibri"/>
                <w:b w:val="0"/>
                <w:bCs w:val="0"/>
              </w:rPr>
            </w:pPr>
            <w:r w:rsidRPr="00C7429A">
              <w:rPr>
                <w:b w:val="0"/>
                <w:bCs w:val="0"/>
                <w:rtl/>
              </w:rPr>
              <w:t>ينبغي وضع خطط بديلة للتعامل مع أي نقص محتمل في التمويل</w:t>
            </w:r>
            <w:r w:rsidRPr="00C7429A">
              <w:rPr>
                <w:b w:val="0"/>
                <w:bCs w:val="0"/>
              </w:rPr>
              <w:t>.</w:t>
            </w:r>
          </w:p>
        </w:tc>
        <w:tc>
          <w:tcPr>
            <w:tcW w:w="0" w:type="auto"/>
          </w:tcPr>
          <w:p w14:paraId="185EB225"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3E4F1EA"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1214187"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3DB8F43"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913F886"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C7429A" w:rsidRPr="00F671FF" w14:paraId="099C39EB"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7FB8336B" w14:textId="76AC9FB6" w:rsidR="00C7429A" w:rsidRPr="00C7429A" w:rsidRDefault="00C7429A" w:rsidP="00C7429A">
            <w:pPr>
              <w:spacing w:after="0"/>
              <w:ind w:firstLine="0"/>
              <w:jc w:val="both"/>
              <w:rPr>
                <w:rFonts w:eastAsia="Calibri"/>
                <w:b w:val="0"/>
                <w:bCs w:val="0"/>
              </w:rPr>
            </w:pPr>
            <w:r w:rsidRPr="00C7429A">
              <w:rPr>
                <w:b w:val="0"/>
                <w:bCs w:val="0"/>
                <w:rtl/>
              </w:rPr>
              <w:t>من المهم تحديد تكاليف المشروع بدقة قبل بدء التنفيذ</w:t>
            </w:r>
            <w:r w:rsidRPr="00C7429A">
              <w:rPr>
                <w:b w:val="0"/>
                <w:bCs w:val="0"/>
              </w:rPr>
              <w:t>.</w:t>
            </w:r>
          </w:p>
        </w:tc>
        <w:tc>
          <w:tcPr>
            <w:tcW w:w="0" w:type="auto"/>
          </w:tcPr>
          <w:p w14:paraId="58997CE4"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3591BC2"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C8AAEA7"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F5B19F4"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4FF84F2"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C7429A" w:rsidRPr="00F671FF" w14:paraId="6756667F"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966A58B" w14:textId="342F9358" w:rsidR="00C7429A" w:rsidRPr="00C7429A" w:rsidRDefault="00C7429A" w:rsidP="00C7429A">
            <w:pPr>
              <w:spacing w:after="0"/>
              <w:ind w:firstLine="0"/>
              <w:jc w:val="both"/>
              <w:rPr>
                <w:rFonts w:eastAsia="Calibri"/>
                <w:b w:val="0"/>
                <w:bCs w:val="0"/>
              </w:rPr>
            </w:pPr>
            <w:r w:rsidRPr="00C7429A">
              <w:rPr>
                <w:b w:val="0"/>
                <w:bCs w:val="0"/>
                <w:rtl/>
              </w:rPr>
              <w:t>ينبغي مراقبة النفقات بشكل دوري لضمان عدم تجاوز الميزانية المحددة</w:t>
            </w:r>
            <w:r w:rsidRPr="00C7429A">
              <w:rPr>
                <w:b w:val="0"/>
                <w:bCs w:val="0"/>
              </w:rPr>
              <w:t>.</w:t>
            </w:r>
          </w:p>
        </w:tc>
        <w:tc>
          <w:tcPr>
            <w:tcW w:w="0" w:type="auto"/>
          </w:tcPr>
          <w:p w14:paraId="01E98FAE"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839B2F1"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892B240"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ECD24FC"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F1081F4"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C7429A" w:rsidRPr="00F671FF" w14:paraId="430165D1"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78A715E3" w14:textId="1811D8C7" w:rsidR="00C7429A" w:rsidRPr="00C7429A" w:rsidRDefault="00C7429A" w:rsidP="00C7429A">
            <w:pPr>
              <w:spacing w:after="0"/>
              <w:ind w:firstLine="0"/>
              <w:jc w:val="both"/>
              <w:rPr>
                <w:rFonts w:eastAsia="Calibri"/>
                <w:b w:val="0"/>
                <w:bCs w:val="0"/>
              </w:rPr>
            </w:pPr>
            <w:r w:rsidRPr="00C7429A">
              <w:rPr>
                <w:b w:val="0"/>
                <w:bCs w:val="0"/>
                <w:rtl/>
              </w:rPr>
              <w:t>يجب تخصيص موارد مالية لدعم التدريب والتطوير للموظفين المعنيين</w:t>
            </w:r>
            <w:r w:rsidRPr="00C7429A">
              <w:rPr>
                <w:b w:val="0"/>
                <w:bCs w:val="0"/>
              </w:rPr>
              <w:t>.</w:t>
            </w:r>
          </w:p>
        </w:tc>
        <w:tc>
          <w:tcPr>
            <w:tcW w:w="0" w:type="auto"/>
          </w:tcPr>
          <w:p w14:paraId="3CFF9A0E"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4C5D6D7"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24CFC216"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1558083"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82FF61C"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C7429A" w:rsidRPr="00F671FF" w14:paraId="59DCB8B3"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7ABCE01" w14:textId="05704DC0" w:rsidR="00C7429A" w:rsidRPr="00C7429A" w:rsidRDefault="00C7429A" w:rsidP="00C7429A">
            <w:pPr>
              <w:spacing w:after="0"/>
              <w:ind w:firstLine="0"/>
              <w:jc w:val="both"/>
              <w:rPr>
                <w:rFonts w:eastAsia="Calibri"/>
                <w:b w:val="0"/>
                <w:bCs w:val="0"/>
              </w:rPr>
            </w:pPr>
            <w:r w:rsidRPr="00C7429A">
              <w:rPr>
                <w:b w:val="0"/>
                <w:bCs w:val="0"/>
                <w:rtl/>
              </w:rPr>
              <w:t>من الضروري تقييم العائد على الاستثمار للمشروع بعد الانتهاء منه</w:t>
            </w:r>
            <w:r w:rsidRPr="00C7429A">
              <w:rPr>
                <w:b w:val="0"/>
                <w:bCs w:val="0"/>
              </w:rPr>
              <w:t>.</w:t>
            </w:r>
          </w:p>
        </w:tc>
        <w:tc>
          <w:tcPr>
            <w:tcW w:w="0" w:type="auto"/>
          </w:tcPr>
          <w:p w14:paraId="050AD65B"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BCE1A4F"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CD3F37B"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A30AB05"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81DCA09"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C7429A" w:rsidRPr="00F671FF" w14:paraId="1B21E72E"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03A6876B" w14:textId="3FFFC550" w:rsidR="00C7429A" w:rsidRPr="00C7429A" w:rsidRDefault="00C7429A" w:rsidP="00C7429A">
            <w:pPr>
              <w:spacing w:after="0"/>
              <w:ind w:firstLine="0"/>
              <w:jc w:val="both"/>
              <w:rPr>
                <w:rFonts w:eastAsia="Calibri"/>
                <w:b w:val="0"/>
                <w:bCs w:val="0"/>
              </w:rPr>
            </w:pPr>
            <w:r w:rsidRPr="00C7429A">
              <w:rPr>
                <w:b w:val="0"/>
                <w:bCs w:val="0"/>
                <w:rtl/>
              </w:rPr>
              <w:t>ينبغي الحصول على دعم مالي من الجهات الحكومية ذات الصلة بالمشروع</w:t>
            </w:r>
            <w:r w:rsidRPr="00C7429A">
              <w:rPr>
                <w:b w:val="0"/>
                <w:bCs w:val="0"/>
              </w:rPr>
              <w:t>.</w:t>
            </w:r>
          </w:p>
        </w:tc>
        <w:tc>
          <w:tcPr>
            <w:tcW w:w="0" w:type="auto"/>
          </w:tcPr>
          <w:p w14:paraId="26A5C5ED"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0A6D576"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B57EAD4"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6D8B47C"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290E159" w14:textId="77777777" w:rsidR="00C7429A" w:rsidRPr="00F671FF" w:rsidRDefault="00C7429A" w:rsidP="00C7429A">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C7429A" w:rsidRPr="00F671FF" w14:paraId="3FA40389"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AE8D00" w14:textId="34864035" w:rsidR="00C7429A" w:rsidRPr="00C7429A" w:rsidRDefault="00C7429A" w:rsidP="00C7429A">
            <w:pPr>
              <w:spacing w:after="0"/>
              <w:ind w:firstLine="0"/>
              <w:jc w:val="both"/>
              <w:rPr>
                <w:rFonts w:eastAsia="Calibri"/>
                <w:b w:val="0"/>
                <w:bCs w:val="0"/>
              </w:rPr>
            </w:pPr>
            <w:r w:rsidRPr="00C7429A">
              <w:rPr>
                <w:b w:val="0"/>
                <w:bCs w:val="0"/>
                <w:rtl/>
              </w:rPr>
              <w:t>يجب التواصل بوضوح حول الميزانية مع جميع الأطراف المعنية لضمان الشفافية</w:t>
            </w:r>
            <w:r w:rsidRPr="00C7429A">
              <w:rPr>
                <w:b w:val="0"/>
                <w:bCs w:val="0"/>
              </w:rPr>
              <w:t>.</w:t>
            </w:r>
          </w:p>
        </w:tc>
        <w:tc>
          <w:tcPr>
            <w:tcW w:w="0" w:type="auto"/>
          </w:tcPr>
          <w:p w14:paraId="0964292C"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28C2D50"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6B335F9"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42A581E"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7833564" w14:textId="77777777" w:rsidR="00C7429A" w:rsidRPr="00F671FF" w:rsidRDefault="00C7429A" w:rsidP="00C7429A">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006687" w:rsidRPr="00F671FF" w14:paraId="412C0A09"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7A1A6BDE" w14:textId="125D601B" w:rsidR="00006687" w:rsidRPr="00F671FF" w:rsidRDefault="00006687" w:rsidP="00006687">
            <w:pPr>
              <w:spacing w:after="0"/>
              <w:ind w:firstLine="0"/>
              <w:jc w:val="both"/>
              <w:rPr>
                <w:rFonts w:eastAsia="Calibri"/>
              </w:rPr>
            </w:pPr>
            <w:r w:rsidRPr="00A3522A">
              <w:rPr>
                <w:rtl/>
              </w:rPr>
              <w:t>المحور 5: العوامل البيئية</w:t>
            </w:r>
          </w:p>
        </w:tc>
        <w:tc>
          <w:tcPr>
            <w:tcW w:w="0" w:type="auto"/>
          </w:tcPr>
          <w:p w14:paraId="62A9165D"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1</w:t>
            </w:r>
          </w:p>
        </w:tc>
        <w:tc>
          <w:tcPr>
            <w:tcW w:w="0" w:type="auto"/>
          </w:tcPr>
          <w:p w14:paraId="0BCBCB39"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2</w:t>
            </w:r>
          </w:p>
        </w:tc>
        <w:tc>
          <w:tcPr>
            <w:tcW w:w="0" w:type="auto"/>
          </w:tcPr>
          <w:p w14:paraId="24401097"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3</w:t>
            </w:r>
          </w:p>
        </w:tc>
        <w:tc>
          <w:tcPr>
            <w:tcW w:w="0" w:type="auto"/>
          </w:tcPr>
          <w:p w14:paraId="48C94440"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4</w:t>
            </w:r>
          </w:p>
        </w:tc>
        <w:tc>
          <w:tcPr>
            <w:tcW w:w="0" w:type="auto"/>
          </w:tcPr>
          <w:p w14:paraId="6C4C2B75"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F671FF">
              <w:rPr>
                <w:rFonts w:eastAsia="Calibri" w:hint="cs"/>
                <w:b/>
                <w:bCs/>
                <w:rtl/>
              </w:rPr>
              <w:t>5</w:t>
            </w:r>
          </w:p>
        </w:tc>
      </w:tr>
      <w:tr w:rsidR="00006687" w:rsidRPr="00F671FF" w14:paraId="09258CDD"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89CFB7" w14:textId="69C9DD54" w:rsidR="00006687" w:rsidRPr="00006687" w:rsidRDefault="00006687" w:rsidP="00006687">
            <w:pPr>
              <w:spacing w:after="0"/>
              <w:ind w:firstLine="0"/>
              <w:jc w:val="both"/>
              <w:rPr>
                <w:rFonts w:eastAsia="Calibri"/>
                <w:b w:val="0"/>
                <w:bCs w:val="0"/>
              </w:rPr>
            </w:pPr>
            <w:r w:rsidRPr="00006687">
              <w:rPr>
                <w:b w:val="0"/>
                <w:bCs w:val="0"/>
                <w:rtl/>
              </w:rPr>
              <w:t>من الضروري أن يكون الامتثال للمعايير واللوائح الحكومية أولوية في جميع مراحل المشروع</w:t>
            </w:r>
            <w:r w:rsidRPr="00006687">
              <w:rPr>
                <w:b w:val="0"/>
                <w:bCs w:val="0"/>
              </w:rPr>
              <w:t>.</w:t>
            </w:r>
          </w:p>
        </w:tc>
        <w:tc>
          <w:tcPr>
            <w:tcW w:w="0" w:type="auto"/>
          </w:tcPr>
          <w:p w14:paraId="2EF26E28"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578C3BB"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4F9B68D"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ADCFBFE"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ABBFEAA"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006687" w:rsidRPr="00F671FF" w14:paraId="092EDEFE"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0099AA3E" w14:textId="38782D66" w:rsidR="00006687" w:rsidRPr="00006687" w:rsidRDefault="00006687" w:rsidP="00006687">
            <w:pPr>
              <w:spacing w:after="0"/>
              <w:ind w:firstLine="0"/>
              <w:jc w:val="both"/>
              <w:rPr>
                <w:rFonts w:eastAsia="Calibri"/>
                <w:b w:val="0"/>
                <w:bCs w:val="0"/>
              </w:rPr>
            </w:pPr>
            <w:r w:rsidRPr="00006687">
              <w:rPr>
                <w:b w:val="0"/>
                <w:bCs w:val="0"/>
                <w:rtl/>
              </w:rPr>
              <w:t>ينبغي أن تؤثر التوجهات الاجتماعية والسياسية بشكل واضح على قرارات المشروع واستراتيجياته</w:t>
            </w:r>
            <w:r w:rsidRPr="00006687">
              <w:rPr>
                <w:b w:val="0"/>
                <w:bCs w:val="0"/>
              </w:rPr>
              <w:t>.</w:t>
            </w:r>
          </w:p>
        </w:tc>
        <w:tc>
          <w:tcPr>
            <w:tcW w:w="0" w:type="auto"/>
          </w:tcPr>
          <w:p w14:paraId="2224C998"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856811E"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29A44A62"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EC651D1"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93D8BF4"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006687" w:rsidRPr="00F671FF" w14:paraId="78C3B842"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2D7776" w14:textId="44A31944" w:rsidR="00006687" w:rsidRPr="00006687" w:rsidRDefault="00006687" w:rsidP="00006687">
            <w:pPr>
              <w:spacing w:after="0"/>
              <w:ind w:firstLine="0"/>
              <w:jc w:val="both"/>
              <w:rPr>
                <w:rFonts w:eastAsia="Calibri"/>
                <w:b w:val="0"/>
                <w:bCs w:val="0"/>
              </w:rPr>
            </w:pPr>
            <w:r w:rsidRPr="00006687">
              <w:rPr>
                <w:b w:val="0"/>
                <w:bCs w:val="0"/>
                <w:rtl/>
              </w:rPr>
              <w:t>يجب التعامل مع المخاطر البيئية بشكل فعال خلال عملية التنفيذ</w:t>
            </w:r>
            <w:r w:rsidRPr="00006687">
              <w:rPr>
                <w:b w:val="0"/>
                <w:bCs w:val="0"/>
              </w:rPr>
              <w:t>.</w:t>
            </w:r>
          </w:p>
        </w:tc>
        <w:tc>
          <w:tcPr>
            <w:tcW w:w="0" w:type="auto"/>
          </w:tcPr>
          <w:p w14:paraId="794CC4C1"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125069E"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47BA175"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5EDD8FA"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30A9AFA2"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006687" w:rsidRPr="00F671FF" w14:paraId="09ACA18D"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0780B716" w14:textId="52DBE507" w:rsidR="00006687" w:rsidRPr="00006687" w:rsidRDefault="00006687" w:rsidP="00006687">
            <w:pPr>
              <w:spacing w:after="0"/>
              <w:ind w:firstLine="0"/>
              <w:jc w:val="both"/>
              <w:rPr>
                <w:rFonts w:eastAsia="Calibri"/>
                <w:b w:val="0"/>
                <w:bCs w:val="0"/>
              </w:rPr>
            </w:pPr>
            <w:r w:rsidRPr="00006687">
              <w:rPr>
                <w:b w:val="0"/>
                <w:bCs w:val="0"/>
                <w:rtl/>
              </w:rPr>
              <w:t>يُفضل وجود تواصل جيد مع الجهات الحكومية المعنية بالمشروع لضمان التنسيق الفعال</w:t>
            </w:r>
            <w:r w:rsidRPr="00006687">
              <w:rPr>
                <w:b w:val="0"/>
                <w:bCs w:val="0"/>
              </w:rPr>
              <w:t>.</w:t>
            </w:r>
          </w:p>
        </w:tc>
        <w:tc>
          <w:tcPr>
            <w:tcW w:w="0" w:type="auto"/>
          </w:tcPr>
          <w:p w14:paraId="6FFC8B40"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4677024C"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E9FF4C0"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397D4D1B"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1703D91B"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006687" w:rsidRPr="00F671FF" w14:paraId="22316DEF"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BE4F4D" w14:textId="442E77CE" w:rsidR="00006687" w:rsidRPr="00006687" w:rsidRDefault="00006687" w:rsidP="00006687">
            <w:pPr>
              <w:spacing w:after="0"/>
              <w:ind w:firstLine="0"/>
              <w:jc w:val="both"/>
              <w:rPr>
                <w:rFonts w:eastAsia="Calibri"/>
                <w:b w:val="0"/>
                <w:bCs w:val="0"/>
              </w:rPr>
            </w:pPr>
            <w:r w:rsidRPr="00006687">
              <w:rPr>
                <w:b w:val="0"/>
                <w:bCs w:val="0"/>
                <w:rtl/>
              </w:rPr>
              <w:t>يجب اعتبار الاستدامة جزءًا أساسيًا من استراتيجية تحديث الشبكات الحكومية</w:t>
            </w:r>
            <w:r w:rsidRPr="00006687">
              <w:rPr>
                <w:b w:val="0"/>
                <w:bCs w:val="0"/>
              </w:rPr>
              <w:t>.</w:t>
            </w:r>
          </w:p>
        </w:tc>
        <w:tc>
          <w:tcPr>
            <w:tcW w:w="0" w:type="auto"/>
          </w:tcPr>
          <w:p w14:paraId="25F515D7"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6539CEA"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0B7A59C"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0591B06"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256EAEB7"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006687" w:rsidRPr="00F671FF" w14:paraId="6E52C91B"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5D53404A" w14:textId="14EE99B3" w:rsidR="00006687" w:rsidRPr="00006687" w:rsidRDefault="00006687" w:rsidP="00006687">
            <w:pPr>
              <w:spacing w:after="0"/>
              <w:ind w:firstLine="0"/>
              <w:jc w:val="both"/>
              <w:rPr>
                <w:rFonts w:eastAsia="Calibri"/>
                <w:b w:val="0"/>
                <w:bCs w:val="0"/>
                <w:rtl/>
              </w:rPr>
            </w:pPr>
            <w:r w:rsidRPr="00006687">
              <w:rPr>
                <w:b w:val="0"/>
                <w:bCs w:val="0"/>
                <w:rtl/>
              </w:rPr>
              <w:t>ينبغي مراجعة تأثير المشروع على المجتمع المحلي بانتظام لتقييم الفوائد والمخاطر المحتملة</w:t>
            </w:r>
            <w:r w:rsidRPr="00006687">
              <w:rPr>
                <w:b w:val="0"/>
                <w:bCs w:val="0"/>
              </w:rPr>
              <w:t>.</w:t>
            </w:r>
          </w:p>
        </w:tc>
        <w:tc>
          <w:tcPr>
            <w:tcW w:w="0" w:type="auto"/>
          </w:tcPr>
          <w:p w14:paraId="5DD6483F"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009E9246"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E5E44CB"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618216E2"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6B4BA10"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006687" w:rsidRPr="00F671FF" w14:paraId="2193BF3E"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8FA1414" w14:textId="1235465A" w:rsidR="00006687" w:rsidRPr="00006687" w:rsidRDefault="00006687" w:rsidP="00006687">
            <w:pPr>
              <w:spacing w:after="0"/>
              <w:ind w:firstLine="0"/>
              <w:jc w:val="both"/>
              <w:rPr>
                <w:rFonts w:eastAsia="Calibri"/>
                <w:b w:val="0"/>
                <w:bCs w:val="0"/>
              </w:rPr>
            </w:pPr>
            <w:r w:rsidRPr="00006687">
              <w:rPr>
                <w:b w:val="0"/>
                <w:bCs w:val="0"/>
                <w:rtl/>
              </w:rPr>
              <w:t>من المهم أخذ آراء المجتمع المحلي بعين الاعتبار أثناء التخطيط للمشروع وتنفيذه</w:t>
            </w:r>
            <w:r w:rsidRPr="00006687">
              <w:rPr>
                <w:b w:val="0"/>
                <w:bCs w:val="0"/>
              </w:rPr>
              <w:t>.</w:t>
            </w:r>
          </w:p>
        </w:tc>
        <w:tc>
          <w:tcPr>
            <w:tcW w:w="0" w:type="auto"/>
          </w:tcPr>
          <w:p w14:paraId="2CE14C76"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5A3F14D2"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410EA0D8"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93D4F2A"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7012F025"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006687" w:rsidRPr="00F671FF" w14:paraId="7F7E8959" w14:textId="77777777" w:rsidTr="00F671FF">
        <w:tc>
          <w:tcPr>
            <w:cnfStyle w:val="001000000000" w:firstRow="0" w:lastRow="0" w:firstColumn="1" w:lastColumn="0" w:oddVBand="0" w:evenVBand="0" w:oddHBand="0" w:evenHBand="0" w:firstRowFirstColumn="0" w:firstRowLastColumn="0" w:lastRowFirstColumn="0" w:lastRowLastColumn="0"/>
            <w:tcW w:w="0" w:type="auto"/>
          </w:tcPr>
          <w:p w14:paraId="3C1C747B" w14:textId="30F3D2C3" w:rsidR="00006687" w:rsidRPr="00006687" w:rsidRDefault="00006687" w:rsidP="00006687">
            <w:pPr>
              <w:spacing w:after="0"/>
              <w:ind w:firstLine="0"/>
              <w:jc w:val="both"/>
              <w:rPr>
                <w:rFonts w:eastAsia="Calibri"/>
                <w:b w:val="0"/>
                <w:bCs w:val="0"/>
              </w:rPr>
            </w:pPr>
            <w:r w:rsidRPr="00006687">
              <w:rPr>
                <w:b w:val="0"/>
                <w:bCs w:val="0"/>
                <w:rtl/>
              </w:rPr>
              <w:t>ينبغي أن تكون الشفافية مع الجمهور جزءًا لا يتجزأ من عملية التنفيذ والتواصل حول المشروع</w:t>
            </w:r>
            <w:r w:rsidRPr="00006687">
              <w:rPr>
                <w:b w:val="0"/>
                <w:bCs w:val="0"/>
              </w:rPr>
              <w:t>.</w:t>
            </w:r>
          </w:p>
        </w:tc>
        <w:tc>
          <w:tcPr>
            <w:tcW w:w="0" w:type="auto"/>
          </w:tcPr>
          <w:p w14:paraId="2AAD6D0C"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A3D4172"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B049551"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79E13BA2"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c>
          <w:tcPr>
            <w:tcW w:w="0" w:type="auto"/>
          </w:tcPr>
          <w:p w14:paraId="50B9B5C1" w14:textId="77777777" w:rsidR="00006687" w:rsidRPr="00F671FF"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rtl/>
              </w:rPr>
            </w:pPr>
          </w:p>
        </w:tc>
      </w:tr>
      <w:tr w:rsidR="00006687" w:rsidRPr="00F671FF" w14:paraId="5BB8AEC6" w14:textId="77777777" w:rsidTr="00F671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680C2D" w14:textId="55172D98" w:rsidR="00006687" w:rsidRPr="00006687" w:rsidRDefault="00006687" w:rsidP="00006687">
            <w:pPr>
              <w:spacing w:after="0"/>
              <w:ind w:firstLine="0"/>
              <w:jc w:val="both"/>
              <w:rPr>
                <w:rFonts w:eastAsia="Calibri"/>
                <w:b w:val="0"/>
                <w:bCs w:val="0"/>
              </w:rPr>
            </w:pPr>
            <w:r w:rsidRPr="00006687">
              <w:rPr>
                <w:b w:val="0"/>
                <w:bCs w:val="0"/>
                <w:rtl/>
              </w:rPr>
              <w:t>يُفضل توفير معلومات كافية حول المشروع للجهات المعنية والمجتمع لتعزيز الثقة</w:t>
            </w:r>
            <w:r w:rsidRPr="00006687">
              <w:rPr>
                <w:b w:val="0"/>
                <w:bCs w:val="0"/>
              </w:rPr>
              <w:t>.</w:t>
            </w:r>
          </w:p>
        </w:tc>
        <w:tc>
          <w:tcPr>
            <w:tcW w:w="0" w:type="auto"/>
          </w:tcPr>
          <w:p w14:paraId="16A7E31B"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Pr>
            </w:pPr>
          </w:p>
        </w:tc>
        <w:tc>
          <w:tcPr>
            <w:tcW w:w="0" w:type="auto"/>
          </w:tcPr>
          <w:p w14:paraId="41C04499"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0814677E"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11D3124F"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c>
          <w:tcPr>
            <w:tcW w:w="0" w:type="auto"/>
          </w:tcPr>
          <w:p w14:paraId="697229C1" w14:textId="77777777" w:rsidR="00006687" w:rsidRPr="00F671FF"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rtl/>
              </w:rPr>
            </w:pPr>
          </w:p>
        </w:tc>
      </w:tr>
      <w:tr w:rsidR="00006687" w:rsidRPr="00006687" w14:paraId="47139BD0" w14:textId="77777777" w:rsidTr="006511A8">
        <w:tc>
          <w:tcPr>
            <w:cnfStyle w:val="001000000000" w:firstRow="0" w:lastRow="0" w:firstColumn="1" w:lastColumn="0" w:oddVBand="0" w:evenVBand="0" w:oddHBand="0" w:evenHBand="0" w:firstRowFirstColumn="0" w:firstRowLastColumn="0" w:lastRowFirstColumn="0" w:lastRowLastColumn="0"/>
            <w:tcW w:w="0" w:type="auto"/>
          </w:tcPr>
          <w:p w14:paraId="4F572815" w14:textId="514ED425" w:rsidR="00006687" w:rsidRPr="00006687" w:rsidRDefault="00006687" w:rsidP="00006687">
            <w:pPr>
              <w:spacing w:after="0"/>
              <w:ind w:firstLine="0"/>
              <w:jc w:val="both"/>
              <w:rPr>
                <w:rFonts w:eastAsia="Calibri"/>
              </w:rPr>
            </w:pPr>
            <w:r w:rsidRPr="003D4A04">
              <w:rPr>
                <w:rtl/>
              </w:rPr>
              <w:t>المحور 6: العوامل التشغيلية</w:t>
            </w:r>
          </w:p>
        </w:tc>
        <w:tc>
          <w:tcPr>
            <w:tcW w:w="0" w:type="auto"/>
          </w:tcPr>
          <w:p w14:paraId="5DA9921B"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006687">
              <w:rPr>
                <w:rFonts w:eastAsia="Calibri" w:hint="cs"/>
                <w:b/>
                <w:bCs/>
                <w:rtl/>
              </w:rPr>
              <w:t>1</w:t>
            </w:r>
          </w:p>
        </w:tc>
        <w:tc>
          <w:tcPr>
            <w:tcW w:w="0" w:type="auto"/>
          </w:tcPr>
          <w:p w14:paraId="4D5705E7"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006687">
              <w:rPr>
                <w:rFonts w:eastAsia="Calibri" w:hint="cs"/>
                <w:b/>
                <w:bCs/>
                <w:rtl/>
              </w:rPr>
              <w:t>2</w:t>
            </w:r>
          </w:p>
        </w:tc>
        <w:tc>
          <w:tcPr>
            <w:tcW w:w="0" w:type="auto"/>
          </w:tcPr>
          <w:p w14:paraId="1E8A3E92"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006687">
              <w:rPr>
                <w:rFonts w:eastAsia="Calibri" w:hint="cs"/>
                <w:b/>
                <w:bCs/>
                <w:rtl/>
              </w:rPr>
              <w:t>3</w:t>
            </w:r>
          </w:p>
        </w:tc>
        <w:tc>
          <w:tcPr>
            <w:tcW w:w="0" w:type="auto"/>
          </w:tcPr>
          <w:p w14:paraId="388F1DBD"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006687">
              <w:rPr>
                <w:rFonts w:eastAsia="Calibri" w:hint="cs"/>
                <w:b/>
                <w:bCs/>
                <w:rtl/>
              </w:rPr>
              <w:t>4</w:t>
            </w:r>
          </w:p>
        </w:tc>
        <w:tc>
          <w:tcPr>
            <w:tcW w:w="0" w:type="auto"/>
          </w:tcPr>
          <w:p w14:paraId="6574A610"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r w:rsidRPr="00006687">
              <w:rPr>
                <w:rFonts w:eastAsia="Calibri" w:hint="cs"/>
                <w:b/>
                <w:bCs/>
                <w:rtl/>
              </w:rPr>
              <w:t>5</w:t>
            </w:r>
          </w:p>
        </w:tc>
      </w:tr>
      <w:tr w:rsidR="00006687" w:rsidRPr="00006687" w14:paraId="37A04FC6" w14:textId="77777777" w:rsidTr="00651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64D58E5" w14:textId="64C77750" w:rsidR="00006687" w:rsidRPr="00006687" w:rsidRDefault="00006687" w:rsidP="00006687">
            <w:pPr>
              <w:spacing w:after="0"/>
              <w:ind w:firstLine="0"/>
              <w:jc w:val="both"/>
              <w:rPr>
                <w:rFonts w:eastAsia="Calibri"/>
                <w:b w:val="0"/>
                <w:bCs w:val="0"/>
              </w:rPr>
            </w:pPr>
            <w:r w:rsidRPr="00006687">
              <w:rPr>
                <w:b w:val="0"/>
                <w:bCs w:val="0"/>
                <w:rtl/>
              </w:rPr>
              <w:t>يتعين أن تكون أساليب إدارة المشاريع المستخدمة فعالة وتحقق النتائج المرجوة للمؤسسة</w:t>
            </w:r>
            <w:r w:rsidRPr="00006687">
              <w:rPr>
                <w:b w:val="0"/>
                <w:bCs w:val="0"/>
              </w:rPr>
              <w:t>.</w:t>
            </w:r>
          </w:p>
        </w:tc>
        <w:tc>
          <w:tcPr>
            <w:tcW w:w="0" w:type="auto"/>
          </w:tcPr>
          <w:p w14:paraId="70583D54"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0435AE30"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1A6825DB"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288101CD"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782ED4A2"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r>
      <w:tr w:rsidR="00006687" w:rsidRPr="00006687" w14:paraId="1544B606" w14:textId="77777777" w:rsidTr="006511A8">
        <w:tc>
          <w:tcPr>
            <w:cnfStyle w:val="001000000000" w:firstRow="0" w:lastRow="0" w:firstColumn="1" w:lastColumn="0" w:oddVBand="0" w:evenVBand="0" w:oddHBand="0" w:evenHBand="0" w:firstRowFirstColumn="0" w:firstRowLastColumn="0" w:lastRowFirstColumn="0" w:lastRowLastColumn="0"/>
            <w:tcW w:w="0" w:type="auto"/>
          </w:tcPr>
          <w:p w14:paraId="1C2141C3" w14:textId="52591B18" w:rsidR="00006687" w:rsidRPr="00006687" w:rsidRDefault="00006687" w:rsidP="00006687">
            <w:pPr>
              <w:spacing w:after="0"/>
              <w:ind w:firstLine="0"/>
              <w:jc w:val="both"/>
              <w:rPr>
                <w:rFonts w:eastAsia="Calibri"/>
                <w:b w:val="0"/>
                <w:bCs w:val="0"/>
              </w:rPr>
            </w:pPr>
            <w:r w:rsidRPr="00006687">
              <w:rPr>
                <w:b w:val="0"/>
                <w:bCs w:val="0"/>
                <w:rtl/>
              </w:rPr>
              <w:t>ينبغي الالتزام بالمواعيد النهائية المحددة للمشروع لضمان تحقيق الجدول الزمني المحدد</w:t>
            </w:r>
            <w:r w:rsidRPr="00006687">
              <w:rPr>
                <w:b w:val="0"/>
                <w:bCs w:val="0"/>
              </w:rPr>
              <w:t>.</w:t>
            </w:r>
          </w:p>
        </w:tc>
        <w:tc>
          <w:tcPr>
            <w:tcW w:w="0" w:type="auto"/>
          </w:tcPr>
          <w:p w14:paraId="42E49FB8"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57D0336E"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6951D7C7"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03CFDED0"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58A38C28"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r>
      <w:tr w:rsidR="00006687" w:rsidRPr="00006687" w14:paraId="26152695" w14:textId="77777777" w:rsidTr="00651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07AF58" w14:textId="77E131A0" w:rsidR="00006687" w:rsidRPr="00006687" w:rsidRDefault="00006687" w:rsidP="00006687">
            <w:pPr>
              <w:spacing w:after="0"/>
              <w:ind w:firstLine="0"/>
              <w:jc w:val="both"/>
              <w:rPr>
                <w:rFonts w:eastAsia="Calibri"/>
                <w:b w:val="0"/>
                <w:bCs w:val="0"/>
              </w:rPr>
            </w:pPr>
            <w:r w:rsidRPr="00006687">
              <w:rPr>
                <w:b w:val="0"/>
                <w:bCs w:val="0"/>
                <w:rtl/>
              </w:rPr>
              <w:t>من المهم مراجعة العمليات التشغيلية بانتظام لتحسين الأداء والكفاءة العامة للمشروع</w:t>
            </w:r>
            <w:r w:rsidRPr="00006687">
              <w:rPr>
                <w:b w:val="0"/>
                <w:bCs w:val="0"/>
              </w:rPr>
              <w:t>.</w:t>
            </w:r>
          </w:p>
        </w:tc>
        <w:tc>
          <w:tcPr>
            <w:tcW w:w="0" w:type="auto"/>
          </w:tcPr>
          <w:p w14:paraId="29DE680F"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544ADDEA"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57304B60"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72C874E5"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0F3958ED"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r>
      <w:tr w:rsidR="00006687" w:rsidRPr="00006687" w14:paraId="288262B2" w14:textId="77777777" w:rsidTr="006511A8">
        <w:tc>
          <w:tcPr>
            <w:cnfStyle w:val="001000000000" w:firstRow="0" w:lastRow="0" w:firstColumn="1" w:lastColumn="0" w:oddVBand="0" w:evenVBand="0" w:oddHBand="0" w:evenHBand="0" w:firstRowFirstColumn="0" w:firstRowLastColumn="0" w:lastRowFirstColumn="0" w:lastRowLastColumn="0"/>
            <w:tcW w:w="0" w:type="auto"/>
          </w:tcPr>
          <w:p w14:paraId="1475FB99" w14:textId="63CEDCC7" w:rsidR="00006687" w:rsidRPr="00006687" w:rsidRDefault="00006687" w:rsidP="00006687">
            <w:pPr>
              <w:spacing w:after="0"/>
              <w:ind w:firstLine="0"/>
              <w:jc w:val="both"/>
              <w:rPr>
                <w:rFonts w:eastAsia="Calibri"/>
                <w:b w:val="0"/>
                <w:bCs w:val="0"/>
              </w:rPr>
            </w:pPr>
            <w:r w:rsidRPr="00006687">
              <w:rPr>
                <w:b w:val="0"/>
                <w:bCs w:val="0"/>
                <w:rtl/>
              </w:rPr>
              <w:t>يجب أن يسود تنسيق جيد بين الفرق المختلفة المشاركة في تنفيذ المشروع لتحقيق الأهداف المشتركة</w:t>
            </w:r>
            <w:r w:rsidRPr="00006687">
              <w:rPr>
                <w:b w:val="0"/>
                <w:bCs w:val="0"/>
              </w:rPr>
              <w:t>.</w:t>
            </w:r>
          </w:p>
        </w:tc>
        <w:tc>
          <w:tcPr>
            <w:tcW w:w="0" w:type="auto"/>
          </w:tcPr>
          <w:p w14:paraId="0D41CB6A"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30256924"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263F566F"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66E39752"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44310B11"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r>
      <w:tr w:rsidR="00006687" w:rsidRPr="00006687" w14:paraId="1FEE4BF1" w14:textId="77777777" w:rsidTr="00651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D110023" w14:textId="0A0DB539" w:rsidR="00006687" w:rsidRPr="00006687" w:rsidRDefault="00006687" w:rsidP="00006687">
            <w:pPr>
              <w:spacing w:after="0"/>
              <w:ind w:firstLine="0"/>
              <w:jc w:val="both"/>
              <w:rPr>
                <w:rFonts w:eastAsia="Calibri"/>
                <w:b w:val="0"/>
                <w:bCs w:val="0"/>
              </w:rPr>
            </w:pPr>
            <w:r w:rsidRPr="00006687">
              <w:rPr>
                <w:b w:val="0"/>
                <w:bCs w:val="0"/>
                <w:rtl/>
              </w:rPr>
              <w:t>ينبغي استخدام أدوات فعالة لتتبع تقدم المشروع وتقييم الأداء بشكل دوري ومستمر</w:t>
            </w:r>
            <w:r w:rsidRPr="00006687">
              <w:rPr>
                <w:b w:val="0"/>
                <w:bCs w:val="0"/>
              </w:rPr>
              <w:t>.</w:t>
            </w:r>
          </w:p>
        </w:tc>
        <w:tc>
          <w:tcPr>
            <w:tcW w:w="0" w:type="auto"/>
          </w:tcPr>
          <w:p w14:paraId="003EFE68"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0BB29E65"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5E734E86"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08985DFD"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585A6C01"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r>
      <w:tr w:rsidR="00006687" w:rsidRPr="00006687" w14:paraId="7DEB0385" w14:textId="77777777" w:rsidTr="006511A8">
        <w:tc>
          <w:tcPr>
            <w:cnfStyle w:val="001000000000" w:firstRow="0" w:lastRow="0" w:firstColumn="1" w:lastColumn="0" w:oddVBand="0" w:evenVBand="0" w:oddHBand="0" w:evenHBand="0" w:firstRowFirstColumn="0" w:firstRowLastColumn="0" w:lastRowFirstColumn="0" w:lastRowLastColumn="0"/>
            <w:tcW w:w="0" w:type="auto"/>
          </w:tcPr>
          <w:p w14:paraId="13E40D68" w14:textId="296BC857" w:rsidR="00006687" w:rsidRPr="00006687" w:rsidRDefault="00006687" w:rsidP="00006687">
            <w:pPr>
              <w:spacing w:after="0"/>
              <w:ind w:firstLine="0"/>
              <w:jc w:val="both"/>
              <w:rPr>
                <w:rFonts w:eastAsia="Calibri"/>
                <w:b w:val="0"/>
                <w:bCs w:val="0"/>
                <w:rtl/>
              </w:rPr>
            </w:pPr>
            <w:r w:rsidRPr="00006687">
              <w:rPr>
                <w:b w:val="0"/>
                <w:bCs w:val="0"/>
                <w:rtl/>
              </w:rPr>
              <w:t>من الضروري معالجة المشكلات التشغيلية بسرعة وكفاءة أثناء مراحل التنفيذ المختلفة للمشروع</w:t>
            </w:r>
            <w:r w:rsidRPr="00006687">
              <w:rPr>
                <w:b w:val="0"/>
                <w:bCs w:val="0"/>
              </w:rPr>
              <w:t>.</w:t>
            </w:r>
          </w:p>
        </w:tc>
        <w:tc>
          <w:tcPr>
            <w:tcW w:w="0" w:type="auto"/>
          </w:tcPr>
          <w:p w14:paraId="2EE312BE"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5852D332"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7C7D0CA3"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645AC37F"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090AC9C3"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r>
      <w:tr w:rsidR="00006687" w:rsidRPr="00006687" w14:paraId="58755F45" w14:textId="77777777" w:rsidTr="00651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BF302AC" w14:textId="18E1A439" w:rsidR="00006687" w:rsidRPr="00006687" w:rsidRDefault="00006687" w:rsidP="00006687">
            <w:pPr>
              <w:spacing w:after="0"/>
              <w:ind w:firstLine="0"/>
              <w:jc w:val="both"/>
              <w:rPr>
                <w:rFonts w:eastAsia="Calibri"/>
                <w:b w:val="0"/>
                <w:bCs w:val="0"/>
              </w:rPr>
            </w:pPr>
            <w:r w:rsidRPr="00006687">
              <w:rPr>
                <w:b w:val="0"/>
                <w:bCs w:val="0"/>
                <w:rtl/>
              </w:rPr>
              <w:t>يُفضل اعتبار التخطيط الزمني جزءًا أساسيًا من استراتيجية النجاح للمشاريع الحكومية الكبرى مثل تحديث الشبكات</w:t>
            </w:r>
            <w:r w:rsidRPr="00006687">
              <w:rPr>
                <w:b w:val="0"/>
                <w:bCs w:val="0"/>
              </w:rPr>
              <w:t>.</w:t>
            </w:r>
          </w:p>
        </w:tc>
        <w:tc>
          <w:tcPr>
            <w:tcW w:w="0" w:type="auto"/>
          </w:tcPr>
          <w:p w14:paraId="74BA55FA"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2B813B54"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17CDC163"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4B80AB76"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223EA60F"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r>
      <w:tr w:rsidR="00006687" w:rsidRPr="00006687" w14:paraId="7956ADFF" w14:textId="77777777" w:rsidTr="006511A8">
        <w:tc>
          <w:tcPr>
            <w:cnfStyle w:val="001000000000" w:firstRow="0" w:lastRow="0" w:firstColumn="1" w:lastColumn="0" w:oddVBand="0" w:evenVBand="0" w:oddHBand="0" w:evenHBand="0" w:firstRowFirstColumn="0" w:firstRowLastColumn="0" w:lastRowFirstColumn="0" w:lastRowLastColumn="0"/>
            <w:tcW w:w="0" w:type="auto"/>
          </w:tcPr>
          <w:p w14:paraId="29D4C165" w14:textId="14570596" w:rsidR="00006687" w:rsidRPr="00006687" w:rsidRDefault="00006687" w:rsidP="00006687">
            <w:pPr>
              <w:spacing w:after="0"/>
              <w:ind w:firstLine="0"/>
              <w:jc w:val="both"/>
              <w:rPr>
                <w:rFonts w:eastAsia="Calibri"/>
                <w:b w:val="0"/>
                <w:bCs w:val="0"/>
              </w:rPr>
            </w:pPr>
            <w:r w:rsidRPr="00006687">
              <w:rPr>
                <w:b w:val="0"/>
                <w:bCs w:val="0"/>
                <w:rtl/>
              </w:rPr>
              <w:t>ينبغي إعطاء الأولوية لمشاريع تحديث الشبكات بناءً على الاحتياجات التشغيلية الملحة والضرورية للمؤسسة الحكومية المعنية</w:t>
            </w:r>
            <w:r w:rsidRPr="00006687">
              <w:rPr>
                <w:b w:val="0"/>
                <w:bCs w:val="0"/>
              </w:rPr>
              <w:t>.</w:t>
            </w:r>
          </w:p>
        </w:tc>
        <w:tc>
          <w:tcPr>
            <w:tcW w:w="0" w:type="auto"/>
          </w:tcPr>
          <w:p w14:paraId="620C05AC"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02428A5B"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4DC263A1"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3574F587"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c>
          <w:tcPr>
            <w:tcW w:w="0" w:type="auto"/>
          </w:tcPr>
          <w:p w14:paraId="62FC04F2" w14:textId="77777777" w:rsidR="00006687" w:rsidRPr="00006687" w:rsidRDefault="00006687" w:rsidP="00006687">
            <w:pPr>
              <w:spacing w:after="0"/>
              <w:ind w:firstLine="0"/>
              <w:jc w:val="both"/>
              <w:cnfStyle w:val="000000000000" w:firstRow="0" w:lastRow="0" w:firstColumn="0" w:lastColumn="0" w:oddVBand="0" w:evenVBand="0" w:oddHBand="0" w:evenHBand="0" w:firstRowFirstColumn="0" w:firstRowLastColumn="0" w:lastRowFirstColumn="0" w:lastRowLastColumn="0"/>
              <w:rPr>
                <w:rFonts w:eastAsia="Calibri"/>
                <w:b/>
                <w:bCs/>
                <w:rtl/>
              </w:rPr>
            </w:pPr>
          </w:p>
        </w:tc>
      </w:tr>
      <w:tr w:rsidR="00006687" w:rsidRPr="00006687" w14:paraId="27993CA3" w14:textId="77777777" w:rsidTr="00651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5E1A08" w14:textId="21CAE058" w:rsidR="00006687" w:rsidRPr="00006687" w:rsidRDefault="00006687" w:rsidP="00006687">
            <w:pPr>
              <w:spacing w:after="0"/>
              <w:ind w:firstLine="0"/>
              <w:jc w:val="both"/>
              <w:rPr>
                <w:rFonts w:eastAsia="Calibri"/>
                <w:b w:val="0"/>
                <w:bCs w:val="0"/>
              </w:rPr>
            </w:pPr>
            <w:r w:rsidRPr="00006687">
              <w:rPr>
                <w:b w:val="0"/>
                <w:bCs w:val="0"/>
                <w:rtl/>
              </w:rPr>
              <w:t>يُفضل استخدام تقنيات فعالة لتحسين كفاءة العمليات التشغيلية وتعزيز الأداء العام</w:t>
            </w:r>
            <w:r w:rsidRPr="00006687">
              <w:rPr>
                <w:b w:val="0"/>
                <w:bCs w:val="0"/>
              </w:rPr>
              <w:t>.</w:t>
            </w:r>
          </w:p>
        </w:tc>
        <w:tc>
          <w:tcPr>
            <w:tcW w:w="0" w:type="auto"/>
          </w:tcPr>
          <w:p w14:paraId="6E196B43"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6034D8AF"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6669886A"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79A33859"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c>
          <w:tcPr>
            <w:tcW w:w="0" w:type="auto"/>
          </w:tcPr>
          <w:p w14:paraId="05B5B97A" w14:textId="77777777" w:rsidR="00006687" w:rsidRPr="00006687" w:rsidRDefault="00006687" w:rsidP="00006687">
            <w:pPr>
              <w:spacing w:after="0"/>
              <w:ind w:firstLine="0"/>
              <w:jc w:val="both"/>
              <w:cnfStyle w:val="000000100000" w:firstRow="0" w:lastRow="0" w:firstColumn="0" w:lastColumn="0" w:oddVBand="0" w:evenVBand="0" w:oddHBand="1" w:evenHBand="0" w:firstRowFirstColumn="0" w:firstRowLastColumn="0" w:lastRowFirstColumn="0" w:lastRowLastColumn="0"/>
              <w:rPr>
                <w:rFonts w:eastAsia="Calibri"/>
                <w:b/>
                <w:bCs/>
                <w:rtl/>
              </w:rPr>
            </w:pPr>
          </w:p>
        </w:tc>
      </w:tr>
    </w:tbl>
    <w:p w14:paraId="4965A6CE" w14:textId="1BE1C54B" w:rsidR="00F671FF" w:rsidRPr="00F671FF" w:rsidRDefault="00F22504" w:rsidP="00F671FF">
      <w:pPr>
        <w:spacing w:after="120"/>
        <w:jc w:val="both"/>
        <w:rPr>
          <w:rFonts w:eastAsia="Calibri"/>
          <w:rtl/>
          <w14:ligatures w14:val="none"/>
        </w:rPr>
      </w:pPr>
      <w:r w:rsidRPr="00F22504">
        <w:rPr>
          <w:rFonts w:eastAsia="Calibri"/>
          <w14:ligatures w14:val="none"/>
        </w:rPr>
        <w:t>https://forms.gle/YApNzpJNmS7e16Mo7</w:t>
      </w:r>
    </w:p>
    <w:p w14:paraId="6CD67BA7" w14:textId="52A7FFA3" w:rsidR="0049688C" w:rsidRPr="0049688C" w:rsidRDefault="0049688C" w:rsidP="009E5BA8">
      <w:pPr>
        <w:bidi w:val="0"/>
        <w:spacing w:after="160" w:line="259" w:lineRule="auto"/>
        <w:ind w:firstLine="0"/>
        <w:jc w:val="left"/>
        <w:rPr>
          <w:rFonts w:asciiTheme="majorBidi" w:hAnsiTheme="majorBidi" w:cstheme="majorBidi"/>
          <w:sz w:val="24"/>
          <w:szCs w:val="24"/>
        </w:rPr>
      </w:pPr>
      <w:r>
        <w:rPr>
          <w:rtl/>
        </w:rPr>
        <w:br w:type="page"/>
      </w:r>
      <w:r w:rsidRPr="0049688C">
        <w:rPr>
          <w:rFonts w:asciiTheme="majorBidi" w:hAnsiTheme="majorBidi" w:cstheme="majorBidi"/>
          <w:sz w:val="24"/>
          <w:szCs w:val="24"/>
        </w:rPr>
        <w:t>Summary</w:t>
      </w:r>
    </w:p>
    <w:p w14:paraId="7B52A742" w14:textId="77777777" w:rsidR="0049688C" w:rsidRPr="0049688C" w:rsidRDefault="0049688C" w:rsidP="0049688C">
      <w:pPr>
        <w:pStyle w:val="NoSpacing"/>
        <w:bidi w:val="0"/>
        <w:ind w:left="567" w:hanging="567"/>
        <w:jc w:val="both"/>
        <w:rPr>
          <w:rFonts w:asciiTheme="majorBidi" w:hAnsiTheme="majorBidi" w:cstheme="majorBidi"/>
          <w:sz w:val="24"/>
          <w:szCs w:val="24"/>
        </w:rPr>
      </w:pPr>
    </w:p>
    <w:p w14:paraId="54C5BB2D" w14:textId="38194C35" w:rsidR="0049688C" w:rsidRDefault="0049688C" w:rsidP="0049688C">
      <w:pPr>
        <w:pStyle w:val="NoSpacing"/>
        <w:bidi w:val="0"/>
        <w:ind w:firstLine="0"/>
        <w:jc w:val="both"/>
        <w:rPr>
          <w:rFonts w:asciiTheme="majorBidi" w:hAnsiTheme="majorBidi" w:cstheme="majorBidi"/>
          <w:sz w:val="24"/>
          <w:szCs w:val="24"/>
        </w:rPr>
      </w:pPr>
      <w:r w:rsidRPr="0049688C">
        <w:rPr>
          <w:rFonts w:asciiTheme="majorBidi" w:hAnsiTheme="majorBidi" w:cstheme="majorBidi"/>
          <w:sz w:val="24"/>
          <w:szCs w:val="24"/>
        </w:rPr>
        <w:t xml:space="preserve">This study aimed to analyze the factors influencing the success of </w:t>
      </w:r>
      <w:r>
        <w:rPr>
          <w:rFonts w:asciiTheme="majorBidi" w:hAnsiTheme="majorBidi" w:cstheme="majorBidi"/>
          <w:sz w:val="24"/>
          <w:szCs w:val="24"/>
        </w:rPr>
        <w:t xml:space="preserve">computer network infrastructure </w:t>
      </w:r>
      <w:r w:rsidRPr="0049688C">
        <w:rPr>
          <w:rFonts w:asciiTheme="majorBidi" w:hAnsiTheme="majorBidi" w:cstheme="majorBidi"/>
          <w:sz w:val="24"/>
          <w:szCs w:val="24"/>
        </w:rPr>
        <w:t>modernization projects in the government sector by addressing a main question: What are the factors influencing the success of computer network infrastructure modernization projects in the government sector? Additionally, six sub-questions were addressed, covering various aspects such as long-term planning, improving technical performance, training human resources, financial management, compliance with government standards, and project management methods. Data was collected through a questionnaire distributed to a sample of 70 employees working in the government sector, and the data was analyzed using appropriate statistical methods. The results were divided into six main axes: organizational factors, technical factors, human factors, financial factors, environmental factors, and operational factors.</w:t>
      </w:r>
      <w:r>
        <w:rPr>
          <w:rFonts w:asciiTheme="majorBidi" w:hAnsiTheme="majorBidi" w:cstheme="majorBidi"/>
          <w:sz w:val="24"/>
          <w:szCs w:val="24"/>
        </w:rPr>
        <w:t xml:space="preserve"> </w:t>
      </w:r>
      <w:r w:rsidRPr="0049688C">
        <w:rPr>
          <w:rFonts w:asciiTheme="majorBidi" w:hAnsiTheme="majorBidi" w:cstheme="majorBidi"/>
          <w:sz w:val="24"/>
          <w:szCs w:val="24"/>
        </w:rPr>
        <w:t>The results showed that organizational factors, such as clear strategic planning and effective support from senior management, are among the most important factors for project success. Additionally, good communication among stakeholders and regular risk management contribute to achieving objectives. On the technical side, the use of modern technologies, integrating cloud solutions, focusing on cybersecurity, and regularly updating systems were identified as critical factors for improving network performance. Regarding human factors, the results indicated that training employees on new systems, fostering a positive culture toward change, and providing psychological support are essential for ensuring active participation from human resources.</w:t>
      </w:r>
      <w:r>
        <w:rPr>
          <w:rFonts w:asciiTheme="majorBidi" w:hAnsiTheme="majorBidi" w:cstheme="majorBidi"/>
          <w:sz w:val="24"/>
          <w:szCs w:val="24"/>
        </w:rPr>
        <w:t xml:space="preserve"> </w:t>
      </w:r>
      <w:r w:rsidRPr="0049688C">
        <w:rPr>
          <w:rFonts w:asciiTheme="majorBidi" w:hAnsiTheme="majorBidi" w:cstheme="majorBidi"/>
          <w:sz w:val="24"/>
          <w:szCs w:val="24"/>
        </w:rPr>
        <w:t>Concerning financial factors, the results emphasized the importance of securing sufficient funding from the outset, managing the budget effectively, and developing contingency plans to address potential funding shortages. The results also highlighted that environmental factors, such as compliance with government standards, considering social and political trends, and enhancing communication with relevant authorities, are necessary to ensure project acceptance and support. Finally, in the operational aspect, the use of effective project management methods, adherence to deadlines, and regular review of operational processes were identified as key factors for improving project efficiency.</w:t>
      </w:r>
      <w:r>
        <w:rPr>
          <w:rFonts w:asciiTheme="majorBidi" w:hAnsiTheme="majorBidi" w:cstheme="majorBidi"/>
          <w:sz w:val="24"/>
          <w:szCs w:val="24"/>
        </w:rPr>
        <w:t xml:space="preserve"> </w:t>
      </w:r>
      <w:r w:rsidRPr="0049688C">
        <w:rPr>
          <w:rFonts w:asciiTheme="majorBidi" w:hAnsiTheme="majorBidi" w:cstheme="majorBidi"/>
          <w:sz w:val="24"/>
          <w:szCs w:val="24"/>
        </w:rPr>
        <w:t>Based on these findings, a set of recommendations was proposed to ensure the success of infrastructure modernization projects. These include strengthening strategic planning and institutional support, adopting modern technologies, training human resources, managing financial resources effectively, complying with government standards, employing effective project management methods, and enhancing transparency and community engagement. This study demonstrates that the success of computer network infrastructure modernization projects in the government sector depends on a comprehensive set of organizational, technical, human, financial, environmental, and operational factors. These factors must be part of an integrated strategy to ensure the achievement of set objectives and the improvement of service quality, with a focus on proper planning, effective management, and sustainability to ensure the long-term continuity of these projects.</w:t>
      </w:r>
    </w:p>
    <w:p w14:paraId="4B4CD3F1" w14:textId="51691E16" w:rsidR="0049688C" w:rsidRDefault="0049688C" w:rsidP="0049688C">
      <w:pPr>
        <w:pStyle w:val="NoSpacing"/>
        <w:bidi w:val="0"/>
        <w:ind w:firstLine="0"/>
        <w:jc w:val="both"/>
        <w:rPr>
          <w:rFonts w:asciiTheme="majorBidi" w:hAnsiTheme="majorBidi" w:cstheme="majorBidi"/>
          <w:sz w:val="24"/>
          <w:szCs w:val="24"/>
          <w:rtl/>
        </w:rPr>
      </w:pPr>
      <w:r>
        <w:rPr>
          <w:rFonts w:asciiTheme="majorBidi" w:hAnsiTheme="majorBidi" w:cstheme="majorBidi"/>
          <w:b/>
          <w:bCs/>
          <w:sz w:val="24"/>
          <w:szCs w:val="24"/>
        </w:rPr>
        <w:t xml:space="preserve">Key words: </w:t>
      </w:r>
      <w:r>
        <w:rPr>
          <w:rFonts w:asciiTheme="majorBidi" w:hAnsiTheme="majorBidi" w:cstheme="majorBidi"/>
          <w:sz w:val="24"/>
          <w:szCs w:val="24"/>
        </w:rPr>
        <w:t>Infrastructure Modernization, Computer Networks, Project Management.</w:t>
      </w:r>
    </w:p>
    <w:p w14:paraId="48B41CC4" w14:textId="26067F8C" w:rsidR="009E5BA8" w:rsidRDefault="009E5BA8" w:rsidP="009E5BA8">
      <w:pPr>
        <w:pStyle w:val="NoSpacing"/>
        <w:bidi w:val="0"/>
        <w:ind w:firstLine="0"/>
        <w:jc w:val="both"/>
        <w:rPr>
          <w:rFonts w:asciiTheme="majorBidi" w:hAnsiTheme="majorBidi" w:cstheme="majorBidi"/>
          <w:sz w:val="24"/>
          <w:szCs w:val="24"/>
          <w:rtl/>
        </w:rPr>
      </w:pPr>
    </w:p>
    <w:p w14:paraId="6257D8D4" w14:textId="7EDC2290" w:rsidR="009E5BA8" w:rsidRDefault="009E5BA8" w:rsidP="009E5BA8">
      <w:pPr>
        <w:pStyle w:val="NoSpacing"/>
        <w:bidi w:val="0"/>
        <w:ind w:firstLine="0"/>
        <w:jc w:val="both"/>
        <w:rPr>
          <w:rFonts w:asciiTheme="majorBidi" w:hAnsiTheme="majorBidi" w:cstheme="majorBidi"/>
          <w:sz w:val="24"/>
          <w:szCs w:val="24"/>
          <w:rtl/>
        </w:rPr>
      </w:pPr>
    </w:p>
    <w:p w14:paraId="5E26EC1E" w14:textId="3A202F92" w:rsidR="009E5BA8" w:rsidRDefault="009E5BA8" w:rsidP="009E5BA8">
      <w:pPr>
        <w:pStyle w:val="NoSpacing"/>
        <w:bidi w:val="0"/>
        <w:ind w:firstLine="0"/>
        <w:jc w:val="both"/>
        <w:rPr>
          <w:rFonts w:asciiTheme="majorBidi" w:hAnsiTheme="majorBidi" w:cstheme="majorBidi"/>
          <w:sz w:val="24"/>
          <w:szCs w:val="24"/>
          <w:rtl/>
        </w:rPr>
      </w:pPr>
    </w:p>
    <w:p w14:paraId="7FCDD119" w14:textId="0E7C577D" w:rsidR="009E5BA8" w:rsidRDefault="009E5BA8" w:rsidP="009E5BA8">
      <w:pPr>
        <w:pStyle w:val="NoSpacing"/>
        <w:bidi w:val="0"/>
        <w:ind w:firstLine="0"/>
        <w:jc w:val="both"/>
        <w:rPr>
          <w:rFonts w:asciiTheme="majorBidi" w:hAnsiTheme="majorBidi" w:cstheme="majorBidi"/>
          <w:sz w:val="24"/>
          <w:szCs w:val="24"/>
          <w:rtl/>
        </w:rPr>
      </w:pPr>
    </w:p>
    <w:p w14:paraId="5335113A" w14:textId="20681BB7" w:rsidR="009E5BA8" w:rsidRDefault="009E5BA8" w:rsidP="009E5BA8">
      <w:pPr>
        <w:pStyle w:val="NoSpacing"/>
        <w:bidi w:val="0"/>
        <w:ind w:firstLine="0"/>
        <w:jc w:val="both"/>
        <w:rPr>
          <w:rFonts w:asciiTheme="majorBidi" w:hAnsiTheme="majorBidi" w:cstheme="majorBidi"/>
          <w:sz w:val="24"/>
          <w:szCs w:val="24"/>
          <w:rtl/>
        </w:rPr>
      </w:pPr>
    </w:p>
    <w:p w14:paraId="54FC086E" w14:textId="24F62C31" w:rsidR="009E5BA8" w:rsidRDefault="009E5BA8" w:rsidP="009E5BA8">
      <w:pPr>
        <w:pStyle w:val="NoSpacing"/>
        <w:bidi w:val="0"/>
        <w:ind w:firstLine="0"/>
        <w:jc w:val="both"/>
        <w:rPr>
          <w:rFonts w:asciiTheme="majorBidi" w:hAnsiTheme="majorBidi" w:cstheme="majorBidi"/>
          <w:sz w:val="24"/>
          <w:szCs w:val="24"/>
          <w:rtl/>
        </w:rPr>
      </w:pPr>
    </w:p>
    <w:tbl>
      <w:tblPr>
        <w:tblStyle w:val="TableGrid2"/>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5530"/>
      </w:tblGrid>
      <w:tr w:rsidR="009E5BA8" w:rsidRPr="009E5BA8" w14:paraId="5C440C92" w14:textId="77777777" w:rsidTr="009E5BA8">
        <w:tc>
          <w:tcPr>
            <w:tcW w:w="4530" w:type="dxa"/>
          </w:tcPr>
          <w:p w14:paraId="671EF743" w14:textId="77777777" w:rsidR="009E5BA8" w:rsidRPr="009E5BA8" w:rsidRDefault="009E5BA8" w:rsidP="009E5BA8">
            <w:pPr>
              <w:bidi w:val="0"/>
              <w:spacing w:after="160" w:line="259" w:lineRule="auto"/>
              <w:ind w:firstLine="0"/>
              <w:jc w:val="left"/>
              <w:rPr>
                <w:rFonts w:ascii="Sakkal Majalla" w:eastAsia="Calibri" w:hAnsi="Sakkal Majalla" w:cs="Sakkal Majalla"/>
                <w:b/>
                <w:bCs/>
                <w:u w:val="single"/>
              </w:rPr>
            </w:pPr>
            <w:r w:rsidRPr="009E5BA8">
              <w:rPr>
                <w:rFonts w:ascii="Sakkal Majalla" w:eastAsia="Calibri" w:hAnsi="Sakkal Majalla" w:cs="Sakkal Majalla"/>
                <w:b/>
                <w:bCs/>
                <w:u w:val="single"/>
              </w:rPr>
              <w:t xml:space="preserve">Midocean University </w:t>
            </w:r>
          </w:p>
          <w:p w14:paraId="2A00B2BD" w14:textId="77777777" w:rsidR="009E5BA8" w:rsidRPr="009E5BA8" w:rsidRDefault="009E5BA8" w:rsidP="009E5BA8">
            <w:pPr>
              <w:bidi w:val="0"/>
              <w:spacing w:after="160" w:line="259" w:lineRule="auto"/>
              <w:ind w:firstLine="0"/>
              <w:jc w:val="left"/>
              <w:rPr>
                <w:rFonts w:ascii="Sakkal Majalla" w:eastAsia="Calibri" w:hAnsi="Sakkal Majalla" w:cs="Sakkal Majalla"/>
                <w:b/>
                <w:bCs/>
                <w:u w:val="single"/>
              </w:rPr>
            </w:pPr>
            <w:r w:rsidRPr="009E5BA8">
              <w:rPr>
                <w:rFonts w:ascii="Sakkal Majalla" w:eastAsia="Calibri" w:hAnsi="Sakkal Majalla" w:cs="Sakkal Majalla"/>
                <w:b/>
                <w:bCs/>
                <w:u w:val="single"/>
              </w:rPr>
              <w:t>College of Management</w:t>
            </w:r>
          </w:p>
          <w:p w14:paraId="77D5B7A0" w14:textId="40B36BF8" w:rsidR="009E5BA8" w:rsidRPr="009E5BA8" w:rsidRDefault="009E5BA8" w:rsidP="009E5BA8">
            <w:pPr>
              <w:bidi w:val="0"/>
              <w:spacing w:after="160" w:line="259" w:lineRule="auto"/>
              <w:ind w:firstLine="0"/>
              <w:jc w:val="left"/>
              <w:rPr>
                <w:rFonts w:ascii="Sakkal Majalla" w:eastAsia="Calibri" w:hAnsi="Sakkal Majalla" w:cs="Sakkal Majalla"/>
                <w:b/>
                <w:bCs/>
                <w:u w:val="single"/>
              </w:rPr>
            </w:pPr>
            <w:r>
              <w:rPr>
                <w:rFonts w:ascii="Sakkal Majalla" w:eastAsia="Calibri" w:hAnsi="Sakkal Majalla" w:cs="Sakkal Majalla"/>
                <w:b/>
                <w:bCs/>
                <w:u w:val="single"/>
              </w:rPr>
              <w:t>Master of Project Management</w:t>
            </w:r>
          </w:p>
        </w:tc>
        <w:tc>
          <w:tcPr>
            <w:tcW w:w="5530" w:type="dxa"/>
          </w:tcPr>
          <w:p w14:paraId="5CF27374" w14:textId="77777777" w:rsidR="009E5BA8" w:rsidRPr="009E5BA8" w:rsidRDefault="009E5BA8" w:rsidP="009E5BA8">
            <w:pPr>
              <w:bidi w:val="0"/>
              <w:spacing w:after="160" w:line="259" w:lineRule="auto"/>
              <w:ind w:firstLine="0"/>
              <w:jc w:val="left"/>
              <w:rPr>
                <w:rFonts w:ascii="Times New Roman" w:eastAsia="Times New Roman" w:hAnsi="Times New Roman" w:cs="Times New Roman"/>
              </w:rPr>
            </w:pPr>
            <w:r w:rsidRPr="009E5BA8">
              <w:rPr>
                <w:rFonts w:ascii="Sakkal Majalla" w:eastAsia="Calibri" w:hAnsi="Sakkal Majalla" w:cs="Sakkal Majalla"/>
                <w:b/>
                <w:bCs/>
                <w:noProof/>
              </w:rPr>
              <w:drawing>
                <wp:anchor distT="0" distB="0" distL="114300" distR="114300" simplePos="0" relativeHeight="251663872" behindDoc="0" locked="0" layoutInCell="1" allowOverlap="1" wp14:anchorId="6D7B046F" wp14:editId="088617A1">
                  <wp:simplePos x="0" y="0"/>
                  <wp:positionH relativeFrom="margin">
                    <wp:posOffset>1211497</wp:posOffset>
                  </wp:positionH>
                  <wp:positionV relativeFrom="margin">
                    <wp:posOffset>0</wp:posOffset>
                  </wp:positionV>
                  <wp:extent cx="2226945" cy="1713865"/>
                  <wp:effectExtent l="0" t="0" r="1905" b="635"/>
                  <wp:wrapTopAndBottom/>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tc>
      </w:tr>
    </w:tbl>
    <w:p w14:paraId="39A3184D" w14:textId="77777777" w:rsidR="009E5BA8" w:rsidRPr="009E5BA8" w:rsidRDefault="009E5BA8" w:rsidP="009E5BA8">
      <w:pPr>
        <w:bidi w:val="0"/>
        <w:spacing w:after="160" w:line="259" w:lineRule="auto"/>
        <w:ind w:firstLine="0"/>
        <w:jc w:val="left"/>
        <w:rPr>
          <w:rFonts w:ascii="Times New Roman" w:eastAsia="Times New Roman" w:hAnsi="Times New Roman" w:cs="Times New Roman"/>
          <w:kern w:val="2"/>
        </w:rPr>
      </w:pPr>
    </w:p>
    <w:p w14:paraId="40E824F4" w14:textId="77777777" w:rsidR="009E5BA8" w:rsidRPr="009E5BA8" w:rsidRDefault="009E5BA8" w:rsidP="009E5BA8">
      <w:pPr>
        <w:tabs>
          <w:tab w:val="left" w:pos="942"/>
        </w:tabs>
        <w:bidi w:val="0"/>
        <w:spacing w:after="160" w:line="259" w:lineRule="auto"/>
        <w:ind w:firstLine="0"/>
        <w:jc w:val="left"/>
        <w:rPr>
          <w:rFonts w:ascii="Sakkal Majalla" w:eastAsia="Calibri" w:hAnsi="Sakkal Majalla" w:cs="Sakkal Majalla"/>
          <w:b/>
          <w:bCs/>
          <w:rtl/>
          <w14:ligatures w14:val="none"/>
        </w:rPr>
      </w:pPr>
      <w:r w:rsidRPr="009E5BA8">
        <w:rPr>
          <w:rFonts w:ascii="Sakkal Majalla" w:eastAsia="Calibri" w:hAnsi="Sakkal Majalla" w:cs="Sakkal Majalla"/>
          <w:b/>
          <w:bCs/>
          <w:rtl/>
          <w14:ligatures w14:val="none"/>
        </w:rPr>
        <w:tab/>
      </w:r>
    </w:p>
    <w:p w14:paraId="3E290803" w14:textId="77777777" w:rsidR="009E5BA8" w:rsidRPr="0051371A" w:rsidRDefault="009E5BA8" w:rsidP="009E5BA8">
      <w:pPr>
        <w:bidi w:val="0"/>
        <w:spacing w:after="200" w:line="276" w:lineRule="auto"/>
        <w:ind w:firstLine="0"/>
        <w:jc w:val="center"/>
        <w:rPr>
          <w:rFonts w:asciiTheme="majorBidi" w:eastAsia="Times New Roman" w:hAnsiTheme="majorBidi" w:cstheme="majorBidi"/>
          <w:b/>
          <w:bCs/>
          <w:sz w:val="32"/>
          <w:szCs w:val="32"/>
          <w:rtl/>
          <w:lang w:eastAsia="en-GB"/>
          <w14:ligatures w14:val="none"/>
        </w:rPr>
      </w:pPr>
      <w:r w:rsidRPr="0051371A">
        <w:rPr>
          <w:rFonts w:asciiTheme="majorBidi" w:eastAsia="Times New Roman" w:hAnsiTheme="majorBidi" w:cstheme="majorBidi"/>
          <w:b/>
          <w:bCs/>
          <w:sz w:val="32"/>
          <w:szCs w:val="32"/>
          <w:lang w:eastAsia="en-GB" w:bidi="ar-SY"/>
          <w14:ligatures w14:val="none"/>
        </w:rPr>
        <w:t>(Factors Influencing the Success of Computer Network Infrastructure Modernization Projects in the Government Sector)</w:t>
      </w:r>
    </w:p>
    <w:p w14:paraId="065969DA" w14:textId="77777777" w:rsidR="009E5BA8" w:rsidRPr="009E5BA8" w:rsidRDefault="009E5BA8" w:rsidP="009E5BA8">
      <w:pPr>
        <w:bidi w:val="0"/>
        <w:spacing w:after="200" w:line="276" w:lineRule="auto"/>
        <w:ind w:firstLine="0"/>
        <w:jc w:val="center"/>
        <w:rPr>
          <w:rFonts w:ascii="Sakkal Majalla" w:eastAsia="Times New Roman" w:hAnsi="Sakkal Majalla" w:cs="Sakkal Majalla"/>
          <w:b/>
          <w:bCs/>
          <w:sz w:val="32"/>
          <w:szCs w:val="32"/>
          <w:lang w:eastAsia="en-GB" w:bidi="ar-SY"/>
          <w14:ligatures w14:val="none"/>
        </w:rPr>
      </w:pPr>
    </w:p>
    <w:p w14:paraId="0BAA5688" w14:textId="77777777" w:rsidR="009E5BA8" w:rsidRPr="009E5BA8" w:rsidRDefault="009E5BA8" w:rsidP="009E5BA8">
      <w:pPr>
        <w:tabs>
          <w:tab w:val="left" w:pos="5562"/>
        </w:tabs>
        <w:bidi w:val="0"/>
        <w:spacing w:after="160" w:line="259" w:lineRule="auto"/>
        <w:ind w:firstLine="0"/>
        <w:jc w:val="left"/>
        <w:rPr>
          <w:rFonts w:asciiTheme="majorBidi" w:eastAsia="Calibri" w:hAnsiTheme="majorBidi" w:cstheme="majorBidi"/>
          <w:sz w:val="24"/>
          <w:szCs w:val="24"/>
          <w:rtl/>
          <w14:ligatures w14:val="none"/>
        </w:rPr>
      </w:pPr>
      <w:r w:rsidRPr="009E5BA8">
        <w:rPr>
          <w:rFonts w:ascii="Sakkal Majalla" w:eastAsia="Calibri" w:hAnsi="Sakkal Majalla" w:cs="Sakkal Majalla"/>
          <w:rtl/>
          <w14:ligatures w14:val="none"/>
        </w:rPr>
        <w:tab/>
      </w:r>
    </w:p>
    <w:p w14:paraId="20C65728" w14:textId="77777777" w:rsidR="009E5BA8" w:rsidRPr="009E5BA8" w:rsidRDefault="009E5BA8" w:rsidP="009E5BA8">
      <w:pPr>
        <w:bidi w:val="0"/>
        <w:spacing w:after="160" w:line="259" w:lineRule="auto"/>
        <w:ind w:firstLine="0"/>
        <w:jc w:val="center"/>
        <w:rPr>
          <w:rFonts w:asciiTheme="majorBidi" w:eastAsia="Calibri" w:hAnsiTheme="majorBidi" w:cstheme="majorBidi"/>
          <w:b/>
          <w:bCs/>
          <w:sz w:val="24"/>
          <w:szCs w:val="24"/>
          <w:rtl/>
          <w14:ligatures w14:val="none"/>
        </w:rPr>
      </w:pPr>
      <w:r w:rsidRPr="009E5BA8">
        <w:rPr>
          <w:rFonts w:asciiTheme="majorBidi" w:eastAsia="Calibri" w:hAnsiTheme="majorBidi" w:cstheme="majorBidi"/>
          <w:b/>
          <w:bCs/>
          <w:sz w:val="24"/>
          <w:szCs w:val="24"/>
          <w14:ligatures w14:val="none"/>
        </w:rPr>
        <w:t>Prepared by:</w:t>
      </w:r>
    </w:p>
    <w:p w14:paraId="740A5266" w14:textId="6F6C6DFA" w:rsidR="009E5BA8" w:rsidRPr="009E5BA8" w:rsidRDefault="009E5BA8" w:rsidP="009E5BA8">
      <w:pPr>
        <w:bidi w:val="0"/>
        <w:spacing w:after="160" w:line="259" w:lineRule="auto"/>
        <w:ind w:firstLine="0"/>
        <w:jc w:val="center"/>
        <w:rPr>
          <w:rFonts w:asciiTheme="majorBidi" w:eastAsia="Calibri" w:hAnsiTheme="majorBidi" w:cstheme="majorBidi"/>
          <w:b/>
          <w:bCs/>
          <w:kern w:val="2"/>
          <w:sz w:val="24"/>
          <w:szCs w:val="24"/>
        </w:rPr>
      </w:pPr>
      <w:r w:rsidRPr="0051371A">
        <w:rPr>
          <w:rFonts w:asciiTheme="majorBidi" w:eastAsia="Calibri" w:hAnsiTheme="majorBidi" w:cstheme="majorBidi"/>
          <w:b/>
          <w:bCs/>
          <w:kern w:val="2"/>
          <w:sz w:val="24"/>
          <w:szCs w:val="24"/>
        </w:rPr>
        <w:t>Saad Soud Almotairy</w:t>
      </w:r>
    </w:p>
    <w:p w14:paraId="071F00DE" w14:textId="77777777" w:rsidR="009E5BA8" w:rsidRPr="0051371A" w:rsidRDefault="009E5BA8" w:rsidP="009E5BA8">
      <w:pPr>
        <w:bidi w:val="0"/>
        <w:spacing w:after="160" w:line="259" w:lineRule="auto"/>
        <w:ind w:firstLine="0"/>
        <w:jc w:val="center"/>
        <w:rPr>
          <w:rFonts w:asciiTheme="majorBidi" w:eastAsia="Calibri" w:hAnsiTheme="majorBidi" w:cstheme="majorBidi"/>
          <w:b/>
          <w:bCs/>
          <w:sz w:val="24"/>
          <w:szCs w:val="24"/>
          <w14:ligatures w14:val="none"/>
        </w:rPr>
      </w:pPr>
      <w:r w:rsidRPr="0051371A">
        <w:rPr>
          <w:rFonts w:asciiTheme="majorBidi" w:eastAsia="Calibri" w:hAnsiTheme="majorBidi" w:cstheme="majorBidi"/>
          <w:b/>
          <w:bCs/>
          <w:sz w:val="24"/>
          <w:szCs w:val="24"/>
          <w14:ligatures w14:val="none"/>
        </w:rPr>
        <w:t>(242000801)</w:t>
      </w:r>
    </w:p>
    <w:p w14:paraId="0F1145BA" w14:textId="77777777" w:rsidR="009E5BA8" w:rsidRPr="009E5BA8" w:rsidRDefault="009E5BA8" w:rsidP="009E5BA8">
      <w:pPr>
        <w:bidi w:val="0"/>
        <w:spacing w:after="160" w:line="259" w:lineRule="auto"/>
        <w:ind w:firstLine="0"/>
        <w:jc w:val="center"/>
        <w:rPr>
          <w:rFonts w:asciiTheme="majorBidi" w:eastAsia="Calibri" w:hAnsiTheme="majorBidi" w:cstheme="majorBidi"/>
          <w:b/>
          <w:bCs/>
          <w:sz w:val="24"/>
          <w:szCs w:val="24"/>
          <w14:ligatures w14:val="none"/>
        </w:rPr>
      </w:pPr>
    </w:p>
    <w:p w14:paraId="24AC9AFB" w14:textId="3D93B269" w:rsidR="009E5BA8" w:rsidRDefault="009E5BA8" w:rsidP="009E5BA8">
      <w:pPr>
        <w:bidi w:val="0"/>
        <w:spacing w:after="160" w:line="259" w:lineRule="auto"/>
        <w:ind w:firstLine="0"/>
        <w:jc w:val="center"/>
        <w:rPr>
          <w:rFonts w:asciiTheme="majorBidi" w:eastAsia="Calibri" w:hAnsiTheme="majorBidi" w:cstheme="majorBidi"/>
          <w:b/>
          <w:bCs/>
          <w:sz w:val="24"/>
          <w:szCs w:val="24"/>
          <w14:ligatures w14:val="none"/>
        </w:rPr>
      </w:pPr>
      <w:r w:rsidRPr="009E5BA8">
        <w:rPr>
          <w:rFonts w:asciiTheme="majorBidi" w:eastAsia="Calibri" w:hAnsiTheme="majorBidi" w:cstheme="majorBidi"/>
          <w:b/>
          <w:bCs/>
          <w:sz w:val="24"/>
          <w:szCs w:val="24"/>
          <w14:ligatures w14:val="none"/>
        </w:rPr>
        <w:t>Supervised by:</w:t>
      </w:r>
    </w:p>
    <w:p w14:paraId="66303352" w14:textId="77777777" w:rsidR="0051371A" w:rsidRPr="0051371A" w:rsidRDefault="0051371A" w:rsidP="0051371A">
      <w:pPr>
        <w:bidi w:val="0"/>
        <w:spacing w:after="160" w:line="259" w:lineRule="auto"/>
        <w:ind w:firstLine="0"/>
        <w:jc w:val="center"/>
        <w:rPr>
          <w:rFonts w:asciiTheme="majorBidi" w:eastAsia="Calibri" w:hAnsiTheme="majorBidi" w:cstheme="majorBidi"/>
          <w:b/>
          <w:bCs/>
          <w:sz w:val="24"/>
          <w:szCs w:val="24"/>
          <w14:ligatures w14:val="none"/>
        </w:rPr>
      </w:pPr>
    </w:p>
    <w:p w14:paraId="2D9B1F44" w14:textId="1BC65767" w:rsidR="0051371A" w:rsidRPr="009E5BA8" w:rsidRDefault="0051371A" w:rsidP="0051371A">
      <w:pPr>
        <w:bidi w:val="0"/>
        <w:spacing w:after="160" w:line="259" w:lineRule="auto"/>
        <w:ind w:firstLine="0"/>
        <w:jc w:val="center"/>
        <w:rPr>
          <w:rFonts w:asciiTheme="majorBidi" w:eastAsia="Calibri" w:hAnsiTheme="majorBidi" w:cstheme="majorBidi"/>
          <w:b/>
          <w:bCs/>
          <w:sz w:val="24"/>
          <w:szCs w:val="24"/>
          <w14:ligatures w14:val="none"/>
        </w:rPr>
      </w:pPr>
      <w:r w:rsidRPr="0051371A">
        <w:rPr>
          <w:rFonts w:asciiTheme="majorBidi" w:eastAsia="Calibri" w:hAnsiTheme="majorBidi" w:cstheme="majorBidi"/>
          <w:b/>
          <w:bCs/>
          <w:sz w:val="24"/>
          <w:szCs w:val="24"/>
          <w14:ligatures w14:val="none"/>
        </w:rPr>
        <w:t>Dr. Alfaisal Abd Alhamed Mohamad</w:t>
      </w:r>
      <w:r w:rsidRPr="0051371A">
        <w:rPr>
          <w:rFonts w:asciiTheme="majorBidi" w:eastAsia="Calibri" w:hAnsiTheme="majorBidi" w:cstheme="majorBidi"/>
          <w:b/>
          <w:bCs/>
          <w:sz w:val="24"/>
          <w:szCs w:val="24"/>
          <w14:ligatures w14:val="none"/>
        </w:rPr>
        <w:tab/>
      </w:r>
      <w:r w:rsidRPr="0051371A">
        <w:rPr>
          <w:rFonts w:asciiTheme="majorBidi" w:eastAsia="Calibri" w:hAnsiTheme="majorBidi" w:cstheme="majorBidi"/>
          <w:b/>
          <w:bCs/>
          <w:sz w:val="24"/>
          <w:szCs w:val="24"/>
          <w14:ligatures w14:val="none"/>
        </w:rPr>
        <w:tab/>
      </w:r>
      <w:r w:rsidRPr="0051371A">
        <w:rPr>
          <w:rFonts w:asciiTheme="majorBidi" w:eastAsia="Calibri" w:hAnsiTheme="majorBidi" w:cstheme="majorBidi"/>
          <w:b/>
          <w:bCs/>
          <w:sz w:val="24"/>
          <w:szCs w:val="24"/>
          <w14:ligatures w14:val="none"/>
        </w:rPr>
        <w:tab/>
      </w:r>
      <w:r w:rsidRPr="0051371A">
        <w:rPr>
          <w:rFonts w:asciiTheme="majorBidi" w:eastAsia="Calibri" w:hAnsiTheme="majorBidi" w:cstheme="majorBidi"/>
          <w:b/>
          <w:bCs/>
          <w:sz w:val="24"/>
          <w:szCs w:val="24"/>
          <w14:ligatures w14:val="none"/>
        </w:rPr>
        <w:tab/>
        <w:t>Dr. Faiez Ali Jarad</w:t>
      </w:r>
    </w:p>
    <w:p w14:paraId="182A2987" w14:textId="03A26DFA" w:rsidR="009E5BA8" w:rsidRDefault="009E5BA8" w:rsidP="009E5BA8">
      <w:pPr>
        <w:spacing w:after="160" w:line="259" w:lineRule="auto"/>
        <w:ind w:firstLine="0"/>
        <w:jc w:val="center"/>
        <w:rPr>
          <w:rFonts w:asciiTheme="majorBidi" w:eastAsia="Calibri" w:hAnsiTheme="majorBidi" w:cstheme="majorBidi"/>
          <w:b/>
          <w:bCs/>
          <w:sz w:val="24"/>
          <w:szCs w:val="24"/>
          <w14:ligatures w14:val="none"/>
        </w:rPr>
      </w:pPr>
    </w:p>
    <w:p w14:paraId="0961D522" w14:textId="77777777" w:rsidR="0051371A" w:rsidRPr="009E5BA8" w:rsidRDefault="0051371A" w:rsidP="009E5BA8">
      <w:pPr>
        <w:spacing w:after="160" w:line="259" w:lineRule="auto"/>
        <w:ind w:firstLine="0"/>
        <w:jc w:val="center"/>
        <w:rPr>
          <w:rFonts w:asciiTheme="majorBidi" w:eastAsia="Calibri" w:hAnsiTheme="majorBidi" w:cstheme="majorBidi"/>
          <w:b/>
          <w:bCs/>
          <w:sz w:val="24"/>
          <w:szCs w:val="24"/>
          <w14:ligatures w14:val="none"/>
        </w:rPr>
      </w:pPr>
    </w:p>
    <w:p w14:paraId="7E456916" w14:textId="4DE6A800" w:rsidR="009E5BA8" w:rsidRPr="0051371A" w:rsidRDefault="009E5BA8" w:rsidP="009E5BA8">
      <w:pPr>
        <w:bidi w:val="0"/>
        <w:spacing w:after="160" w:line="259" w:lineRule="auto"/>
        <w:ind w:firstLine="0"/>
        <w:jc w:val="center"/>
        <w:rPr>
          <w:rFonts w:asciiTheme="majorBidi" w:hAnsiTheme="majorBidi" w:cstheme="majorBidi"/>
          <w:sz w:val="22"/>
          <w:szCs w:val="22"/>
          <w:rtl/>
        </w:rPr>
      </w:pPr>
      <w:r w:rsidRPr="009E5BA8">
        <w:rPr>
          <w:rFonts w:asciiTheme="majorBidi" w:eastAsia="Calibri" w:hAnsiTheme="majorBidi" w:cstheme="majorBidi"/>
          <w:b/>
          <w:bCs/>
          <w:sz w:val="24"/>
          <w:szCs w:val="24"/>
          <w14:ligatures w14:val="none"/>
        </w:rPr>
        <w:t>Year: 2024</w:t>
      </w:r>
    </w:p>
    <w:p w14:paraId="46E660F1" w14:textId="77777777" w:rsidR="009E5BA8" w:rsidRPr="0051371A" w:rsidRDefault="009E5BA8" w:rsidP="009E5BA8">
      <w:pPr>
        <w:pStyle w:val="NoSpacing"/>
        <w:bidi w:val="0"/>
        <w:ind w:firstLine="0"/>
        <w:jc w:val="both"/>
        <w:rPr>
          <w:rFonts w:asciiTheme="majorBidi" w:hAnsiTheme="majorBidi" w:cstheme="majorBidi"/>
          <w:sz w:val="22"/>
          <w:szCs w:val="22"/>
        </w:rPr>
      </w:pPr>
    </w:p>
    <w:sectPr w:rsidR="009E5BA8" w:rsidRPr="0051371A" w:rsidSect="00453207">
      <w:footerReference w:type="default" r:id="rId21"/>
      <w:pgSz w:w="12240" w:h="15840"/>
      <w:pgMar w:top="1134" w:right="1701" w:bottom="1134" w:left="1134"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89990" w14:textId="77777777" w:rsidR="001C0521" w:rsidRDefault="001C0521" w:rsidP="009862DD">
      <w:pPr>
        <w:spacing w:after="0"/>
      </w:pPr>
      <w:r>
        <w:separator/>
      </w:r>
    </w:p>
  </w:endnote>
  <w:endnote w:type="continuationSeparator" w:id="0">
    <w:p w14:paraId="7D28B03C" w14:textId="77777777" w:rsidR="001C0521" w:rsidRDefault="001C0521" w:rsidP="009862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14982127"/>
      <w:docPartObj>
        <w:docPartGallery w:val="Page Numbers (Bottom of Page)"/>
        <w:docPartUnique/>
      </w:docPartObj>
    </w:sdtPr>
    <w:sdtEndPr>
      <w:rPr>
        <w:noProof/>
      </w:rPr>
    </w:sdtEndPr>
    <w:sdtContent>
      <w:p w14:paraId="5B8E26F6" w14:textId="05A882EB" w:rsidR="00453207" w:rsidRDefault="00453207">
        <w:pPr>
          <w:pStyle w:val="Footer"/>
        </w:pPr>
        <w:r>
          <w:fldChar w:fldCharType="begin"/>
        </w:r>
        <w:r>
          <w:instrText xml:space="preserve"> PAGE   \* MERGEFORMAT </w:instrText>
        </w:r>
        <w:r>
          <w:fldChar w:fldCharType="separate"/>
        </w:r>
        <w:r w:rsidR="00FC27C0">
          <w:rPr>
            <w:rFonts w:hint="cs"/>
            <w:noProof/>
            <w:rtl/>
            <w:lang w:bidi="ar-EG"/>
          </w:rPr>
          <w:t>خ‌</w:t>
        </w:r>
        <w:r>
          <w:rPr>
            <w:noProof/>
          </w:rPr>
          <w:fldChar w:fldCharType="end"/>
        </w:r>
      </w:p>
    </w:sdtContent>
  </w:sdt>
  <w:p w14:paraId="77799503" w14:textId="77777777" w:rsidR="00453207" w:rsidRDefault="0045320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73902101"/>
      <w:docPartObj>
        <w:docPartGallery w:val="Page Numbers (Bottom of Page)"/>
        <w:docPartUnique/>
      </w:docPartObj>
    </w:sdtPr>
    <w:sdtEndPr>
      <w:rPr>
        <w:noProof/>
      </w:rPr>
    </w:sdtEndPr>
    <w:sdtContent>
      <w:p w14:paraId="0092F998" w14:textId="0F78D8BE" w:rsidR="00453207" w:rsidRDefault="00453207">
        <w:pPr>
          <w:pStyle w:val="Footer"/>
          <w:jc w:val="center"/>
        </w:pPr>
        <w:r w:rsidRPr="009862DD">
          <w:rPr>
            <w:b/>
            <w:bCs/>
            <w:sz w:val="22"/>
            <w:szCs w:val="22"/>
          </w:rPr>
          <w:fldChar w:fldCharType="begin"/>
        </w:r>
        <w:r w:rsidRPr="009862DD">
          <w:rPr>
            <w:b/>
            <w:bCs/>
            <w:sz w:val="22"/>
            <w:szCs w:val="22"/>
          </w:rPr>
          <w:instrText xml:space="preserve"> PAGE   \* MERGEFORMAT </w:instrText>
        </w:r>
        <w:r w:rsidRPr="009862DD">
          <w:rPr>
            <w:b/>
            <w:bCs/>
            <w:sz w:val="22"/>
            <w:szCs w:val="22"/>
          </w:rPr>
          <w:fldChar w:fldCharType="separate"/>
        </w:r>
        <w:r w:rsidR="00FC27C0">
          <w:rPr>
            <w:b/>
            <w:bCs/>
            <w:noProof/>
            <w:sz w:val="22"/>
            <w:szCs w:val="22"/>
            <w:rtl/>
          </w:rPr>
          <w:t>22</w:t>
        </w:r>
        <w:r w:rsidRPr="009862DD">
          <w:rPr>
            <w:b/>
            <w:bCs/>
            <w:noProof/>
            <w:sz w:val="22"/>
            <w:szCs w:val="22"/>
          </w:rPr>
          <w:fldChar w:fldCharType="end"/>
        </w:r>
      </w:p>
    </w:sdtContent>
  </w:sdt>
  <w:p w14:paraId="083D7B0F" w14:textId="77777777" w:rsidR="00453207" w:rsidRDefault="00453207">
    <w:pPr>
      <w:pStyle w:val="Footer"/>
    </w:pPr>
  </w:p>
  <w:p w14:paraId="07810309" w14:textId="4FA1DC96" w:rsidR="00453207" w:rsidRDefault="00453207" w:rsidP="001041DD">
    <w:pP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31C72" w14:textId="77777777" w:rsidR="001C0521" w:rsidRDefault="001C0521" w:rsidP="009862DD">
      <w:pPr>
        <w:spacing w:after="0"/>
      </w:pPr>
      <w:r>
        <w:separator/>
      </w:r>
    </w:p>
  </w:footnote>
  <w:footnote w:type="continuationSeparator" w:id="0">
    <w:p w14:paraId="66B9CA4C" w14:textId="77777777" w:rsidR="001C0521" w:rsidRDefault="001C0521" w:rsidP="009862D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85"/>
    <w:multiLevelType w:val="hybridMultilevel"/>
    <w:tmpl w:val="0EB82AF8"/>
    <w:lvl w:ilvl="0" w:tplc="8A9ACA08">
      <w:start w:val="1"/>
      <w:numFmt w:val="decimal"/>
      <w:lvlText w:val="%1-"/>
      <w:lvlJc w:val="left"/>
      <w:pPr>
        <w:ind w:left="664" w:hanging="3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FE3D8A"/>
    <w:multiLevelType w:val="multilevel"/>
    <w:tmpl w:val="3D10F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42EB9"/>
    <w:multiLevelType w:val="hybridMultilevel"/>
    <w:tmpl w:val="5A804FD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 w15:restartNumberingAfterBreak="0">
    <w:nsid w:val="0E3957F1"/>
    <w:multiLevelType w:val="hybridMultilevel"/>
    <w:tmpl w:val="D90C3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7607B"/>
    <w:multiLevelType w:val="hybridMultilevel"/>
    <w:tmpl w:val="3A260BD4"/>
    <w:lvl w:ilvl="0" w:tplc="28E687F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30F32995"/>
    <w:multiLevelType w:val="hybridMultilevel"/>
    <w:tmpl w:val="06FC5548"/>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32BB7A62"/>
    <w:multiLevelType w:val="hybridMultilevel"/>
    <w:tmpl w:val="8B1C2DE2"/>
    <w:lvl w:ilvl="0" w:tplc="0C02EFCA">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48B7CF9"/>
    <w:multiLevelType w:val="multilevel"/>
    <w:tmpl w:val="4242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D6C6D"/>
    <w:multiLevelType w:val="hybridMultilevel"/>
    <w:tmpl w:val="AADC2F64"/>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448D0E71"/>
    <w:multiLevelType w:val="multilevel"/>
    <w:tmpl w:val="5402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84B4A"/>
    <w:multiLevelType w:val="multilevel"/>
    <w:tmpl w:val="2370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B8151D"/>
    <w:multiLevelType w:val="hybridMultilevel"/>
    <w:tmpl w:val="3CDACF9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 w15:restartNumberingAfterBreak="0">
    <w:nsid w:val="53B74EE8"/>
    <w:multiLevelType w:val="hybridMultilevel"/>
    <w:tmpl w:val="D6FC2ADE"/>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BBD373C"/>
    <w:multiLevelType w:val="multilevel"/>
    <w:tmpl w:val="D77C57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3D6C49"/>
    <w:multiLevelType w:val="hybridMultilevel"/>
    <w:tmpl w:val="0AD03DFC"/>
    <w:lvl w:ilvl="0" w:tplc="0C02EFC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F702902"/>
    <w:multiLevelType w:val="hybridMultilevel"/>
    <w:tmpl w:val="FFF62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C67A8C"/>
    <w:multiLevelType w:val="multilevel"/>
    <w:tmpl w:val="40FEB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12"/>
  </w:num>
  <w:num w:numId="5">
    <w:abstractNumId w:val="6"/>
  </w:num>
  <w:num w:numId="6">
    <w:abstractNumId w:val="8"/>
  </w:num>
  <w:num w:numId="7">
    <w:abstractNumId w:val="14"/>
  </w:num>
  <w:num w:numId="8">
    <w:abstractNumId w:val="5"/>
  </w:num>
  <w:num w:numId="9">
    <w:abstractNumId w:val="7"/>
  </w:num>
  <w:num w:numId="10">
    <w:abstractNumId w:val="13"/>
  </w:num>
  <w:num w:numId="11">
    <w:abstractNumId w:val="9"/>
  </w:num>
  <w:num w:numId="12">
    <w:abstractNumId w:val="15"/>
  </w:num>
  <w:num w:numId="13">
    <w:abstractNumId w:val="1"/>
  </w:num>
  <w:num w:numId="14">
    <w:abstractNumId w:val="16"/>
  </w:num>
  <w:num w:numId="15">
    <w:abstractNumId w:val="10"/>
  </w:num>
  <w:num w:numId="16">
    <w:abstractNumId w:val="2"/>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ar-SA" w:vendorID="64" w:dllVersion="0" w:nlCheck="1" w:checkStyle="0"/>
  <w:activeWritingStyle w:appName="MSWord" w:lang="en-US" w:vendorID="64" w:dllVersion="0" w:nlCheck="1" w:checkStyle="0"/>
  <w:activeWritingStyle w:appName="MSWord" w:lang="ar-SA" w:vendorID="64" w:dllVersion="131078" w:nlCheck="1" w:checkStyle="0"/>
  <w:activeWritingStyle w:appName="MSWord" w:lang="en-US" w:vendorID="64" w:dllVersion="131078" w:nlCheck="1" w:checkStyle="0"/>
  <w:activeWritingStyle w:appName="MSWord" w:lang="ar-EG" w:vendorID="64" w:dllVersion="131078" w:nlCheck="1" w:checkStyle="0"/>
  <w:activeWritingStyle w:appName="MSWord" w:lang="ar-SY" w:vendorID="64" w:dllVersion="131078"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AD"/>
    <w:rsid w:val="00006687"/>
    <w:rsid w:val="000273F6"/>
    <w:rsid w:val="000337DA"/>
    <w:rsid w:val="0003509C"/>
    <w:rsid w:val="00042F6C"/>
    <w:rsid w:val="000F1AED"/>
    <w:rsid w:val="001041DD"/>
    <w:rsid w:val="0010500A"/>
    <w:rsid w:val="00106775"/>
    <w:rsid w:val="001234C8"/>
    <w:rsid w:val="00126B79"/>
    <w:rsid w:val="001310FF"/>
    <w:rsid w:val="00134E82"/>
    <w:rsid w:val="00166C9A"/>
    <w:rsid w:val="0017123E"/>
    <w:rsid w:val="00181379"/>
    <w:rsid w:val="00183C75"/>
    <w:rsid w:val="001B7745"/>
    <w:rsid w:val="001B7FC8"/>
    <w:rsid w:val="001C0521"/>
    <w:rsid w:val="001C5A54"/>
    <w:rsid w:val="0020264F"/>
    <w:rsid w:val="00245F03"/>
    <w:rsid w:val="0025065C"/>
    <w:rsid w:val="00250EDC"/>
    <w:rsid w:val="00276C57"/>
    <w:rsid w:val="00283FF8"/>
    <w:rsid w:val="002B5277"/>
    <w:rsid w:val="002D1A63"/>
    <w:rsid w:val="002E405B"/>
    <w:rsid w:val="002F633E"/>
    <w:rsid w:val="002F7C94"/>
    <w:rsid w:val="00307F88"/>
    <w:rsid w:val="00345BD3"/>
    <w:rsid w:val="00351361"/>
    <w:rsid w:val="00366BCB"/>
    <w:rsid w:val="00370591"/>
    <w:rsid w:val="00393C54"/>
    <w:rsid w:val="003946DA"/>
    <w:rsid w:val="003B2F3A"/>
    <w:rsid w:val="003E3873"/>
    <w:rsid w:val="003E3D7B"/>
    <w:rsid w:val="003F0F50"/>
    <w:rsid w:val="0042052D"/>
    <w:rsid w:val="0043667F"/>
    <w:rsid w:val="00453207"/>
    <w:rsid w:val="00483517"/>
    <w:rsid w:val="0049688C"/>
    <w:rsid w:val="004A0854"/>
    <w:rsid w:val="004A4F9E"/>
    <w:rsid w:val="004B1335"/>
    <w:rsid w:val="004D2961"/>
    <w:rsid w:val="004E5888"/>
    <w:rsid w:val="005010C7"/>
    <w:rsid w:val="005063EC"/>
    <w:rsid w:val="00506DF6"/>
    <w:rsid w:val="0051270A"/>
    <w:rsid w:val="0051371A"/>
    <w:rsid w:val="00580670"/>
    <w:rsid w:val="005B12C0"/>
    <w:rsid w:val="005C5795"/>
    <w:rsid w:val="005C70E5"/>
    <w:rsid w:val="005F7563"/>
    <w:rsid w:val="0063389C"/>
    <w:rsid w:val="006511A8"/>
    <w:rsid w:val="00660CC3"/>
    <w:rsid w:val="006A3488"/>
    <w:rsid w:val="006D206C"/>
    <w:rsid w:val="006E1B93"/>
    <w:rsid w:val="00770199"/>
    <w:rsid w:val="007A12FC"/>
    <w:rsid w:val="007A3AB0"/>
    <w:rsid w:val="007C7413"/>
    <w:rsid w:val="007E01BD"/>
    <w:rsid w:val="007E3416"/>
    <w:rsid w:val="007E3AB8"/>
    <w:rsid w:val="00801890"/>
    <w:rsid w:val="00804077"/>
    <w:rsid w:val="00811E9D"/>
    <w:rsid w:val="00812F9C"/>
    <w:rsid w:val="008225C6"/>
    <w:rsid w:val="00853346"/>
    <w:rsid w:val="008568AE"/>
    <w:rsid w:val="0089569C"/>
    <w:rsid w:val="008A124C"/>
    <w:rsid w:val="008B0EAD"/>
    <w:rsid w:val="008C1E54"/>
    <w:rsid w:val="00900C97"/>
    <w:rsid w:val="00924EB3"/>
    <w:rsid w:val="00953975"/>
    <w:rsid w:val="00957256"/>
    <w:rsid w:val="00974689"/>
    <w:rsid w:val="00985194"/>
    <w:rsid w:val="009862DD"/>
    <w:rsid w:val="00992211"/>
    <w:rsid w:val="009A1165"/>
    <w:rsid w:val="009B2420"/>
    <w:rsid w:val="009B2A9F"/>
    <w:rsid w:val="009C2327"/>
    <w:rsid w:val="009C7AFE"/>
    <w:rsid w:val="009D3A38"/>
    <w:rsid w:val="009E5BA8"/>
    <w:rsid w:val="009F1F13"/>
    <w:rsid w:val="00A4462D"/>
    <w:rsid w:val="00A52E13"/>
    <w:rsid w:val="00A57411"/>
    <w:rsid w:val="00A70484"/>
    <w:rsid w:val="00A73565"/>
    <w:rsid w:val="00AC3453"/>
    <w:rsid w:val="00AD43C4"/>
    <w:rsid w:val="00AF30D2"/>
    <w:rsid w:val="00AF7E1E"/>
    <w:rsid w:val="00B13CBC"/>
    <w:rsid w:val="00B218A9"/>
    <w:rsid w:val="00B2593E"/>
    <w:rsid w:val="00B42A91"/>
    <w:rsid w:val="00B66682"/>
    <w:rsid w:val="00B75B05"/>
    <w:rsid w:val="00BB6A4D"/>
    <w:rsid w:val="00BB6B29"/>
    <w:rsid w:val="00BC7002"/>
    <w:rsid w:val="00BF62E6"/>
    <w:rsid w:val="00C14B0E"/>
    <w:rsid w:val="00C37847"/>
    <w:rsid w:val="00C40788"/>
    <w:rsid w:val="00C41ED2"/>
    <w:rsid w:val="00C7429A"/>
    <w:rsid w:val="00C770AB"/>
    <w:rsid w:val="00C966A7"/>
    <w:rsid w:val="00CA55C8"/>
    <w:rsid w:val="00CB298C"/>
    <w:rsid w:val="00CB7CCC"/>
    <w:rsid w:val="00CC3B7E"/>
    <w:rsid w:val="00CC46FF"/>
    <w:rsid w:val="00CC7E18"/>
    <w:rsid w:val="00CE08D8"/>
    <w:rsid w:val="00CE7464"/>
    <w:rsid w:val="00D104AD"/>
    <w:rsid w:val="00D13A80"/>
    <w:rsid w:val="00D1508D"/>
    <w:rsid w:val="00D24381"/>
    <w:rsid w:val="00D42957"/>
    <w:rsid w:val="00D50567"/>
    <w:rsid w:val="00D5105A"/>
    <w:rsid w:val="00D711F6"/>
    <w:rsid w:val="00D73311"/>
    <w:rsid w:val="00D84FB7"/>
    <w:rsid w:val="00D90731"/>
    <w:rsid w:val="00D96E15"/>
    <w:rsid w:val="00D96FFF"/>
    <w:rsid w:val="00DA18D1"/>
    <w:rsid w:val="00DA2B1E"/>
    <w:rsid w:val="00DB6381"/>
    <w:rsid w:val="00DD7965"/>
    <w:rsid w:val="00DE74B0"/>
    <w:rsid w:val="00E3161B"/>
    <w:rsid w:val="00E44400"/>
    <w:rsid w:val="00E87F5E"/>
    <w:rsid w:val="00EA2DB7"/>
    <w:rsid w:val="00EB1694"/>
    <w:rsid w:val="00ED4986"/>
    <w:rsid w:val="00EE057E"/>
    <w:rsid w:val="00EF17BE"/>
    <w:rsid w:val="00F1301E"/>
    <w:rsid w:val="00F22504"/>
    <w:rsid w:val="00F340D8"/>
    <w:rsid w:val="00F401BD"/>
    <w:rsid w:val="00F671FF"/>
    <w:rsid w:val="00F8387A"/>
    <w:rsid w:val="00F90EF6"/>
    <w:rsid w:val="00FA3D80"/>
    <w:rsid w:val="00FB6B96"/>
    <w:rsid w:val="00FB79E1"/>
    <w:rsid w:val="00FC27C0"/>
    <w:rsid w:val="00FC2828"/>
    <w:rsid w:val="00FC7E61"/>
    <w:rsid w:val="00FE446B"/>
    <w:rsid w:val="00FE7111"/>
    <w:rsid w:val="00FF71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3B7D"/>
  <w15:chartTrackingRefBased/>
  <w15:docId w15:val="{86544B35-C1C6-4734-8677-89EBECE6F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400"/>
    <w:pPr>
      <w:bidi/>
      <w:spacing w:after="240" w:line="240" w:lineRule="auto"/>
      <w:ind w:firstLine="284"/>
      <w:jc w:val="lowKashida"/>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D711F6"/>
    <w:pPr>
      <w:keepNext/>
      <w:keepLines/>
      <w:spacing w:before="240"/>
      <w:jc w:val="center"/>
      <w:outlineLvl w:val="0"/>
    </w:pPr>
    <w:rPr>
      <w:rFonts w:eastAsiaTheme="majorEastAsia"/>
      <w:b/>
      <w:bCs/>
      <w:sz w:val="40"/>
      <w:szCs w:val="40"/>
    </w:rPr>
  </w:style>
  <w:style w:type="paragraph" w:styleId="Heading2">
    <w:name w:val="heading 2"/>
    <w:basedOn w:val="Normal"/>
    <w:next w:val="Normal"/>
    <w:link w:val="Heading2Char"/>
    <w:uiPriority w:val="9"/>
    <w:unhideWhenUsed/>
    <w:qFormat/>
    <w:rsid w:val="00FE446B"/>
    <w:pPr>
      <w:keepNext/>
      <w:keepLines/>
      <w:spacing w:before="240"/>
      <w:ind w:firstLine="4"/>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EF17BE"/>
    <w:pPr>
      <w:keepNext/>
      <w:keepLines/>
      <w:spacing w:before="160" w:after="80"/>
      <w:ind w:hanging="93"/>
      <w:outlineLvl w:val="2"/>
    </w:pPr>
    <w:rPr>
      <w:rFonts w:eastAsiaTheme="majorEastAsia"/>
      <w:b/>
      <w:bCs/>
    </w:rPr>
  </w:style>
  <w:style w:type="paragraph" w:styleId="Heading4">
    <w:name w:val="heading 4"/>
    <w:basedOn w:val="Normal"/>
    <w:next w:val="Normal"/>
    <w:link w:val="Heading4Char"/>
    <w:uiPriority w:val="9"/>
    <w:semiHidden/>
    <w:unhideWhenUsed/>
    <w:qFormat/>
    <w:rsid w:val="008B0E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E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1F6"/>
    <w:rPr>
      <w:rFonts w:ascii="Simplified Arabic" w:eastAsiaTheme="majorEastAsia" w:hAnsi="Simplified Arabic" w:cs="Simplified Arabic"/>
      <w:b/>
      <w:bCs/>
      <w:sz w:val="40"/>
      <w:szCs w:val="40"/>
    </w:rPr>
  </w:style>
  <w:style w:type="character" w:customStyle="1" w:styleId="Heading2Char">
    <w:name w:val="Heading 2 Char"/>
    <w:basedOn w:val="DefaultParagraphFont"/>
    <w:link w:val="Heading2"/>
    <w:uiPriority w:val="9"/>
    <w:rsid w:val="00FE446B"/>
    <w:rPr>
      <w:rFonts w:ascii="Simplified Arabic" w:eastAsiaTheme="majorEastAsia" w:hAnsi="Simplified Arabic" w:cs="Simplified Arabic"/>
      <w:b/>
      <w:bCs/>
      <w:sz w:val="32"/>
      <w:szCs w:val="32"/>
    </w:rPr>
  </w:style>
  <w:style w:type="character" w:customStyle="1" w:styleId="Heading3Char">
    <w:name w:val="Heading 3 Char"/>
    <w:basedOn w:val="DefaultParagraphFont"/>
    <w:link w:val="Heading3"/>
    <w:uiPriority w:val="9"/>
    <w:rsid w:val="00EF17BE"/>
    <w:rPr>
      <w:rFonts w:ascii="Simplified Arabic" w:eastAsiaTheme="majorEastAsia" w:hAnsi="Simplified Arabic" w:cs="Simplified Arabic"/>
      <w:b/>
      <w:bCs/>
      <w:sz w:val="28"/>
      <w:szCs w:val="28"/>
    </w:rPr>
  </w:style>
  <w:style w:type="character" w:customStyle="1" w:styleId="Heading4Char">
    <w:name w:val="Heading 4 Char"/>
    <w:basedOn w:val="DefaultParagraphFont"/>
    <w:link w:val="Heading4"/>
    <w:uiPriority w:val="9"/>
    <w:semiHidden/>
    <w:rsid w:val="008B0E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EAD"/>
    <w:rPr>
      <w:rFonts w:eastAsiaTheme="majorEastAsia" w:cstheme="majorBidi"/>
      <w:color w:val="272727" w:themeColor="text1" w:themeTint="D8"/>
    </w:rPr>
  </w:style>
  <w:style w:type="paragraph" w:styleId="Title">
    <w:name w:val="Title"/>
    <w:basedOn w:val="Normal"/>
    <w:next w:val="Normal"/>
    <w:link w:val="TitleChar"/>
    <w:uiPriority w:val="10"/>
    <w:qFormat/>
    <w:rsid w:val="008B0EA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EAD"/>
    <w:pPr>
      <w:numPr>
        <w:ilvl w:val="1"/>
      </w:numPr>
      <w:ind w:firstLine="284"/>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8B0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EAD"/>
    <w:pPr>
      <w:spacing w:before="160"/>
      <w:jc w:val="center"/>
    </w:pPr>
    <w:rPr>
      <w:i/>
      <w:iCs/>
      <w:color w:val="404040" w:themeColor="text1" w:themeTint="BF"/>
    </w:rPr>
  </w:style>
  <w:style w:type="character" w:customStyle="1" w:styleId="QuoteChar">
    <w:name w:val="Quote Char"/>
    <w:basedOn w:val="DefaultParagraphFont"/>
    <w:link w:val="Quote"/>
    <w:uiPriority w:val="29"/>
    <w:rsid w:val="008B0EAD"/>
    <w:rPr>
      <w:i/>
      <w:iCs/>
      <w:color w:val="404040" w:themeColor="text1" w:themeTint="BF"/>
    </w:rPr>
  </w:style>
  <w:style w:type="paragraph" w:styleId="ListParagraph">
    <w:name w:val="List Paragraph"/>
    <w:basedOn w:val="Normal"/>
    <w:uiPriority w:val="34"/>
    <w:qFormat/>
    <w:rsid w:val="008B0EAD"/>
    <w:pPr>
      <w:ind w:left="720"/>
      <w:contextualSpacing/>
    </w:pPr>
  </w:style>
  <w:style w:type="character" w:styleId="IntenseEmphasis">
    <w:name w:val="Intense Emphasis"/>
    <w:basedOn w:val="DefaultParagraphFont"/>
    <w:uiPriority w:val="21"/>
    <w:qFormat/>
    <w:rsid w:val="008B0EAD"/>
    <w:rPr>
      <w:i/>
      <w:iCs/>
      <w:color w:val="0F4761" w:themeColor="accent1" w:themeShade="BF"/>
    </w:rPr>
  </w:style>
  <w:style w:type="paragraph" w:styleId="IntenseQuote">
    <w:name w:val="Intense Quote"/>
    <w:basedOn w:val="Normal"/>
    <w:next w:val="Normal"/>
    <w:link w:val="IntenseQuoteChar"/>
    <w:uiPriority w:val="30"/>
    <w:qFormat/>
    <w:rsid w:val="008B0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EAD"/>
    <w:rPr>
      <w:i/>
      <w:iCs/>
      <w:color w:val="0F4761" w:themeColor="accent1" w:themeShade="BF"/>
    </w:rPr>
  </w:style>
  <w:style w:type="character" w:styleId="IntenseReference">
    <w:name w:val="Intense Reference"/>
    <w:basedOn w:val="DefaultParagraphFont"/>
    <w:uiPriority w:val="32"/>
    <w:qFormat/>
    <w:rsid w:val="008B0EAD"/>
    <w:rPr>
      <w:b/>
      <w:bCs/>
      <w:smallCaps/>
      <w:color w:val="0F4761" w:themeColor="accent1" w:themeShade="BF"/>
      <w:spacing w:val="5"/>
    </w:rPr>
  </w:style>
  <w:style w:type="paragraph" w:styleId="Revision">
    <w:name w:val="Revision"/>
    <w:hidden/>
    <w:uiPriority w:val="99"/>
    <w:semiHidden/>
    <w:rsid w:val="004A4F9E"/>
    <w:pPr>
      <w:spacing w:after="0" w:line="240" w:lineRule="auto"/>
    </w:pPr>
  </w:style>
  <w:style w:type="paragraph" w:styleId="NoSpacing">
    <w:name w:val="No Spacing"/>
    <w:uiPriority w:val="1"/>
    <w:qFormat/>
    <w:rsid w:val="00D104AD"/>
    <w:pPr>
      <w:bidi/>
      <w:spacing w:after="0" w:line="240" w:lineRule="auto"/>
      <w:ind w:firstLine="284"/>
      <w:jc w:val="lowKashida"/>
    </w:pPr>
    <w:rPr>
      <w:rFonts w:ascii="Simplified Arabic" w:hAnsi="Simplified Arabic" w:cs="Simplified Arabic"/>
      <w:sz w:val="28"/>
      <w:szCs w:val="28"/>
    </w:rPr>
  </w:style>
  <w:style w:type="paragraph" w:styleId="Header">
    <w:name w:val="header"/>
    <w:basedOn w:val="Normal"/>
    <w:link w:val="HeaderChar"/>
    <w:uiPriority w:val="99"/>
    <w:unhideWhenUsed/>
    <w:rsid w:val="009862DD"/>
    <w:pPr>
      <w:tabs>
        <w:tab w:val="center" w:pos="4680"/>
        <w:tab w:val="right" w:pos="9360"/>
      </w:tabs>
      <w:spacing w:after="0"/>
    </w:pPr>
  </w:style>
  <w:style w:type="character" w:customStyle="1" w:styleId="HeaderChar">
    <w:name w:val="Header Char"/>
    <w:basedOn w:val="DefaultParagraphFont"/>
    <w:link w:val="Header"/>
    <w:uiPriority w:val="99"/>
    <w:rsid w:val="009862DD"/>
    <w:rPr>
      <w:rFonts w:ascii="Simplified Arabic" w:hAnsi="Simplified Arabic" w:cs="Simplified Arabic"/>
      <w:sz w:val="28"/>
      <w:szCs w:val="28"/>
    </w:rPr>
  </w:style>
  <w:style w:type="paragraph" w:styleId="Footer">
    <w:name w:val="footer"/>
    <w:basedOn w:val="Normal"/>
    <w:link w:val="FooterChar"/>
    <w:uiPriority w:val="99"/>
    <w:unhideWhenUsed/>
    <w:rsid w:val="009862DD"/>
    <w:pPr>
      <w:tabs>
        <w:tab w:val="center" w:pos="4680"/>
        <w:tab w:val="right" w:pos="9360"/>
      </w:tabs>
      <w:spacing w:after="0"/>
    </w:pPr>
  </w:style>
  <w:style w:type="character" w:customStyle="1" w:styleId="FooterChar">
    <w:name w:val="Footer Char"/>
    <w:basedOn w:val="DefaultParagraphFont"/>
    <w:link w:val="Footer"/>
    <w:uiPriority w:val="99"/>
    <w:rsid w:val="009862DD"/>
    <w:rPr>
      <w:rFonts w:ascii="Simplified Arabic" w:hAnsi="Simplified Arabic" w:cs="Simplified Arabic"/>
      <w:sz w:val="28"/>
      <w:szCs w:val="28"/>
    </w:rPr>
  </w:style>
  <w:style w:type="character" w:styleId="Hyperlink">
    <w:name w:val="Hyperlink"/>
    <w:basedOn w:val="DefaultParagraphFont"/>
    <w:uiPriority w:val="99"/>
    <w:unhideWhenUsed/>
    <w:rsid w:val="003B2F3A"/>
    <w:rPr>
      <w:color w:val="467886" w:themeColor="hyperlink"/>
      <w:u w:val="single"/>
    </w:rPr>
  </w:style>
  <w:style w:type="table" w:customStyle="1" w:styleId="PlainTable12">
    <w:name w:val="Plain Table 12"/>
    <w:basedOn w:val="TableNormal"/>
    <w:next w:val="PlainTable1"/>
    <w:uiPriority w:val="41"/>
    <w:rsid w:val="00F671FF"/>
    <w:pPr>
      <w:spacing w:after="0" w:line="240" w:lineRule="auto"/>
    </w:pPr>
    <w:rPr>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F671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TableNormal"/>
    <w:next w:val="PlainTable1"/>
    <w:uiPriority w:val="41"/>
    <w:rsid w:val="006511A8"/>
    <w:pPr>
      <w:spacing w:after="0" w:line="240" w:lineRule="auto"/>
    </w:pPr>
    <w:rPr>
      <w:rFonts w:ascii="Calibri" w:hAnsi="Calibri" w:cs="Arial"/>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aption">
    <w:name w:val="caption"/>
    <w:basedOn w:val="Normal"/>
    <w:next w:val="Normal"/>
    <w:uiPriority w:val="35"/>
    <w:unhideWhenUsed/>
    <w:qFormat/>
    <w:rsid w:val="00245F03"/>
    <w:pPr>
      <w:spacing w:after="200"/>
      <w:jc w:val="left"/>
    </w:pPr>
    <w:rPr>
      <w:rFonts w:eastAsia="Calibri"/>
      <w:b/>
      <w:bCs/>
      <w:i/>
      <w:iCs/>
      <w:color w:val="0E2841" w:themeColor="text2"/>
      <w:sz w:val="24"/>
      <w:szCs w:val="24"/>
      <w:lang w:bidi="ar-SY"/>
      <w14:ligatures w14:val="none"/>
    </w:rPr>
  </w:style>
  <w:style w:type="table" w:customStyle="1" w:styleId="PlainTable121">
    <w:name w:val="Plain Table 121"/>
    <w:basedOn w:val="TableNormal"/>
    <w:next w:val="PlainTable1"/>
    <w:uiPriority w:val="41"/>
    <w:rsid w:val="00393C54"/>
    <w:pPr>
      <w:spacing w:after="0" w:line="240" w:lineRule="auto"/>
    </w:pPr>
    <w:rPr>
      <w:rFonts w:ascii="Calibri" w:hAnsi="Calibri" w:cs="Arial"/>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1">
    <w:name w:val="toc 1"/>
    <w:basedOn w:val="Normal"/>
    <w:next w:val="Normal"/>
    <w:autoRedefine/>
    <w:uiPriority w:val="39"/>
    <w:unhideWhenUsed/>
    <w:rsid w:val="00453207"/>
    <w:pPr>
      <w:tabs>
        <w:tab w:val="right" w:leader="dot" w:pos="9061"/>
      </w:tabs>
      <w:spacing w:after="100"/>
    </w:pPr>
    <w:rPr>
      <w:rFonts w:eastAsia="Calibri"/>
      <w:noProof/>
      <w:lang w:bidi="ar-EG"/>
    </w:rPr>
  </w:style>
  <w:style w:type="paragraph" w:styleId="TOC2">
    <w:name w:val="toc 2"/>
    <w:basedOn w:val="Normal"/>
    <w:next w:val="Normal"/>
    <w:autoRedefine/>
    <w:uiPriority w:val="39"/>
    <w:unhideWhenUsed/>
    <w:rsid w:val="005063EC"/>
    <w:pPr>
      <w:spacing w:after="100"/>
      <w:ind w:left="280"/>
    </w:pPr>
  </w:style>
  <w:style w:type="paragraph" w:styleId="TOC3">
    <w:name w:val="toc 3"/>
    <w:basedOn w:val="Normal"/>
    <w:next w:val="Normal"/>
    <w:autoRedefine/>
    <w:uiPriority w:val="39"/>
    <w:unhideWhenUsed/>
    <w:rsid w:val="005063EC"/>
    <w:pPr>
      <w:spacing w:after="100"/>
      <w:ind w:left="560"/>
    </w:pPr>
  </w:style>
  <w:style w:type="paragraph" w:styleId="TableofFigures">
    <w:name w:val="table of figures"/>
    <w:basedOn w:val="Normal"/>
    <w:next w:val="Normal"/>
    <w:uiPriority w:val="99"/>
    <w:unhideWhenUsed/>
    <w:rsid w:val="005063EC"/>
    <w:pPr>
      <w:spacing w:after="0"/>
    </w:pPr>
  </w:style>
  <w:style w:type="table" w:styleId="TableGrid">
    <w:name w:val="Table Grid"/>
    <w:basedOn w:val="TableNormal"/>
    <w:uiPriority w:val="39"/>
    <w:rsid w:val="002F633E"/>
    <w:pPr>
      <w:bidi/>
      <w:spacing w:after="0" w:line="360" w:lineRule="auto"/>
      <w:ind w:firstLine="284"/>
      <w:jc w:val="both"/>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C57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2">
    <w:name w:val="Table Grid2"/>
    <w:basedOn w:val="TableNormal"/>
    <w:next w:val="TableGrid"/>
    <w:uiPriority w:val="39"/>
    <w:rsid w:val="009E5BA8"/>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04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1111/j.1540-6210.2007.00766.x"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80/01944366908977225"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www.mckinsey.com/industries/public-and-social-sector/our-insights/how-technology-can-improve-government-perform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22A74-C6EC-4952-AFC3-3EC294D74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18542</Words>
  <Characters>105692</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Hamed</dc:creator>
  <cp:keywords/>
  <dc:description/>
  <cp:lastModifiedBy>Lamis</cp:lastModifiedBy>
  <cp:revision>5</cp:revision>
  <cp:lastPrinted>2025-03-09T18:02:00Z</cp:lastPrinted>
  <dcterms:created xsi:type="dcterms:W3CDTF">2025-01-18T11:29:00Z</dcterms:created>
  <dcterms:modified xsi:type="dcterms:W3CDTF">2025-03-09T18:02:00Z</dcterms:modified>
</cp:coreProperties>
</file>