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D3AD8" w14:textId="2481D756" w:rsidR="00AC3543" w:rsidRPr="00E1080B" w:rsidRDefault="00344531" w:rsidP="00344531">
      <w:pPr>
        <w:jc w:val="right"/>
        <w:rPr>
          <w:rFonts w:asciiTheme="majorBidi" w:hAnsiTheme="majorBidi" w:cstheme="majorBidi"/>
          <w:rtl/>
          <w:lang w:bidi="ar-EG"/>
        </w:rPr>
      </w:pPr>
      <w:r w:rsidRPr="00E1080B">
        <w:rPr>
          <w:rFonts w:asciiTheme="majorBidi" w:hAnsiTheme="majorBidi" w:cstheme="majorBidi"/>
          <w:rtl/>
          <w:lang w:bidi="ar-EG"/>
        </w:rPr>
        <w:t xml:space="preserve">السلام عليكم و رحمة الله و بركاته د.محمد مانع </w:t>
      </w:r>
      <w:r w:rsidRPr="00E1080B">
        <w:rPr>
          <w:rFonts w:asciiTheme="majorBidi" w:hAnsiTheme="majorBidi" w:cstheme="majorBidi"/>
          <w:rtl/>
          <w:lang w:bidi="ar-EG"/>
        </w:rPr>
        <w:br/>
      </w:r>
      <w:r w:rsidRPr="00E1080B">
        <w:rPr>
          <w:rFonts w:asciiTheme="majorBidi" w:hAnsiTheme="majorBidi" w:cstheme="majorBidi"/>
          <w:rtl/>
          <w:lang w:bidi="ar-EG"/>
        </w:rPr>
        <w:br/>
        <w:t xml:space="preserve">بمراجعة الفصل الثالث </w:t>
      </w:r>
    </w:p>
    <w:p w14:paraId="59C9E880" w14:textId="7512512C" w:rsidR="00E1080B" w:rsidRPr="00E1080B" w:rsidRDefault="00E1080B" w:rsidP="00E1080B">
      <w:pPr>
        <w:pStyle w:val="ListParagraph"/>
        <w:numPr>
          <w:ilvl w:val="0"/>
          <w:numId w:val="7"/>
        </w:numPr>
        <w:bidi/>
        <w:rPr>
          <w:rFonts w:asciiTheme="majorBidi" w:hAnsiTheme="majorBidi" w:cstheme="majorBidi"/>
          <w:b/>
          <w:bCs/>
          <w:rtl/>
        </w:rPr>
      </w:pPr>
      <w:r w:rsidRPr="00E1080B">
        <w:rPr>
          <w:rFonts w:asciiTheme="majorBidi" w:hAnsiTheme="majorBidi" w:cstheme="majorBidi"/>
          <w:b/>
          <w:bCs/>
          <w:rtl/>
        </w:rPr>
        <w:t>يجب  التأكد من ترقيم جميع الجداول في هذا الفصل وفق النظام المعتمد في الرسال</w:t>
      </w:r>
    </w:p>
    <w:p w14:paraId="60C3D6B1" w14:textId="77777777" w:rsidR="00E1080B" w:rsidRPr="00E1080B" w:rsidRDefault="00E1080B" w:rsidP="00E1080B">
      <w:pPr>
        <w:jc w:val="right"/>
        <w:rPr>
          <w:rFonts w:asciiTheme="majorBidi" w:hAnsiTheme="majorBidi" w:cstheme="majorBidi"/>
          <w:lang w:bidi="ar-EG"/>
        </w:rPr>
      </w:pPr>
    </w:p>
    <w:p w14:paraId="126F1374" w14:textId="77777777" w:rsidR="00E1080B" w:rsidRPr="00E1080B" w:rsidRDefault="00E1080B" w:rsidP="00E1080B">
      <w:pPr>
        <w:pStyle w:val="ListParagraph"/>
        <w:numPr>
          <w:ilvl w:val="0"/>
          <w:numId w:val="7"/>
        </w:numPr>
        <w:bidi/>
        <w:rPr>
          <w:rFonts w:asciiTheme="majorBidi" w:hAnsiTheme="majorBidi" w:cstheme="majorBidi"/>
          <w:b/>
          <w:bCs/>
          <w:lang w:bidi="ar-EG"/>
        </w:rPr>
      </w:pPr>
      <w:r w:rsidRPr="00E1080B">
        <w:rPr>
          <w:rFonts w:asciiTheme="majorBidi" w:hAnsiTheme="majorBidi" w:cstheme="majorBidi"/>
          <w:b/>
          <w:bCs/>
          <w:lang w:bidi="ar-EG"/>
        </w:rPr>
        <w:t>"</w:t>
      </w:r>
      <w:r w:rsidRPr="00E1080B">
        <w:rPr>
          <w:rFonts w:asciiTheme="majorBidi" w:hAnsiTheme="majorBidi" w:cstheme="majorBidi"/>
          <w:b/>
          <w:bCs/>
          <w:rtl/>
        </w:rPr>
        <w:t>لا يكفي الاكتفاء بذكر حجم مجتمع الدراسة الإجمالي (</w:t>
      </w:r>
      <w:proofErr w:type="gramStart"/>
      <w:r w:rsidRPr="00E1080B">
        <w:rPr>
          <w:rFonts w:asciiTheme="majorBidi" w:hAnsiTheme="majorBidi" w:cstheme="majorBidi"/>
          <w:b/>
          <w:bCs/>
          <w:rtl/>
        </w:rPr>
        <w:t>6700)،</w:t>
      </w:r>
      <w:proofErr w:type="gramEnd"/>
      <w:r w:rsidRPr="00E1080B">
        <w:rPr>
          <w:rFonts w:asciiTheme="majorBidi" w:hAnsiTheme="majorBidi" w:cstheme="majorBidi"/>
          <w:b/>
          <w:bCs/>
          <w:rtl/>
        </w:rPr>
        <w:t xml:space="preserve"> بل يجب توضيح توزيع هذا المجتمع على الإدارات المختلفة في شركة المياه، مع بيان عدد الأفراد في كل إدارة ونسبتهم من المجتمع. كما لا يكفي ذكر حجم العينة الإجمالي (363)، ويجب إظهار كيفية توزيع العينة على الإدارات بما يتناسب مع حجم كل إدارة في المجتمع لضمان التمثيل النسبي الصحيح</w:t>
      </w:r>
      <w:r w:rsidRPr="00E1080B">
        <w:rPr>
          <w:rFonts w:asciiTheme="majorBidi" w:hAnsiTheme="majorBidi" w:cstheme="majorBidi"/>
          <w:b/>
          <w:bCs/>
          <w:lang w:bidi="ar-EG"/>
        </w:rPr>
        <w:t>."</w:t>
      </w:r>
    </w:p>
    <w:p w14:paraId="577EDCB5" w14:textId="77777777" w:rsidR="00943281" w:rsidRPr="00E1080B" w:rsidRDefault="00943281" w:rsidP="00344531">
      <w:pPr>
        <w:jc w:val="right"/>
        <w:rPr>
          <w:rFonts w:asciiTheme="majorBidi" w:hAnsiTheme="majorBidi" w:cstheme="majorBidi"/>
          <w:b/>
          <w:bCs/>
          <w:rtl/>
          <w:lang w:bidi="ar-EG"/>
        </w:rPr>
      </w:pPr>
    </w:p>
    <w:p w14:paraId="30B3AB4A" w14:textId="61F28D6C" w:rsidR="00344531" w:rsidRPr="00E1080B" w:rsidRDefault="00344531" w:rsidP="00E1080B">
      <w:pPr>
        <w:pStyle w:val="ListParagraph"/>
        <w:numPr>
          <w:ilvl w:val="0"/>
          <w:numId w:val="7"/>
        </w:numPr>
        <w:bidi/>
        <w:rPr>
          <w:rFonts w:asciiTheme="majorBidi" w:hAnsiTheme="majorBidi" w:cstheme="majorBidi"/>
          <w:b/>
          <w:bCs/>
          <w:rtl/>
          <w:lang w:bidi="ar-EG"/>
        </w:rPr>
      </w:pPr>
      <w:r w:rsidRPr="00E1080B">
        <w:rPr>
          <w:rFonts w:asciiTheme="majorBidi" w:hAnsiTheme="majorBidi" w:cstheme="majorBidi"/>
          <w:b/>
          <w:bCs/>
          <w:rtl/>
          <w:lang w:bidi="ar-EG"/>
        </w:rPr>
        <w:t xml:space="preserve">اجراء تعديل على التساؤل الرئيسى للدراسة بدلا من </w:t>
      </w:r>
    </w:p>
    <w:p w14:paraId="21F3F777" w14:textId="5E98EB32" w:rsidR="00344531" w:rsidRPr="00344531" w:rsidRDefault="00344531" w:rsidP="00344531">
      <w:pPr>
        <w:bidi/>
        <w:rPr>
          <w:rFonts w:asciiTheme="majorBidi" w:hAnsiTheme="majorBidi" w:cstheme="majorBidi"/>
          <w:lang w:bidi="ar-EG"/>
        </w:rPr>
      </w:pPr>
      <w:r w:rsidRPr="00344531">
        <w:rPr>
          <w:rFonts w:asciiTheme="majorBidi" w:hAnsiTheme="majorBidi" w:cstheme="majorBidi"/>
          <w:rtl/>
        </w:rPr>
        <w:t>ما تأثير التقنيات المتقدمة على كفاءة سلاسل الإمداد في قطاع المياه بالمملكة العربية السعودية؟</w:t>
      </w:r>
      <w:r w:rsidRPr="00344531">
        <w:rPr>
          <w:rFonts w:asciiTheme="majorBidi" w:hAnsiTheme="majorBidi" w:cstheme="majorBidi"/>
          <w:lang w:bidi="ar-EG"/>
        </w:rPr>
        <w:br/>
      </w:r>
      <w:r w:rsidRPr="00344531">
        <w:rPr>
          <w:rFonts w:asciiTheme="majorBidi" w:hAnsiTheme="majorBidi" w:cstheme="majorBidi"/>
          <w:rtl/>
        </w:rPr>
        <w:t>الأفضل أكاديمياً</w:t>
      </w:r>
      <w:r w:rsidRPr="00344531">
        <w:rPr>
          <w:rFonts w:asciiTheme="majorBidi" w:hAnsiTheme="majorBidi" w:cstheme="majorBidi"/>
          <w:lang w:bidi="ar-EG"/>
        </w:rPr>
        <w:t>:</w:t>
      </w:r>
    </w:p>
    <w:p w14:paraId="0EB00D66" w14:textId="77777777" w:rsidR="00344531" w:rsidRPr="00E1080B" w:rsidRDefault="00344531" w:rsidP="00344531">
      <w:pPr>
        <w:jc w:val="right"/>
        <w:rPr>
          <w:rFonts w:asciiTheme="majorBidi" w:hAnsiTheme="majorBidi" w:cstheme="majorBidi"/>
          <w:rtl/>
        </w:rPr>
      </w:pPr>
      <w:r w:rsidRPr="00344531">
        <w:rPr>
          <w:rFonts w:asciiTheme="majorBidi" w:hAnsiTheme="majorBidi" w:cstheme="majorBidi"/>
          <w:highlight w:val="yellow"/>
          <w:rtl/>
        </w:rPr>
        <w:t>ما أثر استخدام التقنيات المتقدمة على كفاءة سلاسل الإمداد في قطاع المياه في المملكة العربية السعودية؟</w:t>
      </w:r>
    </w:p>
    <w:p w14:paraId="19E05C27" w14:textId="77777777" w:rsidR="0015330D" w:rsidRPr="00E1080B" w:rsidRDefault="0015330D" w:rsidP="00E1080B">
      <w:pPr>
        <w:pStyle w:val="ListParagraph"/>
        <w:numPr>
          <w:ilvl w:val="0"/>
          <w:numId w:val="8"/>
        </w:numPr>
        <w:bidi/>
        <w:spacing w:before="100" w:beforeAutospacing="1" w:after="100" w:afterAutospacing="1" w:line="300" w:lineRule="atLeast"/>
        <w:rPr>
          <w:rFonts w:asciiTheme="majorBidi" w:eastAsia="Times New Roman" w:hAnsiTheme="majorBidi" w:cstheme="majorBidi"/>
          <w:b/>
          <w:bCs/>
          <w:kern w:val="0"/>
          <w:sz w:val="21"/>
          <w:szCs w:val="21"/>
          <w:lang w:eastAsia="en-AE"/>
          <w14:ligatures w14:val="none"/>
        </w:rPr>
      </w:pPr>
      <w:r w:rsidRPr="00E1080B">
        <w:rPr>
          <w:rFonts w:asciiTheme="majorBidi" w:eastAsia="Times New Roman" w:hAnsiTheme="majorBidi" w:cstheme="majorBidi"/>
          <w:b/>
          <w:bCs/>
          <w:kern w:val="0"/>
          <w:sz w:val="21"/>
          <w:szCs w:val="21"/>
          <w:lang w:eastAsia="en-AE"/>
          <w14:ligatures w14:val="none"/>
        </w:rPr>
        <w:t>"</w:t>
      </w:r>
      <w:r w:rsidRPr="00E1080B">
        <w:rPr>
          <w:rFonts w:asciiTheme="majorBidi" w:eastAsia="Times New Roman" w:hAnsiTheme="majorBidi" w:cstheme="majorBidi"/>
          <w:b/>
          <w:bCs/>
          <w:kern w:val="0"/>
          <w:sz w:val="21"/>
          <w:szCs w:val="21"/>
          <w:rtl/>
          <w:lang w:eastAsia="en-AE"/>
          <w14:ligatures w14:val="none"/>
        </w:rPr>
        <w:t>لا يكفي في هذا الموضع الاكتفاء بقول: (اعتمد الباحث في بناء فقرات الاستبانة على مجموعة من المؤشرات المستقاة من الدراسات السابقة والأدبيات العلمية</w:t>
      </w:r>
      <w:proofErr w:type="gramStart"/>
      <w:r w:rsidRPr="00E1080B">
        <w:rPr>
          <w:rFonts w:asciiTheme="majorBidi" w:eastAsia="Times New Roman" w:hAnsiTheme="majorBidi" w:cstheme="majorBidi"/>
          <w:b/>
          <w:bCs/>
          <w:kern w:val="0"/>
          <w:sz w:val="21"/>
          <w:szCs w:val="21"/>
          <w:rtl/>
          <w:lang w:eastAsia="en-AE"/>
          <w14:ligatures w14:val="none"/>
        </w:rPr>
        <w:t>...)،</w:t>
      </w:r>
      <w:proofErr w:type="gramEnd"/>
      <w:r w:rsidRPr="00E1080B">
        <w:rPr>
          <w:rFonts w:asciiTheme="majorBidi" w:eastAsia="Times New Roman" w:hAnsiTheme="majorBidi" w:cstheme="majorBidi"/>
          <w:b/>
          <w:bCs/>
          <w:kern w:val="0"/>
          <w:sz w:val="21"/>
          <w:szCs w:val="21"/>
          <w:rtl/>
          <w:lang w:eastAsia="en-AE"/>
          <w14:ligatures w14:val="none"/>
        </w:rPr>
        <w:t xml:space="preserve"> إذ يجب على الباحث أن يُحدّد بشكل صريح ودقيق المصادر التي استند إليها في بناء كل فقرة من فقرات الاستبانة، وذلك عبر إعداد جدول تفصيلي يتضمن</w:t>
      </w:r>
      <w:r w:rsidRPr="00E1080B">
        <w:rPr>
          <w:rFonts w:asciiTheme="majorBidi" w:eastAsia="Times New Roman" w:hAnsiTheme="majorBidi" w:cstheme="majorBidi"/>
          <w:b/>
          <w:bCs/>
          <w:kern w:val="0"/>
          <w:sz w:val="21"/>
          <w:szCs w:val="21"/>
          <w:lang w:eastAsia="en-AE"/>
          <w14:ligatures w14:val="none"/>
        </w:rPr>
        <w:t>:</w:t>
      </w:r>
    </w:p>
    <w:p w14:paraId="4F3BF46C" w14:textId="77777777" w:rsidR="0015330D" w:rsidRPr="0015330D" w:rsidRDefault="0015330D" w:rsidP="0015330D">
      <w:pPr>
        <w:numPr>
          <w:ilvl w:val="0"/>
          <w:numId w:val="5"/>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15330D">
        <w:rPr>
          <w:rFonts w:asciiTheme="majorBidi" w:eastAsia="Times New Roman" w:hAnsiTheme="majorBidi" w:cstheme="majorBidi"/>
          <w:kern w:val="0"/>
          <w:sz w:val="21"/>
          <w:szCs w:val="21"/>
          <w:rtl/>
          <w:lang w:eastAsia="en-AE"/>
          <w14:ligatures w14:val="none"/>
        </w:rPr>
        <w:t>رقم الفقرة في الاستبانة</w:t>
      </w:r>
      <w:r w:rsidRPr="0015330D">
        <w:rPr>
          <w:rFonts w:asciiTheme="majorBidi" w:eastAsia="Times New Roman" w:hAnsiTheme="majorBidi" w:cstheme="majorBidi"/>
          <w:kern w:val="0"/>
          <w:sz w:val="21"/>
          <w:szCs w:val="21"/>
          <w:lang w:eastAsia="en-AE"/>
          <w14:ligatures w14:val="none"/>
        </w:rPr>
        <w:t>.</w:t>
      </w:r>
    </w:p>
    <w:p w14:paraId="4A1CAC2D" w14:textId="77777777" w:rsidR="0015330D" w:rsidRPr="0015330D" w:rsidRDefault="0015330D" w:rsidP="0015330D">
      <w:pPr>
        <w:numPr>
          <w:ilvl w:val="0"/>
          <w:numId w:val="5"/>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15330D">
        <w:rPr>
          <w:rFonts w:asciiTheme="majorBidi" w:eastAsia="Times New Roman" w:hAnsiTheme="majorBidi" w:cstheme="majorBidi"/>
          <w:kern w:val="0"/>
          <w:sz w:val="21"/>
          <w:szCs w:val="21"/>
          <w:rtl/>
          <w:lang w:eastAsia="en-AE"/>
          <w14:ligatures w14:val="none"/>
        </w:rPr>
        <w:t>النص الكامل للفقرة كما وردت في الأداة</w:t>
      </w:r>
      <w:r w:rsidRPr="0015330D">
        <w:rPr>
          <w:rFonts w:asciiTheme="majorBidi" w:eastAsia="Times New Roman" w:hAnsiTheme="majorBidi" w:cstheme="majorBidi"/>
          <w:kern w:val="0"/>
          <w:sz w:val="21"/>
          <w:szCs w:val="21"/>
          <w:lang w:eastAsia="en-AE"/>
          <w14:ligatures w14:val="none"/>
        </w:rPr>
        <w:t>.</w:t>
      </w:r>
    </w:p>
    <w:p w14:paraId="49060520" w14:textId="77777777" w:rsidR="0015330D" w:rsidRPr="0015330D" w:rsidRDefault="0015330D" w:rsidP="0015330D">
      <w:pPr>
        <w:numPr>
          <w:ilvl w:val="0"/>
          <w:numId w:val="5"/>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15330D">
        <w:rPr>
          <w:rFonts w:asciiTheme="majorBidi" w:eastAsia="Times New Roman" w:hAnsiTheme="majorBidi" w:cstheme="majorBidi"/>
          <w:kern w:val="0"/>
          <w:sz w:val="21"/>
          <w:szCs w:val="21"/>
          <w:rtl/>
          <w:lang w:eastAsia="en-AE"/>
          <w14:ligatures w14:val="none"/>
        </w:rPr>
        <w:t>المصدر أو الدراسة التي استُقيت منها الفقرة، مع ذكر المؤلف، والسنة، ورقم الصفحة أو رقم الفقرة إن وُجد</w:t>
      </w:r>
      <w:r w:rsidRPr="0015330D">
        <w:rPr>
          <w:rFonts w:asciiTheme="majorBidi" w:eastAsia="Times New Roman" w:hAnsiTheme="majorBidi" w:cstheme="majorBidi"/>
          <w:kern w:val="0"/>
          <w:sz w:val="21"/>
          <w:szCs w:val="21"/>
          <w:lang w:eastAsia="en-AE"/>
          <w14:ligatures w14:val="none"/>
        </w:rPr>
        <w:t>.</w:t>
      </w:r>
    </w:p>
    <w:p w14:paraId="06FF811C" w14:textId="77777777" w:rsidR="0015330D" w:rsidRPr="0015330D" w:rsidRDefault="0015330D" w:rsidP="0015330D">
      <w:pPr>
        <w:numPr>
          <w:ilvl w:val="0"/>
          <w:numId w:val="5"/>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15330D">
        <w:rPr>
          <w:rFonts w:asciiTheme="majorBidi" w:eastAsia="Times New Roman" w:hAnsiTheme="majorBidi" w:cstheme="majorBidi"/>
          <w:kern w:val="0"/>
          <w:sz w:val="21"/>
          <w:szCs w:val="21"/>
          <w:rtl/>
          <w:lang w:eastAsia="en-AE"/>
          <w14:ligatures w14:val="none"/>
        </w:rPr>
        <w:t>بيان ما إذا كانت الفقرة منقولة بلا تعديل، أو مُعدَّلة، أو مُعاد صياغتها</w:t>
      </w:r>
      <w:r w:rsidRPr="0015330D">
        <w:rPr>
          <w:rFonts w:asciiTheme="majorBidi" w:eastAsia="Times New Roman" w:hAnsiTheme="majorBidi" w:cstheme="majorBidi"/>
          <w:kern w:val="0"/>
          <w:sz w:val="21"/>
          <w:szCs w:val="21"/>
          <w:lang w:eastAsia="en-AE"/>
          <w14:ligatures w14:val="none"/>
        </w:rPr>
        <w:t>.</w:t>
      </w:r>
    </w:p>
    <w:p w14:paraId="2BBD60BA" w14:textId="41B87A56" w:rsidR="00E1080B" w:rsidRPr="00E1080B" w:rsidRDefault="0015330D" w:rsidP="00E1080B">
      <w:pPr>
        <w:numPr>
          <w:ilvl w:val="0"/>
          <w:numId w:val="5"/>
        </w:numPr>
        <w:bidi/>
        <w:spacing w:before="100" w:beforeAutospacing="1" w:after="100" w:afterAutospacing="1" w:line="300" w:lineRule="atLeast"/>
        <w:rPr>
          <w:rFonts w:asciiTheme="majorBidi" w:eastAsia="Times New Roman" w:hAnsiTheme="majorBidi" w:cstheme="majorBidi"/>
          <w:kern w:val="0"/>
          <w:sz w:val="21"/>
          <w:szCs w:val="21"/>
          <w:rtl/>
          <w:lang w:eastAsia="en-AE"/>
          <w14:ligatures w14:val="none"/>
        </w:rPr>
      </w:pPr>
      <w:r w:rsidRPr="0015330D">
        <w:rPr>
          <w:rFonts w:asciiTheme="majorBidi" w:eastAsia="Times New Roman" w:hAnsiTheme="majorBidi" w:cstheme="majorBidi"/>
          <w:kern w:val="0"/>
          <w:sz w:val="21"/>
          <w:szCs w:val="21"/>
          <w:rtl/>
          <w:lang w:eastAsia="en-AE"/>
          <w14:ligatures w14:val="none"/>
        </w:rPr>
        <w:t>وفي حال كانت الفقرة مُضافة من قبل الباحث، يجب توضيح سبب إضافتها، وبيان علاقتها النظرية بأبعاد المتغير، وسبب عدم وجودها في المراجع السابقة</w:t>
      </w:r>
      <w:r w:rsidRPr="0015330D">
        <w:rPr>
          <w:rFonts w:asciiTheme="majorBidi" w:eastAsia="Times New Roman" w:hAnsiTheme="majorBidi" w:cstheme="majorBidi"/>
          <w:kern w:val="0"/>
          <w:sz w:val="21"/>
          <w:szCs w:val="21"/>
          <w:lang w:eastAsia="en-AE"/>
          <w14:ligatures w14:val="none"/>
        </w:rPr>
        <w:t>.</w:t>
      </w:r>
    </w:p>
    <w:p w14:paraId="308ACEDC" w14:textId="48C41A41" w:rsidR="00E1080B" w:rsidRPr="00E1080B" w:rsidRDefault="00E1080B" w:rsidP="00E1080B">
      <w:pPr>
        <w:pStyle w:val="ListParagraph"/>
        <w:numPr>
          <w:ilvl w:val="0"/>
          <w:numId w:val="8"/>
        </w:numPr>
        <w:bidi/>
        <w:spacing w:before="100" w:beforeAutospacing="1" w:after="100" w:afterAutospacing="1" w:line="300" w:lineRule="atLeast"/>
        <w:rPr>
          <w:rFonts w:asciiTheme="majorBidi" w:eastAsia="Times New Roman" w:hAnsiTheme="majorBidi" w:cstheme="majorBidi" w:hint="cs"/>
          <w:b/>
          <w:bCs/>
          <w:kern w:val="0"/>
          <w:sz w:val="21"/>
          <w:szCs w:val="21"/>
          <w:rtl/>
          <w:lang w:eastAsia="en-AE" w:bidi="ar-EG"/>
          <w14:ligatures w14:val="none"/>
        </w:rPr>
      </w:pPr>
      <w:r w:rsidRPr="00E1080B">
        <w:rPr>
          <w:rFonts w:asciiTheme="majorBidi" w:eastAsia="Times New Roman" w:hAnsiTheme="majorBidi" w:cstheme="majorBidi"/>
          <w:b/>
          <w:bCs/>
          <w:kern w:val="0"/>
          <w:sz w:val="21"/>
          <w:szCs w:val="21"/>
          <w:rtl/>
          <w:lang w:eastAsia="en-AE"/>
          <w14:ligatures w14:val="none"/>
        </w:rPr>
        <w:t xml:space="preserve">يما يتعلق بالصدق الظاهري وصدق المحتوى، لا يكفي الاكتفاء بالإشارة العامة إلى أن الاستبانة قد عُرضت على مجموعة من المتخصصين، بل يجب على الباحث توضيح تفاصيل عملية التحكيم بالكامل. ويتطلب ذلك تحديد عدد المحكمين الذين تمت الاستعانة بهم، وذكر مؤهلاتهم الأكاديمية </w:t>
      </w:r>
      <w:r w:rsidRPr="00E1080B">
        <w:rPr>
          <w:rFonts w:asciiTheme="majorBidi" w:eastAsia="Times New Roman" w:hAnsiTheme="majorBidi" w:cstheme="majorBidi"/>
          <w:b/>
          <w:bCs/>
          <w:kern w:val="0"/>
          <w:sz w:val="21"/>
          <w:szCs w:val="21"/>
          <w:lang w:eastAsia="en-AE"/>
          <w14:ligatures w14:val="none"/>
        </w:rPr>
        <w:t xml:space="preserve"> </w:t>
      </w:r>
      <w:r w:rsidRPr="00E1080B">
        <w:rPr>
          <w:rFonts w:asciiTheme="majorBidi" w:eastAsia="Times New Roman" w:hAnsiTheme="majorBidi" w:cstheme="majorBidi" w:hint="cs"/>
          <w:b/>
          <w:bCs/>
          <w:kern w:val="0"/>
          <w:sz w:val="21"/>
          <w:szCs w:val="21"/>
          <w:rtl/>
          <w:lang w:eastAsia="en-AE" w:bidi="ar-EG"/>
          <w14:ligatures w14:val="none"/>
        </w:rPr>
        <w:t xml:space="preserve"> و على ذلك يجب توضيح </w:t>
      </w:r>
    </w:p>
    <w:p w14:paraId="582E9C4C"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عدد المحكمين الذين شاركوا في تقييم الاستبانة</w:t>
      </w:r>
      <w:r w:rsidRPr="00E1080B">
        <w:rPr>
          <w:rFonts w:asciiTheme="majorBidi" w:eastAsia="Times New Roman" w:hAnsiTheme="majorBidi" w:cstheme="majorBidi"/>
          <w:kern w:val="0"/>
          <w:sz w:val="21"/>
          <w:szCs w:val="21"/>
          <w:lang w:eastAsia="en-AE"/>
          <w14:ligatures w14:val="none"/>
        </w:rPr>
        <w:t>.</w:t>
      </w:r>
    </w:p>
    <w:p w14:paraId="0F2EE94D"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مؤهلاتهم العلمية (ماجستير، دكتوراه)، وتخصصاتهم الدقيقة (إدارة سلسلة الإمداد – نظم المعلومات – الإحصاء – إدارة العمليات – التقنيات المتقدمة)</w:t>
      </w:r>
      <w:r w:rsidRPr="00E1080B">
        <w:rPr>
          <w:rFonts w:asciiTheme="majorBidi" w:eastAsia="Times New Roman" w:hAnsiTheme="majorBidi" w:cstheme="majorBidi"/>
          <w:kern w:val="0"/>
          <w:sz w:val="21"/>
          <w:szCs w:val="21"/>
          <w:lang w:eastAsia="en-AE"/>
          <w14:ligatures w14:val="none"/>
        </w:rPr>
        <w:t>.</w:t>
      </w:r>
    </w:p>
    <w:p w14:paraId="15B8F2B6"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جهات عملهم وخبراتهم البحثية ذات الصلة بأبعاد الدراسة</w:t>
      </w:r>
      <w:r w:rsidRPr="00E1080B">
        <w:rPr>
          <w:rFonts w:asciiTheme="majorBidi" w:eastAsia="Times New Roman" w:hAnsiTheme="majorBidi" w:cstheme="majorBidi"/>
          <w:kern w:val="0"/>
          <w:sz w:val="21"/>
          <w:szCs w:val="21"/>
          <w:lang w:eastAsia="en-AE"/>
          <w14:ligatures w14:val="none"/>
        </w:rPr>
        <w:t>.</w:t>
      </w:r>
    </w:p>
    <w:p w14:paraId="7343EB62" w14:textId="104C5C6A"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 xml:space="preserve">الدور الذي قام به كل محكم </w:t>
      </w:r>
      <w:r>
        <w:rPr>
          <w:rFonts w:asciiTheme="majorBidi" w:eastAsia="Times New Roman" w:hAnsiTheme="majorBidi" w:cstheme="majorBidi" w:hint="cs"/>
          <w:kern w:val="0"/>
          <w:sz w:val="21"/>
          <w:szCs w:val="21"/>
          <w:rtl/>
          <w:lang w:eastAsia="en-AE"/>
          <w14:ligatures w14:val="none"/>
        </w:rPr>
        <w:t xml:space="preserve"> (</w:t>
      </w:r>
      <w:r w:rsidRPr="00E1080B">
        <w:rPr>
          <w:rFonts w:asciiTheme="majorBidi" w:eastAsia="Times New Roman" w:hAnsiTheme="majorBidi" w:cstheme="majorBidi"/>
          <w:kern w:val="0"/>
          <w:sz w:val="21"/>
          <w:szCs w:val="21"/>
          <w:rtl/>
          <w:lang w:eastAsia="en-AE"/>
          <w14:ligatures w14:val="none"/>
        </w:rPr>
        <w:t>تحكيم لغوي – تحكيم منهجي – تقييم صدق المحتوى – تقييم ملاءمة الفقرات</w:t>
      </w:r>
      <w:r>
        <w:rPr>
          <w:rFonts w:asciiTheme="majorBidi" w:eastAsia="Times New Roman" w:hAnsiTheme="majorBidi" w:cstheme="majorBidi" w:hint="cs"/>
          <w:kern w:val="0"/>
          <w:sz w:val="21"/>
          <w:szCs w:val="21"/>
          <w:rtl/>
          <w:lang w:eastAsia="en-AE"/>
          <w14:ligatures w14:val="none"/>
        </w:rPr>
        <w:t>)</w:t>
      </w:r>
      <w:r w:rsidRPr="00E1080B">
        <w:rPr>
          <w:rFonts w:asciiTheme="majorBidi" w:eastAsia="Times New Roman" w:hAnsiTheme="majorBidi" w:cstheme="majorBidi"/>
          <w:kern w:val="0"/>
          <w:sz w:val="21"/>
          <w:szCs w:val="21"/>
          <w:lang w:eastAsia="en-AE"/>
          <w14:ligatures w14:val="none"/>
        </w:rPr>
        <w:t>.</w:t>
      </w:r>
    </w:p>
    <w:p w14:paraId="4AA391B0" w14:textId="358E4766" w:rsid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 xml:space="preserve">الاقتراحات التي قدموها </w:t>
      </w:r>
      <w:r>
        <w:rPr>
          <w:rFonts w:asciiTheme="majorBidi" w:eastAsia="Times New Roman" w:hAnsiTheme="majorBidi" w:cstheme="majorBidi" w:hint="cs"/>
          <w:kern w:val="0"/>
          <w:sz w:val="21"/>
          <w:szCs w:val="21"/>
          <w:rtl/>
          <w:lang w:eastAsia="en-AE"/>
          <w14:ligatures w14:val="none"/>
        </w:rPr>
        <w:t>(</w:t>
      </w:r>
      <w:r w:rsidRPr="00E1080B">
        <w:rPr>
          <w:rFonts w:asciiTheme="majorBidi" w:eastAsia="Times New Roman" w:hAnsiTheme="majorBidi" w:cstheme="majorBidi"/>
          <w:kern w:val="0"/>
          <w:sz w:val="21"/>
          <w:szCs w:val="21"/>
          <w:rtl/>
          <w:lang w:eastAsia="en-AE"/>
          <w14:ligatures w14:val="none"/>
        </w:rPr>
        <w:t>حذف، تعديل، إعادة صياغة، إضافة</w:t>
      </w:r>
      <w:r>
        <w:rPr>
          <w:rFonts w:asciiTheme="majorBidi" w:eastAsia="Times New Roman" w:hAnsiTheme="majorBidi" w:cstheme="majorBidi" w:hint="cs"/>
          <w:kern w:val="0"/>
          <w:sz w:val="21"/>
          <w:szCs w:val="21"/>
          <w:rtl/>
          <w:lang w:eastAsia="en-AE"/>
          <w14:ligatures w14:val="none"/>
        </w:rPr>
        <w:t>)</w:t>
      </w:r>
    </w:p>
    <w:p w14:paraId="2E809F4D" w14:textId="77777777" w:rsidR="00E1080B" w:rsidRDefault="00E1080B" w:rsidP="00E1080B">
      <w:pPr>
        <w:bidi/>
        <w:spacing w:before="100" w:beforeAutospacing="1" w:after="100" w:afterAutospacing="1" w:line="300" w:lineRule="atLeast"/>
        <w:ind w:left="720"/>
        <w:rPr>
          <w:rFonts w:asciiTheme="majorBidi" w:eastAsia="Times New Roman" w:hAnsiTheme="majorBidi" w:cstheme="majorBidi"/>
          <w:kern w:val="0"/>
          <w:sz w:val="21"/>
          <w:szCs w:val="21"/>
          <w:rtl/>
          <w:lang w:eastAsia="en-AE"/>
          <w14:ligatures w14:val="none"/>
        </w:rPr>
      </w:pPr>
    </w:p>
    <w:p w14:paraId="2080E28B" w14:textId="77777777" w:rsidR="00E1080B" w:rsidRPr="00E1080B" w:rsidRDefault="00E1080B" w:rsidP="00E1080B">
      <w:pPr>
        <w:bidi/>
        <w:spacing w:before="100" w:beforeAutospacing="1" w:after="100" w:afterAutospacing="1" w:line="300" w:lineRule="atLeast"/>
        <w:ind w:left="720"/>
        <w:rPr>
          <w:rFonts w:asciiTheme="majorBidi" w:eastAsia="Times New Roman" w:hAnsiTheme="majorBidi" w:cstheme="majorBidi"/>
          <w:kern w:val="0"/>
          <w:sz w:val="21"/>
          <w:szCs w:val="21"/>
          <w:rtl/>
          <w:lang w:eastAsia="en-AE"/>
          <w14:ligatures w14:val="none"/>
        </w:rPr>
      </w:pPr>
    </w:p>
    <w:p w14:paraId="47E23EE9" w14:textId="1B3490CC" w:rsidR="009D332A" w:rsidRPr="00E1080B" w:rsidRDefault="009D332A" w:rsidP="00E1080B">
      <w:pPr>
        <w:pStyle w:val="ListParagraph"/>
        <w:numPr>
          <w:ilvl w:val="0"/>
          <w:numId w:val="8"/>
        </w:numPr>
        <w:bidi/>
        <w:rPr>
          <w:rFonts w:asciiTheme="majorBidi" w:hAnsiTheme="majorBidi" w:cstheme="majorBidi"/>
          <w:b/>
          <w:bCs/>
        </w:rPr>
      </w:pPr>
      <w:r w:rsidRPr="00E1080B">
        <w:rPr>
          <w:rFonts w:asciiTheme="majorBidi" w:hAnsiTheme="majorBidi" w:cstheme="majorBidi"/>
          <w:b/>
          <w:bCs/>
          <w:rtl/>
        </w:rPr>
        <w:lastRenderedPageBreak/>
        <w:t>تبيّن من مراجعة تساؤلات الدراسة وأهدافها أن المتغير المستقل (التقنيات المتقدمة) لا تتطابق أبعاده الحالية في الرسالة مع الأبعاد التي تستهدفها الدراسة فعلياً. إذ يظهر من صياغة الأسئلة الفرعية أن التقنيات الحديثة المقصودة تتمثل في: (الذكاء الاصطناعي، إنترنت الأشياء، تقنية البلوك تشين). بينما الأبعاد المعتمدة في الاستبانة والرسالة حالياً تتجه إلى محاور مختلفة مثل: البرمجيات والأنظمة الذكية، الكادر البشري التقني، أنظمة تخطيط الموارد</w:t>
      </w:r>
      <w:r w:rsidRPr="00E1080B">
        <w:rPr>
          <w:rFonts w:asciiTheme="majorBidi" w:hAnsiTheme="majorBidi" w:cstheme="majorBidi"/>
          <w:b/>
          <w:bCs/>
        </w:rPr>
        <w:t xml:space="preserve"> ERP</w:t>
      </w:r>
      <w:r w:rsidRPr="00E1080B">
        <w:rPr>
          <w:rFonts w:asciiTheme="majorBidi" w:hAnsiTheme="majorBidi" w:cstheme="majorBidi"/>
          <w:b/>
          <w:bCs/>
          <w:rtl/>
        </w:rPr>
        <w:t>، أنظمة التتبع الرقمي، وشبكات الحاسب، وهي أبعاد لا تعكس بصورة مباشرة التقنيات المتقدمة المستهدفة في سؤال البحث</w:t>
      </w:r>
      <w:r w:rsidRPr="00E1080B">
        <w:rPr>
          <w:rFonts w:asciiTheme="majorBidi" w:hAnsiTheme="majorBidi" w:cstheme="majorBidi"/>
          <w:b/>
          <w:bCs/>
        </w:rPr>
        <w:t>."</w:t>
      </w:r>
    </w:p>
    <w:p w14:paraId="19712B50" w14:textId="77777777" w:rsidR="009D332A" w:rsidRPr="00E1080B" w:rsidRDefault="009D332A" w:rsidP="009D332A">
      <w:pPr>
        <w:bidi/>
        <w:rPr>
          <w:rFonts w:asciiTheme="majorBidi" w:hAnsiTheme="majorBidi" w:cstheme="majorBidi"/>
          <w:rtl/>
        </w:rPr>
      </w:pPr>
      <w:r w:rsidRPr="009D332A">
        <w:rPr>
          <w:rFonts w:asciiTheme="majorBidi" w:hAnsiTheme="majorBidi" w:cstheme="majorBidi"/>
        </w:rPr>
        <w:t>"</w:t>
      </w:r>
      <w:r w:rsidRPr="009D332A">
        <w:rPr>
          <w:rFonts w:asciiTheme="majorBidi" w:hAnsiTheme="majorBidi" w:cstheme="majorBidi"/>
          <w:rtl/>
        </w:rPr>
        <w:t>ولتجنب هذا التباين المنهجي وضمان اتساق الإطار النظري مع أدوات الدراسة، يجب تعديل أبعاد المتغير المستقل في الرسالة كاملة بحيث تصبح أربعة أبعاد رئيسية</w:t>
      </w:r>
      <w:r w:rsidRPr="009D332A">
        <w:rPr>
          <w:rFonts w:asciiTheme="majorBidi" w:hAnsiTheme="majorBidi" w:cstheme="majorBidi"/>
        </w:rPr>
        <w:t>:</w:t>
      </w:r>
    </w:p>
    <w:p w14:paraId="07FBC70E" w14:textId="77777777" w:rsidR="009D332A" w:rsidRPr="00E1080B" w:rsidRDefault="009D332A" w:rsidP="009D332A">
      <w:pPr>
        <w:pStyle w:val="ListParagraph"/>
        <w:numPr>
          <w:ilvl w:val="0"/>
          <w:numId w:val="1"/>
        </w:numPr>
        <w:bidi/>
        <w:rPr>
          <w:rFonts w:asciiTheme="majorBidi" w:hAnsiTheme="majorBidi" w:cstheme="majorBidi"/>
          <w:highlight w:val="yellow"/>
        </w:rPr>
      </w:pPr>
      <w:r w:rsidRPr="00E1080B">
        <w:rPr>
          <w:rFonts w:asciiTheme="majorBidi" w:hAnsiTheme="majorBidi" w:cstheme="majorBidi"/>
          <w:highlight w:val="yellow"/>
          <w:rtl/>
        </w:rPr>
        <w:t>الذكاء الاصطناعي</w:t>
      </w:r>
    </w:p>
    <w:p w14:paraId="42FCF31C" w14:textId="77777777" w:rsidR="009D332A" w:rsidRPr="00E1080B" w:rsidRDefault="009D332A" w:rsidP="009D332A">
      <w:pPr>
        <w:pStyle w:val="ListParagraph"/>
        <w:numPr>
          <w:ilvl w:val="0"/>
          <w:numId w:val="1"/>
        </w:numPr>
        <w:bidi/>
        <w:rPr>
          <w:rFonts w:asciiTheme="majorBidi" w:hAnsiTheme="majorBidi" w:cstheme="majorBidi"/>
          <w:highlight w:val="yellow"/>
        </w:rPr>
      </w:pPr>
      <w:r w:rsidRPr="00E1080B">
        <w:rPr>
          <w:rFonts w:asciiTheme="majorBidi" w:hAnsiTheme="majorBidi" w:cstheme="majorBidi"/>
          <w:highlight w:val="yellow"/>
          <w:rtl/>
        </w:rPr>
        <w:t>إنترنت الأشياء</w:t>
      </w:r>
    </w:p>
    <w:p w14:paraId="3BCBAF0D" w14:textId="77777777" w:rsidR="009D332A" w:rsidRPr="00E1080B" w:rsidRDefault="009D332A" w:rsidP="009D332A">
      <w:pPr>
        <w:pStyle w:val="ListParagraph"/>
        <w:numPr>
          <w:ilvl w:val="0"/>
          <w:numId w:val="1"/>
        </w:numPr>
        <w:bidi/>
        <w:rPr>
          <w:rFonts w:asciiTheme="majorBidi" w:hAnsiTheme="majorBidi" w:cstheme="majorBidi"/>
          <w:highlight w:val="yellow"/>
        </w:rPr>
      </w:pPr>
      <w:r w:rsidRPr="00E1080B">
        <w:rPr>
          <w:rFonts w:asciiTheme="majorBidi" w:hAnsiTheme="majorBidi" w:cstheme="majorBidi"/>
          <w:highlight w:val="yellow"/>
          <w:rtl/>
        </w:rPr>
        <w:t>تقنية سلسلة الكتل</w:t>
      </w:r>
      <w:r w:rsidRPr="00E1080B">
        <w:rPr>
          <w:rFonts w:asciiTheme="majorBidi" w:hAnsiTheme="majorBidi" w:cstheme="majorBidi"/>
          <w:highlight w:val="yellow"/>
        </w:rPr>
        <w:t xml:space="preserve"> (Blockchain)</w:t>
      </w:r>
    </w:p>
    <w:p w14:paraId="32C89EF3" w14:textId="7B8E1068" w:rsidR="00344531" w:rsidRPr="00E1080B" w:rsidRDefault="009D332A" w:rsidP="0021243C">
      <w:pPr>
        <w:pStyle w:val="ListParagraph"/>
        <w:numPr>
          <w:ilvl w:val="0"/>
          <w:numId w:val="1"/>
        </w:numPr>
        <w:bidi/>
        <w:rPr>
          <w:rFonts w:asciiTheme="majorBidi" w:hAnsiTheme="majorBidi" w:cstheme="majorBidi"/>
          <w:highlight w:val="yellow"/>
          <w:rtl/>
        </w:rPr>
      </w:pPr>
      <w:r w:rsidRPr="00E1080B">
        <w:rPr>
          <w:rFonts w:asciiTheme="majorBidi" w:hAnsiTheme="majorBidi" w:cstheme="majorBidi"/>
          <w:highlight w:val="yellow"/>
          <w:rtl/>
        </w:rPr>
        <w:t>الأنظمة الرقمية الداعمة</w:t>
      </w:r>
    </w:p>
    <w:p w14:paraId="1732E315" w14:textId="5C2E0A87" w:rsidR="009D332A" w:rsidRPr="009D332A" w:rsidRDefault="009D332A" w:rsidP="009D332A">
      <w:pPr>
        <w:jc w:val="right"/>
        <w:rPr>
          <w:rFonts w:asciiTheme="majorBidi" w:hAnsiTheme="majorBidi" w:cstheme="majorBidi"/>
          <w:lang w:bidi="ar-EG"/>
        </w:rPr>
      </w:pPr>
      <w:r w:rsidRPr="009D332A">
        <w:rPr>
          <w:rFonts w:asciiTheme="majorBidi" w:hAnsiTheme="majorBidi" w:cstheme="majorBidi"/>
          <w:rtl/>
        </w:rPr>
        <w:t xml:space="preserve">الجدول لتغطية أبعاد المتغير المستقل </w:t>
      </w:r>
    </w:p>
    <w:tbl>
      <w:tblPr>
        <w:tblStyle w:val="TableGrid"/>
        <w:tblW w:w="8108" w:type="dxa"/>
        <w:jc w:val="center"/>
        <w:tblLook w:val="04A0" w:firstRow="1" w:lastRow="0" w:firstColumn="1" w:lastColumn="0" w:noHBand="0" w:noVBand="1"/>
      </w:tblPr>
      <w:tblGrid>
        <w:gridCol w:w="4531"/>
        <w:gridCol w:w="2003"/>
        <w:gridCol w:w="1574"/>
      </w:tblGrid>
      <w:tr w:rsidR="00D52094" w:rsidRPr="00E1080B" w14:paraId="5D9F2516" w14:textId="24F7FE19" w:rsidTr="0021243C">
        <w:trPr>
          <w:jc w:val="center"/>
        </w:trPr>
        <w:tc>
          <w:tcPr>
            <w:tcW w:w="4531" w:type="dxa"/>
            <w:hideMark/>
          </w:tcPr>
          <w:p w14:paraId="732BC418" w14:textId="77777777" w:rsidR="00D52094" w:rsidRPr="009D332A" w:rsidRDefault="00D52094" w:rsidP="00D52094">
            <w:pPr>
              <w:spacing w:after="160" w:line="278" w:lineRule="auto"/>
              <w:jc w:val="right"/>
              <w:rPr>
                <w:rFonts w:asciiTheme="majorBidi" w:hAnsiTheme="majorBidi" w:cstheme="majorBidi"/>
                <w:lang w:bidi="ar-EG"/>
              </w:rPr>
            </w:pPr>
            <w:r w:rsidRPr="009D332A">
              <w:rPr>
                <w:rFonts w:asciiTheme="majorBidi" w:hAnsiTheme="majorBidi" w:cstheme="majorBidi"/>
                <w:rtl/>
              </w:rPr>
              <w:t>فقرات الاستبانة المطلوب تضمينها</w:t>
            </w:r>
          </w:p>
        </w:tc>
        <w:tc>
          <w:tcPr>
            <w:tcW w:w="2003" w:type="dxa"/>
            <w:hideMark/>
          </w:tcPr>
          <w:p w14:paraId="710EBE15" w14:textId="77777777" w:rsidR="00D52094" w:rsidRPr="009D332A" w:rsidRDefault="00D52094" w:rsidP="00D52094">
            <w:pPr>
              <w:spacing w:after="160" w:line="278" w:lineRule="auto"/>
              <w:jc w:val="right"/>
              <w:rPr>
                <w:rFonts w:asciiTheme="majorBidi" w:hAnsiTheme="majorBidi" w:cstheme="majorBidi"/>
                <w:lang w:bidi="ar-EG"/>
              </w:rPr>
            </w:pPr>
            <w:r w:rsidRPr="009D332A">
              <w:rPr>
                <w:rFonts w:asciiTheme="majorBidi" w:hAnsiTheme="majorBidi" w:cstheme="majorBidi"/>
                <w:rtl/>
              </w:rPr>
              <w:t>التفسير</w:t>
            </w:r>
          </w:p>
        </w:tc>
        <w:tc>
          <w:tcPr>
            <w:tcW w:w="1574" w:type="dxa"/>
          </w:tcPr>
          <w:p w14:paraId="18DE8FB6" w14:textId="7EDE45C0" w:rsidR="00D52094" w:rsidRPr="00E1080B" w:rsidRDefault="00D52094" w:rsidP="00D52094">
            <w:pPr>
              <w:jc w:val="right"/>
              <w:rPr>
                <w:rFonts w:asciiTheme="majorBidi" w:hAnsiTheme="majorBidi" w:cstheme="majorBidi"/>
                <w:rtl/>
              </w:rPr>
            </w:pPr>
            <w:r w:rsidRPr="009D332A">
              <w:rPr>
                <w:rFonts w:asciiTheme="majorBidi" w:hAnsiTheme="majorBidi" w:cstheme="majorBidi"/>
                <w:rtl/>
              </w:rPr>
              <w:t xml:space="preserve">البعد </w:t>
            </w:r>
          </w:p>
        </w:tc>
      </w:tr>
      <w:tr w:rsidR="00586144" w:rsidRPr="00E1080B" w14:paraId="25CA63AA" w14:textId="01860924" w:rsidTr="0021243C">
        <w:trPr>
          <w:jc w:val="center"/>
        </w:trPr>
        <w:tc>
          <w:tcPr>
            <w:tcW w:w="4531" w:type="dxa"/>
            <w:hideMark/>
          </w:tcPr>
          <w:p w14:paraId="7356DDD2" w14:textId="059BBA7F" w:rsidR="00586144" w:rsidRPr="009D332A" w:rsidRDefault="00586144" w:rsidP="00586144">
            <w:pPr>
              <w:bidi/>
              <w:spacing w:after="160" w:line="278" w:lineRule="auto"/>
              <w:rPr>
                <w:rFonts w:asciiTheme="majorBidi" w:hAnsiTheme="majorBidi" w:cstheme="majorBidi"/>
                <w:lang w:bidi="ar-EG"/>
              </w:rPr>
            </w:pPr>
            <w:r w:rsidRPr="00586144">
              <w:rPr>
                <w:rFonts w:asciiTheme="majorBidi" w:hAnsiTheme="majorBidi" w:cstheme="majorBidi"/>
                <w:lang w:bidi="ar-EG"/>
              </w:rPr>
              <w:t xml:space="preserve">– </w:t>
            </w:r>
            <w:r w:rsidRPr="00586144">
              <w:rPr>
                <w:rFonts w:asciiTheme="majorBidi" w:hAnsiTheme="majorBidi" w:cstheme="majorBidi"/>
                <w:rtl/>
              </w:rPr>
              <w:t>تستخدم المؤسسة التحليلات التنبؤية المبنية على الذكاء الاصطناعي</w:t>
            </w:r>
            <w:r w:rsidRPr="00586144">
              <w:rPr>
                <w:rFonts w:asciiTheme="majorBidi" w:hAnsiTheme="majorBidi" w:cstheme="majorBidi"/>
                <w:lang w:bidi="ar-EG"/>
              </w:rPr>
              <w:t>.</w:t>
            </w:r>
            <w:r w:rsidRPr="00586144">
              <w:rPr>
                <w:rFonts w:asciiTheme="majorBidi" w:hAnsiTheme="majorBidi" w:cstheme="majorBidi"/>
                <w:lang w:bidi="ar-EG"/>
              </w:rPr>
              <w:br/>
              <w:t xml:space="preserve">– </w:t>
            </w:r>
            <w:r w:rsidRPr="00586144">
              <w:rPr>
                <w:rFonts w:asciiTheme="majorBidi" w:hAnsiTheme="majorBidi" w:cstheme="majorBidi"/>
                <w:rtl/>
              </w:rPr>
              <w:t>يساهم الذكاء الاصطناعي في دعم اتخاذ القرار وتحسين الكفاءة التشغيلية</w:t>
            </w:r>
            <w:r w:rsidRPr="00586144">
              <w:rPr>
                <w:rFonts w:asciiTheme="majorBidi" w:hAnsiTheme="majorBidi" w:cstheme="majorBidi"/>
                <w:lang w:bidi="ar-EG"/>
              </w:rPr>
              <w:t>.</w:t>
            </w:r>
          </w:p>
        </w:tc>
        <w:tc>
          <w:tcPr>
            <w:tcW w:w="2003" w:type="dxa"/>
            <w:hideMark/>
          </w:tcPr>
          <w:p w14:paraId="6688B666" w14:textId="77777777"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rtl/>
              </w:rPr>
              <w:t>لقياس تأثير</w:t>
            </w:r>
            <w:r w:rsidRPr="009D332A">
              <w:rPr>
                <w:rFonts w:asciiTheme="majorBidi" w:hAnsiTheme="majorBidi" w:cstheme="majorBidi"/>
                <w:lang w:bidi="ar-EG"/>
              </w:rPr>
              <w:t xml:space="preserve"> AI </w:t>
            </w:r>
            <w:r w:rsidRPr="009D332A">
              <w:rPr>
                <w:rFonts w:asciiTheme="majorBidi" w:hAnsiTheme="majorBidi" w:cstheme="majorBidi"/>
                <w:rtl/>
              </w:rPr>
              <w:t>على التنبؤ بالطلب والكفاءة التشغيلية</w:t>
            </w:r>
          </w:p>
        </w:tc>
        <w:tc>
          <w:tcPr>
            <w:tcW w:w="1574" w:type="dxa"/>
          </w:tcPr>
          <w:p w14:paraId="6E4F5C21" w14:textId="7849B036" w:rsidR="00586144" w:rsidRPr="00E1080B" w:rsidRDefault="00586144" w:rsidP="00586144">
            <w:pPr>
              <w:jc w:val="right"/>
              <w:rPr>
                <w:rFonts w:asciiTheme="majorBidi" w:hAnsiTheme="majorBidi" w:cstheme="majorBidi"/>
                <w:rtl/>
              </w:rPr>
            </w:pPr>
            <w:r w:rsidRPr="009D332A">
              <w:rPr>
                <w:rFonts w:asciiTheme="majorBidi" w:hAnsiTheme="majorBidi" w:cstheme="majorBidi"/>
                <w:rtl/>
              </w:rPr>
              <w:t>الذكاء الاصطناعي</w:t>
            </w:r>
          </w:p>
        </w:tc>
      </w:tr>
      <w:tr w:rsidR="00586144" w:rsidRPr="00E1080B" w14:paraId="6535C7DE" w14:textId="7DE7A51A" w:rsidTr="0021243C">
        <w:trPr>
          <w:jc w:val="center"/>
        </w:trPr>
        <w:tc>
          <w:tcPr>
            <w:tcW w:w="4531" w:type="dxa"/>
            <w:hideMark/>
          </w:tcPr>
          <w:p w14:paraId="17057EF2" w14:textId="6F939A81" w:rsidR="00586144" w:rsidRPr="009D332A" w:rsidRDefault="00586144" w:rsidP="00586144">
            <w:pPr>
              <w:bidi/>
              <w:spacing w:after="160" w:line="278" w:lineRule="auto"/>
              <w:rPr>
                <w:rFonts w:asciiTheme="majorBidi" w:hAnsiTheme="majorBidi" w:cstheme="majorBidi"/>
                <w:lang w:bidi="ar-EG"/>
              </w:rPr>
            </w:pPr>
            <w:r w:rsidRPr="00586144">
              <w:rPr>
                <w:rFonts w:asciiTheme="majorBidi" w:hAnsiTheme="majorBidi" w:cstheme="majorBidi"/>
                <w:lang w:bidi="ar-EG"/>
              </w:rPr>
              <w:t xml:space="preserve">– </w:t>
            </w:r>
            <w:r w:rsidRPr="00586144">
              <w:rPr>
                <w:rFonts w:asciiTheme="majorBidi" w:hAnsiTheme="majorBidi" w:cstheme="majorBidi"/>
                <w:rtl/>
              </w:rPr>
              <w:t>تعتمد المؤسسة على أجهزة الاستشعار لمراقبة عمليات المياه</w:t>
            </w:r>
            <w:r w:rsidRPr="00586144">
              <w:rPr>
                <w:rFonts w:asciiTheme="majorBidi" w:hAnsiTheme="majorBidi" w:cstheme="majorBidi"/>
                <w:lang w:bidi="ar-EG"/>
              </w:rPr>
              <w:t>.</w:t>
            </w:r>
            <w:r w:rsidRPr="00586144">
              <w:rPr>
                <w:rFonts w:asciiTheme="majorBidi" w:hAnsiTheme="majorBidi" w:cstheme="majorBidi"/>
                <w:lang w:bidi="ar-EG"/>
              </w:rPr>
              <w:br/>
              <w:t xml:space="preserve">– </w:t>
            </w:r>
            <w:r w:rsidRPr="00586144">
              <w:rPr>
                <w:rFonts w:asciiTheme="majorBidi" w:hAnsiTheme="majorBidi" w:cstheme="majorBidi"/>
                <w:rtl/>
              </w:rPr>
              <w:t>توفر أنظمة المراقبة الذكية بيانات لحظية دقيقة</w:t>
            </w:r>
            <w:r w:rsidRPr="00586144">
              <w:rPr>
                <w:rFonts w:asciiTheme="majorBidi" w:hAnsiTheme="majorBidi" w:cstheme="majorBidi"/>
                <w:lang w:bidi="ar-EG"/>
              </w:rPr>
              <w:t>.</w:t>
            </w:r>
          </w:p>
        </w:tc>
        <w:tc>
          <w:tcPr>
            <w:tcW w:w="2003" w:type="dxa"/>
            <w:hideMark/>
          </w:tcPr>
          <w:p w14:paraId="48E3C628" w14:textId="77777777"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rtl/>
              </w:rPr>
              <w:t>لقياس دور المستشعرات والاتصال اللحظي في تحسين إدارة المياه</w:t>
            </w:r>
          </w:p>
        </w:tc>
        <w:tc>
          <w:tcPr>
            <w:tcW w:w="1574" w:type="dxa"/>
          </w:tcPr>
          <w:p w14:paraId="71C60F49" w14:textId="476823F8" w:rsidR="00586144" w:rsidRPr="00E1080B" w:rsidRDefault="00586144" w:rsidP="00586144">
            <w:pPr>
              <w:jc w:val="right"/>
              <w:rPr>
                <w:rFonts w:asciiTheme="majorBidi" w:hAnsiTheme="majorBidi" w:cstheme="majorBidi"/>
                <w:rtl/>
              </w:rPr>
            </w:pPr>
            <w:r w:rsidRPr="009D332A">
              <w:rPr>
                <w:rFonts w:asciiTheme="majorBidi" w:hAnsiTheme="majorBidi" w:cstheme="majorBidi"/>
                <w:rtl/>
              </w:rPr>
              <w:t>إنترنت الأشياء</w:t>
            </w:r>
            <w:r w:rsidRPr="009D332A">
              <w:rPr>
                <w:rFonts w:asciiTheme="majorBidi" w:hAnsiTheme="majorBidi" w:cstheme="majorBidi"/>
                <w:lang w:bidi="ar-EG"/>
              </w:rPr>
              <w:t xml:space="preserve"> (IoT)</w:t>
            </w:r>
          </w:p>
        </w:tc>
      </w:tr>
      <w:tr w:rsidR="00586144" w:rsidRPr="00E1080B" w14:paraId="4BFC4EA3" w14:textId="6AF7572C" w:rsidTr="0021243C">
        <w:trPr>
          <w:jc w:val="center"/>
        </w:trPr>
        <w:tc>
          <w:tcPr>
            <w:tcW w:w="4531" w:type="dxa"/>
            <w:hideMark/>
          </w:tcPr>
          <w:p w14:paraId="79E2B646" w14:textId="613A87CF"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lang w:bidi="ar-EG"/>
              </w:rPr>
              <w:t xml:space="preserve"> </w:t>
            </w:r>
            <w:r w:rsidRPr="00586144">
              <w:rPr>
                <w:rFonts w:asciiTheme="majorBidi" w:hAnsiTheme="majorBidi" w:cstheme="majorBidi"/>
                <w:lang w:bidi="ar-EG"/>
              </w:rPr>
              <w:t xml:space="preserve">– </w:t>
            </w:r>
            <w:r w:rsidRPr="00586144">
              <w:rPr>
                <w:rFonts w:asciiTheme="majorBidi" w:hAnsiTheme="majorBidi" w:cstheme="majorBidi"/>
                <w:rtl/>
              </w:rPr>
              <w:t xml:space="preserve">تتيح </w:t>
            </w:r>
            <w:proofErr w:type="gramStart"/>
            <w:r w:rsidRPr="00586144">
              <w:rPr>
                <w:rFonts w:asciiTheme="majorBidi" w:hAnsiTheme="majorBidi" w:cstheme="majorBidi"/>
                <w:rtl/>
              </w:rPr>
              <w:t xml:space="preserve">تقنية </w:t>
            </w:r>
            <w:r w:rsidR="0021243C" w:rsidRPr="00E1080B">
              <w:rPr>
                <w:rFonts w:asciiTheme="majorBidi" w:hAnsiTheme="majorBidi" w:cstheme="majorBidi"/>
                <w:rtl/>
              </w:rPr>
              <w:t xml:space="preserve"> سلسلة</w:t>
            </w:r>
            <w:proofErr w:type="gramEnd"/>
            <w:r w:rsidR="0021243C" w:rsidRPr="00E1080B">
              <w:rPr>
                <w:rFonts w:asciiTheme="majorBidi" w:hAnsiTheme="majorBidi" w:cstheme="majorBidi"/>
                <w:rtl/>
              </w:rPr>
              <w:t xml:space="preserve"> الكتل (</w:t>
            </w:r>
            <w:r w:rsidR="0021243C" w:rsidRPr="00E1080B">
              <w:rPr>
                <w:rFonts w:asciiTheme="majorBidi" w:hAnsiTheme="majorBidi" w:cstheme="majorBidi"/>
              </w:rPr>
              <w:t>Blockchain</w:t>
            </w:r>
            <w:r w:rsidR="0021243C" w:rsidRPr="00E1080B">
              <w:rPr>
                <w:rFonts w:asciiTheme="majorBidi" w:hAnsiTheme="majorBidi" w:cstheme="majorBidi"/>
                <w:rtl/>
              </w:rPr>
              <w:t>)</w:t>
            </w:r>
            <w:r w:rsidRPr="00586144">
              <w:rPr>
                <w:rFonts w:asciiTheme="majorBidi" w:hAnsiTheme="majorBidi" w:cstheme="majorBidi"/>
                <w:rtl/>
              </w:rPr>
              <w:t xml:space="preserve"> تتبع المعاملات التشغيلية بدقة</w:t>
            </w:r>
            <w:r w:rsidRPr="00586144">
              <w:rPr>
                <w:rFonts w:asciiTheme="majorBidi" w:hAnsiTheme="majorBidi" w:cstheme="majorBidi"/>
                <w:lang w:bidi="ar-EG"/>
              </w:rPr>
              <w:t>.</w:t>
            </w:r>
            <w:r w:rsidRPr="00586144">
              <w:rPr>
                <w:rFonts w:asciiTheme="majorBidi" w:hAnsiTheme="majorBidi" w:cstheme="majorBidi"/>
                <w:lang w:bidi="ar-EG"/>
              </w:rPr>
              <w:br/>
              <w:t xml:space="preserve">– </w:t>
            </w:r>
            <w:r w:rsidRPr="00586144">
              <w:rPr>
                <w:rFonts w:asciiTheme="majorBidi" w:hAnsiTheme="majorBidi" w:cstheme="majorBidi"/>
                <w:rtl/>
              </w:rPr>
              <w:t>تعزز البلوك تشين شفافية سلسلة الإمداد وتقليل الأخطاء</w:t>
            </w:r>
            <w:r w:rsidRPr="00586144">
              <w:rPr>
                <w:rFonts w:asciiTheme="majorBidi" w:hAnsiTheme="majorBidi" w:cstheme="majorBidi"/>
                <w:lang w:bidi="ar-EG"/>
              </w:rPr>
              <w:t>.</w:t>
            </w:r>
          </w:p>
        </w:tc>
        <w:tc>
          <w:tcPr>
            <w:tcW w:w="2003" w:type="dxa"/>
            <w:hideMark/>
          </w:tcPr>
          <w:p w14:paraId="09779784" w14:textId="77777777"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rtl/>
              </w:rPr>
              <w:t>لقياس دور السجلات الموزعة في الشفافية وتقليل الأخطاء</w:t>
            </w:r>
          </w:p>
        </w:tc>
        <w:tc>
          <w:tcPr>
            <w:tcW w:w="1574" w:type="dxa"/>
          </w:tcPr>
          <w:p w14:paraId="0952EFCB" w14:textId="77777777" w:rsidR="0021243C" w:rsidRPr="00E1080B" w:rsidRDefault="0021243C" w:rsidP="0021243C">
            <w:pPr>
              <w:bidi/>
              <w:rPr>
                <w:rFonts w:asciiTheme="majorBidi" w:hAnsiTheme="majorBidi" w:cstheme="majorBidi"/>
              </w:rPr>
            </w:pPr>
            <w:r w:rsidRPr="00E1080B">
              <w:rPr>
                <w:rFonts w:asciiTheme="majorBidi" w:hAnsiTheme="majorBidi" w:cstheme="majorBidi"/>
                <w:rtl/>
              </w:rPr>
              <w:t>تقنية سلسلة الكتل</w:t>
            </w:r>
            <w:r w:rsidRPr="00E1080B">
              <w:rPr>
                <w:rFonts w:asciiTheme="majorBidi" w:hAnsiTheme="majorBidi" w:cstheme="majorBidi"/>
              </w:rPr>
              <w:t xml:space="preserve"> (Blockchain)</w:t>
            </w:r>
          </w:p>
          <w:p w14:paraId="3ED044CD" w14:textId="206622D4" w:rsidR="00586144" w:rsidRPr="00E1080B" w:rsidRDefault="00586144" w:rsidP="00586144">
            <w:pPr>
              <w:jc w:val="center"/>
              <w:rPr>
                <w:rFonts w:asciiTheme="majorBidi" w:hAnsiTheme="majorBidi" w:cstheme="majorBidi"/>
                <w:rtl/>
              </w:rPr>
            </w:pPr>
          </w:p>
        </w:tc>
      </w:tr>
      <w:tr w:rsidR="00586144" w:rsidRPr="00E1080B" w14:paraId="5385A220" w14:textId="56F1CFA2" w:rsidTr="0021243C">
        <w:trPr>
          <w:jc w:val="center"/>
        </w:trPr>
        <w:tc>
          <w:tcPr>
            <w:tcW w:w="4531" w:type="dxa"/>
            <w:hideMark/>
          </w:tcPr>
          <w:p w14:paraId="203A9A9D" w14:textId="4C13F7C8"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lang w:bidi="ar-EG"/>
              </w:rPr>
              <w:t xml:space="preserve"> </w:t>
            </w:r>
            <w:r w:rsidR="0021243C" w:rsidRPr="00586144">
              <w:rPr>
                <w:rFonts w:asciiTheme="majorBidi" w:hAnsiTheme="majorBidi" w:cstheme="majorBidi"/>
                <w:lang w:bidi="ar-EG"/>
              </w:rPr>
              <w:t xml:space="preserve">– </w:t>
            </w:r>
            <w:r w:rsidR="0021243C" w:rsidRPr="00586144">
              <w:rPr>
                <w:rFonts w:asciiTheme="majorBidi" w:hAnsiTheme="majorBidi" w:cstheme="majorBidi"/>
                <w:rtl/>
              </w:rPr>
              <w:t>تستخدم المؤسسة نظام</w:t>
            </w:r>
            <w:r w:rsidR="0021243C" w:rsidRPr="00586144">
              <w:rPr>
                <w:rFonts w:asciiTheme="majorBidi" w:hAnsiTheme="majorBidi" w:cstheme="majorBidi"/>
                <w:lang w:bidi="ar-EG"/>
              </w:rPr>
              <w:t xml:space="preserve"> ERP </w:t>
            </w:r>
            <w:r w:rsidR="0021243C" w:rsidRPr="00586144">
              <w:rPr>
                <w:rFonts w:asciiTheme="majorBidi" w:hAnsiTheme="majorBidi" w:cstheme="majorBidi"/>
                <w:rtl/>
              </w:rPr>
              <w:t>لدعم عمليات سلسلة الإمداد</w:t>
            </w:r>
            <w:r w:rsidR="0021243C" w:rsidRPr="00586144">
              <w:rPr>
                <w:rFonts w:asciiTheme="majorBidi" w:hAnsiTheme="majorBidi" w:cstheme="majorBidi"/>
                <w:lang w:bidi="ar-EG"/>
              </w:rPr>
              <w:t>.</w:t>
            </w:r>
            <w:r w:rsidR="0021243C" w:rsidRPr="00586144">
              <w:rPr>
                <w:rFonts w:asciiTheme="majorBidi" w:hAnsiTheme="majorBidi" w:cstheme="majorBidi"/>
                <w:lang w:bidi="ar-EG"/>
              </w:rPr>
              <w:br/>
              <w:t xml:space="preserve">– </w:t>
            </w:r>
            <w:r w:rsidR="0021243C" w:rsidRPr="00586144">
              <w:rPr>
                <w:rFonts w:asciiTheme="majorBidi" w:hAnsiTheme="majorBidi" w:cstheme="majorBidi"/>
                <w:rtl/>
              </w:rPr>
              <w:t>تُستخدم أنظمة التتبع الرقمية لرفع مستوى الرقابة التشغيلية</w:t>
            </w:r>
          </w:p>
        </w:tc>
        <w:tc>
          <w:tcPr>
            <w:tcW w:w="2003" w:type="dxa"/>
            <w:hideMark/>
          </w:tcPr>
          <w:p w14:paraId="034A46AA" w14:textId="77777777" w:rsidR="00586144" w:rsidRPr="009D332A" w:rsidRDefault="00586144" w:rsidP="00586144">
            <w:pPr>
              <w:bidi/>
              <w:spacing w:after="160" w:line="278" w:lineRule="auto"/>
              <w:rPr>
                <w:rFonts w:asciiTheme="majorBidi" w:hAnsiTheme="majorBidi" w:cstheme="majorBidi"/>
                <w:lang w:bidi="ar-EG"/>
              </w:rPr>
            </w:pPr>
            <w:r w:rsidRPr="009D332A">
              <w:rPr>
                <w:rFonts w:asciiTheme="majorBidi" w:hAnsiTheme="majorBidi" w:cstheme="majorBidi"/>
                <w:rtl/>
              </w:rPr>
              <w:t>لأنها ليست تقنية متقدمة بذاتها، لكنها أنظمة تمكينية ضرورية</w:t>
            </w:r>
          </w:p>
        </w:tc>
        <w:tc>
          <w:tcPr>
            <w:tcW w:w="1574" w:type="dxa"/>
          </w:tcPr>
          <w:p w14:paraId="2038DA2B" w14:textId="77777777" w:rsidR="00586144" w:rsidRPr="00E1080B" w:rsidRDefault="00586144" w:rsidP="00586144">
            <w:pPr>
              <w:bidi/>
              <w:rPr>
                <w:rFonts w:asciiTheme="majorBidi" w:hAnsiTheme="majorBidi" w:cstheme="majorBidi"/>
              </w:rPr>
            </w:pPr>
            <w:r w:rsidRPr="00E1080B">
              <w:rPr>
                <w:rFonts w:asciiTheme="majorBidi" w:hAnsiTheme="majorBidi" w:cstheme="majorBidi"/>
                <w:rtl/>
              </w:rPr>
              <w:t>الأنظمة الرقمية الداعمة</w:t>
            </w:r>
          </w:p>
          <w:p w14:paraId="3EA33BA5" w14:textId="77777777" w:rsidR="00586144" w:rsidRPr="00E1080B" w:rsidRDefault="00586144" w:rsidP="00586144">
            <w:pPr>
              <w:jc w:val="right"/>
              <w:rPr>
                <w:rFonts w:asciiTheme="majorBidi" w:hAnsiTheme="majorBidi" w:cstheme="majorBidi"/>
                <w:rtl/>
              </w:rPr>
            </w:pPr>
          </w:p>
        </w:tc>
      </w:tr>
    </w:tbl>
    <w:p w14:paraId="25F5B8B4" w14:textId="77777777" w:rsidR="009D332A" w:rsidRPr="00E1080B" w:rsidRDefault="009D332A" w:rsidP="00344531">
      <w:pPr>
        <w:jc w:val="right"/>
        <w:rPr>
          <w:rFonts w:asciiTheme="majorBidi" w:hAnsiTheme="majorBidi" w:cstheme="majorBidi"/>
          <w:rtl/>
          <w:lang w:bidi="ar-EG"/>
        </w:rPr>
      </w:pPr>
    </w:p>
    <w:p w14:paraId="2078EF44" w14:textId="5262C0CA" w:rsidR="00220858" w:rsidRPr="00E1080B" w:rsidRDefault="00220858" w:rsidP="00943281">
      <w:pPr>
        <w:bidi/>
        <w:jc w:val="right"/>
        <w:rPr>
          <w:rFonts w:asciiTheme="majorBidi" w:hAnsiTheme="majorBidi" w:cstheme="majorBidi"/>
          <w:rtl/>
          <w:lang w:bidi="ar-EG"/>
        </w:rPr>
      </w:pPr>
    </w:p>
    <w:p w14:paraId="6B81E97E" w14:textId="77777777" w:rsidR="00943281" w:rsidRPr="00E1080B" w:rsidRDefault="00943281" w:rsidP="00E1080B">
      <w:pPr>
        <w:pStyle w:val="NormalWeb"/>
        <w:numPr>
          <w:ilvl w:val="0"/>
          <w:numId w:val="8"/>
        </w:numPr>
        <w:bidi/>
        <w:spacing w:line="360" w:lineRule="auto"/>
        <w:rPr>
          <w:rFonts w:asciiTheme="majorBidi" w:hAnsiTheme="majorBidi" w:cstheme="majorBidi"/>
          <w:b/>
          <w:bCs/>
        </w:rPr>
      </w:pPr>
      <w:r w:rsidRPr="00E1080B">
        <w:rPr>
          <w:rFonts w:asciiTheme="majorBidi" w:hAnsiTheme="majorBidi" w:cstheme="majorBidi"/>
          <w:b/>
          <w:bCs/>
          <w:rtl/>
        </w:rPr>
        <w:t xml:space="preserve">فيما يلي </w:t>
      </w:r>
      <w:r w:rsidRPr="00E1080B">
        <w:rPr>
          <w:rStyle w:val="Strong"/>
          <w:rFonts w:asciiTheme="majorBidi" w:eastAsiaTheme="majorEastAsia" w:hAnsiTheme="majorBidi" w:cstheme="majorBidi"/>
          <w:b w:val="0"/>
          <w:bCs w:val="0"/>
          <w:rtl/>
        </w:rPr>
        <w:t>ملخص مختصر للتعديلات والإضافات المطلوبة على الاستبانة</w:t>
      </w:r>
      <w:r w:rsidRPr="00E1080B">
        <w:rPr>
          <w:rFonts w:asciiTheme="majorBidi" w:hAnsiTheme="majorBidi" w:cstheme="majorBidi"/>
          <w:b/>
          <w:bCs/>
        </w:rPr>
        <w:t>:</w:t>
      </w:r>
    </w:p>
    <w:p w14:paraId="71E77524" w14:textId="77777777"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t>تصحيح الأخطاء اللغوية والإملائية</w:t>
      </w:r>
      <w:r w:rsidRPr="00E1080B">
        <w:rPr>
          <w:rFonts w:asciiTheme="majorBidi" w:hAnsiTheme="majorBidi" w:cstheme="majorBidi"/>
          <w:rtl/>
        </w:rPr>
        <w:t xml:space="preserve"> في بعض المصطلحات، مثل</w:t>
      </w:r>
      <w:r w:rsidRPr="00E1080B">
        <w:rPr>
          <w:rFonts w:asciiTheme="majorBidi" w:hAnsiTheme="majorBidi" w:cstheme="majorBidi"/>
        </w:rPr>
        <w:t>:</w:t>
      </w:r>
    </w:p>
    <w:p w14:paraId="5785D558"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 xml:space="preserve">إنترنت الأشياء بدلًا من </w:t>
      </w:r>
      <w:r w:rsidRPr="00E1080B">
        <w:rPr>
          <w:rStyle w:val="Emphasis"/>
          <w:rFonts w:asciiTheme="majorBidi" w:eastAsiaTheme="majorEastAsia" w:hAnsiTheme="majorBidi" w:cstheme="majorBidi"/>
          <w:rtl/>
        </w:rPr>
        <w:t>انترنت الاشياء</w:t>
      </w:r>
      <w:r w:rsidRPr="00E1080B">
        <w:rPr>
          <w:rFonts w:asciiTheme="majorBidi" w:hAnsiTheme="majorBidi" w:cstheme="majorBidi"/>
        </w:rPr>
        <w:t>.</w:t>
      </w:r>
    </w:p>
    <w:p w14:paraId="44568721"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 xml:space="preserve">كفاءة سلاسل الإمداد بدلًا من </w:t>
      </w:r>
      <w:r w:rsidRPr="00E1080B">
        <w:rPr>
          <w:rStyle w:val="Emphasis"/>
          <w:rFonts w:asciiTheme="majorBidi" w:eastAsiaTheme="majorEastAsia" w:hAnsiTheme="majorBidi" w:cstheme="majorBidi"/>
          <w:rtl/>
        </w:rPr>
        <w:t>سلاسل الامداد</w:t>
      </w:r>
      <w:r w:rsidRPr="00E1080B">
        <w:rPr>
          <w:rFonts w:asciiTheme="majorBidi" w:hAnsiTheme="majorBidi" w:cstheme="majorBidi"/>
        </w:rPr>
        <w:t>.</w:t>
      </w:r>
    </w:p>
    <w:p w14:paraId="468AE7FC" w14:textId="77777777"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lastRenderedPageBreak/>
        <w:t>توحيد المصطلحات التقنية</w:t>
      </w:r>
      <w:r w:rsidRPr="00E1080B">
        <w:rPr>
          <w:rFonts w:asciiTheme="majorBidi" w:hAnsiTheme="majorBidi" w:cstheme="majorBidi"/>
          <w:rtl/>
        </w:rPr>
        <w:t xml:space="preserve"> المستخدمة في الاستبانة، مثل استخدام المصطلح العلمي</w:t>
      </w:r>
      <w:r w:rsidRPr="00E1080B">
        <w:rPr>
          <w:rFonts w:asciiTheme="majorBidi" w:hAnsiTheme="majorBidi" w:cstheme="majorBidi"/>
        </w:rPr>
        <w:t>:</w:t>
      </w:r>
    </w:p>
    <w:p w14:paraId="59F29712"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تقنية سلسلة الكتل</w:t>
      </w:r>
      <w:r w:rsidRPr="00E1080B">
        <w:rPr>
          <w:rFonts w:asciiTheme="majorBidi" w:hAnsiTheme="majorBidi" w:cstheme="majorBidi"/>
        </w:rPr>
        <w:t xml:space="preserve"> (Blockchain) </w:t>
      </w:r>
      <w:r w:rsidRPr="00E1080B">
        <w:rPr>
          <w:rFonts w:asciiTheme="majorBidi" w:hAnsiTheme="majorBidi" w:cstheme="majorBidi"/>
          <w:rtl/>
        </w:rPr>
        <w:t>بدلًا من البلوك تشين فقط</w:t>
      </w:r>
      <w:r w:rsidRPr="00E1080B">
        <w:rPr>
          <w:rFonts w:asciiTheme="majorBidi" w:hAnsiTheme="majorBidi" w:cstheme="majorBidi"/>
        </w:rPr>
        <w:t>.</w:t>
      </w:r>
    </w:p>
    <w:p w14:paraId="4A9A764A" w14:textId="77777777"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t>مواءمة أبعاد المتغير المستقل مع الأسئلة البحثية</w:t>
      </w:r>
      <w:r w:rsidRPr="00E1080B">
        <w:rPr>
          <w:rFonts w:asciiTheme="majorBidi" w:hAnsiTheme="majorBidi" w:cstheme="majorBidi"/>
          <w:rtl/>
        </w:rPr>
        <w:t>، بحيث تتضمن الاستبانة أبعادًا واضحة لكل من</w:t>
      </w:r>
      <w:r w:rsidRPr="00E1080B">
        <w:rPr>
          <w:rFonts w:asciiTheme="majorBidi" w:hAnsiTheme="majorBidi" w:cstheme="majorBidi"/>
        </w:rPr>
        <w:t>:</w:t>
      </w:r>
    </w:p>
    <w:p w14:paraId="22B8CC2D"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تقنيات الذكاء الاصطناعي</w:t>
      </w:r>
      <w:r w:rsidRPr="00E1080B">
        <w:rPr>
          <w:rFonts w:asciiTheme="majorBidi" w:hAnsiTheme="majorBidi" w:cstheme="majorBidi"/>
        </w:rPr>
        <w:t>.</w:t>
      </w:r>
    </w:p>
    <w:p w14:paraId="267DA547"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تقنيات إنترنت الأشياء</w:t>
      </w:r>
      <w:r w:rsidRPr="00E1080B">
        <w:rPr>
          <w:rFonts w:asciiTheme="majorBidi" w:hAnsiTheme="majorBidi" w:cstheme="majorBidi"/>
        </w:rPr>
        <w:t>.</w:t>
      </w:r>
    </w:p>
    <w:p w14:paraId="3D3A60D8"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تقنية سلسلة الكتل</w:t>
      </w:r>
      <w:r w:rsidRPr="00E1080B">
        <w:rPr>
          <w:rFonts w:asciiTheme="majorBidi" w:hAnsiTheme="majorBidi" w:cstheme="majorBidi"/>
        </w:rPr>
        <w:t>.</w:t>
      </w:r>
    </w:p>
    <w:p w14:paraId="14CC6776" w14:textId="3AC6C775"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الأنظمة الرقمية الداعمة</w:t>
      </w:r>
    </w:p>
    <w:p w14:paraId="03A22653" w14:textId="77777777"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t>إضافة فقرات تقيس استخدام هذه التقنيات بشكل مباشر</w:t>
      </w:r>
      <w:r w:rsidRPr="00E1080B">
        <w:rPr>
          <w:rFonts w:asciiTheme="majorBidi" w:hAnsiTheme="majorBidi" w:cstheme="majorBidi"/>
          <w:rtl/>
        </w:rPr>
        <w:t xml:space="preserve"> داخل سلاسل الإمداد في قطاع المياه، لضمان قياس أثرها بدقة</w:t>
      </w:r>
      <w:r w:rsidRPr="00E1080B">
        <w:rPr>
          <w:rFonts w:asciiTheme="majorBidi" w:hAnsiTheme="majorBidi" w:cstheme="majorBidi"/>
        </w:rPr>
        <w:t>.</w:t>
      </w:r>
    </w:p>
    <w:p w14:paraId="7EA4E82F" w14:textId="4FD6C9B3"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t>إعادة تنظيم بعض الأبعاد التقنية</w:t>
      </w:r>
      <w:r w:rsidRPr="00E1080B">
        <w:rPr>
          <w:rFonts w:asciiTheme="majorBidi" w:hAnsiTheme="majorBidi" w:cstheme="majorBidi"/>
          <w:rtl/>
        </w:rPr>
        <w:t xml:space="preserve"> مثل البنية التحتية التقنية وشبكات الحاسب والبرمجيات، بحيث تكون </w:t>
      </w:r>
      <w:r w:rsidRPr="00E1080B">
        <w:rPr>
          <w:rFonts w:asciiTheme="majorBidi" w:hAnsiTheme="majorBidi" w:cstheme="majorBidi"/>
          <w:rtl/>
        </w:rPr>
        <w:t xml:space="preserve">ضمن </w:t>
      </w:r>
      <w:r w:rsidRPr="00E1080B">
        <w:rPr>
          <w:rFonts w:asciiTheme="majorBidi" w:hAnsiTheme="majorBidi" w:cstheme="majorBidi"/>
          <w:rtl/>
        </w:rPr>
        <w:t xml:space="preserve">بعد واحد (البنية التحتية الرقمية) </w:t>
      </w:r>
      <w:r w:rsidRPr="00E1080B">
        <w:rPr>
          <w:rFonts w:asciiTheme="majorBidi" w:hAnsiTheme="majorBidi" w:cstheme="majorBidi"/>
        </w:rPr>
        <w:t>.</w:t>
      </w:r>
    </w:p>
    <w:p w14:paraId="176C4F75" w14:textId="77777777" w:rsidR="00943281" w:rsidRPr="00E1080B" w:rsidRDefault="00943281" w:rsidP="00943281">
      <w:pPr>
        <w:pStyle w:val="NormalWeb"/>
        <w:numPr>
          <w:ilvl w:val="0"/>
          <w:numId w:val="4"/>
        </w:numPr>
        <w:bidi/>
        <w:spacing w:line="360" w:lineRule="auto"/>
        <w:rPr>
          <w:rFonts w:asciiTheme="majorBidi" w:hAnsiTheme="majorBidi" w:cstheme="majorBidi"/>
        </w:rPr>
      </w:pPr>
      <w:r w:rsidRPr="00E1080B">
        <w:rPr>
          <w:rStyle w:val="Strong"/>
          <w:rFonts w:asciiTheme="majorBidi" w:eastAsiaTheme="majorEastAsia" w:hAnsiTheme="majorBidi" w:cstheme="majorBidi"/>
          <w:b w:val="0"/>
          <w:bCs w:val="0"/>
          <w:rtl/>
        </w:rPr>
        <w:t>تحسين صياغة بعض أبعاد كفاءة سلاسل الإمداد</w:t>
      </w:r>
      <w:r w:rsidRPr="00E1080B">
        <w:rPr>
          <w:rFonts w:asciiTheme="majorBidi" w:hAnsiTheme="majorBidi" w:cstheme="majorBidi"/>
          <w:rtl/>
        </w:rPr>
        <w:t xml:space="preserve"> لتكون أكثر دقة، مثل</w:t>
      </w:r>
      <w:r w:rsidRPr="00E1080B">
        <w:rPr>
          <w:rFonts w:asciiTheme="majorBidi" w:hAnsiTheme="majorBidi" w:cstheme="majorBidi"/>
        </w:rPr>
        <w:t>:</w:t>
      </w:r>
    </w:p>
    <w:p w14:paraId="31310310"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خفض التكاليف التشغيلية</w:t>
      </w:r>
      <w:r w:rsidRPr="00E1080B">
        <w:rPr>
          <w:rFonts w:asciiTheme="majorBidi" w:hAnsiTheme="majorBidi" w:cstheme="majorBidi"/>
        </w:rPr>
        <w:t>.</w:t>
      </w:r>
    </w:p>
    <w:p w14:paraId="404F4232"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سرعة الاستجابة</w:t>
      </w:r>
      <w:r w:rsidRPr="00E1080B">
        <w:rPr>
          <w:rFonts w:asciiTheme="majorBidi" w:hAnsiTheme="majorBidi" w:cstheme="majorBidi"/>
        </w:rPr>
        <w:t>.</w:t>
      </w:r>
    </w:p>
    <w:p w14:paraId="3BAB59A5"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جودة الخدمة</w:t>
      </w:r>
      <w:r w:rsidRPr="00E1080B">
        <w:rPr>
          <w:rFonts w:asciiTheme="majorBidi" w:hAnsiTheme="majorBidi" w:cstheme="majorBidi"/>
        </w:rPr>
        <w:t>.</w:t>
      </w:r>
    </w:p>
    <w:p w14:paraId="379AF4D8"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دقة إدارة المخزون</w:t>
      </w:r>
      <w:r w:rsidRPr="00E1080B">
        <w:rPr>
          <w:rFonts w:asciiTheme="majorBidi" w:hAnsiTheme="majorBidi" w:cstheme="majorBidi"/>
        </w:rPr>
        <w:t>.</w:t>
      </w:r>
    </w:p>
    <w:p w14:paraId="4EAFDD82" w14:textId="77777777" w:rsidR="00943281" w:rsidRPr="00E1080B" w:rsidRDefault="00943281" w:rsidP="00943281">
      <w:pPr>
        <w:pStyle w:val="NormalWeb"/>
        <w:numPr>
          <w:ilvl w:val="1"/>
          <w:numId w:val="4"/>
        </w:numPr>
        <w:bidi/>
        <w:spacing w:line="360" w:lineRule="auto"/>
        <w:rPr>
          <w:rFonts w:asciiTheme="majorBidi" w:hAnsiTheme="majorBidi" w:cstheme="majorBidi"/>
        </w:rPr>
      </w:pPr>
      <w:r w:rsidRPr="00E1080B">
        <w:rPr>
          <w:rFonts w:asciiTheme="majorBidi" w:hAnsiTheme="majorBidi" w:cstheme="majorBidi"/>
          <w:rtl/>
        </w:rPr>
        <w:t>مرونة العمليات التشغيلية</w:t>
      </w:r>
      <w:r w:rsidRPr="00E1080B">
        <w:rPr>
          <w:rFonts w:asciiTheme="majorBidi" w:hAnsiTheme="majorBidi" w:cstheme="majorBidi"/>
        </w:rPr>
        <w:t>.</w:t>
      </w:r>
    </w:p>
    <w:p w14:paraId="6249F1AD" w14:textId="11119B5D" w:rsidR="00D83200" w:rsidRPr="00E1080B" w:rsidRDefault="00D83200" w:rsidP="00943281">
      <w:pPr>
        <w:jc w:val="right"/>
        <w:rPr>
          <w:rFonts w:asciiTheme="majorBidi" w:hAnsiTheme="majorBidi" w:cstheme="majorBidi"/>
          <w:lang w:bidi="ar-EG"/>
        </w:rPr>
      </w:pPr>
    </w:p>
    <w:sectPr w:rsidR="00D83200" w:rsidRPr="00E10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817"/>
    <w:multiLevelType w:val="hybridMultilevel"/>
    <w:tmpl w:val="A3C4486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E2C52F4"/>
    <w:multiLevelType w:val="hybridMultilevel"/>
    <w:tmpl w:val="A8D69C8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204D526F"/>
    <w:multiLevelType w:val="hybridMultilevel"/>
    <w:tmpl w:val="8B187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1906F9"/>
    <w:multiLevelType w:val="multilevel"/>
    <w:tmpl w:val="77A80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5902FD"/>
    <w:multiLevelType w:val="hybridMultilevel"/>
    <w:tmpl w:val="8B187DE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430278B6"/>
    <w:multiLevelType w:val="multilevel"/>
    <w:tmpl w:val="54440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3D03C1"/>
    <w:multiLevelType w:val="multilevel"/>
    <w:tmpl w:val="5E9279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3C02C3"/>
    <w:multiLevelType w:val="hybridMultilevel"/>
    <w:tmpl w:val="8B187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0667966">
    <w:abstractNumId w:val="4"/>
  </w:num>
  <w:num w:numId="2" w16cid:durableId="1070008637">
    <w:abstractNumId w:val="2"/>
  </w:num>
  <w:num w:numId="3" w16cid:durableId="603461041">
    <w:abstractNumId w:val="7"/>
  </w:num>
  <w:num w:numId="4" w16cid:durableId="1347364376">
    <w:abstractNumId w:val="6"/>
  </w:num>
  <w:num w:numId="5" w16cid:durableId="255022850">
    <w:abstractNumId w:val="5"/>
  </w:num>
  <w:num w:numId="6" w16cid:durableId="1962999997">
    <w:abstractNumId w:val="3"/>
  </w:num>
  <w:num w:numId="7" w16cid:durableId="2043943297">
    <w:abstractNumId w:val="1"/>
  </w:num>
  <w:num w:numId="8" w16cid:durableId="897517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31"/>
    <w:rsid w:val="0015330D"/>
    <w:rsid w:val="0021243C"/>
    <w:rsid w:val="00220858"/>
    <w:rsid w:val="00344531"/>
    <w:rsid w:val="00586144"/>
    <w:rsid w:val="0072787D"/>
    <w:rsid w:val="00943281"/>
    <w:rsid w:val="009524AA"/>
    <w:rsid w:val="009D332A"/>
    <w:rsid w:val="00AC3543"/>
    <w:rsid w:val="00AD39A3"/>
    <w:rsid w:val="00D52094"/>
    <w:rsid w:val="00D83200"/>
    <w:rsid w:val="00E1080B"/>
    <w:rsid w:val="00F0794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2C48"/>
  <w15:chartTrackingRefBased/>
  <w15:docId w15:val="{8AF87EAB-8856-4398-BE73-167A9B2C3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5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5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5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5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5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5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5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5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5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5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5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5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5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5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5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5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5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531"/>
    <w:rPr>
      <w:rFonts w:eastAsiaTheme="majorEastAsia" w:cstheme="majorBidi"/>
      <w:color w:val="272727" w:themeColor="text1" w:themeTint="D8"/>
    </w:rPr>
  </w:style>
  <w:style w:type="paragraph" w:styleId="Title">
    <w:name w:val="Title"/>
    <w:basedOn w:val="Normal"/>
    <w:next w:val="Normal"/>
    <w:link w:val="TitleChar"/>
    <w:uiPriority w:val="10"/>
    <w:qFormat/>
    <w:rsid w:val="003445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5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5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5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531"/>
    <w:pPr>
      <w:spacing w:before="160"/>
      <w:jc w:val="center"/>
    </w:pPr>
    <w:rPr>
      <w:i/>
      <w:iCs/>
      <w:color w:val="404040" w:themeColor="text1" w:themeTint="BF"/>
    </w:rPr>
  </w:style>
  <w:style w:type="character" w:customStyle="1" w:styleId="QuoteChar">
    <w:name w:val="Quote Char"/>
    <w:basedOn w:val="DefaultParagraphFont"/>
    <w:link w:val="Quote"/>
    <w:uiPriority w:val="29"/>
    <w:rsid w:val="00344531"/>
    <w:rPr>
      <w:i/>
      <w:iCs/>
      <w:color w:val="404040" w:themeColor="text1" w:themeTint="BF"/>
    </w:rPr>
  </w:style>
  <w:style w:type="paragraph" w:styleId="ListParagraph">
    <w:name w:val="List Paragraph"/>
    <w:basedOn w:val="Normal"/>
    <w:uiPriority w:val="34"/>
    <w:qFormat/>
    <w:rsid w:val="00344531"/>
    <w:pPr>
      <w:ind w:left="720"/>
      <w:contextualSpacing/>
    </w:pPr>
  </w:style>
  <w:style w:type="character" w:styleId="IntenseEmphasis">
    <w:name w:val="Intense Emphasis"/>
    <w:basedOn w:val="DefaultParagraphFont"/>
    <w:uiPriority w:val="21"/>
    <w:qFormat/>
    <w:rsid w:val="00344531"/>
    <w:rPr>
      <w:i/>
      <w:iCs/>
      <w:color w:val="0F4761" w:themeColor="accent1" w:themeShade="BF"/>
    </w:rPr>
  </w:style>
  <w:style w:type="paragraph" w:styleId="IntenseQuote">
    <w:name w:val="Intense Quote"/>
    <w:basedOn w:val="Normal"/>
    <w:next w:val="Normal"/>
    <w:link w:val="IntenseQuoteChar"/>
    <w:uiPriority w:val="30"/>
    <w:qFormat/>
    <w:rsid w:val="003445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531"/>
    <w:rPr>
      <w:i/>
      <w:iCs/>
      <w:color w:val="0F4761" w:themeColor="accent1" w:themeShade="BF"/>
    </w:rPr>
  </w:style>
  <w:style w:type="character" w:styleId="IntenseReference">
    <w:name w:val="Intense Reference"/>
    <w:basedOn w:val="DefaultParagraphFont"/>
    <w:uiPriority w:val="32"/>
    <w:qFormat/>
    <w:rsid w:val="00344531"/>
    <w:rPr>
      <w:b/>
      <w:bCs/>
      <w:smallCaps/>
      <w:color w:val="0F4761" w:themeColor="accent1" w:themeShade="BF"/>
      <w:spacing w:val="5"/>
    </w:rPr>
  </w:style>
  <w:style w:type="table" w:styleId="PlainTable3">
    <w:name w:val="Plain Table 3"/>
    <w:basedOn w:val="TableNormal"/>
    <w:uiPriority w:val="43"/>
    <w:rsid w:val="00D5209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D5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3281"/>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Strong">
    <w:name w:val="Strong"/>
    <w:basedOn w:val="DefaultParagraphFont"/>
    <w:uiPriority w:val="22"/>
    <w:qFormat/>
    <w:rsid w:val="00943281"/>
    <w:rPr>
      <w:b/>
      <w:bCs/>
    </w:rPr>
  </w:style>
  <w:style w:type="character" w:styleId="Emphasis">
    <w:name w:val="Emphasis"/>
    <w:basedOn w:val="DefaultParagraphFont"/>
    <w:uiPriority w:val="20"/>
    <w:qFormat/>
    <w:rsid w:val="009432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853</Words>
  <Characters>3839</Characters>
  <Application>Microsoft Office Word</Application>
  <DocSecurity>0</DocSecurity>
  <Lines>182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7</cp:revision>
  <dcterms:created xsi:type="dcterms:W3CDTF">2026-03-11T12:43:00Z</dcterms:created>
  <dcterms:modified xsi:type="dcterms:W3CDTF">2026-03-11T14:12:00Z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3af8c5aa-339a-4921-ab0d-52d234d513c3</vt:lpwstr>
  </property>
  <property fmtid="{D5CDD505-2E9C-101B-9397-08002B2CF9AE}" pid="3" name="MSIP_Label_d3d7eded-5fbb-4e74-baac-4decc5b8fd35_Enabled">
    <vt:lpwstr>true</vt:lpwstr>
  </property>
  <property fmtid="{D5CDD505-2E9C-101B-9397-08002B2CF9AE}" pid="4" name="MSIP_Label_d3d7eded-5fbb-4e74-baac-4decc5b8fd35_SetDate">
    <vt:lpwstr>2026-03-11T12:46:02Z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eac815eb-a366-4925-94d9-5be1680bede5</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