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B08E" w14:textId="77777777" w:rsidR="0077080C" w:rsidRPr="001F762E" w:rsidRDefault="0077080C" w:rsidP="0028102A">
      <w:pPr>
        <w:bidi/>
        <w:spacing w:after="0" w:line="360" w:lineRule="auto"/>
        <w:jc w:val="mediumKashida"/>
        <w:rPr>
          <w:rFonts w:ascii="Traditional Arabic" w:hAnsi="Traditional Arabic" w:cs="Traditional Arabic"/>
          <w:sz w:val="28"/>
          <w:szCs w:val="28"/>
        </w:rPr>
      </w:pPr>
      <w:r w:rsidRPr="001F762E">
        <w:rPr>
          <w:rFonts w:ascii="Traditional Arabic" w:hAnsi="Traditional Arabic" w:cs="Traditional Arabic"/>
          <w:b/>
          <w:noProof/>
          <w:sz w:val="28"/>
          <w:szCs w:val="28"/>
        </w:rPr>
        <w:drawing>
          <wp:anchor distT="0" distB="0" distL="114300" distR="114300" simplePos="0" relativeHeight="251659264" behindDoc="0" locked="0" layoutInCell="1" allowOverlap="1" wp14:anchorId="45A24D4C" wp14:editId="464179AE">
            <wp:simplePos x="0" y="0"/>
            <wp:positionH relativeFrom="margin">
              <wp:posOffset>1652270</wp:posOffset>
            </wp:positionH>
            <wp:positionV relativeFrom="margin">
              <wp:posOffset>-271780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FF4F6D2" w14:textId="77777777" w:rsidR="0077080C" w:rsidRPr="001F762E" w:rsidRDefault="0077080C" w:rsidP="0028102A">
      <w:pPr>
        <w:bidi/>
        <w:spacing w:after="0" w:line="360" w:lineRule="auto"/>
        <w:jc w:val="mediumKashida"/>
        <w:rPr>
          <w:rFonts w:ascii="Traditional Arabic" w:hAnsi="Traditional Arabic" w:cs="Traditional Arabic"/>
          <w:sz w:val="28"/>
          <w:szCs w:val="28"/>
          <w:lang w:bidi="ar-SY"/>
        </w:rPr>
      </w:pPr>
    </w:p>
    <w:p w14:paraId="4A77C7D2" w14:textId="77777777" w:rsidR="0040782F" w:rsidRDefault="0040782F" w:rsidP="0040782F">
      <w:pPr>
        <w:bidi/>
        <w:spacing w:after="0" w:line="276" w:lineRule="auto"/>
        <w:jc w:val="center"/>
        <w:rPr>
          <w:rFonts w:ascii="Traditional Arabic" w:eastAsia="Calibri" w:hAnsi="Traditional Arabic" w:cs="Traditional Arabic"/>
          <w:b/>
          <w:bCs/>
          <w:sz w:val="28"/>
          <w:szCs w:val="28"/>
          <w:rtl/>
          <w:lang w:bidi="ar-SY"/>
        </w:rPr>
      </w:pPr>
      <w:r w:rsidRPr="0029088A">
        <w:rPr>
          <w:rFonts w:ascii="Traditional Arabic" w:eastAsia="Calibri" w:hAnsi="Traditional Arabic" w:cs="Traditional Arabic" w:hint="cs"/>
          <w:b/>
          <w:bCs/>
          <w:sz w:val="28"/>
          <w:szCs w:val="28"/>
          <w:rtl/>
        </w:rPr>
        <w:t>جامعة ميداوشن</w:t>
      </w:r>
    </w:p>
    <w:p w14:paraId="66F746B2" w14:textId="6E6C61C5" w:rsidR="00C64823" w:rsidRPr="00C64823" w:rsidRDefault="0040782F" w:rsidP="00C64823">
      <w:pPr>
        <w:bidi/>
        <w:spacing w:after="0" w:line="276" w:lineRule="auto"/>
        <w:jc w:val="center"/>
        <w:rPr>
          <w:rFonts w:ascii="Traditional Arabic" w:eastAsia="Calibri" w:hAnsi="Traditional Arabic" w:cs="Traditional Arabic"/>
          <w:sz w:val="24"/>
          <w:szCs w:val="24"/>
          <w:rtl/>
        </w:rPr>
      </w:pPr>
      <w:r w:rsidRPr="0029088A">
        <w:rPr>
          <w:rFonts w:ascii="Traditional Arabic" w:eastAsia="Calibri" w:hAnsi="Traditional Arabic" w:cs="Traditional Arabic" w:hint="cs"/>
          <w:sz w:val="24"/>
          <w:szCs w:val="24"/>
          <w:rtl/>
        </w:rPr>
        <w:t xml:space="preserve">تخصص الإدارة </w:t>
      </w:r>
    </w:p>
    <w:p w14:paraId="779E25BF" w14:textId="77777777" w:rsidR="00C64823" w:rsidRDefault="00C64823" w:rsidP="00C64823">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lang w:val=""/>
        </w:rPr>
      </w:pPr>
    </w:p>
    <w:p w14:paraId="0FC0BFC2" w14:textId="77777777" w:rsidR="00832CE7" w:rsidRDefault="00832CE7" w:rsidP="00832CE7">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p>
    <w:p w14:paraId="5CE5F517" w14:textId="21B3F4BD" w:rsidR="0077080C" w:rsidRPr="00832CE7" w:rsidRDefault="00B56016" w:rsidP="00BE1AF4">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r w:rsidRPr="0040782F">
        <w:rPr>
          <w:rFonts w:ascii="Traditional Arabic" w:hAnsi="Traditional Arabic" w:cs="Traditional Arabic" w:hint="cs"/>
          <w:b/>
          <w:bCs/>
          <w:sz w:val="36"/>
          <w:szCs w:val="36"/>
          <w:rtl/>
          <w:lang w:val=""/>
        </w:rPr>
        <w:t>"</w:t>
      </w:r>
      <w:r w:rsidR="0077080C" w:rsidRPr="0040782F">
        <w:rPr>
          <w:rFonts w:ascii="Traditional Arabic" w:hAnsi="Traditional Arabic" w:cs="Traditional Arabic"/>
          <w:b/>
          <w:bCs/>
          <w:sz w:val="36"/>
          <w:szCs w:val="36"/>
          <w:rtl/>
          <w:lang w:val=""/>
        </w:rPr>
        <w:t>دور الإبداع كمتغير وسيط في تأثير الاستقطاب التنظيمي</w:t>
      </w:r>
      <w:r w:rsidR="00832CE7">
        <w:rPr>
          <w:rFonts w:ascii="Traditional Arabic" w:hAnsi="Traditional Arabic" w:cs="Traditional Arabic"/>
          <w:b/>
          <w:bCs/>
          <w:sz w:val="36"/>
          <w:szCs w:val="36"/>
          <w:lang w:val=""/>
        </w:rPr>
        <w:t xml:space="preserve"> </w:t>
      </w:r>
      <w:r w:rsidR="0077080C" w:rsidRPr="0040782F">
        <w:rPr>
          <w:rFonts w:ascii="Traditional Arabic" w:hAnsi="Traditional Arabic" w:cs="Traditional Arabic"/>
          <w:b/>
          <w:bCs/>
          <w:sz w:val="36"/>
          <w:szCs w:val="36"/>
          <w:rtl/>
          <w:lang w:val=""/>
        </w:rPr>
        <w:t>وتطبيقات الذكاء الاصطناعي على التميز المؤسسي</w:t>
      </w:r>
      <w:r w:rsidR="0077080C" w:rsidRPr="0040782F">
        <w:rPr>
          <w:rFonts w:ascii="Traditional Arabic" w:hAnsi="Traditional Arabic" w:cs="Traditional Arabic"/>
          <w:b/>
          <w:bCs/>
          <w:sz w:val="36"/>
          <w:szCs w:val="36"/>
        </w:rPr>
        <w:t>"</w:t>
      </w:r>
    </w:p>
    <w:p w14:paraId="0C296965" w14:textId="77777777" w:rsidR="0040782F" w:rsidRPr="0040782F" w:rsidRDefault="0040782F" w:rsidP="0040782F">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bidi="ar-SY"/>
        </w:rPr>
      </w:pPr>
    </w:p>
    <w:p w14:paraId="7CF86684" w14:textId="77777777" w:rsidR="0077080C" w:rsidRPr="001F762E" w:rsidRDefault="0077080C" w:rsidP="0028102A">
      <w:pPr>
        <w:pStyle w:val="NormalWeb"/>
        <w:bidi/>
        <w:spacing w:before="0" w:beforeAutospacing="0" w:after="0" w:afterAutospacing="0" w:line="360" w:lineRule="auto"/>
        <w:ind w:right="-270"/>
        <w:jc w:val="mediumKashida"/>
        <w:rPr>
          <w:rFonts w:ascii="Traditional Arabic" w:hAnsi="Traditional Arabic" w:cs="Traditional Arabic"/>
          <w:b/>
          <w:bCs/>
          <w:color w:val="0070C0"/>
          <w:sz w:val="2"/>
          <w:szCs w:val="2"/>
          <w:rtl/>
          <w:lang w:bidi="ar-SY"/>
        </w:rPr>
      </w:pPr>
    </w:p>
    <w:p w14:paraId="6081DD1F" w14:textId="77777777" w:rsidR="0077080C" w:rsidRPr="0040782F" w:rsidRDefault="0077080C" w:rsidP="000F5E10">
      <w:pPr>
        <w:pStyle w:val="NormalWeb"/>
        <w:spacing w:before="0" w:beforeAutospacing="0" w:after="0" w:afterAutospacing="0" w:line="360" w:lineRule="auto"/>
        <w:ind w:right="-270" w:firstLine="84"/>
        <w:jc w:val="center"/>
        <w:rPr>
          <w:rFonts w:asciiTheme="majorBidi" w:hAnsiTheme="majorBidi" w:cstheme="majorBidi"/>
          <w:b/>
          <w:bCs/>
          <w:sz w:val="26"/>
          <w:szCs w:val="26"/>
        </w:rPr>
      </w:pPr>
      <w:r w:rsidRPr="0040782F">
        <w:rPr>
          <w:rFonts w:asciiTheme="majorBidi" w:hAnsiTheme="majorBidi" w:cstheme="majorBidi"/>
          <w:b/>
          <w:bCs/>
          <w:sz w:val="26"/>
          <w:szCs w:val="26"/>
        </w:rPr>
        <w:t>The impact of organizational polarization and artificial intelligence applications on institutional excellence: The role of creativity and transformational leadership in enhancing financial performance and job satisfaction</w:t>
      </w:r>
    </w:p>
    <w:p w14:paraId="710CE22C" w14:textId="77777777" w:rsidR="0077080C" w:rsidRPr="0040782F" w:rsidRDefault="0077080C" w:rsidP="0028102A">
      <w:pPr>
        <w:pStyle w:val="NormalWeb"/>
        <w:spacing w:before="0" w:beforeAutospacing="0" w:after="0" w:afterAutospacing="0" w:line="360" w:lineRule="auto"/>
        <w:ind w:right="-270" w:firstLine="84"/>
        <w:jc w:val="center"/>
        <w:rPr>
          <w:rFonts w:asciiTheme="majorBidi" w:hAnsiTheme="majorBidi" w:cstheme="majorBidi"/>
          <w:b/>
          <w:bCs/>
          <w:sz w:val="26"/>
          <w:szCs w:val="26"/>
          <w:rtl/>
          <w:lang w:val=""/>
        </w:rPr>
      </w:pPr>
      <w:r w:rsidRPr="0040782F">
        <w:rPr>
          <w:rFonts w:asciiTheme="majorBidi" w:hAnsiTheme="majorBidi" w:cstheme="majorBidi"/>
          <w:b/>
          <w:bCs/>
          <w:sz w:val="26"/>
          <w:szCs w:val="26"/>
          <w:lang w:val=""/>
        </w:rPr>
        <w:t xml:space="preserve">(A </w:t>
      </w:r>
      <w:r w:rsidRPr="0040782F">
        <w:rPr>
          <w:rFonts w:asciiTheme="majorBidi" w:hAnsiTheme="majorBidi" w:cstheme="majorBidi"/>
          <w:b/>
          <w:bCs/>
          <w:sz w:val="26"/>
          <w:szCs w:val="26"/>
        </w:rPr>
        <w:t>study on private health sector hospitals in Riyadh)</w:t>
      </w:r>
    </w:p>
    <w:p w14:paraId="164DB21D" w14:textId="77777777" w:rsidR="0077080C" w:rsidRPr="0040782F" w:rsidRDefault="0077080C" w:rsidP="0028102A">
      <w:pPr>
        <w:pStyle w:val="NormalWeb"/>
        <w:spacing w:before="0" w:beforeAutospacing="0" w:after="0" w:afterAutospacing="0" w:line="360" w:lineRule="auto"/>
        <w:ind w:right="-270" w:firstLine="84"/>
        <w:jc w:val="mediumKashida"/>
        <w:rPr>
          <w:rFonts w:ascii="Traditional Arabic" w:hAnsi="Traditional Arabic" w:cs="Traditional Arabic"/>
          <w:b/>
          <w:bCs/>
          <w:color w:val="0070C0"/>
          <w:sz w:val="28"/>
          <w:szCs w:val="28"/>
          <w:rtl/>
        </w:rPr>
      </w:pPr>
    </w:p>
    <w:p w14:paraId="3DB6CD64" w14:textId="3EA658BE" w:rsidR="0077080C" w:rsidRPr="001F762E" w:rsidRDefault="0077080C" w:rsidP="0028102A">
      <w:pPr>
        <w:bidi/>
        <w:spacing w:after="0" w:line="360" w:lineRule="auto"/>
        <w:jc w:val="center"/>
        <w:rPr>
          <w:rFonts w:ascii="Traditional Arabic" w:hAnsi="Traditional Arabic" w:cs="Traditional Arabic"/>
          <w:b/>
          <w:bCs/>
          <w:sz w:val="28"/>
          <w:szCs w:val="28"/>
          <w:rtl/>
          <w:lang w:bidi="ar-SY"/>
        </w:rPr>
      </w:pPr>
      <w:r w:rsidRPr="001F762E">
        <w:rPr>
          <w:rFonts w:ascii="Traditional Arabic" w:hAnsi="Traditional Arabic" w:cs="Traditional Arabic"/>
          <w:b/>
          <w:bCs/>
          <w:sz w:val="28"/>
          <w:szCs w:val="28"/>
          <w:rtl/>
        </w:rPr>
        <w:t>اسم الباحث:</w:t>
      </w:r>
      <w:r w:rsidR="003F6561">
        <w:rPr>
          <w:rFonts w:ascii="Traditional Arabic" w:hAnsi="Traditional Arabic" w:cs="Traditional Arabic" w:hint="cs"/>
          <w:b/>
          <w:bCs/>
          <w:sz w:val="28"/>
          <w:szCs w:val="28"/>
          <w:rtl/>
        </w:rPr>
        <w:t xml:space="preserve"> الجوهرة حسين السعود</w:t>
      </w:r>
    </w:p>
    <w:p w14:paraId="28F23A6A" w14:textId="2C7FC5CE" w:rsidR="0077080C" w:rsidRPr="001F762E" w:rsidRDefault="0077080C" w:rsidP="0028102A">
      <w:pPr>
        <w:bidi/>
        <w:spacing w:after="0" w:line="360" w:lineRule="auto"/>
        <w:jc w:val="center"/>
        <w:rPr>
          <w:rFonts w:ascii="Traditional Arabic" w:hAnsi="Traditional Arabic" w:cs="Traditional Arabic"/>
          <w:b/>
          <w:bCs/>
          <w:sz w:val="28"/>
          <w:szCs w:val="28"/>
          <w:rtl/>
        </w:rPr>
      </w:pPr>
      <w:r w:rsidRPr="001F762E">
        <w:rPr>
          <w:rFonts w:ascii="Traditional Arabic" w:hAnsi="Traditional Arabic" w:cs="Traditional Arabic"/>
          <w:b/>
          <w:bCs/>
          <w:sz w:val="28"/>
          <w:szCs w:val="28"/>
          <w:rtl/>
        </w:rPr>
        <w:t>الرقم الأكاديمي:</w:t>
      </w:r>
      <w:r w:rsidR="003F6561" w:rsidRPr="003F6561">
        <w:t xml:space="preserve"> </w:t>
      </w:r>
      <w:r w:rsidR="003F6561" w:rsidRPr="003F6561">
        <w:rPr>
          <w:rFonts w:ascii="Traditional Arabic" w:hAnsi="Traditional Arabic" w:cs="Traditional Arabic"/>
          <w:b/>
          <w:bCs/>
          <w:sz w:val="28"/>
          <w:szCs w:val="28"/>
          <w:rtl/>
        </w:rPr>
        <w:t>233001529</w:t>
      </w:r>
    </w:p>
    <w:p w14:paraId="6FB7BA1D" w14:textId="55D00452" w:rsidR="0077080C" w:rsidRPr="001F762E" w:rsidRDefault="0077080C" w:rsidP="0028102A">
      <w:pPr>
        <w:bidi/>
        <w:spacing w:after="0" w:line="360" w:lineRule="auto"/>
        <w:jc w:val="center"/>
        <w:rPr>
          <w:rFonts w:ascii="Traditional Arabic" w:hAnsi="Traditional Arabic" w:cs="Traditional Arabic"/>
          <w:sz w:val="28"/>
          <w:szCs w:val="28"/>
          <w:rtl/>
        </w:rPr>
      </w:pPr>
      <w:r w:rsidRPr="001F762E">
        <w:rPr>
          <w:rFonts w:ascii="Traditional Arabic" w:hAnsi="Traditional Arabic" w:cs="Traditional Arabic"/>
          <w:b/>
          <w:bCs/>
          <w:sz w:val="28"/>
          <w:szCs w:val="28"/>
          <w:rtl/>
        </w:rPr>
        <w:t>الكلية: الإ</w:t>
      </w:r>
      <w:r w:rsidRPr="0040782F">
        <w:rPr>
          <w:rFonts w:ascii="Traditional Arabic" w:hAnsi="Traditional Arabic" w:cs="Traditional Arabic"/>
          <w:b/>
          <w:bCs/>
          <w:sz w:val="28"/>
          <w:szCs w:val="28"/>
          <w:rtl/>
        </w:rPr>
        <w:t>دارة</w:t>
      </w:r>
      <w:r w:rsidR="0040782F" w:rsidRPr="0040782F">
        <w:rPr>
          <w:rFonts w:ascii="Traditional Arabic" w:hAnsi="Traditional Arabic" w:cs="Traditional Arabic" w:hint="cs"/>
          <w:b/>
          <w:bCs/>
          <w:sz w:val="28"/>
          <w:szCs w:val="28"/>
          <w:rtl/>
        </w:rPr>
        <w:t xml:space="preserve"> </w:t>
      </w:r>
    </w:p>
    <w:p w14:paraId="766BE0EB"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23A09747"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62D834AA"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1B694E9A" w14:textId="77777777" w:rsidR="005152D4" w:rsidRDefault="0077080C" w:rsidP="005152D4">
      <w:pPr>
        <w:bidi/>
        <w:spacing w:after="0" w:line="360" w:lineRule="auto"/>
        <w:jc w:val="center"/>
        <w:rPr>
          <w:rFonts w:asciiTheme="majorBidi" w:hAnsiTheme="majorBidi" w:cstheme="majorBidi"/>
          <w:b/>
          <w:bCs/>
          <w:sz w:val="28"/>
          <w:szCs w:val="28"/>
          <w:rtl/>
        </w:rPr>
      </w:pPr>
      <w:r w:rsidRPr="0040782F">
        <w:rPr>
          <w:rFonts w:asciiTheme="majorBidi" w:hAnsiTheme="majorBidi" w:cstheme="majorBidi"/>
          <w:b/>
          <w:bCs/>
          <w:sz w:val="28"/>
          <w:szCs w:val="28"/>
          <w:rtl/>
        </w:rPr>
        <w:t>1446هـ - 2025م</w:t>
      </w:r>
    </w:p>
    <w:p w14:paraId="1382803D" w14:textId="77777777" w:rsidR="0040782F" w:rsidRDefault="0040782F" w:rsidP="0040782F">
      <w:pPr>
        <w:bidi/>
        <w:spacing w:after="0" w:line="360" w:lineRule="auto"/>
        <w:jc w:val="center"/>
        <w:rPr>
          <w:rFonts w:asciiTheme="majorBidi" w:hAnsiTheme="majorBidi" w:cstheme="majorBidi"/>
          <w:b/>
          <w:bCs/>
          <w:sz w:val="28"/>
          <w:szCs w:val="28"/>
          <w:lang w:bidi="ar-SY"/>
        </w:rPr>
      </w:pPr>
    </w:p>
    <w:p w14:paraId="11F138BF" w14:textId="77777777" w:rsidR="00832CE7" w:rsidRDefault="00832CE7" w:rsidP="00832CE7">
      <w:pPr>
        <w:bidi/>
        <w:spacing w:after="0" w:line="360" w:lineRule="auto"/>
        <w:jc w:val="center"/>
        <w:rPr>
          <w:rFonts w:asciiTheme="majorBidi" w:hAnsiTheme="majorBidi" w:cstheme="majorBidi"/>
          <w:b/>
          <w:bCs/>
          <w:sz w:val="28"/>
          <w:szCs w:val="28"/>
          <w:lang w:bidi="ar-SY"/>
        </w:rPr>
      </w:pPr>
    </w:p>
    <w:p w14:paraId="7BA249A5" w14:textId="77777777" w:rsidR="00832CE7" w:rsidRDefault="00832CE7" w:rsidP="00832CE7">
      <w:pPr>
        <w:bidi/>
        <w:spacing w:after="0" w:line="360" w:lineRule="auto"/>
        <w:jc w:val="center"/>
        <w:rPr>
          <w:rFonts w:asciiTheme="majorBidi" w:hAnsiTheme="majorBidi" w:cstheme="majorBidi"/>
          <w:b/>
          <w:bCs/>
          <w:sz w:val="28"/>
          <w:szCs w:val="28"/>
          <w:lang w:bidi="ar-SY"/>
        </w:rPr>
      </w:pPr>
    </w:p>
    <w:p w14:paraId="1BF02AD7" w14:textId="77777777" w:rsidR="00832CE7" w:rsidRDefault="00832CE7" w:rsidP="00832CE7">
      <w:pPr>
        <w:bidi/>
        <w:spacing w:after="0" w:line="360" w:lineRule="auto"/>
        <w:jc w:val="center"/>
        <w:rPr>
          <w:rFonts w:asciiTheme="majorBidi" w:hAnsiTheme="majorBidi" w:cstheme="majorBidi"/>
          <w:b/>
          <w:bCs/>
          <w:sz w:val="28"/>
          <w:szCs w:val="28"/>
          <w:lang w:bidi="ar-SY"/>
        </w:rPr>
      </w:pPr>
    </w:p>
    <w:p w14:paraId="67A84329" w14:textId="77777777" w:rsidR="00832CE7" w:rsidRDefault="00832CE7" w:rsidP="00832CE7">
      <w:pPr>
        <w:bidi/>
        <w:spacing w:after="0" w:line="360" w:lineRule="auto"/>
        <w:jc w:val="center"/>
        <w:rPr>
          <w:rFonts w:asciiTheme="majorBidi" w:hAnsiTheme="majorBidi" w:cstheme="majorBidi"/>
          <w:b/>
          <w:bCs/>
          <w:sz w:val="28"/>
          <w:szCs w:val="28"/>
          <w:lang w:bidi="ar-SY"/>
        </w:rPr>
      </w:pPr>
    </w:p>
    <w:p w14:paraId="3D25598E" w14:textId="77777777" w:rsidR="00832CE7" w:rsidRDefault="00832CE7" w:rsidP="00832CE7">
      <w:pPr>
        <w:bidi/>
        <w:spacing w:after="0" w:line="360" w:lineRule="auto"/>
        <w:jc w:val="center"/>
        <w:rPr>
          <w:rFonts w:asciiTheme="majorBidi" w:hAnsiTheme="majorBidi" w:cstheme="majorBidi"/>
          <w:b/>
          <w:bCs/>
          <w:sz w:val="28"/>
          <w:szCs w:val="28"/>
          <w:rtl/>
          <w:lang w:bidi="ar-SY"/>
        </w:rPr>
      </w:pPr>
    </w:p>
    <w:p w14:paraId="359DD21D" w14:textId="03BBC1E9" w:rsidR="00570213" w:rsidRDefault="00570213" w:rsidP="00570213">
      <w:pPr>
        <w:pStyle w:val="Heading1"/>
        <w:bidi/>
        <w:jc w:val="center"/>
        <w:rPr>
          <w:rFonts w:ascii="Traditional Arabic" w:hAnsi="Traditional Arabic" w:cs="Traditional Arabic"/>
          <w:b/>
          <w:bCs/>
          <w:color w:val="FF0000"/>
          <w:u w:val="single"/>
          <w:lang w:bidi="ar-SY"/>
        </w:rPr>
      </w:pPr>
      <w:bookmarkStart w:id="0" w:name="_Toc196443486"/>
      <w:bookmarkStart w:id="1" w:name="_Toc205061883"/>
      <w:r w:rsidRPr="002A5715">
        <w:rPr>
          <w:rFonts w:ascii="Traditional Arabic" w:hAnsi="Traditional Arabic" w:cs="Traditional Arabic" w:hint="cs"/>
          <w:b/>
          <w:bCs/>
          <w:color w:val="FF0000"/>
          <w:u w:val="single"/>
          <w:rtl/>
          <w:lang w:bidi="ar-SY"/>
        </w:rPr>
        <w:t xml:space="preserve">المستخلص </w:t>
      </w:r>
      <w:r w:rsidRPr="002A5715">
        <w:rPr>
          <w:rFonts w:ascii="Traditional Arabic" w:hAnsi="Traditional Arabic" w:cs="Traditional Arabic"/>
          <w:b/>
          <w:bCs/>
          <w:color w:val="FF0000"/>
          <w:u w:val="single"/>
          <w:rtl/>
          <w:lang w:bidi="ar-SY"/>
        </w:rPr>
        <w:t>(</w:t>
      </w:r>
      <w:r w:rsidRPr="002A5715">
        <w:rPr>
          <w:rFonts w:ascii="Traditional Arabic" w:hAnsi="Traditional Arabic" w:cs="Traditional Arabic" w:hint="cs"/>
          <w:b/>
          <w:bCs/>
          <w:color w:val="FF0000"/>
          <w:u w:val="single"/>
          <w:lang w:bidi="ar-SY"/>
        </w:rPr>
        <w:t>Abstract</w:t>
      </w:r>
      <w:r w:rsidRPr="002A5715">
        <w:rPr>
          <w:rFonts w:ascii="Traditional Arabic" w:hAnsi="Traditional Arabic" w:cs="Traditional Arabic" w:hint="cs"/>
          <w:b/>
          <w:bCs/>
          <w:color w:val="FF0000"/>
          <w:u w:val="single"/>
          <w:rtl/>
          <w:lang w:bidi="ar-SY"/>
        </w:rPr>
        <w:t>)</w:t>
      </w:r>
      <w:r w:rsidRPr="002A5715">
        <w:rPr>
          <w:rFonts w:ascii="Traditional Arabic" w:hAnsi="Traditional Arabic" w:cs="Traditional Arabic"/>
          <w:b/>
          <w:bCs/>
          <w:color w:val="FF0000"/>
          <w:u w:val="single"/>
          <w:rtl/>
          <w:lang w:bidi="ar-SY"/>
        </w:rPr>
        <w:t>:</w:t>
      </w:r>
      <w:bookmarkEnd w:id="0"/>
      <w:bookmarkEnd w:id="1"/>
    </w:p>
    <w:p w14:paraId="550AC29D" w14:textId="77777777" w:rsidR="00832CE7" w:rsidRDefault="00832CE7" w:rsidP="00832CE7">
      <w:pPr>
        <w:bidi/>
        <w:rPr>
          <w:lang w:bidi="ar-SY"/>
        </w:rPr>
      </w:pPr>
    </w:p>
    <w:p w14:paraId="18D8D901" w14:textId="77777777" w:rsidR="00832CE7" w:rsidRDefault="00832CE7" w:rsidP="00832CE7">
      <w:pPr>
        <w:bidi/>
        <w:rPr>
          <w:lang w:bidi="ar-SY"/>
        </w:rPr>
      </w:pPr>
    </w:p>
    <w:p w14:paraId="5209B847" w14:textId="77777777" w:rsidR="00832CE7" w:rsidRDefault="00832CE7" w:rsidP="00832CE7">
      <w:pPr>
        <w:bidi/>
        <w:rPr>
          <w:lang w:bidi="ar-SY"/>
        </w:rPr>
      </w:pPr>
    </w:p>
    <w:p w14:paraId="59EF6F7B" w14:textId="77777777" w:rsidR="00832CE7" w:rsidRDefault="00832CE7" w:rsidP="00832CE7">
      <w:pPr>
        <w:bidi/>
        <w:rPr>
          <w:lang w:bidi="ar-SY"/>
        </w:rPr>
      </w:pPr>
    </w:p>
    <w:p w14:paraId="5194ACE8" w14:textId="77777777" w:rsidR="00832CE7" w:rsidRDefault="00832CE7" w:rsidP="00832CE7">
      <w:pPr>
        <w:bidi/>
        <w:rPr>
          <w:lang w:bidi="ar-SY"/>
        </w:rPr>
      </w:pPr>
    </w:p>
    <w:p w14:paraId="4FBA1759" w14:textId="77777777" w:rsidR="00832CE7" w:rsidRDefault="00832CE7" w:rsidP="00832CE7">
      <w:pPr>
        <w:bidi/>
        <w:rPr>
          <w:lang w:bidi="ar-SY"/>
        </w:rPr>
      </w:pPr>
    </w:p>
    <w:p w14:paraId="311E8DB8" w14:textId="77777777" w:rsidR="00832CE7" w:rsidRDefault="00832CE7" w:rsidP="00832CE7">
      <w:pPr>
        <w:bidi/>
        <w:rPr>
          <w:lang w:bidi="ar-SY"/>
        </w:rPr>
      </w:pPr>
    </w:p>
    <w:p w14:paraId="7C2FA441" w14:textId="77777777" w:rsidR="00832CE7" w:rsidRDefault="00832CE7" w:rsidP="00832CE7">
      <w:pPr>
        <w:bidi/>
        <w:rPr>
          <w:lang w:bidi="ar-SY"/>
        </w:rPr>
      </w:pPr>
    </w:p>
    <w:p w14:paraId="4ABD5EB4" w14:textId="77777777" w:rsidR="00832CE7" w:rsidRDefault="00832CE7" w:rsidP="00832CE7">
      <w:pPr>
        <w:bidi/>
        <w:rPr>
          <w:lang w:bidi="ar-SY"/>
        </w:rPr>
      </w:pPr>
    </w:p>
    <w:p w14:paraId="5DE6FA6D" w14:textId="77777777" w:rsidR="00832CE7" w:rsidRDefault="00832CE7" w:rsidP="00832CE7">
      <w:pPr>
        <w:bidi/>
        <w:rPr>
          <w:lang w:bidi="ar-SY"/>
        </w:rPr>
      </w:pPr>
    </w:p>
    <w:p w14:paraId="01221C0A" w14:textId="77777777" w:rsidR="00832CE7" w:rsidRDefault="00832CE7" w:rsidP="00832CE7">
      <w:pPr>
        <w:bidi/>
        <w:rPr>
          <w:lang w:bidi="ar-SY"/>
        </w:rPr>
      </w:pPr>
    </w:p>
    <w:p w14:paraId="149A6974" w14:textId="77777777" w:rsidR="00832CE7" w:rsidRDefault="00832CE7" w:rsidP="00832CE7">
      <w:pPr>
        <w:bidi/>
        <w:rPr>
          <w:lang w:bidi="ar-SY"/>
        </w:rPr>
      </w:pPr>
    </w:p>
    <w:p w14:paraId="02CC3501" w14:textId="77777777" w:rsidR="00832CE7" w:rsidRDefault="00832CE7" w:rsidP="00832CE7">
      <w:pPr>
        <w:bidi/>
        <w:rPr>
          <w:lang w:bidi="ar-SY"/>
        </w:rPr>
      </w:pPr>
    </w:p>
    <w:p w14:paraId="6F1A0645" w14:textId="77777777" w:rsidR="00832CE7" w:rsidRDefault="00832CE7" w:rsidP="00832CE7">
      <w:pPr>
        <w:bidi/>
        <w:rPr>
          <w:lang w:bidi="ar-SY"/>
        </w:rPr>
      </w:pPr>
    </w:p>
    <w:p w14:paraId="546F6F47" w14:textId="77777777" w:rsidR="00832CE7" w:rsidRDefault="00832CE7" w:rsidP="00832CE7">
      <w:pPr>
        <w:bidi/>
        <w:rPr>
          <w:lang w:bidi="ar-SY"/>
        </w:rPr>
      </w:pPr>
    </w:p>
    <w:p w14:paraId="520CE6A9" w14:textId="77777777" w:rsidR="00832CE7" w:rsidRDefault="00832CE7" w:rsidP="00832CE7">
      <w:pPr>
        <w:bidi/>
        <w:rPr>
          <w:lang w:bidi="ar-SY"/>
        </w:rPr>
      </w:pPr>
    </w:p>
    <w:p w14:paraId="53F9C280" w14:textId="77777777" w:rsidR="00832CE7" w:rsidRDefault="00832CE7" w:rsidP="00832CE7">
      <w:pPr>
        <w:bidi/>
        <w:rPr>
          <w:lang w:bidi="ar-SY"/>
        </w:rPr>
      </w:pPr>
    </w:p>
    <w:p w14:paraId="2FA791ED" w14:textId="77777777" w:rsidR="00832CE7" w:rsidRDefault="00832CE7" w:rsidP="00832CE7">
      <w:pPr>
        <w:bidi/>
        <w:rPr>
          <w:lang w:bidi="ar-SY"/>
        </w:rPr>
      </w:pPr>
    </w:p>
    <w:p w14:paraId="4A95FA61" w14:textId="77777777" w:rsidR="00832CE7" w:rsidRDefault="00832CE7" w:rsidP="00832CE7">
      <w:pPr>
        <w:bidi/>
        <w:rPr>
          <w:lang w:bidi="ar-SY"/>
        </w:rPr>
      </w:pPr>
    </w:p>
    <w:p w14:paraId="76B32770" w14:textId="77777777" w:rsidR="00832CE7" w:rsidRDefault="00832CE7" w:rsidP="00832CE7">
      <w:pPr>
        <w:bidi/>
        <w:rPr>
          <w:lang w:bidi="ar-SY"/>
        </w:rPr>
      </w:pPr>
    </w:p>
    <w:p w14:paraId="51FCE979" w14:textId="77777777" w:rsidR="00832CE7" w:rsidRDefault="00832CE7" w:rsidP="00832CE7">
      <w:pPr>
        <w:bidi/>
        <w:rPr>
          <w:lang w:bidi="ar-SY"/>
        </w:rPr>
      </w:pPr>
    </w:p>
    <w:p w14:paraId="6E95B579" w14:textId="77777777" w:rsidR="00832CE7" w:rsidRDefault="00832CE7" w:rsidP="00832CE7">
      <w:pPr>
        <w:bidi/>
        <w:rPr>
          <w:lang w:bidi="ar-SY"/>
        </w:rPr>
      </w:pPr>
    </w:p>
    <w:p w14:paraId="005FE017" w14:textId="77777777" w:rsidR="00832CE7" w:rsidRDefault="00832CE7" w:rsidP="00832CE7">
      <w:pPr>
        <w:bidi/>
        <w:rPr>
          <w:lang w:bidi="ar-SY"/>
        </w:rPr>
      </w:pPr>
    </w:p>
    <w:p w14:paraId="792492DE" w14:textId="77777777" w:rsidR="00832CE7" w:rsidRDefault="00832CE7" w:rsidP="00832CE7">
      <w:pPr>
        <w:bidi/>
        <w:rPr>
          <w:lang w:bidi="ar-SY"/>
        </w:rPr>
      </w:pPr>
    </w:p>
    <w:p w14:paraId="0B23378E" w14:textId="77777777" w:rsidR="00832CE7" w:rsidRDefault="00832CE7" w:rsidP="00832CE7">
      <w:pPr>
        <w:bidi/>
        <w:rPr>
          <w:lang w:bidi="ar-SY"/>
        </w:rPr>
      </w:pPr>
    </w:p>
    <w:p w14:paraId="6116E979" w14:textId="77777777" w:rsidR="00832CE7" w:rsidRDefault="00832CE7" w:rsidP="00832CE7">
      <w:pPr>
        <w:bidi/>
        <w:rPr>
          <w:lang w:bidi="ar-SY"/>
        </w:rPr>
      </w:pPr>
    </w:p>
    <w:p w14:paraId="4707AB36" w14:textId="77777777" w:rsidR="00832CE7" w:rsidRDefault="00832CE7" w:rsidP="00832CE7">
      <w:pPr>
        <w:bidi/>
        <w:rPr>
          <w:lang w:bidi="ar-SY"/>
        </w:rPr>
      </w:pPr>
    </w:p>
    <w:p w14:paraId="0C4011CF" w14:textId="77777777" w:rsidR="00832CE7" w:rsidRDefault="00832CE7" w:rsidP="00832CE7">
      <w:pPr>
        <w:bidi/>
        <w:rPr>
          <w:lang w:bidi="ar-SY"/>
        </w:rPr>
      </w:pPr>
    </w:p>
    <w:p w14:paraId="10F7E7DA" w14:textId="77777777" w:rsidR="00832CE7" w:rsidRPr="00832CE7" w:rsidRDefault="00832CE7" w:rsidP="00832CE7">
      <w:pPr>
        <w:bidi/>
        <w:rPr>
          <w:rtl/>
          <w:lang w:bidi="ar-SY"/>
        </w:rPr>
      </w:pPr>
    </w:p>
    <w:p w14:paraId="030017CD" w14:textId="77777777" w:rsidR="00570213" w:rsidRPr="0040782F" w:rsidRDefault="00570213" w:rsidP="00570213">
      <w:pPr>
        <w:bidi/>
        <w:spacing w:after="0" w:line="360" w:lineRule="auto"/>
        <w:jc w:val="center"/>
        <w:rPr>
          <w:rFonts w:asciiTheme="majorBidi" w:hAnsiTheme="majorBidi" w:cstheme="majorBidi"/>
          <w:b/>
          <w:bCs/>
          <w:sz w:val="28"/>
          <w:szCs w:val="28"/>
          <w:rtl/>
          <w:lang w:bidi="ar-SY"/>
        </w:rPr>
      </w:pPr>
    </w:p>
    <w:p w14:paraId="73356F67" w14:textId="63FFB5BB" w:rsidR="00570213" w:rsidRDefault="00570213" w:rsidP="00570213">
      <w:pPr>
        <w:bidi/>
        <w:spacing w:after="0" w:line="360" w:lineRule="auto"/>
        <w:jc w:val="center"/>
        <w:rPr>
          <w:rFonts w:ascii="Traditional Arabic" w:hAnsi="Traditional Arabic" w:cs="Traditional Arabic"/>
          <w:b/>
          <w:bCs/>
          <w:color w:val="000000" w:themeColor="text1"/>
          <w:sz w:val="32"/>
          <w:szCs w:val="32"/>
          <w:u w:val="single"/>
          <w:rtl/>
        </w:rPr>
      </w:pPr>
      <w:bookmarkStart w:id="2" w:name="_Toc196443487"/>
      <w:r w:rsidRPr="00570213">
        <w:rPr>
          <w:rFonts w:ascii="Traditional Arabic" w:hAnsi="Traditional Arabic" w:cs="Traditional Arabic"/>
          <w:b/>
          <w:bCs/>
          <w:color w:val="FF0000"/>
          <w:sz w:val="32"/>
          <w:szCs w:val="32"/>
          <w:u w:val="single"/>
          <w:rtl/>
          <w:lang w:bidi="ar-SY"/>
        </w:rPr>
        <w:t>قائمة المحتويات</w:t>
      </w:r>
      <w:bookmarkEnd w:id="2"/>
    </w:p>
    <w:p w14:paraId="78AE6417" w14:textId="77777777" w:rsidR="00570213" w:rsidRPr="00570213" w:rsidRDefault="00570213" w:rsidP="00570213">
      <w:pPr>
        <w:bidi/>
        <w:spacing w:after="0" w:line="360" w:lineRule="auto"/>
        <w:rPr>
          <w:rFonts w:ascii="Traditional Arabic" w:hAnsi="Traditional Arabic" w:cs="Traditional Arabic"/>
          <w:b/>
          <w:bCs/>
          <w:color w:val="000000" w:themeColor="text1"/>
          <w:sz w:val="32"/>
          <w:szCs w:val="32"/>
          <w:u w:val="single"/>
          <w:rtl/>
          <w:lang w:bidi="ar-SY"/>
        </w:rPr>
      </w:pPr>
    </w:p>
    <w:bookmarkStart w:id="3" w:name="_Toc196443488" w:displacedByCustomXml="next"/>
    <w:sdt>
      <w:sdtPr>
        <w:rPr>
          <w:rFonts w:asciiTheme="minorHAnsi" w:eastAsiaTheme="minorHAnsi" w:hAnsiTheme="minorHAnsi" w:cstheme="minorBidi"/>
          <w:color w:val="auto"/>
          <w:sz w:val="22"/>
          <w:szCs w:val="22"/>
          <w:lang w:val="ar-SA"/>
        </w:rPr>
        <w:id w:val="-37125106"/>
        <w:docPartObj>
          <w:docPartGallery w:val="Table of Contents"/>
          <w:docPartUnique/>
        </w:docPartObj>
      </w:sdtPr>
      <w:sdtEndPr>
        <w:rPr>
          <w:b/>
          <w:bCs/>
          <w:rtl w:val="0"/>
        </w:rPr>
      </w:sdtEndPr>
      <w:sdtContent>
        <w:p w14:paraId="77E3E31E" w14:textId="2B954A9A" w:rsidR="00832CE7" w:rsidRDefault="00832CE7" w:rsidP="00832CE7">
          <w:pPr>
            <w:pStyle w:val="TOCHeading"/>
          </w:pPr>
        </w:p>
        <w:p w14:paraId="08567125" w14:textId="77777777" w:rsidR="00832CE7" w:rsidRDefault="00832CE7">
          <w:pPr>
            <w:pStyle w:val="TOC1"/>
            <w:tabs>
              <w:tab w:val="right" w:leader="dot" w:pos="8777"/>
            </w:tabs>
            <w:rPr>
              <w:rFonts w:eastAsiaTheme="minorEastAsia" w:cstheme="minorBidi"/>
              <w:b w:val="0"/>
              <w:bCs w:val="0"/>
              <w:i w:val="0"/>
              <w:iCs w:val="0"/>
              <w:noProof/>
              <w:sz w:val="22"/>
              <w:szCs w:val="22"/>
              <w:rtl/>
            </w:rPr>
          </w:pPr>
          <w:r>
            <w:rPr>
              <w:b w:val="0"/>
              <w:bCs w:val="0"/>
            </w:rPr>
            <w:fldChar w:fldCharType="begin"/>
          </w:r>
          <w:r>
            <w:instrText xml:space="preserve"> TOC \o "1-3" \h \z \u </w:instrText>
          </w:r>
          <w:r>
            <w:rPr>
              <w:b w:val="0"/>
              <w:bCs w:val="0"/>
            </w:rPr>
            <w:fldChar w:fldCharType="separate"/>
          </w:r>
          <w:hyperlink w:anchor="_Toc205061883" w:history="1">
            <w:r w:rsidRPr="00794106">
              <w:rPr>
                <w:rStyle w:val="Hyperlink"/>
                <w:rFonts w:ascii="Traditional Arabic" w:hAnsi="Traditional Arabic" w:cs="Traditional Arabic"/>
                <w:noProof/>
                <w:rtl/>
                <w:lang w:bidi="ar-SY"/>
              </w:rPr>
              <w:t>المستخلص (</w:t>
            </w:r>
            <w:r w:rsidRPr="00794106">
              <w:rPr>
                <w:rStyle w:val="Hyperlink"/>
                <w:rFonts w:ascii="Traditional Arabic" w:hAnsi="Traditional Arabic" w:cs="Traditional Arabic"/>
                <w:noProof/>
                <w:lang w:bidi="ar-SY"/>
              </w:rPr>
              <w:t>Abstract</w:t>
            </w:r>
            <w:r w:rsidRPr="00794106">
              <w:rPr>
                <w:rStyle w:val="Hyperlink"/>
                <w:rFonts w:ascii="Traditional Arabic" w:hAnsi="Traditional Arabic" w:cs="Traditional Arabic"/>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Toc205061883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773F440C" w14:textId="77777777"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4" w:history="1">
            <w:r w:rsidRPr="00794106">
              <w:rPr>
                <w:rStyle w:val="Hyperlink"/>
                <w:rFonts w:ascii="Traditional Arabic" w:hAnsi="Traditional Arabic" w:cs="Traditional Arabic"/>
                <w:noProof/>
                <w:rtl/>
                <w:lang w:bidi="ar-SY"/>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122759F" w14:textId="77777777"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5" w:history="1">
            <w:r w:rsidRPr="00794106">
              <w:rPr>
                <w:rStyle w:val="Hyperlink"/>
                <w:rFonts w:ascii="Traditional Arabic" w:hAnsi="Traditional Arabic" w:cs="Traditional Arabic"/>
                <w:noProof/>
                <w:rtl/>
              </w:rPr>
              <w:t>الفصل الثاني: 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20738F1" w14:textId="77777777"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6" w:history="1">
            <w:r w:rsidRPr="00794106">
              <w:rPr>
                <w:rStyle w:val="Hyperlink"/>
                <w:rFonts w:ascii="Traditional Arabic" w:hAnsi="Traditional Arabic" w:cs="Traditional Arabic"/>
                <w:noProof/>
                <w:rtl/>
              </w:rPr>
              <w:t>الفصل الثالث: الطريقة والإجراءات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A2049C5" w14:textId="77777777"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7" w:history="1">
            <w:r w:rsidRPr="00794106">
              <w:rPr>
                <w:rStyle w:val="Hyperlink"/>
                <w:rFonts w:ascii="Traditional Arabic" w:hAnsi="Traditional Arabic" w:cs="Traditional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C8D005D" w14:textId="23BAEAB4" w:rsidR="00832CE7" w:rsidRDefault="00832CE7">
          <w:r>
            <w:rPr>
              <w:b/>
              <w:bCs/>
              <w:lang w:val="ar-SA"/>
            </w:rPr>
            <w:fldChar w:fldCharType="end"/>
          </w:r>
        </w:p>
      </w:sdtContent>
    </w:sdt>
    <w:p w14:paraId="007E47CD" w14:textId="77777777" w:rsidR="002949E9" w:rsidRDefault="002949E9">
      <w:r>
        <w:br w:type="page"/>
      </w:r>
    </w:p>
    <w:p w14:paraId="696F3732"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bookmarkStart w:id="4" w:name="_Toc205061884"/>
    </w:p>
    <w:p w14:paraId="4D8A9F64"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A1190C6"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6EEBE6C6"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33D3963D"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7378331"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2506D96" w14:textId="38B84654" w:rsidR="00570213" w:rsidRPr="00FF45A6" w:rsidRDefault="00570213" w:rsidP="00FF45A6">
      <w:pPr>
        <w:pStyle w:val="Heading1"/>
        <w:bidi/>
        <w:jc w:val="center"/>
        <w:rPr>
          <w:rFonts w:ascii="Traditional Arabic" w:hAnsi="Traditional Arabic" w:cs="Traditional Arabic"/>
          <w:b/>
          <w:bCs/>
          <w:color w:val="FF0000"/>
          <w:sz w:val="42"/>
          <w:szCs w:val="42"/>
          <w:u w:val="single"/>
          <w:lang w:bidi="ar-SY"/>
        </w:rPr>
      </w:pPr>
      <w:r w:rsidRPr="00FF45A6">
        <w:rPr>
          <w:rFonts w:ascii="Traditional Arabic" w:hAnsi="Traditional Arabic" w:cs="Traditional Arabic"/>
          <w:b/>
          <w:bCs/>
          <w:color w:val="FF0000"/>
          <w:sz w:val="42"/>
          <w:szCs w:val="42"/>
          <w:u w:val="single"/>
          <w:rtl/>
          <w:lang w:bidi="ar-SY"/>
        </w:rPr>
        <w:t>الفصل الأول: الإطار المنهجي للدراسة</w:t>
      </w:r>
      <w:bookmarkEnd w:id="3"/>
      <w:bookmarkEnd w:id="4"/>
    </w:p>
    <w:p w14:paraId="106EE0FB" w14:textId="77777777" w:rsidR="00FF45A6" w:rsidRDefault="00FF45A6" w:rsidP="00FF45A6">
      <w:pPr>
        <w:bidi/>
        <w:rPr>
          <w:lang w:bidi="ar-SY"/>
        </w:rPr>
      </w:pPr>
    </w:p>
    <w:p w14:paraId="427EA279" w14:textId="77777777" w:rsidR="00FF45A6" w:rsidRPr="00FF45A6" w:rsidRDefault="00FF45A6" w:rsidP="00FF45A6">
      <w:pPr>
        <w:bidi/>
        <w:rPr>
          <w:rtl/>
          <w:lang w:bidi="ar-SY"/>
        </w:rPr>
      </w:pPr>
    </w:p>
    <w:p w14:paraId="07B0D143" w14:textId="77777777" w:rsidR="00FF45A6" w:rsidRDefault="00FF45A6" w:rsidP="00570213">
      <w:pPr>
        <w:bidi/>
        <w:spacing w:after="0" w:line="360" w:lineRule="auto"/>
        <w:rPr>
          <w:rFonts w:ascii="Traditional Arabic" w:hAnsi="Traditional Arabic" w:cs="Traditional Arabic"/>
          <w:b/>
          <w:bCs/>
          <w:color w:val="000000" w:themeColor="text1"/>
          <w:sz w:val="32"/>
          <w:szCs w:val="32"/>
          <w:u w:val="single"/>
          <w:lang w:bidi="ar-SY"/>
        </w:rPr>
      </w:pPr>
    </w:p>
    <w:p w14:paraId="25589E6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3C0BB1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23D54E20"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4922D80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8C63312"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46A2320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765ED04"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6B69206F" w14:textId="77777777" w:rsidR="003F6561" w:rsidRDefault="003F6561" w:rsidP="00FF45A6">
      <w:pPr>
        <w:bidi/>
        <w:spacing w:after="0" w:line="360" w:lineRule="auto"/>
        <w:rPr>
          <w:rFonts w:ascii="Traditional Arabic" w:hAnsi="Traditional Arabic" w:cs="Traditional Arabic"/>
          <w:b/>
          <w:bCs/>
          <w:color w:val="000000" w:themeColor="text1"/>
          <w:sz w:val="32"/>
          <w:szCs w:val="32"/>
          <w:u w:val="single"/>
          <w:rtl/>
          <w:lang w:bidi="ar-SY"/>
        </w:rPr>
      </w:pPr>
    </w:p>
    <w:p w14:paraId="31F9328D" w14:textId="38BAA56D" w:rsidR="0077080C" w:rsidRPr="00FF45A6" w:rsidRDefault="0077080C" w:rsidP="003F6561">
      <w:pPr>
        <w:bidi/>
        <w:spacing w:after="0" w:line="360" w:lineRule="auto"/>
        <w:rPr>
          <w:rFonts w:ascii="Traditional Arabic" w:hAnsi="Traditional Arabic" w:cs="Traditional Arabic"/>
          <w:b/>
          <w:bCs/>
          <w:color w:val="FF0000"/>
          <w:sz w:val="28"/>
          <w:szCs w:val="28"/>
          <w:rtl/>
          <w:lang w:bidi="ar-SY"/>
        </w:rPr>
      </w:pPr>
      <w:r w:rsidRPr="00FF45A6">
        <w:rPr>
          <w:rFonts w:ascii="Traditional Arabic" w:hAnsi="Traditional Arabic" w:cs="Traditional Arabic"/>
          <w:b/>
          <w:bCs/>
          <w:color w:val="FF0000"/>
          <w:sz w:val="32"/>
          <w:szCs w:val="32"/>
          <w:u w:val="single"/>
          <w:rtl/>
        </w:rPr>
        <w:lastRenderedPageBreak/>
        <w:t>مقدمة الدراسة:</w:t>
      </w:r>
    </w:p>
    <w:p w14:paraId="40152570" w14:textId="77777777" w:rsidR="00E363D2" w:rsidRPr="00FF45A6" w:rsidRDefault="00E363D2"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sz w:val="28"/>
          <w:szCs w:val="28"/>
          <w:rtl/>
          <w:lang w:bidi="ar-DZ"/>
        </w:rPr>
        <w:t>يشهد القطاع الصحي الخاص في مدينة الرياض نمو</w:t>
      </w:r>
      <w:r w:rsidR="0019201E" w:rsidRPr="00FF45A6">
        <w:rPr>
          <w:rFonts w:ascii="Traditional Arabic" w:hAnsi="Traditional Arabic" w:cs="Simplified Arabic" w:hint="cs"/>
          <w:sz w:val="28"/>
          <w:szCs w:val="28"/>
          <w:rtl/>
          <w:lang w:bidi="ar-DZ"/>
        </w:rPr>
        <w:t>اً</w:t>
      </w:r>
      <w:r w:rsidRPr="00FF45A6">
        <w:rPr>
          <w:rFonts w:ascii="Traditional Arabic" w:hAnsi="Traditional Arabic" w:cs="Simplified Arabic"/>
          <w:sz w:val="28"/>
          <w:szCs w:val="28"/>
          <w:rtl/>
          <w:lang w:bidi="ar-DZ"/>
        </w:rPr>
        <w:t xml:space="preserve"> متسارع</w:t>
      </w:r>
      <w:r w:rsidR="0019201E" w:rsidRPr="00FF45A6">
        <w:rPr>
          <w:rFonts w:ascii="Traditional Arabic" w:hAnsi="Traditional Arabic" w:cs="Simplified Arabic" w:hint="cs"/>
          <w:sz w:val="28"/>
          <w:szCs w:val="28"/>
          <w:rtl/>
          <w:lang w:bidi="ar-DZ"/>
        </w:rPr>
        <w:t>اً</w:t>
      </w:r>
      <w:r w:rsidRPr="00FF45A6">
        <w:rPr>
          <w:rFonts w:ascii="Traditional Arabic" w:hAnsi="Traditional Arabic" w:cs="Simplified Arabic"/>
          <w:sz w:val="28"/>
          <w:szCs w:val="28"/>
          <w:rtl/>
          <w:lang w:bidi="ar-DZ"/>
        </w:rPr>
        <w:t xml:space="preserve"> وتنافسية شديدة، </w:t>
      </w:r>
      <w:r w:rsidRPr="00FF45A6">
        <w:rPr>
          <w:rFonts w:ascii="Traditional Arabic" w:hAnsi="Traditional Arabic" w:cs="Simplified Arabic" w:hint="cs"/>
          <w:sz w:val="28"/>
          <w:szCs w:val="28"/>
          <w:rtl/>
          <w:lang w:bidi="ar-DZ"/>
        </w:rPr>
        <w:t>و</w:t>
      </w:r>
      <w:r w:rsidR="0077080C" w:rsidRPr="00FF45A6">
        <w:rPr>
          <w:rFonts w:ascii="Traditional Arabic" w:hAnsi="Traditional Arabic" w:cs="Simplified Arabic"/>
          <w:sz w:val="28"/>
          <w:szCs w:val="28"/>
          <w:rtl/>
        </w:rPr>
        <w:t>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w:t>
      </w:r>
      <w:r w:rsidRPr="00FF45A6">
        <w:rPr>
          <w:rFonts w:ascii="Traditional Arabic" w:hAnsi="Traditional Arabic" w:cs="Simplified Arabic" w:hint="cs"/>
          <w:sz w:val="28"/>
          <w:szCs w:val="28"/>
          <w:rtl/>
        </w:rPr>
        <w:t xml:space="preserve"> وذلك </w:t>
      </w:r>
      <w:r w:rsidRPr="00FF45A6">
        <w:rPr>
          <w:rFonts w:ascii="Traditional Arabic" w:hAnsi="Traditional Arabic" w:cs="Simplified Arabic"/>
          <w:sz w:val="28"/>
          <w:szCs w:val="28"/>
          <w:rtl/>
          <w:lang w:bidi="ar-DZ"/>
        </w:rPr>
        <w:t>لضمان البقاء والنجاح</w:t>
      </w:r>
      <w:r w:rsidR="001F762E" w:rsidRPr="00FF45A6">
        <w:rPr>
          <w:rFonts w:ascii="Traditional Arabic" w:hAnsi="Traditional Arabic" w:cs="Simplified Arabic" w:hint="cs"/>
          <w:sz w:val="28"/>
          <w:szCs w:val="28"/>
          <w:rtl/>
        </w:rPr>
        <w:t>،</w:t>
      </w:r>
      <w:r w:rsidR="0077080C" w:rsidRPr="00FF45A6">
        <w:rPr>
          <w:rFonts w:ascii="Traditional Arabic" w:hAnsi="Traditional Arabic" w:cs="Simplified Arabic"/>
          <w:sz w:val="28"/>
          <w:szCs w:val="28"/>
          <w:rtl/>
        </w:rPr>
        <w:t xml:space="preserve">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r w:rsidR="00E41661" w:rsidRPr="00FF45A6">
        <w:rPr>
          <w:rFonts w:ascii="Traditional Arabic" w:hAnsi="Traditional Arabic" w:cs="Simplified Arabic" w:hint="cs"/>
          <w:sz w:val="28"/>
          <w:szCs w:val="28"/>
          <w:rtl/>
        </w:rPr>
        <w:t>.</w:t>
      </w:r>
    </w:p>
    <w:p w14:paraId="064A07D7" w14:textId="77777777" w:rsidR="00C11650" w:rsidRPr="00FF45A6" w:rsidRDefault="000E46A4"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lang w:bidi="ar-DZ"/>
        </w:rPr>
        <w:t>و</w:t>
      </w:r>
      <w:r w:rsidR="00FB7BBC" w:rsidRPr="00FF45A6">
        <w:rPr>
          <w:rFonts w:ascii="Traditional Arabic" w:hAnsi="Traditional Arabic" w:cs="Simplified Arabic"/>
          <w:color w:val="000000" w:themeColor="text1"/>
          <w:sz w:val="28"/>
          <w:szCs w:val="28"/>
          <w:rtl/>
        </w:rPr>
        <w:t>إن الإبداع ال</w:t>
      </w:r>
      <w:r w:rsidRPr="00FF45A6">
        <w:rPr>
          <w:rFonts w:ascii="Traditional Arabic" w:hAnsi="Traditional Arabic" w:cs="Simplified Arabic" w:hint="cs"/>
          <w:color w:val="000000" w:themeColor="text1"/>
          <w:sz w:val="28"/>
          <w:szCs w:val="28"/>
          <w:rtl/>
        </w:rPr>
        <w:t>إ</w:t>
      </w:r>
      <w:r w:rsidR="00FB7BBC" w:rsidRPr="00FF45A6">
        <w:rPr>
          <w:rFonts w:ascii="Traditional Arabic" w:hAnsi="Traditional Arabic" w:cs="Simplified Arabic"/>
          <w:color w:val="000000" w:themeColor="text1"/>
          <w:sz w:val="28"/>
          <w:szCs w:val="28"/>
          <w:rtl/>
        </w:rPr>
        <w:t>د</w:t>
      </w:r>
      <w:r w:rsidRPr="00FF45A6">
        <w:rPr>
          <w:rFonts w:ascii="Traditional Arabic" w:hAnsi="Traditional Arabic" w:cs="Simplified Arabic" w:hint="cs"/>
          <w:color w:val="000000" w:themeColor="text1"/>
          <w:sz w:val="28"/>
          <w:szCs w:val="28"/>
          <w:rtl/>
        </w:rPr>
        <w:t>ا</w:t>
      </w:r>
      <w:r w:rsidR="00FB7BBC" w:rsidRPr="00FF45A6">
        <w:rPr>
          <w:rFonts w:ascii="Traditional Arabic" w:hAnsi="Traditional Arabic" w:cs="Simplified Arabic"/>
          <w:color w:val="000000" w:themeColor="text1"/>
          <w:sz w:val="28"/>
          <w:szCs w:val="28"/>
          <w:rtl/>
        </w:rPr>
        <w:t>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وأظهرت دراسة</w:t>
      </w:r>
      <w:r w:rsidR="00A247DA" w:rsidRPr="00FF45A6">
        <w:rPr>
          <w:rFonts w:ascii="Traditional Arabic" w:hAnsi="Traditional Arabic" w:cs="Simplified Arabic" w:hint="cs"/>
          <w:color w:val="000000" w:themeColor="text1"/>
          <w:sz w:val="28"/>
          <w:szCs w:val="28"/>
          <w:rtl/>
        </w:rPr>
        <w:t xml:space="preserve"> بو حالة؛ بوطة</w:t>
      </w:r>
      <w:r w:rsidR="00AD2E15" w:rsidRPr="00FF45A6">
        <w:rPr>
          <w:rFonts w:ascii="Traditional Arabic" w:hAnsi="Traditional Arabic" w:cs="Simplified Arabic"/>
          <w:color w:val="000000" w:themeColor="text1"/>
          <w:sz w:val="28"/>
          <w:szCs w:val="28"/>
          <w:rtl/>
        </w:rPr>
        <w:t xml:space="preserve"> (</w:t>
      </w:r>
      <w:r w:rsidR="00A247DA" w:rsidRPr="00FF45A6">
        <w:rPr>
          <w:rFonts w:ascii="Traditional Arabic" w:hAnsi="Traditional Arabic" w:cs="Simplified Arabic" w:hint="cs"/>
          <w:color w:val="000000" w:themeColor="text1"/>
          <w:sz w:val="28"/>
          <w:szCs w:val="28"/>
          <w:rtl/>
        </w:rPr>
        <w:t>2023</w:t>
      </w:r>
      <w:r w:rsidR="00AD2E15" w:rsidRPr="00FF45A6">
        <w:rPr>
          <w:rFonts w:ascii="Traditional Arabic" w:hAnsi="Traditional Arabic" w:cs="Simplified Arabic"/>
          <w:color w:val="000000" w:themeColor="text1"/>
          <w:sz w:val="28"/>
          <w:szCs w:val="28"/>
          <w:rtl/>
        </w:rPr>
        <w:t>) أثر بيئة</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العمل</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hint="cs"/>
          <w:color w:val="000000" w:themeColor="text1"/>
          <w:sz w:val="28"/>
          <w:szCs w:val="28"/>
          <w:rtl/>
        </w:rPr>
        <w:t>على</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الإبداع</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التنظيمي</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بالمؤسسة</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w:t>
      </w:r>
      <w:r w:rsidR="00AD2E15" w:rsidRPr="00FF45A6">
        <w:rPr>
          <w:rFonts w:ascii="Traditional Arabic" w:hAnsi="Traditional Arabic" w:cs="Simplified Arabic" w:hint="cs"/>
          <w:color w:val="000000" w:themeColor="text1"/>
          <w:sz w:val="28"/>
          <w:szCs w:val="28"/>
          <w:rtl/>
        </w:rPr>
        <w:t>ا</w:t>
      </w:r>
      <w:r w:rsidR="00AD2E15" w:rsidRPr="00FF45A6">
        <w:rPr>
          <w:rFonts w:ascii="Traditional Arabic" w:hAnsi="Traditional Arabic" w:cs="Simplified Arabic"/>
          <w:color w:val="000000" w:themeColor="text1"/>
          <w:sz w:val="28"/>
          <w:szCs w:val="28"/>
          <w:rtl/>
        </w:rPr>
        <w:t>قتصادية</w:t>
      </w:r>
      <w:r w:rsidR="005F39FF" w:rsidRPr="00FF45A6">
        <w:rPr>
          <w:rFonts w:ascii="Traditional Arabic" w:hAnsi="Traditional Arabic" w:cs="Simplified Arabic" w:hint="cs"/>
          <w:color w:val="000000" w:themeColor="text1"/>
          <w:sz w:val="28"/>
          <w:szCs w:val="28"/>
          <w:rtl/>
        </w:rPr>
        <w:t xml:space="preserve">، </w:t>
      </w:r>
      <w:r w:rsidR="00866A34" w:rsidRPr="00FF45A6">
        <w:rPr>
          <w:rFonts w:ascii="Traditional Arabic" w:hAnsi="Traditional Arabic" w:cs="Simplified Arabic"/>
          <w:color w:val="000000" w:themeColor="text1"/>
          <w:sz w:val="28"/>
          <w:szCs w:val="28"/>
          <w:rtl/>
        </w:rPr>
        <w:t>و</w:t>
      </w:r>
      <w:r w:rsidR="0057612B" w:rsidRPr="00FF45A6">
        <w:rPr>
          <w:rFonts w:ascii="Traditional Arabic" w:hAnsi="Traditional Arabic" w:cs="Simplified Arabic" w:hint="cs"/>
          <w:color w:val="000000" w:themeColor="text1"/>
          <w:sz w:val="28"/>
          <w:szCs w:val="28"/>
          <w:rtl/>
        </w:rPr>
        <w:t>كما كشفت</w:t>
      </w:r>
      <w:r w:rsidR="00866A34" w:rsidRPr="00FF45A6">
        <w:rPr>
          <w:rFonts w:ascii="Traditional Arabic" w:hAnsi="Traditional Arabic" w:cs="Simplified Arabic"/>
          <w:color w:val="000000" w:themeColor="text1"/>
          <w:sz w:val="28"/>
          <w:szCs w:val="28"/>
          <w:rtl/>
        </w:rPr>
        <w:t xml:space="preserve"> </w:t>
      </w:r>
      <w:r w:rsidR="00C11650" w:rsidRPr="00FF45A6">
        <w:rPr>
          <w:rFonts w:ascii="Traditional Arabic" w:hAnsi="Traditional Arabic" w:cs="Simplified Arabic" w:hint="cs"/>
          <w:color w:val="000000" w:themeColor="text1"/>
          <w:sz w:val="28"/>
          <w:szCs w:val="28"/>
          <w:rtl/>
        </w:rPr>
        <w:t xml:space="preserve">نتائج </w:t>
      </w:r>
      <w:r w:rsidR="00866A34" w:rsidRPr="00FF45A6">
        <w:rPr>
          <w:rFonts w:ascii="Traditional Arabic" w:hAnsi="Traditional Arabic" w:cs="Simplified Arabic"/>
          <w:color w:val="000000" w:themeColor="text1"/>
          <w:sz w:val="28"/>
          <w:szCs w:val="28"/>
          <w:rtl/>
        </w:rPr>
        <w:t>دراسة الحارثي (2024)</w:t>
      </w:r>
      <w:r w:rsidR="00C11650" w:rsidRPr="00FF45A6">
        <w:rPr>
          <w:rFonts w:ascii="Traditional Arabic" w:hAnsi="Traditional Arabic" w:cs="Simplified Arabic" w:hint="cs"/>
          <w:color w:val="000000" w:themeColor="text1"/>
          <w:sz w:val="28"/>
          <w:szCs w:val="28"/>
          <w:rtl/>
        </w:rPr>
        <w:t xml:space="preserve"> أثر التنظيم الإداري على التحقيق المؤسسي. </w:t>
      </w:r>
      <w:r w:rsidR="00866A34" w:rsidRPr="00FF45A6">
        <w:rPr>
          <w:rFonts w:ascii="Traditional Arabic" w:hAnsi="Traditional Arabic" w:cs="Simplified Arabic"/>
          <w:color w:val="000000" w:themeColor="text1"/>
          <w:sz w:val="28"/>
          <w:szCs w:val="28"/>
          <w:rtl/>
        </w:rPr>
        <w:t xml:space="preserve"> </w:t>
      </w:r>
    </w:p>
    <w:p w14:paraId="611B87E3" w14:textId="77777777" w:rsidR="0077080C" w:rsidRPr="00FF45A6" w:rsidRDefault="00FC77B7"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و</w:t>
      </w:r>
      <w:r w:rsidR="007F48F1" w:rsidRPr="00FF45A6">
        <w:rPr>
          <w:rFonts w:ascii="Traditional Arabic" w:hAnsi="Traditional Arabic" w:cs="Simplified Arabic"/>
          <w:color w:val="000000" w:themeColor="text1"/>
          <w:sz w:val="28"/>
          <w:szCs w:val="28"/>
          <w:rtl/>
        </w:rPr>
        <w:t>تعد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عملية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عملية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حساسة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ومهمة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كونها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الخطوة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الأولى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التي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خلالها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البحث</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أفضل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التي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ستشغل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المكان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الوظيفي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المتاح،</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لا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تحديد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المصدر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المناسب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للحصول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حسب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متطلبات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الوظيفة</w:t>
      </w:r>
      <w:r w:rsidR="007F48F1" w:rsidRPr="00FF45A6">
        <w:rPr>
          <w:rFonts w:ascii="Traditional Arabic" w:hAnsi="Traditional Arabic" w:cs="Simplified Arabic" w:hint="cs"/>
          <w:color w:val="000000" w:themeColor="text1"/>
          <w:sz w:val="28"/>
          <w:szCs w:val="28"/>
          <w:rtl/>
        </w:rPr>
        <w:t xml:space="preserve"> لمها</w:t>
      </w:r>
      <w:r w:rsidR="007F48F1" w:rsidRPr="00FF45A6">
        <w:rPr>
          <w:rFonts w:ascii="Traditional Arabic" w:hAnsi="Traditional Arabic" w:cs="Simplified Arabic"/>
          <w:color w:val="000000" w:themeColor="text1"/>
          <w:sz w:val="28"/>
          <w:szCs w:val="28"/>
          <w:rtl/>
        </w:rPr>
        <w:t>ر</w:t>
      </w:r>
      <w:r w:rsidR="007F48F1" w:rsidRPr="00FF45A6">
        <w:rPr>
          <w:rFonts w:ascii="Traditional Arabic" w:hAnsi="Traditional Arabic" w:cs="Simplified Arabic" w:hint="cs"/>
          <w:color w:val="000000" w:themeColor="text1"/>
          <w:sz w:val="28"/>
          <w:szCs w:val="28"/>
          <w:rtl/>
        </w:rPr>
        <w:t>ا</w:t>
      </w:r>
      <w:r w:rsidR="007F48F1" w:rsidRPr="00FF45A6">
        <w:rPr>
          <w:rFonts w:ascii="Traditional Arabic" w:hAnsi="Traditional Arabic" w:cs="Simplified Arabic"/>
          <w:color w:val="000000" w:themeColor="text1"/>
          <w:sz w:val="28"/>
          <w:szCs w:val="28"/>
          <w:rtl/>
        </w:rPr>
        <w:t>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وكفاءات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معينة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سواء</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طريق</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المصادر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الداخلية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الخارجية،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الداخلي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هو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استغلال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الموجودة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داخل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فهي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تساعد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اكتشاف</w:t>
      </w:r>
      <w:r w:rsidR="007F48F1" w:rsidRPr="00FF45A6">
        <w:rPr>
          <w:rFonts w:ascii="Traditional Arabic" w:hAnsi="Traditional Arabic" w:cs="Simplified Arabic" w:hint="cs"/>
          <w:color w:val="000000" w:themeColor="text1"/>
          <w:sz w:val="28"/>
          <w:szCs w:val="28"/>
          <w:rtl/>
        </w:rPr>
        <w:t xml:space="preserve"> مهارات الأفراد </w:t>
      </w:r>
      <w:r w:rsidR="007F48F1" w:rsidRPr="00FF45A6">
        <w:rPr>
          <w:rFonts w:ascii="Traditional Arabic" w:hAnsi="Traditional Arabic" w:cs="Simplified Arabic"/>
          <w:color w:val="000000" w:themeColor="text1"/>
          <w:sz w:val="28"/>
          <w:szCs w:val="28"/>
          <w:rtl/>
        </w:rPr>
        <w:t>والطاقات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المتوفر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أما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الخارجي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طريق</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جذب</w:t>
      </w:r>
      <w:r w:rsidR="007F48F1" w:rsidRPr="00FF45A6">
        <w:rPr>
          <w:rFonts w:ascii="Traditional Arabic" w:hAnsi="Traditional Arabic" w:cs="Simplified Arabic" w:hint="cs"/>
          <w:color w:val="000000" w:themeColor="text1"/>
          <w:sz w:val="28"/>
          <w:szCs w:val="28"/>
          <w:rtl/>
        </w:rPr>
        <w:t xml:space="preserve"> موارد ب</w:t>
      </w:r>
      <w:r w:rsidR="007F48F1" w:rsidRPr="00FF45A6">
        <w:rPr>
          <w:rFonts w:ascii="Traditional Arabic" w:hAnsi="Traditional Arabic" w:cs="Simplified Arabic"/>
          <w:color w:val="000000" w:themeColor="text1"/>
          <w:sz w:val="28"/>
          <w:szCs w:val="28"/>
          <w:rtl/>
        </w:rPr>
        <w:t>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خارج</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تتوفر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فيها</w:t>
      </w:r>
      <w:r w:rsidR="007F48F1" w:rsidRPr="00FF45A6">
        <w:rPr>
          <w:rFonts w:ascii="Traditional Arabic" w:hAnsi="Traditional Arabic" w:cs="Simplified Arabic" w:hint="cs"/>
          <w:color w:val="000000" w:themeColor="text1"/>
          <w:sz w:val="28"/>
          <w:szCs w:val="28"/>
          <w:rtl/>
        </w:rPr>
        <w:t xml:space="preserve"> مهارات </w:t>
      </w:r>
      <w:r w:rsidR="007F48F1" w:rsidRPr="00FF45A6">
        <w:rPr>
          <w:rFonts w:ascii="Traditional Arabic" w:hAnsi="Traditional Arabic" w:cs="Simplified Arabic"/>
          <w:color w:val="000000" w:themeColor="text1"/>
          <w:sz w:val="28"/>
          <w:szCs w:val="28"/>
          <w:rtl/>
        </w:rPr>
        <w:t>غير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موجودة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داخل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(العمري، 2020).</w:t>
      </w:r>
    </w:p>
    <w:p w14:paraId="783905EC" w14:textId="77777777" w:rsidR="0077080C" w:rsidRPr="00FF45A6" w:rsidRDefault="0096054F"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color w:val="000000" w:themeColor="text1"/>
          <w:sz w:val="28"/>
          <w:szCs w:val="28"/>
          <w:rtl/>
        </w:rPr>
        <w:lastRenderedPageBreak/>
        <w:t>و</w:t>
      </w:r>
      <w:r w:rsidR="0077080C" w:rsidRPr="00FF45A6">
        <w:rPr>
          <w:rFonts w:ascii="Traditional Arabic" w:hAnsi="Traditional Arabic" w:cs="Simplified Arabic"/>
          <w:color w:val="000000" w:themeColor="text1"/>
          <w:sz w:val="28"/>
          <w:szCs w:val="28"/>
          <w:rtl/>
        </w:rPr>
        <w:t>يعد الاستقطاب التنظيمي أحد العوامل المؤثرة على الأداء المؤسس</w:t>
      </w:r>
      <w:r w:rsidR="0077080C" w:rsidRPr="00FF45A6">
        <w:rPr>
          <w:rFonts w:ascii="Traditional Arabic" w:hAnsi="Traditional Arabic" w:cs="Simplified Arabic"/>
          <w:sz w:val="28"/>
          <w:szCs w:val="28"/>
          <w:rtl/>
        </w:rPr>
        <w:t>ي، ورغم أن الاختلاف في الآراء داخل المؤسسات قد يكون محفز</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للإبداع والابتكار من خلال تعزيز التفاعل الفكري بين الموظفين، فإن الاستقطاب المفرط قد يؤدي إلى اضطراب في</w:t>
      </w:r>
      <w:r w:rsidR="0077080C" w:rsidRPr="00FF45A6">
        <w:rPr>
          <w:rFonts w:ascii="Traditional Arabic" w:hAnsi="Traditional Arabic" w:cs="Simplified Arabic"/>
          <w:b/>
          <w:bCs/>
          <w:sz w:val="28"/>
          <w:szCs w:val="28"/>
          <w:rtl/>
        </w:rPr>
        <w:t xml:space="preserve"> </w:t>
      </w:r>
      <w:r w:rsidR="0077080C" w:rsidRPr="00FF45A6">
        <w:rPr>
          <w:rFonts w:ascii="Traditional Arabic" w:hAnsi="Traditional Arabic" w:cs="Simplified Arabic"/>
          <w:sz w:val="28"/>
          <w:szCs w:val="28"/>
          <w:rtl/>
        </w:rPr>
        <w:t>العمليات وصعوبات في اتخاذ القرارات، مما يؤثر سلب</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على الأداء المالي والرضا الوظيفي</w:t>
      </w:r>
      <w:r w:rsidR="0077080C" w:rsidRPr="00FF45A6">
        <w:rPr>
          <w:rFonts w:ascii="Traditional Arabic" w:hAnsi="Traditional Arabic" w:cs="Simplified Arabic"/>
          <w:sz w:val="28"/>
          <w:szCs w:val="28"/>
        </w:rPr>
        <w:t>.</w:t>
      </w:r>
    </w:p>
    <w:p w14:paraId="3EA5359B" w14:textId="77777777" w:rsidR="0069791C" w:rsidRPr="00FF45A6" w:rsidRDefault="00E41661"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و</w:t>
      </w:r>
      <w:r w:rsidR="0077080C" w:rsidRPr="00FF45A6">
        <w:rPr>
          <w:rFonts w:ascii="Traditional Arabic" w:hAnsi="Traditional Arabic" w:cs="Simplified Arabic"/>
          <w:sz w:val="28"/>
          <w:szCs w:val="28"/>
          <w:rtl/>
        </w:rPr>
        <w:t>في المقابل، تلعب تطبيقات الذكاء الاصطناعي دور</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متنامي</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في تحسين الكفاءة المؤسسية وتعزيز جودة الأداء</w:t>
      </w:r>
      <w:r w:rsidR="00FB7BBC" w:rsidRPr="00FF45A6">
        <w:rPr>
          <w:rFonts w:ascii="Traditional Arabic" w:hAnsi="Traditional Arabic" w:cs="Simplified Arabic"/>
          <w:sz w:val="28"/>
          <w:szCs w:val="28"/>
          <w:rtl/>
        </w:rPr>
        <w:t>،</w:t>
      </w:r>
      <w:r w:rsidR="0077080C" w:rsidRPr="00FF45A6">
        <w:rPr>
          <w:rFonts w:ascii="Traditional Arabic" w:hAnsi="Traditional Arabic" w:cs="Simplified Arabic"/>
          <w:sz w:val="28"/>
          <w:szCs w:val="28"/>
          <w:rtl/>
        </w:rPr>
        <w:t xml:space="preserve">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w:t>
      </w:r>
      <w:sdt>
        <w:sdtPr>
          <w:rPr>
            <w:rFonts w:ascii="Traditional Arabic" w:hAnsi="Traditional Arabic" w:cs="Simplified Arabic"/>
            <w:sz w:val="28"/>
            <w:szCs w:val="28"/>
            <w:rtl/>
          </w:rPr>
          <w:tag w:val="MENDELEY_CITATION_v3_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"/>
          <w:id w:val="1368643453"/>
          <w:placeholder>
            <w:docPart w:val="550B62EA7B34453A9E078C90A1232B72"/>
          </w:placeholder>
        </w:sdtPr>
        <w:sdtContent>
          <w:r w:rsidR="001F762E" w:rsidRPr="00FF45A6">
            <w:rPr>
              <w:rFonts w:ascii="Traditional Arabic" w:hAnsi="Traditional Arabic" w:cs="Simplified Arabic" w:hint="cs"/>
              <w:sz w:val="28"/>
              <w:szCs w:val="28"/>
              <w:rtl/>
            </w:rPr>
            <w:t xml:space="preserve"> </w:t>
          </w:r>
          <w:r w:rsidR="0077080C" w:rsidRPr="00FF45A6">
            <w:rPr>
              <w:rFonts w:ascii="Traditional Arabic" w:hAnsi="Traditional Arabic" w:cs="Simplified Arabic"/>
              <w:sz w:val="28"/>
              <w:szCs w:val="28"/>
              <w:rtl/>
            </w:rPr>
            <w:t>(</w:t>
          </w:r>
          <w:r w:rsidR="0077080C" w:rsidRPr="00FF45A6">
            <w:rPr>
              <w:rFonts w:ascii="Traditional Arabic" w:hAnsi="Traditional Arabic" w:cs="Simplified Arabic"/>
              <w:sz w:val="28"/>
              <w:szCs w:val="28"/>
              <w:lang w:val=""/>
            </w:rPr>
            <w:t>Fanet al., 2024</w:t>
          </w:r>
          <w:r w:rsidR="0077080C" w:rsidRPr="00FF45A6">
            <w:rPr>
              <w:rFonts w:ascii="Traditional Arabic" w:hAnsi="Traditional Arabic" w:cs="Simplified Arabic"/>
              <w:sz w:val="28"/>
              <w:szCs w:val="28"/>
              <w:rtl/>
            </w:rPr>
            <w:t>).</w:t>
          </w:r>
        </w:sdtContent>
      </w:sdt>
    </w:p>
    <w:p w14:paraId="63065359" w14:textId="77777777" w:rsidR="00C87E7B" w:rsidRPr="00FF45A6" w:rsidRDefault="00C87E7B"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و</w:t>
      </w:r>
      <w:r w:rsidRPr="00FF45A6">
        <w:rPr>
          <w:rFonts w:ascii="Traditional Arabic" w:hAnsi="Traditional Arabic" w:cs="Simplified Arabic"/>
          <w:color w:val="000000" w:themeColor="text1"/>
          <w:sz w:val="28"/>
          <w:szCs w:val="28"/>
          <w:rtl/>
        </w:rPr>
        <w:t>يمثل</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الذكاء</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الاصطناعي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أهم</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مخرجات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الثورة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الرابعة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لتعدد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استخداماته</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في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المجالات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العسكرية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والاقتصادية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والتقنية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والتطبيقات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الطبية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والتعليمية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والخدمية،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ويتوقع</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له</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أن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يفتح</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الباب</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لابتكارات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حدود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لها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وأن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يؤدي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إلى</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مزيد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الثورات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بما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يحدث</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تغيير</w:t>
      </w:r>
      <w:r w:rsidR="0019201E" w:rsidRPr="00FF45A6">
        <w:rPr>
          <w:rFonts w:ascii="Traditional Arabic" w:hAnsi="Traditional Arabic" w:cs="Simplified Arabic" w:hint="cs"/>
          <w:color w:val="000000" w:themeColor="text1"/>
          <w:sz w:val="28"/>
          <w:szCs w:val="28"/>
          <w:rtl/>
        </w:rPr>
        <w:t>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جذري</w:t>
      </w:r>
      <w:r w:rsidR="0019201E" w:rsidRPr="00FF45A6">
        <w:rPr>
          <w:rFonts w:ascii="Traditional Arabic" w:hAnsi="Traditional Arabic" w:cs="Simplified Arabic" w:hint="cs"/>
          <w:color w:val="000000" w:themeColor="text1"/>
          <w:sz w:val="28"/>
          <w:szCs w:val="28"/>
          <w:rtl/>
        </w:rPr>
        <w:t>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في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حياة</w:t>
      </w:r>
      <w:r w:rsidRPr="00FF45A6">
        <w:rPr>
          <w:rFonts w:ascii="Traditional Arabic" w:hAnsi="Traditional Arabic" w:cs="Simplified Arabic" w:hint="cs"/>
          <w:color w:val="000000" w:themeColor="text1"/>
          <w:sz w:val="28"/>
          <w:szCs w:val="28"/>
          <w:rtl/>
        </w:rPr>
        <w:t xml:space="preserve"> الأفراد (مركز</w:t>
      </w:r>
      <w:r w:rsidR="0006467C"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hint="cs"/>
          <w:color w:val="000000" w:themeColor="text1"/>
          <w:sz w:val="28"/>
          <w:szCs w:val="28"/>
          <w:rtl/>
        </w:rPr>
        <w:t>البحوث</w:t>
      </w:r>
      <w:r w:rsidR="0006467C"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hint="cs"/>
          <w:color w:val="000000" w:themeColor="text1"/>
          <w:sz w:val="28"/>
          <w:szCs w:val="28"/>
          <w:rtl/>
        </w:rPr>
        <w:t>والمعلومات،2021).</w:t>
      </w:r>
      <w:r w:rsidRPr="00FF45A6">
        <w:rPr>
          <w:rFonts w:ascii="Traditional Arabic" w:hAnsi="Traditional Arabic" w:cs="Simplified Arabic"/>
          <w:color w:val="000000" w:themeColor="text1"/>
          <w:sz w:val="28"/>
          <w:szCs w:val="28"/>
        </w:rPr>
        <w:t xml:space="preserve"> </w:t>
      </w:r>
    </w:p>
    <w:p w14:paraId="04B86796" w14:textId="77777777" w:rsidR="0057612B" w:rsidRPr="00FF45A6" w:rsidRDefault="00E41661"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إن اختيار هذا الموضوع يستند إلى ندرة الدراسات التي تربط بين </w:t>
      </w:r>
      <w:r w:rsidR="004C1444" w:rsidRPr="00FF45A6">
        <w:rPr>
          <w:rFonts w:ascii="Traditional Arabic" w:hAnsi="Traditional Arabic" w:cs="Simplified Arabic" w:hint="cs"/>
          <w:sz w:val="28"/>
          <w:szCs w:val="28"/>
          <w:rtl/>
        </w:rPr>
        <w:t>(الإبداع</w:t>
      </w:r>
      <w:r w:rsidR="00A27B14" w:rsidRPr="00FF45A6">
        <w:rPr>
          <w:rFonts w:ascii="Traditional Arabic" w:hAnsi="Traditional Arabic" w:cs="Simplified Arabic" w:hint="cs"/>
          <w:sz w:val="28"/>
          <w:szCs w:val="28"/>
          <w:rtl/>
        </w:rPr>
        <w:t>، الاستقطاب، والذكاء الاصطناعي، التميز المؤسسي)</w:t>
      </w:r>
      <w:r w:rsidRPr="00FF45A6">
        <w:rPr>
          <w:rFonts w:ascii="Traditional Arabic" w:hAnsi="Traditional Arabic" w:cs="Simplified Arabic"/>
          <w:sz w:val="28"/>
          <w:szCs w:val="28"/>
          <w:rtl/>
        </w:rPr>
        <w:t xml:space="preserve">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2BE1B4F6" w14:textId="77777777" w:rsidR="003F6561" w:rsidRDefault="003F6561" w:rsidP="00FF45A6">
      <w:pPr>
        <w:bidi/>
        <w:spacing w:after="0" w:line="360" w:lineRule="auto"/>
        <w:rPr>
          <w:rFonts w:ascii="Traditional Arabic" w:hAnsi="Traditional Arabic" w:cs="Traditional Arabic"/>
          <w:b/>
          <w:bCs/>
          <w:color w:val="FF0000"/>
          <w:sz w:val="32"/>
          <w:szCs w:val="32"/>
          <w:u w:val="single"/>
          <w:rtl/>
        </w:rPr>
      </w:pPr>
    </w:p>
    <w:p w14:paraId="3FC1ADEB" w14:textId="77777777" w:rsidR="003F6561" w:rsidRDefault="003F6561" w:rsidP="003F6561">
      <w:pPr>
        <w:bidi/>
        <w:spacing w:after="0" w:line="360" w:lineRule="auto"/>
        <w:rPr>
          <w:rFonts w:ascii="Traditional Arabic" w:hAnsi="Traditional Arabic" w:cs="Traditional Arabic"/>
          <w:b/>
          <w:bCs/>
          <w:color w:val="FF0000"/>
          <w:sz w:val="32"/>
          <w:szCs w:val="32"/>
          <w:u w:val="single"/>
          <w:rtl/>
        </w:rPr>
      </w:pPr>
    </w:p>
    <w:p w14:paraId="316A8856" w14:textId="0CE81D88" w:rsidR="0077080C" w:rsidRPr="00FF45A6" w:rsidRDefault="00D50E05" w:rsidP="003F6561">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مشكلة الدراسة</w:t>
      </w:r>
      <w:r w:rsidR="00E62DE1" w:rsidRPr="00FF45A6">
        <w:rPr>
          <w:rFonts w:ascii="Traditional Arabic" w:hAnsi="Traditional Arabic" w:cs="Traditional Arabic" w:hint="cs"/>
          <w:b/>
          <w:bCs/>
          <w:color w:val="FF0000"/>
          <w:sz w:val="32"/>
          <w:szCs w:val="32"/>
          <w:u w:val="single"/>
          <w:rtl/>
        </w:rPr>
        <w:t>:</w:t>
      </w:r>
    </w:p>
    <w:p w14:paraId="5EFD1079" w14:textId="77777777" w:rsidR="0077080C" w:rsidRPr="00FF45A6" w:rsidRDefault="0077080C"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color w:val="000000" w:themeColor="text1"/>
          <w:sz w:val="28"/>
          <w:szCs w:val="28"/>
          <w:rtl/>
          <w:lang w:val=""/>
        </w:rPr>
        <w:t>في السنوات الأخيرة، شهد قطاع الرعاية الصحية في الرياض تقدم</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w:t>
      </w:r>
      <w:r w:rsidR="0019201E" w:rsidRPr="00FF45A6">
        <w:rPr>
          <w:rFonts w:ascii="Traditional Arabic" w:hAnsi="Traditional Arabic" w:cs="Simplified Arabic"/>
          <w:color w:val="000000" w:themeColor="text1"/>
          <w:sz w:val="28"/>
          <w:szCs w:val="28"/>
          <w:rtl/>
          <w:lang w:val=""/>
        </w:rPr>
        <w:t>كبير</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من خلال دمج تقنيات الذكاء الاصطناعي</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w:t>
      </w:r>
      <w:r w:rsidR="001121AC" w:rsidRPr="00FF45A6">
        <w:rPr>
          <w:rFonts w:ascii="Traditional Arabic" w:hAnsi="Traditional Arabic" w:cs="Simplified Arabic" w:hint="cs"/>
          <w:color w:val="000000" w:themeColor="text1"/>
          <w:sz w:val="28"/>
          <w:szCs w:val="28"/>
          <w:rtl/>
          <w:lang w:val=""/>
        </w:rPr>
        <w:t>و</w:t>
      </w:r>
      <w:r w:rsidRPr="00FF45A6">
        <w:rPr>
          <w:rFonts w:ascii="Traditional Arabic" w:hAnsi="Traditional Arabic" w:cs="Simplified Arabic"/>
          <w:color w:val="000000" w:themeColor="text1"/>
          <w:sz w:val="28"/>
          <w:szCs w:val="28"/>
          <w:rtl/>
          <w:lang w:val=""/>
        </w:rPr>
        <w:t xml:space="preserve">تعد هذه الابتكارات بتحسين الكفاءة التشغيلية وجودة الرعاية، بما يتماشى مع أهداف رؤية المملكة العربية السعودية </w:t>
      </w:r>
      <w:r w:rsidR="00524B07" w:rsidRPr="00FF45A6">
        <w:rPr>
          <w:rFonts w:ascii="Traditional Arabic" w:hAnsi="Traditional Arabic" w:cs="Simplified Arabic"/>
          <w:color w:val="000000" w:themeColor="text1"/>
          <w:sz w:val="28"/>
          <w:szCs w:val="28"/>
          <w:rtl/>
          <w:lang w:val=""/>
        </w:rPr>
        <w:t>(</w:t>
      </w:r>
      <w:r w:rsidRPr="00FF45A6">
        <w:rPr>
          <w:rFonts w:ascii="Traditional Arabic" w:hAnsi="Traditional Arabic" w:cs="Simplified Arabic"/>
          <w:color w:val="000000" w:themeColor="text1"/>
          <w:sz w:val="28"/>
          <w:szCs w:val="28"/>
          <w:rtl/>
          <w:lang w:val=""/>
        </w:rPr>
        <w:t>2030</w:t>
      </w:r>
      <w:r w:rsidR="001121AC" w:rsidRPr="00FF45A6">
        <w:rPr>
          <w:rFonts w:ascii="Traditional Arabic" w:hAnsi="Traditional Arabic" w:cs="Simplified Arabic" w:hint="cs"/>
          <w:color w:val="000000" w:themeColor="text1"/>
          <w:sz w:val="28"/>
          <w:szCs w:val="28"/>
          <w:rtl/>
          <w:lang w:val=""/>
        </w:rPr>
        <w:t>م</w:t>
      </w:r>
      <w:r w:rsidR="00524B07" w:rsidRPr="00FF45A6">
        <w:rPr>
          <w:rFonts w:ascii="Traditional Arabic" w:hAnsi="Traditional Arabic" w:cs="Simplified Arabic"/>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(ازيبي، 2024)، ومع ذلك، غالب</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ما يعوق الاستقطاب التنظيمي نجاح هذه التقنيات، حيث يمكن أن تؤدي الآراء والممارسات المختلفة بين أصحاب المصلحة إلى عدم الكفاءة والصراعات</w:t>
      </w:r>
      <w:r w:rsidRPr="00FF45A6">
        <w:rPr>
          <w:rFonts w:ascii="Traditional Arabic" w:hAnsi="Traditional Arabic" w:cs="Simplified Arabic"/>
          <w:color w:val="000000" w:themeColor="text1"/>
          <w:sz w:val="28"/>
          <w:szCs w:val="28"/>
          <w:lang w:val=""/>
        </w:rPr>
        <w:t>.</w:t>
      </w:r>
    </w:p>
    <w:p w14:paraId="2D6DEBDE" w14:textId="77777777" w:rsidR="0077080C" w:rsidRPr="00FF45A6" w:rsidRDefault="0077080C"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color w:val="000000" w:themeColor="text1"/>
          <w:sz w:val="28"/>
          <w:szCs w:val="28"/>
          <w:rtl/>
          <w:lang w:val=""/>
        </w:rPr>
        <w:t>في حين استكشفت الدراسات السابقة تأثير الذكاء الاصطناعي على تقديم الرعاية الصحية</w:t>
      </w:r>
      <w:r w:rsidRPr="00FF45A6">
        <w:rPr>
          <w:rFonts w:ascii="Traditional Arabic" w:hAnsi="Traditional Arabic" w:cs="Simplified Arabic"/>
          <w:color w:val="000000" w:themeColor="text1"/>
          <w:sz w:val="28"/>
          <w:szCs w:val="28"/>
          <w:rtl/>
          <w:lang w:val="" w:bidi="ar-EG"/>
        </w:rPr>
        <w:t xml:space="preserve"> (الخلايلة والصمادي، 2021)</w:t>
      </w:r>
      <w:r w:rsidRPr="00FF45A6">
        <w:rPr>
          <w:rFonts w:ascii="Traditional Arabic" w:hAnsi="Traditional Arabic" w:cs="Simplified Arabic"/>
          <w:color w:val="000000" w:themeColor="text1"/>
          <w:sz w:val="28"/>
          <w:szCs w:val="28"/>
          <w:rtl/>
          <w:lang w:val=""/>
        </w:rPr>
        <w:t>، إلا أن هناك نقص</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ملحوظ</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في الأبحاث التي تتناول كيف يمكن للإبداع أن يتوسط العلاقة بين الاستقطاب التنظيمي وتطبيقات</w:t>
      </w:r>
      <w:r w:rsidRPr="00FF45A6">
        <w:rPr>
          <w:rFonts w:ascii="Traditional Arabic" w:hAnsi="Traditional Arabic" w:cs="Simplified Arabic"/>
          <w:b/>
          <w:bCs/>
          <w:color w:val="000000" w:themeColor="text1"/>
          <w:sz w:val="28"/>
          <w:szCs w:val="28"/>
          <w:rtl/>
          <w:lang w:val=""/>
        </w:rPr>
        <w:t xml:space="preserve"> </w:t>
      </w:r>
      <w:r w:rsidRPr="00FF45A6">
        <w:rPr>
          <w:rFonts w:ascii="Traditional Arabic" w:hAnsi="Traditional Arabic" w:cs="Simplified Arabic"/>
          <w:color w:val="000000" w:themeColor="text1"/>
          <w:sz w:val="28"/>
          <w:szCs w:val="28"/>
          <w:rtl/>
          <w:lang w:val=""/>
        </w:rPr>
        <w:t>الذكاء الاصطناعي</w:t>
      </w:r>
      <w:r w:rsidR="001F762E"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الإبداع ضروري لتعزيز التعاون والابتكار، وهما أمران حاسمان في التغلب على التحديات التي يفرضها الاستقطاب</w:t>
      </w:r>
      <w:r w:rsidR="006100AD" w:rsidRPr="00FF45A6">
        <w:rPr>
          <w:rFonts w:ascii="Traditional Arabic" w:hAnsi="Traditional Arabic" w:cs="Simplified Arabic" w:hint="cs"/>
          <w:color w:val="000000" w:themeColor="text1"/>
          <w:sz w:val="28"/>
          <w:szCs w:val="28"/>
          <w:rtl/>
        </w:rPr>
        <w:t xml:space="preserve">، </w:t>
      </w:r>
      <w:r w:rsidR="00A67DBB" w:rsidRPr="00FF45A6">
        <w:rPr>
          <w:rFonts w:ascii="Traditional Arabic" w:hAnsi="Traditional Arabic" w:cs="Simplified Arabic" w:hint="cs"/>
          <w:color w:val="000000" w:themeColor="text1"/>
          <w:sz w:val="28"/>
          <w:szCs w:val="28"/>
          <w:rtl/>
          <w:lang w:val=""/>
        </w:rPr>
        <w:t>و</w:t>
      </w:r>
      <w:r w:rsidRPr="00FF45A6">
        <w:rPr>
          <w:rFonts w:ascii="Traditional Arabic" w:hAnsi="Traditional Arabic" w:cs="Simplified Arabic"/>
          <w:color w:val="000000" w:themeColor="text1"/>
          <w:sz w:val="28"/>
          <w:szCs w:val="28"/>
          <w:rtl/>
          <w:lang w:val=""/>
        </w:rPr>
        <w:t>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6CFE6B6D" w14:textId="77777777" w:rsidR="00B205C4" w:rsidRPr="00FF45A6" w:rsidRDefault="00A67DBB"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hint="cs"/>
          <w:color w:val="000000" w:themeColor="text1"/>
          <w:sz w:val="28"/>
          <w:szCs w:val="28"/>
          <w:rtl/>
          <w:lang w:val=""/>
        </w:rPr>
        <w:t xml:space="preserve">وكذلك </w:t>
      </w:r>
      <w:r w:rsidR="0077080C" w:rsidRPr="00FF45A6">
        <w:rPr>
          <w:rFonts w:ascii="Traditional Arabic" w:hAnsi="Traditional Arabic" w:cs="Simplified Arabic"/>
          <w:color w:val="000000" w:themeColor="text1"/>
          <w:sz w:val="28"/>
          <w:szCs w:val="28"/>
          <w:rtl/>
          <w:lang w:val=""/>
        </w:rPr>
        <w:t>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w:t>
      </w:r>
      <w:r w:rsidR="00AD0FCE" w:rsidRPr="00FF45A6">
        <w:rPr>
          <w:rFonts w:ascii="Traditional Arabic" w:hAnsi="Traditional Arabic" w:cs="Simplified Arabic" w:hint="cs"/>
          <w:color w:val="000000" w:themeColor="text1"/>
          <w:sz w:val="28"/>
          <w:szCs w:val="28"/>
          <w:rtl/>
          <w:lang w:val=""/>
        </w:rPr>
        <w:t>، ومن هذا المنطلق تبلوره مشكلة الدراسة في</w:t>
      </w:r>
      <w:r w:rsidR="00B205C4" w:rsidRPr="00FF45A6">
        <w:rPr>
          <w:rFonts w:ascii="Traditional Arabic" w:hAnsi="Traditional Arabic" w:cs="Simplified Arabic" w:hint="cs"/>
          <w:color w:val="000000" w:themeColor="text1"/>
          <w:sz w:val="28"/>
          <w:szCs w:val="28"/>
          <w:rtl/>
          <w:lang w:val=""/>
        </w:rPr>
        <w:t xml:space="preserve"> السؤال الرئيس الآتي: </w:t>
      </w:r>
    </w:p>
    <w:p w14:paraId="776C353F" w14:textId="77777777" w:rsidR="00397F90" w:rsidRPr="00FF45A6" w:rsidRDefault="00B205C4"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hint="cs"/>
          <w:color w:val="000000" w:themeColor="text1"/>
          <w:sz w:val="28"/>
          <w:szCs w:val="28"/>
          <w:rtl/>
          <w:lang w:val=""/>
        </w:rPr>
        <w:lastRenderedPageBreak/>
        <w:t xml:space="preserve">- ما </w:t>
      </w:r>
      <w:r w:rsidR="00AD0FCE" w:rsidRPr="00FF45A6">
        <w:rPr>
          <w:rFonts w:ascii="Traditional Arabic" w:hAnsi="Traditional Arabic" w:cs="Simplified Arabic"/>
          <w:color w:val="000000" w:themeColor="text1"/>
          <w:sz w:val="28"/>
          <w:szCs w:val="28"/>
          <w:rtl/>
          <w:lang w:val=""/>
        </w:rPr>
        <w:t>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r w:rsidR="00AD0FCE" w:rsidRPr="00FF45A6">
        <w:rPr>
          <w:rFonts w:ascii="Traditional Arabic" w:hAnsi="Traditional Arabic" w:cs="Simplified Arabic"/>
          <w:color w:val="000000" w:themeColor="text1"/>
          <w:sz w:val="28"/>
          <w:szCs w:val="28"/>
          <w:lang w:val=""/>
        </w:rPr>
        <w:t>.</w:t>
      </w:r>
    </w:p>
    <w:p w14:paraId="0D43AD72" w14:textId="77777777" w:rsidR="0077080C" w:rsidRPr="00FF45A6" w:rsidRDefault="001F762E" w:rsidP="00FF45A6">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hint="cs"/>
          <w:b/>
          <w:bCs/>
          <w:color w:val="FF0000"/>
          <w:sz w:val="32"/>
          <w:szCs w:val="32"/>
          <w:u w:val="single"/>
          <w:rtl/>
        </w:rPr>
        <w:t>تساؤلات</w:t>
      </w:r>
      <w:r w:rsidR="0077080C" w:rsidRPr="00FF45A6">
        <w:rPr>
          <w:rFonts w:ascii="Traditional Arabic" w:hAnsi="Traditional Arabic" w:cs="Traditional Arabic"/>
          <w:b/>
          <w:bCs/>
          <w:color w:val="FF0000"/>
          <w:sz w:val="32"/>
          <w:szCs w:val="32"/>
          <w:u w:val="single"/>
          <w:rtl/>
        </w:rPr>
        <w:t xml:space="preserve"> الدراسة:</w:t>
      </w:r>
    </w:p>
    <w:p w14:paraId="7861B61E" w14:textId="77777777" w:rsidR="00FB7BBC" w:rsidRPr="00FF45A6" w:rsidRDefault="00FB7BBC" w:rsidP="00FF45A6">
      <w:pPr>
        <w:bidi/>
        <w:spacing w:after="0" w:line="360" w:lineRule="auto"/>
        <w:jc w:val="mediumKashida"/>
        <w:rPr>
          <w:rFonts w:ascii="Traditional Arabic" w:hAnsi="Traditional Arabic" w:cs="Simplified Arabic"/>
          <w:b/>
          <w:bCs/>
          <w:color w:val="000000" w:themeColor="text1"/>
          <w:sz w:val="28"/>
          <w:szCs w:val="28"/>
        </w:rPr>
      </w:pPr>
      <w:r w:rsidRPr="00FF45A6">
        <w:rPr>
          <w:rFonts w:ascii="Traditional Arabic" w:hAnsi="Traditional Arabic" w:cs="Simplified Arabic"/>
          <w:sz w:val="28"/>
          <w:szCs w:val="28"/>
          <w:rtl/>
        </w:rPr>
        <w:t>واستناد</w:t>
      </w:r>
      <w:r w:rsidR="0019201E" w:rsidRPr="00FF45A6">
        <w:rPr>
          <w:rFonts w:ascii="Traditional Arabic" w:hAnsi="Traditional Arabic" w:cs="Simplified Arabic" w:hint="cs"/>
          <w:sz w:val="28"/>
          <w:szCs w:val="28"/>
          <w:rtl/>
        </w:rPr>
        <w:t>اً</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لما</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سبق</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يمكن</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طرح</w:t>
      </w:r>
      <w:r w:rsidRPr="00FF45A6">
        <w:rPr>
          <w:rFonts w:ascii="Traditional Arabic" w:hAnsi="Traditional Arabic" w:cs="Simplified Arabic"/>
          <w:sz w:val="28"/>
          <w:szCs w:val="28"/>
        </w:rPr>
        <w:t xml:space="preserve"> </w:t>
      </w:r>
      <w:r w:rsidR="002E1A2F" w:rsidRPr="00FF45A6">
        <w:rPr>
          <w:rFonts w:ascii="Traditional Arabic" w:hAnsi="Traditional Arabic" w:cs="Simplified Arabic" w:hint="cs"/>
          <w:sz w:val="28"/>
          <w:szCs w:val="28"/>
          <w:rtl/>
        </w:rPr>
        <w:t>تساؤلات</w:t>
      </w:r>
      <w:r w:rsidR="00E32FC8" w:rsidRPr="00FF45A6">
        <w:rPr>
          <w:rFonts w:ascii="Traditional Arabic" w:hAnsi="Traditional Arabic" w:cs="Simplified Arabic" w:hint="cs"/>
          <w:sz w:val="28"/>
          <w:szCs w:val="28"/>
          <w:rtl/>
        </w:rPr>
        <w:t xml:space="preserve"> </w:t>
      </w:r>
      <w:r w:rsidRPr="00FF45A6">
        <w:rPr>
          <w:rFonts w:ascii="Traditional Arabic" w:hAnsi="Traditional Arabic" w:cs="Simplified Arabic"/>
          <w:sz w:val="28"/>
          <w:szCs w:val="28"/>
          <w:rtl/>
        </w:rPr>
        <w:t>على</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النحو</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الآتي:</w:t>
      </w:r>
    </w:p>
    <w:p w14:paraId="57949695" w14:textId="77777777" w:rsidR="009C1ECA" w:rsidRPr="00FF45A6" w:rsidRDefault="009C1ECA"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color w:val="000000"/>
          <w:sz w:val="28"/>
          <w:szCs w:val="28"/>
          <w:rtl/>
          <w:lang w:val=""/>
        </w:rPr>
        <w:t>ما أثر الاستقطاب التنظيمي على التميز المؤسسي في مستشفيات</w:t>
      </w:r>
      <w:r w:rsidRPr="00FF45A6">
        <w:rPr>
          <w:rFonts w:ascii="Traditional Arabic" w:eastAsia="Calibri" w:hAnsi="Traditional Arabic" w:cs="Simplified Arabic"/>
          <w:b/>
          <w:bCs/>
          <w:color w:val="000000"/>
          <w:sz w:val="28"/>
          <w:szCs w:val="28"/>
          <w:rtl/>
          <w:lang w:val=""/>
        </w:rPr>
        <w:t xml:space="preserve"> </w:t>
      </w:r>
      <w:r w:rsidRPr="00FF45A6">
        <w:rPr>
          <w:rFonts w:ascii="Traditional Arabic" w:eastAsia="Calibri" w:hAnsi="Traditional Arabic" w:cs="Simplified Arabic"/>
          <w:color w:val="000000"/>
          <w:sz w:val="28"/>
          <w:szCs w:val="28"/>
          <w:rtl/>
          <w:lang w:val=""/>
        </w:rPr>
        <w:t>القطاع الصحي الخاص في الرياض؟</w:t>
      </w:r>
    </w:p>
    <w:p w14:paraId="7A61AB5E" w14:textId="77777777" w:rsidR="009C1ECA" w:rsidRPr="00FF45A6" w:rsidRDefault="009C1ECA"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color w:val="000000"/>
          <w:sz w:val="28"/>
          <w:szCs w:val="28"/>
          <w:rtl/>
          <w:lang w:val=""/>
        </w:rPr>
        <w:t>ما أثر تطبيقات الذكاء الاصطناعي على التميز المؤسسي في مستشفيات القطاع الصحي الخاص في الرياض؟</w:t>
      </w:r>
    </w:p>
    <w:p w14:paraId="0FF81BCE" w14:textId="0DC913CB" w:rsidR="0077080C" w:rsidRPr="00FF45A6" w:rsidRDefault="007F2DBD"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hint="cs"/>
          <w:color w:val="000000"/>
          <w:sz w:val="28"/>
          <w:szCs w:val="28"/>
          <w:rtl/>
          <w:lang w:val=""/>
        </w:rPr>
        <w:t>ما دور الإبداع كمتغير وسيط بين الاستقطاب التنظيمي و التميز المؤسسي في مستشفيات القطاع الصحي الخاص في الرياض؟</w:t>
      </w:r>
    </w:p>
    <w:p w14:paraId="3C4F5B9E" w14:textId="0258BD45" w:rsidR="00895318" w:rsidRPr="00FF45A6" w:rsidRDefault="007F2DBD"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hint="cs"/>
          <w:color w:val="000000"/>
          <w:sz w:val="28"/>
          <w:szCs w:val="28"/>
          <w:rtl/>
          <w:lang w:val=""/>
        </w:rPr>
        <w:t>ما دور الإبداع كمتغير وسيط بين تطبيقات الذكاء الاصطناعي و التميز المؤسسي في مستشفيات القطاع الصحي الخاص في الرياض؟</w:t>
      </w:r>
    </w:p>
    <w:p w14:paraId="38C894FF" w14:textId="77777777" w:rsidR="0096054F" w:rsidRPr="00FF45A6" w:rsidRDefault="001F762E" w:rsidP="00FF45A6">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t>أهمية</w:t>
      </w:r>
      <w:r w:rsidR="002C48BF" w:rsidRPr="00FF45A6">
        <w:rPr>
          <w:rFonts w:ascii="Traditional Arabic" w:hAnsi="Traditional Arabic" w:cs="Traditional Arabic" w:hint="cs"/>
          <w:b/>
          <w:bCs/>
          <w:color w:val="FF0000"/>
          <w:sz w:val="32"/>
          <w:szCs w:val="32"/>
          <w:u w:val="single"/>
          <w:rtl/>
        </w:rPr>
        <w:t xml:space="preserve"> </w:t>
      </w:r>
      <w:r w:rsidR="00DE7322" w:rsidRPr="00FF45A6">
        <w:rPr>
          <w:rFonts w:ascii="Traditional Arabic" w:hAnsi="Traditional Arabic" w:cs="Traditional Arabic" w:hint="cs"/>
          <w:b/>
          <w:bCs/>
          <w:color w:val="FF0000"/>
          <w:sz w:val="32"/>
          <w:szCs w:val="32"/>
          <w:u w:val="single"/>
          <w:rtl/>
        </w:rPr>
        <w:t>ا</w:t>
      </w:r>
      <w:r w:rsidRPr="00FF45A6">
        <w:rPr>
          <w:rFonts w:ascii="Traditional Arabic" w:hAnsi="Traditional Arabic" w:cs="Traditional Arabic"/>
          <w:b/>
          <w:bCs/>
          <w:color w:val="FF0000"/>
          <w:sz w:val="32"/>
          <w:szCs w:val="32"/>
          <w:u w:val="single"/>
          <w:rtl/>
        </w:rPr>
        <w:t>لدراسة:</w:t>
      </w:r>
    </w:p>
    <w:p w14:paraId="0208D2C2" w14:textId="77777777" w:rsidR="006C7A51" w:rsidRPr="00FF45A6" w:rsidRDefault="006C7A51" w:rsidP="00FF45A6">
      <w:pPr>
        <w:bidi/>
        <w:spacing w:before="120" w:after="0" w:line="360" w:lineRule="auto"/>
        <w:jc w:val="mediumKashida"/>
        <w:rPr>
          <w:rFonts w:ascii="Traditional Arabic" w:hAnsi="Traditional Arabic" w:cs="Simplified Arabic"/>
          <w:sz w:val="28"/>
          <w:szCs w:val="28"/>
          <w:rtl/>
        </w:rPr>
      </w:pPr>
      <w:r w:rsidRPr="00FF45A6">
        <w:rPr>
          <w:rFonts w:ascii="Traditional Arabic" w:hAnsi="Traditional Arabic" w:cs="Simplified Arabic"/>
          <w:sz w:val="28"/>
          <w:szCs w:val="28"/>
          <w:rtl/>
        </w:rPr>
        <w:t xml:space="preserve">تتضح أهمية الدراسة من خلال </w:t>
      </w:r>
      <w:r w:rsidRPr="00FF45A6">
        <w:rPr>
          <w:rFonts w:ascii="Traditional Arabic" w:hAnsi="Traditional Arabic" w:cs="Simplified Arabic" w:hint="cs"/>
          <w:sz w:val="28"/>
          <w:szCs w:val="28"/>
          <w:rtl/>
        </w:rPr>
        <w:t>الآتي</w:t>
      </w:r>
      <w:r w:rsidRPr="00FF45A6">
        <w:rPr>
          <w:rFonts w:ascii="Traditional Arabic" w:hAnsi="Traditional Arabic" w:cs="Simplified Arabic"/>
          <w:sz w:val="28"/>
          <w:szCs w:val="28"/>
          <w:rtl/>
        </w:rPr>
        <w:t>:</w:t>
      </w:r>
    </w:p>
    <w:p w14:paraId="278A00F8" w14:textId="77777777" w:rsidR="0077080C" w:rsidRPr="00FF45A6" w:rsidRDefault="006C7A51" w:rsidP="00FF45A6">
      <w:pPr>
        <w:bidi/>
        <w:spacing w:after="0" w:line="360" w:lineRule="auto"/>
        <w:jc w:val="mediumKashida"/>
        <w:rPr>
          <w:rFonts w:ascii="Traditional Arabic" w:hAnsi="Traditional Arabic" w:cs="Simplified Arabic"/>
          <w:b/>
          <w:bCs/>
          <w:color w:val="000000" w:themeColor="text1"/>
          <w:sz w:val="28"/>
          <w:szCs w:val="28"/>
          <w:rtl/>
        </w:rPr>
      </w:pPr>
      <w:r w:rsidRPr="00FF45A6">
        <w:rPr>
          <w:rFonts w:ascii="Traditional Arabic" w:hAnsi="Traditional Arabic" w:cs="Simplified Arabic" w:hint="cs"/>
          <w:b/>
          <w:bCs/>
          <w:color w:val="000000" w:themeColor="text1"/>
          <w:sz w:val="28"/>
          <w:szCs w:val="28"/>
          <w:rtl/>
        </w:rPr>
        <w:t>أول</w:t>
      </w:r>
      <w:r w:rsidR="0019201E" w:rsidRPr="00FF45A6">
        <w:rPr>
          <w:rFonts w:ascii="Traditional Arabic" w:hAnsi="Traditional Arabic" w:cs="Simplified Arabic" w:hint="cs"/>
          <w:b/>
          <w:bCs/>
          <w:color w:val="000000" w:themeColor="text1"/>
          <w:sz w:val="28"/>
          <w:szCs w:val="28"/>
          <w:rtl/>
        </w:rPr>
        <w:t>اً</w:t>
      </w:r>
      <w:r w:rsidRPr="00FF45A6">
        <w:rPr>
          <w:rFonts w:ascii="Traditional Arabic" w:hAnsi="Traditional Arabic" w:cs="Simplified Arabic" w:hint="cs"/>
          <w:b/>
          <w:bCs/>
          <w:color w:val="000000" w:themeColor="text1"/>
          <w:sz w:val="28"/>
          <w:szCs w:val="28"/>
          <w:rtl/>
        </w:rPr>
        <w:t xml:space="preserve">: </w:t>
      </w:r>
      <w:r w:rsidR="0077080C" w:rsidRPr="00FF45A6">
        <w:rPr>
          <w:rFonts w:ascii="Traditional Arabic" w:hAnsi="Traditional Arabic" w:cs="Simplified Arabic"/>
          <w:b/>
          <w:bCs/>
          <w:color w:val="000000" w:themeColor="text1"/>
          <w:sz w:val="28"/>
          <w:szCs w:val="28"/>
          <w:rtl/>
        </w:rPr>
        <w:t>الأهمية النظرية:</w:t>
      </w:r>
    </w:p>
    <w:p w14:paraId="7453EF2D" w14:textId="77777777" w:rsidR="00124BFA"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1- </w:t>
      </w:r>
      <w:r w:rsidR="0077080C" w:rsidRPr="00FF45A6">
        <w:rPr>
          <w:rFonts w:ascii="Traditional Arabic" w:hAnsi="Traditional Arabic" w:cs="Simplified Arabic"/>
          <w:color w:val="000000" w:themeColor="text1"/>
          <w:sz w:val="28"/>
          <w:szCs w:val="28"/>
          <w:rtl/>
        </w:rPr>
        <w:t>إثراء الأدبيات العلمية حول العلاقة بين الاستقطاب التنظيمي والذكاء الاصطناعي والإبداع والتميز المؤسسي، خاصة في القطاع الصحي</w:t>
      </w:r>
      <w:r w:rsidR="0077080C" w:rsidRPr="00FF45A6">
        <w:rPr>
          <w:rFonts w:ascii="Traditional Arabic" w:hAnsi="Traditional Arabic" w:cs="Simplified Arabic"/>
          <w:color w:val="000000" w:themeColor="text1"/>
          <w:sz w:val="28"/>
          <w:szCs w:val="28"/>
        </w:rPr>
        <w:t>.</w:t>
      </w:r>
    </w:p>
    <w:p w14:paraId="530B9452" w14:textId="77777777" w:rsidR="00124BFA"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2- </w:t>
      </w:r>
      <w:r w:rsidR="0077080C" w:rsidRPr="00FF45A6">
        <w:rPr>
          <w:rFonts w:ascii="Traditional Arabic" w:hAnsi="Traditional Arabic" w:cs="Simplified Arabic"/>
          <w:color w:val="000000" w:themeColor="text1"/>
          <w:sz w:val="28"/>
          <w:szCs w:val="28"/>
          <w:rtl/>
        </w:rPr>
        <w:t>تقديم نموذج تفاعلي جديد يوضح الدور الوسيط للإبداع في تعزيز التميز المؤسسي، مما يساهم في تطوير الأطر النظرية في مجال الإدارة</w:t>
      </w:r>
      <w:r w:rsidR="0077080C" w:rsidRPr="00FF45A6">
        <w:rPr>
          <w:rFonts w:ascii="Traditional Arabic" w:hAnsi="Traditional Arabic" w:cs="Simplified Arabic"/>
          <w:color w:val="000000" w:themeColor="text1"/>
          <w:sz w:val="28"/>
          <w:szCs w:val="28"/>
        </w:rPr>
        <w:t>.</w:t>
      </w:r>
    </w:p>
    <w:p w14:paraId="7E45FB1B" w14:textId="77777777" w:rsidR="0077080C"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lastRenderedPageBreak/>
        <w:t xml:space="preserve">3- </w:t>
      </w:r>
      <w:r w:rsidR="0077080C" w:rsidRPr="00FF45A6">
        <w:rPr>
          <w:rFonts w:ascii="Traditional Arabic" w:hAnsi="Traditional Arabic" w:cs="Simplified Arabic"/>
          <w:color w:val="000000" w:themeColor="text1"/>
          <w:sz w:val="28"/>
          <w:szCs w:val="28"/>
          <w:rtl/>
        </w:rPr>
        <w:t>دعم الدراسات المستقبلية التي تركز على دور التقنيات الحديثة والإبداع في تحقيق التميز المؤسسي</w:t>
      </w:r>
      <w:r w:rsidR="0077080C" w:rsidRPr="00FF45A6">
        <w:rPr>
          <w:rFonts w:ascii="Traditional Arabic" w:hAnsi="Traditional Arabic" w:cs="Simplified Arabic"/>
          <w:color w:val="000000" w:themeColor="text1"/>
          <w:sz w:val="28"/>
          <w:szCs w:val="28"/>
        </w:rPr>
        <w:t>.</w:t>
      </w:r>
    </w:p>
    <w:p w14:paraId="5DBF3B89" w14:textId="77777777" w:rsidR="0077080C" w:rsidRPr="00FF45A6" w:rsidRDefault="00E32161" w:rsidP="00FF45A6">
      <w:pPr>
        <w:bidi/>
        <w:spacing w:after="0" w:line="360" w:lineRule="auto"/>
        <w:jc w:val="mediumKashida"/>
        <w:rPr>
          <w:rFonts w:ascii="Traditional Arabic" w:hAnsi="Traditional Arabic" w:cs="Simplified Arabic"/>
          <w:b/>
          <w:bCs/>
          <w:color w:val="000000" w:themeColor="text1"/>
          <w:sz w:val="28"/>
          <w:szCs w:val="28"/>
        </w:rPr>
      </w:pPr>
      <w:r w:rsidRPr="00FF45A6">
        <w:rPr>
          <w:rFonts w:ascii="Traditional Arabic" w:hAnsi="Traditional Arabic" w:cs="Simplified Arabic" w:hint="cs"/>
          <w:b/>
          <w:bCs/>
          <w:color w:val="000000" w:themeColor="text1"/>
          <w:sz w:val="28"/>
          <w:szCs w:val="28"/>
          <w:rtl/>
        </w:rPr>
        <w:t>ثانياً</w:t>
      </w:r>
      <w:r w:rsidR="006C7A51" w:rsidRPr="00FF45A6">
        <w:rPr>
          <w:rFonts w:ascii="Traditional Arabic" w:hAnsi="Traditional Arabic" w:cs="Simplified Arabic" w:hint="cs"/>
          <w:b/>
          <w:bCs/>
          <w:color w:val="000000" w:themeColor="text1"/>
          <w:sz w:val="28"/>
          <w:szCs w:val="28"/>
          <w:rtl/>
        </w:rPr>
        <w:t xml:space="preserve">: </w:t>
      </w:r>
      <w:r w:rsidR="0077080C" w:rsidRPr="00FF45A6">
        <w:rPr>
          <w:rFonts w:ascii="Traditional Arabic" w:hAnsi="Traditional Arabic" w:cs="Simplified Arabic"/>
          <w:b/>
          <w:bCs/>
          <w:color w:val="000000" w:themeColor="text1"/>
          <w:sz w:val="28"/>
          <w:szCs w:val="28"/>
          <w:rtl/>
        </w:rPr>
        <w:t>الأهمية التطبيقية:</w:t>
      </w:r>
    </w:p>
    <w:p w14:paraId="0C5BD302" w14:textId="77777777" w:rsidR="0077080C" w:rsidRPr="00FF45A6" w:rsidRDefault="0077080C" w:rsidP="00FF45A6">
      <w:pPr>
        <w:pStyle w:val="ListParagraph"/>
        <w:numPr>
          <w:ilvl w:val="0"/>
          <w:numId w:val="6"/>
        </w:numPr>
        <w:tabs>
          <w:tab w:val="clear" w:pos="720"/>
        </w:tabs>
        <w:bidi/>
        <w:spacing w:after="0" w:line="360" w:lineRule="auto"/>
        <w:ind w:left="282"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مساعدة الإدارات العليا في مستشفيات القطاع الخاص على تطوير استراتيجيات الاستقطاب وتطبيق الذكاء الاصطناعي لتعزيز التميز المؤسسي</w:t>
      </w:r>
      <w:r w:rsidRPr="00FF45A6">
        <w:rPr>
          <w:rFonts w:ascii="Traditional Arabic" w:hAnsi="Traditional Arabic" w:cs="Simplified Arabic"/>
          <w:color w:val="000000" w:themeColor="text1"/>
          <w:sz w:val="28"/>
          <w:szCs w:val="28"/>
        </w:rPr>
        <w:t>.</w:t>
      </w:r>
    </w:p>
    <w:p w14:paraId="39BABE35" w14:textId="77777777" w:rsidR="0077080C" w:rsidRPr="00FF45A6" w:rsidRDefault="0077080C"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تقديم توصيات عملية لتحفيز الإبداع بين الموظفين، مما يساهم في تحسين جودة الخدمات الصحية</w:t>
      </w:r>
      <w:r w:rsidRPr="00FF45A6">
        <w:rPr>
          <w:rFonts w:ascii="Traditional Arabic" w:hAnsi="Traditional Arabic" w:cs="Simplified Arabic"/>
          <w:color w:val="000000" w:themeColor="text1"/>
          <w:sz w:val="28"/>
          <w:szCs w:val="28"/>
        </w:rPr>
        <w:t>.</w:t>
      </w:r>
    </w:p>
    <w:p w14:paraId="4C1FBFDC" w14:textId="77777777" w:rsidR="00083557" w:rsidRPr="00FF45A6" w:rsidRDefault="0077080C"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 xml:space="preserve">تعزيز قدرة المستشفيات على التكيف مع التغيرات وتطوير بيئة عمل تدعم الابتكار، مما يساهم في تحقيق رؤية السعودية </w:t>
      </w:r>
      <w:r w:rsidR="00FB7BBC" w:rsidRPr="00FF45A6">
        <w:rPr>
          <w:rFonts w:ascii="Traditional Arabic" w:hAnsi="Traditional Arabic" w:cs="Simplified Arabic"/>
          <w:color w:val="000000" w:themeColor="text1"/>
          <w:sz w:val="28"/>
          <w:szCs w:val="28"/>
          <w:rtl/>
        </w:rPr>
        <w:t>(</w:t>
      </w:r>
      <w:r w:rsidRPr="00FF45A6">
        <w:rPr>
          <w:rFonts w:ascii="Traditional Arabic" w:hAnsi="Traditional Arabic" w:cs="Simplified Arabic"/>
          <w:color w:val="000000" w:themeColor="text1"/>
          <w:sz w:val="28"/>
          <w:szCs w:val="28"/>
          <w:rtl/>
        </w:rPr>
        <w:t>2030</w:t>
      </w:r>
      <w:r w:rsidR="006C7A51" w:rsidRPr="00FF45A6">
        <w:rPr>
          <w:rFonts w:ascii="Traditional Arabic" w:hAnsi="Traditional Arabic" w:cs="Simplified Arabic" w:hint="cs"/>
          <w:color w:val="000000" w:themeColor="text1"/>
          <w:sz w:val="28"/>
          <w:szCs w:val="28"/>
          <w:rtl/>
        </w:rPr>
        <w:t>م</w:t>
      </w:r>
      <w:r w:rsidR="00FB7BBC" w:rsidRPr="00FF45A6">
        <w:rPr>
          <w:rFonts w:ascii="Traditional Arabic" w:hAnsi="Traditional Arabic" w:cs="Simplified Arabic"/>
          <w:color w:val="000000" w:themeColor="text1"/>
          <w:sz w:val="28"/>
          <w:szCs w:val="28"/>
          <w:rtl/>
        </w:rPr>
        <w:t>)</w:t>
      </w:r>
      <w:r w:rsidRPr="00FF45A6">
        <w:rPr>
          <w:rFonts w:ascii="Traditional Arabic" w:hAnsi="Traditional Arabic" w:cs="Simplified Arabic"/>
          <w:color w:val="000000" w:themeColor="text1"/>
          <w:sz w:val="28"/>
          <w:szCs w:val="28"/>
          <w:rtl/>
        </w:rPr>
        <w:t xml:space="preserve"> في تحسين جودة الخدمات الصحية</w:t>
      </w:r>
      <w:r w:rsidRPr="00FF45A6">
        <w:rPr>
          <w:rFonts w:ascii="Traditional Arabic" w:hAnsi="Traditional Arabic" w:cs="Simplified Arabic"/>
          <w:color w:val="000000" w:themeColor="text1"/>
          <w:sz w:val="28"/>
          <w:szCs w:val="28"/>
        </w:rPr>
        <w:t>.</w:t>
      </w:r>
    </w:p>
    <w:p w14:paraId="771CA7AE" w14:textId="304AC19A" w:rsidR="007435C7" w:rsidRPr="00FF45A6" w:rsidRDefault="007435C7"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t xml:space="preserve">تقييم مدى جاهزية المؤسسات الصحية للاستفادة من تطبيقات الذكاء الاصطناعي بناءاً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w:t>
      </w:r>
      <w:r w:rsidR="00584CF3" w:rsidRPr="00FF45A6">
        <w:rPr>
          <w:rFonts w:ascii="Traditional Arabic" w:hAnsi="Traditional Arabic" w:cs="Simplified Arabic" w:hint="cs"/>
          <w:color w:val="000000" w:themeColor="text1"/>
          <w:sz w:val="28"/>
          <w:szCs w:val="28"/>
          <w:rtl/>
        </w:rPr>
        <w:t>(</w:t>
      </w:r>
      <w:r w:rsidR="00584CF3" w:rsidRPr="00FF45A6">
        <w:rPr>
          <w:rFonts w:ascii="Traditional Arabic" w:hAnsi="Traditional Arabic" w:cs="Simplified Arabic"/>
          <w:color w:val="000000" w:themeColor="text1"/>
          <w:sz w:val="28"/>
          <w:szCs w:val="28"/>
          <w:lang w:val="en-GB"/>
        </w:rPr>
        <w:t>Harvard</w:t>
      </w:r>
      <w:r w:rsidR="00584CF3" w:rsidRPr="00FF45A6">
        <w:rPr>
          <w:rFonts w:ascii="Traditional Arabic" w:hAnsi="Traditional Arabic" w:cs="Simplified Arabic" w:hint="cs"/>
          <w:color w:val="000000" w:themeColor="text1"/>
          <w:sz w:val="28"/>
          <w:szCs w:val="28"/>
          <w:rtl/>
          <w:lang w:val="en-GB"/>
        </w:rPr>
        <w:t xml:space="preserve"> </w:t>
      </w:r>
      <w:r w:rsidR="00584CF3" w:rsidRPr="00FF45A6">
        <w:rPr>
          <w:rFonts w:ascii="Traditional Arabic" w:hAnsi="Traditional Arabic" w:cs="Simplified Arabic"/>
          <w:color w:val="000000" w:themeColor="text1"/>
          <w:sz w:val="28"/>
          <w:szCs w:val="28"/>
          <w:lang w:val="en-GB"/>
        </w:rPr>
        <w:t>Business Review 2023</w:t>
      </w:r>
      <w:r w:rsidR="00584CF3" w:rsidRPr="00FF45A6">
        <w:rPr>
          <w:rFonts w:ascii="Traditional Arabic" w:hAnsi="Traditional Arabic" w:cs="Simplified Arabic" w:hint="cs"/>
          <w:color w:val="000000" w:themeColor="text1"/>
          <w:sz w:val="28"/>
          <w:szCs w:val="28"/>
          <w:rtl/>
          <w:lang w:val="en-GB"/>
        </w:rPr>
        <w:t>).</w:t>
      </w:r>
    </w:p>
    <w:p w14:paraId="660C0037" w14:textId="097A34DD" w:rsidR="00584CF3" w:rsidRPr="00FF45A6" w:rsidRDefault="00584CF3"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lang w:val="en-GB"/>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يعال 15% من الجهد البشري في الخدمات الطبية و الادارية بحلول عام 2030 (</w:t>
      </w:r>
      <w:r w:rsidRPr="00FF45A6">
        <w:rPr>
          <w:rFonts w:ascii="Traditional Arabic" w:hAnsi="Traditional Arabic" w:cs="Simplified Arabic"/>
          <w:color w:val="000000" w:themeColor="text1"/>
          <w:sz w:val="28"/>
          <w:szCs w:val="28"/>
          <w:lang w:val="en-GB"/>
        </w:rPr>
        <w:t>World Economic2024</w:t>
      </w:r>
      <w:r w:rsidRPr="00FF45A6">
        <w:rPr>
          <w:rFonts w:ascii="Traditional Arabic" w:hAnsi="Traditional Arabic" w:cs="Simplified Arabic" w:hint="cs"/>
          <w:color w:val="000000" w:themeColor="text1"/>
          <w:sz w:val="28"/>
          <w:szCs w:val="28"/>
          <w:rtl/>
          <w:lang w:val="en-GB"/>
        </w:rPr>
        <w:t>).</w:t>
      </w:r>
    </w:p>
    <w:p w14:paraId="48394DA1" w14:textId="77777777" w:rsidR="00FF45A6" w:rsidRDefault="00FF45A6" w:rsidP="00FF45A6">
      <w:pPr>
        <w:pStyle w:val="ListParagraph"/>
        <w:bidi/>
        <w:spacing w:after="0" w:line="360" w:lineRule="auto"/>
        <w:ind w:left="226"/>
        <w:jc w:val="mediumKashida"/>
        <w:rPr>
          <w:rFonts w:ascii="Traditional Arabic" w:hAnsi="Traditional Arabic" w:cs="Simplified Arabic"/>
          <w:color w:val="000000" w:themeColor="text1"/>
          <w:sz w:val="28"/>
          <w:szCs w:val="28"/>
          <w:rtl/>
        </w:rPr>
      </w:pPr>
    </w:p>
    <w:p w14:paraId="3AE3E1EC" w14:textId="77777777" w:rsidR="003F6561" w:rsidRDefault="003F6561" w:rsidP="003F6561">
      <w:pPr>
        <w:pStyle w:val="ListParagraph"/>
        <w:bidi/>
        <w:spacing w:after="0" w:line="360" w:lineRule="auto"/>
        <w:ind w:left="226"/>
        <w:jc w:val="mediumKashida"/>
        <w:rPr>
          <w:rFonts w:ascii="Traditional Arabic" w:hAnsi="Traditional Arabic" w:cs="Simplified Arabic"/>
          <w:color w:val="000000" w:themeColor="text1"/>
          <w:sz w:val="28"/>
          <w:szCs w:val="28"/>
          <w:rtl/>
        </w:rPr>
      </w:pPr>
    </w:p>
    <w:p w14:paraId="7BA02B2B" w14:textId="77777777" w:rsidR="003F6561" w:rsidRPr="00FF45A6" w:rsidRDefault="003F6561" w:rsidP="003F6561">
      <w:pPr>
        <w:pStyle w:val="ListParagraph"/>
        <w:bidi/>
        <w:spacing w:after="0" w:line="360" w:lineRule="auto"/>
        <w:ind w:left="226"/>
        <w:jc w:val="mediumKashida"/>
        <w:rPr>
          <w:rFonts w:ascii="Traditional Arabic" w:hAnsi="Traditional Arabic" w:cs="Simplified Arabic"/>
          <w:color w:val="000000" w:themeColor="text1"/>
          <w:sz w:val="28"/>
          <w:szCs w:val="28"/>
        </w:rPr>
      </w:pPr>
    </w:p>
    <w:p w14:paraId="79103522" w14:textId="77777777" w:rsidR="0077080C" w:rsidRPr="00FF45A6" w:rsidRDefault="0077080C" w:rsidP="00FF45A6">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أهداف الدراسة:</w:t>
      </w:r>
    </w:p>
    <w:p w14:paraId="7DD34DDD" w14:textId="77777777" w:rsidR="0096054F" w:rsidRPr="00FF45A6" w:rsidRDefault="0096054F" w:rsidP="00FF45A6">
      <w:pPr>
        <w:bidi/>
        <w:spacing w:after="0" w:line="360" w:lineRule="auto"/>
        <w:jc w:val="mediumKashida"/>
        <w:rPr>
          <w:rFonts w:ascii="Traditional Arabic" w:hAnsi="Traditional Arabic" w:cs="Simplified Arabic"/>
          <w:b/>
          <w:bCs/>
          <w:sz w:val="28"/>
          <w:szCs w:val="28"/>
        </w:rPr>
      </w:pPr>
      <w:r w:rsidRPr="00FF45A6">
        <w:rPr>
          <w:rFonts w:ascii="Traditional Arabic" w:hAnsi="Traditional Arabic" w:cs="Simplified Arabic"/>
          <w:sz w:val="28"/>
          <w:szCs w:val="28"/>
          <w:rtl/>
        </w:rPr>
        <w:t>تسعى هذه الدراسة لتحقيق الأهداف التالية</w:t>
      </w:r>
      <w:r w:rsidRPr="00FF45A6">
        <w:rPr>
          <w:rFonts w:ascii="Traditional Arabic" w:hAnsi="Traditional Arabic" w:cs="Simplified Arabic"/>
          <w:sz w:val="28"/>
          <w:szCs w:val="28"/>
        </w:rPr>
        <w:t>:</w:t>
      </w:r>
    </w:p>
    <w:p w14:paraId="2E5F0282" w14:textId="71110422" w:rsidR="005E2A00" w:rsidRPr="00FF45A6" w:rsidRDefault="006709BB"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التعرف على العلاقة بين</w:t>
      </w:r>
      <w:r w:rsidR="005E2A00" w:rsidRPr="00FF45A6">
        <w:rPr>
          <w:rFonts w:ascii="Traditional Arabic" w:hAnsi="Traditional Arabic" w:cs="Simplified Arabic"/>
          <w:sz w:val="28"/>
          <w:szCs w:val="28"/>
          <w:rtl/>
        </w:rPr>
        <w:t xml:space="preserve"> الاستقطاب التنظيمي على التميز المؤسسي</w:t>
      </w:r>
      <w:r w:rsidR="00852880" w:rsidRPr="00FF45A6">
        <w:rPr>
          <w:rFonts w:ascii="Traditional Arabic" w:hAnsi="Traditional Arabic" w:cs="Simplified Arabic" w:hint="cs"/>
          <w:sz w:val="28"/>
          <w:szCs w:val="28"/>
          <w:rtl/>
        </w:rPr>
        <w:t xml:space="preserve"> في مستفيات القطاع الصحي الخاص في الرياض</w:t>
      </w:r>
      <w:r w:rsidR="00303C90" w:rsidRPr="00FF45A6">
        <w:rPr>
          <w:rFonts w:ascii="Traditional Arabic" w:hAnsi="Traditional Arabic" w:cs="Simplified Arabic" w:hint="cs"/>
          <w:sz w:val="28"/>
          <w:szCs w:val="28"/>
          <w:rtl/>
        </w:rPr>
        <w:t>.</w:t>
      </w:r>
    </w:p>
    <w:p w14:paraId="0DF00C5F" w14:textId="34D8745A" w:rsidR="0077080C" w:rsidRPr="00FF45A6" w:rsidRDefault="00DB5ED5"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معرفة</w:t>
      </w:r>
      <w:r w:rsidR="005E2A00" w:rsidRPr="00FF45A6">
        <w:rPr>
          <w:rFonts w:ascii="Traditional Arabic" w:hAnsi="Traditional Arabic" w:cs="Simplified Arabic"/>
          <w:sz w:val="28"/>
          <w:szCs w:val="28"/>
          <w:rtl/>
        </w:rPr>
        <w:t xml:space="preserve"> أثر تطبيقات الذكاء الاصطناعي على التميز المؤسسي</w:t>
      </w:r>
      <w:r w:rsidR="00022E59" w:rsidRPr="00FF45A6">
        <w:rPr>
          <w:rFonts w:ascii="Traditional Arabic" w:hAnsi="Traditional Arabic" w:cs="Simplified Arabic"/>
          <w:sz w:val="28"/>
          <w:szCs w:val="28"/>
          <w:rtl/>
        </w:rPr>
        <w:t xml:space="preserve"> في مستشفيات القطاع الصحي الخاص بمدينة الرياض</w:t>
      </w:r>
      <w:r w:rsidR="00303C90" w:rsidRPr="00FF45A6">
        <w:rPr>
          <w:rFonts w:ascii="Traditional Arabic" w:hAnsi="Traditional Arabic" w:cs="Simplified Arabic" w:hint="cs"/>
          <w:sz w:val="28"/>
          <w:szCs w:val="28"/>
          <w:rtl/>
        </w:rPr>
        <w:t>.</w:t>
      </w:r>
    </w:p>
    <w:p w14:paraId="4D175581" w14:textId="1E75A95C" w:rsidR="005E2A00" w:rsidRPr="00FF45A6" w:rsidRDefault="00303C90"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تحليل دور الإبداع كمتغير وسيط في العلاقة بين الاستقطاب التنظيمي و التميز المؤسسي في مستشفيات القطاع الصحي الخاص في مدينة الرياض</w:t>
      </w:r>
    </w:p>
    <w:p w14:paraId="13380A29" w14:textId="34790845" w:rsidR="004F4C7E" w:rsidRPr="00FF45A6" w:rsidRDefault="00303C90"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تحليل دور الإبداع كمتغير وسيط في</w:t>
      </w:r>
      <w:r w:rsidR="005E2A00" w:rsidRPr="00FF45A6">
        <w:rPr>
          <w:rFonts w:ascii="Traditional Arabic" w:hAnsi="Traditional Arabic" w:cs="Simplified Arabic"/>
          <w:sz w:val="28"/>
          <w:szCs w:val="28"/>
          <w:rtl/>
        </w:rPr>
        <w:t xml:space="preserve"> العلاقة بين تطبيقات الذكاء الاصطناعي والتميز المؤسسي </w:t>
      </w:r>
      <w:r w:rsidR="00022E59" w:rsidRPr="00FF45A6">
        <w:rPr>
          <w:rFonts w:ascii="Traditional Arabic" w:hAnsi="Traditional Arabic" w:cs="Simplified Arabic"/>
          <w:sz w:val="28"/>
          <w:szCs w:val="28"/>
          <w:rtl/>
        </w:rPr>
        <w:t>في مستشفيات القطاع الصحي الخاص بمدينة الرياض</w:t>
      </w:r>
      <w:r w:rsidR="005E2A00" w:rsidRPr="00FF45A6">
        <w:rPr>
          <w:rFonts w:ascii="Traditional Arabic" w:hAnsi="Traditional Arabic" w:cs="Simplified Arabic"/>
          <w:sz w:val="28"/>
          <w:szCs w:val="28"/>
        </w:rPr>
        <w:t>.</w:t>
      </w:r>
    </w:p>
    <w:p w14:paraId="2B62294B" w14:textId="77777777" w:rsidR="00083557" w:rsidRPr="00FF45A6" w:rsidRDefault="00083557" w:rsidP="00FF45A6">
      <w:pPr>
        <w:bidi/>
        <w:spacing w:after="0" w:line="360" w:lineRule="auto"/>
        <w:rPr>
          <w:rFonts w:ascii="Traditional Arabic" w:hAnsi="Traditional Arabic" w:cs="Traditional Arabic"/>
          <w:b/>
          <w:bCs/>
          <w:color w:val="FF0000"/>
          <w:sz w:val="32"/>
          <w:szCs w:val="32"/>
          <w:u w:val="single"/>
        </w:rPr>
      </w:pPr>
      <w:r w:rsidRPr="00FF45A6">
        <w:rPr>
          <w:rFonts w:ascii="Traditional Arabic" w:hAnsi="Traditional Arabic" w:cs="Traditional Arabic"/>
          <w:b/>
          <w:bCs/>
          <w:color w:val="FF0000"/>
          <w:sz w:val="32"/>
          <w:szCs w:val="32"/>
          <w:u w:val="single"/>
          <w:rtl/>
        </w:rPr>
        <w:t>فروض الدراسة:</w:t>
      </w:r>
    </w:p>
    <w:p w14:paraId="6FD6FB1C" w14:textId="292FBD22"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1- </w:t>
      </w:r>
      <w:r w:rsidR="00D9207D" w:rsidRPr="00FF45A6">
        <w:rPr>
          <w:rFonts w:ascii="Traditional Arabic" w:hAnsi="Traditional Arabic" w:cs="Simplified Arabic" w:hint="cs"/>
          <w:sz w:val="28"/>
          <w:szCs w:val="28"/>
          <w:rtl/>
        </w:rPr>
        <w:t>توجد</w:t>
      </w:r>
      <w:r w:rsidRPr="00FF45A6">
        <w:rPr>
          <w:rFonts w:ascii="Traditional Arabic" w:hAnsi="Traditional Arabic" w:cs="Simplified Arabic" w:hint="cs"/>
          <w:sz w:val="28"/>
          <w:szCs w:val="28"/>
          <w:rtl/>
        </w:rPr>
        <w:t xml:space="preserve"> </w:t>
      </w:r>
      <w:r w:rsidR="00D9207D" w:rsidRPr="00FF45A6">
        <w:rPr>
          <w:rFonts w:ascii="Traditional Arabic" w:hAnsi="Traditional Arabic" w:cs="Simplified Arabic" w:hint="cs"/>
          <w:sz w:val="28"/>
          <w:szCs w:val="28"/>
          <w:rtl/>
        </w:rPr>
        <w:t>علاقة</w:t>
      </w:r>
      <w:r w:rsidRPr="00FF45A6">
        <w:rPr>
          <w:rFonts w:ascii="Traditional Arabic" w:hAnsi="Traditional Arabic" w:cs="Simplified Arabic"/>
          <w:sz w:val="28"/>
          <w:szCs w:val="28"/>
          <w:rtl/>
        </w:rPr>
        <w:t xml:space="preserve"> ذ</w:t>
      </w: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 دلالة إحصائية </w:t>
      </w:r>
      <w:r w:rsidR="00991116" w:rsidRPr="00FF45A6">
        <w:rPr>
          <w:rFonts w:ascii="Traditional Arabic" w:hAnsi="Traditional Arabic" w:cs="Simplified Arabic" w:hint="cs"/>
          <w:sz w:val="28"/>
          <w:szCs w:val="28"/>
          <w:rtl/>
        </w:rPr>
        <w:t xml:space="preserve">بين </w:t>
      </w:r>
      <w:r w:rsidRPr="00FF45A6">
        <w:rPr>
          <w:rFonts w:ascii="Traditional Arabic" w:hAnsi="Traditional Arabic" w:cs="Simplified Arabic"/>
          <w:sz w:val="28"/>
          <w:szCs w:val="28"/>
          <w:rtl/>
        </w:rPr>
        <w:t xml:space="preserve">الاستقطاب التنظيمي </w:t>
      </w:r>
      <w:r w:rsidR="00991116"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التميز المؤسسي</w:t>
      </w:r>
      <w:r w:rsidR="00BF79AC" w:rsidRPr="00FF45A6">
        <w:rPr>
          <w:rFonts w:ascii="Traditional Arabic" w:hAnsi="Traditional Arabic" w:cs="Simplified Arabic" w:hint="cs"/>
          <w:sz w:val="28"/>
          <w:szCs w:val="28"/>
          <w:rtl/>
        </w:rPr>
        <w:t xml:space="preserve"> </w:t>
      </w:r>
      <w:r w:rsidR="00BF79AC" w:rsidRPr="00FF45A6">
        <w:rPr>
          <w:rFonts w:ascii="Traditional Arabic" w:hAnsi="Traditional Arabic" w:cs="Simplified Arabic"/>
          <w:sz w:val="28"/>
          <w:szCs w:val="28"/>
          <w:rtl/>
        </w:rPr>
        <w:t>في مستشفيات القطاع الصحي الخاص في الرياض</w:t>
      </w:r>
      <w:r w:rsidR="00BF79AC" w:rsidRPr="00FF45A6">
        <w:rPr>
          <w:rFonts w:ascii="Traditional Arabic" w:hAnsi="Traditional Arabic" w:cs="Simplified Arabic"/>
          <w:sz w:val="28"/>
          <w:szCs w:val="28"/>
        </w:rPr>
        <w:t>.</w:t>
      </w:r>
    </w:p>
    <w:p w14:paraId="256C4B59" w14:textId="323EBBD6"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2-يوجد</w:t>
      </w:r>
      <w:r w:rsidRPr="00FF45A6">
        <w:rPr>
          <w:rFonts w:ascii="Traditional Arabic" w:hAnsi="Traditional Arabic" w:cs="Simplified Arabic"/>
          <w:sz w:val="28"/>
          <w:szCs w:val="28"/>
          <w:rtl/>
        </w:rPr>
        <w:t xml:space="preserve"> أثر ذ</w:t>
      </w: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 دلالة إحصائية </w:t>
      </w:r>
      <w:r w:rsidR="00BF79AC" w:rsidRPr="00FF45A6">
        <w:rPr>
          <w:rFonts w:ascii="Traditional Arabic" w:hAnsi="Traditional Arabic" w:cs="Simplified Arabic" w:hint="cs"/>
          <w:sz w:val="28"/>
          <w:szCs w:val="28"/>
          <w:rtl/>
        </w:rPr>
        <w:t xml:space="preserve">بين </w:t>
      </w:r>
      <w:r w:rsidRPr="00FF45A6">
        <w:rPr>
          <w:rFonts w:ascii="Traditional Arabic" w:hAnsi="Traditional Arabic" w:cs="Simplified Arabic"/>
          <w:sz w:val="28"/>
          <w:szCs w:val="28"/>
          <w:rtl/>
        </w:rPr>
        <w:t xml:space="preserve">تطبيقات الذكاء الاصطناعي </w:t>
      </w:r>
      <w:r w:rsidR="00BF79AC"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التميز المؤسسي في مستشفيات القطاع الصحي الخاص بمدينة الرياض</w:t>
      </w:r>
      <w:r w:rsidR="00B85BD6" w:rsidRPr="00FF45A6">
        <w:rPr>
          <w:rFonts w:ascii="Traditional Arabic" w:hAnsi="Traditional Arabic" w:cs="Simplified Arabic" w:hint="cs"/>
          <w:sz w:val="28"/>
          <w:szCs w:val="28"/>
          <w:rtl/>
        </w:rPr>
        <w:t>.</w:t>
      </w:r>
    </w:p>
    <w:p w14:paraId="469357A5" w14:textId="4A655497"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3- </w:t>
      </w:r>
      <w:r w:rsidR="00FC7E8A" w:rsidRPr="00FF45A6">
        <w:rPr>
          <w:rFonts w:ascii="Traditional Arabic" w:hAnsi="Traditional Arabic" w:cs="Simplified Arabic" w:hint="cs"/>
          <w:sz w:val="28"/>
          <w:szCs w:val="28"/>
          <w:rtl/>
        </w:rPr>
        <w:t>ت</w:t>
      </w:r>
      <w:r w:rsidR="00083557" w:rsidRPr="00FF45A6">
        <w:rPr>
          <w:rFonts w:ascii="Traditional Arabic" w:hAnsi="Traditional Arabic" w:cs="Simplified Arabic"/>
          <w:sz w:val="28"/>
          <w:szCs w:val="28"/>
          <w:rtl/>
        </w:rPr>
        <w:t xml:space="preserve">وجد علاقة ذات دلالة </w:t>
      </w:r>
      <w:r w:rsidR="00B85BD6" w:rsidRPr="00FF45A6">
        <w:rPr>
          <w:rFonts w:ascii="Traditional Arabic" w:hAnsi="Traditional Arabic" w:cs="Simplified Arabic" w:hint="cs"/>
          <w:sz w:val="28"/>
          <w:szCs w:val="28"/>
          <w:rtl/>
        </w:rPr>
        <w:t>معنوية</w:t>
      </w:r>
      <w:r w:rsidR="00083557" w:rsidRPr="00FF45A6">
        <w:rPr>
          <w:rFonts w:ascii="Traditional Arabic" w:hAnsi="Traditional Arabic" w:cs="Simplified Arabic"/>
          <w:sz w:val="28"/>
          <w:szCs w:val="28"/>
          <w:rtl/>
        </w:rPr>
        <w:t xml:space="preserve"> بين </w:t>
      </w:r>
      <w:r w:rsidR="00B85BD6" w:rsidRPr="00FF45A6">
        <w:rPr>
          <w:rFonts w:ascii="Traditional Arabic" w:hAnsi="Traditional Arabic" w:cs="Simplified Arabic" w:hint="cs"/>
          <w:sz w:val="28"/>
          <w:szCs w:val="28"/>
          <w:rtl/>
        </w:rPr>
        <w:t xml:space="preserve">الإبداع كمتغير وسيط بين الاستقطاب التنظيمي و التميو المؤسسي في مستشفيات القطاع الصحي الخاص بمدينة الرياض </w:t>
      </w:r>
      <w:r w:rsidR="00083557" w:rsidRPr="00FF45A6">
        <w:rPr>
          <w:rFonts w:ascii="Traditional Arabic" w:hAnsi="Traditional Arabic" w:cs="Simplified Arabic"/>
          <w:sz w:val="28"/>
          <w:szCs w:val="28"/>
        </w:rPr>
        <w:t>.</w:t>
      </w:r>
    </w:p>
    <w:p w14:paraId="1D962544" w14:textId="16A15B67"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4- </w:t>
      </w:r>
      <w:r w:rsidR="00FC7E8A" w:rsidRPr="00FF45A6">
        <w:rPr>
          <w:rFonts w:ascii="Traditional Arabic" w:hAnsi="Traditional Arabic" w:cs="Simplified Arabic" w:hint="cs"/>
          <w:sz w:val="28"/>
          <w:szCs w:val="28"/>
          <w:rtl/>
        </w:rPr>
        <w:t>ت</w:t>
      </w:r>
      <w:r w:rsidR="00083557" w:rsidRPr="00FF45A6">
        <w:rPr>
          <w:rFonts w:ascii="Traditional Arabic" w:hAnsi="Traditional Arabic" w:cs="Simplified Arabic"/>
          <w:sz w:val="28"/>
          <w:szCs w:val="28"/>
          <w:rtl/>
        </w:rPr>
        <w:t xml:space="preserve">وجد علاقة ذات دلالة </w:t>
      </w:r>
      <w:r w:rsidR="00B85BD6" w:rsidRPr="00FF45A6">
        <w:rPr>
          <w:rFonts w:ascii="Traditional Arabic" w:hAnsi="Traditional Arabic" w:cs="Simplified Arabic" w:hint="cs"/>
          <w:sz w:val="28"/>
          <w:szCs w:val="28"/>
          <w:rtl/>
        </w:rPr>
        <w:t>معنوية</w:t>
      </w:r>
      <w:r w:rsidR="00083557" w:rsidRPr="00FF45A6">
        <w:rPr>
          <w:rFonts w:ascii="Traditional Arabic" w:hAnsi="Traditional Arabic" w:cs="Simplified Arabic"/>
          <w:sz w:val="28"/>
          <w:szCs w:val="28"/>
          <w:rtl/>
        </w:rPr>
        <w:t xml:space="preserve"> بين ا</w:t>
      </w:r>
      <w:r w:rsidR="00B85BD6" w:rsidRPr="00FF45A6">
        <w:rPr>
          <w:rFonts w:ascii="Traditional Arabic" w:hAnsi="Traditional Arabic" w:cs="Simplified Arabic" w:hint="cs"/>
          <w:sz w:val="28"/>
          <w:szCs w:val="28"/>
          <w:rtl/>
        </w:rPr>
        <w:t xml:space="preserve">لإبداع كمنغير وسيط  بين تطبيقات الذكاء الاصطناعي و النميز المؤسسي </w:t>
      </w:r>
      <w:r w:rsidR="00083557" w:rsidRPr="00FF45A6">
        <w:rPr>
          <w:rFonts w:ascii="Traditional Arabic" w:hAnsi="Traditional Arabic" w:cs="Simplified Arabic"/>
          <w:sz w:val="28"/>
          <w:szCs w:val="28"/>
          <w:rtl/>
        </w:rPr>
        <w:t>في مستشفيات القطاع الصحي الخاص في الرياض</w:t>
      </w:r>
      <w:r w:rsidR="00083557" w:rsidRPr="00FF45A6">
        <w:rPr>
          <w:rFonts w:ascii="Traditional Arabic" w:hAnsi="Traditional Arabic" w:cs="Simplified Arabic"/>
          <w:sz w:val="28"/>
          <w:szCs w:val="28"/>
        </w:rPr>
        <w:t>.</w:t>
      </w:r>
    </w:p>
    <w:p w14:paraId="37C5B45F" w14:textId="77777777" w:rsidR="003F6561" w:rsidRDefault="003F6561" w:rsidP="00FF45A6">
      <w:pPr>
        <w:bidi/>
        <w:spacing w:after="0" w:line="360" w:lineRule="auto"/>
        <w:rPr>
          <w:rFonts w:ascii="Traditional Arabic" w:hAnsi="Traditional Arabic" w:cs="Simplified Arabic"/>
          <w:sz w:val="28"/>
          <w:szCs w:val="28"/>
          <w:rtl/>
        </w:rPr>
      </w:pPr>
    </w:p>
    <w:p w14:paraId="0B9267CB" w14:textId="4AA50536" w:rsidR="00C237C7" w:rsidRPr="00FF45A6" w:rsidRDefault="00C237C7" w:rsidP="003F6561">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 xml:space="preserve">حدود الدراسة: </w:t>
      </w:r>
    </w:p>
    <w:p w14:paraId="0AA49BC2" w14:textId="77777777" w:rsidR="00C237C7" w:rsidRPr="00FF45A6" w:rsidRDefault="00C237C7" w:rsidP="00FF45A6">
      <w:pPr>
        <w:bidi/>
        <w:spacing w:after="0" w:line="360" w:lineRule="auto"/>
        <w:jc w:val="mediumKashida"/>
        <w:rPr>
          <w:rFonts w:ascii="Traditional Arabic" w:hAnsi="Traditional Arabic" w:cs="Simplified Arabic"/>
          <w:b/>
          <w:bCs/>
          <w:color w:val="00B0F0"/>
          <w:sz w:val="28"/>
          <w:szCs w:val="28"/>
          <w:u w:val="single"/>
          <w:rtl/>
        </w:rPr>
      </w:pPr>
      <w:r w:rsidRPr="00FF45A6">
        <w:rPr>
          <w:rFonts w:ascii="Traditional Arabic" w:hAnsi="Traditional Arabic" w:cs="Simplified Arabic"/>
          <w:sz w:val="28"/>
          <w:szCs w:val="28"/>
          <w:rtl/>
        </w:rPr>
        <w:t>ستكون نطاق حدود الدراسة على النحو التالي</w:t>
      </w:r>
      <w:r w:rsidRPr="00FF45A6">
        <w:rPr>
          <w:rFonts w:ascii="Traditional Arabic" w:hAnsi="Traditional Arabic" w:cs="Simplified Arabic"/>
          <w:sz w:val="28"/>
          <w:szCs w:val="28"/>
        </w:rPr>
        <w:t>:</w:t>
      </w:r>
    </w:p>
    <w:p w14:paraId="67F8201D" w14:textId="77777777" w:rsidR="006A599D"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b/>
          <w:bCs/>
          <w:color w:val="000000" w:themeColor="text1"/>
          <w:sz w:val="28"/>
          <w:szCs w:val="28"/>
          <w:rtl/>
        </w:rPr>
        <w:t xml:space="preserve">- الحدود الموضوعية: </w:t>
      </w:r>
      <w:r w:rsidRPr="00FF45A6">
        <w:rPr>
          <w:rFonts w:ascii="Traditional Arabic" w:hAnsi="Traditional Arabic" w:cs="Simplified Arabic"/>
          <w:color w:val="000000" w:themeColor="text1"/>
          <w:sz w:val="28"/>
          <w:szCs w:val="28"/>
          <w:rtl/>
        </w:rPr>
        <w:t>اقتصرت الدراسة على</w:t>
      </w:r>
      <w:r w:rsidR="008A323B" w:rsidRPr="00FF45A6">
        <w:rPr>
          <w:rFonts w:ascii="Traditional Arabic" w:hAnsi="Traditional Arabic" w:cs="Simplified Arabic"/>
          <w:color w:val="000000" w:themeColor="text1"/>
          <w:sz w:val="28"/>
          <w:szCs w:val="28"/>
          <w:rtl/>
          <w:lang w:val=""/>
        </w:rPr>
        <w:t xml:space="preserve"> </w:t>
      </w:r>
      <w:r w:rsidR="008A323B" w:rsidRPr="00FF45A6">
        <w:rPr>
          <w:rFonts w:ascii="Traditional Arabic" w:hAnsi="Traditional Arabic" w:cs="Simplified Arabic" w:hint="cs"/>
          <w:color w:val="000000" w:themeColor="text1"/>
          <w:sz w:val="28"/>
          <w:szCs w:val="28"/>
          <w:rtl/>
          <w:lang w:val=""/>
        </w:rPr>
        <w:t>دور الإبداع في</w:t>
      </w:r>
      <w:r w:rsidR="008A323B" w:rsidRPr="00FF45A6">
        <w:rPr>
          <w:rFonts w:ascii="Traditional Arabic" w:hAnsi="Traditional Arabic" w:cs="Simplified Arabic"/>
          <w:color w:val="000000" w:themeColor="text1"/>
          <w:sz w:val="28"/>
          <w:szCs w:val="28"/>
          <w:rtl/>
          <w:lang w:val=""/>
        </w:rPr>
        <w:t xml:space="preserve"> تأثير الاستقطاب التنظيمي وتطبيقات الذكاء الاصطناعي على التميز المؤسسي في المستشفيات</w:t>
      </w:r>
      <w:r w:rsidR="008A323B" w:rsidRPr="00FF45A6">
        <w:rPr>
          <w:rFonts w:ascii="Traditional Arabic" w:hAnsi="Traditional Arabic" w:cs="Simplified Arabic" w:hint="cs"/>
          <w:color w:val="000000" w:themeColor="text1"/>
          <w:sz w:val="28"/>
          <w:szCs w:val="28"/>
          <w:rtl/>
          <w:lang w:val=""/>
        </w:rPr>
        <w:t xml:space="preserve"> الخاصة</w:t>
      </w:r>
      <w:r w:rsidR="008A323B" w:rsidRPr="00FF45A6">
        <w:rPr>
          <w:rFonts w:ascii="Traditional Arabic" w:hAnsi="Traditional Arabic" w:cs="Simplified Arabic"/>
          <w:color w:val="000000" w:themeColor="text1"/>
          <w:sz w:val="28"/>
          <w:szCs w:val="28"/>
          <w:rtl/>
          <w:lang w:val=""/>
        </w:rPr>
        <w:t xml:space="preserve"> </w:t>
      </w:r>
      <w:r w:rsidR="008A323B" w:rsidRPr="00FF45A6">
        <w:rPr>
          <w:rFonts w:ascii="Traditional Arabic" w:hAnsi="Traditional Arabic" w:cs="Simplified Arabic" w:hint="cs"/>
          <w:color w:val="000000" w:themeColor="text1"/>
          <w:sz w:val="28"/>
          <w:szCs w:val="28"/>
          <w:rtl/>
          <w:lang w:val=""/>
        </w:rPr>
        <w:t>في المملكة العربية السعودية.</w:t>
      </w:r>
    </w:p>
    <w:p w14:paraId="34F4F30B" w14:textId="77777777" w:rsidR="00C237C7"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lang w:val=""/>
        </w:rPr>
        <w:t xml:space="preserve">- </w:t>
      </w:r>
      <w:r w:rsidR="00C237C7" w:rsidRPr="00FF45A6">
        <w:rPr>
          <w:rFonts w:ascii="Traditional Arabic" w:hAnsi="Traditional Arabic" w:cs="Simplified Arabic"/>
          <w:b/>
          <w:bCs/>
          <w:color w:val="000000" w:themeColor="text1"/>
          <w:sz w:val="28"/>
          <w:szCs w:val="28"/>
          <w:rtl/>
          <w:lang w:val=""/>
        </w:rPr>
        <w:t xml:space="preserve">الحدود البشرية: </w:t>
      </w:r>
      <w:r w:rsidR="00C237C7" w:rsidRPr="00FF45A6">
        <w:rPr>
          <w:rFonts w:ascii="Traditional Arabic" w:hAnsi="Traditional Arabic" w:cs="Simplified Arabic"/>
          <w:color w:val="000000" w:themeColor="text1"/>
          <w:sz w:val="28"/>
          <w:szCs w:val="28"/>
          <w:rtl/>
          <w:lang w:val=""/>
        </w:rPr>
        <w:t xml:space="preserve">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 </w:t>
      </w:r>
    </w:p>
    <w:p w14:paraId="341CC629" w14:textId="77777777" w:rsidR="006A599D"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lang w:val=""/>
        </w:rPr>
        <w:t xml:space="preserve">- </w:t>
      </w:r>
      <w:r w:rsidRPr="00FF45A6">
        <w:rPr>
          <w:rFonts w:ascii="Traditional Arabic" w:hAnsi="Traditional Arabic" w:cs="Simplified Arabic"/>
          <w:b/>
          <w:bCs/>
          <w:color w:val="000000" w:themeColor="text1"/>
          <w:sz w:val="28"/>
          <w:szCs w:val="28"/>
          <w:rtl/>
          <w:lang w:val=""/>
        </w:rPr>
        <w:t xml:space="preserve">الحدود الزمانية: </w:t>
      </w:r>
      <w:r w:rsidRPr="00FF45A6">
        <w:rPr>
          <w:rFonts w:ascii="Traditional Arabic" w:hAnsi="Traditional Arabic" w:cs="Simplified Arabic"/>
          <w:color w:val="000000" w:themeColor="text1"/>
          <w:sz w:val="28"/>
          <w:szCs w:val="28"/>
          <w:rtl/>
          <w:lang w:val=""/>
        </w:rPr>
        <w:t xml:space="preserve">تمتد فترة الدراسة من سنة </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2025</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w:t>
      </w:r>
      <w:r w:rsidRPr="00FF45A6">
        <w:rPr>
          <w:rFonts w:ascii="Traditional Arabic" w:hAnsi="Traditional Arabic" w:cs="Simplified Arabic" w:hint="cs"/>
          <w:color w:val="000000" w:themeColor="text1"/>
          <w:sz w:val="28"/>
          <w:szCs w:val="28"/>
          <w:rtl/>
          <w:lang w:val=""/>
        </w:rPr>
        <w:t xml:space="preserve">إلى </w:t>
      </w:r>
      <w:r w:rsidRPr="00FF45A6">
        <w:rPr>
          <w:rFonts w:ascii="Traditional Arabic" w:hAnsi="Traditional Arabic" w:cs="Simplified Arabic"/>
          <w:color w:val="000000" w:themeColor="text1"/>
          <w:sz w:val="28"/>
          <w:szCs w:val="28"/>
          <w:rtl/>
          <w:lang w:val=""/>
        </w:rPr>
        <w:t>سنة (2026</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color w:val="000000" w:themeColor="text1"/>
          <w:sz w:val="28"/>
          <w:szCs w:val="28"/>
          <w:rtl/>
          <w:lang w:val=""/>
        </w:rPr>
        <w:t>) تشمل هذه الفترة جمع البيانات، وتحليل النتائج، وتقديم التوصيات</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سيتم إجراء الاستطلاعات والمقابلات خلال العام (2025</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color w:val="000000" w:themeColor="text1"/>
          <w:sz w:val="28"/>
          <w:szCs w:val="28"/>
          <w:rtl/>
          <w:lang w:val=""/>
        </w:rPr>
        <w:t>)، وكذلك ستتم عملية تحليل البيانات وإعداد التقرير النهائي.</w:t>
      </w:r>
    </w:p>
    <w:p w14:paraId="4EEAF294" w14:textId="77777777" w:rsidR="0077080C"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rPr>
        <w:t xml:space="preserve">- </w:t>
      </w:r>
      <w:r w:rsidRPr="00FF45A6">
        <w:rPr>
          <w:rFonts w:ascii="Traditional Arabic" w:hAnsi="Traditional Arabic" w:cs="Simplified Arabic"/>
          <w:b/>
          <w:bCs/>
          <w:color w:val="000000" w:themeColor="text1"/>
          <w:sz w:val="28"/>
          <w:szCs w:val="28"/>
          <w:rtl/>
          <w:lang w:val=""/>
        </w:rPr>
        <w:t xml:space="preserve">الحدود المكانية: </w:t>
      </w:r>
      <w:r w:rsidRPr="00FF45A6">
        <w:rPr>
          <w:rFonts w:ascii="Traditional Arabic" w:hAnsi="Traditional Arabic" w:cs="Simplified Arabic"/>
          <w:color w:val="000000" w:themeColor="text1"/>
          <w:sz w:val="28"/>
          <w:szCs w:val="28"/>
          <w:rtl/>
          <w:lang w:val=""/>
        </w:rPr>
        <w:t>تركز الدراسة على مستشفيات القطاع الخاص في المملكة العربية السعودية، مع التركيز على مدينة الرياض</w:t>
      </w:r>
      <w:r w:rsidRPr="00FF45A6">
        <w:rPr>
          <w:rFonts w:ascii="Traditional Arabic" w:hAnsi="Traditional Arabic" w:cs="Simplified Arabic" w:hint="cs"/>
          <w:color w:val="000000" w:themeColor="text1"/>
          <w:sz w:val="28"/>
          <w:szCs w:val="28"/>
          <w:rtl/>
          <w:lang w:val=""/>
        </w:rPr>
        <w:t>.</w:t>
      </w:r>
    </w:p>
    <w:p w14:paraId="2668EFE2" w14:textId="77777777" w:rsidR="00054C05" w:rsidRPr="00FF45A6" w:rsidRDefault="004F4328" w:rsidP="00FF45A6">
      <w:pPr>
        <w:bidi/>
        <w:spacing w:after="0" w:line="360" w:lineRule="auto"/>
        <w:rPr>
          <w:rFonts w:ascii="Traditional Arabic" w:hAnsi="Traditional Arabic" w:cs="Traditional Arabic"/>
          <w:b/>
          <w:bCs/>
          <w:color w:val="FF0000"/>
          <w:sz w:val="32"/>
          <w:szCs w:val="32"/>
          <w:u w:val="single"/>
        </w:rPr>
      </w:pPr>
      <w:r w:rsidRPr="00FF45A6">
        <w:rPr>
          <w:rFonts w:ascii="Traditional Arabic" w:hAnsi="Traditional Arabic" w:cs="Traditional Arabic"/>
          <w:b/>
          <w:bCs/>
          <w:color w:val="FF0000"/>
          <w:sz w:val="32"/>
          <w:szCs w:val="32"/>
          <w:u w:val="single"/>
          <w:rtl/>
        </w:rPr>
        <w:t>م</w:t>
      </w:r>
      <w:r w:rsidR="004A19E5" w:rsidRPr="00FF45A6">
        <w:rPr>
          <w:rFonts w:ascii="Traditional Arabic" w:hAnsi="Traditional Arabic" w:cs="Traditional Arabic" w:hint="cs"/>
          <w:b/>
          <w:bCs/>
          <w:color w:val="FF0000"/>
          <w:sz w:val="32"/>
          <w:szCs w:val="32"/>
          <w:u w:val="single"/>
          <w:rtl/>
        </w:rPr>
        <w:t xml:space="preserve">فاهيم </w:t>
      </w:r>
      <w:r w:rsidRPr="00FF45A6">
        <w:rPr>
          <w:rFonts w:ascii="Traditional Arabic" w:hAnsi="Traditional Arabic" w:cs="Traditional Arabic"/>
          <w:b/>
          <w:bCs/>
          <w:color w:val="FF0000"/>
          <w:sz w:val="32"/>
          <w:szCs w:val="32"/>
          <w:u w:val="single"/>
          <w:rtl/>
        </w:rPr>
        <w:t>الدراسة</w:t>
      </w:r>
      <w:r w:rsidR="006A599D" w:rsidRPr="00FF45A6">
        <w:rPr>
          <w:rFonts w:ascii="Traditional Arabic" w:hAnsi="Traditional Arabic" w:cs="Traditional Arabic" w:hint="cs"/>
          <w:b/>
          <w:bCs/>
          <w:color w:val="FF0000"/>
          <w:sz w:val="32"/>
          <w:szCs w:val="32"/>
          <w:u w:val="single"/>
          <w:rtl/>
        </w:rPr>
        <w:t>:</w:t>
      </w:r>
    </w:p>
    <w:p w14:paraId="22C77BF5" w14:textId="77777777" w:rsidR="00054C05" w:rsidRPr="00FF45A6" w:rsidRDefault="004F4328"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1- مفهوم </w:t>
      </w:r>
      <w:r w:rsidR="00054C05" w:rsidRPr="00FF45A6">
        <w:rPr>
          <w:rFonts w:ascii="Traditional Arabic" w:hAnsi="Traditional Arabic" w:cs="Simplified Arabic"/>
          <w:b/>
          <w:bCs/>
          <w:color w:val="000000" w:themeColor="text1"/>
          <w:sz w:val="28"/>
          <w:szCs w:val="28"/>
          <w:rtl/>
          <w:lang w:val=""/>
        </w:rPr>
        <w:t>الاستقطاب التنظيمي:</w:t>
      </w:r>
    </w:p>
    <w:p w14:paraId="59EB2B16" w14:textId="77777777" w:rsidR="00387939" w:rsidRPr="00FF45A6" w:rsidRDefault="00054C05" w:rsidP="00FF45A6">
      <w:pPr>
        <w:bidi/>
        <w:spacing w:after="0" w:line="360" w:lineRule="auto"/>
        <w:ind w:firstLine="368"/>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 xml:space="preserve">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w:t>
      </w:r>
      <w:r w:rsidRPr="00FF45A6">
        <w:rPr>
          <w:rFonts w:ascii="Traditional Arabic" w:hAnsi="Traditional Arabic" w:cs="Simplified Arabic"/>
          <w:color w:val="000000" w:themeColor="text1"/>
          <w:sz w:val="28"/>
          <w:szCs w:val="28"/>
          <w:rtl/>
          <w:lang w:val=""/>
        </w:rPr>
        <w:lastRenderedPageBreak/>
        <w:t>عمل داعمة وثقافة تنظيمية تشجع على الابتكار والتطوير المهني المستمر</w:t>
      </w:r>
      <w:sdt>
        <w:sdtPr>
          <w:rPr>
            <w:rFonts w:ascii="Traditional Arabic" w:hAnsi="Traditional Arabic" w:cs="Simplified Arabic"/>
            <w:color w:val="000000"/>
            <w:sz w:val="28"/>
            <w:szCs w:val="28"/>
            <w:rtl/>
          </w:rPr>
          <w:tag w:val="MENDELEY_CITATION_v3_eyJjaXRhdGlvbklEIjoiTUVOREVMRVlfQ0lUQVRJT05fZDdhMWEzNDEtNzM5Ni00ZmFkLWFjYWQtMGM5N2QwOTY5M2Fi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516729375"/>
          <w:placeholder>
            <w:docPart w:val="925A749310B5401A9BAC337F51AFD6AC"/>
          </w:placeholder>
        </w:sdtPr>
        <w:sdtContent>
          <w:r w:rsidRPr="00FF45A6">
            <w:rPr>
              <w:rFonts w:ascii="Traditional Arabic" w:hAnsi="Traditional Arabic" w:cs="Simplified Arabic"/>
              <w:color w:val="000000"/>
              <w:sz w:val="28"/>
              <w:szCs w:val="28"/>
              <w:rtl/>
            </w:rPr>
            <w:t>(</w:t>
          </w:r>
          <w:r w:rsidRPr="00FF45A6">
            <w:rPr>
              <w:rFonts w:ascii="Traditional Arabic" w:hAnsi="Traditional Arabic" w:cs="Simplified Arabic"/>
              <w:color w:val="000000"/>
              <w:sz w:val="28"/>
              <w:szCs w:val="28"/>
            </w:rPr>
            <w:t>Paramita et al., 2024</w:t>
          </w:r>
          <w:r w:rsidRPr="00FF45A6">
            <w:rPr>
              <w:rFonts w:ascii="Traditional Arabic" w:hAnsi="Traditional Arabic" w:cs="Simplified Arabic"/>
              <w:color w:val="000000"/>
              <w:sz w:val="28"/>
              <w:szCs w:val="28"/>
              <w:rtl/>
            </w:rPr>
            <w:t>).</w:t>
          </w:r>
        </w:sdtContent>
      </w:sdt>
    </w:p>
    <w:p w14:paraId="2DE0D6F7" w14:textId="77777777" w:rsidR="00054C05" w:rsidRPr="00FF45A6" w:rsidRDefault="00054C05" w:rsidP="00FF45A6">
      <w:pPr>
        <w:bidi/>
        <w:spacing w:after="0" w:line="360" w:lineRule="auto"/>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التعرف الإجرائي:</w:t>
      </w:r>
      <w:r w:rsidR="00D504A4" w:rsidRPr="00FF45A6">
        <w:rPr>
          <w:rFonts w:ascii="Traditional Arabic" w:hAnsi="Traditional Arabic" w:cs="Simplified Arabic" w:hint="cs"/>
          <w:color w:val="000000" w:themeColor="text1"/>
          <w:sz w:val="28"/>
          <w:szCs w:val="28"/>
          <w:rtl/>
          <w:lang w:val=""/>
        </w:rPr>
        <w:t xml:space="preserve"> </w:t>
      </w:r>
    </w:p>
    <w:p w14:paraId="25A391C1"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lang w:val=""/>
        </w:rPr>
        <w:t>يشير الاستقطاب التنظيمي إلى العملية التي يتم من خلالها تحديد واحتفاظ الأفراد ذوي الكفاءات العالية والمهارات الفريدة ضمن المؤسسة</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يُقاس الاستقطاب من خلال مستوى الرضا الوظيفي، والتحفيز، والتعاون بين الموظفين، ومدى توافق الأهداف الفردية مع الأهداف المؤسسية.</w:t>
      </w:r>
    </w:p>
    <w:p w14:paraId="0F1B72A8" w14:textId="77777777" w:rsidR="00054C05" w:rsidRPr="00FF45A6" w:rsidRDefault="005D7B72"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2- مفهوم </w:t>
      </w:r>
      <w:r w:rsidR="00054C05" w:rsidRPr="00FF45A6">
        <w:rPr>
          <w:rFonts w:ascii="Traditional Arabic" w:hAnsi="Traditional Arabic" w:cs="Simplified Arabic"/>
          <w:b/>
          <w:bCs/>
          <w:color w:val="000000" w:themeColor="text1"/>
          <w:sz w:val="28"/>
          <w:szCs w:val="28"/>
          <w:rtl/>
          <w:lang w:val=""/>
        </w:rPr>
        <w:t>الذكاء الاصطناعي:</w:t>
      </w:r>
    </w:p>
    <w:p w14:paraId="2B0A4CD5" w14:textId="77777777" w:rsidR="002F0C0F"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يُظهر الاستخدام المتزايد للذكاء الاصطناعي في مجالات مثل التسويق وإدارة سلسلة التوريد تأثيره الكبير على تحسين الأداء المؤسسي والمرونة التشغيلية </w:t>
      </w:r>
      <w:sdt>
        <w:sdtPr>
          <w:rPr>
            <w:rFonts w:ascii="Traditional Arabic" w:hAnsi="Traditional Arabic" w:cs="Simplified Arabic"/>
            <w:color w:val="000000"/>
            <w:sz w:val="28"/>
            <w:szCs w:val="28"/>
            <w:rtl/>
            <w:lang w:val=""/>
          </w:rPr>
          <w:tag w:val="MENDELEY_CITATION_v3_eyJjaXRhdGlvbklEIjoiTUVOREVMRVlfQ0lUQVRJT05fNDY5YTA1YTktZjM2Mi00MGZlLTk3NjMtNjk2Y2RkNzNlNTM2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433818298"/>
          <w:placeholder>
            <w:docPart w:val="925A749310B5401A9BAC337F51AFD6AC"/>
          </w:placeholder>
        </w:sdtPr>
        <w:sdtContent>
          <w:r w:rsidRPr="00FF45A6">
            <w:rPr>
              <w:rFonts w:ascii="Traditional Arabic" w:hAnsi="Traditional Arabic" w:cs="Simplified Arabic"/>
              <w:color w:val="000000"/>
              <w:sz w:val="28"/>
              <w:szCs w:val="28"/>
              <w:rtl/>
              <w:lang w:val=""/>
            </w:rPr>
            <w:t>(</w:t>
          </w:r>
          <w:r w:rsidRPr="00FF45A6">
            <w:rPr>
              <w:rFonts w:ascii="Traditional Arabic" w:hAnsi="Traditional Arabic" w:cs="Simplified Arabic"/>
              <w:color w:val="000000"/>
              <w:sz w:val="28"/>
              <w:szCs w:val="28"/>
              <w:lang w:val=""/>
            </w:rPr>
            <w:t>Paramita et al., 2024</w:t>
          </w:r>
          <w:r w:rsidRPr="00FF45A6">
            <w:rPr>
              <w:rFonts w:ascii="Traditional Arabic" w:hAnsi="Traditional Arabic" w:cs="Simplified Arabic"/>
              <w:color w:val="000000"/>
              <w:sz w:val="28"/>
              <w:szCs w:val="28"/>
              <w:rtl/>
              <w:lang w:val=""/>
            </w:rPr>
            <w:t>).</w:t>
          </w:r>
        </w:sdtContent>
      </w:sdt>
    </w:p>
    <w:p w14:paraId="45324AE4" w14:textId="77777777" w:rsidR="00E34DB7" w:rsidRPr="00FF45A6" w:rsidRDefault="005D7B72" w:rsidP="00FF45A6">
      <w:pPr>
        <w:bidi/>
        <w:spacing w:after="0" w:line="360" w:lineRule="auto"/>
        <w:ind w:firstLine="226"/>
        <w:jc w:val="mediumKashida"/>
        <w:rPr>
          <w:rFonts w:ascii="Traditional Arabic" w:hAnsi="Traditional Arabic" w:cs="Simplified Arabic"/>
          <w:color w:val="FF0000"/>
          <w:sz w:val="28"/>
          <w:szCs w:val="28"/>
          <w:rtl/>
        </w:rPr>
      </w:pPr>
      <w:r w:rsidRPr="00FF45A6">
        <w:rPr>
          <w:rFonts w:ascii="Traditional Arabic" w:hAnsi="Traditional Arabic" w:cs="Simplified Arabic" w:hint="cs"/>
          <w:b/>
          <w:bCs/>
          <w:color w:val="000000" w:themeColor="text1"/>
          <w:sz w:val="28"/>
          <w:szCs w:val="28"/>
          <w:rtl/>
        </w:rPr>
        <w:t xml:space="preserve"> ويعرف (مركز البحوث والمعلومات، 2021)</w:t>
      </w:r>
      <w:r w:rsidRPr="00FF45A6">
        <w:rPr>
          <w:rFonts w:ascii="Traditional Arabic" w:hAnsi="Traditional Arabic" w:cs="Simplified Arabic"/>
          <w:b/>
          <w:bCs/>
          <w:color w:val="000000" w:themeColor="text1"/>
          <w:sz w:val="28"/>
          <w:szCs w:val="28"/>
          <w:rtl/>
        </w:rPr>
        <w:t xml:space="preserve"> </w:t>
      </w:r>
      <w:r w:rsidR="006F2387" w:rsidRPr="00FF45A6">
        <w:rPr>
          <w:rFonts w:ascii="Traditional Arabic" w:hAnsi="Traditional Arabic" w:cs="Simplified Arabic"/>
          <w:b/>
          <w:bCs/>
          <w:color w:val="000000" w:themeColor="text1"/>
          <w:sz w:val="28"/>
          <w:szCs w:val="28"/>
          <w:rtl/>
        </w:rPr>
        <w:t>الذكاء</w:t>
      </w:r>
      <w:r w:rsidR="006F2387" w:rsidRPr="00FF45A6">
        <w:rPr>
          <w:rFonts w:ascii="Traditional Arabic" w:hAnsi="Traditional Arabic" w:cs="Simplified Arabic" w:hint="cs"/>
          <w:b/>
          <w:bCs/>
          <w:color w:val="000000" w:themeColor="text1"/>
          <w:sz w:val="28"/>
          <w:szCs w:val="28"/>
          <w:rtl/>
        </w:rPr>
        <w:t xml:space="preserve"> </w:t>
      </w:r>
      <w:r w:rsidR="006F2387" w:rsidRPr="00FF45A6">
        <w:rPr>
          <w:rFonts w:ascii="Traditional Arabic" w:hAnsi="Traditional Arabic" w:cs="Simplified Arabic"/>
          <w:b/>
          <w:bCs/>
          <w:color w:val="000000" w:themeColor="text1"/>
          <w:sz w:val="28"/>
          <w:szCs w:val="28"/>
          <w:rtl/>
        </w:rPr>
        <w:t>الاصطناعي</w:t>
      </w:r>
      <w:r w:rsidRPr="00FF45A6">
        <w:rPr>
          <w:rFonts w:ascii="Traditional Arabic" w:hAnsi="Traditional Arabic" w:cs="Simplified Arabic" w:hint="cs"/>
          <w:color w:val="000000" w:themeColor="text1"/>
          <w:sz w:val="28"/>
          <w:szCs w:val="28"/>
          <w:rtl/>
        </w:rPr>
        <w:t xml:space="preserve"> بأنه: </w:t>
      </w:r>
      <w:r w:rsidR="006F2387" w:rsidRPr="00FF45A6">
        <w:rPr>
          <w:rFonts w:ascii="Traditional Arabic" w:hAnsi="Traditional Arabic" w:cs="Simplified Arabic"/>
          <w:color w:val="000000" w:themeColor="text1"/>
          <w:sz w:val="28"/>
          <w:szCs w:val="28"/>
          <w:rtl/>
        </w:rPr>
        <w:t>محاكاة</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لذكاء</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w:t>
      </w:r>
      <w:r w:rsidR="006F2387" w:rsidRPr="00FF45A6">
        <w:rPr>
          <w:rFonts w:ascii="Traditional Arabic" w:hAnsi="Traditional Arabic" w:cs="Simplified Arabic" w:hint="cs"/>
          <w:color w:val="000000" w:themeColor="text1"/>
          <w:sz w:val="28"/>
          <w:szCs w:val="28"/>
          <w:rtl/>
        </w:rPr>
        <w:t>إ</w:t>
      </w:r>
      <w:r w:rsidR="006F2387" w:rsidRPr="00FF45A6">
        <w:rPr>
          <w:rFonts w:ascii="Traditional Arabic" w:hAnsi="Traditional Arabic" w:cs="Simplified Arabic"/>
          <w:color w:val="000000" w:themeColor="text1"/>
          <w:sz w:val="28"/>
          <w:szCs w:val="28"/>
          <w:rtl/>
        </w:rPr>
        <w:t>نسان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وفهم</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طبيعته</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طريق</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عمل</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برامج</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للحاسب</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الآلي</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قادرة</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على</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محاكاة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السلوك</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w:t>
      </w:r>
      <w:r w:rsidR="002F0C0F" w:rsidRPr="00FF45A6">
        <w:rPr>
          <w:rFonts w:ascii="Traditional Arabic" w:hAnsi="Traditional Arabic" w:cs="Simplified Arabic" w:hint="cs"/>
          <w:color w:val="000000" w:themeColor="text1"/>
          <w:sz w:val="28"/>
          <w:szCs w:val="28"/>
          <w:rtl/>
        </w:rPr>
        <w:t>لإ</w:t>
      </w:r>
      <w:r w:rsidR="006F2387" w:rsidRPr="00FF45A6">
        <w:rPr>
          <w:rFonts w:ascii="Traditional Arabic" w:hAnsi="Traditional Arabic" w:cs="Simplified Arabic"/>
          <w:color w:val="000000" w:themeColor="text1"/>
          <w:sz w:val="28"/>
          <w:szCs w:val="28"/>
          <w:rtl/>
        </w:rPr>
        <w:t>نساني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المتسم</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بالذكاء،</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ويوجد</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الذكاء</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الاصطناعي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حالي</w:t>
      </w:r>
      <w:r w:rsidR="0019201E" w:rsidRPr="00FF45A6">
        <w:rPr>
          <w:rFonts w:ascii="Traditional Arabic" w:hAnsi="Traditional Arabic" w:cs="Simplified Arabic" w:hint="cs"/>
          <w:color w:val="000000" w:themeColor="text1"/>
          <w:sz w:val="28"/>
          <w:szCs w:val="28"/>
          <w:rtl/>
        </w:rPr>
        <w:t>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في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كل</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مكان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حولنا،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بداية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السيارات</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ذاتية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القيادة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والطائرات</w:t>
      </w:r>
      <w:r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المسيرة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بدون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طيار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وبرمجيات</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الترجمة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أو</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الاستثمار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وغيرها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الكثير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التطبيقات</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المنتشرة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في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الحياة</w:t>
      </w:r>
      <w:r w:rsidRPr="00FF45A6">
        <w:rPr>
          <w:rFonts w:ascii="Traditional Arabic" w:hAnsi="Traditional Arabic" w:cs="Simplified Arabic" w:hint="cs"/>
          <w:color w:val="000000" w:themeColor="text1"/>
          <w:sz w:val="28"/>
          <w:szCs w:val="28"/>
          <w:rtl/>
        </w:rPr>
        <w:t>.</w:t>
      </w:r>
    </w:p>
    <w:p w14:paraId="356FD98E" w14:textId="77777777" w:rsidR="00054C05" w:rsidRPr="00FF45A6" w:rsidRDefault="00054C05"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 xml:space="preserve">التعريف الإجرائي: </w:t>
      </w:r>
    </w:p>
    <w:p w14:paraId="1EF9F66D"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color w:val="000000" w:themeColor="text1"/>
          <w:sz w:val="28"/>
          <w:szCs w:val="28"/>
          <w:rtl/>
          <w:lang w:val=""/>
        </w:rPr>
        <w:lastRenderedPageBreak/>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766F8544" w14:textId="77777777" w:rsidR="00054C05" w:rsidRPr="00FF45A6" w:rsidRDefault="00CE4C14"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3- مفهوم </w:t>
      </w:r>
      <w:r w:rsidR="00054C05" w:rsidRPr="00FF45A6">
        <w:rPr>
          <w:rFonts w:ascii="Traditional Arabic" w:hAnsi="Traditional Arabic" w:cs="Simplified Arabic"/>
          <w:b/>
          <w:bCs/>
          <w:color w:val="000000" w:themeColor="text1"/>
          <w:sz w:val="28"/>
          <w:szCs w:val="28"/>
          <w:rtl/>
          <w:lang w:val=""/>
        </w:rPr>
        <w:t>التميز المؤسسي:</w:t>
      </w:r>
    </w:p>
    <w:p w14:paraId="2F588175"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التميز المؤسسي هو القدرة على تحقيق أداء متفوق من خلال الابتكار والتركيز على رضا العملاء والموظفين</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ويعتمد على استراتيجيات تحسين الأداء المستدامة، مثل تطبيق أفضل الممارسات وتطوير ثقافة التحسين المستمر، يشمل التميز المؤسسي أيض</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استجابة المؤسسة السريعة للتغيرات في السوق وقدرتها على تقديم قيمة مضافة للعملاء بشكل يتجاوز المنافسين </w:t>
      </w:r>
      <w:sdt>
        <w:sdtPr>
          <w:rPr>
            <w:rFonts w:ascii="Traditional Arabic" w:hAnsi="Traditional Arabic" w:cs="Simplified Arabic"/>
            <w:color w:val="000000"/>
            <w:sz w:val="28"/>
            <w:szCs w:val="28"/>
            <w:rtl/>
            <w:lang w:val=""/>
          </w:rPr>
          <w:tag w:val="MENDELEY_CITATION_v3_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"/>
          <w:id w:val="-199937454"/>
          <w:placeholder>
            <w:docPart w:val="925A749310B5401A9BAC337F51AFD6AC"/>
          </w:placeholder>
        </w:sdtPr>
        <w:sdtContent>
          <w:r w:rsidRPr="00FF45A6">
            <w:rPr>
              <w:rFonts w:ascii="Traditional Arabic" w:eastAsia="Times New Roman" w:hAnsi="Traditional Arabic" w:cs="Simplified Arabic"/>
              <w:color w:val="000000"/>
              <w:sz w:val="28"/>
              <w:szCs w:val="28"/>
            </w:rPr>
            <w:t>(Martin, 2022)</w:t>
          </w:r>
          <w:r w:rsidRPr="00FF45A6">
            <w:rPr>
              <w:rFonts w:ascii="Traditional Arabic" w:hAnsi="Traditional Arabic" w:cs="Simplified Arabic"/>
              <w:color w:val="000000"/>
              <w:sz w:val="28"/>
              <w:szCs w:val="28"/>
              <w:rtl/>
            </w:rPr>
            <w:t>.</w:t>
          </w:r>
        </w:sdtContent>
      </w:sdt>
    </w:p>
    <w:p w14:paraId="716B33CD" w14:textId="77777777" w:rsidR="00054C05" w:rsidRPr="00FF45A6" w:rsidRDefault="00D94950"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b/>
          <w:bCs/>
          <w:color w:val="000000" w:themeColor="text1"/>
          <w:sz w:val="28"/>
          <w:szCs w:val="28"/>
          <w:rtl/>
        </w:rPr>
        <w:t xml:space="preserve">وكذلك يعرف </w:t>
      </w:r>
      <w:r w:rsidRPr="00FF45A6">
        <w:rPr>
          <w:rFonts w:ascii="Traditional Arabic" w:hAnsi="Traditional Arabic" w:cs="Simplified Arabic"/>
          <w:b/>
          <w:bCs/>
          <w:color w:val="000000" w:themeColor="text1"/>
          <w:sz w:val="28"/>
          <w:szCs w:val="28"/>
          <w:rtl/>
        </w:rPr>
        <w:t>(الحارثي، 2024)</w:t>
      </w:r>
      <w:r w:rsidRPr="00FF45A6">
        <w:rPr>
          <w:rFonts w:ascii="Traditional Arabic" w:hAnsi="Traditional Arabic" w:cs="Simplified Arabic" w:hint="cs"/>
          <w:b/>
          <w:bCs/>
          <w:color w:val="000000" w:themeColor="text1"/>
          <w:sz w:val="28"/>
          <w:szCs w:val="28"/>
          <w:rtl/>
        </w:rPr>
        <w:t xml:space="preserve"> </w:t>
      </w:r>
      <w:r w:rsidR="00054C05" w:rsidRPr="00FF45A6">
        <w:rPr>
          <w:rFonts w:ascii="Traditional Arabic" w:hAnsi="Traditional Arabic" w:cs="Simplified Arabic"/>
          <w:b/>
          <w:bCs/>
          <w:color w:val="000000" w:themeColor="text1"/>
          <w:sz w:val="28"/>
          <w:szCs w:val="28"/>
          <w:rtl/>
        </w:rPr>
        <w:t>التميز المؤسسي</w:t>
      </w:r>
      <w:r w:rsidRPr="00FF45A6">
        <w:rPr>
          <w:rFonts w:ascii="Traditional Arabic" w:hAnsi="Traditional Arabic" w:cs="Simplified Arabic" w:hint="cs"/>
          <w:b/>
          <w:bCs/>
          <w:color w:val="000000" w:themeColor="text1"/>
          <w:sz w:val="28"/>
          <w:szCs w:val="28"/>
          <w:rtl/>
        </w:rPr>
        <w:t xml:space="preserve"> بأنه</w:t>
      </w:r>
      <w:r w:rsidRPr="00FF45A6">
        <w:rPr>
          <w:rFonts w:ascii="Traditional Arabic" w:hAnsi="Traditional Arabic" w:cs="Simplified Arabic" w:hint="cs"/>
          <w:color w:val="000000" w:themeColor="text1"/>
          <w:sz w:val="28"/>
          <w:szCs w:val="28"/>
          <w:rtl/>
        </w:rPr>
        <w:t>:</w:t>
      </w:r>
      <w:r w:rsidR="00054C05" w:rsidRPr="00FF45A6">
        <w:rPr>
          <w:rFonts w:ascii="Traditional Arabic" w:hAnsi="Traditional Arabic" w:cs="Simplified Arabic"/>
          <w:color w:val="000000" w:themeColor="text1"/>
          <w:sz w:val="28"/>
          <w:szCs w:val="28"/>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w:t>
      </w:r>
      <w:r w:rsidR="00CE4C14" w:rsidRPr="00FF45A6">
        <w:rPr>
          <w:rFonts w:ascii="Traditional Arabic" w:hAnsi="Traditional Arabic" w:cs="Simplified Arabic"/>
          <w:color w:val="000000" w:themeColor="text1"/>
          <w:sz w:val="28"/>
          <w:szCs w:val="28"/>
          <w:rtl/>
        </w:rPr>
        <w:t>وة الخارجية بها والبيئة المحيطة</w:t>
      </w:r>
      <w:r w:rsidR="00CE4C14" w:rsidRPr="00FF45A6">
        <w:rPr>
          <w:rFonts w:ascii="Traditional Arabic" w:hAnsi="Traditional Arabic" w:cs="Simplified Arabic" w:hint="cs"/>
          <w:color w:val="000000" w:themeColor="text1"/>
          <w:sz w:val="28"/>
          <w:szCs w:val="28"/>
          <w:rtl/>
        </w:rPr>
        <w:t>.</w:t>
      </w:r>
    </w:p>
    <w:p w14:paraId="38AF388F" w14:textId="77777777" w:rsidR="00054C05" w:rsidRPr="00FF45A6" w:rsidRDefault="00054C05"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التعريف الإجرائي:</w:t>
      </w:r>
    </w:p>
    <w:p w14:paraId="35198DCE"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يُقصد بالتميز المؤسسي هو قدرة المؤسسة على تحقيق نتائج متفوقة مقارنةً بمنافسيها، ويشمل الأداء المالي، الابتكار، والرضا الوظيفي</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يتم قياسه من خلال مؤشرات الأداء الرئيسية (</w:t>
      </w:r>
      <w:r w:rsidRPr="00FF45A6">
        <w:rPr>
          <w:rFonts w:ascii="Traditional Arabic" w:hAnsi="Traditional Arabic" w:cs="Simplified Arabic"/>
          <w:color w:val="000000" w:themeColor="text1"/>
          <w:sz w:val="28"/>
          <w:szCs w:val="28"/>
        </w:rPr>
        <w:t>KPIs</w:t>
      </w:r>
      <w:r w:rsidRPr="00FF45A6">
        <w:rPr>
          <w:rFonts w:ascii="Traditional Arabic" w:hAnsi="Traditional Arabic" w:cs="Simplified Arabic"/>
          <w:color w:val="000000" w:themeColor="text1"/>
          <w:sz w:val="28"/>
          <w:szCs w:val="28"/>
          <w:rtl/>
          <w:lang w:val=""/>
        </w:rPr>
        <w:t>) مثل العائد على الاستثمار (</w:t>
      </w:r>
      <w:r w:rsidRPr="00FF45A6">
        <w:rPr>
          <w:rFonts w:ascii="Traditional Arabic" w:hAnsi="Traditional Arabic" w:cs="Simplified Arabic"/>
          <w:color w:val="000000" w:themeColor="text1"/>
          <w:sz w:val="28"/>
          <w:szCs w:val="28"/>
        </w:rPr>
        <w:t>ROI</w:t>
      </w:r>
      <w:r w:rsidRPr="00FF45A6">
        <w:rPr>
          <w:rFonts w:ascii="Traditional Arabic" w:hAnsi="Traditional Arabic" w:cs="Simplified Arabic"/>
          <w:color w:val="000000" w:themeColor="text1"/>
          <w:sz w:val="28"/>
          <w:szCs w:val="28"/>
          <w:rtl/>
          <w:lang w:val=""/>
        </w:rPr>
        <w:t>) ومعدل الاحتفاظ بالعملاء ورضا الموظفين.</w:t>
      </w:r>
    </w:p>
    <w:p w14:paraId="399DDEB8" w14:textId="77777777" w:rsidR="00054C05" w:rsidRPr="00FF45A6" w:rsidRDefault="00E875BB"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lastRenderedPageBreak/>
        <w:t xml:space="preserve">4- مفهوم </w:t>
      </w:r>
      <w:r w:rsidR="00054C05" w:rsidRPr="00FF45A6">
        <w:rPr>
          <w:rFonts w:ascii="Traditional Arabic" w:hAnsi="Traditional Arabic" w:cs="Simplified Arabic"/>
          <w:b/>
          <w:bCs/>
          <w:color w:val="000000" w:themeColor="text1"/>
          <w:sz w:val="28"/>
          <w:szCs w:val="28"/>
          <w:rtl/>
          <w:lang w:val=""/>
        </w:rPr>
        <w:t>الإبداع:</w:t>
      </w:r>
    </w:p>
    <w:p w14:paraId="7875F9E1" w14:textId="77777777" w:rsidR="00054C05" w:rsidRPr="00FF45A6" w:rsidRDefault="00D82C02" w:rsidP="00FF45A6">
      <w:pPr>
        <w:bidi/>
        <w:spacing w:after="0" w:line="360" w:lineRule="auto"/>
        <w:ind w:firstLine="368"/>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t>ي</w:t>
      </w:r>
      <w:r w:rsidR="00054C05" w:rsidRPr="00FF45A6">
        <w:rPr>
          <w:rFonts w:ascii="Traditional Arabic" w:hAnsi="Traditional Arabic" w:cs="Simplified Arabic"/>
          <w:color w:val="000000" w:themeColor="text1"/>
          <w:sz w:val="28"/>
          <w:szCs w:val="28"/>
          <w:rtl/>
        </w:rPr>
        <w:t>عتبر الإبداع أحد المحركات الرئيسية للابتكار في المؤسسات</w:t>
      </w:r>
      <w:r w:rsidRPr="00FF45A6">
        <w:rPr>
          <w:rFonts w:ascii="Traditional Arabic" w:hAnsi="Traditional Arabic" w:cs="Simplified Arabic" w:hint="cs"/>
          <w:color w:val="000000" w:themeColor="text1"/>
          <w:sz w:val="28"/>
          <w:szCs w:val="28"/>
          <w:rtl/>
        </w:rPr>
        <w:t>،</w:t>
      </w:r>
      <w:r w:rsidR="00054C05" w:rsidRPr="00FF45A6">
        <w:rPr>
          <w:rFonts w:ascii="Traditional Arabic" w:hAnsi="Traditional Arabic" w:cs="Simplified Arabic"/>
          <w:color w:val="000000" w:themeColor="text1"/>
          <w:sz w:val="28"/>
          <w:szCs w:val="28"/>
          <w:rtl/>
        </w:rPr>
        <w:t xml:space="preserve">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w:t>
      </w:r>
      <w:sdt>
        <w:sdtPr>
          <w:rPr>
            <w:rFonts w:ascii="Traditional Arabic" w:hAnsi="Traditional Arabic" w:cs="Simplified Arabic"/>
            <w:color w:val="000000"/>
            <w:sz w:val="28"/>
            <w:szCs w:val="28"/>
            <w:rtl/>
          </w:rPr>
          <w:tag w:val="MENDELEY_CITATION_v3_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"/>
          <w:id w:val="-1876224727"/>
          <w:placeholder>
            <w:docPart w:val="925A749310B5401A9BAC337F51AFD6AC"/>
          </w:placeholder>
        </w:sdtPr>
        <w:sdtContent>
          <w:r w:rsidR="00054C05" w:rsidRPr="00FF45A6">
            <w:rPr>
              <w:rFonts w:ascii="Traditional Arabic" w:hAnsi="Traditional Arabic" w:cs="Simplified Arabic"/>
              <w:color w:val="000000"/>
              <w:sz w:val="28"/>
              <w:szCs w:val="28"/>
              <w:rtl/>
            </w:rPr>
            <w:t>(</w:t>
          </w:r>
          <w:r w:rsidR="00054C05" w:rsidRPr="00FF45A6">
            <w:rPr>
              <w:rFonts w:ascii="Traditional Arabic" w:hAnsi="Traditional Arabic" w:cs="Simplified Arabic"/>
              <w:color w:val="000000"/>
              <w:sz w:val="28"/>
              <w:szCs w:val="28"/>
            </w:rPr>
            <w:t>Id et al., 2024b</w:t>
          </w:r>
          <w:r w:rsidR="00054C05" w:rsidRPr="00FF45A6">
            <w:rPr>
              <w:rFonts w:ascii="Traditional Arabic" w:hAnsi="Traditional Arabic" w:cs="Simplified Arabic"/>
              <w:color w:val="000000"/>
              <w:sz w:val="28"/>
              <w:szCs w:val="28"/>
              <w:rtl/>
            </w:rPr>
            <w:t>).</w:t>
          </w:r>
        </w:sdtContent>
      </w:sdt>
    </w:p>
    <w:p w14:paraId="6100200D" w14:textId="77777777" w:rsidR="00387939" w:rsidRPr="00FF45A6" w:rsidRDefault="00E875BB"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 وكذلك يعرف (بو حالة؛ بوطة؛ 2023)</w:t>
      </w:r>
      <w:r w:rsidRPr="00FF45A6">
        <w:rPr>
          <w:rFonts w:ascii="Traditional Arabic" w:hAnsi="Traditional Arabic" w:cs="Simplified Arabic"/>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الإبداع</w:t>
      </w:r>
      <w:r w:rsidRPr="00FF45A6">
        <w:rPr>
          <w:rFonts w:ascii="Traditional Arabic" w:hAnsi="Traditional Arabic" w:cs="Simplified Arabic" w:hint="cs"/>
          <w:color w:val="000000" w:themeColor="text1"/>
          <w:sz w:val="28"/>
          <w:szCs w:val="28"/>
          <w:rtl/>
        </w:rPr>
        <w:t xml:space="preserve"> بأنه: </w:t>
      </w:r>
      <w:r w:rsidR="00EF3BBB" w:rsidRPr="00FF45A6">
        <w:rPr>
          <w:rFonts w:ascii="Traditional Arabic" w:hAnsi="Traditional Arabic" w:cs="Simplified Arabic"/>
          <w:color w:val="000000" w:themeColor="text1"/>
          <w:sz w:val="28"/>
          <w:szCs w:val="28"/>
          <w:rtl/>
        </w:rPr>
        <w:t>قدرة</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الفرد</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العامل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على</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تحويل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المعرفة</w:t>
      </w:r>
      <w:r w:rsidR="00EF3BBB"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منتج</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وهو</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يتميز</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الابتكار</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الذي</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يهتم</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بطرح</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الأفكار</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الخلاقة</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التي</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تمثل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رؤية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طرق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العمل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في</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حين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الابداع</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يمثل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خطوة</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ضافية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لتطبيق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الأفكار</w:t>
      </w:r>
      <w:r w:rsidR="006D6078" w:rsidRPr="00FF45A6">
        <w:rPr>
          <w:rFonts w:ascii="Traditional Arabic" w:hAnsi="Traditional Arabic" w:cs="Simplified Arabic" w:hint="cs"/>
          <w:color w:val="000000" w:themeColor="text1"/>
          <w:sz w:val="28"/>
          <w:szCs w:val="28"/>
          <w:rtl/>
        </w:rPr>
        <w:t xml:space="preserve"> الخلاقة (</w:t>
      </w:r>
      <w:r w:rsidR="006D6078" w:rsidRPr="00FF45A6">
        <w:rPr>
          <w:rFonts w:ascii="Traditional Arabic" w:hAnsi="Traditional Arabic" w:cs="Simplified Arabic"/>
          <w:color w:val="000000" w:themeColor="text1"/>
          <w:sz w:val="28"/>
          <w:szCs w:val="28"/>
          <w:rtl/>
        </w:rPr>
        <w:t>الأشياء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المبتكرة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يؤدي</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خلق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w:t>
      </w:r>
      <w:r w:rsidR="006D6078" w:rsidRPr="00FF45A6">
        <w:rPr>
          <w:rFonts w:ascii="Traditional Arabic" w:hAnsi="Traditional Arabic" w:cs="Simplified Arabic" w:hint="cs"/>
          <w:color w:val="000000" w:themeColor="text1"/>
          <w:sz w:val="28"/>
          <w:szCs w:val="28"/>
          <w:rtl/>
        </w:rPr>
        <w:t>إ</w:t>
      </w:r>
      <w:r w:rsidR="00EF3BBB" w:rsidRPr="00FF45A6">
        <w:rPr>
          <w:rFonts w:ascii="Traditional Arabic" w:hAnsi="Traditional Arabic" w:cs="Simplified Arabic"/>
          <w:color w:val="000000" w:themeColor="text1"/>
          <w:sz w:val="28"/>
          <w:szCs w:val="28"/>
          <w:rtl/>
        </w:rPr>
        <w:t>نتاج</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وزيادته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ويضيف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قيمة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ملحوظة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للمنظمة</w:t>
      </w:r>
      <w:r w:rsidR="006D6078" w:rsidRPr="00FF45A6">
        <w:rPr>
          <w:rFonts w:ascii="Traditional Arabic" w:hAnsi="Traditional Arabic" w:cs="Simplified Arabic" w:hint="cs"/>
          <w:color w:val="000000" w:themeColor="text1"/>
          <w:sz w:val="28"/>
          <w:szCs w:val="28"/>
          <w:rtl/>
        </w:rPr>
        <w:t xml:space="preserve"> أ</w:t>
      </w:r>
      <w:r w:rsidR="00EF3BBB" w:rsidRPr="00FF45A6">
        <w:rPr>
          <w:rFonts w:ascii="Traditional Arabic" w:hAnsi="Traditional Arabic" w:cs="Simplified Arabic"/>
          <w:color w:val="000000" w:themeColor="text1"/>
          <w:sz w:val="28"/>
          <w:szCs w:val="28"/>
          <w:rtl/>
        </w:rPr>
        <w:t>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بتحقيق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مزيد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الأرباح</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تخفيض</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التكاليف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تقليل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عنصر</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المخاطرة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كما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أن</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w:t>
      </w:r>
      <w:r w:rsidR="006D6078" w:rsidRPr="00FF45A6">
        <w:rPr>
          <w:rFonts w:ascii="Traditional Arabic" w:hAnsi="Traditional Arabic" w:cs="Simplified Arabic" w:hint="cs"/>
          <w:color w:val="000000" w:themeColor="text1"/>
          <w:sz w:val="28"/>
          <w:szCs w:val="28"/>
          <w:rtl/>
        </w:rPr>
        <w:t>إ</w:t>
      </w:r>
      <w:r w:rsidR="00EF3BBB" w:rsidRPr="00FF45A6">
        <w:rPr>
          <w:rFonts w:ascii="Traditional Arabic" w:hAnsi="Traditional Arabic" w:cs="Simplified Arabic"/>
          <w:color w:val="000000" w:themeColor="text1"/>
          <w:sz w:val="28"/>
          <w:szCs w:val="28"/>
          <w:rtl/>
        </w:rPr>
        <w:t>بداع</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هو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الاتيان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بشيء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غير</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مألوف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والنظر</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الموجودة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بطريقة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جديدة،</w:t>
      </w:r>
      <w:r w:rsidR="006D6078" w:rsidRPr="00FF45A6">
        <w:rPr>
          <w:rFonts w:ascii="Traditional Arabic" w:hAnsi="Traditional Arabic" w:cs="Simplified Arabic" w:hint="cs"/>
          <w:color w:val="000000" w:themeColor="text1"/>
          <w:sz w:val="28"/>
          <w:szCs w:val="28"/>
          <w:rtl/>
        </w:rPr>
        <w:t xml:space="preserve"> و</w:t>
      </w:r>
      <w:r w:rsidR="00EF3BBB" w:rsidRPr="00FF45A6">
        <w:rPr>
          <w:rFonts w:ascii="Traditional Arabic" w:hAnsi="Traditional Arabic" w:cs="Simplified Arabic"/>
          <w:color w:val="000000" w:themeColor="text1"/>
          <w:sz w:val="28"/>
          <w:szCs w:val="28"/>
          <w:rtl/>
        </w:rPr>
        <w:t>كما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هو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عبارة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ينتج</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عنها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ترضى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الجماعة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وتتقبله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أنه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شيء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مفيد</w:t>
      </w:r>
      <w:r w:rsidR="006D6078" w:rsidRPr="00FF45A6">
        <w:rPr>
          <w:rFonts w:ascii="Traditional Arabic" w:hAnsi="Traditional Arabic" w:cs="Simplified Arabic" w:hint="cs"/>
          <w:color w:val="000000" w:themeColor="text1"/>
          <w:sz w:val="28"/>
          <w:szCs w:val="28"/>
          <w:rtl/>
        </w:rPr>
        <w:t xml:space="preserve">. </w:t>
      </w:r>
    </w:p>
    <w:p w14:paraId="5CDA818A" w14:textId="77777777" w:rsidR="00054C05" w:rsidRPr="00FF45A6" w:rsidRDefault="00054C05" w:rsidP="00FF45A6">
      <w:pPr>
        <w:autoSpaceDE w:val="0"/>
        <w:autoSpaceDN w:val="0"/>
        <w:bidi/>
        <w:adjustRightInd w:val="0"/>
        <w:spacing w:after="0" w:line="360" w:lineRule="auto"/>
        <w:jc w:val="mediumKashida"/>
        <w:rPr>
          <w:rFonts w:ascii="Traditional Arabic" w:hAnsi="Traditional Arabic" w:cs="Simplified Arabic"/>
          <w:sz w:val="28"/>
          <w:szCs w:val="28"/>
          <w:rtl/>
        </w:rPr>
      </w:pPr>
      <w:r w:rsidRPr="00FF45A6">
        <w:rPr>
          <w:rFonts w:ascii="Traditional Arabic" w:hAnsi="Traditional Arabic" w:cs="Simplified Arabic"/>
          <w:b/>
          <w:bCs/>
          <w:color w:val="000000" w:themeColor="text1"/>
          <w:sz w:val="28"/>
          <w:szCs w:val="28"/>
          <w:rtl/>
          <w:lang w:val=""/>
        </w:rPr>
        <w:t xml:space="preserve">التعريف الإجرائي: </w:t>
      </w:r>
    </w:p>
    <w:p w14:paraId="45A87DC6" w14:textId="77777777" w:rsidR="00660CB1"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color w:val="000000" w:themeColor="text1"/>
          <w:sz w:val="28"/>
          <w:szCs w:val="28"/>
          <w:rtl/>
          <w:lang w:va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70891D13" w14:textId="77777777" w:rsidR="00832CE7" w:rsidRDefault="00832CE7" w:rsidP="00832CE7">
      <w:pPr>
        <w:bidi/>
        <w:spacing w:after="0" w:line="360" w:lineRule="auto"/>
        <w:ind w:firstLine="226"/>
        <w:jc w:val="mediumKashida"/>
        <w:rPr>
          <w:rFonts w:ascii="Traditional Arabic" w:hAnsi="Traditional Arabic" w:cs="Traditional Arabic"/>
          <w:color w:val="000000" w:themeColor="text1"/>
          <w:sz w:val="28"/>
          <w:szCs w:val="28"/>
        </w:rPr>
      </w:pPr>
    </w:p>
    <w:p w14:paraId="6F06567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6131182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3799905"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5AF01567"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47720049"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7B81D1A0"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E53D08D"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0747A94"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7F8F52EF"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14A377A5" w14:textId="77777777" w:rsidR="003B1F3B" w:rsidRPr="003B1F3B" w:rsidRDefault="003B1F3B" w:rsidP="003B1F3B">
      <w:pPr>
        <w:bidi/>
      </w:pPr>
      <w:bookmarkStart w:id="5" w:name="_Toc196443490"/>
      <w:bookmarkStart w:id="6" w:name="_Toc205061885"/>
    </w:p>
    <w:p w14:paraId="444F77DE" w14:textId="77777777" w:rsidR="003B1F3B" w:rsidRDefault="003B1F3B" w:rsidP="003B1F3B">
      <w:pPr>
        <w:pStyle w:val="Heading1"/>
        <w:bidi/>
        <w:rPr>
          <w:rFonts w:ascii="Traditional Arabic" w:hAnsi="Traditional Arabic" w:cs="Traditional Arabic"/>
          <w:b/>
          <w:bCs/>
          <w:color w:val="FF0000"/>
          <w:u w:val="single"/>
        </w:rPr>
      </w:pPr>
    </w:p>
    <w:p w14:paraId="2636DB78" w14:textId="04252BE9" w:rsidR="00D40F05" w:rsidRPr="003B1F3B" w:rsidRDefault="00D40F05" w:rsidP="003B1F3B">
      <w:pPr>
        <w:pStyle w:val="Heading1"/>
        <w:bidi/>
        <w:jc w:val="center"/>
        <w:rPr>
          <w:rFonts w:ascii="Traditional Arabic" w:hAnsi="Traditional Arabic" w:cs="Traditional Arabic"/>
          <w:b/>
          <w:bCs/>
          <w:sz w:val="50"/>
          <w:szCs w:val="50"/>
          <w:u w:val="single"/>
          <w:rtl/>
        </w:rPr>
      </w:pPr>
      <w:r w:rsidRPr="003B1F3B">
        <w:rPr>
          <w:rFonts w:ascii="Traditional Arabic" w:hAnsi="Traditional Arabic" w:cs="Traditional Arabic"/>
          <w:b/>
          <w:bCs/>
          <w:color w:val="FF0000"/>
          <w:sz w:val="50"/>
          <w:szCs w:val="50"/>
          <w:u w:val="single"/>
          <w:rtl/>
        </w:rPr>
        <w:t>الفصل الثاني: الإطار النظري للدراسة</w:t>
      </w:r>
      <w:bookmarkEnd w:id="5"/>
      <w:bookmarkEnd w:id="6"/>
    </w:p>
    <w:p w14:paraId="37B64B07" w14:textId="77777777" w:rsidR="003B1F3B" w:rsidRDefault="003B1F3B" w:rsidP="0028102A">
      <w:pPr>
        <w:bidi/>
        <w:spacing w:after="0" w:line="360" w:lineRule="auto"/>
        <w:jc w:val="mediumKashida"/>
        <w:rPr>
          <w:rFonts w:ascii="Traditional Arabic" w:hAnsi="Traditional Arabic" w:cs="Traditional Arabic"/>
          <w:b/>
          <w:bCs/>
          <w:color w:val="000000" w:themeColor="text1"/>
          <w:sz w:val="32"/>
          <w:szCs w:val="32"/>
          <w:u w:val="single"/>
        </w:rPr>
      </w:pPr>
    </w:p>
    <w:p w14:paraId="67691B0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463F441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5E31B980"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4A6450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69B416F4"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CE18BEC"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3C1AB2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1627BCD8" w14:textId="77777777" w:rsidR="00D63D97" w:rsidRDefault="00D63D97" w:rsidP="003B1F3B">
      <w:pPr>
        <w:bidi/>
        <w:spacing w:after="0" w:line="360" w:lineRule="auto"/>
        <w:jc w:val="mediumKashida"/>
        <w:rPr>
          <w:rFonts w:ascii="Traditional Arabic" w:hAnsi="Traditional Arabic" w:cs="Traditional Arabic"/>
          <w:b/>
          <w:bCs/>
          <w:color w:val="000000" w:themeColor="text1"/>
          <w:sz w:val="32"/>
          <w:szCs w:val="32"/>
          <w:u w:val="single"/>
          <w:rtl/>
        </w:rPr>
      </w:pPr>
    </w:p>
    <w:p w14:paraId="2632569A" w14:textId="135DF25E" w:rsidR="00BE1AF4" w:rsidRDefault="00BE1AF4" w:rsidP="00D63D97">
      <w:pPr>
        <w:bidi/>
        <w:spacing w:after="0" w:line="360" w:lineRule="auto"/>
        <w:jc w:val="mediumKashida"/>
        <w:rPr>
          <w:rFonts w:ascii="Traditional Arabic" w:hAnsi="Traditional Arabic" w:cs="Simplified Arabic"/>
          <w:b/>
          <w:bCs/>
          <w:color w:val="FF0000"/>
          <w:sz w:val="28"/>
          <w:szCs w:val="28"/>
          <w:u w:val="single"/>
          <w:rtl/>
        </w:rPr>
      </w:pPr>
      <w:r>
        <w:rPr>
          <w:rFonts w:ascii="Traditional Arabic" w:hAnsi="Traditional Arabic" w:cs="Simplified Arabic" w:hint="cs"/>
          <w:b/>
          <w:bCs/>
          <w:color w:val="FF0000"/>
          <w:sz w:val="28"/>
          <w:szCs w:val="28"/>
          <w:u w:val="single"/>
          <w:rtl/>
        </w:rPr>
        <w:lastRenderedPageBreak/>
        <w:t xml:space="preserve">مقدمة </w:t>
      </w:r>
    </w:p>
    <w:p w14:paraId="29F33CBE" w14:textId="77777777" w:rsid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tl/>
        </w:rPr>
      </w:pPr>
      <w:r>
        <w:rPr>
          <w:rFonts w:ascii="Traditional Arabic" w:hAnsi="Traditional Arabic" w:cs="Simplified Arabic" w:hint="cs"/>
          <w:color w:val="000000" w:themeColor="text1"/>
          <w:sz w:val="28"/>
          <w:szCs w:val="28"/>
          <w:rtl/>
        </w:rPr>
        <w:t>يعتبر</w:t>
      </w:r>
      <w:r w:rsidRPr="00BE1AF4">
        <w:rPr>
          <w:rFonts w:ascii="Traditional Arabic" w:hAnsi="Traditional Arabic" w:cs="Simplified Arabic"/>
          <w:color w:val="000000" w:themeColor="text1"/>
          <w:sz w:val="28"/>
          <w:szCs w:val="28"/>
          <w:rtl/>
        </w:rPr>
        <w:t xml:space="preserve"> الإبداع من الركائز </w:t>
      </w:r>
      <w:r>
        <w:rPr>
          <w:rFonts w:ascii="Traditional Arabic" w:hAnsi="Traditional Arabic" w:cs="Simplified Arabic" w:hint="cs"/>
          <w:color w:val="000000" w:themeColor="text1"/>
          <w:sz w:val="28"/>
          <w:szCs w:val="28"/>
          <w:rtl/>
        </w:rPr>
        <w:t>المهمة للغاية</w:t>
      </w:r>
      <w:r w:rsidRPr="00BE1AF4">
        <w:rPr>
          <w:rFonts w:ascii="Traditional Arabic" w:hAnsi="Traditional Arabic" w:cs="Simplified Arabic"/>
          <w:color w:val="000000" w:themeColor="text1"/>
          <w:sz w:val="28"/>
          <w:szCs w:val="28"/>
          <w:rtl/>
        </w:rPr>
        <w:t xml:space="preserve"> </w:t>
      </w:r>
      <w:r>
        <w:rPr>
          <w:rFonts w:ascii="Traditional Arabic" w:hAnsi="Traditional Arabic" w:cs="Simplified Arabic" w:hint="cs"/>
          <w:color w:val="000000" w:themeColor="text1"/>
          <w:sz w:val="28"/>
          <w:szCs w:val="28"/>
          <w:rtl/>
        </w:rPr>
        <w:t>و</w:t>
      </w:r>
      <w:r w:rsidRPr="00BE1AF4">
        <w:rPr>
          <w:rFonts w:ascii="Traditional Arabic" w:hAnsi="Traditional Arabic" w:cs="Simplified Arabic"/>
          <w:color w:val="000000" w:themeColor="text1"/>
          <w:sz w:val="28"/>
          <w:szCs w:val="28"/>
          <w:rtl/>
        </w:rPr>
        <w:t>التي تستند إليها المؤسسات المعاصرة في تحقيق التميز المؤسسي،</w:t>
      </w:r>
      <w:r>
        <w:rPr>
          <w:rFonts w:ascii="Traditional Arabic" w:hAnsi="Traditional Arabic" w:cs="Simplified Arabic" w:hint="cs"/>
          <w:color w:val="000000" w:themeColor="text1"/>
          <w:sz w:val="28"/>
          <w:szCs w:val="28"/>
          <w:rtl/>
        </w:rPr>
        <w:t xml:space="preserve"> وخاصة </w:t>
      </w:r>
      <w:r w:rsidRPr="00BE1AF4">
        <w:rPr>
          <w:rFonts w:ascii="Traditional Arabic" w:hAnsi="Traditional Arabic" w:cs="Simplified Arabic"/>
          <w:color w:val="000000" w:themeColor="text1"/>
          <w:sz w:val="28"/>
          <w:szCs w:val="28"/>
          <w:rtl/>
        </w:rPr>
        <w:t>في ظل التحولات الرقمية السريعة وتزايد التنافسية في بيئات الأعمال</w:t>
      </w:r>
      <w:r>
        <w:rPr>
          <w:rFonts w:ascii="Traditional Arabic" w:hAnsi="Traditional Arabic" w:cs="Simplified Arabic" w:hint="cs"/>
          <w:color w:val="000000" w:themeColor="text1"/>
          <w:sz w:val="28"/>
          <w:szCs w:val="28"/>
          <w:rtl/>
        </w:rPr>
        <w:t>، ومن ثم</w:t>
      </w:r>
      <w:r>
        <w:rPr>
          <w:rFonts w:ascii="Traditional Arabic" w:hAnsi="Traditional Arabic" w:cs="Simplified Arabic"/>
          <w:color w:val="000000" w:themeColor="text1"/>
          <w:sz w:val="28"/>
          <w:szCs w:val="28"/>
          <w:rtl/>
        </w:rPr>
        <w:t xml:space="preserve"> </w:t>
      </w:r>
      <w:r w:rsidRPr="00BE1AF4">
        <w:rPr>
          <w:rFonts w:ascii="Traditional Arabic" w:hAnsi="Traditional Arabic" w:cs="Simplified Arabic"/>
          <w:color w:val="000000" w:themeColor="text1"/>
          <w:sz w:val="28"/>
          <w:szCs w:val="28"/>
          <w:rtl/>
        </w:rPr>
        <w:t>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128DB747" w14:textId="69E3F60F" w:rsidR="00BE1AF4" w:rsidRP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Pr>
      </w:pPr>
      <w:r>
        <w:rPr>
          <w:rFonts w:ascii="Traditional Arabic" w:hAnsi="Traditional Arabic" w:cs="Simplified Arabic"/>
          <w:color w:val="000000" w:themeColor="text1"/>
          <w:sz w:val="28"/>
          <w:szCs w:val="28"/>
          <w:rtl/>
        </w:rPr>
        <w:t xml:space="preserve"> وفي الوقت ذاته</w:t>
      </w:r>
      <w:r>
        <w:rPr>
          <w:rFonts w:ascii="Traditional Arabic" w:hAnsi="Traditional Arabic" w:cs="Simplified Arabic" w:hint="cs"/>
          <w:color w:val="000000" w:themeColor="text1"/>
          <w:sz w:val="28"/>
          <w:szCs w:val="28"/>
          <w:rtl/>
        </w:rPr>
        <w:t xml:space="preserve"> ظهرت </w:t>
      </w:r>
      <w:r w:rsidRPr="00BE1AF4">
        <w:rPr>
          <w:rFonts w:ascii="Traditional Arabic" w:hAnsi="Traditional Arabic" w:cs="Simplified Arabic"/>
          <w:color w:val="000000" w:themeColor="text1"/>
          <w:sz w:val="28"/>
          <w:szCs w:val="28"/>
          <w:rtl/>
        </w:rPr>
        <w:t>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r w:rsidRPr="00BE1AF4">
        <w:rPr>
          <w:rFonts w:ascii="Traditional Arabic" w:hAnsi="Traditional Arabic" w:cs="Simplified Arabic"/>
          <w:color w:val="000000" w:themeColor="text1"/>
          <w:sz w:val="28"/>
          <w:szCs w:val="28"/>
        </w:rPr>
        <w:t>.</w:t>
      </w:r>
    </w:p>
    <w:p w14:paraId="61BCD9C3" w14:textId="46D17E1B" w:rsidR="00BE1AF4" w:rsidRP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Pr>
      </w:pPr>
      <w:r>
        <w:rPr>
          <w:rFonts w:ascii="Traditional Arabic" w:hAnsi="Traditional Arabic" w:cs="Simplified Arabic" w:hint="cs"/>
          <w:color w:val="000000" w:themeColor="text1"/>
          <w:sz w:val="28"/>
          <w:szCs w:val="28"/>
          <w:rtl/>
        </w:rPr>
        <w:t xml:space="preserve">وعليه فان </w:t>
      </w:r>
      <w:r w:rsidRPr="00BE1AF4">
        <w:rPr>
          <w:rFonts w:ascii="Traditional Arabic" w:hAnsi="Traditional Arabic" w:cs="Simplified Arabic"/>
          <w:color w:val="000000" w:themeColor="text1"/>
          <w:sz w:val="28"/>
          <w:szCs w:val="28"/>
          <w:rtl/>
        </w:rPr>
        <w:t>دراسة التفاعل بين هذه المتغيرات تكتسب أهمية خاصة في ظل ما تواجهه المؤسسات من تحديات تتعلق بتعزيز تنافسيتها وتحقيق التميز في تقديم الخدمات</w:t>
      </w:r>
      <w:r>
        <w:rPr>
          <w:rFonts w:ascii="Traditional Arabic" w:hAnsi="Traditional Arabic" w:cs="Simplified Arabic" w:hint="cs"/>
          <w:color w:val="000000" w:themeColor="text1"/>
          <w:sz w:val="28"/>
          <w:szCs w:val="28"/>
          <w:rtl/>
        </w:rPr>
        <w:t>،</w:t>
      </w:r>
      <w:r w:rsidRPr="00BE1AF4">
        <w:rPr>
          <w:rFonts w:ascii="Traditional Arabic" w:hAnsi="Traditional Arabic" w:cs="Simplified Arabic"/>
          <w:color w:val="000000" w:themeColor="text1"/>
          <w:sz w:val="28"/>
          <w:szCs w:val="28"/>
          <w:rtl/>
        </w:rPr>
        <w:t xml:space="preserve"> ومن هنا، يركز هذا الفصل على استعراض الأدبيات </w:t>
      </w:r>
      <w:r>
        <w:rPr>
          <w:rFonts w:ascii="Traditional Arabic" w:hAnsi="Traditional Arabic" w:cs="Simplified Arabic" w:hint="cs"/>
          <w:color w:val="000000" w:themeColor="text1"/>
          <w:sz w:val="28"/>
          <w:szCs w:val="28"/>
          <w:rtl/>
        </w:rPr>
        <w:t>المتعلقة</w:t>
      </w:r>
      <w:r>
        <w:rPr>
          <w:rFonts w:ascii="Traditional Arabic" w:hAnsi="Traditional Arabic" w:cs="Simplified Arabic"/>
          <w:color w:val="000000" w:themeColor="text1"/>
          <w:sz w:val="28"/>
          <w:szCs w:val="28"/>
          <w:rtl/>
        </w:rPr>
        <w:t xml:space="preserve"> ب</w:t>
      </w:r>
      <w:r w:rsidRPr="00BE1AF4">
        <w:rPr>
          <w:rFonts w:ascii="Traditional Arabic" w:hAnsi="Traditional Arabic" w:cs="Simplified Arabic"/>
          <w:color w:val="000000" w:themeColor="text1"/>
          <w:sz w:val="28"/>
          <w:szCs w:val="28"/>
          <w:rtl/>
        </w:rPr>
        <w:t>الاستقطاب التنظيمي، وتطبيقات الذكاء 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r w:rsidRPr="00BE1AF4">
        <w:rPr>
          <w:rFonts w:ascii="Traditional Arabic" w:hAnsi="Traditional Arabic" w:cs="Simplified Arabic"/>
          <w:color w:val="000000" w:themeColor="text1"/>
          <w:sz w:val="28"/>
          <w:szCs w:val="28"/>
        </w:rPr>
        <w:t>.</w:t>
      </w:r>
    </w:p>
    <w:p w14:paraId="1A074ABC"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7431098A"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6DDFA9EC"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79B71539" w14:textId="77777777" w:rsidR="003B1F3B" w:rsidRPr="003B1F3B" w:rsidRDefault="003B1F3B" w:rsidP="00BE1AF4">
      <w:pPr>
        <w:bidi/>
        <w:spacing w:after="0" w:line="360" w:lineRule="auto"/>
        <w:jc w:val="mediumKashida"/>
        <w:rPr>
          <w:rFonts w:ascii="Traditional Arabic" w:hAnsi="Traditional Arabic" w:cs="Simplified Arabic"/>
          <w:b/>
          <w:bCs/>
          <w:color w:val="FF0000"/>
          <w:sz w:val="28"/>
          <w:szCs w:val="28"/>
          <w:u w:val="single"/>
          <w:rtl/>
          <w:lang w:val=""/>
        </w:rPr>
      </w:pPr>
      <w:r w:rsidRPr="003B1F3B">
        <w:rPr>
          <w:rFonts w:ascii="Traditional Arabic" w:hAnsi="Traditional Arabic" w:cs="Simplified Arabic"/>
          <w:b/>
          <w:bCs/>
          <w:color w:val="FF0000"/>
          <w:sz w:val="28"/>
          <w:szCs w:val="28"/>
          <w:u w:val="single"/>
          <w:rtl/>
        </w:rPr>
        <w:lastRenderedPageBreak/>
        <w:t>متغيرات الدراسة:</w:t>
      </w:r>
    </w:p>
    <w:p w14:paraId="41B8E425" w14:textId="5B2B4B79" w:rsidR="00DE53D2" w:rsidRPr="00DE53D2" w:rsidRDefault="00DE53D2" w:rsidP="00DE53D2">
      <w:pPr>
        <w:pStyle w:val="ListParagraph"/>
        <w:bidi/>
        <w:spacing w:after="0" w:line="360" w:lineRule="auto"/>
        <w:ind w:left="-393"/>
        <w:jc w:val="mediumKashida"/>
        <w:rPr>
          <w:rFonts w:ascii="Traditional Arabic" w:hAnsi="Traditional Arabic" w:cs="Simplified Arabic"/>
          <w:color w:val="000000" w:themeColor="text1"/>
          <w:sz w:val="28"/>
          <w:szCs w:val="28"/>
          <w:rtl/>
        </w:rPr>
      </w:pPr>
      <w:r>
        <w:rPr>
          <w:rFonts w:ascii="Traditional Arabic" w:hAnsi="Traditional Arabic" w:cs="Simplified Arabic" w:hint="cs"/>
          <w:color w:val="000000" w:themeColor="text1"/>
          <w:sz w:val="28"/>
          <w:szCs w:val="28"/>
          <w:rtl/>
        </w:rPr>
        <w:t xml:space="preserve"> </w:t>
      </w:r>
      <w:r w:rsidRPr="00DE53D2">
        <w:rPr>
          <w:rFonts w:ascii="Traditional Arabic" w:hAnsi="Traditional Arabic" w:cs="Simplified Arabic" w:hint="cs"/>
          <w:color w:val="000000" w:themeColor="text1"/>
          <w:sz w:val="28"/>
          <w:szCs w:val="28"/>
          <w:rtl/>
        </w:rPr>
        <w:t>يأتي</w:t>
      </w:r>
      <w:r w:rsidRPr="00DE53D2">
        <w:rPr>
          <w:rFonts w:ascii="Traditional Arabic" w:hAnsi="Traditional Arabic" w:cs="Simplified Arabic"/>
          <w:color w:val="000000" w:themeColor="text1"/>
          <w:sz w:val="28"/>
          <w:szCs w:val="28"/>
          <w:rtl/>
        </w:rPr>
        <w:t xml:space="preserve">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تمكّن المؤسسات من الارتقاء بمستوى أدائها</w:t>
      </w:r>
      <w:r>
        <w:rPr>
          <w:rFonts w:ascii="Traditional Arabic" w:hAnsi="Traditional Arabic" w:cs="Simplified Arabic" w:hint="cs"/>
          <w:color w:val="000000" w:themeColor="text1"/>
          <w:sz w:val="28"/>
          <w:szCs w:val="28"/>
          <w:rtl/>
        </w:rPr>
        <w:t xml:space="preserve"> ويمكن بيان المتغيرات التي تتعلق بدراساتنا على النحو التالي:</w:t>
      </w:r>
    </w:p>
    <w:p w14:paraId="0671FA7A" w14:textId="205842C4"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الاستقطاب التنظيمي (المتغير المستقل</w:t>
      </w:r>
      <w:r w:rsidRPr="00DE53D2">
        <w:rPr>
          <w:rFonts w:ascii="Traditional Arabic" w:hAnsi="Traditional Arabic" w:cs="Simplified Arabic" w:hint="cs"/>
          <w:b/>
          <w:bCs/>
          <w:color w:val="000000" w:themeColor="text1"/>
          <w:sz w:val="28"/>
          <w:szCs w:val="28"/>
          <w:u w:val="single"/>
          <w:rtl/>
        </w:rPr>
        <w:t>1)</w:t>
      </w:r>
    </w:p>
    <w:p w14:paraId="68D54F92" w14:textId="77777777"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tl/>
        </w:rPr>
      </w:pPr>
      <w:r w:rsidRPr="00DE53D2">
        <w:rPr>
          <w:rFonts w:ascii="Traditional Arabic" w:hAnsi="Traditional Arabic" w:cs="Simplified Arabic"/>
          <w:color w:val="000000" w:themeColor="text1"/>
          <w:sz w:val="28"/>
          <w:szCs w:val="28"/>
          <w:rtl/>
        </w:rPr>
        <w:t>يشير الاستقطاب التنظيمي إلى الجهود التي تبذلها المؤسسة لجذب واستقطاب الكفاءات البشرية المؤهلة، وضمان اندماجها الفعّال ضمن بيئة العمل (الحسين، 2021</w:t>
      </w:r>
      <w:r w:rsidRPr="00DE53D2">
        <w:rPr>
          <w:rFonts w:ascii="Traditional Arabic" w:hAnsi="Traditional Arabic" w:cs="Simplified Arabic" w:hint="cs"/>
          <w:color w:val="000000" w:themeColor="text1"/>
          <w:sz w:val="28"/>
          <w:szCs w:val="28"/>
          <w:rtl/>
        </w:rPr>
        <w:t>)</w:t>
      </w:r>
      <w:r w:rsidRPr="00DE53D2">
        <w:rPr>
          <w:rFonts w:ascii="Traditional Arabic" w:hAnsi="Traditional Arabic" w:cs="Simplified Arabic"/>
          <w:color w:val="000000" w:themeColor="text1"/>
          <w:sz w:val="28"/>
          <w:szCs w:val="28"/>
          <w:rtl/>
        </w:rPr>
        <w:t xml:space="preserve"> </w:t>
      </w:r>
      <w:r w:rsidRPr="00DE53D2">
        <w:rPr>
          <w:rFonts w:ascii="Traditional Arabic" w:hAnsi="Traditional Arabic" w:cs="Simplified Arabic" w:hint="cs"/>
          <w:color w:val="000000" w:themeColor="text1"/>
          <w:sz w:val="28"/>
          <w:szCs w:val="28"/>
          <w:rtl/>
        </w:rPr>
        <w:t>و</w:t>
      </w:r>
      <w:r w:rsidRPr="00DE53D2">
        <w:rPr>
          <w:rFonts w:ascii="Traditional Arabic" w:hAnsi="Traditional Arabic" w:cs="Simplified Arabic"/>
          <w:color w:val="000000" w:themeColor="text1"/>
          <w:sz w:val="28"/>
          <w:szCs w:val="28"/>
          <w:rtl/>
        </w:rPr>
        <w:t>يمتد ليشمل بناء صورة ذهنية إيجابية عن المنظمة، وإيجاد بيئة عمل محفزة تعزز الولاء والارتباط الوظيفي</w:t>
      </w:r>
      <w:r w:rsidRPr="00DE53D2">
        <w:rPr>
          <w:rFonts w:ascii="Traditional Arabic" w:hAnsi="Traditional Arabic" w:cs="Simplified Arabic"/>
          <w:color w:val="000000" w:themeColor="text1"/>
          <w:sz w:val="28"/>
          <w:szCs w:val="28"/>
        </w:rPr>
        <w:t>.</w:t>
      </w:r>
    </w:p>
    <w:p w14:paraId="5DA2DF54" w14:textId="5A5A8A33"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أبعاده الرئيسة</w:t>
      </w:r>
      <w:r w:rsidRPr="00DE53D2">
        <w:rPr>
          <w:rFonts w:ascii="Traditional Arabic" w:hAnsi="Traditional Arabic" w:cs="Simplified Arabic"/>
          <w:color w:val="000000" w:themeColor="text1"/>
          <w:sz w:val="28"/>
          <w:szCs w:val="28"/>
        </w:rPr>
        <w:t>:</w:t>
      </w:r>
    </w:p>
    <w:p w14:paraId="4C5E7E85" w14:textId="3DCB4A35" w:rsidR="00DE53D2" w:rsidRPr="00DE53D2" w:rsidRDefault="00DE53D2" w:rsidP="00DE53D2">
      <w:pPr>
        <w:pStyle w:val="ListParagraph"/>
        <w:numPr>
          <w:ilvl w:val="0"/>
          <w:numId w:val="19"/>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جاذبية المنظمة</w:t>
      </w:r>
      <w:r w:rsidRPr="00DE53D2">
        <w:rPr>
          <w:rFonts w:ascii="Traditional Arabic" w:hAnsi="Traditional Arabic" w:cs="Simplified Arabic" w:hint="cs"/>
          <w:color w:val="000000" w:themeColor="text1"/>
          <w:sz w:val="28"/>
          <w:szCs w:val="28"/>
          <w:rtl/>
        </w:rPr>
        <w:t xml:space="preserve"> من خلال</w:t>
      </w:r>
      <w:r w:rsidRPr="00DE53D2">
        <w:rPr>
          <w:rFonts w:ascii="Traditional Arabic" w:hAnsi="Traditional Arabic" w:cs="Simplified Arabic"/>
          <w:color w:val="000000" w:themeColor="text1"/>
          <w:sz w:val="28"/>
          <w:szCs w:val="28"/>
        </w:rPr>
        <w:t xml:space="preserve"> </w:t>
      </w:r>
      <w:r w:rsidRPr="00DE53D2">
        <w:rPr>
          <w:rFonts w:ascii="Traditional Arabic" w:hAnsi="Traditional Arabic" w:cs="Simplified Arabic"/>
          <w:color w:val="000000" w:themeColor="text1"/>
          <w:sz w:val="28"/>
          <w:szCs w:val="28"/>
          <w:rtl/>
        </w:rPr>
        <w:t>قدرة المؤسسة على بناء صورة مهنية محفزة لجذب الكفاءات</w:t>
      </w:r>
      <w:r w:rsidRPr="00DE53D2">
        <w:rPr>
          <w:rFonts w:ascii="Traditional Arabic" w:hAnsi="Traditional Arabic" w:cs="Simplified Arabic"/>
          <w:color w:val="000000" w:themeColor="text1"/>
          <w:sz w:val="28"/>
          <w:szCs w:val="28"/>
        </w:rPr>
        <w:t>.</w:t>
      </w:r>
    </w:p>
    <w:p w14:paraId="60288876" w14:textId="16774D9B" w:rsidR="00DE53D2" w:rsidRPr="00DE53D2" w:rsidRDefault="00DE53D2" w:rsidP="00DE53D2">
      <w:pPr>
        <w:pStyle w:val="ListParagraph"/>
        <w:numPr>
          <w:ilvl w:val="0"/>
          <w:numId w:val="19"/>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آليات الاختيار والتوظيف</w:t>
      </w:r>
      <w:r w:rsidRPr="00DE53D2">
        <w:rPr>
          <w:rFonts w:ascii="Traditional Arabic" w:hAnsi="Traditional Arabic" w:cs="Simplified Arabic" w:hint="cs"/>
          <w:color w:val="000000" w:themeColor="text1"/>
          <w:sz w:val="28"/>
          <w:szCs w:val="28"/>
          <w:rtl/>
        </w:rPr>
        <w:t xml:space="preserve"> عن طريق </w:t>
      </w:r>
      <w:r w:rsidRPr="00DE53D2">
        <w:rPr>
          <w:rFonts w:ascii="Traditional Arabic" w:hAnsi="Traditional Arabic" w:cs="Simplified Arabic"/>
          <w:color w:val="000000" w:themeColor="text1"/>
          <w:sz w:val="28"/>
          <w:szCs w:val="28"/>
          <w:rtl/>
        </w:rPr>
        <w:t>الأساليب والإجراءات التي تضمن اختيار الموظف الأمثل</w:t>
      </w:r>
      <w:r w:rsidRPr="00DE53D2">
        <w:rPr>
          <w:rFonts w:ascii="Traditional Arabic" w:hAnsi="Traditional Arabic" w:cs="Simplified Arabic"/>
          <w:color w:val="000000" w:themeColor="text1"/>
          <w:sz w:val="28"/>
          <w:szCs w:val="28"/>
        </w:rPr>
        <w:t>.</w:t>
      </w:r>
    </w:p>
    <w:p w14:paraId="0E07F009" w14:textId="79040681" w:rsidR="00DE53D2" w:rsidRPr="00DE53D2" w:rsidRDefault="00DE53D2" w:rsidP="00DE53D2">
      <w:pPr>
        <w:pStyle w:val="ListParagraph"/>
        <w:numPr>
          <w:ilvl w:val="0"/>
          <w:numId w:val="19"/>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التكامل والاندماج</w:t>
      </w:r>
      <w:r w:rsidRPr="00DE53D2">
        <w:rPr>
          <w:rFonts w:ascii="Traditional Arabic" w:hAnsi="Traditional Arabic" w:cs="Simplified Arabic" w:hint="cs"/>
          <w:color w:val="000000" w:themeColor="text1"/>
          <w:sz w:val="28"/>
          <w:szCs w:val="28"/>
          <w:rtl/>
        </w:rPr>
        <w:t xml:space="preserve"> من خلال</w:t>
      </w:r>
      <w:r w:rsidRPr="00DE53D2">
        <w:rPr>
          <w:rFonts w:ascii="Traditional Arabic" w:hAnsi="Traditional Arabic" w:cs="Simplified Arabic"/>
          <w:color w:val="000000" w:themeColor="text1"/>
          <w:sz w:val="28"/>
          <w:szCs w:val="28"/>
        </w:rPr>
        <w:t xml:space="preserve"> </w:t>
      </w:r>
      <w:r w:rsidRPr="00DE53D2">
        <w:rPr>
          <w:rFonts w:ascii="Traditional Arabic" w:hAnsi="Traditional Arabic" w:cs="Simplified Arabic"/>
          <w:color w:val="000000" w:themeColor="text1"/>
          <w:sz w:val="28"/>
          <w:szCs w:val="28"/>
          <w:rtl/>
        </w:rPr>
        <w:t>السياسات التي تعزز اندماج الموظفين الجدد ضمن ثقافة المؤسسة وقيمها</w:t>
      </w:r>
      <w:r w:rsidRPr="00DE53D2">
        <w:rPr>
          <w:rFonts w:ascii="Traditional Arabic" w:hAnsi="Traditional Arabic" w:cs="Simplified Arabic"/>
          <w:color w:val="000000" w:themeColor="text1"/>
          <w:sz w:val="28"/>
          <w:szCs w:val="28"/>
        </w:rPr>
        <w:t>.</w:t>
      </w:r>
    </w:p>
    <w:p w14:paraId="61904297" w14:textId="7D58D2AE"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تطبيقات الذكاء الاصطناعي (المتغير المستقل</w:t>
      </w:r>
      <w:r w:rsidRPr="00DE53D2">
        <w:rPr>
          <w:rFonts w:ascii="Traditional Arabic" w:hAnsi="Traditional Arabic" w:cs="Simplified Arabic" w:hint="cs"/>
          <w:b/>
          <w:bCs/>
          <w:color w:val="000000" w:themeColor="text1"/>
          <w:sz w:val="28"/>
          <w:szCs w:val="28"/>
          <w:u w:val="single"/>
          <w:rtl/>
        </w:rPr>
        <w:t>2)</w:t>
      </w:r>
    </w:p>
    <w:p w14:paraId="765772F8" w14:textId="3E756017"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Pr>
          <w:rFonts w:ascii="Traditional Arabic" w:hAnsi="Traditional Arabic" w:cs="Simplified Arabic"/>
          <w:color w:val="000000" w:themeColor="text1"/>
          <w:sz w:val="28"/>
          <w:szCs w:val="28"/>
          <w:rtl/>
        </w:rPr>
        <w:t>ت</w:t>
      </w:r>
      <w:r w:rsidRPr="00DE53D2">
        <w:rPr>
          <w:rFonts w:ascii="Traditional Arabic" w:hAnsi="Traditional Arabic" w:cs="Simplified Arabic"/>
          <w:color w:val="000000" w:themeColor="text1"/>
          <w:sz w:val="28"/>
          <w:szCs w:val="28"/>
          <w:rtl/>
        </w:rPr>
        <w:t>عرف تطبيقات الذكاء الاصطناعي بأنها التقنيات والأنظمة الذكية التي تحاكي القدرات البشرية في التحليل واتخاذ القرار، بما يس</w:t>
      </w:r>
      <w:r>
        <w:rPr>
          <w:rFonts w:ascii="Traditional Arabic" w:hAnsi="Traditional Arabic" w:cs="Simplified Arabic" w:hint="cs"/>
          <w:color w:val="000000" w:themeColor="text1"/>
          <w:sz w:val="28"/>
          <w:szCs w:val="28"/>
          <w:rtl/>
        </w:rPr>
        <w:t>ا</w:t>
      </w:r>
      <w:r w:rsidRPr="00DE53D2">
        <w:rPr>
          <w:rFonts w:ascii="Traditional Arabic" w:hAnsi="Traditional Arabic" w:cs="Simplified Arabic"/>
          <w:color w:val="000000" w:themeColor="text1"/>
          <w:sz w:val="28"/>
          <w:szCs w:val="28"/>
          <w:rtl/>
        </w:rPr>
        <w:t xml:space="preserve">هم في رفع كفاءة الأداء التنظيمي وتحسين </w:t>
      </w:r>
      <w:r w:rsidRPr="00DE53D2">
        <w:rPr>
          <w:rFonts w:ascii="Traditional Arabic" w:hAnsi="Traditional Arabic" w:cs="Simplified Arabic"/>
          <w:color w:val="000000" w:themeColor="text1"/>
          <w:sz w:val="28"/>
          <w:szCs w:val="28"/>
          <w:rtl/>
        </w:rPr>
        <w:lastRenderedPageBreak/>
        <w:t>جودة الخدمات (الشمري، 2022). وتزايد اعتماد المؤسسات عليها في مختلف عملياتها الإدارية والتشغيلية لتحقيق سرعة الاستجابة ودقة التنبؤ بالمستقبل</w:t>
      </w:r>
      <w:r w:rsidRPr="00DE53D2">
        <w:rPr>
          <w:rFonts w:ascii="Traditional Arabic" w:hAnsi="Traditional Arabic" w:cs="Simplified Arabic"/>
          <w:color w:val="000000" w:themeColor="text1"/>
          <w:sz w:val="28"/>
          <w:szCs w:val="28"/>
        </w:rPr>
        <w:t>.</w:t>
      </w:r>
      <w:r w:rsidRPr="00DE53D2">
        <w:rPr>
          <w:rFonts w:ascii="Traditional Arabic" w:hAnsi="Traditional Arabic" w:cs="Simplified Arabic"/>
          <w:color w:val="000000" w:themeColor="text1"/>
          <w:sz w:val="28"/>
          <w:szCs w:val="28"/>
        </w:rPr>
        <w:br/>
      </w:r>
      <w:r w:rsidRPr="00DE53D2">
        <w:rPr>
          <w:rFonts w:ascii="Traditional Arabic" w:hAnsi="Traditional Arabic" w:cs="Simplified Arabic"/>
          <w:color w:val="000000" w:themeColor="text1"/>
          <w:sz w:val="28"/>
          <w:szCs w:val="28"/>
          <w:rtl/>
        </w:rPr>
        <w:t>أبعاده الرئيسة</w:t>
      </w:r>
      <w:r w:rsidRPr="00DE53D2">
        <w:rPr>
          <w:rFonts w:ascii="Traditional Arabic" w:hAnsi="Traditional Arabic" w:cs="Simplified Arabic"/>
          <w:color w:val="000000" w:themeColor="text1"/>
          <w:sz w:val="28"/>
          <w:szCs w:val="28"/>
        </w:rPr>
        <w:t>:</w:t>
      </w:r>
    </w:p>
    <w:p w14:paraId="13E28550" w14:textId="083899FB" w:rsidR="00DE53D2" w:rsidRPr="00DE53D2" w:rsidRDefault="00DE53D2" w:rsidP="00DE53D2">
      <w:pPr>
        <w:pStyle w:val="ListParagraph"/>
        <w:numPr>
          <w:ilvl w:val="0"/>
          <w:numId w:val="20"/>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الأتمتة الذكية</w:t>
      </w:r>
      <w:r>
        <w:rPr>
          <w:rFonts w:ascii="Traditional Arabic" w:hAnsi="Traditional Arabic" w:cs="Simplified Arabic" w:hint="cs"/>
          <w:color w:val="000000" w:themeColor="text1"/>
          <w:sz w:val="28"/>
          <w:szCs w:val="28"/>
          <w:rtl/>
        </w:rPr>
        <w:t xml:space="preserve"> من خلال </w:t>
      </w:r>
      <w:r w:rsidRPr="00DE53D2">
        <w:rPr>
          <w:rFonts w:ascii="Traditional Arabic" w:hAnsi="Traditional Arabic" w:cs="Simplified Arabic"/>
          <w:color w:val="000000" w:themeColor="text1"/>
          <w:sz w:val="28"/>
          <w:szCs w:val="28"/>
          <w:rtl/>
        </w:rPr>
        <w:t>استخدام الذكاء الاصطناعي في تبسيط العمليات وتوفير الوقت والجهد</w:t>
      </w:r>
      <w:r w:rsidRPr="00DE53D2">
        <w:rPr>
          <w:rFonts w:ascii="Traditional Arabic" w:hAnsi="Traditional Arabic" w:cs="Simplified Arabic"/>
          <w:color w:val="000000" w:themeColor="text1"/>
          <w:sz w:val="28"/>
          <w:szCs w:val="28"/>
        </w:rPr>
        <w:t>.</w:t>
      </w:r>
    </w:p>
    <w:p w14:paraId="74211338" w14:textId="5A16C607" w:rsidR="00DE53D2" w:rsidRPr="00DE53D2" w:rsidRDefault="00DE53D2" w:rsidP="00DE53D2">
      <w:pPr>
        <w:pStyle w:val="ListParagraph"/>
        <w:numPr>
          <w:ilvl w:val="0"/>
          <w:numId w:val="20"/>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تحليل البيانات والتنبؤ</w:t>
      </w:r>
      <w:r>
        <w:rPr>
          <w:rFonts w:ascii="Traditional Arabic" w:hAnsi="Traditional Arabic" w:cs="Simplified Arabic" w:hint="cs"/>
          <w:color w:val="000000" w:themeColor="text1"/>
          <w:sz w:val="28"/>
          <w:szCs w:val="28"/>
          <w:rtl/>
        </w:rPr>
        <w:t xml:space="preserve"> عن طريق</w:t>
      </w:r>
      <w:r w:rsidRPr="00DE53D2">
        <w:rPr>
          <w:rFonts w:ascii="Traditional Arabic" w:hAnsi="Traditional Arabic" w:cs="Simplified Arabic"/>
          <w:color w:val="000000" w:themeColor="text1"/>
          <w:sz w:val="28"/>
          <w:szCs w:val="28"/>
        </w:rPr>
        <w:t xml:space="preserve"> </w:t>
      </w:r>
      <w:r w:rsidRPr="00DE53D2">
        <w:rPr>
          <w:rFonts w:ascii="Traditional Arabic" w:hAnsi="Traditional Arabic" w:cs="Simplified Arabic"/>
          <w:color w:val="000000" w:themeColor="text1"/>
          <w:sz w:val="28"/>
          <w:szCs w:val="28"/>
          <w:rtl/>
        </w:rPr>
        <w:t>الاستفادة من خوارزميات الذكاء الاصطناعي في استخلاص رؤى استراتيجية</w:t>
      </w:r>
      <w:r w:rsidRPr="00DE53D2">
        <w:rPr>
          <w:rFonts w:ascii="Traditional Arabic" w:hAnsi="Traditional Arabic" w:cs="Simplified Arabic"/>
          <w:color w:val="000000" w:themeColor="text1"/>
          <w:sz w:val="28"/>
          <w:szCs w:val="28"/>
        </w:rPr>
        <w:t>.</w:t>
      </w:r>
    </w:p>
    <w:p w14:paraId="33EB3E49" w14:textId="126A16DD" w:rsidR="00DE53D2" w:rsidRPr="00DE53D2" w:rsidRDefault="00DE53D2" w:rsidP="00DE53D2">
      <w:pPr>
        <w:pStyle w:val="ListParagraph"/>
        <w:numPr>
          <w:ilvl w:val="0"/>
          <w:numId w:val="20"/>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تحسين تجربة الموظفين والعملاء</w:t>
      </w:r>
      <w:r>
        <w:rPr>
          <w:rFonts w:ascii="Traditional Arabic" w:hAnsi="Traditional Arabic" w:cs="Simplified Arabic" w:hint="cs"/>
          <w:color w:val="000000" w:themeColor="text1"/>
          <w:sz w:val="28"/>
          <w:szCs w:val="28"/>
          <w:rtl/>
        </w:rPr>
        <w:t xml:space="preserve"> </w:t>
      </w:r>
      <w:r w:rsidRPr="00DE53D2">
        <w:rPr>
          <w:rFonts w:ascii="Traditional Arabic" w:hAnsi="Traditional Arabic" w:cs="Simplified Arabic"/>
          <w:color w:val="000000" w:themeColor="text1"/>
          <w:sz w:val="28"/>
          <w:szCs w:val="28"/>
          <w:rtl/>
        </w:rPr>
        <w:t xml:space="preserve">عبر أدوات ذكية </w:t>
      </w:r>
      <w:r>
        <w:rPr>
          <w:rFonts w:ascii="Traditional Arabic" w:hAnsi="Traditional Arabic" w:cs="Simplified Arabic" w:hint="cs"/>
          <w:color w:val="000000" w:themeColor="text1"/>
          <w:sz w:val="28"/>
          <w:szCs w:val="28"/>
          <w:rtl/>
        </w:rPr>
        <w:t>تزيد من</w:t>
      </w:r>
      <w:r w:rsidRPr="00DE53D2">
        <w:rPr>
          <w:rFonts w:ascii="Traditional Arabic" w:hAnsi="Traditional Arabic" w:cs="Simplified Arabic"/>
          <w:color w:val="000000" w:themeColor="text1"/>
          <w:sz w:val="28"/>
          <w:szCs w:val="28"/>
          <w:rtl/>
        </w:rPr>
        <w:t xml:space="preserve"> رضا المستفيدين وتطور الخدمات</w:t>
      </w:r>
      <w:r w:rsidRPr="00DE53D2">
        <w:rPr>
          <w:rFonts w:ascii="Traditional Arabic" w:hAnsi="Traditional Arabic" w:cs="Simplified Arabic"/>
          <w:color w:val="000000" w:themeColor="text1"/>
          <w:sz w:val="28"/>
          <w:szCs w:val="28"/>
        </w:rPr>
        <w:t>.</w:t>
      </w:r>
    </w:p>
    <w:p w14:paraId="62C1426C" w14:textId="35E8F217"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الإبداع (المتغير الوسيط</w:t>
      </w:r>
      <w:r w:rsidRPr="00DE53D2">
        <w:rPr>
          <w:rFonts w:ascii="Traditional Arabic" w:hAnsi="Traditional Arabic" w:cs="Simplified Arabic" w:hint="cs"/>
          <w:b/>
          <w:bCs/>
          <w:color w:val="000000" w:themeColor="text1"/>
          <w:sz w:val="28"/>
          <w:szCs w:val="28"/>
          <w:u w:val="single"/>
          <w:rtl/>
        </w:rPr>
        <w:t>)</w:t>
      </w:r>
    </w:p>
    <w:p w14:paraId="2B1E0326" w14:textId="4282950C"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 xml:space="preserve">الإبداع هو القدرة على توليد أفكار جديدة ومبتكرة، وتطبيقها عمليًا في تطوير المنتجات والخدمات أو تحسين العمليات </w:t>
      </w:r>
      <w:r w:rsidRPr="00DE53D2">
        <w:rPr>
          <w:rFonts w:ascii="Traditional Arabic" w:hAnsi="Traditional Arabic" w:cs="Simplified Arabic"/>
          <w:color w:val="000000" w:themeColor="text1"/>
          <w:sz w:val="28"/>
          <w:szCs w:val="28"/>
        </w:rPr>
        <w:t>(</w:t>
      </w:r>
      <w:r w:rsidRPr="00DE53D2">
        <w:rPr>
          <w:rFonts w:ascii="Traditional Arabic" w:hAnsi="Traditional Arabic" w:cs="Simplified Arabic"/>
          <w:color w:val="000000" w:themeColor="text1"/>
          <w:sz w:val="28"/>
          <w:szCs w:val="28"/>
          <w:rtl/>
        </w:rPr>
        <w:t xml:space="preserve">عمرو، 2020). ولا يقتصر الإبداع على الجوانب الفردية، </w:t>
      </w:r>
      <w:r>
        <w:rPr>
          <w:rFonts w:ascii="Traditional Arabic" w:hAnsi="Traditional Arabic" w:cs="Simplified Arabic" w:hint="cs"/>
          <w:color w:val="000000" w:themeColor="text1"/>
          <w:sz w:val="28"/>
          <w:szCs w:val="28"/>
          <w:rtl/>
        </w:rPr>
        <w:t>ولكنه</w:t>
      </w:r>
      <w:r w:rsidRPr="00DE53D2">
        <w:rPr>
          <w:rFonts w:ascii="Traditional Arabic" w:hAnsi="Traditional Arabic" w:cs="Simplified Arabic"/>
          <w:color w:val="000000" w:themeColor="text1"/>
          <w:sz w:val="28"/>
          <w:szCs w:val="28"/>
          <w:rtl/>
        </w:rPr>
        <w:t xml:space="preserve"> يمتد ليشمل الإبداع الجماعي والتنظيمي الذي يدعم بناء ميزة تنافسية مستدامة</w:t>
      </w:r>
      <w:r>
        <w:rPr>
          <w:rFonts w:ascii="Traditional Arabic" w:hAnsi="Traditional Arabic" w:cs="Simplified Arabic" w:hint="cs"/>
          <w:color w:val="000000" w:themeColor="text1"/>
          <w:sz w:val="28"/>
          <w:szCs w:val="28"/>
          <w:rtl/>
        </w:rPr>
        <w:t xml:space="preserve"> ومن </w:t>
      </w:r>
      <w:r w:rsidRPr="00DE53D2">
        <w:rPr>
          <w:rFonts w:ascii="Traditional Arabic" w:hAnsi="Traditional Arabic" w:cs="Simplified Arabic"/>
          <w:color w:val="000000" w:themeColor="text1"/>
          <w:sz w:val="28"/>
          <w:szCs w:val="28"/>
          <w:rtl/>
        </w:rPr>
        <w:t>أبعاده</w:t>
      </w:r>
      <w:r w:rsidRPr="00DE53D2">
        <w:rPr>
          <w:rFonts w:ascii="Traditional Arabic" w:hAnsi="Traditional Arabic" w:cs="Simplified Arabic"/>
          <w:color w:val="000000" w:themeColor="text1"/>
          <w:sz w:val="28"/>
          <w:szCs w:val="28"/>
        </w:rPr>
        <w:t>:</w:t>
      </w:r>
    </w:p>
    <w:p w14:paraId="396BA172" w14:textId="69F425C8" w:rsidR="00DE53D2" w:rsidRPr="00DE53D2" w:rsidRDefault="00DE53D2" w:rsidP="00DE53D2">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الإبداع الفردي</w:t>
      </w:r>
      <w:r>
        <w:rPr>
          <w:rFonts w:ascii="Traditional Arabic" w:hAnsi="Traditional Arabic" w:cs="Simplified Arabic" w:hint="cs"/>
          <w:color w:val="000000" w:themeColor="text1"/>
          <w:sz w:val="28"/>
          <w:szCs w:val="28"/>
          <w:rtl/>
        </w:rPr>
        <w:t xml:space="preserve"> من خلال</w:t>
      </w:r>
      <w:r w:rsidRPr="00DE53D2">
        <w:rPr>
          <w:rFonts w:ascii="Traditional Arabic" w:hAnsi="Traditional Arabic" w:cs="Simplified Arabic"/>
          <w:color w:val="000000" w:themeColor="text1"/>
          <w:sz w:val="28"/>
          <w:szCs w:val="28"/>
        </w:rPr>
        <w:t xml:space="preserve"> </w:t>
      </w:r>
      <w:r w:rsidRPr="00DE53D2">
        <w:rPr>
          <w:rFonts w:ascii="Traditional Arabic" w:hAnsi="Traditional Arabic" w:cs="Simplified Arabic"/>
          <w:color w:val="000000" w:themeColor="text1"/>
          <w:sz w:val="28"/>
          <w:szCs w:val="28"/>
          <w:rtl/>
        </w:rPr>
        <w:t>قدرة الأفراد على إنتاج أفكار مبتكرة</w:t>
      </w:r>
      <w:r w:rsidRPr="00DE53D2">
        <w:rPr>
          <w:rFonts w:ascii="Traditional Arabic" w:hAnsi="Traditional Arabic" w:cs="Simplified Arabic"/>
          <w:color w:val="000000" w:themeColor="text1"/>
          <w:sz w:val="28"/>
          <w:szCs w:val="28"/>
        </w:rPr>
        <w:t>.</w:t>
      </w:r>
    </w:p>
    <w:p w14:paraId="711D67AE" w14:textId="61186295" w:rsidR="00DE53D2" w:rsidRPr="00DE53D2" w:rsidRDefault="00DE53D2" w:rsidP="00DE53D2">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الإبداع الجماعي</w:t>
      </w:r>
      <w:r>
        <w:rPr>
          <w:rFonts w:ascii="Traditional Arabic" w:hAnsi="Traditional Arabic" w:cs="Simplified Arabic" w:hint="cs"/>
          <w:color w:val="000000" w:themeColor="text1"/>
          <w:sz w:val="28"/>
          <w:szCs w:val="28"/>
          <w:rtl/>
        </w:rPr>
        <w:t xml:space="preserve"> عن طريق</w:t>
      </w:r>
      <w:r w:rsidRPr="00DE53D2">
        <w:rPr>
          <w:rFonts w:ascii="Traditional Arabic" w:hAnsi="Traditional Arabic" w:cs="Simplified Arabic"/>
          <w:color w:val="000000" w:themeColor="text1"/>
          <w:sz w:val="28"/>
          <w:szCs w:val="28"/>
        </w:rPr>
        <w:t xml:space="preserve"> </w:t>
      </w:r>
      <w:r w:rsidRPr="00DE53D2">
        <w:rPr>
          <w:rFonts w:ascii="Traditional Arabic" w:hAnsi="Traditional Arabic" w:cs="Simplified Arabic"/>
          <w:color w:val="000000" w:themeColor="text1"/>
          <w:sz w:val="28"/>
          <w:szCs w:val="28"/>
          <w:rtl/>
        </w:rPr>
        <w:t>تفاعل فرق العمل لإنتاج حلول جديدة</w:t>
      </w:r>
      <w:r w:rsidRPr="00DE53D2">
        <w:rPr>
          <w:rFonts w:ascii="Traditional Arabic" w:hAnsi="Traditional Arabic" w:cs="Simplified Arabic"/>
          <w:color w:val="000000" w:themeColor="text1"/>
          <w:sz w:val="28"/>
          <w:szCs w:val="28"/>
        </w:rPr>
        <w:t>.</w:t>
      </w:r>
    </w:p>
    <w:p w14:paraId="101F732D" w14:textId="53C07549" w:rsidR="00DE53D2" w:rsidRDefault="00DE53D2" w:rsidP="00DE53D2">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الإبداع التطبيقي</w:t>
      </w:r>
      <w:r>
        <w:rPr>
          <w:rFonts w:ascii="Traditional Arabic" w:hAnsi="Traditional Arabic" w:cs="Simplified Arabic" w:hint="cs"/>
          <w:color w:val="000000" w:themeColor="text1"/>
          <w:sz w:val="28"/>
          <w:szCs w:val="28"/>
          <w:rtl/>
        </w:rPr>
        <w:t xml:space="preserve"> ب</w:t>
      </w:r>
      <w:r w:rsidRPr="00DE53D2">
        <w:rPr>
          <w:rFonts w:ascii="Traditional Arabic" w:hAnsi="Traditional Arabic" w:cs="Simplified Arabic"/>
          <w:color w:val="000000" w:themeColor="text1"/>
          <w:sz w:val="28"/>
          <w:szCs w:val="28"/>
          <w:rtl/>
        </w:rPr>
        <w:t>تحويل الأفكار الإبداعية إلى واقع عملي يحقق أهداف المؤسسة</w:t>
      </w:r>
      <w:r w:rsidRPr="00DE53D2">
        <w:rPr>
          <w:rFonts w:ascii="Traditional Arabic" w:hAnsi="Traditional Arabic" w:cs="Simplified Arabic"/>
          <w:color w:val="000000" w:themeColor="text1"/>
          <w:sz w:val="28"/>
          <w:szCs w:val="28"/>
        </w:rPr>
        <w:t>.</w:t>
      </w:r>
    </w:p>
    <w:p w14:paraId="196060A4" w14:textId="77777777" w:rsidR="00DE53D2" w:rsidRDefault="00DE53D2" w:rsidP="00DE53D2">
      <w:pPr>
        <w:bidi/>
        <w:spacing w:after="0" w:line="360" w:lineRule="auto"/>
        <w:jc w:val="mediumKashida"/>
        <w:rPr>
          <w:rFonts w:ascii="Traditional Arabic" w:hAnsi="Traditional Arabic" w:cs="Simplified Arabic"/>
          <w:color w:val="000000" w:themeColor="text1"/>
          <w:sz w:val="28"/>
          <w:szCs w:val="28"/>
          <w:rtl/>
        </w:rPr>
      </w:pPr>
    </w:p>
    <w:p w14:paraId="65465018" w14:textId="77777777" w:rsidR="00DE53D2" w:rsidRDefault="00DE53D2" w:rsidP="00DE53D2">
      <w:pPr>
        <w:bidi/>
        <w:spacing w:after="0" w:line="360" w:lineRule="auto"/>
        <w:jc w:val="mediumKashida"/>
        <w:rPr>
          <w:rFonts w:ascii="Traditional Arabic" w:hAnsi="Traditional Arabic" w:cs="Simplified Arabic"/>
          <w:color w:val="000000" w:themeColor="text1"/>
          <w:sz w:val="28"/>
          <w:szCs w:val="28"/>
          <w:rtl/>
        </w:rPr>
      </w:pPr>
    </w:p>
    <w:p w14:paraId="557B9630" w14:textId="77777777" w:rsidR="00DE53D2" w:rsidRPr="00DE53D2" w:rsidRDefault="00DE53D2" w:rsidP="00DE53D2">
      <w:pPr>
        <w:bidi/>
        <w:spacing w:after="0" w:line="360" w:lineRule="auto"/>
        <w:jc w:val="mediumKashida"/>
        <w:rPr>
          <w:rFonts w:ascii="Traditional Arabic" w:hAnsi="Traditional Arabic" w:cs="Simplified Arabic"/>
          <w:color w:val="000000" w:themeColor="text1"/>
          <w:sz w:val="28"/>
          <w:szCs w:val="28"/>
        </w:rPr>
      </w:pPr>
    </w:p>
    <w:p w14:paraId="21924DA8" w14:textId="6D83D6BB"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lastRenderedPageBreak/>
        <w:t>التميز المؤسسي (المتغير التابع</w:t>
      </w:r>
      <w:r w:rsidRPr="00DE53D2">
        <w:rPr>
          <w:rFonts w:ascii="Traditional Arabic" w:hAnsi="Traditional Arabic" w:cs="Simplified Arabic" w:hint="cs"/>
          <w:b/>
          <w:bCs/>
          <w:color w:val="000000" w:themeColor="text1"/>
          <w:sz w:val="28"/>
          <w:szCs w:val="28"/>
          <w:u w:val="single"/>
          <w:rtl/>
        </w:rPr>
        <w:t>)</w:t>
      </w:r>
    </w:p>
    <w:p w14:paraId="04B9E460" w14:textId="7B8D5ACB"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w:t>
      </w:r>
      <w:r w:rsidRPr="00DE53D2">
        <w:rPr>
          <w:rFonts w:ascii="Traditional Arabic" w:hAnsi="Traditional Arabic" w:cs="Simplified Arabic" w:hint="cs"/>
          <w:color w:val="000000" w:themeColor="text1"/>
          <w:sz w:val="28"/>
          <w:szCs w:val="28"/>
          <w:rtl/>
        </w:rPr>
        <w:t xml:space="preserve"> </w:t>
      </w:r>
      <w:r w:rsidRPr="00DE53D2">
        <w:rPr>
          <w:rFonts w:ascii="Traditional Arabic" w:hAnsi="Traditional Arabic" w:cs="Simplified Arabic"/>
          <w:color w:val="000000" w:themeColor="text1"/>
          <w:sz w:val="28"/>
          <w:szCs w:val="28"/>
          <w:rtl/>
        </w:rPr>
        <w:t>وإدارية مبتكرة</w:t>
      </w:r>
      <w:r>
        <w:rPr>
          <w:rFonts w:ascii="Traditional Arabic" w:hAnsi="Traditional Arabic" w:cs="Simplified Arabic" w:hint="cs"/>
          <w:color w:val="000000" w:themeColor="text1"/>
          <w:sz w:val="28"/>
          <w:szCs w:val="28"/>
          <w:rtl/>
        </w:rPr>
        <w:t xml:space="preserve"> ومن اهم </w:t>
      </w:r>
      <w:r w:rsidRPr="00DE53D2">
        <w:rPr>
          <w:rFonts w:ascii="Traditional Arabic" w:hAnsi="Traditional Arabic" w:cs="Simplified Arabic"/>
          <w:color w:val="000000" w:themeColor="text1"/>
          <w:sz w:val="28"/>
          <w:szCs w:val="28"/>
          <w:rtl/>
        </w:rPr>
        <w:t xml:space="preserve">أبعاده </w:t>
      </w:r>
      <w:r>
        <w:rPr>
          <w:rFonts w:ascii="Traditional Arabic" w:hAnsi="Traditional Arabic" w:cs="Simplified Arabic" w:hint="cs"/>
          <w:color w:val="000000" w:themeColor="text1"/>
          <w:sz w:val="28"/>
          <w:szCs w:val="28"/>
          <w:rtl/>
        </w:rPr>
        <w:t>ما يلي</w:t>
      </w:r>
      <w:r w:rsidRPr="00DE53D2">
        <w:rPr>
          <w:rFonts w:ascii="Traditional Arabic" w:hAnsi="Traditional Arabic" w:cs="Simplified Arabic"/>
          <w:color w:val="000000" w:themeColor="text1"/>
          <w:sz w:val="28"/>
          <w:szCs w:val="28"/>
        </w:rPr>
        <w:t>:</w:t>
      </w:r>
    </w:p>
    <w:p w14:paraId="6A7AEF25" w14:textId="6F5DC3FD" w:rsidR="00DE53D2" w:rsidRPr="00DE53D2" w:rsidRDefault="00DE53D2" w:rsidP="00DE53D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الابتكار والتطوير المستمر</w:t>
      </w:r>
      <w:r>
        <w:rPr>
          <w:rFonts w:ascii="Traditional Arabic" w:hAnsi="Traditional Arabic" w:cs="Simplified Arabic" w:hint="cs"/>
          <w:color w:val="000000" w:themeColor="text1"/>
          <w:sz w:val="28"/>
          <w:szCs w:val="28"/>
          <w:rtl/>
        </w:rPr>
        <w:t xml:space="preserve"> و</w:t>
      </w:r>
      <w:r w:rsidRPr="00DE53D2">
        <w:rPr>
          <w:rFonts w:ascii="Traditional Arabic" w:hAnsi="Traditional Arabic" w:cs="Simplified Arabic"/>
          <w:color w:val="000000" w:themeColor="text1"/>
          <w:sz w:val="28"/>
          <w:szCs w:val="28"/>
        </w:rPr>
        <w:t xml:space="preserve"> </w:t>
      </w:r>
      <w:r w:rsidRPr="00DE53D2">
        <w:rPr>
          <w:rFonts w:ascii="Traditional Arabic" w:hAnsi="Traditional Arabic" w:cs="Simplified Arabic"/>
          <w:color w:val="000000" w:themeColor="text1"/>
          <w:sz w:val="28"/>
          <w:szCs w:val="28"/>
          <w:rtl/>
        </w:rPr>
        <w:t>السعي لتقديم حلول غير تقليدية</w:t>
      </w:r>
      <w:r w:rsidRPr="00DE53D2">
        <w:rPr>
          <w:rFonts w:ascii="Traditional Arabic" w:hAnsi="Traditional Arabic" w:cs="Simplified Arabic"/>
          <w:color w:val="000000" w:themeColor="text1"/>
          <w:sz w:val="28"/>
          <w:szCs w:val="28"/>
        </w:rPr>
        <w:t>.</w:t>
      </w:r>
    </w:p>
    <w:p w14:paraId="09354818" w14:textId="2DED74CE" w:rsidR="00DE53D2" w:rsidRPr="00DE53D2" w:rsidRDefault="00DE53D2" w:rsidP="00DE53D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تحقيق رضا أصحاب المصلحة</w:t>
      </w:r>
      <w:r>
        <w:rPr>
          <w:rFonts w:ascii="Traditional Arabic" w:hAnsi="Traditional Arabic" w:cs="Simplified Arabic" w:hint="cs"/>
          <w:color w:val="000000" w:themeColor="text1"/>
          <w:sz w:val="28"/>
          <w:szCs w:val="28"/>
          <w:rtl/>
        </w:rPr>
        <w:t xml:space="preserve"> ل</w:t>
      </w:r>
      <w:r w:rsidRPr="00DE53D2">
        <w:rPr>
          <w:rFonts w:ascii="Traditional Arabic" w:hAnsi="Traditional Arabic" w:cs="Simplified Arabic"/>
          <w:color w:val="000000" w:themeColor="text1"/>
          <w:sz w:val="28"/>
          <w:szCs w:val="28"/>
          <w:rtl/>
        </w:rPr>
        <w:t>تلبية توقعات الموظفين والعملاء والشركاء</w:t>
      </w:r>
      <w:r w:rsidRPr="00DE53D2">
        <w:rPr>
          <w:rFonts w:ascii="Traditional Arabic" w:hAnsi="Traditional Arabic" w:cs="Simplified Arabic"/>
          <w:color w:val="000000" w:themeColor="text1"/>
          <w:sz w:val="28"/>
          <w:szCs w:val="28"/>
        </w:rPr>
        <w:t>.</w:t>
      </w:r>
    </w:p>
    <w:p w14:paraId="5C1B788A" w14:textId="6155AB8D" w:rsidR="00DE53D2" w:rsidRPr="00DE53D2" w:rsidRDefault="00DE53D2" w:rsidP="00DE53D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الكفاءة التشغيلية</w:t>
      </w:r>
      <w:r>
        <w:rPr>
          <w:rFonts w:ascii="Traditional Arabic" w:hAnsi="Traditional Arabic" w:cs="Simplified Arabic" w:hint="cs"/>
          <w:color w:val="000000" w:themeColor="text1"/>
          <w:sz w:val="28"/>
          <w:szCs w:val="28"/>
          <w:rtl/>
        </w:rPr>
        <w:t xml:space="preserve"> من خلال</w:t>
      </w:r>
      <w:r w:rsidRPr="00DE53D2">
        <w:rPr>
          <w:rFonts w:ascii="Traditional Arabic" w:hAnsi="Traditional Arabic" w:cs="Simplified Arabic"/>
          <w:color w:val="000000" w:themeColor="text1"/>
          <w:sz w:val="28"/>
          <w:szCs w:val="28"/>
        </w:rPr>
        <w:t xml:space="preserve"> </w:t>
      </w:r>
      <w:r w:rsidRPr="00DE53D2">
        <w:rPr>
          <w:rFonts w:ascii="Traditional Arabic" w:hAnsi="Traditional Arabic" w:cs="Simplified Arabic"/>
          <w:color w:val="000000" w:themeColor="text1"/>
          <w:sz w:val="28"/>
          <w:szCs w:val="28"/>
          <w:rtl/>
        </w:rPr>
        <w:t>تحسين العمليات وتخفيض الهدر لتحقيق أعلى مردود</w:t>
      </w:r>
      <w:r w:rsidRPr="00DE53D2">
        <w:rPr>
          <w:rFonts w:ascii="Traditional Arabic" w:hAnsi="Traditional Arabic" w:cs="Simplified Arabic"/>
          <w:color w:val="000000" w:themeColor="text1"/>
          <w:sz w:val="28"/>
          <w:szCs w:val="28"/>
        </w:rPr>
        <w:t>.</w:t>
      </w:r>
    </w:p>
    <w:p w14:paraId="6D1534C8" w14:textId="77777777"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p>
    <w:p w14:paraId="22B29545" w14:textId="77777777"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r w:rsidRPr="003B1F3B">
        <w:rPr>
          <w:rFonts w:ascii="Traditional Arabic" w:hAnsi="Traditional Arabic" w:cs="Simplified Arabic"/>
          <w:b/>
          <w:bCs/>
          <w:color w:val="000000" w:themeColor="text1"/>
          <w:sz w:val="28"/>
          <w:szCs w:val="28"/>
          <w:u w:val="single"/>
          <w:rtl/>
        </w:rPr>
        <w:t>نموذج الدراسة:</w:t>
      </w:r>
    </w:p>
    <w:p w14:paraId="38154C83" w14:textId="77777777" w:rsidR="003B1F3B" w:rsidRPr="003B1F3B" w:rsidRDefault="003B1F3B" w:rsidP="003B1F3B">
      <w:pPr>
        <w:bidi/>
        <w:spacing w:after="0" w:line="360" w:lineRule="auto"/>
        <w:ind w:firstLine="226"/>
        <w:jc w:val="mediumKashida"/>
        <w:rPr>
          <w:rFonts w:ascii="Traditional Arabic" w:hAnsi="Traditional Arabic" w:cs="Simplified Arabic"/>
          <w:color w:val="000000" w:themeColor="text1"/>
          <w:sz w:val="28"/>
          <w:szCs w:val="28"/>
        </w:rPr>
      </w:pPr>
      <w:r w:rsidRPr="003B1F3B">
        <w:rPr>
          <w:rFonts w:ascii="Traditional Arabic" w:hAnsi="Traditional Arabic" w:cs="Simplified Arabic"/>
          <w:color w:val="000000" w:themeColor="text1"/>
          <w:sz w:val="28"/>
          <w:szCs w:val="28"/>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w:t>
      </w:r>
      <w:r w:rsidRPr="003B1F3B">
        <w:rPr>
          <w:rFonts w:ascii="Traditional Arabic" w:hAnsi="Traditional Arabic" w:cs="Simplified Arabic" w:hint="cs"/>
          <w:color w:val="000000" w:themeColor="text1"/>
          <w:sz w:val="28"/>
          <w:szCs w:val="28"/>
          <w:rtl/>
        </w:rPr>
        <w:t>ذ</w:t>
      </w:r>
      <w:r w:rsidRPr="003B1F3B">
        <w:rPr>
          <w:rFonts w:ascii="Traditional Arabic" w:hAnsi="Traditional Arabic" w:cs="Simplified Arabic"/>
          <w:color w:val="000000" w:themeColor="text1"/>
          <w:sz w:val="28"/>
          <w:szCs w:val="28"/>
          <w:rtl/>
        </w:rPr>
        <w:t xml:space="preserve">ي </w:t>
      </w:r>
      <w:r w:rsidRPr="003B1F3B">
        <w:rPr>
          <w:rFonts w:ascii="Traditional Arabic" w:hAnsi="Traditional Arabic" w:cs="Simplified Arabic" w:hint="cs"/>
          <w:color w:val="000000" w:themeColor="text1"/>
          <w:sz w:val="28"/>
          <w:szCs w:val="28"/>
          <w:rtl/>
        </w:rPr>
        <w:t>ي</w:t>
      </w:r>
      <w:r w:rsidRPr="003B1F3B">
        <w:rPr>
          <w:rFonts w:ascii="Traditional Arabic" w:hAnsi="Traditional Arabic" w:cs="Simplified Arabic"/>
          <w:color w:val="000000" w:themeColor="text1"/>
          <w:sz w:val="28"/>
          <w:szCs w:val="28"/>
          <w:rtl/>
        </w:rPr>
        <w:t xml:space="preserve">عزز أو </w:t>
      </w:r>
      <w:r w:rsidRPr="003B1F3B">
        <w:rPr>
          <w:rFonts w:ascii="Traditional Arabic" w:hAnsi="Traditional Arabic" w:cs="Simplified Arabic" w:hint="cs"/>
          <w:color w:val="000000" w:themeColor="text1"/>
          <w:sz w:val="28"/>
          <w:szCs w:val="28"/>
          <w:rtl/>
        </w:rPr>
        <w:t>ي</w:t>
      </w:r>
      <w:r w:rsidRPr="003B1F3B">
        <w:rPr>
          <w:rFonts w:ascii="Traditional Arabic" w:hAnsi="Traditional Arabic" w:cs="Simplified Arabic"/>
          <w:color w:val="000000" w:themeColor="text1"/>
          <w:sz w:val="28"/>
          <w:szCs w:val="28"/>
          <w:rtl/>
        </w:rPr>
        <w:t>عدل تأثير المتغيرات المستقلة على المتغيرات التابعة</w:t>
      </w:r>
      <w:r w:rsidRPr="003B1F3B">
        <w:rPr>
          <w:rFonts w:ascii="Traditional Arabic" w:hAnsi="Traditional Arabic" w:cs="Simplified Arabic"/>
          <w:color w:val="000000" w:themeColor="text1"/>
          <w:sz w:val="28"/>
          <w:szCs w:val="28"/>
        </w:rPr>
        <w:t>.</w:t>
      </w:r>
    </w:p>
    <w:p w14:paraId="24250C44" w14:textId="77777777" w:rsidR="003B1F3B" w:rsidRPr="003B1F3B" w:rsidRDefault="003B1F3B" w:rsidP="003B1F3B">
      <w:pPr>
        <w:bidi/>
        <w:spacing w:after="0" w:line="360" w:lineRule="auto"/>
        <w:ind w:firstLine="226"/>
        <w:jc w:val="mediumKashida"/>
        <w:rPr>
          <w:rFonts w:ascii="Traditional Arabic" w:hAnsi="Traditional Arabic" w:cs="Simplified Arabic"/>
          <w:color w:val="000000" w:themeColor="text1"/>
          <w:sz w:val="28"/>
          <w:szCs w:val="28"/>
          <w:rtl/>
        </w:rPr>
      </w:pPr>
      <w:r w:rsidRPr="003B1F3B">
        <w:rPr>
          <w:rFonts w:ascii="Traditional Arabic" w:hAnsi="Traditional Arabic" w:cs="Simplified Arabic"/>
          <w:noProof/>
          <w:color w:val="000000" w:themeColor="text1"/>
          <w:sz w:val="28"/>
          <w:szCs w:val="28"/>
          <w:rtl/>
        </w:rPr>
        <w:lastRenderedPageBreak/>
        <w:drawing>
          <wp:inline distT="0" distB="0" distL="0" distR="0" wp14:anchorId="078DDAFA" wp14:editId="36A56C7D">
            <wp:extent cx="5029200" cy="2926975"/>
            <wp:effectExtent l="0" t="0" r="0" b="6985"/>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150950" name="Picture 8621509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40125" cy="2933334"/>
                    </a:xfrm>
                    <a:prstGeom prst="rect">
                      <a:avLst/>
                    </a:prstGeom>
                  </pic:spPr>
                </pic:pic>
              </a:graphicData>
            </a:graphic>
          </wp:inline>
        </w:drawing>
      </w:r>
    </w:p>
    <w:p w14:paraId="3C545BE7" w14:textId="77777777" w:rsidR="003B1F3B" w:rsidRPr="003B1F3B" w:rsidRDefault="003B1F3B" w:rsidP="003B1F3B">
      <w:pPr>
        <w:bidi/>
        <w:spacing w:after="0" w:line="360" w:lineRule="auto"/>
        <w:ind w:hanging="58"/>
        <w:jc w:val="mediumKashida"/>
        <w:rPr>
          <w:rFonts w:ascii="Traditional Arabic" w:hAnsi="Traditional Arabic" w:cs="Simplified Arabic"/>
          <w:color w:val="000000" w:themeColor="text1"/>
          <w:sz w:val="28"/>
          <w:szCs w:val="28"/>
          <w:rtl/>
        </w:rPr>
      </w:pPr>
    </w:p>
    <w:p w14:paraId="0B568689" w14:textId="77777777" w:rsidR="003B1F3B" w:rsidRPr="003B1F3B" w:rsidRDefault="003B1F3B"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b/>
          <w:bCs/>
          <w:sz w:val="28"/>
          <w:szCs w:val="28"/>
          <w:rtl/>
        </w:rPr>
        <w:t>التأثير المباشر:</w:t>
      </w:r>
    </w:p>
    <w:p w14:paraId="1173F28A" w14:textId="77777777" w:rsidR="003B1F3B" w:rsidRPr="003B1F3B" w:rsidRDefault="003B1F3B" w:rsidP="003B1F3B">
      <w:pPr>
        <w:bidi/>
        <w:spacing w:after="0" w:line="360" w:lineRule="auto"/>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الاستقطاب التنظيمي وتطبيقات الذكاء الاصطناعي يؤثران بشكل مباشر على الإبداع. </w:t>
      </w:r>
    </w:p>
    <w:p w14:paraId="282C5786" w14:textId="77777777" w:rsidR="003B1F3B" w:rsidRPr="003B1F3B" w:rsidRDefault="003B1F3B" w:rsidP="003B1F3B">
      <w:pPr>
        <w:pStyle w:val="ListParagraph"/>
        <w:numPr>
          <w:ilvl w:val="0"/>
          <w:numId w:val="9"/>
        </w:numPr>
        <w:bidi/>
        <w:spacing w:after="0" w:line="360" w:lineRule="auto"/>
        <w:ind w:left="84" w:hanging="283"/>
        <w:jc w:val="mediumKashida"/>
        <w:rPr>
          <w:rFonts w:ascii="Traditional Arabic" w:hAnsi="Traditional Arabic" w:cs="Simplified Arabic"/>
          <w:sz w:val="28"/>
          <w:szCs w:val="28"/>
        </w:rPr>
      </w:pPr>
      <w:r w:rsidRPr="003B1F3B">
        <w:rPr>
          <w:rFonts w:ascii="Traditional Arabic" w:hAnsi="Traditional Arabic" w:cs="Simplified Arabic"/>
          <w:b/>
          <w:bCs/>
          <w:sz w:val="28"/>
          <w:szCs w:val="28"/>
          <w:rtl/>
        </w:rPr>
        <w:t>التأثير غير المباشر:</w:t>
      </w:r>
    </w:p>
    <w:p w14:paraId="7EB5CAB0" w14:textId="48267CC8"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r w:rsidRPr="003B1F3B">
        <w:rPr>
          <w:rFonts w:ascii="Traditional Arabic" w:hAnsi="Traditional Arabic" w:cs="Simplified Arabic"/>
          <w:sz w:val="28"/>
          <w:szCs w:val="28"/>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1F2DCDAE" w14:textId="77777777"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p>
    <w:p w14:paraId="3B385CE9" w14:textId="77777777" w:rsid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tl/>
        </w:rPr>
      </w:pPr>
    </w:p>
    <w:p w14:paraId="10A6325F" w14:textId="77777777" w:rsidR="00B95C20" w:rsidRDefault="00B95C20" w:rsidP="00B95C20">
      <w:pPr>
        <w:bidi/>
        <w:spacing w:after="0" w:line="360" w:lineRule="auto"/>
        <w:jc w:val="mediumKashida"/>
        <w:rPr>
          <w:rFonts w:ascii="Traditional Arabic" w:hAnsi="Traditional Arabic" w:cs="Simplified Arabic"/>
          <w:b/>
          <w:bCs/>
          <w:color w:val="000000" w:themeColor="text1"/>
          <w:sz w:val="28"/>
          <w:szCs w:val="28"/>
          <w:u w:val="single"/>
          <w:rtl/>
        </w:rPr>
      </w:pPr>
    </w:p>
    <w:p w14:paraId="52E71B8F" w14:textId="77777777" w:rsidR="00B95C20" w:rsidRPr="003B1F3B" w:rsidRDefault="00B95C20" w:rsidP="00B95C20">
      <w:pPr>
        <w:bidi/>
        <w:spacing w:after="0" w:line="360" w:lineRule="auto"/>
        <w:jc w:val="mediumKashida"/>
        <w:rPr>
          <w:rFonts w:ascii="Traditional Arabic" w:hAnsi="Traditional Arabic" w:cs="Simplified Arabic"/>
          <w:b/>
          <w:bCs/>
          <w:color w:val="000000" w:themeColor="text1"/>
          <w:sz w:val="28"/>
          <w:szCs w:val="28"/>
          <w:u w:val="single"/>
        </w:rPr>
      </w:pPr>
    </w:p>
    <w:p w14:paraId="7C51222B" w14:textId="77777777"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p>
    <w:p w14:paraId="4F98CF6B" w14:textId="77777777"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p>
    <w:p w14:paraId="5816F376" w14:textId="471DAC49" w:rsidR="00140157" w:rsidRPr="00140157" w:rsidRDefault="00140157" w:rsidP="008456B2">
      <w:pPr>
        <w:bidi/>
        <w:spacing w:after="200" w:line="360" w:lineRule="auto"/>
        <w:jc w:val="center"/>
        <w:rPr>
          <w:rFonts w:ascii="Traditional Arabic" w:hAnsi="Traditional Arabic" w:cs="Simplified Arabic"/>
          <w:b/>
          <w:bCs/>
          <w:color w:val="FF0000"/>
          <w:sz w:val="30"/>
          <w:szCs w:val="32"/>
          <w:u w:val="single"/>
        </w:rPr>
      </w:pPr>
      <w:r w:rsidRPr="00140157">
        <w:rPr>
          <w:rFonts w:ascii="Traditional Arabic" w:hAnsi="Traditional Arabic" w:cs="Simplified Arabic"/>
          <w:b/>
          <w:bCs/>
          <w:color w:val="FF0000"/>
          <w:sz w:val="30"/>
          <w:szCs w:val="32"/>
          <w:u w:val="single"/>
          <w:rtl/>
        </w:rPr>
        <w:lastRenderedPageBreak/>
        <w:t xml:space="preserve">استخدام نظرية الموارد في تفسير </w:t>
      </w:r>
      <w:r w:rsidR="008456B2" w:rsidRPr="00B211D4">
        <w:rPr>
          <w:rFonts w:ascii="Traditional Arabic" w:hAnsi="Traditional Arabic" w:cs="Simplified Arabic" w:hint="cs"/>
          <w:b/>
          <w:bCs/>
          <w:color w:val="FF0000"/>
          <w:sz w:val="30"/>
          <w:szCs w:val="32"/>
          <w:u w:val="single"/>
          <w:rtl/>
        </w:rPr>
        <w:t>متغيرات الدراسة</w:t>
      </w:r>
    </w:p>
    <w:p w14:paraId="0386C991"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r w:rsidRPr="00140157">
        <w:rPr>
          <w:rFonts w:ascii="Traditional Arabic" w:eastAsia="Calibri" w:hAnsi="Traditional Arabic" w:cs="Simplified Arabic" w:hint="cs"/>
          <w:color w:val="000000"/>
          <w:sz w:val="28"/>
          <w:szCs w:val="28"/>
          <w:rtl/>
        </w:rPr>
        <w:t>ترجع أهمية</w:t>
      </w:r>
      <w:r w:rsidRPr="00140157">
        <w:rPr>
          <w:rFonts w:ascii="Traditional Arabic" w:eastAsia="Calibri" w:hAnsi="Traditional Arabic" w:cs="Simplified Arabic"/>
          <w:color w:val="000000"/>
          <w:sz w:val="28"/>
          <w:szCs w:val="28"/>
          <w:rtl/>
        </w:rPr>
        <w:t xml:space="preserve"> النظريات العلمية </w:t>
      </w:r>
      <w:r w:rsidRPr="00140157">
        <w:rPr>
          <w:rFonts w:ascii="Traditional Arabic" w:eastAsia="Calibri" w:hAnsi="Traditional Arabic" w:cs="Simplified Arabic" w:hint="cs"/>
          <w:color w:val="000000"/>
          <w:sz w:val="28"/>
          <w:szCs w:val="28"/>
          <w:rtl/>
        </w:rPr>
        <w:t xml:space="preserve">باعتبارها محور </w:t>
      </w:r>
      <w:r w:rsidRPr="00140157">
        <w:rPr>
          <w:rFonts w:ascii="Traditional Arabic" w:eastAsia="Calibri" w:hAnsi="Traditional Arabic" w:cs="Simplified Arabic"/>
          <w:color w:val="000000"/>
          <w:sz w:val="28"/>
          <w:szCs w:val="28"/>
          <w:rtl/>
        </w:rPr>
        <w:t>أساس</w:t>
      </w:r>
      <w:r w:rsidRPr="00140157">
        <w:rPr>
          <w:rFonts w:ascii="Traditional Arabic" w:eastAsia="Calibri" w:hAnsi="Traditional Arabic" w:cs="Simplified Arabic" w:hint="cs"/>
          <w:color w:val="000000"/>
          <w:sz w:val="28"/>
          <w:szCs w:val="28"/>
          <w:rtl/>
        </w:rPr>
        <w:t>ي</w:t>
      </w:r>
      <w:r w:rsidRPr="00140157">
        <w:rPr>
          <w:rFonts w:ascii="Traditional Arabic" w:eastAsia="Calibri" w:hAnsi="Traditional Arabic" w:cs="Simplified Arabic"/>
          <w:color w:val="000000"/>
          <w:sz w:val="28"/>
          <w:szCs w:val="28"/>
          <w:rtl/>
        </w:rPr>
        <w:t xml:space="preserve"> في بناء الأطر </w:t>
      </w:r>
      <w:r w:rsidRPr="00140157">
        <w:rPr>
          <w:rFonts w:ascii="Traditional Arabic" w:eastAsia="Calibri" w:hAnsi="Traditional Arabic" w:cs="Simplified Arabic" w:hint="cs"/>
          <w:color w:val="000000"/>
          <w:sz w:val="28"/>
          <w:szCs w:val="28"/>
          <w:rtl/>
        </w:rPr>
        <w:t>المتعلقة بالمفاهيم</w:t>
      </w:r>
      <w:r w:rsidRPr="00140157">
        <w:rPr>
          <w:rFonts w:ascii="Traditional Arabic" w:eastAsia="Calibri" w:hAnsi="Traditional Arabic" w:cs="Simplified Arabic"/>
          <w:color w:val="000000"/>
          <w:sz w:val="28"/>
          <w:szCs w:val="28"/>
          <w:rtl/>
        </w:rPr>
        <w:t xml:space="preserve"> للدراسات الإدارية، حيث تمكن الباحث من تفسير العلاقات بين المتغيرات بأسلوب علمي ومنهجي</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كما تس</w:t>
      </w:r>
      <w:r w:rsidRPr="00140157">
        <w:rPr>
          <w:rFonts w:ascii="Traditional Arabic" w:eastAsia="Calibri" w:hAnsi="Traditional Arabic" w:cs="Simplified Arabic" w:hint="cs"/>
          <w:color w:val="000000"/>
          <w:sz w:val="28"/>
          <w:szCs w:val="28"/>
          <w:rtl/>
        </w:rPr>
        <w:t>ا</w:t>
      </w:r>
      <w:r w:rsidRPr="00140157">
        <w:rPr>
          <w:rFonts w:ascii="Traditional Arabic" w:eastAsia="Calibri" w:hAnsi="Traditional Arabic" w:cs="Simplified Arabic"/>
          <w:color w:val="000000"/>
          <w:sz w:val="28"/>
          <w:szCs w:val="28"/>
          <w:rtl/>
        </w:rPr>
        <w:t xml:space="preserve">هم النظريات في توجيه الباحث نحو تحديد عناصر النموذج التفسيري أو التنبؤي، مما </w:t>
      </w:r>
      <w:r w:rsidRPr="00140157">
        <w:rPr>
          <w:rFonts w:ascii="Traditional Arabic" w:eastAsia="Calibri" w:hAnsi="Traditional Arabic" w:cs="Simplified Arabic" w:hint="cs"/>
          <w:color w:val="000000"/>
          <w:sz w:val="28"/>
          <w:szCs w:val="28"/>
          <w:rtl/>
        </w:rPr>
        <w:t>يزيد</w:t>
      </w:r>
      <w:r w:rsidRPr="00140157">
        <w:rPr>
          <w:rFonts w:ascii="Traditional Arabic" w:eastAsia="Calibri" w:hAnsi="Traditional Arabic" w:cs="Simplified Arabic"/>
          <w:color w:val="000000"/>
          <w:sz w:val="28"/>
          <w:szCs w:val="28"/>
          <w:rtl/>
        </w:rPr>
        <w:t xml:space="preserve"> من مصداقية الدراسة وإمكانية تعميم نتائجها</w:t>
      </w:r>
      <w:r w:rsidRPr="00140157">
        <w:rPr>
          <w:rFonts w:ascii="Traditional Arabic" w:eastAsia="Calibri" w:hAnsi="Traditional Arabic" w:cs="Simplified Arabic" w:hint="cs"/>
          <w:color w:val="000000"/>
          <w:sz w:val="28"/>
          <w:szCs w:val="28"/>
          <w:rtl/>
        </w:rPr>
        <w:t xml:space="preserve"> ومن هنا تظهر </w:t>
      </w:r>
      <w:r w:rsidRPr="00140157">
        <w:rPr>
          <w:rFonts w:ascii="Traditional Arabic" w:eastAsia="Calibri" w:hAnsi="Traditional Arabic" w:cs="Simplified Arabic"/>
          <w:color w:val="000000"/>
          <w:sz w:val="28"/>
          <w:szCs w:val="28"/>
          <w:rtl/>
        </w:rPr>
        <w:t>نظرية الموارد في فهم مصادر الميزة التنافسية وتحليل الأداء المؤسسي، خاصة في البيئات والقطاعات ذات التنافسية العالية</w:t>
      </w:r>
      <w:r w:rsidRPr="00140157">
        <w:rPr>
          <w:rFonts w:ascii="Traditional Arabic" w:eastAsia="Calibri" w:hAnsi="Traditional Arabic" w:cs="Simplified Arabic" w:hint="cs"/>
          <w:color w:val="000000"/>
          <w:sz w:val="28"/>
          <w:szCs w:val="28"/>
          <w:rtl/>
        </w:rPr>
        <w:t>.</w:t>
      </w:r>
    </w:p>
    <w:p w14:paraId="64EF6F07"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 xml:space="preserve"> ومن هنا يمكن القول أن </w:t>
      </w:r>
      <w:r w:rsidRPr="00140157">
        <w:rPr>
          <w:rFonts w:ascii="Traditional Arabic" w:eastAsia="Calibri" w:hAnsi="Traditional Arabic" w:cs="Simplified Arabic"/>
          <w:color w:val="000000"/>
          <w:sz w:val="28"/>
          <w:szCs w:val="28"/>
          <w:rtl/>
        </w:rPr>
        <w:t>تعتمد هذه النظرية على فرضية جوهرية مفادها أن امتلاك المؤسسة لموارد نادرة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غير قابلة للتقليد وذات قيمة استراتيجية يمكن أن يؤدي إلى تحقيق أداء متفوق واستدامة في التميز</w:t>
      </w:r>
      <w:r w:rsidRPr="00140157">
        <w:rPr>
          <w:rFonts w:ascii="Traditional Arabic" w:eastAsia="Calibri" w:hAnsi="Traditional Arabic" w:cs="Simplified Arabic" w:hint="cs"/>
          <w:color w:val="000000"/>
          <w:sz w:val="28"/>
          <w:szCs w:val="28"/>
          <w:rtl/>
        </w:rPr>
        <w:t xml:space="preserve"> وعليه </w:t>
      </w:r>
      <w:r w:rsidRPr="00140157">
        <w:rPr>
          <w:rFonts w:ascii="Traditional Arabic" w:eastAsia="Calibri" w:hAnsi="Traditional Arabic" w:cs="Simplified Arabic"/>
          <w:color w:val="000000"/>
          <w:sz w:val="28"/>
          <w:szCs w:val="28"/>
          <w:rtl/>
        </w:rPr>
        <w:t>فإن نظرية الموارد أصبحت مرجع رئيس</w:t>
      </w:r>
      <w:r w:rsidRPr="00140157">
        <w:rPr>
          <w:rFonts w:ascii="Traditional Arabic" w:eastAsia="Calibri" w:hAnsi="Traditional Arabic" w:cs="Simplified Arabic" w:hint="cs"/>
          <w:color w:val="000000"/>
          <w:sz w:val="28"/>
          <w:szCs w:val="28"/>
          <w:rtl/>
        </w:rPr>
        <w:t>ي</w:t>
      </w:r>
      <w:r w:rsidRPr="00140157">
        <w:rPr>
          <w:rFonts w:ascii="Traditional Arabic" w:eastAsia="Calibri" w:hAnsi="Traditional Arabic" w:cs="Simplified Arabic"/>
          <w:color w:val="000000"/>
          <w:sz w:val="28"/>
          <w:szCs w:val="28"/>
          <w:rtl/>
        </w:rPr>
        <w:t xml:space="preserve">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w:t>
      </w:r>
      <w:r w:rsidRPr="00140157">
        <w:rPr>
          <w:rFonts w:ascii="Traditional Arabic" w:eastAsia="Calibri" w:hAnsi="Traditional Arabic" w:cs="Simplified Arabic" w:hint="cs"/>
          <w:color w:val="000000"/>
          <w:sz w:val="28"/>
          <w:szCs w:val="28"/>
          <w:rtl/>
        </w:rPr>
        <w:t xml:space="preserve"> في وطنا العربي وخاصة أنها تلائم رؤية 2030 التي تتبانها الدولة.</w:t>
      </w:r>
    </w:p>
    <w:p w14:paraId="508357F4"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تعريف نظرية الموارد</w:t>
      </w:r>
    </w:p>
    <w:p w14:paraId="59D20182"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 xml:space="preserve">ظهرت نظرية الموارد بوصفها امتدادا لنقاشات الفكر الاستراتيجي في نهاية الثمانينيات، وقد </w:t>
      </w:r>
      <w:r w:rsidRPr="00140157">
        <w:rPr>
          <w:rFonts w:ascii="Traditional Arabic" w:eastAsia="Calibri" w:hAnsi="Traditional Arabic" w:cs="Simplified Arabic" w:hint="cs"/>
          <w:color w:val="000000"/>
          <w:sz w:val="28"/>
          <w:szCs w:val="28"/>
          <w:rtl/>
        </w:rPr>
        <w:t>تم تطوريها</w:t>
      </w:r>
      <w:r w:rsidRPr="00140157">
        <w:rPr>
          <w:rFonts w:ascii="Traditional Arabic" w:eastAsia="Calibri" w:hAnsi="Traditional Arabic" w:cs="Simplified Arabic"/>
          <w:color w:val="000000"/>
          <w:sz w:val="28"/>
          <w:szCs w:val="28"/>
          <w:rtl/>
        </w:rPr>
        <w:t xml:space="preserve"> بشكل بارز من قبل بارني</w:t>
      </w:r>
      <w:r w:rsidRPr="00140157">
        <w:rPr>
          <w:rFonts w:ascii="Traditional Arabic" w:eastAsia="Calibri" w:hAnsi="Traditional Arabic" w:cs="Simplified Arabic"/>
          <w:color w:val="000000"/>
          <w:sz w:val="28"/>
          <w:szCs w:val="28"/>
        </w:rPr>
        <w:t xml:space="preserve"> (Barney, 1991)</w:t>
      </w:r>
      <w:r w:rsidRPr="00140157">
        <w:rPr>
          <w:rFonts w:ascii="Traditional Arabic" w:eastAsia="Calibri" w:hAnsi="Traditional Arabic" w:cs="Simplified Arabic"/>
          <w:color w:val="000000"/>
          <w:sz w:val="28"/>
          <w:szCs w:val="28"/>
          <w:rtl/>
        </w:rPr>
        <w:t>، الذي ركز على أن الميزة التنافسية المستدامة لا تستمد من الظروف الخارجية فح</w:t>
      </w:r>
      <w:r w:rsidRPr="00140157">
        <w:rPr>
          <w:rFonts w:ascii="Traditional Arabic" w:eastAsia="Calibri" w:hAnsi="Traditional Arabic" w:cs="Simplified Arabic" w:hint="cs"/>
          <w:color w:val="000000"/>
          <w:sz w:val="28"/>
          <w:szCs w:val="28"/>
          <w:rtl/>
        </w:rPr>
        <w:t xml:space="preserve">سب ولكنها </w:t>
      </w:r>
      <w:r w:rsidRPr="00140157">
        <w:rPr>
          <w:rFonts w:ascii="Traditional Arabic" w:eastAsia="Calibri" w:hAnsi="Traditional Arabic" w:cs="Simplified Arabic"/>
          <w:color w:val="000000"/>
          <w:sz w:val="28"/>
          <w:szCs w:val="28"/>
          <w:rtl/>
        </w:rPr>
        <w:t>من القدرات والموارد الداخلية للمؤسسة</w:t>
      </w:r>
      <w:r w:rsidRPr="00140157">
        <w:rPr>
          <w:rFonts w:ascii="Traditional Arabic" w:eastAsia="Calibri" w:hAnsi="Traditional Arabic" w:cs="Simplified Arabic" w:hint="cs"/>
          <w:color w:val="000000"/>
          <w:sz w:val="28"/>
          <w:szCs w:val="28"/>
          <w:rtl/>
        </w:rPr>
        <w:t xml:space="preserve"> ومنها </w:t>
      </w:r>
      <w:r w:rsidRPr="00140157">
        <w:rPr>
          <w:rFonts w:ascii="Traditional Arabic" w:eastAsia="Calibri" w:hAnsi="Traditional Arabic" w:cs="Simplified Arabic"/>
          <w:color w:val="000000"/>
          <w:sz w:val="28"/>
          <w:szCs w:val="28"/>
          <w:rtl/>
        </w:rPr>
        <w:t xml:space="preserve">تعرف الموارد هنا بأنها مجموعة من الأصول والقدرات والعمليات التنظيمية والمعلومات والمعرفة التي تسيطر عليها المؤسسة، وتمكنها من صياغة وتنفيذ استراتيجيات </w:t>
      </w:r>
      <w:r w:rsidRPr="00140157">
        <w:rPr>
          <w:rFonts w:ascii="Traditional Arabic" w:eastAsia="Calibri" w:hAnsi="Traditional Arabic" w:cs="Simplified Arabic" w:hint="cs"/>
          <w:color w:val="000000"/>
          <w:sz w:val="28"/>
          <w:szCs w:val="28"/>
          <w:rtl/>
        </w:rPr>
        <w:t>تزيد وتحسن</w:t>
      </w:r>
      <w:r w:rsidRPr="00140157">
        <w:rPr>
          <w:rFonts w:ascii="Traditional Arabic" w:eastAsia="Calibri" w:hAnsi="Traditional Arabic" w:cs="Simplified Arabic"/>
          <w:color w:val="000000"/>
          <w:sz w:val="28"/>
          <w:szCs w:val="28"/>
          <w:rtl/>
        </w:rPr>
        <w:t xml:space="preserve"> من فعاليتها وكفاءتها</w:t>
      </w:r>
      <w:r w:rsidRPr="00140157">
        <w:rPr>
          <w:rFonts w:ascii="Traditional Arabic" w:eastAsia="Calibri" w:hAnsi="Traditional Arabic" w:cs="Simplified Arabic"/>
          <w:color w:val="000000"/>
          <w:sz w:val="28"/>
          <w:szCs w:val="28"/>
        </w:rPr>
        <w:t xml:space="preserve"> (Barney, </w:t>
      </w:r>
      <w:r w:rsidRPr="00140157">
        <w:rPr>
          <w:rFonts w:ascii="Traditional Arabic" w:eastAsia="Calibri" w:hAnsi="Traditional Arabic" w:cs="Simplified Arabic"/>
          <w:color w:val="000000"/>
          <w:sz w:val="28"/>
          <w:szCs w:val="28"/>
        </w:rPr>
        <w:lastRenderedPageBreak/>
        <w:t>1991)</w:t>
      </w:r>
      <w:r w:rsidRPr="00140157">
        <w:rPr>
          <w:rFonts w:ascii="Traditional Arabic" w:eastAsia="Calibri" w:hAnsi="Traditional Arabic" w:cs="Simplified Arabic" w:hint="cs"/>
          <w:color w:val="000000"/>
          <w:sz w:val="28"/>
          <w:szCs w:val="28"/>
          <w:rtl/>
        </w:rPr>
        <w:t xml:space="preserve">  ، وفي عالمنا العربي </w:t>
      </w:r>
      <w:r w:rsidRPr="00140157">
        <w:rPr>
          <w:rFonts w:ascii="Traditional Arabic" w:eastAsia="Calibri" w:hAnsi="Traditional Arabic" w:cs="Simplified Arabic"/>
          <w:color w:val="000000"/>
          <w:sz w:val="28"/>
          <w:szCs w:val="28"/>
          <w:rtl/>
        </w:rPr>
        <w:t>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r w:rsidRPr="00140157">
        <w:rPr>
          <w:rFonts w:ascii="Traditional Arabic" w:eastAsia="Calibri" w:hAnsi="Traditional Arabic" w:cs="Simplified Arabic"/>
          <w:color w:val="000000"/>
          <w:sz w:val="28"/>
          <w:szCs w:val="28"/>
        </w:rPr>
        <w:t>".</w:t>
      </w:r>
    </w:p>
    <w:p w14:paraId="6890B835"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أنواع الموارد وفق النظرية</w:t>
      </w:r>
    </w:p>
    <w:p w14:paraId="12F7BD3F"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تصنف الموارد وفق النظرية إلى ثلاثة أنواع رئيسة</w:t>
      </w:r>
      <w:r w:rsidRPr="00140157">
        <w:rPr>
          <w:rFonts w:ascii="Traditional Arabic" w:eastAsia="Calibri" w:hAnsi="Traditional Arabic" w:cs="Simplified Arabic"/>
          <w:color w:val="000000"/>
          <w:sz w:val="28"/>
          <w:szCs w:val="28"/>
        </w:rPr>
        <w:t>:</w:t>
      </w:r>
    </w:p>
    <w:p w14:paraId="4523D442"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المادية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مثل البنية التحتية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والأصول التكنولوجية والمعدات</w:t>
      </w:r>
      <w:r w:rsidRPr="00140157">
        <w:rPr>
          <w:rFonts w:ascii="Traditional Arabic" w:eastAsia="Calibri" w:hAnsi="Traditional Arabic" w:cs="Simplified Arabic"/>
          <w:color w:val="000000"/>
          <w:sz w:val="28"/>
          <w:szCs w:val="28"/>
        </w:rPr>
        <w:t>.</w:t>
      </w:r>
    </w:p>
    <w:p w14:paraId="0A92AE90"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البشرية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 xml:space="preserve">وتشمل </w:t>
      </w:r>
      <w:r w:rsidRPr="00140157">
        <w:rPr>
          <w:rFonts w:ascii="Traditional Arabic" w:eastAsia="Calibri" w:hAnsi="Traditional Arabic" w:cs="Simplified Arabic" w:hint="cs"/>
          <w:color w:val="000000"/>
          <w:sz w:val="28"/>
          <w:szCs w:val="28"/>
          <w:rtl/>
        </w:rPr>
        <w:t xml:space="preserve"> كلا من  </w:t>
      </w:r>
      <w:r w:rsidRPr="00140157">
        <w:rPr>
          <w:rFonts w:ascii="Traditional Arabic" w:eastAsia="Calibri" w:hAnsi="Traditional Arabic" w:cs="Simplified Arabic"/>
          <w:color w:val="000000"/>
          <w:sz w:val="28"/>
          <w:szCs w:val="28"/>
          <w:rtl/>
        </w:rPr>
        <w:t>المعرفة والخبرة، والمهارات المتراكمة لدى الموظفين</w:t>
      </w:r>
      <w:r w:rsidRPr="00140157">
        <w:rPr>
          <w:rFonts w:ascii="Traditional Arabic" w:eastAsia="Calibri" w:hAnsi="Traditional Arabic" w:cs="Simplified Arabic"/>
          <w:color w:val="000000"/>
          <w:sz w:val="28"/>
          <w:szCs w:val="28"/>
        </w:rPr>
        <w:t>.</w:t>
      </w:r>
    </w:p>
    <w:p w14:paraId="383F81D6"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غير الملموسة</w:t>
      </w:r>
      <w:r w:rsidRPr="00140157">
        <w:rPr>
          <w:rFonts w:ascii="Traditional Arabic" w:eastAsia="Calibri" w:hAnsi="Traditional Arabic" w:cs="Simplified Arabic" w:hint="cs"/>
          <w:color w:val="000000"/>
          <w:sz w:val="28"/>
          <w:szCs w:val="28"/>
          <w:rtl/>
        </w:rPr>
        <w:t xml:space="preserve"> وتشمل كلا من</w:t>
      </w:r>
      <w:r w:rsidRPr="00140157">
        <w:rPr>
          <w:rFonts w:ascii="Traditional Arabic" w:eastAsia="Calibri" w:hAnsi="Traditional Arabic" w:cs="Simplified Arabic"/>
          <w:color w:val="000000"/>
          <w:sz w:val="28"/>
          <w:szCs w:val="28"/>
          <w:rtl/>
        </w:rPr>
        <w:t xml:space="preserve"> السمعة التنظيمية والثقافة المؤسسية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والعلاقات الاستراتيجية</w:t>
      </w:r>
      <w:r w:rsidRPr="00140157">
        <w:rPr>
          <w:rFonts w:ascii="Traditional Arabic" w:eastAsia="Calibri" w:hAnsi="Traditional Arabic" w:cs="Simplified Arabic" w:hint="cs"/>
          <w:color w:val="000000"/>
          <w:sz w:val="28"/>
          <w:szCs w:val="28"/>
          <w:rtl/>
        </w:rPr>
        <w:t xml:space="preserve"> ، </w:t>
      </w:r>
      <w:r w:rsidRPr="00140157">
        <w:rPr>
          <w:rFonts w:ascii="Traditional Arabic" w:eastAsia="Calibri" w:hAnsi="Traditional Arabic" w:cs="Simplified Arabic"/>
          <w:color w:val="000000"/>
          <w:sz w:val="28"/>
          <w:szCs w:val="28"/>
          <w:rtl/>
        </w:rPr>
        <w:t>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r w:rsidRPr="00140157">
        <w:rPr>
          <w:rFonts w:ascii="Traditional Arabic" w:eastAsia="Calibri" w:hAnsi="Traditional Arabic" w:cs="Simplified Arabic"/>
          <w:color w:val="000000"/>
          <w:sz w:val="28"/>
          <w:szCs w:val="28"/>
        </w:rPr>
        <w:t>".</w:t>
      </w:r>
    </w:p>
    <w:p w14:paraId="7764B911"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hint="cs"/>
          <w:b/>
          <w:bCs/>
          <w:color w:val="000000"/>
          <w:sz w:val="28"/>
          <w:szCs w:val="28"/>
          <w:u w:val="single"/>
          <w:rtl/>
        </w:rPr>
        <w:t>أهم فروض</w:t>
      </w:r>
      <w:r w:rsidRPr="00140157">
        <w:rPr>
          <w:rFonts w:ascii="Traditional Arabic" w:eastAsia="Calibri" w:hAnsi="Traditional Arabic" w:cs="Simplified Arabic"/>
          <w:b/>
          <w:bCs/>
          <w:color w:val="000000"/>
          <w:sz w:val="28"/>
          <w:szCs w:val="28"/>
          <w:u w:val="single"/>
          <w:rtl/>
        </w:rPr>
        <w:t xml:space="preserve"> نظرية الموارد الأساسية</w:t>
      </w:r>
    </w:p>
    <w:p w14:paraId="6E1CC892"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ترتكز النظرية على عدة فروض أساسية</w:t>
      </w:r>
      <w:r w:rsidRPr="00140157">
        <w:rPr>
          <w:rFonts w:ascii="Traditional Arabic" w:eastAsia="Calibri" w:hAnsi="Traditional Arabic" w:cs="Simplified Arabic"/>
          <w:color w:val="000000"/>
          <w:sz w:val="28"/>
          <w:szCs w:val="28"/>
        </w:rPr>
        <w:t>:</w:t>
      </w:r>
    </w:p>
    <w:p w14:paraId="61476B91"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عدم تماثل الموارد</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hint="cs"/>
          <w:color w:val="000000"/>
          <w:sz w:val="28"/>
          <w:szCs w:val="28"/>
          <w:rtl/>
          <w:lang w:bidi="ar-EG"/>
        </w:rPr>
        <w:t>حيث</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لا تمتلك المؤسسات نفس الموارد</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ولا يمكن الوصول إليها بسهولة</w:t>
      </w:r>
      <w:r w:rsidRPr="00140157">
        <w:rPr>
          <w:rFonts w:ascii="Traditional Arabic" w:eastAsia="Calibri" w:hAnsi="Traditional Arabic" w:cs="Simplified Arabic"/>
          <w:color w:val="000000"/>
          <w:sz w:val="28"/>
          <w:szCs w:val="28"/>
        </w:rPr>
        <w:t>.</w:t>
      </w:r>
    </w:p>
    <w:p w14:paraId="0BF6947D"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lang w:bidi="ar-EG"/>
        </w:rPr>
      </w:pP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عدم قابلية تقليد الموارد النادرة</w:t>
      </w:r>
      <w:r w:rsidRPr="00140157">
        <w:rPr>
          <w:rFonts w:ascii="Traditional Arabic" w:eastAsia="Calibri" w:hAnsi="Traditional Arabic" w:cs="Simplified Arabic" w:hint="cs"/>
          <w:color w:val="000000"/>
          <w:sz w:val="28"/>
          <w:szCs w:val="28"/>
          <w:rtl/>
        </w:rPr>
        <w:t xml:space="preserve"> وخاصة أن </w:t>
      </w:r>
      <w:r w:rsidRPr="00140157">
        <w:rPr>
          <w:rFonts w:ascii="Traditional Arabic" w:eastAsia="Calibri" w:hAnsi="Traditional Arabic" w:cs="Simplified Arabic"/>
          <w:color w:val="000000"/>
          <w:sz w:val="28"/>
          <w:szCs w:val="28"/>
          <w:rtl/>
        </w:rPr>
        <w:t>بعض الموارد ذات الطابع الخاص لا يمكن تقليدها بسبب ارتباطها بالتجربة أو الثقافة أو العوامل التاريخية</w:t>
      </w:r>
      <w:r w:rsidRPr="00140157">
        <w:rPr>
          <w:rFonts w:ascii="Traditional Arabic" w:eastAsia="Calibri" w:hAnsi="Traditional Arabic" w:cs="Simplified Arabic"/>
          <w:color w:val="000000"/>
          <w:sz w:val="28"/>
          <w:szCs w:val="28"/>
        </w:rPr>
        <w:t>.</w:t>
      </w:r>
    </w:p>
    <w:p w14:paraId="0DAB27B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lastRenderedPageBreak/>
        <w:t xml:space="preserve">- </w:t>
      </w:r>
      <w:r w:rsidRPr="00140157">
        <w:rPr>
          <w:rFonts w:ascii="Traditional Arabic" w:eastAsia="Calibri" w:hAnsi="Traditional Arabic" w:cs="Simplified Arabic"/>
          <w:color w:val="000000"/>
          <w:sz w:val="28"/>
          <w:szCs w:val="28"/>
          <w:rtl/>
        </w:rPr>
        <w:t>الاستفادة الاستراتيجية من الموارد</w:t>
      </w:r>
      <w:r w:rsidRPr="00140157">
        <w:rPr>
          <w:rFonts w:ascii="Traditional Arabic" w:eastAsia="Calibri" w:hAnsi="Traditional Arabic" w:cs="Simplified Arabic" w:hint="cs"/>
          <w:color w:val="000000"/>
          <w:sz w:val="28"/>
          <w:szCs w:val="28"/>
          <w:rtl/>
        </w:rPr>
        <w:t xml:space="preserve"> ومنها </w:t>
      </w:r>
      <w:r w:rsidRPr="00140157">
        <w:rPr>
          <w:rFonts w:ascii="Traditional Arabic" w:eastAsia="Calibri" w:hAnsi="Traditional Arabic" w:cs="Simplified Arabic"/>
          <w:color w:val="000000"/>
          <w:sz w:val="28"/>
          <w:szCs w:val="28"/>
          <w:rtl/>
        </w:rPr>
        <w:t>قدرة المنظمة على تنظيم مواردها واستثمارها بكفاءة تُعد شرطًا لبلوغ الميزة التنافسية</w:t>
      </w:r>
      <w:r w:rsidRPr="00140157">
        <w:rPr>
          <w:rFonts w:ascii="Traditional Arabic" w:eastAsia="Calibri" w:hAnsi="Traditional Arabic" w:cs="Simplified Arabic" w:hint="cs"/>
          <w:color w:val="000000"/>
          <w:sz w:val="28"/>
          <w:szCs w:val="28"/>
          <w:rtl/>
        </w:rPr>
        <w:t xml:space="preserve"> ومنها اوضح </w:t>
      </w:r>
      <w:r w:rsidRPr="00140157">
        <w:rPr>
          <w:rFonts w:ascii="Traditional Arabic" w:eastAsia="Calibri" w:hAnsi="Traditional Arabic" w:cs="Simplified Arabic"/>
          <w:color w:val="000000"/>
          <w:sz w:val="28"/>
          <w:szCs w:val="28"/>
          <w:rtl/>
        </w:rPr>
        <w:t xml:space="preserve">الزهراني (2021) أن </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النجاح المؤسسي لا ي</w:t>
      </w:r>
      <w:r w:rsidRPr="00140157">
        <w:rPr>
          <w:rFonts w:ascii="Traditional Arabic" w:eastAsia="Calibri" w:hAnsi="Traditional Arabic" w:cs="Simplified Arabic" w:hint="cs"/>
          <w:color w:val="000000"/>
          <w:sz w:val="28"/>
          <w:szCs w:val="28"/>
          <w:rtl/>
        </w:rPr>
        <w:t>ق</w:t>
      </w:r>
      <w:r w:rsidRPr="00140157">
        <w:rPr>
          <w:rFonts w:ascii="Traditional Arabic" w:eastAsia="Calibri" w:hAnsi="Traditional Arabic" w:cs="Simplified Arabic"/>
          <w:color w:val="000000"/>
          <w:sz w:val="28"/>
          <w:szCs w:val="28"/>
          <w:rtl/>
        </w:rPr>
        <w:t xml:space="preserve">اس فقط بامتلاك الموارد، </w:t>
      </w:r>
      <w:r w:rsidRPr="00140157">
        <w:rPr>
          <w:rFonts w:ascii="Traditional Arabic" w:eastAsia="Calibri" w:hAnsi="Traditional Arabic" w:cs="Simplified Arabic" w:hint="cs"/>
          <w:color w:val="000000"/>
          <w:sz w:val="28"/>
          <w:szCs w:val="28"/>
          <w:rtl/>
        </w:rPr>
        <w:t xml:space="preserve"> ولكن</w:t>
      </w:r>
      <w:r w:rsidRPr="00140157">
        <w:rPr>
          <w:rFonts w:ascii="Traditional Arabic" w:eastAsia="Calibri" w:hAnsi="Traditional Arabic" w:cs="Simplified Arabic"/>
          <w:color w:val="000000"/>
          <w:sz w:val="28"/>
          <w:szCs w:val="28"/>
          <w:rtl/>
        </w:rPr>
        <w:t xml:space="preserve"> بمدى القدرة على توظيفها في التنظيمي بالشكل الأمثل</w:t>
      </w:r>
      <w:r w:rsidRPr="00140157">
        <w:rPr>
          <w:rFonts w:ascii="Traditional Arabic" w:eastAsia="Calibri" w:hAnsi="Traditional Arabic" w:cs="Simplified Arabic" w:hint="cs"/>
          <w:color w:val="000000"/>
          <w:sz w:val="28"/>
          <w:szCs w:val="28"/>
          <w:rtl/>
        </w:rPr>
        <w:t>.</w:t>
      </w:r>
    </w:p>
    <w:p w14:paraId="7A1FB367"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علاقة نظرية الموارد بمتغيرات الدراسة</w:t>
      </w:r>
    </w:p>
    <w:p w14:paraId="2D327666"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تعتبر</w:t>
      </w:r>
      <w:r w:rsidRPr="00140157">
        <w:rPr>
          <w:rFonts w:ascii="Traditional Arabic" w:eastAsia="Calibri" w:hAnsi="Traditional Arabic" w:cs="Simplified Arabic"/>
          <w:color w:val="000000"/>
          <w:sz w:val="28"/>
          <w:szCs w:val="28"/>
          <w:rtl/>
        </w:rPr>
        <w:t xml:space="preserve"> نظرية الموارد من أكثر </w:t>
      </w:r>
      <w:r w:rsidRPr="00140157">
        <w:rPr>
          <w:rFonts w:ascii="Traditional Arabic" w:eastAsia="Calibri" w:hAnsi="Traditional Arabic" w:cs="Simplified Arabic" w:hint="cs"/>
          <w:color w:val="000000"/>
          <w:sz w:val="28"/>
          <w:szCs w:val="28"/>
          <w:rtl/>
        </w:rPr>
        <w:t xml:space="preserve">الانظمة </w:t>
      </w:r>
      <w:r w:rsidRPr="00140157">
        <w:rPr>
          <w:rFonts w:ascii="Traditional Arabic" w:eastAsia="Calibri" w:hAnsi="Traditional Arabic" w:cs="Simplified Arabic"/>
          <w:color w:val="000000"/>
          <w:sz w:val="28"/>
          <w:szCs w:val="28"/>
          <w:rtl/>
        </w:rPr>
        <w:t xml:space="preserve">ملاءمة لتفسير العلاقات بين متغيرات الدراسة، </w:t>
      </w:r>
      <w:r w:rsidRPr="00140157">
        <w:rPr>
          <w:rFonts w:ascii="Traditional Arabic" w:eastAsia="Calibri" w:hAnsi="Traditional Arabic" w:cs="Simplified Arabic" w:hint="cs"/>
          <w:color w:val="000000"/>
          <w:sz w:val="28"/>
          <w:szCs w:val="28"/>
          <w:rtl/>
        </w:rPr>
        <w:t>ف</w:t>
      </w:r>
      <w:r w:rsidRPr="00140157">
        <w:rPr>
          <w:rFonts w:ascii="Traditional Arabic" w:eastAsia="Calibri" w:hAnsi="Traditional Arabic" w:cs="Simplified Arabic"/>
          <w:color w:val="000000"/>
          <w:sz w:val="28"/>
          <w:szCs w:val="28"/>
          <w:rtl/>
        </w:rPr>
        <w:t>إذا كانت الدراسة تبحث في تأثير الموارد الداخلية مثل الكفاءات البشرية أو القدرات التنظيمية أو البيئة النفسية للعمل</w:t>
      </w:r>
      <w:r w:rsidRPr="00140157">
        <w:rPr>
          <w:rFonts w:ascii="Traditional Arabic" w:eastAsia="Calibri" w:hAnsi="Traditional Arabic" w:cs="Simplified Arabic" w:hint="cs"/>
          <w:color w:val="000000"/>
          <w:sz w:val="28"/>
          <w:szCs w:val="28"/>
          <w:rtl/>
        </w:rPr>
        <w:t xml:space="preserve"> و</w:t>
      </w:r>
      <w:r w:rsidRPr="00140157">
        <w:rPr>
          <w:rFonts w:ascii="Traditional Arabic" w:eastAsia="Calibri" w:hAnsi="Traditional Arabic" w:cs="Simplified Arabic"/>
          <w:color w:val="000000"/>
          <w:sz w:val="28"/>
          <w:szCs w:val="28"/>
          <w:rtl/>
        </w:rPr>
        <w:t>على مؤشرات الأداء المؤسسي أو سلوكيات الأفراد داخل المؤسسة (كالولاء، أو الاحتراق الوظيفي، أو الرفاهية</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hint="cs"/>
          <w:color w:val="000000"/>
          <w:sz w:val="28"/>
          <w:szCs w:val="28"/>
          <w:rtl/>
          <w:lang w:bidi="ar-EG"/>
        </w:rPr>
        <w:t xml:space="preserve"> </w:t>
      </w:r>
      <w:r w:rsidRPr="00140157">
        <w:rPr>
          <w:rFonts w:ascii="Traditional Arabic" w:eastAsia="Calibri" w:hAnsi="Traditional Arabic" w:cs="Simplified Arabic"/>
          <w:color w:val="000000"/>
          <w:sz w:val="28"/>
          <w:szCs w:val="28"/>
          <w:rtl/>
        </w:rPr>
        <w:t>ففي حال كانت الدراسة تبحث على سبيل المثال في أثر بيئة العمل النفسية أو الممارسات القيادية على رفاهية الموظف وولائه فإن نظرية الموارد تتيح تبرير</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 xml:space="preserve">منطقيا لماهية التأثير، من خلال اعتبار أن الموارد البشرية والنفسية </w:t>
      </w:r>
      <w:r w:rsidRPr="00140157">
        <w:rPr>
          <w:rFonts w:ascii="Traditional Arabic" w:eastAsia="Calibri" w:hAnsi="Traditional Arabic" w:cs="Simplified Arabic" w:hint="cs"/>
          <w:color w:val="000000"/>
          <w:sz w:val="28"/>
          <w:szCs w:val="28"/>
          <w:rtl/>
        </w:rPr>
        <w:t>تعتبر</w:t>
      </w:r>
      <w:r w:rsidRPr="00140157">
        <w:rPr>
          <w:rFonts w:ascii="Traditional Arabic" w:eastAsia="Calibri" w:hAnsi="Traditional Arabic" w:cs="Simplified Arabic"/>
          <w:color w:val="000000"/>
          <w:sz w:val="28"/>
          <w:szCs w:val="28"/>
          <w:rtl/>
        </w:rPr>
        <w:t xml:space="preserve"> أصولًا استراتيجية لها انعكاس مباشر على النتائج النهائية</w:t>
      </w:r>
      <w:r w:rsidRPr="00140157">
        <w:rPr>
          <w:rFonts w:ascii="Traditional Arabic" w:eastAsia="Calibri" w:hAnsi="Traditional Arabic" w:cs="Simplified Arabic"/>
          <w:color w:val="000000"/>
          <w:sz w:val="28"/>
          <w:szCs w:val="28"/>
        </w:rPr>
        <w:t>.</w:t>
      </w:r>
    </w:p>
    <w:p w14:paraId="03F4E3D3"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r w:rsidRPr="00140157">
        <w:rPr>
          <w:rFonts w:ascii="Traditional Arabic" w:eastAsia="Calibri" w:hAnsi="Traditional Arabic" w:cs="Simplified Arabic" w:hint="cs"/>
          <w:color w:val="000000"/>
          <w:sz w:val="28"/>
          <w:szCs w:val="28"/>
          <w:rtl/>
        </w:rPr>
        <w:t xml:space="preserve">ومنها </w:t>
      </w:r>
      <w:r w:rsidRPr="00140157">
        <w:rPr>
          <w:rFonts w:ascii="Traditional Arabic" w:eastAsia="Calibri" w:hAnsi="Traditional Arabic" w:cs="Simplified Arabic"/>
          <w:color w:val="000000"/>
          <w:sz w:val="28"/>
          <w:szCs w:val="28"/>
          <w:rtl/>
        </w:rPr>
        <w:t>تعتمد الفعالية التحليلية للدراسات الإدارية على إطار نظري متين، يفسر ببصيرة عميقة الربط بين المتغيرات</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w:t>
      </w:r>
      <w:r w:rsidRPr="00140157">
        <w:rPr>
          <w:rFonts w:ascii="Traditional Arabic" w:eastAsia="Calibri" w:hAnsi="Traditional Arabic" w:cs="Simplified Arabic" w:hint="cs"/>
          <w:color w:val="000000"/>
          <w:sz w:val="28"/>
          <w:szCs w:val="28"/>
          <w:rtl/>
        </w:rPr>
        <w:t>و</w:t>
      </w:r>
      <w:r w:rsidRPr="00140157">
        <w:rPr>
          <w:rFonts w:ascii="Traditional Arabic" w:eastAsia="Calibri" w:hAnsi="Traditional Arabic" w:cs="Simplified Arabic"/>
          <w:color w:val="000000"/>
          <w:sz w:val="28"/>
          <w:szCs w:val="28"/>
          <w:rtl/>
        </w:rPr>
        <w:t>من أبرز هذه الأطر، نظرية الموارد</w:t>
      </w:r>
      <w:r w:rsidRPr="00140157">
        <w:rPr>
          <w:rFonts w:ascii="Traditional Arabic" w:eastAsia="Calibri" w:hAnsi="Traditional Arabic" w:cs="Simplified Arabic"/>
          <w:color w:val="000000"/>
          <w:sz w:val="28"/>
          <w:szCs w:val="28"/>
        </w:rPr>
        <w:t xml:space="preserve"> (Resource-Based View - RBV)</w:t>
      </w:r>
      <w:r w:rsidRPr="00140157">
        <w:rPr>
          <w:rFonts w:ascii="Traditional Arabic" w:eastAsia="Calibri" w:hAnsi="Traditional Arabic" w:cs="Simplified Arabic"/>
          <w:color w:val="000000"/>
          <w:sz w:val="28"/>
          <w:szCs w:val="28"/>
          <w:rtl/>
        </w:rPr>
        <w:t>، التي تؤكد أن ما تملكه المؤسسة من موارد داخلية متميزة هو العامل الأساسي وراء قدرتها على تحقيق تفوق تنافسي مستدام، وليس فقط العوامل البيئية الخارجية</w:t>
      </w:r>
      <w:r w:rsidRPr="00140157">
        <w:rPr>
          <w:rFonts w:ascii="Traditional Arabic" w:eastAsia="Calibri" w:hAnsi="Traditional Arabic" w:cs="Simplified Arabic"/>
          <w:color w:val="000000"/>
          <w:sz w:val="28"/>
          <w:szCs w:val="28"/>
        </w:rPr>
        <w:t>.</w:t>
      </w:r>
    </w:p>
    <w:p w14:paraId="64D4D50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p>
    <w:p w14:paraId="53FDD419"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p>
    <w:p w14:paraId="4BBE9966"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p>
    <w:p w14:paraId="6A0FC17B"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lastRenderedPageBreak/>
        <w:t>تطبيقات نظرية الموارد على متغيرات البحث</w:t>
      </w:r>
    </w:p>
    <w:p w14:paraId="797E8D4E"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أ. الاستقطاب التنظيمي – موارد بشرية نادر</w:t>
      </w:r>
      <w:r w:rsidRPr="00140157">
        <w:rPr>
          <w:rFonts w:ascii="Traditional Arabic" w:eastAsia="Calibri" w:hAnsi="Traditional Arabic" w:cs="Simplified Arabic" w:hint="cs"/>
          <w:color w:val="000000"/>
          <w:sz w:val="28"/>
          <w:szCs w:val="28"/>
          <w:rtl/>
        </w:rPr>
        <w:t xml:space="preserve"> ف</w:t>
      </w:r>
      <w:r w:rsidRPr="00140157">
        <w:rPr>
          <w:rFonts w:ascii="Traditional Arabic" w:eastAsia="Calibri" w:hAnsi="Traditional Arabic" w:cs="Simplified Arabic"/>
          <w:color w:val="000000"/>
          <w:sz w:val="28"/>
          <w:szCs w:val="28"/>
          <w:rtl/>
        </w:rPr>
        <w:t>المؤسسات التي تركز على استقطاب الكفاءات البشرية النادرة تحول ذلك إلى استثمار استراتيجي يدر</w:t>
      </w:r>
      <w:r w:rsidRPr="00140157">
        <w:rPr>
          <w:rFonts w:ascii="Traditional Arabic" w:eastAsia="Calibri" w:hAnsi="Traditional Arabic" w:cs="Simplified Arabic" w:hint="cs"/>
          <w:color w:val="000000"/>
          <w:sz w:val="28"/>
          <w:szCs w:val="28"/>
          <w:rtl/>
        </w:rPr>
        <w:t xml:space="preserve"> هنا </w:t>
      </w:r>
      <w:r w:rsidRPr="00140157">
        <w:rPr>
          <w:rFonts w:ascii="Traditional Arabic" w:eastAsia="Calibri" w:hAnsi="Traditional Arabic" w:cs="Simplified Arabic"/>
          <w:color w:val="000000"/>
          <w:sz w:val="28"/>
          <w:szCs w:val="28"/>
          <w:rtl/>
        </w:rPr>
        <w:t>قيمة مستدامة</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فالخبرات والمعارف المتخصصة تعتبر مورد</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يصعب تقليده</w:t>
      </w:r>
      <w:r w:rsidRPr="00140157">
        <w:rPr>
          <w:rFonts w:ascii="Traditional Arabic" w:eastAsia="Calibri" w:hAnsi="Traditional Arabic" w:cs="Simplified Arabic"/>
          <w:color w:val="000000"/>
          <w:sz w:val="28"/>
          <w:szCs w:val="28"/>
        </w:rPr>
        <w:t>.</w:t>
      </w:r>
    </w:p>
    <w:p w14:paraId="06FFF2AF"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ب. الذكاء الاصطناعي – مورد تنظيمي تقني</w:t>
      </w:r>
      <w:r w:rsidRPr="00140157">
        <w:rPr>
          <w:rFonts w:ascii="Traditional Arabic" w:eastAsia="Calibri" w:hAnsi="Traditional Arabic" w:cs="Simplified Arabic" w:hint="cs"/>
          <w:color w:val="000000"/>
          <w:sz w:val="28"/>
          <w:szCs w:val="28"/>
          <w:rtl/>
        </w:rPr>
        <w:t xml:space="preserve"> وهو </w:t>
      </w:r>
      <w:r w:rsidRPr="00140157">
        <w:rPr>
          <w:rFonts w:ascii="Traditional Arabic" w:eastAsia="Calibri" w:hAnsi="Traditional Arabic" w:cs="Simplified Arabic"/>
          <w:color w:val="000000"/>
          <w:sz w:val="28"/>
          <w:szCs w:val="28"/>
          <w:rtl/>
        </w:rPr>
        <w:t xml:space="preserve">من الأصول التكنولوجية ذات القيمة الاستراتيجية؛ فهو </w:t>
      </w:r>
      <w:r w:rsidRPr="00140157">
        <w:rPr>
          <w:rFonts w:ascii="Traditional Arabic" w:eastAsia="Calibri" w:hAnsi="Traditional Arabic" w:cs="Simplified Arabic" w:hint="cs"/>
          <w:color w:val="000000"/>
          <w:sz w:val="28"/>
          <w:szCs w:val="28"/>
          <w:rtl/>
        </w:rPr>
        <w:t>يحسن</w:t>
      </w:r>
      <w:r w:rsidRPr="00140157">
        <w:rPr>
          <w:rFonts w:ascii="Traditional Arabic" w:eastAsia="Calibri" w:hAnsi="Traditional Arabic" w:cs="Simplified Arabic"/>
          <w:color w:val="000000"/>
          <w:sz w:val="28"/>
          <w:szCs w:val="28"/>
          <w:rtl/>
        </w:rPr>
        <w:t xml:space="preserve"> كفاءة الموارد الأخرى (بشرية ومعرفية) عبر تحسين القرارات، وإدارة المعرفة، وتحليل البيانات، وقد أصبح ذا أهمية متزايدة في الدول العربية </w:t>
      </w:r>
      <w:r w:rsidRPr="00140157">
        <w:rPr>
          <w:rFonts w:ascii="Traditional Arabic" w:eastAsia="Calibri" w:hAnsi="Traditional Arabic" w:cs="Simplified Arabic"/>
          <w:color w:val="000000"/>
          <w:sz w:val="28"/>
          <w:szCs w:val="28"/>
        </w:rPr>
        <w:t>.</w:t>
      </w:r>
    </w:p>
    <w:p w14:paraId="240DD51B"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ج. الإبداع المؤسسي – مورد غير ملموس</w:t>
      </w:r>
      <w:r w:rsidRPr="00140157">
        <w:rPr>
          <w:rFonts w:ascii="Traditional Arabic" w:eastAsia="Calibri" w:hAnsi="Traditional Arabic" w:cs="Simplified Arabic" w:hint="cs"/>
          <w:color w:val="000000"/>
          <w:sz w:val="28"/>
          <w:szCs w:val="28"/>
          <w:rtl/>
        </w:rPr>
        <w:t xml:space="preserve"> و</w:t>
      </w:r>
      <w:r w:rsidRPr="00140157">
        <w:rPr>
          <w:rFonts w:ascii="Traditional Arabic" w:eastAsia="Calibri" w:hAnsi="Traditional Arabic" w:cs="Simplified Arabic"/>
          <w:color w:val="000000"/>
          <w:sz w:val="28"/>
          <w:szCs w:val="28"/>
          <w:rtl/>
        </w:rPr>
        <w:t>ينتج عن تفاعل الموارد البشرية والتقنية، ويعبر عن مورد داخلي غير ملموس يصعب تقليده، يلعب دورًا وسيطًا في تحويل الموارد إلى نتائج مؤسسية ملموسة</w:t>
      </w:r>
      <w:r w:rsidRPr="00140157">
        <w:rPr>
          <w:rFonts w:ascii="Traditional Arabic" w:eastAsia="Calibri" w:hAnsi="Traditional Arabic" w:cs="Simplified Arabic"/>
          <w:color w:val="000000"/>
          <w:sz w:val="28"/>
          <w:szCs w:val="28"/>
        </w:rPr>
        <w:t>.</w:t>
      </w:r>
    </w:p>
    <w:p w14:paraId="41B522C2"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د. التميز المؤسسي – نتاج توظيف الموارد</w:t>
      </w:r>
      <w:r w:rsidRPr="00140157">
        <w:rPr>
          <w:rFonts w:ascii="Traditional Arabic" w:eastAsia="Calibri" w:hAnsi="Traditional Arabic" w:cs="Simplified Arabic" w:hint="cs"/>
          <w:color w:val="000000"/>
          <w:sz w:val="28"/>
          <w:szCs w:val="28"/>
          <w:rtl/>
        </w:rPr>
        <w:t xml:space="preserve"> ف</w:t>
      </w:r>
      <w:r w:rsidRPr="00140157">
        <w:rPr>
          <w:rFonts w:ascii="Traditional Arabic" w:eastAsia="Calibri" w:hAnsi="Traditional Arabic" w:cs="Simplified Arabic"/>
          <w:color w:val="000000"/>
          <w:sz w:val="28"/>
          <w:szCs w:val="28"/>
          <w:rtl/>
        </w:rPr>
        <w:t>عندما تطوع المؤسسة مواردها القيمّة والنادرة وصعبة التقليد، فإنها بناء لميزة تنافسية واضحة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وهذا التوظيف الفاعل يكلّل بتحقيق تميز مؤسسي له انعكاسات واضحة على الأداء التنظيمي</w:t>
      </w:r>
      <w:r w:rsidRPr="00140157">
        <w:rPr>
          <w:rFonts w:ascii="Traditional Arabic" w:eastAsia="Calibri" w:hAnsi="Traditional Arabic" w:cs="Simplified Arabic"/>
          <w:color w:val="000000"/>
          <w:sz w:val="28"/>
          <w:szCs w:val="28"/>
        </w:rPr>
        <w:t>.</w:t>
      </w:r>
    </w:p>
    <w:p w14:paraId="5D033DEC"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التكامل بين نظرية الموارد ونموذج الدراسة الحالي</w:t>
      </w:r>
    </w:p>
    <w:p w14:paraId="606B7195"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نجد هنا أن</w:t>
      </w:r>
      <w:r w:rsidRPr="00140157">
        <w:rPr>
          <w:rFonts w:ascii="Traditional Arabic" w:eastAsia="Calibri" w:hAnsi="Traditional Arabic" w:cs="Simplified Arabic"/>
          <w:color w:val="000000"/>
          <w:sz w:val="28"/>
          <w:szCs w:val="28"/>
          <w:rtl/>
        </w:rPr>
        <w:t xml:space="preserve"> نظرية الموارد </w:t>
      </w:r>
      <w:r w:rsidRPr="00140157">
        <w:rPr>
          <w:rFonts w:ascii="Traditional Arabic" w:eastAsia="Calibri" w:hAnsi="Traditional Arabic" w:cs="Simplified Arabic" w:hint="cs"/>
          <w:color w:val="000000"/>
          <w:sz w:val="28"/>
          <w:szCs w:val="28"/>
          <w:rtl/>
        </w:rPr>
        <w:t xml:space="preserve">تقدم </w:t>
      </w:r>
      <w:r w:rsidRPr="00140157">
        <w:rPr>
          <w:rFonts w:ascii="Traditional Arabic" w:eastAsia="Calibri" w:hAnsi="Traditional Arabic" w:cs="Simplified Arabic"/>
          <w:color w:val="000000"/>
          <w:sz w:val="28"/>
          <w:szCs w:val="28"/>
          <w:rtl/>
        </w:rPr>
        <w:t>إطار تفسيري</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للعلاقات بين متغيرات الدراسة الأربعة، وهي</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الاستقطاب التنظيمي، الذكاء الاصطناعي</w:t>
      </w:r>
      <w:r w:rsidRPr="00140157">
        <w:rPr>
          <w:rFonts w:ascii="Traditional Arabic" w:eastAsia="Calibri" w:hAnsi="Traditional Arabic" w:cs="Simplified Arabic" w:hint="cs"/>
          <w:color w:val="000000"/>
          <w:sz w:val="28"/>
          <w:szCs w:val="28"/>
          <w:rtl/>
        </w:rPr>
        <w:t xml:space="preserve"> مع </w:t>
      </w:r>
      <w:r w:rsidRPr="00140157">
        <w:rPr>
          <w:rFonts w:ascii="Traditional Arabic" w:eastAsia="Calibri" w:hAnsi="Traditional Arabic" w:cs="Simplified Arabic"/>
          <w:color w:val="000000"/>
          <w:sz w:val="28"/>
          <w:szCs w:val="28"/>
          <w:rtl/>
        </w:rPr>
        <w:t>الإبداع، التميز المؤسسي</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ووفقا لهذه النظرية، فإن تميز المؤسسة في أدائها لا ينتج عن عامل واحد منعزل</w:t>
      </w:r>
      <w:r w:rsidRPr="00140157">
        <w:rPr>
          <w:rFonts w:ascii="Traditional Arabic" w:eastAsia="Calibri" w:hAnsi="Traditional Arabic" w:cs="Simplified Arabic" w:hint="cs"/>
          <w:color w:val="000000"/>
          <w:sz w:val="28"/>
          <w:szCs w:val="28"/>
          <w:rtl/>
        </w:rPr>
        <w:t xml:space="preserve"> ولكنه </w:t>
      </w:r>
      <w:r w:rsidRPr="00140157">
        <w:rPr>
          <w:rFonts w:ascii="Traditional Arabic" w:eastAsia="Calibri" w:hAnsi="Traditional Arabic" w:cs="Simplified Arabic"/>
          <w:color w:val="000000"/>
          <w:sz w:val="28"/>
          <w:szCs w:val="28"/>
          <w:rtl/>
        </w:rPr>
        <w:t>عن توظيف بين الموارد المتاحة، سواء كانت بشرية أو تقنية أو تنظيمية</w:t>
      </w:r>
      <w:r w:rsidRPr="00140157">
        <w:rPr>
          <w:rFonts w:ascii="Traditional Arabic" w:eastAsia="Calibri" w:hAnsi="Traditional Arabic" w:cs="Simplified Arabic"/>
          <w:color w:val="000000"/>
          <w:sz w:val="28"/>
          <w:szCs w:val="28"/>
        </w:rPr>
        <w:t>.</w:t>
      </w:r>
    </w:p>
    <w:p w14:paraId="14F13BB8"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lastRenderedPageBreak/>
        <w:t>حيث يعتبر</w:t>
      </w:r>
      <w:r w:rsidRPr="00140157">
        <w:rPr>
          <w:rFonts w:ascii="Traditional Arabic" w:eastAsia="Calibri" w:hAnsi="Traditional Arabic" w:cs="Simplified Arabic"/>
          <w:color w:val="000000"/>
          <w:sz w:val="28"/>
          <w:szCs w:val="28"/>
          <w:rtl/>
        </w:rPr>
        <w:t xml:space="preserve"> الاستقطاب التنظيمي أداة للحصول على موارد بشرية نادرة يصعب تقليدها، وتشكل مصدر للميزة التنافسي</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كما ي</w:t>
      </w:r>
      <w:r w:rsidRPr="00140157">
        <w:rPr>
          <w:rFonts w:ascii="Traditional Arabic" w:eastAsia="Calibri" w:hAnsi="Traditional Arabic" w:cs="Simplified Arabic" w:hint="cs"/>
          <w:color w:val="000000"/>
          <w:sz w:val="28"/>
          <w:szCs w:val="28"/>
          <w:rtl/>
        </w:rPr>
        <w:t>ن</w:t>
      </w:r>
      <w:r w:rsidRPr="00140157">
        <w:rPr>
          <w:rFonts w:ascii="Traditional Arabic" w:eastAsia="Calibri" w:hAnsi="Traditional Arabic" w:cs="Simplified Arabic"/>
          <w:color w:val="000000"/>
          <w:sz w:val="28"/>
          <w:szCs w:val="28"/>
          <w:rtl/>
        </w:rPr>
        <w:t xml:space="preserve">ظر إلى الذكاء الاصطناعي على أنه مورد تنظيمي عالي القيمة، </w:t>
      </w:r>
      <w:r w:rsidRPr="00140157">
        <w:rPr>
          <w:rFonts w:ascii="Traditional Arabic" w:eastAsia="Calibri" w:hAnsi="Traditional Arabic" w:cs="Simplified Arabic" w:hint="cs"/>
          <w:color w:val="000000"/>
          <w:sz w:val="28"/>
          <w:szCs w:val="28"/>
          <w:rtl/>
        </w:rPr>
        <w:t>يزيد</w:t>
      </w:r>
      <w:r w:rsidRPr="00140157">
        <w:rPr>
          <w:rFonts w:ascii="Traditional Arabic" w:eastAsia="Calibri" w:hAnsi="Traditional Arabic" w:cs="Simplified Arabic"/>
          <w:color w:val="000000"/>
          <w:sz w:val="28"/>
          <w:szCs w:val="28"/>
          <w:rtl/>
        </w:rPr>
        <w:t xml:space="preserve"> من كفاءة العمليات </w:t>
      </w:r>
      <w:r w:rsidRPr="00140157">
        <w:rPr>
          <w:rFonts w:ascii="Traditional Arabic" w:eastAsia="Calibri" w:hAnsi="Traditional Arabic" w:cs="Simplified Arabic" w:hint="cs"/>
          <w:color w:val="000000"/>
          <w:sz w:val="28"/>
          <w:szCs w:val="28"/>
          <w:rtl/>
        </w:rPr>
        <w:t>ويساعد</w:t>
      </w:r>
      <w:r w:rsidRPr="00140157">
        <w:rPr>
          <w:rFonts w:ascii="Traditional Arabic" w:eastAsia="Calibri" w:hAnsi="Traditional Arabic" w:cs="Simplified Arabic"/>
          <w:color w:val="000000"/>
          <w:sz w:val="28"/>
          <w:szCs w:val="28"/>
          <w:rtl/>
        </w:rPr>
        <w:t xml:space="preserve"> في رفع قدرة المؤسسة على اتخاذ قرارات مبنية على تحليل معطيات دقيقة (الكبيسي، 2022</w:t>
      </w:r>
      <w:r w:rsidRPr="00140157">
        <w:rPr>
          <w:rFonts w:ascii="Traditional Arabic" w:eastAsia="Calibri" w:hAnsi="Traditional Arabic" w:cs="Simplified Arabic" w:hint="cs"/>
          <w:color w:val="000000"/>
          <w:sz w:val="28"/>
          <w:szCs w:val="28"/>
          <w:rtl/>
        </w:rPr>
        <w:t>)</w:t>
      </w:r>
    </w:p>
    <w:p w14:paraId="058CCC7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أما الإبداع</w:t>
      </w:r>
      <w:r w:rsidRPr="00140157">
        <w:rPr>
          <w:rFonts w:ascii="Traditional Arabic" w:eastAsia="Calibri" w:hAnsi="Traditional Arabic" w:cs="Simplified Arabic" w:hint="cs"/>
          <w:color w:val="000000"/>
          <w:sz w:val="28"/>
          <w:szCs w:val="28"/>
          <w:rtl/>
        </w:rPr>
        <w:t xml:space="preserve"> فهو </w:t>
      </w:r>
      <w:r w:rsidRPr="00140157">
        <w:rPr>
          <w:rFonts w:ascii="Traditional Arabic" w:eastAsia="Calibri" w:hAnsi="Traditional Arabic" w:cs="Simplified Arabic"/>
          <w:color w:val="000000"/>
          <w:sz w:val="28"/>
          <w:szCs w:val="28"/>
          <w:rtl/>
        </w:rPr>
        <w:t>ناتج مركب لتفاعل الموارد البشرية (مثل الخبرات والمهارات) مع الموارد التقني مثل الأنظمة الذكية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مما يجعله متغيرا وسيط يربط بين تفعيل الموارد وبين تحقق التميز التنظيمي</w:t>
      </w:r>
      <w:r w:rsidRPr="00140157">
        <w:rPr>
          <w:rFonts w:ascii="Traditional Arabic" w:eastAsia="Calibri" w:hAnsi="Traditional Arabic" w:cs="Simplified Arabic" w:hint="cs"/>
          <w:color w:val="000000"/>
          <w:sz w:val="28"/>
          <w:szCs w:val="28"/>
          <w:rtl/>
        </w:rPr>
        <w:t>( يوسف، 2025)</w:t>
      </w:r>
    </w:p>
    <w:p w14:paraId="058D1481"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hint="cs"/>
          <w:b/>
          <w:bCs/>
          <w:color w:val="000000"/>
          <w:sz w:val="28"/>
          <w:szCs w:val="28"/>
          <w:u w:val="single"/>
          <w:rtl/>
        </w:rPr>
        <w:t xml:space="preserve">أهم التحديات التي تواجه </w:t>
      </w:r>
      <w:r w:rsidRPr="00140157">
        <w:rPr>
          <w:rFonts w:ascii="Traditional Arabic" w:eastAsia="Calibri" w:hAnsi="Traditional Arabic" w:cs="Simplified Arabic"/>
          <w:b/>
          <w:bCs/>
          <w:color w:val="000000"/>
          <w:sz w:val="28"/>
          <w:szCs w:val="28"/>
          <w:u w:val="single"/>
          <w:rtl/>
        </w:rPr>
        <w:t>نظرية الموارد وحدود استخدامها</w:t>
      </w:r>
    </w:p>
    <w:p w14:paraId="1058447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 xml:space="preserve">رغم الانتشار الواسع لنظرية الموارد واعتمادها في عديد من البحوث الإدارية، إلا أن استخدامها لا يخلو من تحديات </w:t>
      </w:r>
      <w:r w:rsidRPr="00140157">
        <w:rPr>
          <w:rFonts w:ascii="Traditional Arabic" w:eastAsia="Calibri" w:hAnsi="Traditional Arabic" w:cs="Simplified Arabic" w:hint="cs"/>
          <w:color w:val="000000"/>
          <w:sz w:val="28"/>
          <w:szCs w:val="28"/>
          <w:rtl/>
        </w:rPr>
        <w:t>والتي يمكن بيانها كما يلي:</w:t>
      </w:r>
    </w:p>
    <w:p w14:paraId="2547A4DC" w14:textId="77777777" w:rsidR="00140157" w:rsidRPr="00140157" w:rsidRDefault="00140157" w:rsidP="00140157">
      <w:pPr>
        <w:numPr>
          <w:ilvl w:val="0"/>
          <w:numId w:val="23"/>
        </w:num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القصور في مراعاة البيئة الخارجية</w:t>
      </w:r>
      <w:r w:rsidRPr="00140157">
        <w:rPr>
          <w:rFonts w:ascii="Traditional Arabic" w:eastAsia="Calibri" w:hAnsi="Traditional Arabic" w:cs="Simplified Arabic" w:hint="cs"/>
          <w:color w:val="000000"/>
          <w:sz w:val="28"/>
          <w:szCs w:val="28"/>
          <w:rtl/>
        </w:rPr>
        <w:t xml:space="preserve"> حيث</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تركز النظرية بشدة على الداخل التنظيمي، مما يجعلها محدودة الفاعلية في تفسير التغيرات الناشئة عن الضغوط البيئية أو التنافس الخارجي</w:t>
      </w:r>
      <w:r w:rsidRPr="00140157">
        <w:rPr>
          <w:rFonts w:ascii="Traditional Arabic" w:eastAsia="Calibri" w:hAnsi="Traditional Arabic" w:cs="Simplified Arabic"/>
          <w:color w:val="000000"/>
          <w:sz w:val="28"/>
          <w:szCs w:val="28"/>
        </w:rPr>
        <w:t>.</w:t>
      </w:r>
    </w:p>
    <w:p w14:paraId="488C49AA" w14:textId="77777777" w:rsidR="00140157" w:rsidRPr="00140157" w:rsidRDefault="00140157" w:rsidP="00140157">
      <w:pPr>
        <w:numPr>
          <w:ilvl w:val="0"/>
          <w:numId w:val="23"/>
        </w:num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صعوبة قياس الموارد غير الملموسة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 xml:space="preserve">تواجه النظرية تحديًا في تقديم أدوات دقيقة لقياس عناصر مثل الإبداع التنظيمي، الذي يُعد من الموارد المهمة لكنه غير قابل للقياس بسهولة بمعايير كمية دقيقة </w:t>
      </w:r>
    </w:p>
    <w:p w14:paraId="48F2CC02" w14:textId="77777777" w:rsidR="00140157" w:rsidRPr="00140157" w:rsidRDefault="00140157" w:rsidP="00140157">
      <w:pPr>
        <w:numPr>
          <w:ilvl w:val="0"/>
          <w:numId w:val="23"/>
        </w:num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النظرة الثابتة للموارد</w:t>
      </w:r>
      <w:r w:rsidRPr="00140157">
        <w:rPr>
          <w:rFonts w:ascii="Traditional Arabic" w:eastAsia="Calibri" w:hAnsi="Traditional Arabic" w:cs="Simplified Arabic" w:hint="cs"/>
          <w:color w:val="000000"/>
          <w:sz w:val="28"/>
          <w:szCs w:val="28"/>
          <w:rtl/>
        </w:rPr>
        <w:t xml:space="preserve"> وهي </w:t>
      </w:r>
      <w:r w:rsidRPr="00140157">
        <w:rPr>
          <w:rFonts w:ascii="Traditional Arabic" w:eastAsia="Calibri" w:hAnsi="Traditional Arabic" w:cs="Simplified Arabic"/>
          <w:color w:val="000000"/>
          <w:sz w:val="28"/>
          <w:szCs w:val="28"/>
          <w:rtl/>
        </w:rPr>
        <w:t>تفترض النظرية ضمنيا أن الموارد تظل ثابتة عبر الزمن، في حين أن الواقع العملي يتطلب فهم ديناميكي للموارد واستجابتها للتغيرات المستمرة في بيئة العمل</w:t>
      </w:r>
      <w:r w:rsidRPr="00140157">
        <w:rPr>
          <w:rFonts w:ascii="Traditional Arabic" w:eastAsia="Calibri" w:hAnsi="Traditional Arabic" w:cs="Simplified Arabic"/>
          <w:color w:val="000000"/>
          <w:sz w:val="28"/>
          <w:szCs w:val="28"/>
        </w:rPr>
        <w:t>.</w:t>
      </w:r>
    </w:p>
    <w:p w14:paraId="25894CFC"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lastRenderedPageBreak/>
        <w:t xml:space="preserve">وعلى الرغم  مما </w:t>
      </w:r>
      <w:r w:rsidRPr="00140157">
        <w:rPr>
          <w:rFonts w:ascii="Traditional Arabic" w:eastAsia="Calibri" w:hAnsi="Traditional Arabic" w:cs="Simplified Arabic"/>
          <w:color w:val="000000"/>
          <w:sz w:val="28"/>
          <w:szCs w:val="28"/>
          <w:rtl/>
        </w:rPr>
        <w:t>سبق من انتقادات، فإن اعتماد نظرية الموارد في هذه الدراسة يأتي استنادًا إلى مبررات علمية ومنهجية واضح</w:t>
      </w:r>
      <w:r w:rsidRPr="00140157">
        <w:rPr>
          <w:rFonts w:ascii="Traditional Arabic" w:eastAsia="Calibri" w:hAnsi="Traditional Arabic" w:cs="Simplified Arabic" w:hint="cs"/>
          <w:color w:val="000000"/>
          <w:sz w:val="28"/>
          <w:szCs w:val="28"/>
          <w:rtl/>
        </w:rPr>
        <w:t xml:space="preserve"> منها </w:t>
      </w:r>
      <w:r w:rsidRPr="00140157">
        <w:rPr>
          <w:rFonts w:ascii="Traditional Arabic" w:eastAsia="Calibri" w:hAnsi="Traditional Arabic" w:cs="Simplified Arabic"/>
          <w:color w:val="000000"/>
          <w:sz w:val="28"/>
          <w:szCs w:val="28"/>
          <w:rtl/>
        </w:rPr>
        <w:t>الملاءمة مع طبيعة المتغيرات</w:t>
      </w:r>
      <w:r w:rsidRPr="00140157">
        <w:rPr>
          <w:rFonts w:ascii="Traditional Arabic" w:eastAsia="Calibri" w:hAnsi="Traditional Arabic" w:cs="Simplified Arabic" w:hint="cs"/>
          <w:color w:val="000000"/>
          <w:sz w:val="28"/>
          <w:szCs w:val="28"/>
          <w:rtl/>
        </w:rPr>
        <w:t xml:space="preserve"> وخاصة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جميع متغيرات البحث ذات طابع داخلي (موارد بشرية، تكنولوجيا، قدرات إبداعية، نتائج تنظيمية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مما يجعل نظرية الموارد الإطار الأنسب لفهم العلاقات السببية بينها</w:t>
      </w:r>
      <w:r w:rsidRPr="00140157">
        <w:rPr>
          <w:rFonts w:ascii="Traditional Arabic" w:eastAsia="Calibri" w:hAnsi="Traditional Arabic" w:cs="Simplified Arabic" w:hint="cs"/>
          <w:color w:val="000000"/>
          <w:sz w:val="28"/>
          <w:szCs w:val="28"/>
          <w:rtl/>
        </w:rPr>
        <w:t xml:space="preserve"> فضلا عن </w:t>
      </w:r>
      <w:r w:rsidRPr="00140157">
        <w:rPr>
          <w:rFonts w:ascii="Traditional Arabic" w:eastAsia="Calibri" w:hAnsi="Traditional Arabic" w:cs="Simplified Arabic"/>
          <w:color w:val="000000"/>
          <w:sz w:val="28"/>
          <w:szCs w:val="28"/>
          <w:rtl/>
        </w:rPr>
        <w:t>قدرتها على تفسير الدور الوسيط للإبداع</w:t>
      </w:r>
      <w:r w:rsidRPr="00140157">
        <w:rPr>
          <w:rFonts w:ascii="Traditional Arabic" w:eastAsia="Calibri" w:hAnsi="Traditional Arabic" w:cs="Simplified Arabic" w:hint="cs"/>
          <w:color w:val="000000"/>
          <w:sz w:val="28"/>
          <w:szCs w:val="28"/>
          <w:rtl/>
        </w:rPr>
        <w:t xml:space="preserve"> حيث نجد أن </w:t>
      </w:r>
      <w:r w:rsidRPr="00140157">
        <w:rPr>
          <w:rFonts w:ascii="Traditional Arabic" w:eastAsia="Calibri" w:hAnsi="Traditional Arabic" w:cs="Simplified Arabic"/>
          <w:color w:val="000000"/>
          <w:sz w:val="28"/>
          <w:szCs w:val="28"/>
          <w:rtl/>
        </w:rPr>
        <w:t xml:space="preserve">الإبداع </w:t>
      </w:r>
      <w:r w:rsidRPr="00140157">
        <w:rPr>
          <w:rFonts w:ascii="Traditional Arabic" w:eastAsia="Calibri" w:hAnsi="Traditional Arabic" w:cs="Simplified Arabic" w:hint="cs"/>
          <w:color w:val="000000"/>
          <w:sz w:val="28"/>
          <w:szCs w:val="28"/>
          <w:rtl/>
        </w:rPr>
        <w:t>يعتبر</w:t>
      </w:r>
      <w:r w:rsidRPr="00140157">
        <w:rPr>
          <w:rFonts w:ascii="Traditional Arabic" w:eastAsia="Calibri" w:hAnsi="Traditional Arabic" w:cs="Simplified Arabic"/>
          <w:color w:val="000000"/>
          <w:sz w:val="28"/>
          <w:szCs w:val="28"/>
          <w:rtl/>
        </w:rPr>
        <w:t xml:space="preserve"> من الموارد غير الملموسة التي يصعب تقليدها، وتلعب دورًا وسيطًا حاسمًا في تحويل الموارد إلى أداء متميز، وهو ما تدعمه الفرضيات النظرية للتوجه القائم على الموارد (الكبيسي، 2022</w:t>
      </w:r>
      <w:r w:rsidRPr="00140157">
        <w:rPr>
          <w:rFonts w:ascii="Traditional Arabic" w:eastAsia="Calibri" w:hAnsi="Traditional Arabic" w:cs="Simplified Arabic" w:hint="cs"/>
          <w:color w:val="000000"/>
          <w:sz w:val="28"/>
          <w:szCs w:val="28"/>
          <w:rtl/>
        </w:rPr>
        <w:t>)</w:t>
      </w:r>
    </w:p>
    <w:p w14:paraId="1F5B1460"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r w:rsidRPr="00140157">
        <w:rPr>
          <w:rFonts w:ascii="Traditional Arabic" w:eastAsia="Calibri" w:hAnsi="Traditional Arabic" w:cs="Simplified Arabic" w:hint="cs"/>
          <w:color w:val="000000"/>
          <w:sz w:val="28"/>
          <w:szCs w:val="28"/>
          <w:rtl/>
        </w:rPr>
        <w:t xml:space="preserve">ومن جهة أخر هو </w:t>
      </w:r>
      <w:r w:rsidRPr="00140157">
        <w:rPr>
          <w:rFonts w:ascii="Traditional Arabic" w:eastAsia="Calibri" w:hAnsi="Traditional Arabic" w:cs="Simplified Arabic"/>
          <w:color w:val="000000"/>
          <w:sz w:val="28"/>
          <w:szCs w:val="28"/>
          <w:rtl/>
        </w:rPr>
        <w:t>شيوع استخدامها في الدراسات المشابهة</w:t>
      </w:r>
      <w:r w:rsidRPr="00140157">
        <w:rPr>
          <w:rFonts w:ascii="Traditional Arabic" w:eastAsia="Calibri" w:hAnsi="Traditional Arabic" w:cs="Simplified Arabic" w:hint="cs"/>
          <w:color w:val="000000"/>
          <w:sz w:val="28"/>
          <w:szCs w:val="28"/>
          <w:rtl/>
        </w:rPr>
        <w:t xml:space="preserve"> حيث </w:t>
      </w:r>
      <w:r w:rsidRPr="00140157">
        <w:rPr>
          <w:rFonts w:ascii="Traditional Arabic" w:eastAsia="Calibri" w:hAnsi="Traditional Arabic" w:cs="Simplified Arabic"/>
          <w:color w:val="000000"/>
          <w:sz w:val="28"/>
          <w:szCs w:val="28"/>
          <w:rtl/>
        </w:rPr>
        <w:t>اعتمدت العديد من الدراسات الحديثة هذه النظرية لتفسير الروابط بين الابتكار والقيادة، واستراتيجيات الموارد البشرية، مما يعزز من موثوقيتها كمرجعية نظرية للدراسة الحالية (</w:t>
      </w:r>
      <w:r w:rsidRPr="00140157">
        <w:rPr>
          <w:rFonts w:ascii="Traditional Arabic" w:eastAsia="Calibri" w:hAnsi="Traditional Arabic" w:cs="Simplified Arabic" w:hint="cs"/>
          <w:color w:val="000000"/>
          <w:sz w:val="28"/>
          <w:szCs w:val="28"/>
          <w:rtl/>
        </w:rPr>
        <w:t>شرف الدين واخرون ،2023)</w:t>
      </w:r>
    </w:p>
    <w:p w14:paraId="04295C87"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41CF5C9E"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4B20EE5E"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4965653D"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51E9ADE0"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0CC0469D" w14:textId="77777777" w:rsid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6433D6FE" w14:textId="77777777" w:rsidR="005432AA" w:rsidRDefault="005432AA" w:rsidP="005432AA">
      <w:pPr>
        <w:bidi/>
        <w:spacing w:after="200" w:line="360" w:lineRule="auto"/>
        <w:jc w:val="both"/>
        <w:rPr>
          <w:rFonts w:ascii="Traditional Arabic" w:eastAsia="Calibri" w:hAnsi="Traditional Arabic" w:cs="Traditional Arabic"/>
          <w:color w:val="000000"/>
          <w:sz w:val="28"/>
          <w:szCs w:val="28"/>
          <w:rtl/>
        </w:rPr>
      </w:pPr>
    </w:p>
    <w:p w14:paraId="26E9131D" w14:textId="77777777" w:rsidR="005432AA" w:rsidRPr="00140157" w:rsidRDefault="005432AA" w:rsidP="005432AA">
      <w:pPr>
        <w:bidi/>
        <w:spacing w:after="200" w:line="360" w:lineRule="auto"/>
        <w:jc w:val="both"/>
        <w:rPr>
          <w:rFonts w:ascii="Traditional Arabic" w:eastAsia="Calibri" w:hAnsi="Traditional Arabic" w:cs="Traditional Arabic"/>
          <w:color w:val="000000"/>
          <w:sz w:val="28"/>
          <w:szCs w:val="28"/>
          <w:rtl/>
        </w:rPr>
      </w:pPr>
    </w:p>
    <w:p w14:paraId="364B3826" w14:textId="0A215F38" w:rsidR="003B1F3B" w:rsidRPr="00B95C20" w:rsidRDefault="00054C05" w:rsidP="00852A22">
      <w:pPr>
        <w:bidi/>
        <w:spacing w:after="0" w:line="360" w:lineRule="auto"/>
        <w:jc w:val="center"/>
        <w:rPr>
          <w:rFonts w:ascii="Traditional Arabic" w:hAnsi="Traditional Arabic" w:cs="Simplified Arabic"/>
          <w:b/>
          <w:bCs/>
          <w:color w:val="FF0000"/>
          <w:sz w:val="30"/>
          <w:szCs w:val="32"/>
          <w:u w:val="single"/>
          <w:rtl/>
          <w:lang w:bidi="ar-EG"/>
        </w:rPr>
      </w:pPr>
      <w:r w:rsidRPr="00B95C20">
        <w:rPr>
          <w:rFonts w:ascii="Traditional Arabic" w:hAnsi="Traditional Arabic" w:cs="Simplified Arabic"/>
          <w:b/>
          <w:bCs/>
          <w:color w:val="FF0000"/>
          <w:sz w:val="30"/>
          <w:szCs w:val="32"/>
          <w:u w:val="single"/>
          <w:rtl/>
        </w:rPr>
        <w:lastRenderedPageBreak/>
        <w:t xml:space="preserve">الدراسات </w:t>
      </w:r>
      <w:r w:rsidR="003B1F3B" w:rsidRPr="00B95C20">
        <w:rPr>
          <w:rFonts w:ascii="Traditional Arabic" w:hAnsi="Traditional Arabic" w:cs="Simplified Arabic" w:hint="cs"/>
          <w:b/>
          <w:bCs/>
          <w:color w:val="FF0000"/>
          <w:sz w:val="30"/>
          <w:szCs w:val="32"/>
          <w:u w:val="single"/>
          <w:rtl/>
          <w:lang w:bidi="ar-EG"/>
        </w:rPr>
        <w:t>السابقة</w:t>
      </w:r>
    </w:p>
    <w:p w14:paraId="42BCB97A" w14:textId="2F61159B" w:rsidR="0077080C" w:rsidRDefault="00215FFA" w:rsidP="007778A8">
      <w:pPr>
        <w:bidi/>
        <w:spacing w:after="0" w:line="360" w:lineRule="auto"/>
        <w:ind w:firstLine="282"/>
        <w:jc w:val="mediumKashida"/>
        <w:rPr>
          <w:rFonts w:ascii="Traditional Arabic" w:hAnsi="Traditional Arabic" w:cs="Simplified Arabic"/>
          <w:b/>
          <w:bCs/>
          <w:color w:val="000000" w:themeColor="text1"/>
          <w:sz w:val="28"/>
          <w:szCs w:val="28"/>
          <w:rtl/>
          <w:lang w:val=""/>
        </w:rPr>
      </w:pPr>
      <w:r w:rsidRPr="003B1F3B">
        <w:rPr>
          <w:rFonts w:ascii="Traditional Arabic" w:hAnsi="Traditional Arabic" w:cs="Simplified Arabic"/>
          <w:sz w:val="28"/>
          <w:szCs w:val="28"/>
          <w:rtl/>
        </w:rPr>
        <w:t>تُعد الدراسات ال</w:t>
      </w:r>
      <w:r w:rsidRPr="003B1F3B">
        <w:rPr>
          <w:rFonts w:ascii="Traditional Arabic" w:hAnsi="Traditional Arabic" w:cs="Simplified Arabic" w:hint="cs"/>
          <w:sz w:val="28"/>
          <w:szCs w:val="28"/>
          <w:rtl/>
        </w:rPr>
        <w:t>مرجعية</w:t>
      </w:r>
      <w:r w:rsidRPr="003B1F3B">
        <w:rPr>
          <w:rFonts w:ascii="Traditional Arabic" w:hAnsi="Traditional Arabic" w:cs="Simplified Arabic"/>
          <w:sz w:val="28"/>
          <w:szCs w:val="28"/>
          <w:rtl/>
        </w:rPr>
        <w:t xml:space="preserve">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w:t>
      </w:r>
      <w:r w:rsidRPr="003B1F3B">
        <w:rPr>
          <w:rFonts w:ascii="Traditional Arabic" w:hAnsi="Traditional Arabic" w:cs="Simplified Arabic" w:hint="cs"/>
          <w:sz w:val="28"/>
          <w:szCs w:val="28"/>
          <w:rtl/>
        </w:rPr>
        <w:t>المرجعية</w:t>
      </w:r>
      <w:r w:rsidRPr="003B1F3B">
        <w:rPr>
          <w:rFonts w:ascii="Traditional Arabic" w:hAnsi="Traditional Arabic" w:cs="Simplified Arabic"/>
          <w:sz w:val="28"/>
          <w:szCs w:val="28"/>
          <w:rtl/>
        </w:rPr>
        <w:t xml:space="preserve"> ذات الصلة بموضوع الدراسة الحالية واطلاعها على الأدب التربوي، </w:t>
      </w:r>
      <w:r w:rsidR="002F0EAC" w:rsidRPr="003B1F3B">
        <w:rPr>
          <w:rFonts w:ascii="Traditional Arabic" w:hAnsi="Traditional Arabic" w:cs="Simplified Arabic" w:hint="cs"/>
          <w:sz w:val="28"/>
          <w:szCs w:val="28"/>
          <w:rtl/>
        </w:rPr>
        <w:t>تم</w:t>
      </w:r>
      <w:r w:rsidRPr="003B1F3B">
        <w:rPr>
          <w:rFonts w:ascii="Traditional Arabic" w:hAnsi="Traditional Arabic" w:cs="Simplified Arabic"/>
          <w:sz w:val="28"/>
          <w:szCs w:val="28"/>
          <w:rtl/>
        </w:rPr>
        <w:t xml:space="preserve"> عرضها من الأحدث للأقدم على النحو الآتي:</w:t>
      </w:r>
    </w:p>
    <w:p w14:paraId="3A869FA5" w14:textId="77777777" w:rsidR="007778A8" w:rsidRDefault="007778A8" w:rsidP="007778A8">
      <w:pPr>
        <w:bidi/>
        <w:spacing w:after="0" w:line="360" w:lineRule="auto"/>
        <w:ind w:firstLine="282"/>
        <w:jc w:val="mediumKashida"/>
        <w:rPr>
          <w:rFonts w:ascii="Traditional Arabic" w:hAnsi="Traditional Arabic" w:cs="Simplified Arabic"/>
          <w:b/>
          <w:bCs/>
          <w:color w:val="000000" w:themeColor="text1"/>
          <w:sz w:val="28"/>
          <w:szCs w:val="28"/>
          <w:rtl/>
          <w:lang w:val=""/>
        </w:rPr>
      </w:pPr>
    </w:p>
    <w:p w14:paraId="04A5565C" w14:textId="77777777" w:rsidR="00140157" w:rsidRPr="00140157" w:rsidRDefault="00140157" w:rsidP="00140157">
      <w:pPr>
        <w:bidi/>
        <w:spacing w:after="200" w:line="360" w:lineRule="auto"/>
        <w:ind w:right="-90"/>
        <w:jc w:val="both"/>
        <w:rPr>
          <w:rFonts w:ascii="Calibri" w:eastAsia="Calibri" w:hAnsi="Calibri" w:cs="Simplified Arabic"/>
          <w:b/>
          <w:bCs/>
          <w:color w:val="FF0000"/>
          <w:sz w:val="28"/>
          <w:szCs w:val="28"/>
          <w:rtl/>
          <w:lang w:bidi="ar-EG"/>
        </w:rPr>
      </w:pPr>
      <w:r w:rsidRPr="00140157">
        <w:rPr>
          <w:rFonts w:ascii="Calibri" w:eastAsia="Calibri" w:hAnsi="Calibri" w:cs="Simplified Arabic"/>
          <w:b/>
          <w:bCs/>
          <w:color w:val="FF0000"/>
          <w:sz w:val="28"/>
          <w:szCs w:val="28"/>
          <w:rtl/>
        </w:rPr>
        <w:t>أولاً: الدراسات المتعلقة بالاستقطاب التنظيمي</w:t>
      </w:r>
    </w:p>
    <w:p w14:paraId="55EEBB0C" w14:textId="77777777" w:rsidR="00140157" w:rsidRPr="00140157" w:rsidRDefault="00140157" w:rsidP="00140157">
      <w:pPr>
        <w:bidi/>
        <w:spacing w:after="200" w:line="360" w:lineRule="auto"/>
        <w:ind w:right="-90"/>
        <w:jc w:val="both"/>
        <w:rPr>
          <w:rFonts w:ascii="Calibri" w:eastAsia="Calibri" w:hAnsi="Calibri" w:cs="Simplified Arabic"/>
          <w:b/>
          <w:bCs/>
          <w:color w:val="FF0000"/>
          <w:sz w:val="28"/>
          <w:szCs w:val="28"/>
        </w:rPr>
      </w:pPr>
      <w:r w:rsidRPr="00140157">
        <w:rPr>
          <w:rFonts w:ascii="Calibri" w:eastAsia="Calibri" w:hAnsi="Calibri" w:cs="Simplified Arabic"/>
          <w:sz w:val="28"/>
          <w:szCs w:val="28"/>
          <w:rtl/>
        </w:rPr>
        <w:t>دراسة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w:t>
      </w:r>
      <w:r w:rsidRPr="00140157">
        <w:rPr>
          <w:rFonts w:ascii="Calibri" w:eastAsia="Calibri" w:hAnsi="Calibri" w:cs="Simplified Arabic"/>
          <w:b/>
          <w:bCs/>
          <w:sz w:val="28"/>
          <w:szCs w:val="28"/>
        </w:rPr>
        <w:t xml:space="preserve">Al-Khalifa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بيئة الإبداع داخل فرق العمل ومنها دعت الدراسة إلى إعادة تصميم سياسات الموارد البشرية ‏بما يضمن التكامل بين التكنولوجيا والابتكار البشري.‏</w:t>
      </w:r>
    </w:p>
    <w:p w14:paraId="428A9AF8" w14:textId="77777777" w:rsidR="00140157" w:rsidRPr="00140157" w:rsidRDefault="00140157" w:rsidP="00140157">
      <w:pPr>
        <w:bidi/>
        <w:spacing w:after="200" w:line="360" w:lineRule="auto"/>
        <w:ind w:right="-90"/>
        <w:jc w:val="both"/>
        <w:rPr>
          <w:rFonts w:ascii="Calibri" w:eastAsia="Calibri" w:hAnsi="Calibri" w:cs="Simplified Arabic"/>
          <w:sz w:val="28"/>
          <w:szCs w:val="28"/>
          <w:rtl/>
          <w:lang w:bidi="ar-EG"/>
        </w:rPr>
      </w:pPr>
      <w:r w:rsidRPr="00140157">
        <w:rPr>
          <w:rFonts w:ascii="Calibri" w:eastAsia="Calibri" w:hAnsi="Calibri" w:cs="Simplified Arabic" w:hint="cs"/>
          <w:sz w:val="28"/>
          <w:szCs w:val="28"/>
          <w:rtl/>
        </w:rPr>
        <w:t xml:space="preserve"> </w:t>
      </w: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tl/>
        </w:rPr>
        <w:t>العمري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w:t>
      </w:r>
      <w:r w:rsidRPr="00140157">
        <w:rPr>
          <w:rFonts w:ascii="Calibri" w:eastAsia="Calibri" w:hAnsi="Calibri" w:cs="Simplified Arabic"/>
          <w:sz w:val="28"/>
          <w:szCs w:val="28"/>
          <w:rtl/>
        </w:rPr>
        <w:lastRenderedPageBreak/>
        <w:t>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5A67ED3D" w14:textId="77777777" w:rsidR="00140157" w:rsidRPr="00140157" w:rsidRDefault="00140157" w:rsidP="00140157">
      <w:pPr>
        <w:bidi/>
        <w:spacing w:after="200" w:line="360" w:lineRule="auto"/>
        <w:ind w:right="-90"/>
        <w:jc w:val="both"/>
        <w:rPr>
          <w:rFonts w:ascii="Calibri" w:eastAsia="Calibri" w:hAnsi="Calibri" w:cs="Simplified Arabic"/>
          <w:sz w:val="28"/>
          <w:szCs w:val="28"/>
          <w:rtl/>
          <w:lang w:bidi="ar-EG"/>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الخشاب (2019</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6005327F" w14:textId="77777777" w:rsidR="00140157" w:rsidRDefault="00140157" w:rsidP="00140157">
      <w:pPr>
        <w:bidi/>
        <w:spacing w:after="200" w:line="360" w:lineRule="auto"/>
        <w:ind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تهدف دراسة </w:t>
      </w:r>
      <w:r w:rsidRPr="00140157">
        <w:rPr>
          <w:rFonts w:ascii="Calibri" w:eastAsia="Calibri" w:hAnsi="Calibri" w:cs="Simplified Arabic"/>
          <w:b/>
          <w:bCs/>
          <w:sz w:val="28"/>
          <w:szCs w:val="28"/>
          <w:rtl/>
        </w:rPr>
        <w:t>امين (2018</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‏الموظفين على الأداء الوظيفي، وتم اختيار بطريقة كمية باستخدام 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w:t>
      </w:r>
      <w:r w:rsidRPr="00140157">
        <w:rPr>
          <w:rFonts w:ascii="Calibri" w:eastAsia="Calibri" w:hAnsi="Calibri" w:cs="Simplified Arabic"/>
          <w:sz w:val="28"/>
          <w:szCs w:val="28"/>
          <w:cs/>
        </w:rPr>
        <w:t>‎</w:t>
      </w:r>
      <w:r w:rsidRPr="00140157">
        <w:rPr>
          <w:rFonts w:ascii="Calibri" w:eastAsia="Calibri" w:hAnsi="Calibri" w:cs="Simplified Arabic"/>
          <w:sz w:val="28"/>
          <w:szCs w:val="28"/>
        </w:rPr>
        <w:t>(SPSS)</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xml:space="preserve">‏ لإدخال البيانات الأولية، وتم ‏الاعتماد على أسلوب العينة من </w:t>
      </w:r>
      <w:r w:rsidRPr="00140157">
        <w:rPr>
          <w:rFonts w:ascii="Calibri" w:eastAsia="Calibri" w:hAnsi="Calibri" w:cs="Simplified Arabic"/>
          <w:sz w:val="28"/>
          <w:szCs w:val="28"/>
          <w:rtl/>
        </w:rPr>
        <w:lastRenderedPageBreak/>
        <w:t>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tbl>
      <w:tblPr>
        <w:tblStyle w:val="TableGrid"/>
        <w:bidiVisual/>
        <w:tblW w:w="10080" w:type="dxa"/>
        <w:tblInd w:w="-735" w:type="dxa"/>
        <w:tblLook w:val="04A0" w:firstRow="1" w:lastRow="0" w:firstColumn="1" w:lastColumn="0" w:noHBand="0" w:noVBand="1"/>
      </w:tblPr>
      <w:tblGrid>
        <w:gridCol w:w="1350"/>
        <w:gridCol w:w="3263"/>
        <w:gridCol w:w="1999"/>
        <w:gridCol w:w="3468"/>
      </w:tblGrid>
      <w:tr w:rsidR="005113C7" w:rsidRPr="005113C7" w14:paraId="30DD0D44" w14:textId="77777777" w:rsidTr="005113C7">
        <w:tc>
          <w:tcPr>
            <w:tcW w:w="1350" w:type="dxa"/>
            <w:shd w:val="clear" w:color="auto" w:fill="F2F2F2" w:themeFill="background1" w:themeFillShade="F2"/>
            <w:hideMark/>
          </w:tcPr>
          <w:p w14:paraId="3DB1F051" w14:textId="77777777" w:rsidR="005113C7" w:rsidRPr="005113C7" w:rsidRDefault="005113C7" w:rsidP="005113C7">
            <w:pPr>
              <w:bidi/>
              <w:spacing w:after="200" w:line="360" w:lineRule="auto"/>
              <w:ind w:right="-90"/>
              <w:rPr>
                <w:rFonts w:ascii="Calibri" w:eastAsia="Calibri" w:hAnsi="Calibri" w:cs="Simplified Arabic"/>
                <w:b/>
                <w:bCs/>
                <w:sz w:val="28"/>
                <w:szCs w:val="28"/>
              </w:rPr>
            </w:pPr>
            <w:r w:rsidRPr="005113C7">
              <w:rPr>
                <w:rFonts w:ascii="Calibri" w:eastAsia="Calibri" w:hAnsi="Calibri" w:cs="Simplified Arabic"/>
                <w:b/>
                <w:bCs/>
                <w:sz w:val="28"/>
                <w:szCs w:val="28"/>
                <w:rtl/>
              </w:rPr>
              <w:t>الدراسة</w:t>
            </w:r>
          </w:p>
        </w:tc>
        <w:tc>
          <w:tcPr>
            <w:tcW w:w="3263" w:type="dxa"/>
            <w:shd w:val="clear" w:color="auto" w:fill="F2F2F2" w:themeFill="background1" w:themeFillShade="F2"/>
            <w:hideMark/>
          </w:tcPr>
          <w:p w14:paraId="6E5D1B48" w14:textId="77777777" w:rsidR="005113C7" w:rsidRPr="005113C7" w:rsidRDefault="005113C7" w:rsidP="005113C7">
            <w:pPr>
              <w:bidi/>
              <w:spacing w:after="200" w:line="360" w:lineRule="auto"/>
              <w:ind w:right="-90"/>
              <w:rPr>
                <w:rFonts w:ascii="Calibri" w:eastAsia="Calibri" w:hAnsi="Calibri" w:cs="Simplified Arabic"/>
                <w:b/>
                <w:bCs/>
                <w:sz w:val="28"/>
                <w:szCs w:val="28"/>
              </w:rPr>
            </w:pPr>
            <w:r w:rsidRPr="005113C7">
              <w:rPr>
                <w:rFonts w:ascii="Calibri" w:eastAsia="Calibri" w:hAnsi="Calibri" w:cs="Simplified Arabic"/>
                <w:b/>
                <w:bCs/>
                <w:sz w:val="28"/>
                <w:szCs w:val="28"/>
                <w:rtl/>
              </w:rPr>
              <w:t>الأبعاد التي استخدمتها الدراسة</w:t>
            </w:r>
          </w:p>
        </w:tc>
        <w:tc>
          <w:tcPr>
            <w:tcW w:w="0" w:type="auto"/>
            <w:shd w:val="clear" w:color="auto" w:fill="F2F2F2" w:themeFill="background1" w:themeFillShade="F2"/>
            <w:hideMark/>
          </w:tcPr>
          <w:p w14:paraId="04EC7A6B" w14:textId="77777777" w:rsidR="005113C7" w:rsidRPr="005113C7" w:rsidRDefault="005113C7" w:rsidP="005113C7">
            <w:pPr>
              <w:bidi/>
              <w:spacing w:after="200" w:line="360" w:lineRule="auto"/>
              <w:ind w:right="-90"/>
              <w:rPr>
                <w:rFonts w:ascii="Calibri" w:eastAsia="Calibri" w:hAnsi="Calibri" w:cs="Simplified Arabic"/>
                <w:b/>
                <w:bCs/>
                <w:sz w:val="28"/>
                <w:szCs w:val="28"/>
              </w:rPr>
            </w:pPr>
            <w:r w:rsidRPr="005113C7">
              <w:rPr>
                <w:rFonts w:ascii="Calibri" w:eastAsia="Calibri" w:hAnsi="Calibri" w:cs="Simplified Arabic"/>
                <w:b/>
                <w:bCs/>
                <w:sz w:val="28"/>
                <w:szCs w:val="28"/>
                <w:rtl/>
              </w:rPr>
              <w:t>الأبعاد المختارة للدراسة الحالية</w:t>
            </w:r>
          </w:p>
        </w:tc>
        <w:tc>
          <w:tcPr>
            <w:tcW w:w="3468" w:type="dxa"/>
            <w:shd w:val="clear" w:color="auto" w:fill="F2F2F2" w:themeFill="background1" w:themeFillShade="F2"/>
            <w:hideMark/>
          </w:tcPr>
          <w:p w14:paraId="7F210580" w14:textId="77777777" w:rsidR="005113C7" w:rsidRPr="005113C7" w:rsidRDefault="005113C7" w:rsidP="005113C7">
            <w:pPr>
              <w:bidi/>
              <w:spacing w:after="200" w:line="360" w:lineRule="auto"/>
              <w:ind w:right="-90"/>
              <w:jc w:val="center"/>
              <w:rPr>
                <w:rFonts w:ascii="Calibri" w:eastAsia="Calibri" w:hAnsi="Calibri" w:cs="Simplified Arabic"/>
                <w:b/>
                <w:bCs/>
                <w:sz w:val="28"/>
                <w:szCs w:val="28"/>
              </w:rPr>
            </w:pPr>
            <w:r w:rsidRPr="005113C7">
              <w:rPr>
                <w:rFonts w:ascii="Calibri" w:eastAsia="Calibri" w:hAnsi="Calibri" w:cs="Simplified Arabic"/>
                <w:b/>
                <w:bCs/>
                <w:sz w:val="28"/>
                <w:szCs w:val="28"/>
                <w:rtl/>
              </w:rPr>
              <w:t>مبررات الاختيار</w:t>
            </w:r>
          </w:p>
        </w:tc>
      </w:tr>
      <w:tr w:rsidR="005113C7" w:rsidRPr="005113C7" w14:paraId="16622CB7" w14:textId="77777777" w:rsidTr="005113C7">
        <w:tc>
          <w:tcPr>
            <w:tcW w:w="1350" w:type="dxa"/>
            <w:hideMark/>
          </w:tcPr>
          <w:p w14:paraId="2B52B6A8"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الخشاب 2019</w:t>
            </w:r>
          </w:p>
        </w:tc>
        <w:tc>
          <w:tcPr>
            <w:tcW w:w="3263" w:type="dxa"/>
            <w:hideMark/>
          </w:tcPr>
          <w:p w14:paraId="1F36136A"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أساليب الاستقطاب – مصادر الاستقطاب – العوامل المؤثرة</w:t>
            </w:r>
          </w:p>
        </w:tc>
        <w:tc>
          <w:tcPr>
            <w:tcW w:w="0" w:type="auto"/>
            <w:hideMark/>
          </w:tcPr>
          <w:p w14:paraId="78938ED0"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أساليب الاستقطاب – مصادر الاستقطاب</w:t>
            </w:r>
          </w:p>
        </w:tc>
        <w:tc>
          <w:tcPr>
            <w:tcW w:w="3468" w:type="dxa"/>
            <w:hideMark/>
          </w:tcPr>
          <w:p w14:paraId="4FDAC270"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لأنها تمثل أهم محاور عملية الاستقطاب التي تتوافق مع بيئة العمل المستهدفة</w:t>
            </w:r>
          </w:p>
        </w:tc>
      </w:tr>
      <w:tr w:rsidR="005113C7" w:rsidRPr="005113C7" w14:paraId="642DF5C6" w14:textId="77777777" w:rsidTr="005113C7">
        <w:tc>
          <w:tcPr>
            <w:tcW w:w="1350" w:type="dxa"/>
            <w:hideMark/>
          </w:tcPr>
          <w:p w14:paraId="4F5A1CC8"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أمين 2018</w:t>
            </w:r>
          </w:p>
        </w:tc>
        <w:tc>
          <w:tcPr>
            <w:tcW w:w="3263" w:type="dxa"/>
            <w:hideMark/>
          </w:tcPr>
          <w:p w14:paraId="4F0EF641"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الاستقطاب العادي – الاستقطاب الإلكتروني</w:t>
            </w:r>
          </w:p>
        </w:tc>
        <w:tc>
          <w:tcPr>
            <w:tcW w:w="0" w:type="auto"/>
            <w:hideMark/>
          </w:tcPr>
          <w:p w14:paraId="0C09EE0A"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الاستقطاب الإلكتروني</w:t>
            </w:r>
          </w:p>
        </w:tc>
        <w:tc>
          <w:tcPr>
            <w:tcW w:w="3468" w:type="dxa"/>
            <w:hideMark/>
          </w:tcPr>
          <w:p w14:paraId="73FDA19D"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لمواكبة التحول الرقمي واعتماد المؤسسات على التوظيف الإلكتروني</w:t>
            </w:r>
          </w:p>
        </w:tc>
      </w:tr>
      <w:tr w:rsidR="005113C7" w:rsidRPr="005113C7" w14:paraId="30703C89" w14:textId="77777777" w:rsidTr="005113C7">
        <w:tc>
          <w:tcPr>
            <w:tcW w:w="1350" w:type="dxa"/>
            <w:hideMark/>
          </w:tcPr>
          <w:p w14:paraId="523AA2CB"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العمري 2020</w:t>
            </w:r>
          </w:p>
        </w:tc>
        <w:tc>
          <w:tcPr>
            <w:tcW w:w="3263" w:type="dxa"/>
            <w:hideMark/>
          </w:tcPr>
          <w:p w14:paraId="2E8414DF"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تخطيط القوى العاملة – وصف الوظائف – أساليب الجذب</w:t>
            </w:r>
          </w:p>
        </w:tc>
        <w:tc>
          <w:tcPr>
            <w:tcW w:w="0" w:type="auto"/>
            <w:hideMark/>
          </w:tcPr>
          <w:p w14:paraId="1C2181A9"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أساليب الجذب</w:t>
            </w:r>
          </w:p>
        </w:tc>
        <w:tc>
          <w:tcPr>
            <w:tcW w:w="3468" w:type="dxa"/>
            <w:hideMark/>
          </w:tcPr>
          <w:p w14:paraId="4C77F148"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لأنها تتناسب مع حاجة الدراسة لقياس فعالية سياسات الجذب المعتمدة</w:t>
            </w:r>
          </w:p>
        </w:tc>
      </w:tr>
    </w:tbl>
    <w:p w14:paraId="6E8F339E" w14:textId="77777777" w:rsidR="005113C7" w:rsidRPr="00140157" w:rsidRDefault="005113C7" w:rsidP="005113C7">
      <w:pPr>
        <w:bidi/>
        <w:spacing w:after="200" w:line="360" w:lineRule="auto"/>
        <w:ind w:right="-90"/>
        <w:jc w:val="both"/>
        <w:rPr>
          <w:rFonts w:ascii="Calibri" w:eastAsia="Calibri" w:hAnsi="Calibri" w:cs="Simplified Arabic"/>
          <w:sz w:val="28"/>
          <w:szCs w:val="28"/>
        </w:rPr>
      </w:pPr>
    </w:p>
    <w:p w14:paraId="40BAA7CF" w14:textId="77777777" w:rsidR="005113C7" w:rsidRDefault="005113C7" w:rsidP="00140157">
      <w:pPr>
        <w:bidi/>
        <w:spacing w:after="200" w:line="360" w:lineRule="auto"/>
        <w:ind w:right="-90"/>
        <w:jc w:val="both"/>
        <w:rPr>
          <w:rFonts w:ascii="Calibri" w:eastAsia="Calibri" w:hAnsi="Calibri" w:cs="Simplified Arabic"/>
          <w:b/>
          <w:bCs/>
          <w:color w:val="FF0000"/>
          <w:sz w:val="28"/>
          <w:szCs w:val="28"/>
        </w:rPr>
      </w:pPr>
    </w:p>
    <w:p w14:paraId="53C476B5" w14:textId="77777777" w:rsidR="005113C7" w:rsidRDefault="005113C7" w:rsidP="005113C7">
      <w:pPr>
        <w:bidi/>
        <w:spacing w:after="200" w:line="360" w:lineRule="auto"/>
        <w:ind w:right="-90"/>
        <w:jc w:val="both"/>
        <w:rPr>
          <w:rFonts w:ascii="Calibri" w:eastAsia="Calibri" w:hAnsi="Calibri" w:cs="Simplified Arabic"/>
          <w:b/>
          <w:bCs/>
          <w:color w:val="FF0000"/>
          <w:sz w:val="28"/>
          <w:szCs w:val="28"/>
        </w:rPr>
      </w:pPr>
    </w:p>
    <w:p w14:paraId="426F1D36" w14:textId="77777777" w:rsidR="00140157" w:rsidRPr="00140157" w:rsidRDefault="00140157" w:rsidP="005113C7">
      <w:pPr>
        <w:bidi/>
        <w:spacing w:after="200" w:line="360" w:lineRule="auto"/>
        <w:ind w:right="-90"/>
        <w:jc w:val="both"/>
        <w:rPr>
          <w:rFonts w:ascii="Calibri" w:eastAsia="Calibri" w:hAnsi="Calibri" w:cs="Simplified Arabic"/>
          <w:b/>
          <w:bCs/>
          <w:color w:val="FF0000"/>
          <w:sz w:val="28"/>
          <w:szCs w:val="28"/>
        </w:rPr>
      </w:pPr>
      <w:r w:rsidRPr="00140157">
        <w:rPr>
          <w:rFonts w:ascii="Calibri" w:eastAsia="Calibri" w:hAnsi="Calibri" w:cs="Simplified Arabic"/>
          <w:b/>
          <w:bCs/>
          <w:color w:val="FF0000"/>
          <w:sz w:val="28"/>
          <w:szCs w:val="28"/>
          <w:rtl/>
        </w:rPr>
        <w:lastRenderedPageBreak/>
        <w:t>ثانيًا: الدراسات المتعلقة بتطبيقات الذكاء الاصطناعي</w:t>
      </w:r>
    </w:p>
    <w:p w14:paraId="3BC069BF"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أبو شحاتة، 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5FA5A904"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استعرضت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Batista, J., Mesquita, A., &amp; Carnaz, G</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7151D61E"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Pr>
        <w:t xml:space="preserve">Chaity, N. S., Senathirajah, A. R. B. S., &amp;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Abdullah, M</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وتأثيرها على ‏الإبداع التنظيمي، مع دور المعرفة المشتركة كعامل وسيط والتماسك التنظيمي ‏كعامل مُعدّل، </w:t>
      </w:r>
      <w:r w:rsidRPr="00140157">
        <w:rPr>
          <w:rFonts w:ascii="Calibri" w:eastAsia="Calibri" w:hAnsi="Calibri" w:cs="Simplified Arabic"/>
          <w:sz w:val="28"/>
          <w:szCs w:val="28"/>
          <w:rtl/>
        </w:rPr>
        <w:lastRenderedPageBreak/>
        <w:t>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6B902AAB" w14:textId="1F79F9AA" w:rsidR="00140157" w:rsidRPr="00140157" w:rsidRDefault="00140157" w:rsidP="005113C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Gamil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&amp; Rahman</w:t>
      </w:r>
      <w:r w:rsidRPr="00140157">
        <w:rPr>
          <w:rFonts w:ascii="Calibri" w:eastAsia="Calibri" w:hAnsi="Calibri" w:cs="Simplified Arabic"/>
          <w:b/>
          <w:bCs/>
          <w:sz w:val="28"/>
          <w:szCs w:val="28"/>
          <w:rtl/>
        </w:rPr>
        <w:t>‏ (2024</w:t>
      </w:r>
      <w:r w:rsidR="005113C7">
        <w:rPr>
          <w:rFonts w:ascii="Calibri" w:eastAsia="Calibri" w:hAnsi="Calibri" w:cs="Simplified Arabic"/>
          <w:b/>
          <w:bCs/>
          <w:sz w:val="28"/>
          <w:szCs w:val="28"/>
        </w:rPr>
        <w:t xml:space="preserve"> (</w:t>
      </w:r>
      <w:r w:rsidRPr="00140157">
        <w:rPr>
          <w:rFonts w:ascii="Calibri" w:eastAsia="Calibri" w:hAnsi="Calibri" w:cs="Simplified Arabic"/>
          <w:sz w:val="28"/>
          <w:szCs w:val="28"/>
          <w:rtl/>
        </w:rPr>
        <w:t>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(SEM)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العلاقات بين المتغيرات، حيث أظهرت 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14C1C002"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tl/>
          <w:cs/>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El-Masri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SmartPLS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67EFD721"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cs/>
        </w:rPr>
      </w:pPr>
      <w:r w:rsidRPr="00140157">
        <w:rPr>
          <w:rFonts w:ascii="Calibri" w:eastAsia="Calibri" w:hAnsi="Calibri" w:cs="Simplified Arabic"/>
          <w:sz w:val="28"/>
          <w:szCs w:val="28"/>
          <w:rtl/>
        </w:rPr>
        <w:lastRenderedPageBreak/>
        <w:t xml:space="preserve">‏تناولت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 xml:space="preserve">Rafner, J., Beaty, R. E., Kaufman, J. C., Lubart,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T., &amp; Sherson, J</w:t>
      </w:r>
      <w:r w:rsidRPr="00140157">
        <w:rPr>
          <w:rFonts w:ascii="Calibri" w:eastAsia="Calibri" w:hAnsi="Calibri" w:cs="Simplified Arabic"/>
          <w:b/>
          <w:bCs/>
          <w:sz w:val="28"/>
          <w:szCs w:val="28"/>
          <w:rtl/>
        </w:rPr>
        <w:t>‏ (2023</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771CF4FC" w14:textId="77777777" w:rsid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سعت دراسة </w:t>
      </w:r>
      <w:r w:rsidRPr="00140157">
        <w:rPr>
          <w:rFonts w:ascii="Calibri" w:eastAsia="Calibri" w:hAnsi="Calibri" w:cs="Simplified Arabic"/>
          <w:b/>
          <w:bCs/>
          <w:sz w:val="28"/>
          <w:szCs w:val="28"/>
          <w:rtl/>
        </w:rPr>
        <w:t>العنزي،؛ السعود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3BE732EA" w14:textId="77777777" w:rsidR="005113C7" w:rsidRDefault="005113C7" w:rsidP="005113C7">
      <w:pPr>
        <w:bidi/>
        <w:spacing w:after="200" w:line="360" w:lineRule="auto"/>
        <w:ind w:left="360" w:right="-90"/>
        <w:jc w:val="both"/>
        <w:rPr>
          <w:rFonts w:ascii="Calibri" w:eastAsia="Calibri" w:hAnsi="Calibri" w:cs="Simplified Arabic"/>
          <w:sz w:val="28"/>
          <w:szCs w:val="28"/>
        </w:rPr>
      </w:pPr>
    </w:p>
    <w:tbl>
      <w:tblPr>
        <w:tblStyle w:val="TableGrid"/>
        <w:bidiVisual/>
        <w:tblW w:w="0" w:type="auto"/>
        <w:tblLook w:val="04A0" w:firstRow="1" w:lastRow="0" w:firstColumn="1" w:lastColumn="0" w:noHBand="0" w:noVBand="1"/>
      </w:tblPr>
      <w:tblGrid>
        <w:gridCol w:w="1645"/>
        <w:gridCol w:w="2693"/>
        <w:gridCol w:w="2146"/>
        <w:gridCol w:w="2519"/>
      </w:tblGrid>
      <w:tr w:rsidR="005113C7" w:rsidRPr="005113C7" w14:paraId="34C060A2" w14:textId="77777777" w:rsidTr="005113C7">
        <w:tc>
          <w:tcPr>
            <w:tcW w:w="0" w:type="auto"/>
            <w:shd w:val="clear" w:color="auto" w:fill="F2F2F2" w:themeFill="background1" w:themeFillShade="F2"/>
            <w:hideMark/>
          </w:tcPr>
          <w:p w14:paraId="34A7AC64" w14:textId="77777777" w:rsidR="005113C7" w:rsidRPr="005113C7" w:rsidRDefault="005113C7" w:rsidP="005113C7">
            <w:pPr>
              <w:bidi/>
              <w:spacing w:after="200" w:line="360" w:lineRule="auto"/>
              <w:ind w:right="-90"/>
              <w:rPr>
                <w:rFonts w:ascii="Calibri" w:eastAsia="Calibri" w:hAnsi="Calibri" w:cs="Simplified Arabic"/>
                <w:b/>
                <w:bCs/>
                <w:sz w:val="28"/>
                <w:szCs w:val="28"/>
              </w:rPr>
            </w:pPr>
            <w:r w:rsidRPr="005113C7">
              <w:rPr>
                <w:rFonts w:ascii="Calibri" w:eastAsia="Calibri" w:hAnsi="Calibri" w:cs="Simplified Arabic"/>
                <w:b/>
                <w:bCs/>
                <w:sz w:val="28"/>
                <w:szCs w:val="28"/>
                <w:rtl/>
              </w:rPr>
              <w:lastRenderedPageBreak/>
              <w:t>الدراسة</w:t>
            </w:r>
          </w:p>
        </w:tc>
        <w:tc>
          <w:tcPr>
            <w:tcW w:w="0" w:type="auto"/>
            <w:shd w:val="clear" w:color="auto" w:fill="F2F2F2" w:themeFill="background1" w:themeFillShade="F2"/>
            <w:hideMark/>
          </w:tcPr>
          <w:p w14:paraId="1F8D4728" w14:textId="77777777" w:rsidR="005113C7" w:rsidRPr="005113C7" w:rsidRDefault="005113C7" w:rsidP="005113C7">
            <w:pPr>
              <w:bidi/>
              <w:spacing w:after="200" w:line="360" w:lineRule="auto"/>
              <w:ind w:right="-90"/>
              <w:rPr>
                <w:rFonts w:ascii="Calibri" w:eastAsia="Calibri" w:hAnsi="Calibri" w:cs="Simplified Arabic"/>
                <w:b/>
                <w:bCs/>
                <w:sz w:val="28"/>
                <w:szCs w:val="28"/>
              </w:rPr>
            </w:pPr>
            <w:r w:rsidRPr="005113C7">
              <w:rPr>
                <w:rFonts w:ascii="Calibri" w:eastAsia="Calibri" w:hAnsi="Calibri" w:cs="Simplified Arabic"/>
                <w:b/>
                <w:bCs/>
                <w:sz w:val="28"/>
                <w:szCs w:val="28"/>
                <w:rtl/>
              </w:rPr>
              <w:t>الأبعاد التي استخدمتها الدراسة</w:t>
            </w:r>
          </w:p>
        </w:tc>
        <w:tc>
          <w:tcPr>
            <w:tcW w:w="0" w:type="auto"/>
            <w:shd w:val="clear" w:color="auto" w:fill="F2F2F2" w:themeFill="background1" w:themeFillShade="F2"/>
            <w:hideMark/>
          </w:tcPr>
          <w:p w14:paraId="09EF804F" w14:textId="77777777" w:rsidR="005113C7" w:rsidRPr="005113C7" w:rsidRDefault="005113C7" w:rsidP="005113C7">
            <w:pPr>
              <w:bidi/>
              <w:spacing w:after="200" w:line="360" w:lineRule="auto"/>
              <w:ind w:right="-90"/>
              <w:rPr>
                <w:rFonts w:ascii="Calibri" w:eastAsia="Calibri" w:hAnsi="Calibri" w:cs="Simplified Arabic"/>
                <w:b/>
                <w:bCs/>
                <w:sz w:val="28"/>
                <w:szCs w:val="28"/>
              </w:rPr>
            </w:pPr>
            <w:r w:rsidRPr="005113C7">
              <w:rPr>
                <w:rFonts w:ascii="Calibri" w:eastAsia="Calibri" w:hAnsi="Calibri" w:cs="Simplified Arabic"/>
                <w:b/>
                <w:bCs/>
                <w:sz w:val="28"/>
                <w:szCs w:val="28"/>
                <w:rtl/>
              </w:rPr>
              <w:t>الأبعاد المختارة للدراسة الحالية</w:t>
            </w:r>
          </w:p>
        </w:tc>
        <w:tc>
          <w:tcPr>
            <w:tcW w:w="0" w:type="auto"/>
            <w:shd w:val="clear" w:color="auto" w:fill="F2F2F2" w:themeFill="background1" w:themeFillShade="F2"/>
            <w:hideMark/>
          </w:tcPr>
          <w:p w14:paraId="441A01B5" w14:textId="77777777" w:rsidR="005113C7" w:rsidRPr="005113C7" w:rsidRDefault="005113C7" w:rsidP="005113C7">
            <w:pPr>
              <w:bidi/>
              <w:spacing w:after="200" w:line="360" w:lineRule="auto"/>
              <w:ind w:right="-90"/>
              <w:rPr>
                <w:rFonts w:ascii="Calibri" w:eastAsia="Calibri" w:hAnsi="Calibri" w:cs="Simplified Arabic"/>
                <w:b/>
                <w:bCs/>
                <w:sz w:val="28"/>
                <w:szCs w:val="28"/>
              </w:rPr>
            </w:pPr>
            <w:r w:rsidRPr="005113C7">
              <w:rPr>
                <w:rFonts w:ascii="Calibri" w:eastAsia="Calibri" w:hAnsi="Calibri" w:cs="Simplified Arabic"/>
                <w:b/>
                <w:bCs/>
                <w:sz w:val="28"/>
                <w:szCs w:val="28"/>
                <w:rtl/>
              </w:rPr>
              <w:t>مبررات الاختيار</w:t>
            </w:r>
          </w:p>
        </w:tc>
      </w:tr>
      <w:tr w:rsidR="005113C7" w:rsidRPr="005113C7" w14:paraId="4BDAC530" w14:textId="77777777" w:rsidTr="00B211D4">
        <w:tc>
          <w:tcPr>
            <w:tcW w:w="0" w:type="auto"/>
            <w:hideMark/>
          </w:tcPr>
          <w:p w14:paraId="5348058F"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أبو شحاتة وآخرون 2024</w:t>
            </w:r>
          </w:p>
        </w:tc>
        <w:tc>
          <w:tcPr>
            <w:tcW w:w="0" w:type="auto"/>
            <w:hideMark/>
          </w:tcPr>
          <w:p w14:paraId="0D0A2F92"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الذكاء الاصطناعي في إدارة الموارد البشرية – دعم الموظفين</w:t>
            </w:r>
          </w:p>
        </w:tc>
        <w:tc>
          <w:tcPr>
            <w:tcW w:w="0" w:type="auto"/>
            <w:hideMark/>
          </w:tcPr>
          <w:p w14:paraId="5ACFA7BD"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الذكاء الاصطناعي في إدارة الموارد البشرية</w:t>
            </w:r>
          </w:p>
        </w:tc>
        <w:tc>
          <w:tcPr>
            <w:tcW w:w="0" w:type="auto"/>
            <w:hideMark/>
          </w:tcPr>
          <w:p w14:paraId="6B62E43C"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لأنه الأكثر ارتباطًا ببيئة الموارد البشرية التي تستهدفها الدراسة</w:t>
            </w:r>
          </w:p>
        </w:tc>
      </w:tr>
      <w:tr w:rsidR="005113C7" w:rsidRPr="005113C7" w14:paraId="28DC8DE0" w14:textId="77777777" w:rsidTr="00B211D4">
        <w:tc>
          <w:tcPr>
            <w:tcW w:w="0" w:type="auto"/>
            <w:hideMark/>
          </w:tcPr>
          <w:p w14:paraId="22CB91CA"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Pr>
              <w:t xml:space="preserve">Chaity </w:t>
            </w:r>
            <w:r w:rsidRPr="005113C7">
              <w:rPr>
                <w:rFonts w:ascii="Calibri" w:eastAsia="Calibri" w:hAnsi="Calibri" w:cs="Simplified Arabic"/>
                <w:sz w:val="28"/>
                <w:szCs w:val="28"/>
                <w:rtl/>
              </w:rPr>
              <w:t>وآخرون 2024</w:t>
            </w:r>
          </w:p>
        </w:tc>
        <w:tc>
          <w:tcPr>
            <w:tcW w:w="0" w:type="auto"/>
            <w:hideMark/>
          </w:tcPr>
          <w:p w14:paraId="76A4B391"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قدرات الذكاء الاصطناعي – الثقافة التنظيمية الداعمة</w:t>
            </w:r>
          </w:p>
        </w:tc>
        <w:tc>
          <w:tcPr>
            <w:tcW w:w="0" w:type="auto"/>
            <w:hideMark/>
          </w:tcPr>
          <w:p w14:paraId="2789C2EE"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قدرات الذكاء الاصطناعي</w:t>
            </w:r>
          </w:p>
        </w:tc>
        <w:tc>
          <w:tcPr>
            <w:tcW w:w="0" w:type="auto"/>
            <w:hideMark/>
          </w:tcPr>
          <w:p w14:paraId="6B07E4AC"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لأنها تمثل جوهر تأثير التقنية على بيئة العمل</w:t>
            </w:r>
          </w:p>
        </w:tc>
      </w:tr>
      <w:tr w:rsidR="005113C7" w:rsidRPr="005113C7" w14:paraId="2A8498D0" w14:textId="77777777" w:rsidTr="00B211D4">
        <w:tc>
          <w:tcPr>
            <w:tcW w:w="0" w:type="auto"/>
            <w:hideMark/>
          </w:tcPr>
          <w:p w14:paraId="303B99BA"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Pr>
              <w:t>Gamil &amp; Rahman 2024</w:t>
            </w:r>
          </w:p>
        </w:tc>
        <w:tc>
          <w:tcPr>
            <w:tcW w:w="0" w:type="auto"/>
            <w:hideMark/>
          </w:tcPr>
          <w:p w14:paraId="798535C1"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تطبيقات الذكاء الاصطناعي – الكفاءة التقنية</w:t>
            </w:r>
          </w:p>
        </w:tc>
        <w:tc>
          <w:tcPr>
            <w:tcW w:w="0" w:type="auto"/>
            <w:hideMark/>
          </w:tcPr>
          <w:p w14:paraId="066C2E5E"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تطبيقات الذكاء الاصطناعي</w:t>
            </w:r>
          </w:p>
        </w:tc>
        <w:tc>
          <w:tcPr>
            <w:tcW w:w="0" w:type="auto"/>
            <w:hideMark/>
          </w:tcPr>
          <w:p w14:paraId="7F3B8C5C" w14:textId="77777777" w:rsidR="005113C7" w:rsidRPr="005113C7" w:rsidRDefault="005113C7" w:rsidP="005113C7">
            <w:pPr>
              <w:bidi/>
              <w:spacing w:after="200" w:line="360" w:lineRule="auto"/>
              <w:ind w:right="-90"/>
              <w:rPr>
                <w:rFonts w:ascii="Calibri" w:eastAsia="Calibri" w:hAnsi="Calibri" w:cs="Simplified Arabic"/>
                <w:sz w:val="28"/>
                <w:szCs w:val="28"/>
              </w:rPr>
            </w:pPr>
            <w:r w:rsidRPr="005113C7">
              <w:rPr>
                <w:rFonts w:ascii="Calibri" w:eastAsia="Calibri" w:hAnsi="Calibri" w:cs="Simplified Arabic"/>
                <w:sz w:val="28"/>
                <w:szCs w:val="28"/>
                <w:rtl/>
              </w:rPr>
              <w:t>لأنها تعكس الدور الفعلي للتقنية في تطوير الأداء</w:t>
            </w:r>
          </w:p>
        </w:tc>
      </w:tr>
    </w:tbl>
    <w:p w14:paraId="256BAA7A" w14:textId="77777777" w:rsidR="005113C7" w:rsidRPr="00140157" w:rsidRDefault="005113C7" w:rsidP="005113C7">
      <w:pPr>
        <w:bidi/>
        <w:spacing w:after="200" w:line="360" w:lineRule="auto"/>
        <w:ind w:left="360" w:right="-90"/>
        <w:jc w:val="both"/>
        <w:rPr>
          <w:rFonts w:ascii="Calibri" w:eastAsia="Calibri" w:hAnsi="Calibri" w:cs="Simplified Arabic"/>
          <w:sz w:val="28"/>
          <w:szCs w:val="28"/>
        </w:rPr>
      </w:pPr>
    </w:p>
    <w:p w14:paraId="2CEF6C3F" w14:textId="77777777" w:rsidR="00140157" w:rsidRPr="00140157" w:rsidRDefault="00140157" w:rsidP="00140157">
      <w:pPr>
        <w:bidi/>
        <w:spacing w:after="200" w:line="360" w:lineRule="auto"/>
        <w:ind w:right="-90"/>
        <w:jc w:val="both"/>
        <w:rPr>
          <w:rFonts w:ascii="Calibri" w:eastAsia="Calibri" w:hAnsi="Calibri" w:cs="Simplified Arabic"/>
          <w:b/>
          <w:bCs/>
          <w:color w:val="FF0000"/>
          <w:sz w:val="28"/>
          <w:szCs w:val="28"/>
        </w:rPr>
      </w:pPr>
      <w:r w:rsidRPr="00140157">
        <w:rPr>
          <w:rFonts w:ascii="Calibri" w:eastAsia="Calibri" w:hAnsi="Calibri" w:cs="Simplified Arabic"/>
          <w:b/>
          <w:bCs/>
          <w:color w:val="FF0000"/>
          <w:sz w:val="28"/>
          <w:szCs w:val="28"/>
          <w:rtl/>
        </w:rPr>
        <w:t>ثالثًا: الدراسات المتعلقة بالإبداع</w:t>
      </w:r>
    </w:p>
    <w:p w14:paraId="78187ABC"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دراسة</w:t>
      </w:r>
      <w:r w:rsidRPr="00140157">
        <w:rPr>
          <w:rFonts w:ascii="Calibri" w:eastAsia="Calibri" w:hAnsi="Calibri" w:cs="Simplified Arabic" w:hint="cs"/>
          <w:sz w:val="28"/>
          <w:szCs w:val="28"/>
          <w:rtl/>
        </w:rPr>
        <w:t xml:space="preserve"> </w:t>
      </w:r>
      <w:r w:rsidRPr="00140157">
        <w:rPr>
          <w:rFonts w:ascii="Calibri" w:eastAsia="Calibri" w:hAnsi="Calibri" w:cs="Simplified Arabic"/>
          <w:b/>
          <w:bCs/>
          <w:sz w:val="28"/>
          <w:szCs w:val="28"/>
        </w:rPr>
        <w:t xml:space="preserve">Jiang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(2025</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AMOS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xml:space="preserve">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w:t>
      </w:r>
      <w:r w:rsidRPr="00140157">
        <w:rPr>
          <w:rFonts w:ascii="Calibri" w:eastAsia="Calibri" w:hAnsi="Calibri" w:cs="Simplified Arabic"/>
          <w:sz w:val="28"/>
          <w:szCs w:val="28"/>
          <w:rtl/>
        </w:rPr>
        <w:lastRenderedPageBreak/>
        <w:t>، ومنها أوصت الدراسة ‏بضرورة الاستثمار في تهيئة الموظفين نفسي وتقني للتعامل مع تقنيات الذكاء الاصطناعي بما يحقق ‏أقصى درجات التميز المؤسسي.‏</w:t>
      </w:r>
    </w:p>
    <w:p w14:paraId="5E2973EF"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Zhang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&amp; Chen</w:t>
      </w:r>
      <w:r w:rsidRPr="00140157">
        <w:rPr>
          <w:rFonts w:ascii="Calibri" w:eastAsia="Calibri" w:hAnsi="Calibri" w:cs="Simplified Arabic"/>
          <w:b/>
          <w:bCs/>
          <w:sz w:val="28"/>
          <w:szCs w:val="28"/>
          <w:rtl/>
        </w:rPr>
        <w:t>‏ (2025</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وحيث هدفت الدراسة إلى استكشاف كيف يؤثر مناخ العمل ‏التنظيمي على سلوكيات الإبداع لدى الموظفين، مع اختبار دور الذكاء الاصطناعي كمتغير وسيط في ‏هذه العلاقة ، وقد تم جمع البيانات من (306) موظفا يعملون في قطاعات تكنولوجيا المعلومات ‏بالصين، باستخدام أداة استبيان إلكترونية، وتم تحليلها باستخدام برنامج</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AMOS.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77517867"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Pr>
        <w:t xml:space="preserve">Chaity, N. S., Senathirajah, A. R. B. S., &amp;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Abdullah, M</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w:t>
      </w:r>
      <w:r w:rsidRPr="00140157">
        <w:rPr>
          <w:rFonts w:ascii="Calibri" w:eastAsia="Calibri" w:hAnsi="Calibri" w:cs="Simplified Arabic" w:hint="cs"/>
          <w:sz w:val="28"/>
          <w:szCs w:val="28"/>
          <w:rtl/>
        </w:rPr>
        <w:t>دعم</w:t>
      </w:r>
      <w:r w:rsidRPr="00140157">
        <w:rPr>
          <w:rFonts w:ascii="Calibri" w:eastAsia="Calibri" w:hAnsi="Calibri" w:cs="Simplified Arabic"/>
          <w:sz w:val="28"/>
          <w:szCs w:val="28"/>
          <w:rtl/>
        </w:rPr>
        <w:t xml:space="preserve">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0B850CCB" w14:textId="42CC7CDE" w:rsidR="00140157" w:rsidRPr="00140157" w:rsidRDefault="00140157" w:rsidP="00140157">
      <w:pPr>
        <w:bidi/>
        <w:spacing w:after="200" w:line="360" w:lineRule="auto"/>
        <w:ind w:left="360" w:right="-90"/>
        <w:jc w:val="both"/>
        <w:rPr>
          <w:rFonts w:ascii="Calibri" w:eastAsia="Calibri" w:hAnsi="Calibri" w:cs="Simplified Arabic"/>
          <w:sz w:val="28"/>
          <w:szCs w:val="28"/>
          <w:rtl/>
          <w:cs/>
        </w:rPr>
      </w:pPr>
      <w:r>
        <w:rPr>
          <w:rFonts w:ascii="Calibri" w:eastAsia="Calibri" w:hAnsi="Calibri" w:cs="Simplified Arabic" w:hint="cs"/>
          <w:sz w:val="28"/>
          <w:szCs w:val="28"/>
          <w:rtl/>
        </w:rPr>
        <w:t xml:space="preserve">هدفت دراسة </w:t>
      </w:r>
      <w:r w:rsidRPr="00140157">
        <w:rPr>
          <w:rFonts w:ascii="Calibri" w:eastAsia="Calibri" w:hAnsi="Calibri" w:cs="Simplified Arabic"/>
          <w:b/>
          <w:bCs/>
          <w:sz w:val="28"/>
          <w:szCs w:val="28"/>
        </w:rPr>
        <w:t xml:space="preserve">El-Masri </w:t>
      </w:r>
      <w:r w:rsidRPr="00140157">
        <w:rPr>
          <w:rFonts w:ascii="Calibri" w:eastAsia="Calibri" w:hAnsi="Calibri" w:cs="Simplified Arabic"/>
          <w:b/>
          <w:bCs/>
          <w:sz w:val="28"/>
          <w:szCs w:val="28"/>
          <w:cs/>
        </w:rPr>
        <w:t>‎</w:t>
      </w:r>
      <w:r>
        <w:rPr>
          <w:rFonts w:ascii="Calibri" w:eastAsia="Calibri" w:hAnsi="Calibri" w:cs="Simplified Arabic" w:hint="cs"/>
          <w:b/>
          <w:bCs/>
          <w:sz w:val="28"/>
          <w:szCs w:val="28"/>
          <w:rtl/>
          <w:cs/>
        </w:rPr>
        <w:t xml:space="preserve"> </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هذه الدراسة إلى تحليل تأثير تطبيقات الذكاء الاصطناعي ‏في بيئة العمل على الإبداع الوظيفي لدى العاملين في قطاع الضيافة، مع دراسة دور </w:t>
      </w:r>
      <w:r w:rsidRPr="00140157">
        <w:rPr>
          <w:rFonts w:ascii="Calibri" w:eastAsia="Calibri" w:hAnsi="Calibri" w:cs="Simplified Arabic"/>
          <w:sz w:val="28"/>
          <w:szCs w:val="28"/>
          <w:rtl/>
        </w:rPr>
        <w:lastRenderedPageBreak/>
        <w:t>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SmartPLS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0A488784" w14:textId="0FACCC5A" w:rsid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 xml:space="preserve">Rafner, J., Beaty, R. E., Kaufman, J. C., Lubart,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T., &amp; Sherson, J</w:t>
      </w:r>
      <w:r w:rsidRPr="00140157">
        <w:rPr>
          <w:rFonts w:ascii="Calibri" w:eastAsia="Calibri" w:hAnsi="Calibri" w:cs="Simplified Arabic"/>
          <w:b/>
          <w:bCs/>
          <w:sz w:val="28"/>
          <w:szCs w:val="28"/>
          <w:rtl/>
        </w:rPr>
        <w:t>‏ (2023</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w:t>
      </w:r>
      <w:r w:rsidR="00621F31">
        <w:rPr>
          <w:rFonts w:ascii="Calibri" w:eastAsia="Calibri" w:hAnsi="Calibri" w:cs="Simplified Arabic"/>
          <w:sz w:val="28"/>
          <w:szCs w:val="28"/>
          <w:rtl/>
        </w:rPr>
        <w:t xml:space="preserve"> والتنوع في ‏النتائج الإبداعية.</w:t>
      </w:r>
    </w:p>
    <w:tbl>
      <w:tblPr>
        <w:tblStyle w:val="TableGrid"/>
        <w:bidiVisual/>
        <w:tblW w:w="9525" w:type="dxa"/>
        <w:tblLook w:val="04A0" w:firstRow="1" w:lastRow="0" w:firstColumn="1" w:lastColumn="0" w:noHBand="0" w:noVBand="1"/>
      </w:tblPr>
      <w:tblGrid>
        <w:gridCol w:w="1543"/>
        <w:gridCol w:w="2514"/>
        <w:gridCol w:w="1766"/>
        <w:gridCol w:w="3702"/>
      </w:tblGrid>
      <w:tr w:rsidR="00621F31" w:rsidRPr="00621F31" w14:paraId="3A621EF6" w14:textId="77777777" w:rsidTr="00621F31">
        <w:tc>
          <w:tcPr>
            <w:tcW w:w="0" w:type="auto"/>
            <w:shd w:val="clear" w:color="auto" w:fill="F2F2F2" w:themeFill="background1" w:themeFillShade="F2"/>
            <w:hideMark/>
          </w:tcPr>
          <w:p w14:paraId="2A32C94C"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الدراسة</w:t>
            </w:r>
          </w:p>
        </w:tc>
        <w:tc>
          <w:tcPr>
            <w:tcW w:w="0" w:type="auto"/>
            <w:shd w:val="clear" w:color="auto" w:fill="F2F2F2" w:themeFill="background1" w:themeFillShade="F2"/>
            <w:hideMark/>
          </w:tcPr>
          <w:p w14:paraId="79612A78"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الأبعاد التي استخدمتها الدراسة</w:t>
            </w:r>
          </w:p>
        </w:tc>
        <w:tc>
          <w:tcPr>
            <w:tcW w:w="0" w:type="auto"/>
            <w:shd w:val="clear" w:color="auto" w:fill="F2F2F2" w:themeFill="background1" w:themeFillShade="F2"/>
            <w:hideMark/>
          </w:tcPr>
          <w:p w14:paraId="1FA730D6"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الأبعاد المختارة للدراسة الحالية</w:t>
            </w:r>
          </w:p>
        </w:tc>
        <w:tc>
          <w:tcPr>
            <w:tcW w:w="3702" w:type="dxa"/>
            <w:shd w:val="clear" w:color="auto" w:fill="F2F2F2" w:themeFill="background1" w:themeFillShade="F2"/>
            <w:hideMark/>
          </w:tcPr>
          <w:p w14:paraId="6C094327"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مبررات الاختيار</w:t>
            </w:r>
          </w:p>
        </w:tc>
      </w:tr>
      <w:tr w:rsidR="00621F31" w:rsidRPr="00621F31" w14:paraId="67225771" w14:textId="77777777" w:rsidTr="00621F31">
        <w:tc>
          <w:tcPr>
            <w:tcW w:w="0" w:type="auto"/>
            <w:hideMark/>
          </w:tcPr>
          <w:p w14:paraId="614A9D81"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 xml:space="preserve">Rafner </w:t>
            </w:r>
            <w:r w:rsidRPr="00621F31">
              <w:rPr>
                <w:rFonts w:ascii="Calibri" w:eastAsia="Calibri" w:hAnsi="Calibri" w:cs="Simplified Arabic"/>
                <w:sz w:val="24"/>
                <w:szCs w:val="24"/>
                <w:rtl/>
              </w:rPr>
              <w:t>وآخرون 2023</w:t>
            </w:r>
          </w:p>
        </w:tc>
        <w:tc>
          <w:tcPr>
            <w:tcW w:w="0" w:type="auto"/>
            <w:hideMark/>
          </w:tcPr>
          <w:p w14:paraId="06894B6A"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الشراكات الإبداعية – أصالة الأفكار</w:t>
            </w:r>
          </w:p>
        </w:tc>
        <w:tc>
          <w:tcPr>
            <w:tcW w:w="0" w:type="auto"/>
            <w:hideMark/>
          </w:tcPr>
          <w:p w14:paraId="5C1EC40C"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الشراكات الإبداعية</w:t>
            </w:r>
          </w:p>
        </w:tc>
        <w:tc>
          <w:tcPr>
            <w:tcW w:w="3702" w:type="dxa"/>
            <w:hideMark/>
          </w:tcPr>
          <w:p w14:paraId="2353F67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لأنها تعبر عن تعاون الإنسان والتقنية في توليد الأفكار</w:t>
            </w:r>
          </w:p>
        </w:tc>
      </w:tr>
      <w:tr w:rsidR="00621F31" w:rsidRPr="00621F31" w14:paraId="025AC176" w14:textId="77777777" w:rsidTr="00621F31">
        <w:tc>
          <w:tcPr>
            <w:tcW w:w="0" w:type="auto"/>
            <w:hideMark/>
          </w:tcPr>
          <w:p w14:paraId="2B8176B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 xml:space="preserve">El-Masri </w:t>
            </w:r>
            <w:r w:rsidRPr="00621F31">
              <w:rPr>
                <w:rFonts w:ascii="Calibri" w:eastAsia="Calibri" w:hAnsi="Calibri" w:cs="Simplified Arabic"/>
                <w:sz w:val="24"/>
                <w:szCs w:val="24"/>
                <w:rtl/>
              </w:rPr>
              <w:t>وآخرون 2024</w:t>
            </w:r>
          </w:p>
        </w:tc>
        <w:tc>
          <w:tcPr>
            <w:tcW w:w="0" w:type="auto"/>
            <w:hideMark/>
          </w:tcPr>
          <w:p w14:paraId="20B3730B"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الوظيفي – بيئة التعلم – رفاهية الموظف</w:t>
            </w:r>
          </w:p>
        </w:tc>
        <w:tc>
          <w:tcPr>
            <w:tcW w:w="0" w:type="auto"/>
            <w:hideMark/>
          </w:tcPr>
          <w:p w14:paraId="1F51217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الوظيفي</w:t>
            </w:r>
          </w:p>
        </w:tc>
        <w:tc>
          <w:tcPr>
            <w:tcW w:w="3702" w:type="dxa"/>
            <w:hideMark/>
          </w:tcPr>
          <w:p w14:paraId="067CF1F4"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لأنه يعبر عن المخرجات المباشرة لسلوكيات الموظفين الإبداعية</w:t>
            </w:r>
          </w:p>
        </w:tc>
      </w:tr>
      <w:tr w:rsidR="00621F31" w:rsidRPr="00621F31" w14:paraId="321388E0" w14:textId="77777777" w:rsidTr="00621F31">
        <w:tc>
          <w:tcPr>
            <w:tcW w:w="0" w:type="auto"/>
            <w:hideMark/>
          </w:tcPr>
          <w:p w14:paraId="6EBC7899"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Zhang &amp; Chen 2025</w:t>
            </w:r>
          </w:p>
        </w:tc>
        <w:tc>
          <w:tcPr>
            <w:tcW w:w="0" w:type="auto"/>
            <w:hideMark/>
          </w:tcPr>
          <w:p w14:paraId="4F6B7048"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مناخ العمل الإيجابي – الإبداع الشخصي</w:t>
            </w:r>
          </w:p>
        </w:tc>
        <w:tc>
          <w:tcPr>
            <w:tcW w:w="0" w:type="auto"/>
            <w:hideMark/>
          </w:tcPr>
          <w:p w14:paraId="67BF5DBC"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الشخصي</w:t>
            </w:r>
          </w:p>
        </w:tc>
        <w:tc>
          <w:tcPr>
            <w:tcW w:w="3702" w:type="dxa"/>
            <w:hideMark/>
          </w:tcPr>
          <w:p w14:paraId="337BDE7F"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لقياس الابتكار الفردي في بيئة العمل التقنية</w:t>
            </w:r>
          </w:p>
        </w:tc>
      </w:tr>
    </w:tbl>
    <w:p w14:paraId="451E03DD" w14:textId="2A65C37E" w:rsidR="00621F31" w:rsidRPr="00140157" w:rsidRDefault="00621F31" w:rsidP="00621F31">
      <w:pPr>
        <w:bidi/>
        <w:spacing w:after="200" w:line="360" w:lineRule="auto"/>
        <w:ind w:right="-90"/>
        <w:jc w:val="both"/>
        <w:rPr>
          <w:rFonts w:ascii="Calibri" w:eastAsia="Calibri" w:hAnsi="Calibri" w:cs="Simplified Arabic"/>
          <w:b/>
          <w:bCs/>
          <w:color w:val="FF0000"/>
          <w:sz w:val="28"/>
          <w:szCs w:val="28"/>
        </w:rPr>
      </w:pPr>
      <w:r w:rsidRPr="00621F31">
        <w:rPr>
          <w:rFonts w:ascii="Calibri" w:eastAsia="Calibri" w:hAnsi="Calibri" w:cs="Simplified Arabic"/>
          <w:b/>
          <w:bCs/>
          <w:color w:val="FF0000"/>
          <w:sz w:val="28"/>
          <w:szCs w:val="28"/>
          <w:rtl/>
        </w:rPr>
        <w:lastRenderedPageBreak/>
        <w:t>رابعًا: الدراسات المتعلقة بالتميز المؤسسي</w:t>
      </w:r>
    </w:p>
    <w:p w14:paraId="1B83762C" w14:textId="1B0FE50E" w:rsidR="00140157" w:rsidRPr="00140157" w:rsidRDefault="00140157" w:rsidP="005113C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أصرف (2020</w:t>
      </w:r>
      <w:r w:rsidR="005113C7">
        <w:rPr>
          <w:rFonts w:ascii="Calibri" w:eastAsia="Calibri" w:hAnsi="Calibri" w:cs="Simplified Arabic"/>
          <w:b/>
          <w:bCs/>
          <w:sz w:val="28"/>
          <w:szCs w:val="28"/>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1D5937B3"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‏سعت دراسة </w:t>
      </w:r>
      <w:r w:rsidRPr="00140157">
        <w:rPr>
          <w:rFonts w:ascii="Calibri" w:eastAsia="Calibri" w:hAnsi="Calibri" w:cs="Simplified Arabic"/>
          <w:b/>
          <w:bCs/>
          <w:sz w:val="28"/>
          <w:szCs w:val="28"/>
          <w:rtl/>
        </w:rPr>
        <w:t>سليم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w:t>
      </w:r>
      <w:r w:rsidRPr="00140157">
        <w:rPr>
          <w:rFonts w:ascii="Calibri" w:eastAsia="Calibri" w:hAnsi="Calibri" w:cs="Simplified Arabic"/>
          <w:sz w:val="28"/>
          <w:szCs w:val="28"/>
          <w:rtl/>
        </w:rPr>
        <w:lastRenderedPageBreak/>
        <w:t>‏الاستراتيجية طويلة الأجل وتحقيق التميز من خلال كل مواردها البشرية التي تسهم ‏بجهودها في تنظيم اعمال ونشاطات المنظمة.‏</w:t>
      </w:r>
    </w:p>
    <w:p w14:paraId="02BA8CF9" w14:textId="77777777" w:rsidR="00140157" w:rsidRDefault="00140157" w:rsidP="00140157">
      <w:pPr>
        <w:bidi/>
        <w:spacing w:after="200" w:line="360" w:lineRule="auto"/>
        <w:ind w:left="360" w:right="-90"/>
        <w:jc w:val="both"/>
        <w:rPr>
          <w:rFonts w:ascii="Calibri" w:eastAsia="Calibri" w:hAnsi="Calibri" w:cs="Simplified Arabic"/>
          <w:sz w:val="28"/>
          <w:szCs w:val="28"/>
          <w:rtl/>
          <w:cs/>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ادريس (2019</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(SPSS)</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 ‏وكذلك حظي التدريب في المصرف على مستوى مرتفع مع الحرص على تدريب ‏الموظفين الجدد على أعمالهم قبل البدء فيها، كما تبين من الدراسة أن مستوى التحفيز ‏مرتفع حيث يمنح الموظفين حوافز ومكافآت بناء على معايير موضوعية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494EFABF" w14:textId="77777777" w:rsidR="005432AA" w:rsidRDefault="005432AA" w:rsidP="005432AA">
      <w:pPr>
        <w:bidi/>
        <w:spacing w:after="200" w:line="360" w:lineRule="auto"/>
        <w:ind w:left="360" w:right="-90"/>
        <w:jc w:val="both"/>
        <w:rPr>
          <w:rFonts w:ascii="Calibri" w:eastAsia="Calibri" w:hAnsi="Calibri" w:cs="Simplified Arabic"/>
          <w:sz w:val="28"/>
          <w:szCs w:val="28"/>
          <w:cs/>
        </w:rPr>
      </w:pPr>
    </w:p>
    <w:tbl>
      <w:tblPr>
        <w:tblStyle w:val="TableGrid"/>
        <w:bidiVisual/>
        <w:tblW w:w="0" w:type="auto"/>
        <w:tblInd w:w="-735" w:type="dxa"/>
        <w:tblLook w:val="04A0" w:firstRow="1" w:lastRow="0" w:firstColumn="1" w:lastColumn="0" w:noHBand="0" w:noVBand="1"/>
      </w:tblPr>
      <w:tblGrid>
        <w:gridCol w:w="1350"/>
        <w:gridCol w:w="2880"/>
        <w:gridCol w:w="2739"/>
        <w:gridCol w:w="2769"/>
      </w:tblGrid>
      <w:tr w:rsidR="00621F31" w:rsidRPr="00621F31" w14:paraId="73C73CEC" w14:textId="77777777" w:rsidTr="00621F31">
        <w:tc>
          <w:tcPr>
            <w:tcW w:w="1350" w:type="dxa"/>
            <w:shd w:val="clear" w:color="auto" w:fill="F2F2F2" w:themeFill="background1" w:themeFillShade="F2"/>
            <w:hideMark/>
          </w:tcPr>
          <w:p w14:paraId="65516559"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lastRenderedPageBreak/>
              <w:t>الدراسة</w:t>
            </w:r>
          </w:p>
        </w:tc>
        <w:tc>
          <w:tcPr>
            <w:tcW w:w="2880" w:type="dxa"/>
            <w:shd w:val="clear" w:color="auto" w:fill="F2F2F2" w:themeFill="background1" w:themeFillShade="F2"/>
            <w:hideMark/>
          </w:tcPr>
          <w:p w14:paraId="7EA9F147"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الأبعاد التي استخدمتها الدراسة</w:t>
            </w:r>
          </w:p>
        </w:tc>
        <w:tc>
          <w:tcPr>
            <w:tcW w:w="2739" w:type="dxa"/>
            <w:shd w:val="clear" w:color="auto" w:fill="F2F2F2" w:themeFill="background1" w:themeFillShade="F2"/>
            <w:hideMark/>
          </w:tcPr>
          <w:p w14:paraId="589A2ADA"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الأبعاد المختارة للدراسة الحالية</w:t>
            </w:r>
          </w:p>
        </w:tc>
        <w:tc>
          <w:tcPr>
            <w:tcW w:w="0" w:type="auto"/>
            <w:shd w:val="clear" w:color="auto" w:fill="F2F2F2" w:themeFill="background1" w:themeFillShade="F2"/>
            <w:hideMark/>
          </w:tcPr>
          <w:p w14:paraId="2D6AC2FD"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مبررات الاختيار</w:t>
            </w:r>
          </w:p>
        </w:tc>
      </w:tr>
      <w:tr w:rsidR="00621F31" w:rsidRPr="00621F31" w14:paraId="7D908FFC" w14:textId="77777777" w:rsidTr="00621F31">
        <w:tc>
          <w:tcPr>
            <w:tcW w:w="1350" w:type="dxa"/>
            <w:hideMark/>
          </w:tcPr>
          <w:p w14:paraId="3D7921D8"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أصرف 2020</w:t>
            </w:r>
          </w:p>
        </w:tc>
        <w:tc>
          <w:tcPr>
            <w:tcW w:w="2880" w:type="dxa"/>
            <w:hideMark/>
          </w:tcPr>
          <w:p w14:paraId="6B143BE6"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الاستقطاب الرقمي – التدريب الرقمي – التقييم الرقمي</w:t>
            </w:r>
          </w:p>
        </w:tc>
        <w:tc>
          <w:tcPr>
            <w:tcW w:w="2739" w:type="dxa"/>
            <w:hideMark/>
          </w:tcPr>
          <w:p w14:paraId="024ADDFF"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جودة الأداء المؤسسي</w:t>
            </w:r>
          </w:p>
        </w:tc>
        <w:tc>
          <w:tcPr>
            <w:tcW w:w="0" w:type="auto"/>
            <w:hideMark/>
          </w:tcPr>
          <w:p w14:paraId="0D332148"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الأكثر ارتباطًا بنتائج الكفاءة الكلية للمؤسسة</w:t>
            </w:r>
          </w:p>
        </w:tc>
      </w:tr>
      <w:tr w:rsidR="00621F31" w:rsidRPr="00621F31" w14:paraId="6CF27E99" w14:textId="77777777" w:rsidTr="00621F31">
        <w:tc>
          <w:tcPr>
            <w:tcW w:w="1350" w:type="dxa"/>
            <w:hideMark/>
          </w:tcPr>
          <w:p w14:paraId="2DF0BCA9"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إدريس 2019</w:t>
            </w:r>
          </w:p>
        </w:tc>
        <w:tc>
          <w:tcPr>
            <w:tcW w:w="2880" w:type="dxa"/>
            <w:hideMark/>
          </w:tcPr>
          <w:p w14:paraId="07826F32"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التميز القيادي – التميز في تقديم الخدمات</w:t>
            </w:r>
          </w:p>
        </w:tc>
        <w:tc>
          <w:tcPr>
            <w:tcW w:w="2739" w:type="dxa"/>
            <w:hideMark/>
          </w:tcPr>
          <w:p w14:paraId="31F095CD"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التميز في تقديم الخدمات</w:t>
            </w:r>
          </w:p>
        </w:tc>
        <w:tc>
          <w:tcPr>
            <w:tcW w:w="0" w:type="auto"/>
            <w:hideMark/>
          </w:tcPr>
          <w:p w14:paraId="75AF9BA2"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يمثل البعد الأوضح لقياس الأداء في المؤسسات الخدمية</w:t>
            </w:r>
          </w:p>
        </w:tc>
      </w:tr>
      <w:tr w:rsidR="00621F31" w:rsidRPr="00621F31" w14:paraId="69EBAA73" w14:textId="77777777" w:rsidTr="00621F31">
        <w:tc>
          <w:tcPr>
            <w:tcW w:w="1350" w:type="dxa"/>
            <w:hideMark/>
          </w:tcPr>
          <w:p w14:paraId="2DEFB13D"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سليم 2020</w:t>
            </w:r>
          </w:p>
        </w:tc>
        <w:tc>
          <w:tcPr>
            <w:tcW w:w="2880" w:type="dxa"/>
            <w:hideMark/>
          </w:tcPr>
          <w:p w14:paraId="5F6F3C29"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تطوير الموارد البشرية – تحسين الإدارة</w:t>
            </w:r>
          </w:p>
        </w:tc>
        <w:tc>
          <w:tcPr>
            <w:tcW w:w="2739" w:type="dxa"/>
            <w:hideMark/>
          </w:tcPr>
          <w:p w14:paraId="4963EA47"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تطوير الموارد البشرية</w:t>
            </w:r>
          </w:p>
        </w:tc>
        <w:tc>
          <w:tcPr>
            <w:tcW w:w="0" w:type="auto"/>
            <w:hideMark/>
          </w:tcPr>
          <w:p w14:paraId="191F8986"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يركز على تنمية قدرات العاملين لتحقيق التميز</w:t>
            </w:r>
          </w:p>
        </w:tc>
      </w:tr>
    </w:tbl>
    <w:p w14:paraId="3B204967" w14:textId="77777777" w:rsidR="00621F31" w:rsidRDefault="00621F31" w:rsidP="00621F31">
      <w:pPr>
        <w:bidi/>
        <w:spacing w:after="0" w:line="360" w:lineRule="auto"/>
        <w:ind w:left="-663"/>
        <w:jc w:val="mediumKashida"/>
        <w:rPr>
          <w:rFonts w:ascii="Traditional Arabic" w:hAnsi="Traditional Arabic" w:cs="Simplified Arabic"/>
          <w:b/>
          <w:bCs/>
          <w:sz w:val="28"/>
          <w:szCs w:val="28"/>
        </w:rPr>
      </w:pPr>
    </w:p>
    <w:p w14:paraId="5D244301" w14:textId="77777777" w:rsidR="0077080C" w:rsidRPr="008456B2" w:rsidRDefault="0077080C" w:rsidP="00621F31">
      <w:pPr>
        <w:bidi/>
        <w:spacing w:after="0" w:line="360" w:lineRule="auto"/>
        <w:ind w:left="-663"/>
        <w:jc w:val="mediumKashida"/>
        <w:rPr>
          <w:rFonts w:ascii="Traditional Arabic" w:hAnsi="Traditional Arabic" w:cs="Simplified Arabic"/>
          <w:b/>
          <w:bCs/>
          <w:color w:val="FF0000"/>
          <w:sz w:val="28"/>
          <w:szCs w:val="28"/>
        </w:rPr>
      </w:pPr>
      <w:r w:rsidRPr="008456B2">
        <w:rPr>
          <w:rFonts w:ascii="Traditional Arabic" w:hAnsi="Traditional Arabic" w:cs="Simplified Arabic"/>
          <w:b/>
          <w:bCs/>
          <w:color w:val="FF0000"/>
          <w:sz w:val="28"/>
          <w:szCs w:val="28"/>
          <w:rtl/>
        </w:rPr>
        <w:t xml:space="preserve">نقاط الاتفاق بين الدراسة </w:t>
      </w:r>
      <w:r w:rsidR="00C85C11" w:rsidRPr="008456B2">
        <w:rPr>
          <w:rFonts w:ascii="Traditional Arabic" w:hAnsi="Traditional Arabic" w:cs="Simplified Arabic" w:hint="cs"/>
          <w:b/>
          <w:bCs/>
          <w:color w:val="FF0000"/>
          <w:sz w:val="28"/>
          <w:szCs w:val="28"/>
          <w:rtl/>
        </w:rPr>
        <w:t xml:space="preserve">الحالية </w:t>
      </w:r>
      <w:r w:rsidRPr="008456B2">
        <w:rPr>
          <w:rFonts w:ascii="Traditional Arabic" w:hAnsi="Traditional Arabic" w:cs="Simplified Arabic"/>
          <w:b/>
          <w:bCs/>
          <w:color w:val="FF0000"/>
          <w:sz w:val="28"/>
          <w:szCs w:val="28"/>
          <w:rtl/>
        </w:rPr>
        <w:t xml:space="preserve">والدراسات </w:t>
      </w:r>
      <w:r w:rsidR="00D82C02" w:rsidRPr="008456B2">
        <w:rPr>
          <w:rFonts w:ascii="Traditional Arabic" w:hAnsi="Traditional Arabic" w:cs="Simplified Arabic" w:hint="cs"/>
          <w:b/>
          <w:bCs/>
          <w:color w:val="FF0000"/>
          <w:sz w:val="28"/>
          <w:szCs w:val="28"/>
          <w:rtl/>
        </w:rPr>
        <w:t>المرجعية</w:t>
      </w:r>
      <w:r w:rsidRPr="008456B2">
        <w:rPr>
          <w:rFonts w:ascii="Traditional Arabic" w:hAnsi="Traditional Arabic" w:cs="Simplified Arabic"/>
          <w:b/>
          <w:bCs/>
          <w:color w:val="FF0000"/>
          <w:sz w:val="28"/>
          <w:szCs w:val="28"/>
        </w:rPr>
        <w:t>:</w:t>
      </w:r>
    </w:p>
    <w:p w14:paraId="532B545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جميع الدراسات التي تناولت الذكاء الاصطناعي أكدت دوره المحوري في تحسين الأداء المؤسسي والوظيفي، مثل دراسة العنزي</w:t>
      </w:r>
      <w:r w:rsidR="00397F90"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السعود (2020) التي ركزت على أثر الذكاء الاصطناعي على العمليات الداخلية والتدريب ورضا العملاء</w:t>
      </w:r>
      <w:r w:rsidRPr="003B1F3B">
        <w:rPr>
          <w:rFonts w:ascii="Traditional Arabic" w:hAnsi="Traditional Arabic" w:cs="Simplified Arabic"/>
          <w:sz w:val="28"/>
          <w:szCs w:val="28"/>
        </w:rPr>
        <w:t>.</w:t>
      </w:r>
    </w:p>
    <w:p w14:paraId="404FFC7A"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معظم الدراسات تناولت التميز المؤسسي كمتغير تابع، مثل دراسة أصرف (2020) ودراسة إدريس (2019)، ما يتفق مع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في التركيز على تحقيق التميز المؤسسي كأحد المخرجات الأساسية</w:t>
      </w:r>
      <w:r w:rsidRPr="003B1F3B">
        <w:rPr>
          <w:rFonts w:ascii="Traditional Arabic" w:hAnsi="Traditional Arabic" w:cs="Simplified Arabic"/>
          <w:sz w:val="28"/>
          <w:szCs w:val="28"/>
        </w:rPr>
        <w:t>.</w:t>
      </w:r>
    </w:p>
    <w:p w14:paraId="5795B0D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lastRenderedPageBreak/>
        <w:t xml:space="preserve">تناولت بعض الدراسات أهمية ممارسات الموارد البشرية كأداة لتحقيق التميز المؤسسي، مثل دراسة </w:t>
      </w:r>
      <w:r w:rsidR="00397F90" w:rsidRPr="003B1F3B">
        <w:rPr>
          <w:rFonts w:ascii="Traditional Arabic" w:hAnsi="Traditional Arabic" w:cs="Simplified Arabic"/>
          <w:sz w:val="28"/>
          <w:szCs w:val="28"/>
          <w:rtl/>
        </w:rPr>
        <w:t>سليم</w:t>
      </w:r>
      <w:r w:rsidRPr="003B1F3B">
        <w:rPr>
          <w:rFonts w:ascii="Traditional Arabic" w:hAnsi="Traditional Arabic" w:cs="Simplified Arabic"/>
          <w:sz w:val="28"/>
          <w:szCs w:val="28"/>
          <w:rtl/>
        </w:rPr>
        <w:t xml:space="preserve"> (2020) ودراسة إدريس (2019)، وهو ما يتماشى مع اهتمام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بدور الإبداع كعامل بشري مرتبط بتطبيقات الذكاء الاصطناعي</w:t>
      </w:r>
      <w:r w:rsidRPr="003B1F3B">
        <w:rPr>
          <w:rFonts w:ascii="Traditional Arabic" w:hAnsi="Traditional Arabic" w:cs="Simplified Arabic"/>
          <w:sz w:val="28"/>
          <w:szCs w:val="28"/>
        </w:rPr>
        <w:t>.</w:t>
      </w:r>
    </w:p>
    <w:p w14:paraId="24AEA7EA"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أكدت الدراسات السابقة مثل أصرف (2020) والعنزي</w:t>
      </w:r>
      <w:r w:rsidR="00397F90"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السعود (2020) دور التكنولوجيا في تحسين الكفاءة المؤسسية، وهو ما ينسجم مع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التي تبحث في تأثير الذكاء الاصطناعي</w:t>
      </w:r>
      <w:r w:rsidRPr="003B1F3B">
        <w:rPr>
          <w:rFonts w:ascii="Traditional Arabic" w:hAnsi="Traditional Arabic" w:cs="Simplified Arabic"/>
          <w:sz w:val="28"/>
          <w:szCs w:val="28"/>
        </w:rPr>
        <w:t>.</w:t>
      </w:r>
    </w:p>
    <w:p w14:paraId="5B6C7421" w14:textId="77777777" w:rsidR="0077080C" w:rsidRPr="008456B2" w:rsidRDefault="0077080C" w:rsidP="008456B2">
      <w:pPr>
        <w:bidi/>
        <w:spacing w:after="0" w:line="360" w:lineRule="auto"/>
        <w:ind w:firstLine="84"/>
        <w:jc w:val="mediumKashida"/>
        <w:rPr>
          <w:rFonts w:ascii="Traditional Arabic" w:hAnsi="Traditional Arabic" w:cs="Simplified Arabic"/>
          <w:b/>
          <w:bCs/>
          <w:color w:val="FF0000"/>
          <w:sz w:val="28"/>
          <w:szCs w:val="28"/>
        </w:rPr>
      </w:pPr>
      <w:r w:rsidRPr="008456B2">
        <w:rPr>
          <w:rFonts w:ascii="Traditional Arabic" w:hAnsi="Traditional Arabic" w:cs="Simplified Arabic"/>
          <w:b/>
          <w:bCs/>
          <w:color w:val="FF0000"/>
          <w:sz w:val="28"/>
          <w:szCs w:val="28"/>
          <w:rtl/>
        </w:rPr>
        <w:t xml:space="preserve">نقاط الاختلاف بين الدراسة </w:t>
      </w:r>
      <w:r w:rsidR="00C85C11" w:rsidRPr="008456B2">
        <w:rPr>
          <w:rFonts w:ascii="Traditional Arabic" w:hAnsi="Traditional Arabic" w:cs="Simplified Arabic" w:hint="cs"/>
          <w:b/>
          <w:bCs/>
          <w:color w:val="FF0000"/>
          <w:sz w:val="28"/>
          <w:szCs w:val="28"/>
          <w:rtl/>
        </w:rPr>
        <w:t xml:space="preserve">الحالية </w:t>
      </w:r>
      <w:r w:rsidRPr="008456B2">
        <w:rPr>
          <w:rFonts w:ascii="Traditional Arabic" w:hAnsi="Traditional Arabic" w:cs="Simplified Arabic"/>
          <w:b/>
          <w:bCs/>
          <w:color w:val="FF0000"/>
          <w:sz w:val="28"/>
          <w:szCs w:val="28"/>
          <w:rtl/>
        </w:rPr>
        <w:t xml:space="preserve">والدراسات </w:t>
      </w:r>
      <w:r w:rsidR="00D82C02" w:rsidRPr="008456B2">
        <w:rPr>
          <w:rFonts w:ascii="Traditional Arabic" w:hAnsi="Traditional Arabic" w:cs="Simplified Arabic" w:hint="cs"/>
          <w:b/>
          <w:bCs/>
          <w:color w:val="FF0000"/>
          <w:sz w:val="28"/>
          <w:szCs w:val="28"/>
          <w:rtl/>
        </w:rPr>
        <w:t>المرجعية:</w:t>
      </w:r>
    </w:p>
    <w:p w14:paraId="6AAFF1B3"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تتفرد بدمج متغيرين رئيسيين هما الذكاء ال</w:t>
      </w:r>
      <w:r w:rsidR="00D82C02" w:rsidRPr="003B1F3B">
        <w:rPr>
          <w:rFonts w:ascii="Traditional Arabic" w:hAnsi="Traditional Arabic" w:cs="Simplified Arabic"/>
          <w:sz w:val="28"/>
          <w:szCs w:val="28"/>
          <w:rtl/>
        </w:rPr>
        <w:t>اصطناعي والاستقطاب التنظيمي مع</w:t>
      </w:r>
      <w:r w:rsidR="0019201E" w:rsidRPr="003B1F3B">
        <w:rPr>
          <w:rFonts w:ascii="Traditional Arabic" w:hAnsi="Traditional Arabic" w:cs="Simplified Arabic" w:hint="cs"/>
          <w:sz w:val="28"/>
          <w:szCs w:val="28"/>
          <w:rtl/>
        </w:rPr>
        <w:t>اً</w:t>
      </w:r>
      <w:r w:rsidRPr="003B1F3B">
        <w:rPr>
          <w:rFonts w:ascii="Traditional Arabic" w:hAnsi="Traditional Arabic" w:cs="Simplified Arabic"/>
          <w:sz w:val="28"/>
          <w:szCs w:val="28"/>
          <w:rtl/>
        </w:rPr>
        <w:t xml:space="preserve"> لدراسة تأثيرهما على التميز المؤسسي، وهو أمر لم تركز عليه الدراسات السابقة بشكل مباشر</w:t>
      </w:r>
      <w:r w:rsidRPr="003B1F3B">
        <w:rPr>
          <w:rFonts w:ascii="Traditional Arabic" w:hAnsi="Traditional Arabic" w:cs="Simplified Arabic"/>
          <w:sz w:val="28"/>
          <w:szCs w:val="28"/>
        </w:rPr>
        <w:t>.</w:t>
      </w:r>
    </w:p>
    <w:p w14:paraId="7AD84673"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ركزت معظم الدراسات السابقة على قطاعات متنوعة مثل الاتصالات، التعليم، والبنوك، بينما تركز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على القطاع الص</w:t>
      </w:r>
      <w:r w:rsidR="00D82C02" w:rsidRPr="003B1F3B">
        <w:rPr>
          <w:rFonts w:ascii="Traditional Arabic" w:hAnsi="Traditional Arabic" w:cs="Simplified Arabic"/>
          <w:sz w:val="28"/>
          <w:szCs w:val="28"/>
          <w:rtl/>
        </w:rPr>
        <w:t>حي الخاص، مما يضيف بُعد</w:t>
      </w:r>
      <w:r w:rsidR="0019201E" w:rsidRPr="003B1F3B">
        <w:rPr>
          <w:rFonts w:ascii="Traditional Arabic" w:hAnsi="Traditional Arabic" w:cs="Simplified Arabic" w:hint="cs"/>
          <w:sz w:val="28"/>
          <w:szCs w:val="28"/>
          <w:rtl/>
        </w:rPr>
        <w:t>اً</w:t>
      </w:r>
      <w:r w:rsidR="00D82C02" w:rsidRPr="003B1F3B">
        <w:rPr>
          <w:rFonts w:ascii="Traditional Arabic" w:hAnsi="Traditional Arabic" w:cs="Simplified Arabic"/>
          <w:sz w:val="28"/>
          <w:szCs w:val="28"/>
          <w:rtl/>
        </w:rPr>
        <w:t xml:space="preserve"> جديد</w:t>
      </w:r>
      <w:r w:rsidR="0019201E" w:rsidRPr="003B1F3B">
        <w:rPr>
          <w:rFonts w:ascii="Traditional Arabic" w:hAnsi="Traditional Arabic" w:cs="Simplified Arabic" w:hint="cs"/>
          <w:sz w:val="28"/>
          <w:szCs w:val="28"/>
          <w:rtl/>
        </w:rPr>
        <w:t>اً</w:t>
      </w:r>
      <w:r w:rsidRPr="003B1F3B">
        <w:rPr>
          <w:rFonts w:ascii="Traditional Arabic" w:hAnsi="Traditional Arabic" w:cs="Simplified Arabic"/>
          <w:sz w:val="28"/>
          <w:szCs w:val="28"/>
          <w:rtl/>
        </w:rPr>
        <w:t xml:space="preserve"> في سياق تطبيقات الذكاء الاصطناعي والاستقطاب التنظيمي</w:t>
      </w:r>
      <w:r w:rsidRPr="003B1F3B">
        <w:rPr>
          <w:rFonts w:ascii="Traditional Arabic" w:hAnsi="Traditional Arabic" w:cs="Simplified Arabic"/>
          <w:sz w:val="28"/>
          <w:szCs w:val="28"/>
        </w:rPr>
        <w:t>.</w:t>
      </w:r>
    </w:p>
    <w:p w14:paraId="5613B598"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الدراسة </w:t>
      </w:r>
      <w:r w:rsidR="00C85C11" w:rsidRPr="003B1F3B">
        <w:rPr>
          <w:rFonts w:ascii="Traditional Arabic" w:hAnsi="Traditional Arabic" w:cs="Simplified Arabic" w:hint="cs"/>
          <w:sz w:val="28"/>
          <w:szCs w:val="28"/>
          <w:rtl/>
        </w:rPr>
        <w:t>الحالية</w:t>
      </w:r>
      <w:r w:rsidRPr="003B1F3B">
        <w:rPr>
          <w:rFonts w:ascii="Traditional Arabic" w:hAnsi="Traditional Arabic" w:cs="Simplified Arabic"/>
          <w:sz w:val="28"/>
          <w:szCs w:val="28"/>
          <w:rtl/>
        </w:rPr>
        <w:t xml:space="preserve">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r w:rsidRPr="003B1F3B">
        <w:rPr>
          <w:rFonts w:ascii="Traditional Arabic" w:hAnsi="Traditional Arabic" w:cs="Simplified Arabic"/>
          <w:sz w:val="28"/>
          <w:szCs w:val="28"/>
        </w:rPr>
        <w:t>.</w:t>
      </w:r>
    </w:p>
    <w:p w14:paraId="4D2A5FF6"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بينما ركزت الدراسات السابقة مثل </w:t>
      </w:r>
      <w:r w:rsidR="00FC66EC" w:rsidRPr="003B1F3B">
        <w:rPr>
          <w:rFonts w:ascii="Traditional Arabic" w:hAnsi="Traditional Arabic" w:cs="Simplified Arabic"/>
          <w:sz w:val="28"/>
          <w:szCs w:val="28"/>
          <w:rtl/>
        </w:rPr>
        <w:t xml:space="preserve">دراسة </w:t>
      </w:r>
      <w:r w:rsidRPr="003B1F3B">
        <w:rPr>
          <w:rFonts w:ascii="Traditional Arabic" w:hAnsi="Traditional Arabic" w:cs="Simplified Arabic"/>
          <w:sz w:val="28"/>
          <w:szCs w:val="28"/>
          <w:rtl/>
        </w:rPr>
        <w:t>الخشاب (2019)</w:t>
      </w:r>
      <w:r w:rsidR="00FC66EC"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و</w:t>
      </w:r>
      <w:r w:rsidR="00FC66EC" w:rsidRPr="003B1F3B">
        <w:rPr>
          <w:rFonts w:ascii="Traditional Arabic" w:hAnsi="Traditional Arabic" w:cs="Simplified Arabic"/>
          <w:sz w:val="28"/>
          <w:szCs w:val="28"/>
          <w:rtl/>
        </w:rPr>
        <w:t xml:space="preserve">دراسة </w:t>
      </w:r>
      <w:r w:rsidRPr="003B1F3B">
        <w:rPr>
          <w:rFonts w:ascii="Traditional Arabic" w:hAnsi="Traditional Arabic" w:cs="Simplified Arabic"/>
          <w:sz w:val="28"/>
          <w:szCs w:val="28"/>
          <w:rtl/>
        </w:rPr>
        <w:t>أمين (2018) على قطاعات مختل</w:t>
      </w:r>
      <w:r w:rsidR="00C85C11" w:rsidRPr="003B1F3B">
        <w:rPr>
          <w:rFonts w:ascii="Traditional Arabic" w:hAnsi="Traditional Arabic" w:cs="Simplified Arabic"/>
          <w:sz w:val="28"/>
          <w:szCs w:val="28"/>
          <w:rtl/>
        </w:rPr>
        <w:t>فة جغرافي</w:t>
      </w:r>
      <w:r w:rsidR="0019201E" w:rsidRPr="003B1F3B">
        <w:rPr>
          <w:rFonts w:ascii="Traditional Arabic" w:hAnsi="Traditional Arabic" w:cs="Simplified Arabic" w:hint="cs"/>
          <w:sz w:val="28"/>
          <w:szCs w:val="28"/>
          <w:rtl/>
        </w:rPr>
        <w:t>اً</w:t>
      </w:r>
      <w:r w:rsidR="00C85C11" w:rsidRPr="003B1F3B">
        <w:rPr>
          <w:rFonts w:ascii="Traditional Arabic" w:hAnsi="Traditional Arabic" w:cs="Simplified Arabic"/>
          <w:sz w:val="28"/>
          <w:szCs w:val="28"/>
          <w:rtl/>
        </w:rPr>
        <w:t>، فإن الدراسة ال</w:t>
      </w:r>
      <w:r w:rsidR="00C85C11" w:rsidRPr="003B1F3B">
        <w:rPr>
          <w:rFonts w:ascii="Traditional Arabic" w:hAnsi="Traditional Arabic" w:cs="Simplified Arabic" w:hint="cs"/>
          <w:sz w:val="28"/>
          <w:szCs w:val="28"/>
          <w:rtl/>
        </w:rPr>
        <w:t>حالية</w:t>
      </w:r>
      <w:r w:rsidRPr="003B1F3B">
        <w:rPr>
          <w:rFonts w:ascii="Traditional Arabic" w:hAnsi="Traditional Arabic" w:cs="Simplified Arabic"/>
          <w:sz w:val="28"/>
          <w:szCs w:val="28"/>
          <w:rtl/>
        </w:rPr>
        <w:t xml:space="preserve"> تتميز بتركيزها الميداني على مستشفيات القطاع الصحي الخاص في الرياض، ما يعطيها خصوصية محلية وإضافة جديدة للأدب البحثي في هذا المجال</w:t>
      </w:r>
      <w:r w:rsidRPr="003B1F3B">
        <w:rPr>
          <w:rFonts w:ascii="Traditional Arabic" w:hAnsi="Traditional Arabic" w:cs="Simplified Arabic"/>
          <w:sz w:val="28"/>
          <w:szCs w:val="28"/>
        </w:rPr>
        <w:t>.</w:t>
      </w:r>
    </w:p>
    <w:p w14:paraId="6DB02EBD"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lastRenderedPageBreak/>
        <w:t xml:space="preserve">تجمع الدراسة بين الذكاء الاصطناعي،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 xml:space="preserve">الاستقطاب التنظيمي،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 xml:space="preserve">الإبداع،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التميز المؤسسي، وهو ما يجعلها شاملة مقارنة بالدراسات السابقة التي ركزت على متغيرات محددة</w:t>
      </w:r>
      <w:r w:rsidRPr="003B1F3B">
        <w:rPr>
          <w:rFonts w:ascii="Traditional Arabic" w:hAnsi="Traditional Arabic" w:cs="Simplified Arabic"/>
          <w:sz w:val="28"/>
          <w:szCs w:val="28"/>
        </w:rPr>
        <w:t>.</w:t>
      </w:r>
    </w:p>
    <w:p w14:paraId="1AFE08B7"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r w:rsidRPr="003B1F3B">
        <w:rPr>
          <w:rFonts w:ascii="Traditional Arabic" w:hAnsi="Traditional Arabic" w:cs="Simplified Arabic"/>
          <w:sz w:val="28"/>
          <w:szCs w:val="28"/>
        </w:rPr>
        <w:t>.</w:t>
      </w:r>
    </w:p>
    <w:p w14:paraId="1EA1184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الدراسة موجهة للقطاع الصحي الخاص في مدينة الرياض، مما يمنحها خصوصية محلية يمكن الاستفادة منها في تطوير سياسات خاصة بهذا القطاع</w:t>
      </w:r>
      <w:r w:rsidRPr="003B1F3B">
        <w:rPr>
          <w:rFonts w:ascii="Traditional Arabic" w:hAnsi="Traditional Arabic" w:cs="Simplified Arabic"/>
          <w:sz w:val="28"/>
          <w:szCs w:val="28"/>
        </w:rPr>
        <w:t>.</w:t>
      </w:r>
    </w:p>
    <w:p w14:paraId="252DB77C"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تعالج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العلاقة الديناميكية بين التكنولوجيا (الذكاء الاصطناعي) والبشر (الاستقطاب التنظيمي والإبداع)، وهو منظور جديد لم يتم التركيز عليه في الدراسات السابقة</w:t>
      </w:r>
      <w:r w:rsidRPr="003B1F3B">
        <w:rPr>
          <w:rFonts w:ascii="Traditional Arabic" w:hAnsi="Traditional Arabic" w:cs="Simplified Arabic"/>
          <w:sz w:val="28"/>
          <w:szCs w:val="28"/>
        </w:rPr>
        <w:t>.</w:t>
      </w:r>
    </w:p>
    <w:p w14:paraId="65E4D966"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تركز الدراسة على قياس التأثيرات التنظيمية مثل التميز المؤسسي، مما يجعلها شاملة وعميقة</w:t>
      </w:r>
      <w:r w:rsidRPr="003B1F3B">
        <w:rPr>
          <w:rFonts w:ascii="Traditional Arabic" w:hAnsi="Traditional Arabic" w:cs="Simplified Arabic"/>
          <w:sz w:val="28"/>
          <w:szCs w:val="28"/>
        </w:rPr>
        <w:t>.</w:t>
      </w:r>
    </w:p>
    <w:p w14:paraId="40862AFB" w14:textId="77777777" w:rsidR="003B1F3B" w:rsidRDefault="003B1F3B" w:rsidP="00621F31">
      <w:pPr>
        <w:bidi/>
        <w:spacing w:after="0" w:line="360" w:lineRule="auto"/>
        <w:ind w:left="-303" w:firstLine="368"/>
        <w:jc w:val="mediumKashida"/>
        <w:rPr>
          <w:rFonts w:ascii="Traditional Arabic" w:hAnsi="Traditional Arabic" w:cs="Simplified Arabic"/>
          <w:sz w:val="28"/>
          <w:szCs w:val="28"/>
        </w:rPr>
      </w:pPr>
    </w:p>
    <w:p w14:paraId="60ACD9F2" w14:textId="11A38259" w:rsidR="00621F31" w:rsidRPr="00EC5E73" w:rsidRDefault="00EC5E73" w:rsidP="00EC5E73">
      <w:pPr>
        <w:bidi/>
        <w:spacing w:after="0" w:line="360" w:lineRule="auto"/>
        <w:jc w:val="mediumKashida"/>
        <w:rPr>
          <w:rFonts w:ascii="Traditional Arabic" w:hAnsi="Traditional Arabic" w:cs="Simplified Arabic"/>
          <w:b/>
          <w:bCs/>
          <w:color w:val="FF0000"/>
          <w:sz w:val="28"/>
          <w:szCs w:val="28"/>
          <w:rtl/>
          <w:lang w:bidi="ar-EG"/>
        </w:rPr>
      </w:pPr>
      <w:r w:rsidRPr="00EC5E73">
        <w:rPr>
          <w:rFonts w:ascii="Traditional Arabic" w:hAnsi="Traditional Arabic" w:cs="Simplified Arabic" w:hint="cs"/>
          <w:b/>
          <w:bCs/>
          <w:color w:val="FF0000"/>
          <w:sz w:val="28"/>
          <w:szCs w:val="28"/>
          <w:rtl/>
          <w:lang w:bidi="ar-EG"/>
        </w:rPr>
        <w:t>خلاصة الفصل الثاني</w:t>
      </w:r>
    </w:p>
    <w:p w14:paraId="70F4371B" w14:textId="00195991" w:rsidR="00EC5E73" w:rsidRPr="00EC5E73" w:rsidRDefault="00EC5E73" w:rsidP="00EC5E73">
      <w:pPr>
        <w:bidi/>
        <w:spacing w:after="0" w:line="360" w:lineRule="auto"/>
        <w:ind w:left="-303" w:firstLine="368"/>
        <w:jc w:val="mediumKashida"/>
        <w:rPr>
          <w:rFonts w:ascii="Traditional Arabic" w:hAnsi="Traditional Arabic" w:cs="Simplified Arabic"/>
          <w:sz w:val="28"/>
          <w:szCs w:val="28"/>
          <w:lang w:bidi="ar-EG"/>
        </w:rPr>
      </w:pPr>
      <w:r w:rsidRPr="00EC5E73">
        <w:rPr>
          <w:rFonts w:ascii="Traditional Arabic" w:hAnsi="Traditional Arabic" w:cs="Simplified Arabic" w:hint="cs"/>
          <w:sz w:val="28"/>
          <w:szCs w:val="28"/>
          <w:rtl/>
        </w:rPr>
        <w:t>استعرض هذا</w:t>
      </w:r>
      <w:r w:rsidRPr="00EC5E73">
        <w:rPr>
          <w:rFonts w:ascii="Traditional Arabic" w:hAnsi="Traditional Arabic" w:cs="Simplified Arabic"/>
          <w:sz w:val="28"/>
          <w:szCs w:val="28"/>
          <w:rtl/>
        </w:rPr>
        <w:t xml:space="preserve">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w:t>
      </w:r>
      <w:r>
        <w:rPr>
          <w:rFonts w:ascii="Traditional Arabic" w:hAnsi="Traditional Arabic" w:cs="Simplified Arabic" w:hint="cs"/>
          <w:sz w:val="28"/>
          <w:szCs w:val="28"/>
          <w:rtl/>
        </w:rPr>
        <w:lastRenderedPageBreak/>
        <w:t xml:space="preserve">كما </w:t>
      </w:r>
      <w:r w:rsidRPr="00EC5E73">
        <w:rPr>
          <w:rFonts w:ascii="Traditional Arabic" w:hAnsi="Traditional Arabic" w:cs="Simplified Arabic"/>
          <w:sz w:val="28"/>
          <w:szCs w:val="28"/>
          <w:rtl/>
        </w:rPr>
        <w:t xml:space="preserve">تناول الفصل التميز المؤسسي باعتباره </w:t>
      </w:r>
      <w:r>
        <w:rPr>
          <w:rFonts w:ascii="Traditional Arabic" w:hAnsi="Traditional Arabic" w:cs="Simplified Arabic" w:hint="cs"/>
          <w:sz w:val="28"/>
          <w:szCs w:val="28"/>
          <w:rtl/>
        </w:rPr>
        <w:t xml:space="preserve">من </w:t>
      </w:r>
      <w:r w:rsidRPr="00EC5E73">
        <w:rPr>
          <w:rFonts w:ascii="Traditional Arabic" w:hAnsi="Traditional Arabic" w:cs="Simplified Arabic"/>
          <w:sz w:val="28"/>
          <w:szCs w:val="28"/>
          <w:rtl/>
        </w:rPr>
        <w:t>المخرجات التي تعكس قدرة المنظمة على تحقيق مستويات عالية من الجودة والإبداع والإنتاجية، مع دعم كل متغير بأبرز ما توصلت إليه الدراسات السابقة</w:t>
      </w:r>
      <w:r>
        <w:rPr>
          <w:rFonts w:ascii="Traditional Arabic" w:hAnsi="Traditional Arabic" w:cs="Simplified Arabic" w:hint="cs"/>
          <w:sz w:val="28"/>
          <w:szCs w:val="28"/>
          <w:rtl/>
        </w:rPr>
        <w:t>.</w:t>
      </w:r>
    </w:p>
    <w:p w14:paraId="608962E3" w14:textId="77777777" w:rsidR="00EC5E73" w:rsidRPr="003B1F3B" w:rsidRDefault="00EC5E73" w:rsidP="00EC5E73">
      <w:pPr>
        <w:bidi/>
        <w:spacing w:after="0" w:line="360" w:lineRule="auto"/>
        <w:ind w:left="-303" w:firstLine="368"/>
        <w:jc w:val="mediumKashida"/>
        <w:rPr>
          <w:rFonts w:ascii="Traditional Arabic" w:hAnsi="Traditional Arabic" w:cs="Simplified Arabic"/>
          <w:sz w:val="28"/>
          <w:szCs w:val="28"/>
          <w:rtl/>
          <w:lang w:bidi="ar-EG"/>
        </w:rPr>
      </w:pPr>
    </w:p>
    <w:p w14:paraId="762BC023"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07770092"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7B5D8C45"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4EDB2BDA"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492E1C8B" w14:textId="77777777" w:rsidR="003B1F3B" w:rsidRDefault="003B1F3B" w:rsidP="003B1F3B">
      <w:pPr>
        <w:bidi/>
        <w:spacing w:after="0" w:line="360" w:lineRule="auto"/>
        <w:ind w:firstLine="368"/>
        <w:jc w:val="mediumKashida"/>
        <w:rPr>
          <w:rFonts w:ascii="Traditional Arabic" w:hAnsi="Traditional Arabic" w:cs="Simplified Arabic"/>
          <w:sz w:val="28"/>
          <w:szCs w:val="28"/>
          <w:rtl/>
        </w:rPr>
      </w:pPr>
    </w:p>
    <w:p w14:paraId="678DCADE"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45AC9385"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08A439E0"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1F4CF0B6"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65BB41A5"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5BD23460"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2A30341F"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164C5CA9"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0A8B793E"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23B6FBB1"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3DE289AC" w14:textId="77777777" w:rsidR="00EC5E73" w:rsidRPr="003B1F3B" w:rsidRDefault="00EC5E73" w:rsidP="00EC5E73">
      <w:pPr>
        <w:bidi/>
        <w:spacing w:after="0" w:line="360" w:lineRule="auto"/>
        <w:ind w:firstLine="368"/>
        <w:jc w:val="mediumKashida"/>
        <w:rPr>
          <w:rFonts w:ascii="Traditional Arabic" w:hAnsi="Traditional Arabic" w:cs="Simplified Arabic"/>
          <w:sz w:val="28"/>
          <w:szCs w:val="28"/>
        </w:rPr>
      </w:pPr>
    </w:p>
    <w:p w14:paraId="0909CBE1" w14:textId="77777777" w:rsidR="003B1F3B" w:rsidRDefault="003B1F3B" w:rsidP="003B1F3B">
      <w:pPr>
        <w:bidi/>
        <w:spacing w:after="0" w:line="360" w:lineRule="auto"/>
        <w:ind w:firstLine="368"/>
        <w:jc w:val="mediumKashida"/>
        <w:rPr>
          <w:rFonts w:ascii="Traditional Arabic" w:hAnsi="Traditional Arabic" w:cs="Traditional Arabic"/>
          <w:sz w:val="28"/>
          <w:szCs w:val="28"/>
        </w:rPr>
      </w:pPr>
    </w:p>
    <w:p w14:paraId="57DF1FDF" w14:textId="77777777" w:rsidR="003B1F3B" w:rsidRDefault="003B1F3B" w:rsidP="003B1F3B">
      <w:pPr>
        <w:bidi/>
        <w:spacing w:after="0" w:line="360" w:lineRule="auto"/>
        <w:ind w:firstLine="368"/>
        <w:jc w:val="mediumKashida"/>
        <w:rPr>
          <w:rFonts w:ascii="Traditional Arabic" w:hAnsi="Traditional Arabic" w:cs="Traditional Arabic"/>
          <w:sz w:val="28"/>
          <w:szCs w:val="28"/>
        </w:rPr>
      </w:pPr>
    </w:p>
    <w:p w14:paraId="14D05EA4" w14:textId="1A36B9E4" w:rsidR="00660CB1" w:rsidRDefault="00660CB1" w:rsidP="003B1F3B">
      <w:pPr>
        <w:bidi/>
        <w:spacing w:after="0" w:line="360" w:lineRule="auto"/>
        <w:ind w:firstLine="368"/>
        <w:jc w:val="mediumKashida"/>
        <w:rPr>
          <w:rFonts w:ascii="Traditional Arabic" w:hAnsi="Traditional Arabic" w:cs="Traditional Arabic"/>
          <w:sz w:val="28"/>
          <w:szCs w:val="28"/>
          <w:rtl/>
        </w:rPr>
      </w:pPr>
      <w:r w:rsidRPr="001F762E">
        <w:rPr>
          <w:rFonts w:ascii="Traditional Arabic" w:hAnsi="Traditional Arabic" w:cs="Traditional Arabic"/>
          <w:sz w:val="28"/>
          <w:szCs w:val="28"/>
        </w:rPr>
        <w:t>.</w:t>
      </w:r>
    </w:p>
    <w:p w14:paraId="43DA48A6" w14:textId="77777777" w:rsidR="00A96731" w:rsidRDefault="00A96731" w:rsidP="00A96731">
      <w:pPr>
        <w:bidi/>
        <w:spacing w:after="0" w:line="360" w:lineRule="auto"/>
        <w:ind w:firstLine="368"/>
        <w:jc w:val="mediumKashida"/>
        <w:rPr>
          <w:rFonts w:ascii="Traditional Arabic" w:hAnsi="Traditional Arabic" w:cs="Traditional Arabic"/>
          <w:sz w:val="28"/>
          <w:szCs w:val="28"/>
          <w:rtl/>
        </w:rPr>
      </w:pPr>
    </w:p>
    <w:p w14:paraId="2147E961" w14:textId="77777777" w:rsidR="00D9459B" w:rsidRDefault="00D9459B" w:rsidP="00A96731">
      <w:pPr>
        <w:pStyle w:val="Heading1"/>
        <w:bidi/>
        <w:rPr>
          <w:rFonts w:ascii="Traditional Arabic" w:hAnsi="Traditional Arabic" w:cs="Traditional Arabic"/>
          <w:b/>
          <w:bCs/>
          <w:color w:val="FF0000"/>
          <w:u w:val="single"/>
          <w:rtl/>
        </w:rPr>
      </w:pPr>
      <w:bookmarkStart w:id="7" w:name="_Toc196443491"/>
      <w:bookmarkStart w:id="8" w:name="_Toc205061886"/>
    </w:p>
    <w:p w14:paraId="66ADB8E9" w14:textId="77777777" w:rsidR="00D9459B" w:rsidRDefault="00D9459B" w:rsidP="00D9459B">
      <w:pPr>
        <w:pStyle w:val="Heading1"/>
        <w:bidi/>
        <w:rPr>
          <w:rFonts w:ascii="Traditional Arabic" w:hAnsi="Traditional Arabic" w:cs="Traditional Arabic"/>
          <w:b/>
          <w:bCs/>
          <w:color w:val="FF0000"/>
          <w:u w:val="single"/>
          <w:rtl/>
        </w:rPr>
      </w:pPr>
    </w:p>
    <w:p w14:paraId="319BBE47" w14:textId="77777777" w:rsidR="00D9459B" w:rsidRDefault="00D9459B" w:rsidP="00D9459B">
      <w:pPr>
        <w:pStyle w:val="Heading1"/>
        <w:bidi/>
        <w:rPr>
          <w:rFonts w:ascii="Traditional Arabic" w:hAnsi="Traditional Arabic" w:cs="Traditional Arabic"/>
          <w:b/>
          <w:bCs/>
          <w:color w:val="FF0000"/>
          <w:u w:val="single"/>
          <w:rtl/>
        </w:rPr>
      </w:pPr>
    </w:p>
    <w:p w14:paraId="3EDF7865" w14:textId="77777777" w:rsidR="00D9459B" w:rsidRDefault="00D9459B" w:rsidP="00D9459B">
      <w:pPr>
        <w:pStyle w:val="Heading1"/>
        <w:bidi/>
        <w:rPr>
          <w:rFonts w:ascii="Traditional Arabic" w:hAnsi="Traditional Arabic" w:cs="Traditional Arabic"/>
          <w:b/>
          <w:bCs/>
          <w:color w:val="FF0000"/>
          <w:u w:val="single"/>
          <w:rtl/>
        </w:rPr>
      </w:pPr>
    </w:p>
    <w:p w14:paraId="39269D82" w14:textId="4E5CE75C" w:rsidR="00A96731" w:rsidRPr="00D9459B" w:rsidRDefault="00A96731" w:rsidP="00D9459B">
      <w:pPr>
        <w:pStyle w:val="Heading1"/>
        <w:bidi/>
        <w:jc w:val="center"/>
        <w:rPr>
          <w:rFonts w:ascii="Traditional Arabic" w:hAnsi="Traditional Arabic" w:cs="Traditional Arabic"/>
          <w:b/>
          <w:bCs/>
          <w:color w:val="FF0000"/>
          <w:sz w:val="40"/>
          <w:szCs w:val="40"/>
          <w:u w:val="single"/>
          <w:rtl/>
        </w:rPr>
      </w:pPr>
      <w:r w:rsidRPr="00D9459B">
        <w:rPr>
          <w:rFonts w:ascii="Traditional Arabic" w:hAnsi="Traditional Arabic" w:cs="Traditional Arabic"/>
          <w:b/>
          <w:bCs/>
          <w:color w:val="FF0000"/>
          <w:sz w:val="40"/>
          <w:szCs w:val="40"/>
          <w:u w:val="single"/>
          <w:rtl/>
        </w:rPr>
        <w:t>الفصل الثالث:</w:t>
      </w:r>
      <w:r w:rsidRPr="00D9459B">
        <w:rPr>
          <w:rFonts w:ascii="Traditional Arabic" w:hAnsi="Traditional Arabic" w:cs="Traditional Arabic" w:hint="cs"/>
          <w:b/>
          <w:bCs/>
          <w:color w:val="FF0000"/>
          <w:sz w:val="40"/>
          <w:szCs w:val="40"/>
          <w:u w:val="single"/>
          <w:rtl/>
        </w:rPr>
        <w:t xml:space="preserve"> </w:t>
      </w:r>
      <w:r w:rsidRPr="00D9459B">
        <w:rPr>
          <w:rFonts w:ascii="Traditional Arabic" w:hAnsi="Traditional Arabic" w:cs="Traditional Arabic"/>
          <w:b/>
          <w:bCs/>
          <w:color w:val="FF0000"/>
          <w:sz w:val="40"/>
          <w:szCs w:val="40"/>
          <w:u w:val="single"/>
          <w:rtl/>
        </w:rPr>
        <w:t>الطريقة والإجراءات (المنهجية):</w:t>
      </w:r>
      <w:bookmarkEnd w:id="7"/>
      <w:bookmarkEnd w:id="8"/>
    </w:p>
    <w:p w14:paraId="1E1A82ED" w14:textId="77777777" w:rsidR="00D9459B" w:rsidRDefault="00D9459B" w:rsidP="00D9459B">
      <w:pPr>
        <w:bidi/>
        <w:rPr>
          <w:rtl/>
        </w:rPr>
      </w:pPr>
    </w:p>
    <w:p w14:paraId="0E0E7E6B" w14:textId="77777777" w:rsidR="00D9459B" w:rsidRDefault="00D9459B" w:rsidP="00D9459B">
      <w:pPr>
        <w:bidi/>
        <w:rPr>
          <w:rtl/>
        </w:rPr>
      </w:pPr>
    </w:p>
    <w:p w14:paraId="5D1492FB" w14:textId="77777777" w:rsidR="00D9459B" w:rsidRDefault="00D9459B" w:rsidP="00D9459B">
      <w:pPr>
        <w:bidi/>
        <w:rPr>
          <w:rtl/>
        </w:rPr>
      </w:pPr>
    </w:p>
    <w:p w14:paraId="7957854A" w14:textId="77777777" w:rsidR="00D9459B" w:rsidRDefault="00D9459B" w:rsidP="00D9459B">
      <w:pPr>
        <w:bidi/>
        <w:rPr>
          <w:rtl/>
        </w:rPr>
      </w:pPr>
    </w:p>
    <w:p w14:paraId="2DA16D7B" w14:textId="77777777" w:rsidR="00D9459B" w:rsidRDefault="00D9459B" w:rsidP="00D9459B">
      <w:pPr>
        <w:bidi/>
        <w:rPr>
          <w:rtl/>
        </w:rPr>
      </w:pPr>
    </w:p>
    <w:p w14:paraId="24F1DC6E" w14:textId="77777777" w:rsidR="00D9459B" w:rsidRDefault="00D9459B" w:rsidP="00D9459B">
      <w:pPr>
        <w:bidi/>
        <w:rPr>
          <w:rtl/>
        </w:rPr>
      </w:pPr>
    </w:p>
    <w:p w14:paraId="6DA22C25" w14:textId="77777777" w:rsidR="00D9459B" w:rsidRDefault="00D9459B" w:rsidP="00D9459B">
      <w:pPr>
        <w:bidi/>
        <w:rPr>
          <w:rtl/>
        </w:rPr>
      </w:pPr>
    </w:p>
    <w:p w14:paraId="01846C86" w14:textId="77777777" w:rsidR="00D9459B" w:rsidRDefault="00D9459B" w:rsidP="00D9459B">
      <w:pPr>
        <w:bidi/>
        <w:rPr>
          <w:rtl/>
        </w:rPr>
      </w:pPr>
    </w:p>
    <w:p w14:paraId="50440581" w14:textId="77777777" w:rsidR="00D9459B" w:rsidRDefault="00D9459B" w:rsidP="00D9459B">
      <w:pPr>
        <w:bidi/>
        <w:rPr>
          <w:rtl/>
        </w:rPr>
      </w:pPr>
    </w:p>
    <w:p w14:paraId="5C9401E0" w14:textId="77777777" w:rsidR="00D9459B" w:rsidRDefault="00D9459B" w:rsidP="00D9459B">
      <w:pPr>
        <w:bidi/>
        <w:rPr>
          <w:rtl/>
        </w:rPr>
      </w:pPr>
    </w:p>
    <w:p w14:paraId="3518D5C7" w14:textId="77777777" w:rsidR="00D9459B" w:rsidRDefault="00D9459B" w:rsidP="00D9459B">
      <w:pPr>
        <w:bidi/>
        <w:rPr>
          <w:rtl/>
        </w:rPr>
      </w:pPr>
    </w:p>
    <w:p w14:paraId="14CE003F" w14:textId="77777777" w:rsidR="00D9459B" w:rsidRDefault="00D9459B" w:rsidP="00D9459B">
      <w:pPr>
        <w:bidi/>
        <w:rPr>
          <w:rtl/>
        </w:rPr>
      </w:pPr>
    </w:p>
    <w:p w14:paraId="3DEC3945" w14:textId="77777777" w:rsidR="00D9459B" w:rsidRDefault="00D9459B" w:rsidP="00D9459B">
      <w:pPr>
        <w:bidi/>
        <w:rPr>
          <w:rtl/>
        </w:rPr>
      </w:pPr>
    </w:p>
    <w:p w14:paraId="2A5DD160" w14:textId="77777777" w:rsidR="00D9459B" w:rsidRDefault="00D9459B" w:rsidP="00D9459B">
      <w:pPr>
        <w:bidi/>
        <w:rPr>
          <w:rtl/>
        </w:rPr>
      </w:pPr>
    </w:p>
    <w:p w14:paraId="6C362A63" w14:textId="77777777" w:rsidR="00D9459B" w:rsidRDefault="00D9459B" w:rsidP="00D9459B">
      <w:pPr>
        <w:bidi/>
        <w:rPr>
          <w:rtl/>
        </w:rPr>
      </w:pPr>
    </w:p>
    <w:p w14:paraId="750501FC" w14:textId="77777777" w:rsidR="00D9459B" w:rsidRDefault="00D9459B" w:rsidP="00D9459B">
      <w:pPr>
        <w:bidi/>
        <w:rPr>
          <w:rtl/>
        </w:rPr>
      </w:pPr>
    </w:p>
    <w:p w14:paraId="5C2A21A6" w14:textId="77777777" w:rsidR="00D9459B" w:rsidRDefault="00D9459B" w:rsidP="00D9459B">
      <w:pPr>
        <w:bidi/>
        <w:rPr>
          <w:rtl/>
        </w:rPr>
      </w:pPr>
    </w:p>
    <w:p w14:paraId="5759B5F2" w14:textId="77777777" w:rsidR="00D9459B" w:rsidRDefault="00D9459B" w:rsidP="00D9459B">
      <w:pPr>
        <w:bidi/>
        <w:rPr>
          <w:rtl/>
        </w:rPr>
      </w:pPr>
    </w:p>
    <w:p w14:paraId="27A5DA2F" w14:textId="77777777" w:rsidR="00D9459B" w:rsidRDefault="00D9459B" w:rsidP="00D9459B">
      <w:pPr>
        <w:bidi/>
        <w:rPr>
          <w:rtl/>
        </w:rPr>
      </w:pPr>
    </w:p>
    <w:p w14:paraId="20B00BAD" w14:textId="77777777" w:rsidR="00D9459B" w:rsidRDefault="00D9459B" w:rsidP="00D9459B">
      <w:pPr>
        <w:bidi/>
        <w:rPr>
          <w:rtl/>
        </w:rPr>
      </w:pPr>
    </w:p>
    <w:p w14:paraId="1CBCB415" w14:textId="77777777" w:rsidR="00D9459B" w:rsidRDefault="00D9459B" w:rsidP="00D9459B">
      <w:pPr>
        <w:bidi/>
        <w:rPr>
          <w:rtl/>
        </w:rPr>
      </w:pPr>
    </w:p>
    <w:p w14:paraId="0E554101" w14:textId="77777777" w:rsidR="00D9459B" w:rsidRPr="00D9459B" w:rsidRDefault="00D9459B" w:rsidP="00D9459B">
      <w:pPr>
        <w:bidi/>
        <w:spacing w:line="360" w:lineRule="auto"/>
        <w:rPr>
          <w:rFonts w:cs="Simplified Arabic"/>
          <w:sz w:val="28"/>
          <w:szCs w:val="28"/>
        </w:rPr>
      </w:pPr>
    </w:p>
    <w:p w14:paraId="52BE3A3E" w14:textId="77777777" w:rsidR="00D332D3" w:rsidRPr="00D9459B" w:rsidRDefault="00D332D3" w:rsidP="00D9459B">
      <w:pPr>
        <w:pStyle w:val="NormalWeb"/>
        <w:bidi/>
        <w:spacing w:before="0" w:beforeAutospacing="0" w:after="0" w:afterAutospacing="0" w:line="360" w:lineRule="auto"/>
        <w:ind w:right="-270" w:firstLine="84"/>
        <w:rPr>
          <w:rFonts w:ascii="Traditional Arabic" w:hAnsi="Traditional Arabic" w:cs="Simplified Arabic"/>
          <w:b/>
          <w:bCs/>
          <w:color w:val="FF0000"/>
          <w:sz w:val="28"/>
          <w:szCs w:val="28"/>
          <w:u w:val="single"/>
          <w:rtl/>
        </w:rPr>
      </w:pPr>
      <w:r w:rsidRPr="00D9459B">
        <w:rPr>
          <w:rFonts w:ascii="Traditional Arabic" w:hAnsi="Traditional Arabic" w:cs="Simplified Arabic" w:hint="cs"/>
          <w:b/>
          <w:bCs/>
          <w:color w:val="FF0000"/>
          <w:sz w:val="28"/>
          <w:szCs w:val="28"/>
          <w:u w:val="single"/>
          <w:rtl/>
        </w:rPr>
        <w:t xml:space="preserve">- </w:t>
      </w:r>
      <w:r w:rsidR="0077080C" w:rsidRPr="00D9459B">
        <w:rPr>
          <w:rFonts w:ascii="Traditional Arabic" w:hAnsi="Traditional Arabic" w:cs="Simplified Arabic"/>
          <w:b/>
          <w:bCs/>
          <w:color w:val="FF0000"/>
          <w:sz w:val="28"/>
          <w:szCs w:val="28"/>
          <w:u w:val="single"/>
          <w:rtl/>
        </w:rPr>
        <w:t xml:space="preserve">منهج الدراسة: </w:t>
      </w:r>
    </w:p>
    <w:p w14:paraId="6C93DDF6" w14:textId="684D7B99" w:rsidR="0077080C" w:rsidRPr="00D9459B" w:rsidRDefault="005B4637" w:rsidP="00D9459B">
      <w:pPr>
        <w:pStyle w:val="NormalWeb"/>
        <w:bidi/>
        <w:spacing w:before="0" w:beforeAutospacing="0" w:after="0" w:afterAutospacing="0" w:line="360" w:lineRule="auto"/>
        <w:ind w:right="-270" w:firstLine="84"/>
        <w:rPr>
          <w:rFonts w:ascii="Traditional Arabic" w:hAnsi="Traditional Arabic" w:cs="Simplified Arabic"/>
          <w:sz w:val="28"/>
          <w:szCs w:val="28"/>
          <w:lang w:val=""/>
        </w:rPr>
      </w:pPr>
      <w:r w:rsidRPr="00D9459B">
        <w:rPr>
          <w:rFonts w:ascii="Traditional Arabic" w:hAnsi="Traditional Arabic" w:cs="Simplified Arabic" w:hint="cs"/>
          <w:color w:val="000000" w:themeColor="text1"/>
          <w:sz w:val="28"/>
          <w:szCs w:val="28"/>
          <w:rtl/>
        </w:rPr>
        <w:t xml:space="preserve">     </w:t>
      </w:r>
      <w:r w:rsidR="00D332D3" w:rsidRPr="00D9459B">
        <w:rPr>
          <w:rFonts w:ascii="Traditional Arabic" w:hAnsi="Traditional Arabic" w:cs="Simplified Arabic"/>
          <w:color w:val="000000" w:themeColor="text1"/>
          <w:sz w:val="28"/>
          <w:szCs w:val="28"/>
          <w:rtl/>
        </w:rPr>
        <w:t>سوف يستخدم الباحث المنهج الوصفي</w:t>
      </w:r>
      <w:r w:rsidR="00D332D3" w:rsidRPr="00D9459B">
        <w:rPr>
          <w:rFonts w:ascii="Traditional Arabic" w:hAnsi="Traditional Arabic" w:cs="Simplified Arabic" w:hint="cs"/>
          <w:color w:val="000000" w:themeColor="text1"/>
          <w:sz w:val="28"/>
          <w:szCs w:val="28"/>
          <w:rtl/>
        </w:rPr>
        <w:t xml:space="preserve"> التحليلي</w:t>
      </w:r>
      <w:r w:rsidR="00D332D3" w:rsidRPr="00D9459B">
        <w:rPr>
          <w:rFonts w:ascii="Traditional Arabic" w:hAnsi="Traditional Arabic" w:cs="Simplified Arabic"/>
          <w:color w:val="000000" w:themeColor="text1"/>
          <w:sz w:val="28"/>
          <w:szCs w:val="28"/>
          <w:rtl/>
        </w:rPr>
        <w:t xml:space="preserve"> في محاولة للتعرف على</w:t>
      </w:r>
      <w:r w:rsidR="00261DD7" w:rsidRPr="00D9459B">
        <w:rPr>
          <w:rFonts w:ascii="Traditional Arabic" w:hAnsi="Traditional Arabic" w:cs="Simplified Arabic"/>
          <w:b/>
          <w:bCs/>
          <w:sz w:val="28"/>
          <w:szCs w:val="28"/>
          <w:rtl/>
          <w:lang w:val=""/>
        </w:rPr>
        <w:t xml:space="preserve"> </w:t>
      </w:r>
      <w:r w:rsidR="00261DD7" w:rsidRPr="00D9459B">
        <w:rPr>
          <w:rFonts w:ascii="Traditional Arabic" w:hAnsi="Traditional Arabic" w:cs="Simplified Arabic"/>
          <w:sz w:val="28"/>
          <w:szCs w:val="28"/>
          <w:rtl/>
          <w:lang w:val=""/>
        </w:rPr>
        <w:t>دور الإبداع كمتغير وسيط في تأثير الاستقطاب</w:t>
      </w:r>
      <w:r w:rsidR="00261DD7" w:rsidRPr="00D9459B">
        <w:rPr>
          <w:rFonts w:ascii="Traditional Arabic" w:hAnsi="Traditional Arabic" w:cs="Simplified Arabic" w:hint="cs"/>
          <w:sz w:val="28"/>
          <w:szCs w:val="28"/>
          <w:rtl/>
          <w:lang w:val=""/>
        </w:rPr>
        <w:t xml:space="preserve"> </w:t>
      </w:r>
      <w:r w:rsidR="00261DD7" w:rsidRPr="00D9459B">
        <w:rPr>
          <w:rFonts w:ascii="Traditional Arabic" w:hAnsi="Traditional Arabic" w:cs="Simplified Arabic"/>
          <w:sz w:val="28"/>
          <w:szCs w:val="28"/>
          <w:rtl/>
          <w:lang w:val=""/>
        </w:rPr>
        <w:t>التنظيمي</w:t>
      </w:r>
      <w:r w:rsidR="00261DD7" w:rsidRPr="00D9459B">
        <w:rPr>
          <w:rFonts w:ascii="Traditional Arabic" w:hAnsi="Traditional Arabic" w:cs="Simplified Arabic" w:hint="cs"/>
          <w:sz w:val="28"/>
          <w:szCs w:val="28"/>
          <w:rtl/>
          <w:lang w:val=""/>
        </w:rPr>
        <w:t xml:space="preserve"> </w:t>
      </w:r>
      <w:r w:rsidR="00261DD7" w:rsidRPr="00D9459B">
        <w:rPr>
          <w:rFonts w:ascii="Traditional Arabic" w:hAnsi="Traditional Arabic" w:cs="Simplified Arabic"/>
          <w:sz w:val="28"/>
          <w:szCs w:val="28"/>
          <w:rtl/>
          <w:lang w:val=""/>
        </w:rPr>
        <w:t>وتطبيقات الذكاء الاصطناعي على التميز المؤسسي</w:t>
      </w:r>
      <w:r w:rsidR="00261DD7" w:rsidRPr="00D9459B">
        <w:rPr>
          <w:rFonts w:ascii="Traditional Arabic" w:hAnsi="Traditional Arabic" w:cs="Simplified Arabic" w:hint="cs"/>
          <w:sz w:val="28"/>
          <w:szCs w:val="28"/>
          <w:rtl/>
          <w:lang w:val=""/>
        </w:rPr>
        <w:t>،</w:t>
      </w:r>
      <w:r w:rsidR="00261DD7" w:rsidRPr="00D9459B">
        <w:rPr>
          <w:rFonts w:ascii="Traditional Arabic" w:hAnsi="Traditional Arabic" w:cs="Simplified Arabic" w:hint="cs"/>
          <w:b/>
          <w:bCs/>
          <w:sz w:val="28"/>
          <w:szCs w:val="28"/>
          <w:rtl/>
        </w:rPr>
        <w:t xml:space="preserve"> </w:t>
      </w:r>
      <w:r w:rsidR="00D332D3" w:rsidRPr="00D9459B">
        <w:rPr>
          <w:rFonts w:ascii="Traditional Arabic" w:hAnsi="Traditional Arabic" w:cs="Simplified Arabic"/>
          <w:color w:val="000000" w:themeColor="text1"/>
          <w:sz w:val="28"/>
          <w:szCs w:val="28"/>
          <w:rtl/>
        </w:rPr>
        <w:t>كونه المنهج الملائم للبحث الحالي وهو يعتمد على دراسة الظاهرة كما توجد في الواقع ويهتم بوصفها وصفاً دقيقاً</w:t>
      </w:r>
      <w:r w:rsidR="00387939" w:rsidRPr="00D9459B">
        <w:rPr>
          <w:rFonts w:ascii="Traditional Arabic" w:hAnsi="Traditional Arabic" w:cs="Simplified Arabic" w:hint="cs"/>
          <w:color w:val="000000" w:themeColor="text1"/>
          <w:sz w:val="28"/>
          <w:szCs w:val="28"/>
          <w:rtl/>
        </w:rPr>
        <w:t>.</w:t>
      </w:r>
      <w:r w:rsidR="00D332D3" w:rsidRPr="00D9459B">
        <w:rPr>
          <w:rFonts w:ascii="Traditional Arabic" w:hAnsi="Traditional Arabic" w:cs="Simplified Arabic" w:hint="cs"/>
          <w:b/>
          <w:bCs/>
          <w:color w:val="FF0000"/>
          <w:sz w:val="28"/>
          <w:szCs w:val="28"/>
          <w:u w:val="single"/>
          <w:rtl/>
        </w:rPr>
        <w:t xml:space="preserve"> </w:t>
      </w:r>
      <w:r w:rsidR="0077080C" w:rsidRPr="00D9459B">
        <w:rPr>
          <w:rFonts w:ascii="Traditional Arabic" w:hAnsi="Traditional Arabic" w:cs="Simplified Arabic"/>
          <w:b/>
          <w:bCs/>
          <w:color w:val="FF0000"/>
          <w:sz w:val="28"/>
          <w:szCs w:val="28"/>
          <w:u w:val="single"/>
          <w:rtl/>
        </w:rPr>
        <w:t xml:space="preserve">مجتمع وعينة الدراسة: </w:t>
      </w:r>
    </w:p>
    <w:p w14:paraId="7FB70692" w14:textId="77777777" w:rsidR="0077080C" w:rsidRPr="00D9459B" w:rsidRDefault="0077080C" w:rsidP="00D9459B">
      <w:pPr>
        <w:pStyle w:val="ListParagraph"/>
        <w:numPr>
          <w:ilvl w:val="0"/>
          <w:numId w:val="9"/>
        </w:numPr>
        <w:bidi/>
        <w:spacing w:after="0" w:line="360" w:lineRule="auto"/>
        <w:ind w:left="84" w:hanging="142"/>
        <w:jc w:val="both"/>
        <w:rPr>
          <w:rFonts w:ascii="Traditional Arabic" w:hAnsi="Traditional Arabic" w:cs="Simplified Arabic"/>
          <w:b/>
          <w:bCs/>
          <w:color w:val="000000" w:themeColor="text1"/>
          <w:sz w:val="28"/>
          <w:szCs w:val="28"/>
        </w:rPr>
      </w:pPr>
      <w:r w:rsidRPr="00D9459B">
        <w:rPr>
          <w:rFonts w:ascii="Traditional Arabic" w:hAnsi="Traditional Arabic" w:cs="Simplified Arabic"/>
          <w:b/>
          <w:bCs/>
          <w:color w:val="000000" w:themeColor="text1"/>
          <w:sz w:val="28"/>
          <w:szCs w:val="28"/>
          <w:rtl/>
        </w:rPr>
        <w:t>مجتمع الدراسة:</w:t>
      </w:r>
    </w:p>
    <w:p w14:paraId="2B8417EF" w14:textId="77777777" w:rsidR="0077080C" w:rsidRPr="00D9459B" w:rsidRDefault="0077080C" w:rsidP="00D9459B">
      <w:pPr>
        <w:bidi/>
        <w:spacing w:after="0" w:line="360" w:lineRule="auto"/>
        <w:ind w:firstLine="226"/>
        <w:jc w:val="both"/>
        <w:rPr>
          <w:rFonts w:ascii="Traditional Arabic" w:hAnsi="Traditional Arabic" w:cs="Simplified Arabic"/>
          <w:color w:val="000000" w:themeColor="text1"/>
          <w:sz w:val="28"/>
          <w:szCs w:val="28"/>
        </w:rPr>
      </w:pPr>
      <w:r w:rsidRPr="00D9459B">
        <w:rPr>
          <w:rFonts w:ascii="Traditional Arabic" w:hAnsi="Traditional Arabic" w:cs="Simplified Arabic"/>
          <w:color w:val="000000" w:themeColor="text1"/>
          <w:sz w:val="28"/>
          <w:szCs w:val="28"/>
          <w:rtl/>
        </w:rPr>
        <w:t>يتكون مجتمع الدراسة من جميع مستشفيات القطاع الصحي الخاص في مدينة الرياض التي تستخدم تطبيقات الذكاء الاصطناعي ولديها نظام استقطاب تنظيمي، مما يوفر تنوع</w:t>
      </w:r>
      <w:r w:rsidR="0019201E" w:rsidRPr="00D9459B">
        <w:rPr>
          <w:rFonts w:ascii="Traditional Arabic" w:hAnsi="Traditional Arabic" w:cs="Simplified Arabic" w:hint="cs"/>
          <w:color w:val="000000" w:themeColor="text1"/>
          <w:sz w:val="28"/>
          <w:szCs w:val="28"/>
          <w:rtl/>
        </w:rPr>
        <w:t>اً</w:t>
      </w:r>
      <w:r w:rsidRPr="00D9459B">
        <w:rPr>
          <w:rFonts w:ascii="Traditional Arabic" w:hAnsi="Traditional Arabic" w:cs="Simplified Arabic"/>
          <w:color w:val="000000" w:themeColor="text1"/>
          <w:sz w:val="28"/>
          <w:szCs w:val="28"/>
          <w:rtl/>
        </w:rPr>
        <w:t xml:space="preserve"> في البيانات، وعدد المستشفيات الخاصة في مدينة الرياض التي تستخدم تطبيقات الذكاء الاصطناعي ولديها نظام استقطاب تنظيمي قد يتغير مع مرور الوقت، ولكن وفق</w:t>
      </w:r>
      <w:r w:rsidR="0019201E" w:rsidRPr="00D9459B">
        <w:rPr>
          <w:rFonts w:ascii="Traditional Arabic" w:hAnsi="Traditional Arabic" w:cs="Simplified Arabic" w:hint="cs"/>
          <w:color w:val="000000" w:themeColor="text1"/>
          <w:sz w:val="28"/>
          <w:szCs w:val="28"/>
          <w:rtl/>
        </w:rPr>
        <w:t>اً</w:t>
      </w:r>
      <w:r w:rsidRPr="00D9459B">
        <w:rPr>
          <w:rFonts w:ascii="Traditional Arabic" w:hAnsi="Traditional Arabic" w:cs="Simplified Arabic"/>
          <w:color w:val="000000" w:themeColor="text1"/>
          <w:sz w:val="28"/>
          <w:szCs w:val="28"/>
          <w:rtl/>
        </w:rPr>
        <w:t xml:space="preserve"> للمعلومات المتاحة حتى عام (2023</w:t>
      </w:r>
      <w:r w:rsidR="00D332D3" w:rsidRPr="00D9459B">
        <w:rPr>
          <w:rFonts w:ascii="Traditional Arabic" w:hAnsi="Traditional Arabic" w:cs="Simplified Arabic" w:hint="cs"/>
          <w:color w:val="000000" w:themeColor="text1"/>
          <w:sz w:val="28"/>
          <w:szCs w:val="28"/>
          <w:rtl/>
        </w:rPr>
        <w:t>م</w:t>
      </w:r>
      <w:r w:rsidRPr="00D9459B">
        <w:rPr>
          <w:rFonts w:ascii="Traditional Arabic" w:hAnsi="Traditional Arabic" w:cs="Simplified Arabic"/>
          <w:color w:val="000000" w:themeColor="text1"/>
          <w:sz w:val="28"/>
          <w:szCs w:val="28"/>
          <w:rtl/>
        </w:rPr>
        <w:t>)، يمكن تقدير العدد بحوالي (10- 15) مستشفى،</w:t>
      </w:r>
      <w:r w:rsidRPr="00D9459B">
        <w:rPr>
          <w:rFonts w:ascii="Traditional Arabic" w:hAnsi="Traditional Arabic" w:cs="Simplified Arabic"/>
          <w:color w:val="000000" w:themeColor="text1"/>
          <w:sz w:val="28"/>
          <w:szCs w:val="28"/>
          <w:rtl/>
          <w:lang w:bidi="ar-EG"/>
        </w:rPr>
        <w:t xml:space="preserve"> </w:t>
      </w:r>
      <w:r w:rsidRPr="00D9459B">
        <w:rPr>
          <w:rFonts w:ascii="Traditional Arabic" w:hAnsi="Traditional Arabic" w:cs="Simplified Arabic"/>
          <w:color w:val="000000" w:themeColor="text1"/>
          <w:sz w:val="28"/>
          <w:szCs w:val="28"/>
          <w:rtl/>
        </w:rPr>
        <w:t>بعض المستشفيات التي قد تكون ضمن هذا العدد تشمل</w:t>
      </w:r>
      <w:r w:rsidRPr="00D9459B">
        <w:rPr>
          <w:rFonts w:ascii="Traditional Arabic" w:hAnsi="Traditional Arabic" w:cs="Simplified Arabic"/>
          <w:color w:val="000000" w:themeColor="text1"/>
          <w:sz w:val="28"/>
          <w:szCs w:val="28"/>
        </w:rPr>
        <w:t>:</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المواساة</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مجموعة مستشفيات الحبيب الطبية</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الملك فيصل التخصصي ومركز الأبحاث</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وعيادات أدمه</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الصفوة</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دله</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السعودي الألماني</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الأطباء المتحدون</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اليمامة</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الحمادي.</w:t>
      </w:r>
    </w:p>
    <w:p w14:paraId="3A468A7C" w14:textId="77777777" w:rsidR="00D9459B" w:rsidRDefault="00D9459B" w:rsidP="00D9459B">
      <w:pPr>
        <w:bidi/>
        <w:spacing w:after="0" w:line="360" w:lineRule="auto"/>
        <w:ind w:firstLine="84"/>
        <w:jc w:val="both"/>
        <w:rPr>
          <w:rFonts w:ascii="Traditional Arabic" w:hAnsi="Traditional Arabic" w:cs="Simplified Arabic"/>
          <w:b/>
          <w:bCs/>
          <w:color w:val="000000" w:themeColor="text1"/>
          <w:sz w:val="28"/>
          <w:szCs w:val="28"/>
          <w:rtl/>
        </w:rPr>
      </w:pPr>
    </w:p>
    <w:p w14:paraId="74BE4A32" w14:textId="3F3B97B4" w:rsidR="00FD1E66" w:rsidRPr="00D9459B" w:rsidRDefault="0077080C" w:rsidP="00D9459B">
      <w:pPr>
        <w:bidi/>
        <w:spacing w:after="0" w:line="360" w:lineRule="auto"/>
        <w:ind w:firstLine="84"/>
        <w:jc w:val="both"/>
        <w:rPr>
          <w:rFonts w:ascii="Traditional Arabic" w:hAnsi="Traditional Arabic" w:cs="Simplified Arabic"/>
          <w:b/>
          <w:bCs/>
          <w:color w:val="FF0000"/>
          <w:sz w:val="28"/>
          <w:szCs w:val="28"/>
          <w:u w:val="single"/>
        </w:rPr>
      </w:pPr>
      <w:r w:rsidRPr="00D9459B">
        <w:rPr>
          <w:rFonts w:ascii="Traditional Arabic" w:hAnsi="Traditional Arabic" w:cs="Simplified Arabic"/>
          <w:b/>
          <w:bCs/>
          <w:color w:val="FF0000"/>
          <w:sz w:val="28"/>
          <w:szCs w:val="28"/>
          <w:u w:val="single"/>
          <w:rtl/>
        </w:rPr>
        <w:t>عينة الدراسة:</w:t>
      </w:r>
    </w:p>
    <w:p w14:paraId="43315307" w14:textId="05F3727E" w:rsidR="00FD1E66" w:rsidRPr="00D9459B" w:rsidRDefault="00FD1E66" w:rsidP="00D9459B">
      <w:pPr>
        <w:pStyle w:val="FirstParagraph"/>
        <w:bidi/>
        <w:spacing w:line="360" w:lineRule="auto"/>
        <w:rPr>
          <w:rFonts w:ascii="Traditional Arabic" w:hAnsi="Traditional Arabic" w:cs="Simplified Arabic"/>
          <w:sz w:val="28"/>
          <w:szCs w:val="28"/>
          <w:rtl/>
          <w:lang w:bidi="ar-SY"/>
        </w:rPr>
      </w:pPr>
      <w:r w:rsidRPr="00D9459B">
        <w:rPr>
          <w:rFonts w:ascii="Traditional Arabic" w:hAnsi="Traditional Arabic" w:cs="Simplified Arabic"/>
          <w:sz w:val="28"/>
          <w:szCs w:val="28"/>
          <w:rtl/>
        </w:rPr>
        <w:t>تم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تحديد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حجم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العينة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باستخدام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المعادلة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الإحصائية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التالية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لتقدير</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حجم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العينة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في</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البحوث</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الاجتماعية</w:t>
      </w:r>
      <w:r w:rsidRPr="00D9459B">
        <w:rPr>
          <w:rFonts w:ascii="Traditional Arabic" w:hAnsi="Traditional Arabic" w:cs="Simplified Arabic" w:hint="cs"/>
          <w:sz w:val="28"/>
          <w:szCs w:val="28"/>
          <w:rtl/>
        </w:rPr>
        <w:t>:</w:t>
      </w:r>
    </w:p>
    <w:p w14:paraId="564B1EEA" w14:textId="77777777" w:rsidR="00FD1E66" w:rsidRPr="00D9459B" w:rsidRDefault="00FD1E66" w:rsidP="00D9459B">
      <w:pPr>
        <w:pStyle w:val="BodyText"/>
        <w:spacing w:line="360" w:lineRule="auto"/>
        <w:rPr>
          <w:rFonts w:ascii="Traditional Arabic" w:hAnsi="Traditional Arabic" w:cs="Simplified Arabic"/>
          <w:sz w:val="28"/>
          <w:szCs w:val="28"/>
        </w:rPr>
      </w:pPr>
      <m:oMathPara>
        <m:oMathParaPr>
          <m:jc m:val="right"/>
        </m:oMathParaPr>
        <m:oMath>
          <m:r>
            <w:rPr>
              <w:rFonts w:ascii="Cambria Math" w:hAnsi="Cambria Math" w:cs="Simplified Arabic"/>
              <w:sz w:val="28"/>
              <w:szCs w:val="28"/>
            </w:rPr>
            <w:lastRenderedPageBreak/>
            <m:t>n</m:t>
          </m:r>
          <m:r>
            <m:rPr>
              <m:sty m:val="p"/>
            </m:rP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w:rPr>
                      <w:rFonts w:ascii="Cambria Math" w:hAnsi="Cambria Math" w:cs="Simplified Arabic"/>
                      <w:sz w:val="28"/>
                      <w:szCs w:val="28"/>
                    </w:rPr>
                    <m:t>Z</m:t>
                  </m:r>
                </m:e>
                <m:sup>
                  <m:r>
                    <w:rPr>
                      <w:rFonts w:ascii="Cambria Math" w:hAnsi="Cambria Math" w:cs="Simplified Arabic"/>
                      <w:sz w:val="28"/>
                      <w:szCs w:val="28"/>
                    </w:rPr>
                    <m:t>2</m:t>
                  </m:r>
                </m:sup>
              </m:sSup>
              <m:r>
                <m:rPr>
                  <m:sty m:val="p"/>
                </m:rPr>
                <w:rPr>
                  <w:rFonts w:ascii="Cambria Math" w:hAnsi="Cambria Math" w:cs="Simplified Arabic"/>
                  <w:sz w:val="28"/>
                  <w:szCs w:val="28"/>
                </w:rPr>
                <m:t>⋅</m:t>
              </m:r>
              <m:r>
                <w:rPr>
                  <w:rFonts w:ascii="Cambria Math" w:hAnsi="Cambria Math" w:cs="Simplified Arabic"/>
                  <w:sz w:val="28"/>
                  <w:szCs w:val="28"/>
                </w:rPr>
                <m:t>P</m:t>
              </m:r>
              <m:r>
                <m:rPr>
                  <m:sty m:val="p"/>
                </m:rPr>
                <w:rPr>
                  <w:rFonts w:ascii="Cambria Math" w:hAnsi="Cambria Math" w:cs="Simplified Arabic"/>
                  <w:sz w:val="28"/>
                  <w:szCs w:val="28"/>
                </w:rPr>
                <m:t>⋅</m:t>
              </m:r>
              <m:r>
                <w:rPr>
                  <w:rFonts w:ascii="Cambria Math" w:hAnsi="Cambria Math" w:cs="Simplified Arabic"/>
                  <w:sz w:val="28"/>
                  <w:szCs w:val="28"/>
                </w:rPr>
                <m:t>Q</m:t>
              </m:r>
            </m:num>
            <m:den>
              <m:sSup>
                <m:sSupPr>
                  <m:ctrlPr>
                    <w:rPr>
                      <w:rFonts w:ascii="Cambria Math" w:hAnsi="Cambria Math" w:cs="Simplified Arabic"/>
                      <w:sz w:val="28"/>
                      <w:szCs w:val="28"/>
                    </w:rPr>
                  </m:ctrlPr>
                </m:sSupPr>
                <m:e>
                  <m:r>
                    <w:rPr>
                      <w:rFonts w:ascii="Cambria Math" w:hAnsi="Cambria Math" w:cs="Simplified Arabic"/>
                      <w:sz w:val="28"/>
                      <w:szCs w:val="28"/>
                    </w:rPr>
                    <m:t>E</m:t>
                  </m:r>
                </m:e>
                <m:sup>
                  <m:r>
                    <w:rPr>
                      <w:rFonts w:ascii="Cambria Math" w:hAnsi="Cambria Math" w:cs="Simplified Arabic"/>
                      <w:sz w:val="28"/>
                      <w:szCs w:val="28"/>
                    </w:rPr>
                    <m:t>2</m:t>
                  </m:r>
                </m:sup>
              </m:sSup>
            </m:den>
          </m:f>
        </m:oMath>
      </m:oMathPara>
    </w:p>
    <w:p w14:paraId="1AEDDC04" w14:textId="23F29500" w:rsidR="00FD1E66" w:rsidRPr="00D9459B" w:rsidRDefault="00FD1E66" w:rsidP="00D9459B">
      <w:pPr>
        <w:pStyle w:val="FirstParagraph"/>
        <w:bidi/>
        <w:spacing w:line="360" w:lineRule="auto"/>
        <w:rPr>
          <w:rFonts w:ascii="Traditional Arabic" w:hAnsi="Traditional Arabic" w:cs="Simplified Arabic"/>
          <w:sz w:val="28"/>
          <w:szCs w:val="28"/>
          <w:rtl/>
          <w:lang w:bidi="ar-SY"/>
        </w:rPr>
      </w:pPr>
      <w:r w:rsidRPr="00D9459B">
        <w:rPr>
          <w:rFonts w:ascii="Traditional Arabic" w:hAnsi="Traditional Arabic" w:cs="Simplified Arabic"/>
          <w:sz w:val="28"/>
          <w:szCs w:val="28"/>
          <w:rtl/>
        </w:rPr>
        <w:t>حيث</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أن</w:t>
      </w:r>
      <w:r w:rsidRPr="00D9459B">
        <w:rPr>
          <w:rFonts w:ascii="Traditional Arabic" w:hAnsi="Traditional Arabic" w:cs="Simplified Arabic" w:hint="cs"/>
          <w:sz w:val="28"/>
          <w:szCs w:val="28"/>
          <w:rtl/>
        </w:rPr>
        <w:t>:</w:t>
      </w:r>
    </w:p>
    <w:p w14:paraId="321E333C"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t>n</w:t>
      </w:r>
      <w:r w:rsidRPr="00D9459B">
        <w:rPr>
          <w:rFonts w:ascii="Traditional Arabic" w:hAnsi="Traditional Arabic" w:cs="Simplified Arabic"/>
          <w:sz w:val="28"/>
          <w:szCs w:val="28"/>
        </w:rPr>
        <w:t xml:space="preserve"> = </w:t>
      </w:r>
      <w:r w:rsidRPr="00D9459B">
        <w:rPr>
          <w:rFonts w:ascii="Traditional Arabic" w:hAnsi="Traditional Arabic" w:cs="Simplified Arabic"/>
          <w:sz w:val="28"/>
          <w:szCs w:val="28"/>
          <w:rtl/>
        </w:rPr>
        <w:t>حجم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العينة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المطلوبة</w:t>
      </w:r>
    </w:p>
    <w:p w14:paraId="4BA05DF6"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t>Z</w:t>
      </w:r>
      <w:r w:rsidRPr="00D9459B">
        <w:rPr>
          <w:rFonts w:ascii="Traditional Arabic" w:hAnsi="Traditional Arabic" w:cs="Simplified Arabic"/>
          <w:sz w:val="28"/>
          <w:szCs w:val="28"/>
        </w:rPr>
        <w:t xml:space="preserve"> = </w:t>
      </w:r>
      <w:r w:rsidRPr="00D9459B">
        <w:rPr>
          <w:rFonts w:ascii="Traditional Arabic" w:hAnsi="Traditional Arabic" w:cs="Simplified Arabic"/>
          <w:sz w:val="28"/>
          <w:szCs w:val="28"/>
          <w:rtl/>
        </w:rPr>
        <w:t>القيمة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الجدولية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عند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مستوى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الثقة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المطلوب</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عند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مستوى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ثقة</w:t>
      </w:r>
      <w:r w:rsidRPr="00D9459B">
        <w:rPr>
          <w:rFonts w:ascii="Traditional Arabic" w:hAnsi="Traditional Arabic" w:cs="Simplified Arabic"/>
          <w:sz w:val="28"/>
          <w:szCs w:val="28"/>
        </w:rPr>
        <w:t xml:space="preserve"> 95%</w:t>
      </w:r>
      <w:r w:rsidRPr="00D9459B">
        <w:rPr>
          <w:rFonts w:ascii="Traditional Arabic" w:hAnsi="Traditional Arabic" w:cs="Simplified Arabic"/>
          <w:sz w:val="28"/>
          <w:szCs w:val="28"/>
          <w:rtl/>
        </w:rPr>
        <w:t>،</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فإن</w:t>
      </w:r>
      <w:r w:rsidRPr="00D9459B">
        <w:rPr>
          <w:rFonts w:ascii="Traditional Arabic" w:hAnsi="Traditional Arabic" w:cs="Simplified Arabic"/>
          <w:sz w:val="28"/>
          <w:szCs w:val="28"/>
        </w:rPr>
        <w:t xml:space="preserve"> Z = 1.96)</w:t>
      </w:r>
    </w:p>
    <w:p w14:paraId="6241860D"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t>P</w:t>
      </w:r>
      <w:r w:rsidRPr="00D9459B">
        <w:rPr>
          <w:rFonts w:ascii="Traditional Arabic" w:hAnsi="Traditional Arabic" w:cs="Simplified Arabic"/>
          <w:sz w:val="28"/>
          <w:szCs w:val="28"/>
        </w:rPr>
        <w:t xml:space="preserve"> = </w:t>
      </w:r>
      <w:r w:rsidRPr="00D9459B">
        <w:rPr>
          <w:rFonts w:ascii="Traditional Arabic" w:hAnsi="Traditional Arabic" w:cs="Simplified Arabic"/>
          <w:sz w:val="28"/>
          <w:szCs w:val="28"/>
          <w:rtl/>
        </w:rPr>
        <w:t>احتمال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حدوث</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الظاهرة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افتراضها</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بنسبة</w:t>
      </w:r>
      <w:r w:rsidRPr="00D9459B">
        <w:rPr>
          <w:rFonts w:ascii="Traditional Arabic" w:hAnsi="Traditional Arabic" w:cs="Simplified Arabic"/>
          <w:sz w:val="28"/>
          <w:szCs w:val="28"/>
        </w:rPr>
        <w:t xml:space="preserve"> 50% </w:t>
      </w:r>
      <w:r w:rsidRPr="00D9459B">
        <w:rPr>
          <w:rFonts w:ascii="Traditional Arabic" w:hAnsi="Traditional Arabic" w:cs="Simplified Arabic"/>
          <w:sz w:val="28"/>
          <w:szCs w:val="28"/>
          <w:rtl/>
        </w:rPr>
        <w:t>لزيادة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الدقة،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أي</w:t>
      </w:r>
      <w:r w:rsidRPr="00D9459B">
        <w:rPr>
          <w:rFonts w:ascii="Traditional Arabic" w:hAnsi="Traditional Arabic" w:cs="Simplified Arabic"/>
          <w:sz w:val="28"/>
          <w:szCs w:val="28"/>
        </w:rPr>
        <w:t xml:space="preserve"> 0.5)</w:t>
      </w:r>
    </w:p>
    <w:p w14:paraId="06C078D8"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t>Q</w:t>
      </w:r>
      <w:r w:rsidRPr="00D9459B">
        <w:rPr>
          <w:rFonts w:ascii="Traditional Arabic" w:hAnsi="Traditional Arabic" w:cs="Simplified Arabic"/>
          <w:sz w:val="28"/>
          <w:szCs w:val="28"/>
        </w:rPr>
        <w:t xml:space="preserve"> = 1 - P (</w:t>
      </w:r>
      <w:r w:rsidRPr="00D9459B">
        <w:rPr>
          <w:rFonts w:ascii="Traditional Arabic" w:hAnsi="Traditional Arabic" w:cs="Simplified Arabic"/>
          <w:sz w:val="28"/>
          <w:szCs w:val="28"/>
          <w:rtl/>
        </w:rPr>
        <w:t>أيضاً</w:t>
      </w:r>
      <w:r w:rsidRPr="00D9459B">
        <w:rPr>
          <w:rFonts w:ascii="Traditional Arabic" w:hAnsi="Traditional Arabic" w:cs="Simplified Arabic"/>
          <w:sz w:val="28"/>
          <w:szCs w:val="28"/>
        </w:rPr>
        <w:t xml:space="preserve"> 0.5)</w:t>
      </w:r>
    </w:p>
    <w:p w14:paraId="20E89AF6"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t>E</w:t>
      </w:r>
      <w:r w:rsidRPr="00D9459B">
        <w:rPr>
          <w:rFonts w:ascii="Traditional Arabic" w:hAnsi="Traditional Arabic" w:cs="Simplified Arabic"/>
          <w:sz w:val="28"/>
          <w:szCs w:val="28"/>
        </w:rPr>
        <w:t xml:space="preserve"> = </w:t>
      </w:r>
      <w:r w:rsidRPr="00D9459B">
        <w:rPr>
          <w:rFonts w:ascii="Traditional Arabic" w:hAnsi="Traditional Arabic" w:cs="Simplified Arabic"/>
          <w:sz w:val="28"/>
          <w:szCs w:val="28"/>
          <w:rtl/>
        </w:rPr>
        <w:t>هامش</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الخطأ</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المقبول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تحديده</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بـ</w:t>
      </w:r>
      <w:r w:rsidRPr="00D9459B">
        <w:rPr>
          <w:rFonts w:ascii="Traditional Arabic" w:hAnsi="Traditional Arabic" w:cs="Simplified Arabic"/>
          <w:sz w:val="28"/>
          <w:szCs w:val="28"/>
        </w:rPr>
        <w:t xml:space="preserve"> 5%</w:t>
      </w:r>
      <w:r w:rsidRPr="00D9459B">
        <w:rPr>
          <w:rFonts w:ascii="Traditional Arabic" w:hAnsi="Traditional Arabic" w:cs="Simplified Arabic"/>
          <w:sz w:val="28"/>
          <w:szCs w:val="28"/>
          <w:rtl/>
        </w:rPr>
        <w:t>،</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أي</w:t>
      </w:r>
      <w:r w:rsidRPr="00D9459B">
        <w:rPr>
          <w:rFonts w:ascii="Traditional Arabic" w:hAnsi="Traditional Arabic" w:cs="Simplified Arabic"/>
          <w:sz w:val="28"/>
          <w:szCs w:val="28"/>
        </w:rPr>
        <w:t xml:space="preserve"> 0.05)</w:t>
      </w:r>
    </w:p>
    <w:p w14:paraId="168D9474" w14:textId="2B6DB7F6" w:rsidR="00FD1E66" w:rsidRPr="00D9459B" w:rsidRDefault="00FD1E66" w:rsidP="00D9459B">
      <w:pPr>
        <w:pStyle w:val="FirstParagraph"/>
        <w:bidi/>
        <w:spacing w:line="360" w:lineRule="auto"/>
        <w:rPr>
          <w:rFonts w:ascii="Traditional Arabic" w:hAnsi="Traditional Arabic" w:cs="Simplified Arabic"/>
          <w:sz w:val="28"/>
          <w:szCs w:val="28"/>
        </w:rPr>
      </w:pPr>
      <w:r w:rsidRPr="00D9459B">
        <w:rPr>
          <w:rFonts w:ascii="Traditional Arabic" w:hAnsi="Traditional Arabic" w:cs="Simplified Arabic"/>
          <w:sz w:val="28"/>
          <w:szCs w:val="28"/>
          <w:rtl/>
        </w:rPr>
        <w:t>بالتعويض</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في</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المعادلة</w:t>
      </w:r>
      <w:r w:rsidRPr="00D9459B">
        <w:rPr>
          <w:rFonts w:ascii="Traditional Arabic" w:hAnsi="Traditional Arabic" w:cs="Simplified Arabic" w:hint="cs"/>
          <w:sz w:val="28"/>
          <w:szCs w:val="28"/>
          <w:rtl/>
        </w:rPr>
        <w:t>:</w:t>
      </w:r>
    </w:p>
    <w:p w14:paraId="5084EBC0" w14:textId="77777777" w:rsidR="00FD1E66" w:rsidRPr="00D9459B" w:rsidRDefault="00FD1E66" w:rsidP="00D9459B">
      <w:pPr>
        <w:pStyle w:val="BodyText"/>
        <w:spacing w:line="360" w:lineRule="auto"/>
        <w:rPr>
          <w:rFonts w:ascii="Traditional Arabic" w:hAnsi="Traditional Arabic" w:cs="Simplified Arabic"/>
          <w:sz w:val="28"/>
          <w:szCs w:val="28"/>
        </w:rPr>
      </w:pPr>
      <m:oMathPara>
        <m:oMathParaPr>
          <m:jc m:val="center"/>
        </m:oMathParaPr>
        <m:oMath>
          <m:r>
            <w:rPr>
              <w:rFonts w:ascii="Cambria Math" w:hAnsi="Cambria Math" w:cs="Simplified Arabic"/>
              <w:sz w:val="28"/>
              <w:szCs w:val="28"/>
            </w:rPr>
            <m:t>n</m:t>
          </m:r>
          <m:r>
            <m:rPr>
              <m:sty m:val="p"/>
            </m:rP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d>
                    <m:dPr>
                      <m:ctrlPr>
                        <w:rPr>
                          <w:rFonts w:ascii="Cambria Math" w:hAnsi="Cambria Math" w:cs="Simplified Arabic"/>
                          <w:sz w:val="28"/>
                          <w:szCs w:val="28"/>
                        </w:rPr>
                      </m:ctrlPr>
                    </m:dPr>
                    <m:e>
                      <m:r>
                        <w:rPr>
                          <w:rFonts w:ascii="Cambria Math" w:hAnsi="Cambria Math" w:cs="Simplified Arabic"/>
                          <w:sz w:val="28"/>
                          <w:szCs w:val="28"/>
                        </w:rPr>
                        <m:t>1.96</m:t>
                      </m:r>
                    </m:e>
                  </m:d>
                </m:e>
                <m:sup>
                  <m:r>
                    <w:rPr>
                      <w:rFonts w:ascii="Cambria Math" w:hAnsi="Cambria Math" w:cs="Simplified Arabic"/>
                      <w:sz w:val="28"/>
                      <w:szCs w:val="28"/>
                    </w:rPr>
                    <m:t>2</m:t>
                  </m:r>
                </m:sup>
              </m:sSup>
              <m:r>
                <m:rPr>
                  <m:sty m:val="p"/>
                </m:rPr>
                <w:rPr>
                  <w:rFonts w:ascii="Cambria Math" w:hAnsi="Cambria Math" w:cs="Simplified Arabic"/>
                  <w:sz w:val="28"/>
                  <w:szCs w:val="28"/>
                </w:rPr>
                <m:t>⋅</m:t>
              </m:r>
              <m:r>
                <w:rPr>
                  <w:rFonts w:ascii="Cambria Math" w:hAnsi="Cambria Math" w:cs="Simplified Arabic"/>
                  <w:sz w:val="28"/>
                  <w:szCs w:val="28"/>
                </w:rPr>
                <m:t>0.5</m:t>
              </m:r>
              <m:r>
                <m:rPr>
                  <m:sty m:val="p"/>
                </m:rPr>
                <w:rPr>
                  <w:rFonts w:ascii="Cambria Math" w:hAnsi="Cambria Math" w:cs="Simplified Arabic"/>
                  <w:sz w:val="28"/>
                  <w:szCs w:val="28"/>
                </w:rPr>
                <m:t>⋅</m:t>
              </m:r>
              <m:r>
                <w:rPr>
                  <w:rFonts w:ascii="Cambria Math" w:hAnsi="Cambria Math" w:cs="Simplified Arabic"/>
                  <w:sz w:val="28"/>
                  <w:szCs w:val="28"/>
                </w:rPr>
                <m:t>0.5</m:t>
              </m:r>
            </m:num>
            <m:den>
              <m:sSup>
                <m:sSupPr>
                  <m:ctrlPr>
                    <w:rPr>
                      <w:rFonts w:ascii="Cambria Math" w:hAnsi="Cambria Math" w:cs="Simplified Arabic"/>
                      <w:sz w:val="28"/>
                      <w:szCs w:val="28"/>
                    </w:rPr>
                  </m:ctrlPr>
                </m:sSupPr>
                <m:e>
                  <m:d>
                    <m:dPr>
                      <m:ctrlPr>
                        <w:rPr>
                          <w:rFonts w:ascii="Cambria Math" w:hAnsi="Cambria Math" w:cs="Simplified Arabic"/>
                          <w:sz w:val="28"/>
                          <w:szCs w:val="28"/>
                        </w:rPr>
                      </m:ctrlPr>
                    </m:dPr>
                    <m:e>
                      <m:r>
                        <w:rPr>
                          <w:rFonts w:ascii="Cambria Math" w:hAnsi="Cambria Math" w:cs="Simplified Arabic"/>
                          <w:sz w:val="28"/>
                          <w:szCs w:val="28"/>
                        </w:rPr>
                        <m:t>0.05</m:t>
                      </m:r>
                    </m:e>
                  </m:d>
                </m:e>
                <m:sup>
                  <m:r>
                    <w:rPr>
                      <w:rFonts w:ascii="Cambria Math" w:hAnsi="Cambria Math" w:cs="Simplified Arabic"/>
                      <w:sz w:val="28"/>
                      <w:szCs w:val="28"/>
                    </w:rPr>
                    <m:t>2</m:t>
                  </m:r>
                </m:sup>
              </m:sSup>
            </m:den>
          </m:f>
          <m:r>
            <m:rPr>
              <m:sty m:val="p"/>
            </m:rP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3.8416</m:t>
              </m:r>
              <m:r>
                <m:rPr>
                  <m:sty m:val="p"/>
                </m:rPr>
                <w:rPr>
                  <w:rFonts w:ascii="Cambria Math" w:hAnsi="Cambria Math" w:cs="Simplified Arabic"/>
                  <w:sz w:val="28"/>
                  <w:szCs w:val="28"/>
                </w:rPr>
                <m:t>⋅</m:t>
              </m:r>
              <m:r>
                <w:rPr>
                  <w:rFonts w:ascii="Cambria Math" w:hAnsi="Cambria Math" w:cs="Simplified Arabic"/>
                  <w:sz w:val="28"/>
                  <w:szCs w:val="28"/>
                </w:rPr>
                <m:t>0.25</m:t>
              </m:r>
            </m:num>
            <m:den>
              <m:r>
                <w:rPr>
                  <w:rFonts w:ascii="Cambria Math" w:hAnsi="Cambria Math" w:cs="Simplified Arabic"/>
                  <w:sz w:val="28"/>
                  <w:szCs w:val="28"/>
                </w:rPr>
                <m:t>0.0025</m:t>
              </m:r>
            </m:den>
          </m:f>
          <m:r>
            <m:rPr>
              <m:sty m:val="p"/>
            </m:rP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0.9604</m:t>
              </m:r>
            </m:num>
            <m:den>
              <m:r>
                <w:rPr>
                  <w:rFonts w:ascii="Cambria Math" w:hAnsi="Cambria Math" w:cs="Simplified Arabic"/>
                  <w:sz w:val="28"/>
                  <w:szCs w:val="28"/>
                </w:rPr>
                <m:t>0.0025</m:t>
              </m:r>
            </m:den>
          </m:f>
          <m:r>
            <m:rPr>
              <m:sty m:val="p"/>
            </m:rPr>
            <w:rPr>
              <w:rFonts w:ascii="Cambria Math" w:hAnsi="Cambria Math" w:cs="Simplified Arabic"/>
              <w:sz w:val="28"/>
              <w:szCs w:val="28"/>
            </w:rPr>
            <m:t>=</m:t>
          </m:r>
          <m:r>
            <w:rPr>
              <w:rFonts w:ascii="Cambria Math" w:hAnsi="Cambria Math" w:cs="Simplified Arabic"/>
              <w:sz w:val="28"/>
              <w:szCs w:val="28"/>
            </w:rPr>
            <m:t>384.16</m:t>
          </m:r>
        </m:oMath>
      </m:oMathPara>
    </w:p>
    <w:p w14:paraId="1654F4C7" w14:textId="02F4CF7D" w:rsidR="00FD1E66" w:rsidRPr="00D9459B" w:rsidRDefault="00FD1E66" w:rsidP="00D9459B">
      <w:pPr>
        <w:pStyle w:val="FirstParagraph"/>
        <w:bidi/>
        <w:spacing w:line="360" w:lineRule="auto"/>
        <w:rPr>
          <w:rFonts w:ascii="Traditional Arabic" w:hAnsi="Traditional Arabic" w:cs="Simplified Arabic"/>
          <w:sz w:val="28"/>
          <w:szCs w:val="28"/>
          <w:rtl/>
          <w:lang w:bidi="ar-SY"/>
        </w:rPr>
      </w:pPr>
      <w:r w:rsidRPr="00D9459B">
        <w:rPr>
          <w:rFonts w:ascii="Traditional Arabic" w:hAnsi="Traditional Arabic" w:cs="Simplified Arabic"/>
          <w:sz w:val="28"/>
          <w:szCs w:val="28"/>
          <w:rtl/>
        </w:rPr>
        <w:t>وعليه،</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فإن</w:t>
      </w:r>
      <w:r w:rsidRPr="00D9459B">
        <w:rPr>
          <w:rFonts w:ascii="Traditional Arabic" w:hAnsi="Traditional Arabic" w:cs="Simplified Arabic"/>
          <w:sz w:val="28"/>
          <w:szCs w:val="28"/>
        </w:rPr>
        <w:t xml:space="preserve"> </w:t>
      </w:r>
      <w:r w:rsidRPr="00D9459B">
        <w:rPr>
          <w:rFonts w:ascii="Traditional Arabic" w:hAnsi="Traditional Arabic" w:cs="Simplified Arabic"/>
          <w:b/>
          <w:bCs/>
          <w:sz w:val="28"/>
          <w:szCs w:val="28"/>
          <w:rtl/>
        </w:rPr>
        <w:t>حجم</w:t>
      </w:r>
      <w:r w:rsidRPr="00D9459B">
        <w:rPr>
          <w:rFonts w:ascii="Traditional Arabic" w:hAnsi="Traditional Arabic" w:cs="Simplified Arabic"/>
          <w:b/>
          <w:bCs/>
          <w:sz w:val="28"/>
          <w:szCs w:val="28"/>
        </w:rPr>
        <w:t xml:space="preserve"> </w:t>
      </w:r>
      <w:r w:rsidRPr="00D9459B">
        <w:rPr>
          <w:rFonts w:ascii="Traditional Arabic" w:hAnsi="Traditional Arabic" w:cs="Simplified Arabic"/>
          <w:b/>
          <w:bCs/>
          <w:sz w:val="28"/>
          <w:szCs w:val="28"/>
          <w:rtl/>
        </w:rPr>
        <w:t>العينة</w:t>
      </w:r>
      <w:r w:rsidRPr="00D9459B">
        <w:rPr>
          <w:rFonts w:ascii="Traditional Arabic" w:hAnsi="Traditional Arabic" w:cs="Simplified Arabic"/>
          <w:b/>
          <w:bCs/>
          <w:sz w:val="28"/>
          <w:szCs w:val="28"/>
        </w:rPr>
        <w:t xml:space="preserve"> </w:t>
      </w:r>
      <w:r w:rsidRPr="00D9459B">
        <w:rPr>
          <w:rFonts w:ascii="Traditional Arabic" w:hAnsi="Traditional Arabic" w:cs="Simplified Arabic"/>
          <w:b/>
          <w:bCs/>
          <w:sz w:val="28"/>
          <w:szCs w:val="28"/>
          <w:rtl/>
        </w:rPr>
        <w:t>المطلوبة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هو</w:t>
      </w:r>
      <w:r w:rsidRPr="00D9459B">
        <w:rPr>
          <w:rFonts w:ascii="Traditional Arabic" w:hAnsi="Traditional Arabic" w:cs="Simplified Arabic"/>
          <w:sz w:val="28"/>
          <w:szCs w:val="28"/>
        </w:rPr>
        <w:t xml:space="preserve"> </w:t>
      </w:r>
      <w:r w:rsidRPr="00D9459B">
        <w:rPr>
          <w:rFonts w:ascii="Traditional Arabic" w:hAnsi="Traditional Arabic" w:cs="Simplified Arabic"/>
          <w:b/>
          <w:bCs/>
          <w:sz w:val="28"/>
          <w:szCs w:val="28"/>
        </w:rPr>
        <w:t xml:space="preserve">384 </w:t>
      </w:r>
      <w:r w:rsidRPr="00D9459B">
        <w:rPr>
          <w:rFonts w:ascii="Traditional Arabic" w:hAnsi="Traditional Arabic" w:cs="Simplified Arabic"/>
          <w:b/>
          <w:bCs/>
          <w:sz w:val="28"/>
          <w:szCs w:val="28"/>
          <w:rtl/>
        </w:rPr>
        <w:t>مفردة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وقد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يتم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تقريبها</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إلى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أقرب</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عدد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صحيح</w:t>
      </w:r>
      <w:r w:rsidRPr="00D9459B">
        <w:rPr>
          <w:rFonts w:ascii="Traditional Arabic" w:hAnsi="Traditional Arabic" w:cs="Simplified Arabic" w:hint="cs"/>
          <w:sz w:val="28"/>
          <w:szCs w:val="28"/>
          <w:rtl/>
          <w:lang w:bidi="ar-SY"/>
        </w:rPr>
        <w:t>)</w:t>
      </w:r>
    </w:p>
    <w:p w14:paraId="543F2978" w14:textId="1B0BF3F4" w:rsidR="00FD1E66" w:rsidRPr="00D9459B" w:rsidRDefault="00FD1E66" w:rsidP="00D9459B">
      <w:pPr>
        <w:pStyle w:val="BodyText"/>
        <w:bidi/>
        <w:spacing w:line="360" w:lineRule="auto"/>
        <w:rPr>
          <w:rFonts w:ascii="Traditional Arabic" w:hAnsi="Traditional Arabic" w:cs="Simplified Arabic"/>
          <w:sz w:val="28"/>
          <w:szCs w:val="28"/>
        </w:rPr>
      </w:pPr>
      <w:r w:rsidRPr="00D9459B">
        <w:rPr>
          <w:rFonts w:ascii="Traditional Arabic" w:hAnsi="Traditional Arabic" w:cs="Simplified Arabic"/>
          <w:sz w:val="28"/>
          <w:szCs w:val="28"/>
          <w:rtl/>
        </w:rPr>
        <w:t>ومع</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الأخذ</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في</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الاعتبار</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مجتمع</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الدراسة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محدود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وصغير</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نسبياً</w:t>
      </w:r>
      <w:r w:rsidRPr="00D9459B">
        <w:rPr>
          <w:rFonts w:ascii="Traditional Arabic" w:hAnsi="Traditional Arabic" w:cs="Simplified Arabic"/>
          <w:sz w:val="28"/>
          <w:szCs w:val="28"/>
        </w:rPr>
        <w:t xml:space="preserve"> )10 </w:t>
      </w:r>
      <w:r w:rsidRPr="00D9459B">
        <w:rPr>
          <w:rFonts w:ascii="Traditional Arabic" w:hAnsi="Traditional Arabic" w:cs="Simplified Arabic"/>
          <w:sz w:val="28"/>
          <w:szCs w:val="28"/>
          <w:rtl/>
        </w:rPr>
        <w:t>إلى</w:t>
      </w:r>
      <w:r w:rsidRPr="00D9459B">
        <w:rPr>
          <w:rFonts w:ascii="Traditional Arabic" w:hAnsi="Traditional Arabic" w:cs="Simplified Arabic"/>
          <w:sz w:val="28"/>
          <w:szCs w:val="28"/>
        </w:rPr>
        <w:t xml:space="preserve"> 15 </w:t>
      </w:r>
      <w:r w:rsidRPr="00D9459B">
        <w:rPr>
          <w:rFonts w:ascii="Traditional Arabic" w:hAnsi="Traditional Arabic" w:cs="Simplified Arabic"/>
          <w:sz w:val="28"/>
          <w:szCs w:val="28"/>
          <w:rtl/>
        </w:rPr>
        <w:t>مستشفى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فقط</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فإن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الباحث</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قد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يستخدم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تصحيح</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للعينة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المحدودة</w:t>
      </w:r>
      <w:r w:rsidRPr="00D9459B">
        <w:rPr>
          <w:rFonts w:ascii="Traditional Arabic" w:hAnsi="Traditional Arabic" w:cs="Simplified Arabic"/>
          <w:sz w:val="28"/>
          <w:szCs w:val="28"/>
        </w:rPr>
        <w:t xml:space="preserve"> (</w:t>
      </w:r>
      <w:r w:rsidRPr="00D9459B">
        <w:rPr>
          <w:rFonts w:asciiTheme="majorBidi" w:hAnsiTheme="majorBidi" w:cs="Simplified Arabic"/>
          <w:sz w:val="28"/>
          <w:szCs w:val="28"/>
        </w:rPr>
        <w:t>Finite Population Correction</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أو</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يوزع</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الاستبانات</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على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كافة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العاملين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الممكن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الوصول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إليهم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في</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تلك</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المستشفيات</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مديرين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وموظفين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لضمان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تمثيل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شامل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ودقيق</w:t>
      </w:r>
    </w:p>
    <w:p w14:paraId="24349953" w14:textId="77777777" w:rsidR="001417F8" w:rsidRPr="00D9459B" w:rsidRDefault="001417F8" w:rsidP="00D9459B">
      <w:pPr>
        <w:pStyle w:val="ListParagraph"/>
        <w:numPr>
          <w:ilvl w:val="0"/>
          <w:numId w:val="15"/>
        </w:numPr>
        <w:bidi/>
        <w:spacing w:line="360" w:lineRule="auto"/>
        <w:ind w:left="140" w:hanging="142"/>
        <w:rPr>
          <w:rFonts w:ascii="Traditional Arabic" w:hAnsi="Traditional Arabic" w:cs="Simplified Arabic"/>
          <w:color w:val="FF0000"/>
          <w:sz w:val="28"/>
          <w:szCs w:val="28"/>
          <w:u w:val="single"/>
          <w:rtl/>
        </w:rPr>
      </w:pPr>
      <w:r w:rsidRPr="00D9459B">
        <w:rPr>
          <w:rFonts w:ascii="Traditional Arabic" w:hAnsi="Traditional Arabic" w:cs="Simplified Arabic"/>
          <w:b/>
          <w:bCs/>
          <w:color w:val="FF0000"/>
          <w:sz w:val="28"/>
          <w:szCs w:val="28"/>
          <w:u w:val="single"/>
          <w:rtl/>
        </w:rPr>
        <w:t>وسائل جمع بيانات الدراسة:</w:t>
      </w:r>
      <w:r w:rsidRPr="00D9459B">
        <w:rPr>
          <w:rFonts w:ascii="Traditional Arabic" w:hAnsi="Traditional Arabic" w:cs="Simplified Arabic"/>
          <w:color w:val="FF0000"/>
          <w:sz w:val="28"/>
          <w:szCs w:val="28"/>
          <w:u w:val="single"/>
          <w:rtl/>
        </w:rPr>
        <w:t xml:space="preserve"> </w:t>
      </w:r>
    </w:p>
    <w:p w14:paraId="10EAC1EC" w14:textId="77777777" w:rsidR="0077080C" w:rsidRPr="00D9459B" w:rsidRDefault="001417F8" w:rsidP="00D9459B">
      <w:pPr>
        <w:bidi/>
        <w:spacing w:line="360" w:lineRule="auto"/>
        <w:ind w:firstLine="282"/>
        <w:jc w:val="mediumKashida"/>
        <w:rPr>
          <w:rFonts w:ascii="Traditional Arabic" w:hAnsi="Traditional Arabic" w:cs="Simplified Arabic"/>
          <w:color w:val="000000" w:themeColor="text1"/>
          <w:sz w:val="28"/>
          <w:szCs w:val="28"/>
          <w:rtl/>
        </w:rPr>
      </w:pPr>
      <w:r w:rsidRPr="00D9459B">
        <w:rPr>
          <w:rFonts w:ascii="Traditional Arabic" w:hAnsi="Traditional Arabic" w:cs="Simplified Arabic"/>
          <w:color w:val="000000" w:themeColor="text1"/>
          <w:sz w:val="28"/>
          <w:szCs w:val="28"/>
          <w:rtl/>
        </w:rPr>
        <w:t>سوف يقوم الباحث بإعداد استبانة لجمع البيانات وسيتم توزيعها على الموظفين والمديرين في المستشفيات المختارة</w:t>
      </w:r>
      <w:r w:rsidRPr="00D9459B">
        <w:rPr>
          <w:rFonts w:ascii="Traditional Arabic" w:hAnsi="Traditional Arabic" w:cs="Simplified Arabic" w:hint="cs"/>
          <w:color w:val="000000" w:themeColor="text1"/>
          <w:sz w:val="28"/>
          <w:szCs w:val="28"/>
          <w:rtl/>
        </w:rPr>
        <w:t xml:space="preserve"> الخاصة</w:t>
      </w:r>
      <w:r w:rsidRPr="00D9459B">
        <w:rPr>
          <w:rFonts w:ascii="Traditional Arabic" w:hAnsi="Traditional Arabic" w:cs="Simplified Arabic"/>
          <w:color w:val="000000" w:themeColor="text1"/>
          <w:sz w:val="28"/>
          <w:szCs w:val="28"/>
          <w:rtl/>
        </w:rPr>
        <w:t xml:space="preserve"> في المملكة العربية السعودية</w:t>
      </w:r>
      <w:r w:rsidRPr="00D9459B">
        <w:rPr>
          <w:rFonts w:ascii="Traditional Arabic" w:hAnsi="Traditional Arabic" w:cs="Simplified Arabic" w:hint="cs"/>
          <w:color w:val="000000" w:themeColor="text1"/>
          <w:sz w:val="28"/>
          <w:szCs w:val="28"/>
          <w:rtl/>
        </w:rPr>
        <w:t xml:space="preserve">، والتي تتكون </w:t>
      </w:r>
      <w:r w:rsidRPr="00D9459B">
        <w:rPr>
          <w:rFonts w:ascii="Traditional Arabic" w:hAnsi="Traditional Arabic" w:cs="Simplified Arabic"/>
          <w:color w:val="000000" w:themeColor="text1"/>
          <w:sz w:val="28"/>
          <w:szCs w:val="28"/>
          <w:rtl/>
          <w:lang w:val=""/>
        </w:rPr>
        <w:t xml:space="preserve">من </w:t>
      </w:r>
      <w:r w:rsidRPr="00D9459B">
        <w:rPr>
          <w:rFonts w:ascii="Traditional Arabic" w:hAnsi="Traditional Arabic" w:cs="Simplified Arabic" w:hint="cs"/>
          <w:color w:val="000000" w:themeColor="text1"/>
          <w:sz w:val="28"/>
          <w:szCs w:val="28"/>
          <w:rtl/>
          <w:lang w:val=""/>
        </w:rPr>
        <w:t>4</w:t>
      </w:r>
      <w:r w:rsidRPr="00D9459B">
        <w:rPr>
          <w:rFonts w:ascii="Traditional Arabic" w:hAnsi="Traditional Arabic" w:cs="Simplified Arabic"/>
          <w:color w:val="000000" w:themeColor="text1"/>
          <w:sz w:val="28"/>
          <w:szCs w:val="28"/>
          <w:rtl/>
          <w:lang w:val=""/>
        </w:rPr>
        <w:t xml:space="preserve"> محاور </w:t>
      </w:r>
      <w:r w:rsidRPr="00D9459B">
        <w:rPr>
          <w:rFonts w:ascii="Traditional Arabic" w:hAnsi="Traditional Arabic" w:cs="Simplified Arabic"/>
          <w:color w:val="000000" w:themeColor="text1"/>
          <w:sz w:val="28"/>
          <w:szCs w:val="28"/>
          <w:rtl/>
          <w:lang w:val=""/>
        </w:rPr>
        <w:lastRenderedPageBreak/>
        <w:t xml:space="preserve">رئيسية، تتضمن (30) عبارة مغلقة لجمع البيانات حول مختلف المتغيرات: الاستقطاب التنظيمي، وتطبيقات الذكاء الاصطناعي، والإبداع، </w:t>
      </w:r>
      <w:r w:rsidRPr="00D9459B">
        <w:rPr>
          <w:rFonts w:ascii="Traditional Arabic" w:hAnsi="Traditional Arabic" w:cs="Simplified Arabic" w:hint="cs"/>
          <w:color w:val="000000" w:themeColor="text1"/>
          <w:sz w:val="28"/>
          <w:szCs w:val="28"/>
          <w:rtl/>
          <w:lang w:val=""/>
        </w:rPr>
        <w:t>والتميز المؤسسي.</w:t>
      </w:r>
    </w:p>
    <w:p w14:paraId="687DB99C" w14:textId="77777777" w:rsidR="00D9459B" w:rsidRDefault="00D9459B" w:rsidP="00D9459B">
      <w:pPr>
        <w:bidi/>
        <w:spacing w:after="0" w:line="360" w:lineRule="auto"/>
        <w:jc w:val="mediumKashida"/>
        <w:rPr>
          <w:rFonts w:ascii="Traditional Arabic" w:hAnsi="Traditional Arabic" w:cs="Simplified Arabic"/>
          <w:b/>
          <w:bCs/>
          <w:color w:val="000000" w:themeColor="text1"/>
          <w:sz w:val="28"/>
          <w:szCs w:val="28"/>
          <w:u w:val="single"/>
          <w:rtl/>
        </w:rPr>
      </w:pPr>
    </w:p>
    <w:p w14:paraId="191E3A20" w14:textId="77777777" w:rsidR="0077080C" w:rsidRPr="00D9459B" w:rsidRDefault="0077080C" w:rsidP="00D9459B">
      <w:pPr>
        <w:bidi/>
        <w:spacing w:after="0" w:line="360" w:lineRule="auto"/>
        <w:jc w:val="mediumKashida"/>
        <w:rPr>
          <w:rFonts w:ascii="Traditional Arabic" w:hAnsi="Traditional Arabic" w:cs="Simplified Arabic"/>
          <w:b/>
          <w:bCs/>
          <w:color w:val="000000" w:themeColor="text1"/>
          <w:sz w:val="28"/>
          <w:szCs w:val="28"/>
          <w:u w:val="single"/>
          <w:rtl/>
        </w:rPr>
      </w:pPr>
      <w:r w:rsidRPr="00D9459B">
        <w:rPr>
          <w:rFonts w:ascii="Traditional Arabic" w:hAnsi="Traditional Arabic" w:cs="Simplified Arabic"/>
          <w:b/>
          <w:bCs/>
          <w:color w:val="000000" w:themeColor="text1"/>
          <w:sz w:val="28"/>
          <w:szCs w:val="28"/>
          <w:u w:val="single"/>
          <w:rtl/>
        </w:rPr>
        <w:t>الأساليب الإحصائية:</w:t>
      </w:r>
    </w:p>
    <w:p w14:paraId="37A8AABA" w14:textId="77777777" w:rsidR="00612CFA" w:rsidRPr="00D9459B" w:rsidRDefault="00612CFA" w:rsidP="00D9459B">
      <w:pPr>
        <w:tabs>
          <w:tab w:val="left" w:pos="2948"/>
        </w:tabs>
        <w:bidi/>
        <w:spacing w:after="0" w:line="360" w:lineRule="auto"/>
        <w:jc w:val="mediumKashida"/>
        <w:rPr>
          <w:rFonts w:ascii="Traditional Arabic" w:hAnsi="Traditional Arabic" w:cs="Simplified Arabic"/>
          <w:b/>
          <w:bCs/>
          <w:color w:val="000000" w:themeColor="text1"/>
          <w:sz w:val="28"/>
          <w:szCs w:val="28"/>
          <w:rtl/>
          <w:lang w:bidi="ar-YE"/>
        </w:rPr>
      </w:pPr>
      <w:r w:rsidRPr="00D9459B">
        <w:rPr>
          <w:rFonts w:ascii="Traditional Arabic" w:hAnsi="Traditional Arabic" w:cs="Simplified Arabic"/>
          <w:color w:val="000000" w:themeColor="text1"/>
          <w:sz w:val="28"/>
          <w:szCs w:val="28"/>
          <w:rtl/>
          <w:lang w:bidi="ar-YE"/>
        </w:rPr>
        <w:t>لتحقيق أهداف الدراسة وتحليل البيانات التي سيتم جمعها سيستخدم الأساليب الإحصائية المناسبة باستخدام الحزم</w:t>
      </w:r>
      <w:r w:rsidRPr="00D9459B">
        <w:rPr>
          <w:rFonts w:ascii="Traditional Arabic" w:hAnsi="Traditional Arabic" w:cs="Simplified Arabic" w:hint="cs"/>
          <w:color w:val="000000" w:themeColor="text1"/>
          <w:sz w:val="28"/>
          <w:szCs w:val="28"/>
          <w:rtl/>
          <w:lang w:bidi="ar-YE"/>
        </w:rPr>
        <w:t xml:space="preserve"> </w:t>
      </w:r>
      <w:r w:rsidRPr="00D9459B">
        <w:rPr>
          <w:rFonts w:ascii="Traditional Arabic" w:hAnsi="Traditional Arabic" w:cs="Simplified Arabic"/>
          <w:color w:val="000000" w:themeColor="text1"/>
          <w:sz w:val="28"/>
          <w:szCs w:val="28"/>
          <w:rtl/>
          <w:lang w:bidi="ar-YE"/>
        </w:rPr>
        <w:t>الإحصائية للعلوم الاجتماعية برنامج (</w:t>
      </w:r>
      <w:r w:rsidRPr="00D9459B">
        <w:rPr>
          <w:rFonts w:ascii="Traditional Arabic" w:hAnsi="Traditional Arabic" w:cs="Simplified Arabic"/>
          <w:color w:val="000000" w:themeColor="text1"/>
          <w:sz w:val="28"/>
          <w:szCs w:val="28"/>
          <w:lang w:bidi="ar-YE"/>
        </w:rPr>
        <w:t>SPSS</w:t>
      </w:r>
      <w:r w:rsidRPr="00D9459B">
        <w:rPr>
          <w:rFonts w:ascii="Traditional Arabic" w:hAnsi="Traditional Arabic" w:cs="Simplified Arabic"/>
          <w:color w:val="000000" w:themeColor="text1"/>
          <w:sz w:val="28"/>
          <w:szCs w:val="28"/>
          <w:rtl/>
          <w:lang w:bidi="ar-YE"/>
        </w:rPr>
        <w:t>)، ومن خلاله تم استخدام الأساليب الإحصائية الآتية:</w:t>
      </w:r>
    </w:p>
    <w:p w14:paraId="5CAA77E3" w14:textId="77777777" w:rsidR="00612CFA"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YE"/>
        </w:rPr>
      </w:pPr>
      <w:r w:rsidRPr="00D9459B">
        <w:rPr>
          <w:rFonts w:ascii="Traditional Arabic" w:hAnsi="Traditional Arabic" w:cs="Simplified Arabic" w:hint="cs"/>
          <w:color w:val="000000" w:themeColor="text1"/>
          <w:sz w:val="28"/>
          <w:szCs w:val="28"/>
          <w:rtl/>
          <w:lang w:bidi="ar-YE"/>
        </w:rPr>
        <w:t xml:space="preserve">1- </w:t>
      </w:r>
      <w:r w:rsidRPr="00D9459B">
        <w:rPr>
          <w:rFonts w:ascii="Traditional Arabic" w:hAnsi="Traditional Arabic" w:cs="Simplified Arabic"/>
          <w:color w:val="000000" w:themeColor="text1"/>
          <w:sz w:val="28"/>
          <w:szCs w:val="28"/>
          <w:rtl/>
          <w:lang w:bidi="ar-YE"/>
        </w:rPr>
        <w:t>التكرار والنسب المئوية لوصف المتغيرات الديمغرافية لأفراد عينة الدراسة.</w:t>
      </w:r>
    </w:p>
    <w:p w14:paraId="12C622E6" w14:textId="77777777" w:rsidR="00612CFA"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YE"/>
        </w:rPr>
      </w:pPr>
      <w:r w:rsidRPr="00D9459B">
        <w:rPr>
          <w:rFonts w:ascii="Traditional Arabic" w:hAnsi="Traditional Arabic" w:cs="Simplified Arabic" w:hint="cs"/>
          <w:color w:val="000000" w:themeColor="text1"/>
          <w:sz w:val="28"/>
          <w:szCs w:val="28"/>
          <w:rtl/>
          <w:lang w:bidi="ar-YE"/>
        </w:rPr>
        <w:t xml:space="preserve">2- </w:t>
      </w:r>
      <w:r w:rsidRPr="00D9459B">
        <w:rPr>
          <w:rFonts w:ascii="Traditional Arabic" w:hAnsi="Traditional Arabic" w:cs="Simplified Arabic"/>
          <w:color w:val="000000" w:themeColor="text1"/>
          <w:sz w:val="28"/>
          <w:szCs w:val="28"/>
          <w:rtl/>
          <w:lang w:bidi="ar-YE"/>
        </w:rPr>
        <w:t>معامل ألفا كرونباخ للتأكد من درجة ثبات المقياس المستخدم.</w:t>
      </w:r>
    </w:p>
    <w:p w14:paraId="56358674" w14:textId="77777777" w:rsidR="00612CFA"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YE"/>
        </w:rPr>
      </w:pPr>
      <w:r w:rsidRPr="00D9459B">
        <w:rPr>
          <w:rFonts w:ascii="Traditional Arabic" w:hAnsi="Traditional Arabic" w:cs="Simplified Arabic" w:hint="cs"/>
          <w:color w:val="000000" w:themeColor="text1"/>
          <w:sz w:val="28"/>
          <w:szCs w:val="28"/>
          <w:rtl/>
          <w:lang w:bidi="ar-YE"/>
        </w:rPr>
        <w:t xml:space="preserve">3- </w:t>
      </w:r>
      <w:r w:rsidRPr="00D9459B">
        <w:rPr>
          <w:rFonts w:ascii="Traditional Arabic" w:hAnsi="Traditional Arabic" w:cs="Simplified Arabic"/>
          <w:color w:val="000000" w:themeColor="text1"/>
          <w:sz w:val="28"/>
          <w:szCs w:val="28"/>
          <w:rtl/>
          <w:lang w:bidi="ar-YE"/>
        </w:rPr>
        <w:t xml:space="preserve"> المتوسطات الحسابية والانحرافات المعيارية بهدف الإجابة عن أسئلة الدراسة ومعرفة الأهمية النسبية لكل فقرة من أبعاد الدراسة</w:t>
      </w:r>
      <w:r w:rsidRPr="00D9459B">
        <w:rPr>
          <w:rFonts w:ascii="Traditional Arabic" w:hAnsi="Traditional Arabic" w:cs="Simplified Arabic" w:hint="cs"/>
          <w:b/>
          <w:bCs/>
          <w:color w:val="000000" w:themeColor="text1"/>
          <w:sz w:val="28"/>
          <w:szCs w:val="28"/>
          <w:rtl/>
          <w:lang w:bidi="ar-YE"/>
        </w:rPr>
        <w:t>.</w:t>
      </w:r>
    </w:p>
    <w:p w14:paraId="5E73F31F" w14:textId="77777777" w:rsidR="00612CFA"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YE"/>
        </w:rPr>
      </w:pPr>
      <w:r w:rsidRPr="00D9459B">
        <w:rPr>
          <w:rFonts w:ascii="Traditional Arabic" w:hAnsi="Traditional Arabic" w:cs="Simplified Arabic" w:hint="cs"/>
          <w:color w:val="000000" w:themeColor="text1"/>
          <w:sz w:val="28"/>
          <w:szCs w:val="28"/>
          <w:rtl/>
          <w:lang w:bidi="ar-YE"/>
        </w:rPr>
        <w:t xml:space="preserve">4- </w:t>
      </w:r>
      <w:r w:rsidR="0077080C" w:rsidRPr="00D9459B">
        <w:rPr>
          <w:rFonts w:ascii="Traditional Arabic" w:hAnsi="Traditional Arabic" w:cs="Simplified Arabic"/>
          <w:sz w:val="28"/>
          <w:szCs w:val="28"/>
          <w:rtl/>
        </w:rPr>
        <w:t xml:space="preserve">معامل ارتباط بيرسون لتحديد العلاقة بين المتغيرات المستقلة (مثل الاستقطاب التنظيمي، الذكاء الاصطناعي) والمتغيرات التابعة (مثل </w:t>
      </w:r>
      <w:r w:rsidR="000103F6" w:rsidRPr="00D9459B">
        <w:rPr>
          <w:rFonts w:ascii="Traditional Arabic" w:hAnsi="Traditional Arabic" w:cs="Simplified Arabic" w:hint="cs"/>
          <w:sz w:val="28"/>
          <w:szCs w:val="28"/>
          <w:rtl/>
        </w:rPr>
        <w:t>التميز المؤسسي</w:t>
      </w:r>
      <w:r w:rsidR="0077080C" w:rsidRPr="00D9459B">
        <w:rPr>
          <w:rFonts w:ascii="Traditional Arabic" w:hAnsi="Traditional Arabic" w:cs="Simplified Arabic"/>
          <w:sz w:val="28"/>
          <w:szCs w:val="28"/>
          <w:rtl/>
        </w:rPr>
        <w:t>).</w:t>
      </w:r>
    </w:p>
    <w:p w14:paraId="2142C414" w14:textId="77777777" w:rsidR="00E80FC0"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rPr>
      </w:pPr>
      <w:r w:rsidRPr="00D9459B">
        <w:rPr>
          <w:rFonts w:ascii="Traditional Arabic" w:hAnsi="Traditional Arabic" w:cs="Simplified Arabic" w:hint="cs"/>
          <w:color w:val="000000" w:themeColor="text1"/>
          <w:sz w:val="28"/>
          <w:szCs w:val="28"/>
          <w:rtl/>
          <w:lang w:bidi="ar-YE"/>
        </w:rPr>
        <w:t xml:space="preserve">5- </w:t>
      </w:r>
      <w:r w:rsidR="0077080C" w:rsidRPr="00D9459B">
        <w:rPr>
          <w:rFonts w:ascii="Traditional Arabic" w:hAnsi="Traditional Arabic" w:cs="Simplified Arabic"/>
          <w:sz w:val="28"/>
          <w:szCs w:val="28"/>
          <w:rtl/>
          <w:lang w:val=""/>
        </w:rPr>
        <w:t xml:space="preserve">تحليل الانحدار الخطي المتعدد لتحديد التأثير بين المتغيرات المستقلة (مثل الاستقطاب التنظيمي، الذكاء الاصطناعي) على المتغيرات التابعة (مثل </w:t>
      </w:r>
      <w:r w:rsidR="000103F6" w:rsidRPr="00D9459B">
        <w:rPr>
          <w:rFonts w:ascii="Traditional Arabic" w:hAnsi="Traditional Arabic" w:cs="Simplified Arabic" w:hint="cs"/>
          <w:sz w:val="28"/>
          <w:szCs w:val="28"/>
          <w:rtl/>
        </w:rPr>
        <w:t>التميز المؤسسي</w:t>
      </w:r>
      <w:r w:rsidR="0077080C" w:rsidRPr="00D9459B">
        <w:rPr>
          <w:rFonts w:ascii="Traditional Arabic" w:hAnsi="Traditional Arabic" w:cs="Simplified Arabic"/>
          <w:sz w:val="28"/>
          <w:szCs w:val="28"/>
          <w:rtl/>
          <w:lang w:val=""/>
        </w:rPr>
        <w:t>).</w:t>
      </w:r>
    </w:p>
    <w:p w14:paraId="1969089D" w14:textId="77777777" w:rsidR="00E80FC0" w:rsidRPr="00D9459B" w:rsidRDefault="00E80FC0"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rPr>
      </w:pPr>
      <w:r w:rsidRPr="00D9459B">
        <w:rPr>
          <w:rFonts w:ascii="Traditional Arabic" w:hAnsi="Traditional Arabic" w:cs="Simplified Arabic" w:hint="cs"/>
          <w:color w:val="000000" w:themeColor="text1"/>
          <w:sz w:val="28"/>
          <w:szCs w:val="28"/>
          <w:rtl/>
        </w:rPr>
        <w:t>6</w:t>
      </w:r>
      <w:r w:rsidRPr="00D9459B">
        <w:rPr>
          <w:rFonts w:ascii="Traditional Arabic" w:hAnsi="Traditional Arabic" w:cs="Simplified Arabic"/>
          <w:color w:val="000000" w:themeColor="text1"/>
          <w:sz w:val="28"/>
          <w:szCs w:val="28"/>
          <w:rtl/>
          <w:lang w:bidi="ar-YE"/>
        </w:rPr>
        <w:t>- تحليل الانحدار المتعدد والبسيط لمعرفة العلاقة والتأثير بين متغيرات الدراسة.</w:t>
      </w:r>
    </w:p>
    <w:p w14:paraId="6D7C1E3D" w14:textId="77777777" w:rsidR="00E80FC0" w:rsidRPr="00D9459B" w:rsidRDefault="00E80FC0"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rPr>
      </w:pPr>
      <w:r w:rsidRPr="00D9459B">
        <w:rPr>
          <w:rFonts w:ascii="Traditional Arabic" w:hAnsi="Traditional Arabic" w:cs="Simplified Arabic" w:hint="cs"/>
          <w:color w:val="000000" w:themeColor="text1"/>
          <w:sz w:val="28"/>
          <w:szCs w:val="28"/>
          <w:rtl/>
        </w:rPr>
        <w:t>7</w:t>
      </w:r>
      <w:r w:rsidRPr="00D9459B">
        <w:rPr>
          <w:rFonts w:ascii="Traditional Arabic" w:hAnsi="Traditional Arabic" w:cs="Simplified Arabic"/>
          <w:color w:val="000000" w:themeColor="text1"/>
          <w:sz w:val="28"/>
          <w:szCs w:val="28"/>
          <w:rtl/>
          <w:lang w:bidi="ar-YE"/>
        </w:rPr>
        <w:t xml:space="preserve">- اختبار </w:t>
      </w:r>
      <w:r w:rsidRPr="00D9459B">
        <w:rPr>
          <w:rFonts w:ascii="Traditional Arabic" w:hAnsi="Traditional Arabic" w:cs="Simplified Arabic"/>
          <w:color w:val="000000" w:themeColor="text1"/>
          <w:sz w:val="28"/>
          <w:szCs w:val="28"/>
          <w:lang w:bidi="ar-YE"/>
        </w:rPr>
        <w:t>t</w:t>
      </w:r>
      <w:r w:rsidRPr="00D9459B">
        <w:rPr>
          <w:rFonts w:ascii="Traditional Arabic" w:hAnsi="Traditional Arabic" w:cs="Simplified Arabic"/>
          <w:color w:val="000000" w:themeColor="text1"/>
          <w:sz w:val="28"/>
          <w:szCs w:val="28"/>
          <w:rtl/>
        </w:rPr>
        <w:t xml:space="preserve"> لعينتين مستقلتين لاختبار الفروق تبعاً للجنس والمسمى الوظيفي.</w:t>
      </w:r>
    </w:p>
    <w:p w14:paraId="4DA0F4A2" w14:textId="77777777" w:rsidR="00AB1206" w:rsidRPr="00D9459B" w:rsidRDefault="00E80FC0"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rPr>
      </w:pPr>
      <w:r w:rsidRPr="00D9459B">
        <w:rPr>
          <w:rFonts w:ascii="Traditional Arabic" w:hAnsi="Traditional Arabic" w:cs="Simplified Arabic" w:hint="cs"/>
          <w:color w:val="000000" w:themeColor="text1"/>
          <w:sz w:val="28"/>
          <w:szCs w:val="28"/>
          <w:rtl/>
        </w:rPr>
        <w:t>8</w:t>
      </w:r>
      <w:r w:rsidRPr="00D9459B">
        <w:rPr>
          <w:rFonts w:ascii="Traditional Arabic" w:hAnsi="Traditional Arabic" w:cs="Simplified Arabic"/>
          <w:color w:val="000000" w:themeColor="text1"/>
          <w:sz w:val="28"/>
          <w:szCs w:val="28"/>
          <w:rtl/>
        </w:rPr>
        <w:t>- تحليل التباين الأحادي (</w:t>
      </w:r>
      <w:r w:rsidRPr="00D9459B">
        <w:rPr>
          <w:rFonts w:ascii="Traditional Arabic" w:hAnsi="Traditional Arabic" w:cs="Simplified Arabic"/>
          <w:color w:val="000000" w:themeColor="text1"/>
          <w:sz w:val="28"/>
          <w:szCs w:val="28"/>
        </w:rPr>
        <w:t>One Way ANOVA</w:t>
      </w:r>
      <w:r w:rsidRPr="00D9459B">
        <w:rPr>
          <w:rFonts w:ascii="Traditional Arabic" w:hAnsi="Traditional Arabic" w:cs="Simplified Arabic"/>
          <w:color w:val="000000" w:themeColor="text1"/>
          <w:sz w:val="28"/>
          <w:szCs w:val="28"/>
          <w:rtl/>
        </w:rPr>
        <w:t xml:space="preserve">) لبيان الفروق </w:t>
      </w:r>
      <w:r w:rsidR="00C3024E" w:rsidRPr="00D9459B">
        <w:rPr>
          <w:rFonts w:ascii="Traditional Arabic" w:hAnsi="Traditional Arabic" w:cs="Simplified Arabic" w:hint="cs"/>
          <w:sz w:val="28"/>
          <w:szCs w:val="28"/>
          <w:rtl/>
        </w:rPr>
        <w:t>ل</w:t>
      </w:r>
      <w:r w:rsidR="00C3024E" w:rsidRPr="00D9459B">
        <w:rPr>
          <w:rFonts w:ascii="Traditional Arabic" w:hAnsi="Traditional Arabic" w:cs="Simplified Arabic"/>
          <w:sz w:val="28"/>
          <w:szCs w:val="28"/>
          <w:rtl/>
        </w:rPr>
        <w:t xml:space="preserve">دور </w:t>
      </w:r>
      <w:r w:rsidR="00C3024E" w:rsidRPr="00D9459B">
        <w:rPr>
          <w:rFonts w:ascii="Traditional Arabic" w:hAnsi="Traditional Arabic" w:cs="Simplified Arabic" w:hint="cs"/>
          <w:sz w:val="28"/>
          <w:szCs w:val="28"/>
          <w:rtl/>
        </w:rPr>
        <w:t xml:space="preserve">الإبداع </w:t>
      </w:r>
      <w:r w:rsidR="00C3024E" w:rsidRPr="00D9459B">
        <w:rPr>
          <w:rFonts w:ascii="Traditional Arabic" w:hAnsi="Traditional Arabic" w:cs="Simplified Arabic"/>
          <w:color w:val="000000" w:themeColor="text1"/>
          <w:sz w:val="28"/>
          <w:szCs w:val="28"/>
          <w:rtl/>
          <w:lang w:val=""/>
        </w:rPr>
        <w:t>كمتغير وسيط في سياق تأثيرات الاستقطاب التنظيمي وتطبيقات الذكاء الاصطناعي في تعزيز التميز المؤسسي داخل مستشفيات القطاع الصحي الخاص في الرياض</w:t>
      </w:r>
      <w:r w:rsidR="00C3024E" w:rsidRPr="00D9459B">
        <w:rPr>
          <w:rFonts w:ascii="Traditional Arabic" w:hAnsi="Traditional Arabic" w:cs="Simplified Arabic"/>
          <w:sz w:val="28"/>
          <w:szCs w:val="28"/>
          <w:rtl/>
        </w:rPr>
        <w:t xml:space="preserve"> </w:t>
      </w:r>
      <w:r w:rsidRPr="00D9459B">
        <w:rPr>
          <w:rFonts w:ascii="Traditional Arabic" w:hAnsi="Traditional Arabic" w:cs="Simplified Arabic"/>
          <w:color w:val="000000" w:themeColor="text1"/>
          <w:sz w:val="28"/>
          <w:szCs w:val="28"/>
          <w:rtl/>
        </w:rPr>
        <w:t>تبعاً للمؤهل العلمي وسنوات الخبرة.</w:t>
      </w:r>
    </w:p>
    <w:p w14:paraId="32D5C90A" w14:textId="77777777" w:rsidR="0077080C" w:rsidRPr="00D9459B" w:rsidRDefault="00AB1206"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SY"/>
        </w:rPr>
      </w:pPr>
      <w:r w:rsidRPr="00D9459B">
        <w:rPr>
          <w:rFonts w:ascii="Traditional Arabic" w:hAnsi="Traditional Arabic" w:cs="Simplified Arabic" w:hint="cs"/>
          <w:color w:val="000000" w:themeColor="text1"/>
          <w:sz w:val="28"/>
          <w:szCs w:val="28"/>
          <w:rtl/>
        </w:rPr>
        <w:lastRenderedPageBreak/>
        <w:t>9</w:t>
      </w:r>
      <w:r w:rsidR="00612CFA" w:rsidRPr="00D9459B">
        <w:rPr>
          <w:rFonts w:ascii="Traditional Arabic" w:hAnsi="Traditional Arabic" w:cs="Simplified Arabic" w:hint="cs"/>
          <w:color w:val="000000" w:themeColor="text1"/>
          <w:sz w:val="28"/>
          <w:szCs w:val="28"/>
          <w:rtl/>
          <w:lang w:bidi="ar-YE"/>
        </w:rPr>
        <w:t xml:space="preserve">- </w:t>
      </w:r>
      <w:r w:rsidR="0077080C" w:rsidRPr="00D9459B">
        <w:rPr>
          <w:rFonts w:ascii="Traditional Arabic" w:hAnsi="Traditional Arabic" w:cs="Simplified Arabic"/>
          <w:sz w:val="28"/>
          <w:szCs w:val="28"/>
          <w:rtl/>
          <w:lang w:val=""/>
        </w:rPr>
        <w:t xml:space="preserve">تحليل المسار لتحقق من الدور الوسيط للإبداع بين المتغيرات المستقلة (مثل الاستقطاب التنظيمي، الذكاء الاصطناعي) على المتغيرات التابعة (مثل </w:t>
      </w:r>
      <w:r w:rsidR="00320C44" w:rsidRPr="00D9459B">
        <w:rPr>
          <w:rFonts w:ascii="Traditional Arabic" w:hAnsi="Traditional Arabic" w:cs="Simplified Arabic" w:hint="cs"/>
          <w:sz w:val="28"/>
          <w:szCs w:val="28"/>
          <w:rtl/>
          <w:lang w:val=""/>
        </w:rPr>
        <w:t>التميز المؤسسي</w:t>
      </w:r>
      <w:r w:rsidR="0077080C" w:rsidRPr="00D9459B">
        <w:rPr>
          <w:rFonts w:ascii="Traditional Arabic" w:hAnsi="Traditional Arabic" w:cs="Simplified Arabic"/>
          <w:sz w:val="28"/>
          <w:szCs w:val="28"/>
          <w:rtl/>
          <w:lang w:val=""/>
        </w:rPr>
        <w:t>).</w:t>
      </w:r>
    </w:p>
    <w:p w14:paraId="7467098F" w14:textId="349AA558" w:rsidR="002561D4" w:rsidRPr="00D9459B" w:rsidRDefault="002561D4" w:rsidP="00D9459B">
      <w:pPr>
        <w:spacing w:line="360" w:lineRule="auto"/>
        <w:rPr>
          <w:rFonts w:ascii="Traditional Arabic" w:hAnsi="Traditional Arabic" w:cs="Simplified Arabic"/>
          <w:b/>
          <w:bCs/>
          <w:color w:val="000000" w:themeColor="text1"/>
          <w:sz w:val="28"/>
          <w:szCs w:val="28"/>
          <w:u w:val="single"/>
        </w:rPr>
      </w:pPr>
    </w:p>
    <w:p w14:paraId="4E8E4479" w14:textId="56221406" w:rsidR="00E55982" w:rsidRPr="00D9459B" w:rsidRDefault="00E55982" w:rsidP="00D9459B">
      <w:pPr>
        <w:pStyle w:val="ListParagraph"/>
        <w:tabs>
          <w:tab w:val="left" w:pos="2948"/>
        </w:tabs>
        <w:bidi/>
        <w:spacing w:after="0" w:line="360" w:lineRule="auto"/>
        <w:ind w:left="0"/>
        <w:jc w:val="mediumKashida"/>
        <w:rPr>
          <w:rFonts w:ascii="Traditional Arabic" w:hAnsi="Traditional Arabic" w:cs="Simplified Arabic"/>
          <w:b/>
          <w:bCs/>
          <w:color w:val="000000" w:themeColor="text1"/>
          <w:sz w:val="28"/>
          <w:szCs w:val="28"/>
          <w:u w:val="single"/>
          <w:rtl/>
        </w:rPr>
      </w:pPr>
      <w:r w:rsidRPr="00D9459B">
        <w:rPr>
          <w:rFonts w:ascii="Traditional Arabic" w:hAnsi="Traditional Arabic" w:cs="Simplified Arabic"/>
          <w:b/>
          <w:bCs/>
          <w:color w:val="000000" w:themeColor="text1"/>
          <w:sz w:val="28"/>
          <w:szCs w:val="28"/>
          <w:u w:val="single"/>
          <w:rtl/>
        </w:rPr>
        <w:t xml:space="preserve">تصور مقترح لفصول الدراسة: </w:t>
      </w:r>
    </w:p>
    <w:p w14:paraId="42E5A681" w14:textId="77777777" w:rsidR="00E55982" w:rsidRPr="00D9459B" w:rsidRDefault="00E55982" w:rsidP="00D9459B">
      <w:pPr>
        <w:pStyle w:val="ListParagraph"/>
        <w:tabs>
          <w:tab w:val="left" w:pos="2948"/>
        </w:tabs>
        <w:bidi/>
        <w:spacing w:after="0" w:line="360" w:lineRule="auto"/>
        <w:ind w:left="0" w:firstLine="283"/>
        <w:jc w:val="mediumKashida"/>
        <w:rPr>
          <w:rFonts w:ascii="Traditional Arabic" w:hAnsi="Traditional Arabic" w:cs="Simplified Arabic"/>
          <w:b/>
          <w:bCs/>
          <w:color w:val="000000" w:themeColor="text1"/>
          <w:sz w:val="28"/>
          <w:szCs w:val="28"/>
          <w:rtl/>
        </w:rPr>
      </w:pPr>
      <w:r w:rsidRPr="00D9459B">
        <w:rPr>
          <w:rFonts w:ascii="Traditional Arabic" w:hAnsi="Traditional Arabic" w:cs="Simplified Arabic"/>
          <w:b/>
          <w:bCs/>
          <w:color w:val="000000" w:themeColor="text1"/>
          <w:sz w:val="28"/>
          <w:szCs w:val="28"/>
          <w:rtl/>
        </w:rPr>
        <w:t xml:space="preserve"> </w:t>
      </w:r>
      <w:r w:rsidRPr="00D9459B">
        <w:rPr>
          <w:rFonts w:ascii="Traditional Arabic" w:hAnsi="Traditional Arabic" w:cs="Simplified Arabic"/>
          <w:color w:val="000000" w:themeColor="text1"/>
          <w:sz w:val="28"/>
          <w:szCs w:val="28"/>
          <w:rtl/>
        </w:rPr>
        <w:t>من أجل تقديم الدارسة بالطريقة المرجوة منها، وبما يسهل للمتلقين والقراء والباحثين التنقل بين فصولها والاستفادة منها سيتم تقسيمها إلى خمسه فصول:</w:t>
      </w:r>
    </w:p>
    <w:p w14:paraId="7F3186D0" w14:textId="77777777" w:rsidR="00E55982" w:rsidRPr="00D9459B" w:rsidRDefault="00E55982" w:rsidP="00D9459B">
      <w:pPr>
        <w:bidi/>
        <w:spacing w:after="0" w:line="360" w:lineRule="auto"/>
        <w:ind w:left="141" w:hanging="141"/>
        <w:jc w:val="mediumKashida"/>
        <w:rPr>
          <w:rFonts w:ascii="Traditional Arabic" w:hAnsi="Traditional Arabic" w:cs="Simplified Arabic"/>
          <w:color w:val="000000" w:themeColor="text1"/>
          <w:sz w:val="28"/>
          <w:szCs w:val="28"/>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الأول</w:t>
      </w:r>
      <w:r w:rsidRPr="00D9459B">
        <w:rPr>
          <w:rFonts w:ascii="Traditional Arabic" w:hAnsi="Traditional Arabic" w:cs="Simplified Arabic"/>
          <w:color w:val="000000" w:themeColor="text1"/>
          <w:sz w:val="28"/>
          <w:szCs w:val="28"/>
          <w:rtl/>
        </w:rPr>
        <w:t xml:space="preserve">: الإطار </w:t>
      </w:r>
      <w:r w:rsidRPr="00D9459B">
        <w:rPr>
          <w:rFonts w:ascii="Traditional Arabic" w:hAnsi="Traditional Arabic" w:cs="Simplified Arabic" w:hint="cs"/>
          <w:color w:val="000000" w:themeColor="text1"/>
          <w:sz w:val="28"/>
          <w:szCs w:val="28"/>
          <w:rtl/>
        </w:rPr>
        <w:t>المنهجي</w:t>
      </w:r>
      <w:r w:rsidRPr="00D9459B">
        <w:rPr>
          <w:rFonts w:ascii="Traditional Arabic" w:hAnsi="Traditional Arabic" w:cs="Simplified Arabic"/>
          <w:color w:val="000000" w:themeColor="text1"/>
          <w:sz w:val="28"/>
          <w:szCs w:val="28"/>
          <w:rtl/>
        </w:rPr>
        <w:t xml:space="preserve"> للدراسة.</w:t>
      </w:r>
    </w:p>
    <w:p w14:paraId="2A0DE59B" w14:textId="77777777" w:rsidR="00E55982" w:rsidRPr="00D9459B" w:rsidRDefault="00E55982" w:rsidP="00D9459B">
      <w:pPr>
        <w:bidi/>
        <w:spacing w:after="0" w:line="360" w:lineRule="auto"/>
        <w:ind w:left="141" w:hanging="141"/>
        <w:jc w:val="mediumKashida"/>
        <w:rPr>
          <w:rFonts w:ascii="Traditional Arabic" w:hAnsi="Traditional Arabic" w:cs="Simplified Arabic"/>
          <w:color w:val="000000" w:themeColor="text1"/>
          <w:sz w:val="28"/>
          <w:szCs w:val="28"/>
          <w:rtl/>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الثاني</w:t>
      </w:r>
      <w:r w:rsidR="00802DE0" w:rsidRPr="00D9459B">
        <w:rPr>
          <w:rFonts w:ascii="Traditional Arabic" w:hAnsi="Traditional Arabic" w:cs="Simplified Arabic"/>
          <w:color w:val="000000" w:themeColor="text1"/>
          <w:sz w:val="28"/>
          <w:szCs w:val="28"/>
          <w:rtl/>
        </w:rPr>
        <w:t>: الإطار النظري للدراسة</w:t>
      </w:r>
      <w:r w:rsidR="00E86870" w:rsidRPr="00D9459B">
        <w:rPr>
          <w:rFonts w:ascii="Traditional Arabic" w:hAnsi="Traditional Arabic" w:cs="Simplified Arabic" w:hint="cs"/>
          <w:color w:val="000000" w:themeColor="text1"/>
          <w:sz w:val="28"/>
          <w:szCs w:val="28"/>
          <w:rtl/>
        </w:rPr>
        <w:t xml:space="preserve"> </w:t>
      </w:r>
      <w:r w:rsidR="00A4314D" w:rsidRPr="00D9459B">
        <w:rPr>
          <w:rFonts w:ascii="Traditional Arabic" w:hAnsi="Traditional Arabic" w:cs="Simplified Arabic" w:hint="cs"/>
          <w:color w:val="000000" w:themeColor="text1"/>
          <w:sz w:val="28"/>
          <w:szCs w:val="28"/>
          <w:rtl/>
        </w:rPr>
        <w:t>(مراجعة</w:t>
      </w:r>
      <w:r w:rsidR="00802DE0" w:rsidRPr="00D9459B">
        <w:rPr>
          <w:rFonts w:ascii="Traditional Arabic" w:hAnsi="Traditional Arabic" w:cs="Simplified Arabic" w:hint="cs"/>
          <w:color w:val="000000" w:themeColor="text1"/>
          <w:sz w:val="28"/>
          <w:szCs w:val="28"/>
          <w:rtl/>
        </w:rPr>
        <w:t xml:space="preserve"> الأدبيات ذات العلاقة)</w:t>
      </w:r>
    </w:p>
    <w:p w14:paraId="722E3183" w14:textId="77777777" w:rsidR="00E55982" w:rsidRPr="00D9459B" w:rsidRDefault="00E55982" w:rsidP="00D9459B">
      <w:pPr>
        <w:bidi/>
        <w:spacing w:after="0" w:line="360" w:lineRule="auto"/>
        <w:ind w:left="141" w:hanging="141"/>
        <w:jc w:val="mediumKashida"/>
        <w:rPr>
          <w:rFonts w:ascii="Traditional Arabic" w:hAnsi="Traditional Arabic" w:cs="Simplified Arabic"/>
          <w:color w:val="000000" w:themeColor="text1"/>
          <w:sz w:val="28"/>
          <w:szCs w:val="28"/>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الثالث</w:t>
      </w: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hint="cs"/>
          <w:color w:val="000000" w:themeColor="text1"/>
          <w:sz w:val="28"/>
          <w:szCs w:val="28"/>
          <w:rtl/>
        </w:rPr>
        <w:t>الطريقة و</w:t>
      </w:r>
      <w:r w:rsidRPr="00D9459B">
        <w:rPr>
          <w:rFonts w:ascii="Traditional Arabic" w:hAnsi="Traditional Arabic" w:cs="Simplified Arabic"/>
          <w:color w:val="000000" w:themeColor="text1"/>
          <w:sz w:val="28"/>
          <w:szCs w:val="28"/>
          <w:rtl/>
        </w:rPr>
        <w:t xml:space="preserve">الاجراءات </w:t>
      </w:r>
      <w:r w:rsidRPr="00D9459B">
        <w:rPr>
          <w:rFonts w:ascii="Traditional Arabic" w:hAnsi="Traditional Arabic" w:cs="Simplified Arabic" w:hint="cs"/>
          <w:color w:val="000000" w:themeColor="text1"/>
          <w:sz w:val="28"/>
          <w:szCs w:val="28"/>
          <w:rtl/>
        </w:rPr>
        <w:t>(</w:t>
      </w:r>
      <w:r w:rsidRPr="00D9459B">
        <w:rPr>
          <w:rFonts w:ascii="Traditional Arabic" w:hAnsi="Traditional Arabic" w:cs="Simplified Arabic"/>
          <w:color w:val="000000" w:themeColor="text1"/>
          <w:sz w:val="28"/>
          <w:szCs w:val="28"/>
          <w:rtl/>
        </w:rPr>
        <w:t>المنهجية</w:t>
      </w:r>
      <w:r w:rsidRPr="00D9459B">
        <w:rPr>
          <w:rFonts w:ascii="Traditional Arabic" w:hAnsi="Traditional Arabic" w:cs="Simplified Arabic" w:hint="cs"/>
          <w:color w:val="000000" w:themeColor="text1"/>
          <w:sz w:val="28"/>
          <w:szCs w:val="28"/>
          <w:rtl/>
        </w:rPr>
        <w:t>)</w:t>
      </w:r>
      <w:r w:rsidRPr="00D9459B">
        <w:rPr>
          <w:rFonts w:ascii="Traditional Arabic" w:hAnsi="Traditional Arabic" w:cs="Simplified Arabic"/>
          <w:color w:val="000000" w:themeColor="text1"/>
          <w:sz w:val="28"/>
          <w:szCs w:val="28"/>
          <w:rtl/>
        </w:rPr>
        <w:t xml:space="preserve"> للدراسة.</w:t>
      </w:r>
    </w:p>
    <w:p w14:paraId="712E765B" w14:textId="77777777" w:rsidR="00E55982" w:rsidRPr="00D9459B" w:rsidRDefault="00E55982" w:rsidP="00D9459B">
      <w:pPr>
        <w:pStyle w:val="ListParagraph"/>
        <w:bidi/>
        <w:spacing w:after="0" w:line="360" w:lineRule="auto"/>
        <w:ind w:left="141" w:hanging="141"/>
        <w:jc w:val="mediumKashida"/>
        <w:rPr>
          <w:rFonts w:ascii="Traditional Arabic" w:hAnsi="Traditional Arabic" w:cs="Simplified Arabic"/>
          <w:color w:val="000000" w:themeColor="text1"/>
          <w:sz w:val="28"/>
          <w:szCs w:val="28"/>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الرابع</w:t>
      </w: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hint="cs"/>
          <w:color w:val="000000" w:themeColor="text1"/>
          <w:sz w:val="28"/>
          <w:szCs w:val="28"/>
          <w:rtl/>
        </w:rPr>
        <w:t>نتائج الدراسة</w:t>
      </w:r>
      <w:r w:rsidRPr="00D9459B">
        <w:rPr>
          <w:rFonts w:ascii="Traditional Arabic" w:hAnsi="Traditional Arabic" w:cs="Simplified Arabic"/>
          <w:color w:val="000000" w:themeColor="text1"/>
          <w:sz w:val="28"/>
          <w:szCs w:val="28"/>
          <w:rtl/>
        </w:rPr>
        <w:t xml:space="preserve"> واختبار الفر</w:t>
      </w:r>
      <w:r w:rsidR="00FE2451" w:rsidRPr="00D9459B">
        <w:rPr>
          <w:rFonts w:ascii="Traditional Arabic" w:hAnsi="Traditional Arabic" w:cs="Simplified Arabic" w:hint="cs"/>
          <w:color w:val="000000" w:themeColor="text1"/>
          <w:sz w:val="28"/>
          <w:szCs w:val="28"/>
          <w:rtl/>
        </w:rPr>
        <w:t>و</w:t>
      </w:r>
      <w:r w:rsidR="00FE2451" w:rsidRPr="00D9459B">
        <w:rPr>
          <w:rFonts w:ascii="Traditional Arabic" w:hAnsi="Traditional Arabic" w:cs="Simplified Arabic"/>
          <w:color w:val="000000" w:themeColor="text1"/>
          <w:sz w:val="28"/>
          <w:szCs w:val="28"/>
          <w:rtl/>
        </w:rPr>
        <w:t>ض</w:t>
      </w:r>
      <w:r w:rsidRPr="00D9459B">
        <w:rPr>
          <w:rFonts w:ascii="Traditional Arabic" w:hAnsi="Traditional Arabic" w:cs="Simplified Arabic"/>
          <w:color w:val="000000" w:themeColor="text1"/>
          <w:sz w:val="28"/>
          <w:szCs w:val="28"/>
          <w:rtl/>
        </w:rPr>
        <w:t>.</w:t>
      </w:r>
    </w:p>
    <w:p w14:paraId="1E7F865C" w14:textId="77777777" w:rsidR="005971AE" w:rsidRPr="00D9459B" w:rsidRDefault="00E55982" w:rsidP="00D9459B">
      <w:pPr>
        <w:pStyle w:val="ListParagraph"/>
        <w:bidi/>
        <w:spacing w:after="0" w:line="360" w:lineRule="auto"/>
        <w:ind w:left="141" w:hanging="141"/>
        <w:jc w:val="mediumKashida"/>
        <w:rPr>
          <w:rFonts w:ascii="Traditional Arabic" w:hAnsi="Traditional Arabic" w:cs="Simplified Arabic"/>
          <w:color w:val="000000" w:themeColor="text1"/>
          <w:sz w:val="28"/>
          <w:szCs w:val="28"/>
          <w:rtl/>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الخامس</w:t>
      </w: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hint="cs"/>
          <w:color w:val="000000" w:themeColor="text1"/>
          <w:sz w:val="28"/>
          <w:szCs w:val="28"/>
          <w:rtl/>
        </w:rPr>
        <w:t>الخاتمة وتشمل التوصيات والمقترحات</w:t>
      </w:r>
      <w:r w:rsidRPr="00D9459B">
        <w:rPr>
          <w:rFonts w:ascii="Traditional Arabic" w:hAnsi="Traditional Arabic" w:cs="Simplified Arabic"/>
          <w:color w:val="000000" w:themeColor="text1"/>
          <w:sz w:val="28"/>
          <w:szCs w:val="28"/>
          <w:rtl/>
        </w:rPr>
        <w:t>.</w:t>
      </w:r>
    </w:p>
    <w:p w14:paraId="1D52304B" w14:textId="77777777" w:rsidR="003359B3" w:rsidRPr="00D35B44" w:rsidRDefault="00E55982" w:rsidP="005971AE">
      <w:pPr>
        <w:pStyle w:val="ListParagraph"/>
        <w:bidi/>
        <w:spacing w:after="0" w:line="360" w:lineRule="auto"/>
        <w:ind w:left="141" w:hanging="141"/>
        <w:jc w:val="mediumKashida"/>
        <w:rPr>
          <w:rFonts w:ascii="Traditional Arabic" w:hAnsi="Traditional Arabic" w:cs="Traditional Arabic"/>
          <w:color w:val="000000" w:themeColor="text1"/>
          <w:sz w:val="28"/>
          <w:szCs w:val="28"/>
          <w:rtl/>
          <w:lang w:bidi="ar-SY"/>
        </w:rPr>
      </w:pPr>
      <w:r w:rsidRPr="00D35B44">
        <w:rPr>
          <w:rFonts w:ascii="Traditional Arabic" w:hAnsi="Traditional Arabic" w:cs="Traditional Arabic"/>
          <w:color w:val="000000" w:themeColor="text1"/>
          <w:sz w:val="28"/>
          <w:szCs w:val="28"/>
          <w:rtl/>
        </w:rPr>
        <w:t>-  المراجع</w:t>
      </w:r>
    </w:p>
    <w:p w14:paraId="4A04DCA9" w14:textId="57FA43F4" w:rsidR="00F82313" w:rsidRDefault="00F82313">
      <w:pPr>
        <w:rPr>
          <w:rFonts w:ascii="Traditional Arabic" w:hAnsi="Traditional Arabic" w:cs="Traditional Arabic"/>
          <w:b/>
          <w:bCs/>
          <w:color w:val="000000" w:themeColor="text1"/>
          <w:sz w:val="32"/>
          <w:szCs w:val="32"/>
          <w:u w:val="single"/>
          <w:rtl/>
        </w:rPr>
      </w:pPr>
    </w:p>
    <w:p w14:paraId="2579A0B8" w14:textId="77777777" w:rsidR="00034904" w:rsidRDefault="00034904">
      <w:pPr>
        <w:rPr>
          <w:rFonts w:ascii="Traditional Arabic" w:hAnsi="Traditional Arabic" w:cs="Traditional Arabic"/>
          <w:b/>
          <w:bCs/>
          <w:color w:val="000000" w:themeColor="text1"/>
          <w:sz w:val="32"/>
          <w:szCs w:val="32"/>
          <w:u w:val="single"/>
          <w:rtl/>
        </w:rPr>
      </w:pPr>
    </w:p>
    <w:p w14:paraId="1F18C07B" w14:textId="77777777" w:rsidR="00B211D4" w:rsidRDefault="00B211D4" w:rsidP="00B211D4">
      <w:pPr>
        <w:pStyle w:val="Heading1"/>
        <w:bidi/>
        <w:rPr>
          <w:rFonts w:ascii="Traditional Arabic" w:eastAsiaTheme="minorHAnsi" w:hAnsi="Traditional Arabic" w:cs="Traditional Arabic"/>
          <w:b/>
          <w:bCs/>
          <w:color w:val="000000" w:themeColor="text1"/>
          <w:u w:val="single"/>
          <w:rtl/>
        </w:rPr>
      </w:pPr>
      <w:bookmarkStart w:id="9" w:name="_Toc205061887"/>
    </w:p>
    <w:p w14:paraId="5C18B90C" w14:textId="77777777" w:rsidR="00B211D4" w:rsidRPr="00B211D4" w:rsidRDefault="00B211D4" w:rsidP="00B211D4">
      <w:pPr>
        <w:bidi/>
        <w:rPr>
          <w:rtl/>
        </w:rPr>
      </w:pPr>
    </w:p>
    <w:p w14:paraId="139CDF64" w14:textId="77777777" w:rsidR="00B211D4" w:rsidRDefault="00B211D4" w:rsidP="00B211D4">
      <w:pPr>
        <w:pStyle w:val="Heading1"/>
        <w:bidi/>
        <w:rPr>
          <w:rFonts w:ascii="Traditional Arabic" w:hAnsi="Traditional Arabic" w:cs="Traditional Arabic"/>
          <w:b/>
          <w:bCs/>
          <w:color w:val="FF0000"/>
          <w:u w:val="single"/>
          <w:rtl/>
        </w:rPr>
      </w:pPr>
    </w:p>
    <w:p w14:paraId="0432B55B" w14:textId="77777777" w:rsidR="00B211D4" w:rsidRDefault="00B211D4" w:rsidP="00B211D4">
      <w:pPr>
        <w:pStyle w:val="Heading1"/>
        <w:bidi/>
        <w:rPr>
          <w:rFonts w:ascii="Traditional Arabic" w:hAnsi="Traditional Arabic" w:cs="Traditional Arabic"/>
          <w:b/>
          <w:bCs/>
          <w:color w:val="FF0000"/>
          <w:u w:val="single"/>
          <w:rtl/>
        </w:rPr>
      </w:pPr>
    </w:p>
    <w:p w14:paraId="2864161D" w14:textId="77777777" w:rsidR="00B211D4" w:rsidRDefault="00B211D4" w:rsidP="00B211D4">
      <w:pPr>
        <w:pStyle w:val="Heading1"/>
        <w:bidi/>
        <w:rPr>
          <w:rFonts w:ascii="Traditional Arabic" w:hAnsi="Traditional Arabic" w:cs="Traditional Arabic"/>
          <w:b/>
          <w:bCs/>
          <w:color w:val="FF0000"/>
          <w:u w:val="single"/>
          <w:rtl/>
        </w:rPr>
      </w:pPr>
    </w:p>
    <w:p w14:paraId="22B116E7" w14:textId="77777777" w:rsidR="00B211D4" w:rsidRDefault="00B211D4" w:rsidP="00B211D4">
      <w:pPr>
        <w:pStyle w:val="Heading1"/>
        <w:bidi/>
        <w:rPr>
          <w:rFonts w:ascii="Traditional Arabic" w:hAnsi="Traditional Arabic" w:cs="Traditional Arabic"/>
          <w:b/>
          <w:bCs/>
          <w:color w:val="FF0000"/>
          <w:u w:val="single"/>
          <w:rtl/>
        </w:rPr>
      </w:pPr>
    </w:p>
    <w:p w14:paraId="7EC85084" w14:textId="77777777" w:rsidR="00B211D4" w:rsidRDefault="00B211D4" w:rsidP="00B211D4">
      <w:pPr>
        <w:pStyle w:val="Heading1"/>
        <w:bidi/>
        <w:rPr>
          <w:rFonts w:ascii="Traditional Arabic" w:hAnsi="Traditional Arabic" w:cs="Traditional Arabic"/>
          <w:b/>
          <w:bCs/>
          <w:color w:val="FF0000"/>
          <w:u w:val="single"/>
          <w:rtl/>
        </w:rPr>
      </w:pPr>
    </w:p>
    <w:p w14:paraId="2BD8437D" w14:textId="77777777" w:rsidR="00B211D4" w:rsidRDefault="00B211D4" w:rsidP="00B211D4">
      <w:pPr>
        <w:pStyle w:val="Heading1"/>
        <w:bidi/>
        <w:rPr>
          <w:rFonts w:ascii="Traditional Arabic" w:hAnsi="Traditional Arabic" w:cs="Traditional Arabic"/>
          <w:b/>
          <w:bCs/>
          <w:color w:val="FF0000"/>
          <w:u w:val="single"/>
          <w:rtl/>
        </w:rPr>
      </w:pPr>
    </w:p>
    <w:p w14:paraId="22A1CB95" w14:textId="77777777" w:rsidR="00B211D4" w:rsidRDefault="00B211D4" w:rsidP="00B211D4">
      <w:pPr>
        <w:pStyle w:val="Heading1"/>
        <w:bidi/>
        <w:rPr>
          <w:rFonts w:ascii="Traditional Arabic" w:hAnsi="Traditional Arabic" w:cs="Traditional Arabic"/>
          <w:b/>
          <w:bCs/>
          <w:color w:val="FF0000"/>
          <w:u w:val="single"/>
          <w:rtl/>
        </w:rPr>
      </w:pPr>
    </w:p>
    <w:p w14:paraId="340BDD4F" w14:textId="77777777" w:rsidR="00B211D4" w:rsidRDefault="00B211D4" w:rsidP="00B211D4">
      <w:pPr>
        <w:pStyle w:val="Heading1"/>
        <w:bidi/>
        <w:rPr>
          <w:rFonts w:ascii="Traditional Arabic" w:hAnsi="Traditional Arabic" w:cs="Traditional Arabic"/>
          <w:b/>
          <w:bCs/>
          <w:color w:val="FF0000"/>
          <w:u w:val="single"/>
          <w:rtl/>
        </w:rPr>
      </w:pPr>
    </w:p>
    <w:p w14:paraId="78894557" w14:textId="77777777" w:rsidR="00B211D4" w:rsidRPr="00B211D4" w:rsidRDefault="00B211D4" w:rsidP="00B211D4">
      <w:pPr>
        <w:bidi/>
        <w:rPr>
          <w:rtl/>
        </w:rPr>
      </w:pPr>
    </w:p>
    <w:p w14:paraId="45361B55" w14:textId="77777777" w:rsidR="00B211D4" w:rsidRDefault="00B211D4" w:rsidP="00B211D4">
      <w:pPr>
        <w:pStyle w:val="Heading1"/>
        <w:bidi/>
        <w:rPr>
          <w:rFonts w:ascii="Traditional Arabic" w:hAnsi="Traditional Arabic" w:cs="Traditional Arabic"/>
          <w:b/>
          <w:bCs/>
          <w:color w:val="FF0000"/>
          <w:u w:val="single"/>
          <w:rtl/>
        </w:rPr>
      </w:pPr>
    </w:p>
    <w:p w14:paraId="58E0AB10" w14:textId="77777777" w:rsidR="00B211D4" w:rsidRDefault="00B211D4" w:rsidP="00B211D4">
      <w:pPr>
        <w:pStyle w:val="Heading1"/>
        <w:bidi/>
        <w:rPr>
          <w:rFonts w:ascii="Traditional Arabic" w:hAnsi="Traditional Arabic" w:cs="Traditional Arabic"/>
          <w:b/>
          <w:bCs/>
          <w:color w:val="FF0000"/>
          <w:u w:val="single"/>
          <w:rtl/>
        </w:rPr>
      </w:pPr>
    </w:p>
    <w:p w14:paraId="3E0F5E47" w14:textId="77777777" w:rsidR="00B211D4" w:rsidRDefault="00B211D4" w:rsidP="00B211D4">
      <w:pPr>
        <w:pStyle w:val="Heading1"/>
        <w:bidi/>
        <w:rPr>
          <w:rFonts w:ascii="Traditional Arabic" w:hAnsi="Traditional Arabic" w:cs="Traditional Arabic"/>
          <w:b/>
          <w:bCs/>
          <w:color w:val="FF0000"/>
          <w:u w:val="single"/>
          <w:rtl/>
        </w:rPr>
      </w:pPr>
    </w:p>
    <w:p w14:paraId="6EA09EFC" w14:textId="77777777" w:rsidR="00B211D4" w:rsidRDefault="00B211D4" w:rsidP="00B211D4">
      <w:pPr>
        <w:pStyle w:val="Heading1"/>
        <w:bidi/>
        <w:rPr>
          <w:rFonts w:ascii="Traditional Arabic" w:hAnsi="Traditional Arabic" w:cs="Traditional Arabic"/>
          <w:b/>
          <w:bCs/>
          <w:color w:val="FF0000"/>
          <w:u w:val="single"/>
          <w:rtl/>
        </w:rPr>
      </w:pPr>
    </w:p>
    <w:p w14:paraId="2300178B" w14:textId="77777777" w:rsidR="00B211D4" w:rsidRDefault="00B211D4" w:rsidP="00B211D4">
      <w:pPr>
        <w:pStyle w:val="Heading1"/>
        <w:bidi/>
        <w:rPr>
          <w:rFonts w:ascii="Traditional Arabic" w:hAnsi="Traditional Arabic" w:cs="Traditional Arabic"/>
          <w:b/>
          <w:bCs/>
          <w:color w:val="FF0000"/>
          <w:u w:val="single"/>
          <w:rtl/>
        </w:rPr>
      </w:pPr>
    </w:p>
    <w:p w14:paraId="5593FBD9" w14:textId="77777777" w:rsidR="00B211D4" w:rsidRDefault="00B211D4" w:rsidP="00B211D4">
      <w:pPr>
        <w:pStyle w:val="Heading1"/>
        <w:bidi/>
        <w:rPr>
          <w:rFonts w:ascii="Traditional Arabic" w:hAnsi="Traditional Arabic" w:cs="Traditional Arabic"/>
          <w:b/>
          <w:bCs/>
          <w:color w:val="FF0000"/>
          <w:u w:val="single"/>
          <w:rtl/>
        </w:rPr>
      </w:pPr>
    </w:p>
    <w:p w14:paraId="06460F83" w14:textId="77777777" w:rsidR="005432AA" w:rsidRDefault="005432AA" w:rsidP="00B211D4">
      <w:pPr>
        <w:pStyle w:val="Heading1"/>
        <w:bidi/>
        <w:jc w:val="center"/>
        <w:rPr>
          <w:rFonts w:ascii="Traditional Arabic" w:hAnsi="Traditional Arabic" w:cs="Traditional Arabic"/>
          <w:b/>
          <w:bCs/>
          <w:color w:val="FF0000"/>
          <w:sz w:val="52"/>
          <w:szCs w:val="52"/>
          <w:u w:val="single"/>
          <w:rtl/>
        </w:rPr>
      </w:pPr>
    </w:p>
    <w:p w14:paraId="202E8BB2" w14:textId="77777777" w:rsidR="005432AA" w:rsidRDefault="005432AA" w:rsidP="005432AA">
      <w:pPr>
        <w:pStyle w:val="Heading1"/>
        <w:bidi/>
        <w:jc w:val="center"/>
        <w:rPr>
          <w:rFonts w:ascii="Traditional Arabic" w:hAnsi="Traditional Arabic" w:cs="Traditional Arabic"/>
          <w:b/>
          <w:bCs/>
          <w:color w:val="FF0000"/>
          <w:sz w:val="52"/>
          <w:szCs w:val="52"/>
          <w:u w:val="single"/>
          <w:rtl/>
        </w:rPr>
      </w:pPr>
    </w:p>
    <w:p w14:paraId="751381EA" w14:textId="00D255B4" w:rsidR="0077080C" w:rsidRPr="00B211D4" w:rsidRDefault="0077080C" w:rsidP="005432AA">
      <w:pPr>
        <w:pStyle w:val="Heading1"/>
        <w:bidi/>
        <w:jc w:val="center"/>
        <w:rPr>
          <w:rFonts w:ascii="Traditional Arabic" w:hAnsi="Traditional Arabic" w:cs="Traditional Arabic"/>
          <w:b/>
          <w:bCs/>
          <w:color w:val="FF0000"/>
          <w:sz w:val="52"/>
          <w:szCs w:val="52"/>
          <w:u w:val="single"/>
          <w:rtl/>
        </w:rPr>
      </w:pPr>
      <w:r w:rsidRPr="00B211D4">
        <w:rPr>
          <w:rFonts w:ascii="Traditional Arabic" w:hAnsi="Traditional Arabic" w:cs="Traditional Arabic"/>
          <w:b/>
          <w:bCs/>
          <w:color w:val="FF0000"/>
          <w:sz w:val="52"/>
          <w:szCs w:val="52"/>
          <w:u w:val="single"/>
          <w:rtl/>
        </w:rPr>
        <w:t>المراجع</w:t>
      </w:r>
      <w:bookmarkEnd w:id="9"/>
    </w:p>
    <w:p w14:paraId="29319132" w14:textId="77777777" w:rsidR="00B211D4" w:rsidRDefault="00B211D4" w:rsidP="00B211D4">
      <w:pPr>
        <w:bidi/>
        <w:rPr>
          <w:rtl/>
        </w:rPr>
      </w:pPr>
    </w:p>
    <w:p w14:paraId="6D9BEB13" w14:textId="77777777" w:rsidR="00B211D4" w:rsidRDefault="00B211D4" w:rsidP="00B211D4">
      <w:pPr>
        <w:bidi/>
        <w:rPr>
          <w:rtl/>
        </w:rPr>
      </w:pPr>
    </w:p>
    <w:p w14:paraId="119635C9" w14:textId="77777777" w:rsidR="00B211D4" w:rsidRDefault="00B211D4" w:rsidP="00B211D4">
      <w:pPr>
        <w:bidi/>
        <w:rPr>
          <w:rtl/>
        </w:rPr>
      </w:pPr>
    </w:p>
    <w:p w14:paraId="4A9A197D" w14:textId="77777777" w:rsidR="00B211D4" w:rsidRDefault="00B211D4" w:rsidP="00B211D4">
      <w:pPr>
        <w:bidi/>
        <w:rPr>
          <w:rtl/>
        </w:rPr>
      </w:pPr>
    </w:p>
    <w:p w14:paraId="14D0B677" w14:textId="77777777" w:rsidR="00B211D4" w:rsidRDefault="00B211D4" w:rsidP="00B211D4">
      <w:pPr>
        <w:bidi/>
        <w:rPr>
          <w:rtl/>
        </w:rPr>
      </w:pPr>
    </w:p>
    <w:p w14:paraId="25F4B5D8" w14:textId="77777777" w:rsidR="00B211D4" w:rsidRDefault="00B211D4" w:rsidP="00B211D4">
      <w:pPr>
        <w:bidi/>
        <w:rPr>
          <w:rtl/>
        </w:rPr>
      </w:pPr>
    </w:p>
    <w:p w14:paraId="37F0E54E" w14:textId="77777777" w:rsidR="00B211D4" w:rsidRDefault="00B211D4" w:rsidP="00B211D4">
      <w:pPr>
        <w:bidi/>
        <w:rPr>
          <w:rtl/>
        </w:rPr>
      </w:pPr>
    </w:p>
    <w:p w14:paraId="2F999FE7" w14:textId="77777777" w:rsidR="00B211D4" w:rsidRDefault="00B211D4" w:rsidP="00B211D4">
      <w:pPr>
        <w:bidi/>
        <w:rPr>
          <w:rtl/>
        </w:rPr>
      </w:pPr>
    </w:p>
    <w:p w14:paraId="33982E18" w14:textId="77777777" w:rsidR="00B211D4" w:rsidRDefault="00B211D4" w:rsidP="00B211D4">
      <w:pPr>
        <w:bidi/>
        <w:rPr>
          <w:rtl/>
        </w:rPr>
      </w:pPr>
    </w:p>
    <w:p w14:paraId="702D2C00" w14:textId="77777777" w:rsidR="00B211D4" w:rsidRDefault="00B211D4" w:rsidP="00B211D4">
      <w:pPr>
        <w:bidi/>
        <w:rPr>
          <w:rtl/>
        </w:rPr>
      </w:pPr>
    </w:p>
    <w:p w14:paraId="0FFE01AD" w14:textId="77777777" w:rsidR="00B211D4" w:rsidRDefault="00B211D4" w:rsidP="00B211D4">
      <w:pPr>
        <w:bidi/>
        <w:rPr>
          <w:rtl/>
        </w:rPr>
      </w:pPr>
    </w:p>
    <w:p w14:paraId="1E92FF20" w14:textId="77777777" w:rsidR="00B211D4" w:rsidRDefault="00B211D4" w:rsidP="00B211D4">
      <w:pPr>
        <w:bidi/>
        <w:rPr>
          <w:rtl/>
        </w:rPr>
      </w:pPr>
    </w:p>
    <w:p w14:paraId="085227B9" w14:textId="77777777" w:rsidR="00B211D4" w:rsidRDefault="00B211D4" w:rsidP="00B211D4">
      <w:pPr>
        <w:bidi/>
        <w:rPr>
          <w:rtl/>
        </w:rPr>
      </w:pPr>
    </w:p>
    <w:p w14:paraId="52CAA76B" w14:textId="77777777" w:rsidR="00B211D4" w:rsidRDefault="00B211D4" w:rsidP="00B211D4">
      <w:pPr>
        <w:bidi/>
        <w:rPr>
          <w:rtl/>
        </w:rPr>
      </w:pPr>
    </w:p>
    <w:p w14:paraId="43858B16" w14:textId="77777777" w:rsidR="00B211D4" w:rsidRDefault="00B211D4" w:rsidP="00B211D4">
      <w:pPr>
        <w:bidi/>
        <w:rPr>
          <w:rtl/>
        </w:rPr>
      </w:pPr>
    </w:p>
    <w:p w14:paraId="086BD197" w14:textId="77777777" w:rsidR="0077080C" w:rsidRPr="00B211D4" w:rsidRDefault="0019201E" w:rsidP="005432AA">
      <w:pPr>
        <w:bidi/>
        <w:spacing w:after="0" w:line="360" w:lineRule="auto"/>
        <w:jc w:val="mediumKashida"/>
        <w:rPr>
          <w:rFonts w:ascii="Traditional Arabic" w:hAnsi="Traditional Arabic" w:cs="Traditional Arabic"/>
          <w:b/>
          <w:bCs/>
          <w:color w:val="FF0000"/>
          <w:sz w:val="28"/>
          <w:szCs w:val="28"/>
        </w:rPr>
      </w:pPr>
      <w:r w:rsidRPr="00B211D4">
        <w:rPr>
          <w:rFonts w:ascii="Traditional Arabic" w:hAnsi="Traditional Arabic" w:cs="Traditional Arabic" w:hint="cs"/>
          <w:b/>
          <w:bCs/>
          <w:color w:val="FF0000"/>
          <w:sz w:val="28"/>
          <w:szCs w:val="28"/>
          <w:rtl/>
          <w:lang w:val=""/>
        </w:rPr>
        <w:lastRenderedPageBreak/>
        <w:t>أول</w:t>
      </w:r>
      <w:r w:rsidR="00612CFA" w:rsidRPr="00B211D4">
        <w:rPr>
          <w:rFonts w:ascii="Traditional Arabic" w:hAnsi="Traditional Arabic" w:cs="Traditional Arabic" w:hint="cs"/>
          <w:b/>
          <w:bCs/>
          <w:color w:val="FF0000"/>
          <w:sz w:val="28"/>
          <w:szCs w:val="28"/>
          <w:rtl/>
          <w:lang w:val=""/>
        </w:rPr>
        <w:t>ا</w:t>
      </w:r>
      <w:r w:rsidRPr="00B211D4">
        <w:rPr>
          <w:rFonts w:ascii="Traditional Arabic" w:hAnsi="Traditional Arabic" w:cs="Traditional Arabic" w:hint="cs"/>
          <w:b/>
          <w:bCs/>
          <w:color w:val="FF0000"/>
          <w:sz w:val="28"/>
          <w:szCs w:val="28"/>
          <w:rtl/>
          <w:lang w:val=""/>
        </w:rPr>
        <w:t>ً</w:t>
      </w:r>
      <w:r w:rsidR="00612CFA" w:rsidRPr="00B211D4">
        <w:rPr>
          <w:rFonts w:ascii="Traditional Arabic" w:hAnsi="Traditional Arabic" w:cs="Traditional Arabic" w:hint="cs"/>
          <w:b/>
          <w:bCs/>
          <w:color w:val="FF0000"/>
          <w:sz w:val="28"/>
          <w:szCs w:val="28"/>
          <w:rtl/>
          <w:lang w:val=""/>
        </w:rPr>
        <w:t xml:space="preserve">: </w:t>
      </w:r>
      <w:r w:rsidR="0077080C" w:rsidRPr="00B211D4">
        <w:rPr>
          <w:rFonts w:ascii="Traditional Arabic" w:hAnsi="Traditional Arabic" w:cs="Traditional Arabic"/>
          <w:b/>
          <w:bCs/>
          <w:color w:val="FF0000"/>
          <w:sz w:val="28"/>
          <w:szCs w:val="28"/>
          <w:rtl/>
          <w:lang w:val=""/>
        </w:rPr>
        <w:t>المراجع العربية</w:t>
      </w:r>
    </w:p>
    <w:p w14:paraId="06728E64"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 xml:space="preserve">أبو شحاتة، ثناء معوض. 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D9459B">
        <w:rPr>
          <w:rFonts w:ascii="Traditional Arabic" w:hAnsi="Traditional Arabic" w:cs="Traditional Arabic"/>
          <w:i/>
          <w:iCs/>
          <w:sz w:val="28"/>
          <w:szCs w:val="28"/>
          <w:rtl/>
          <w:lang w:val=""/>
        </w:rPr>
        <w:t>مجلة راية الدولية للعلوم التجارية</w:t>
      </w:r>
      <w:r w:rsidRPr="00D9459B">
        <w:rPr>
          <w:rFonts w:ascii="Traditional Arabic" w:hAnsi="Traditional Arabic" w:cs="Traditional Arabic"/>
          <w:sz w:val="28"/>
          <w:szCs w:val="28"/>
          <w:rtl/>
          <w:lang w:val=""/>
        </w:rPr>
        <w:t>، 3(11)، 1523-1630.</w:t>
      </w:r>
    </w:p>
    <w:p w14:paraId="73CD4A4C"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 xml:space="preserve">ازيبي، يحي محمد. (2024). دور الذكاء الاصطناعي في تحسين الخدمات الصحية دراسة حالة مستشفيات صحة جازان. </w:t>
      </w:r>
      <w:r w:rsidRPr="00D9459B">
        <w:rPr>
          <w:rFonts w:ascii="Traditional Arabic" w:hAnsi="Traditional Arabic" w:cs="Traditional Arabic"/>
          <w:i/>
          <w:iCs/>
          <w:sz w:val="28"/>
          <w:szCs w:val="28"/>
          <w:rtl/>
        </w:rPr>
        <w:t>مجلة المعهد العالي للدراسات النوعية</w:t>
      </w:r>
      <w:r w:rsidRPr="00D9459B">
        <w:rPr>
          <w:rFonts w:ascii="Traditional Arabic" w:hAnsi="Traditional Arabic" w:cs="Traditional Arabic"/>
          <w:sz w:val="28"/>
          <w:szCs w:val="28"/>
          <w:rtl/>
        </w:rPr>
        <w:t>. 4(8)، 2967- 3140.</w:t>
      </w:r>
    </w:p>
    <w:p w14:paraId="25A839C0" w14:textId="77777777" w:rsidR="00D9459B" w:rsidRPr="00D9459B" w:rsidRDefault="00D9459B" w:rsidP="00D9459B">
      <w:pPr>
        <w:pStyle w:val="ListParagraph"/>
        <w:numPr>
          <w:ilvl w:val="0"/>
          <w:numId w:val="26"/>
        </w:numPr>
        <w:bidi/>
        <w:spacing w:after="0" w:line="360" w:lineRule="auto"/>
        <w:jc w:val="mediumKashida"/>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lang w:val=""/>
        </w:rPr>
        <w:t xml:space="preserve">أصرف، حامد. (2020). أثر تطبيقات إدارة الموارد البشرية الرقمية في تعزيز التميز المؤسسي: دراسة تطبيقية على دائرة التنمية الاقتصادية في حكومة عجمان. </w:t>
      </w:r>
      <w:r w:rsidRPr="00D9459B">
        <w:rPr>
          <w:rFonts w:ascii="Traditional Arabic" w:hAnsi="Traditional Arabic" w:cs="Traditional Arabic"/>
          <w:i/>
          <w:iCs/>
          <w:sz w:val="28"/>
          <w:szCs w:val="28"/>
          <w:rtl/>
          <w:lang w:val=""/>
        </w:rPr>
        <w:t>مجلة البحوث الإدارية</w:t>
      </w:r>
      <w:r w:rsidRPr="00D9459B">
        <w:rPr>
          <w:rFonts w:ascii="Traditional Arabic" w:hAnsi="Traditional Arabic" w:cs="Traditional Arabic"/>
          <w:sz w:val="28"/>
          <w:szCs w:val="28"/>
          <w:rtl/>
          <w:lang w:val=""/>
        </w:rPr>
        <w:t xml:space="preserve">. </w:t>
      </w:r>
      <w:hyperlink r:id="rId10" w:history="1">
        <w:r w:rsidRPr="00D9459B">
          <w:rPr>
            <w:rStyle w:val="Hyperlink"/>
            <w:rFonts w:ascii="Traditional Arabic" w:hAnsi="Traditional Arabic" w:cs="Traditional Arabic"/>
            <w:sz w:val="28"/>
            <w:szCs w:val="28"/>
          </w:rPr>
          <w:t>https://doi.org/10.21608/aja.2020.93333</w:t>
        </w:r>
      </w:hyperlink>
    </w:p>
    <w:p w14:paraId="41BC430E"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الحارثي، بدر محمد. (2024). التنظيم الإداري وأثره على تحقيق التميز المؤسسي "دراسة تطبيقية على شركة عبداللطيف جميل</w:t>
      </w:r>
      <w:r w:rsidRPr="00D9459B">
        <w:rPr>
          <w:rFonts w:ascii="Traditional Arabic" w:hAnsi="Traditional Arabic" w:cs="Traditional Arabic"/>
          <w:sz w:val="28"/>
          <w:szCs w:val="28"/>
        </w:rPr>
        <w:t>"</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rPr>
        <w:t>مجلة العلوم الاقتصادية والإدارية والقانون (</w:t>
      </w:r>
      <w:r w:rsidRPr="00D9459B">
        <w:rPr>
          <w:rFonts w:ascii="Traditional Arabic" w:hAnsi="Traditional Arabic" w:cs="Traditional Arabic"/>
          <w:i/>
          <w:iCs/>
          <w:sz w:val="28"/>
          <w:szCs w:val="28"/>
        </w:rPr>
        <w:t>JEALS</w:t>
      </w:r>
      <w:r w:rsidRPr="00D9459B">
        <w:rPr>
          <w:rFonts w:ascii="Traditional Arabic" w:hAnsi="Traditional Arabic" w:cs="Traditional Arabic"/>
          <w:i/>
          <w:iCs/>
          <w:sz w:val="28"/>
          <w:szCs w:val="28"/>
          <w:rtl/>
        </w:rPr>
        <w:t>)</w:t>
      </w:r>
      <w:r w:rsidRPr="00D9459B">
        <w:rPr>
          <w:rFonts w:ascii="Traditional Arabic" w:hAnsi="Traditional Arabic" w:cs="Traditional Arabic"/>
          <w:sz w:val="28"/>
          <w:szCs w:val="28"/>
          <w:rtl/>
        </w:rPr>
        <w:t>، 8(5)، 76-93.</w:t>
      </w:r>
    </w:p>
    <w:p w14:paraId="6E6554C9"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الخشاب، ساهر. (2019). استراتيجيات الاستقطاب التنظيمي وتأثيرها على الأداء المؤسسي. الدراسات الاقتصادية والإدارية، 30(2)، 88-102.</w:t>
      </w:r>
    </w:p>
    <w:p w14:paraId="4072A804" w14:textId="77777777" w:rsidR="00D9459B" w:rsidRPr="00D9459B" w:rsidRDefault="00D9459B" w:rsidP="00D9459B">
      <w:pPr>
        <w:pStyle w:val="ListParagraph"/>
        <w:numPr>
          <w:ilvl w:val="0"/>
          <w:numId w:val="26"/>
        </w:numPr>
        <w:bidi/>
        <w:spacing w:after="0" w:line="360" w:lineRule="auto"/>
        <w:jc w:val="both"/>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rPr>
        <w:t>الخلايلة، قصي محمد؛ الصمادي، زياد محمد علي. (2021).</w:t>
      </w:r>
      <w:r w:rsidRPr="00D9459B">
        <w:rPr>
          <w:rFonts w:ascii="Traditional Arabic" w:hAnsi="Traditional Arabic" w:cs="Traditional Arabic"/>
          <w:i/>
          <w:iCs/>
          <w:sz w:val="28"/>
          <w:szCs w:val="28"/>
          <w:rtl/>
        </w:rPr>
        <w:t xml:space="preserve"> أثر تطبيقات الذكاء الاصطناعي على جودة الرعاية الصحية: دراسة تطبيقية على مستشفيات وزارة الصحة الأردنية</w:t>
      </w:r>
      <w:r w:rsidRPr="00D9459B">
        <w:rPr>
          <w:rFonts w:ascii="Traditional Arabic" w:hAnsi="Traditional Arabic" w:cs="Traditional Arabic"/>
          <w:sz w:val="28"/>
          <w:szCs w:val="28"/>
        </w:rPr>
        <w:t> (</w:t>
      </w:r>
      <w:r w:rsidRPr="00D9459B">
        <w:rPr>
          <w:rFonts w:ascii="Traditional Arabic" w:hAnsi="Traditional Arabic" w:cs="Traditional Arabic"/>
          <w:sz w:val="28"/>
          <w:szCs w:val="28"/>
          <w:rtl/>
        </w:rPr>
        <w:t>رسالة ماجستير غير منشورة). جامعة آل البيت، المفرق. مسترجع من</w:t>
      </w:r>
      <w:r w:rsidRPr="00D9459B">
        <w:rPr>
          <w:rFonts w:ascii="Traditional Arabic" w:hAnsi="Traditional Arabic" w:cs="Traditional Arabic"/>
          <w:sz w:val="28"/>
          <w:szCs w:val="28"/>
        </w:rPr>
        <w:t xml:space="preserve"> </w:t>
      </w:r>
      <w:hyperlink r:id="rId11" w:history="1">
        <w:r w:rsidRPr="00D9459B">
          <w:rPr>
            <w:rStyle w:val="Hyperlink"/>
            <w:rFonts w:ascii="Traditional Arabic" w:hAnsi="Traditional Arabic" w:cs="Traditional Arabic"/>
            <w:sz w:val="28"/>
            <w:szCs w:val="28"/>
          </w:rPr>
          <w:t>http://search.mandumah.com/Record/1253311</w:t>
        </w:r>
      </w:hyperlink>
    </w:p>
    <w:p w14:paraId="09A48B2E" w14:textId="77777777" w:rsidR="00D9459B" w:rsidRPr="00D9459B" w:rsidRDefault="00D9459B"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السيد محمد سليمان</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إيناس. (2023). متطلبات هيكلة التحالف الاستراتيجي لتعزيز التميز التنظيمي لمؤسسات التعليم قبل ‏الجامعي</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مجلة کلية التربية (أسيوط</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39(1), 1-58.</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p>
    <w:p w14:paraId="087C2281" w14:textId="77777777" w:rsidR="00D9459B" w:rsidRPr="00D9459B" w:rsidRDefault="00D9459B"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العبيدات، خ. أ. (2021). دور الموارد الاستراتيجية في تحقيق الميزة التنافسية: دراسة تطبيقية في قطاع الخدمات‏</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مجلة ‏العلوم الإدارية والمالية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7(1)</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55–78</w:t>
      </w:r>
      <w:r w:rsidRPr="00D9459B">
        <w:rPr>
          <w:rFonts w:ascii="Traditional Arabic" w:hAnsi="Traditional Arabic" w:cs="Traditional Arabic"/>
          <w:sz w:val="28"/>
          <w:szCs w:val="28"/>
          <w:cs/>
        </w:rPr>
        <w:t>‎</w:t>
      </w:r>
    </w:p>
    <w:p w14:paraId="1D446A95"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lastRenderedPageBreak/>
        <w:t xml:space="preserve">العمري، بدر بن أحمد علي. (2020). استقطاب الموارد البشرية. </w:t>
      </w:r>
      <w:r w:rsidRPr="00D9459B">
        <w:rPr>
          <w:rFonts w:ascii="Traditional Arabic" w:hAnsi="Traditional Arabic" w:cs="Traditional Arabic" w:hint="cs"/>
          <w:i/>
          <w:iCs/>
          <w:sz w:val="28"/>
          <w:szCs w:val="28"/>
          <w:rtl/>
        </w:rPr>
        <w:t>مجلة العربية للنشر العلمي(</w:t>
      </w:r>
      <w:r w:rsidRPr="00D9459B">
        <w:rPr>
          <w:rFonts w:ascii="Traditional Arabic" w:hAnsi="Traditional Arabic" w:cs="Traditional Arabic"/>
          <w:i/>
          <w:iCs/>
          <w:sz w:val="28"/>
          <w:szCs w:val="28"/>
        </w:rPr>
        <w:t>AJSP</w:t>
      </w:r>
      <w:r w:rsidRPr="00D9459B">
        <w:rPr>
          <w:rFonts w:ascii="Traditional Arabic" w:hAnsi="Traditional Arabic" w:cs="Traditional Arabic" w:hint="cs"/>
          <w:i/>
          <w:iCs/>
          <w:sz w:val="28"/>
          <w:szCs w:val="28"/>
          <w:rtl/>
        </w:rPr>
        <w:t>)</w:t>
      </w:r>
      <w:r w:rsidRPr="00D9459B">
        <w:rPr>
          <w:rFonts w:ascii="Traditional Arabic" w:hAnsi="Traditional Arabic" w:cs="Traditional Arabic" w:hint="cs"/>
          <w:sz w:val="28"/>
          <w:szCs w:val="28"/>
          <w:rtl/>
        </w:rPr>
        <w:t>، (2)15، 2663-5798.</w:t>
      </w:r>
    </w:p>
    <w:p w14:paraId="64B9A70D" w14:textId="77777777" w:rsidR="00D9459B" w:rsidRPr="00D9459B" w:rsidRDefault="00D9459B" w:rsidP="00D9459B">
      <w:pPr>
        <w:pStyle w:val="ListParagraph"/>
        <w:numPr>
          <w:ilvl w:val="0"/>
          <w:numId w:val="26"/>
        </w:numPr>
        <w:bidi/>
        <w:spacing w:after="0" w:line="360" w:lineRule="auto"/>
        <w:jc w:val="both"/>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rPr>
        <w:t>العنزي، سعد حمود سعد الشملاني؛ السعود، أنس راتب. (2020).</w:t>
      </w:r>
      <w:r w:rsidRPr="00D9459B">
        <w:rPr>
          <w:rFonts w:ascii="Traditional Arabic" w:hAnsi="Traditional Arabic" w:cs="Traditional Arabic"/>
          <w:i/>
          <w:iCs/>
          <w:sz w:val="28"/>
          <w:szCs w:val="28"/>
        </w:rPr>
        <w:t> </w:t>
      </w:r>
      <w:r w:rsidRPr="00D9459B">
        <w:rPr>
          <w:rFonts w:ascii="Traditional Arabic" w:hAnsi="Traditional Arabic" w:cs="Traditional Arabic"/>
          <w:i/>
          <w:iCs/>
          <w:sz w:val="28"/>
          <w:szCs w:val="28"/>
          <w:rtl/>
        </w:rPr>
        <w:t>أثر الذكاء الاصطناعي على أداء المنظمات: دراسة حالة مؤسسة الرعاية الصحية الأولية بدولة قطر</w:t>
      </w:r>
      <w:r w:rsidRPr="00D9459B">
        <w:rPr>
          <w:rFonts w:ascii="Traditional Arabic" w:hAnsi="Traditional Arabic" w:cs="Traditional Arabic"/>
          <w:sz w:val="28"/>
          <w:szCs w:val="28"/>
        </w:rPr>
        <w:t>) (</w:t>
      </w:r>
      <w:r w:rsidRPr="00D9459B">
        <w:rPr>
          <w:rFonts w:ascii="Traditional Arabic" w:hAnsi="Traditional Arabic" w:cs="Traditional Arabic"/>
          <w:sz w:val="28"/>
          <w:szCs w:val="28"/>
          <w:rtl/>
        </w:rPr>
        <w:t>رسالة ماجستير غير منشورة)، جامعة عمان الأهلية، السلط، مسترجع من</w:t>
      </w:r>
      <w:r w:rsidRPr="00D9459B">
        <w:rPr>
          <w:rFonts w:ascii="Traditional Arabic" w:hAnsi="Traditional Arabic" w:cs="Traditional Arabic"/>
          <w:sz w:val="28"/>
          <w:szCs w:val="28"/>
        </w:rPr>
        <w:t xml:space="preserve"> </w:t>
      </w:r>
      <w:hyperlink r:id="rId12" w:history="1">
        <w:r w:rsidRPr="00D9459B">
          <w:rPr>
            <w:rStyle w:val="Hyperlink"/>
            <w:rFonts w:ascii="Traditional Arabic" w:hAnsi="Traditional Arabic" w:cs="Traditional Arabic"/>
            <w:sz w:val="28"/>
            <w:szCs w:val="28"/>
          </w:rPr>
          <w:t>http://search.mandumah.com/Record/1097360</w:t>
        </w:r>
      </w:hyperlink>
    </w:p>
    <w:p w14:paraId="414A7E28" w14:textId="77777777" w:rsidR="00D9459B" w:rsidRPr="00D9459B" w:rsidRDefault="00D9459B"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الكبيسي، أ. م. (2022). توظيف الذكاء الاصطناعي في تطوير أداء المنظمات: منظور قائم على نظرية الموارد</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المجلة ‏العربية للعلوم الإدارية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29(2)</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133–152</w:t>
      </w:r>
      <w:r w:rsidRPr="00D9459B">
        <w:rPr>
          <w:rFonts w:ascii="Traditional Arabic" w:hAnsi="Traditional Arabic" w:cs="Traditional Arabic"/>
          <w:sz w:val="28"/>
          <w:szCs w:val="28"/>
          <w:cs/>
        </w:rPr>
        <w:t>‎</w:t>
      </w:r>
    </w:p>
    <w:p w14:paraId="61D6959A"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t xml:space="preserve">اللوح، </w:t>
      </w:r>
      <w:r w:rsidRPr="00D9459B">
        <w:rPr>
          <w:rFonts w:ascii="Traditional Arabic" w:hAnsi="Traditional Arabic" w:cs="Traditional Arabic"/>
          <w:sz w:val="28"/>
          <w:szCs w:val="28"/>
          <w:rtl/>
        </w:rPr>
        <w:t>باسم</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عمر</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محمو</w:t>
      </w:r>
      <w:r w:rsidRPr="00D9459B">
        <w:rPr>
          <w:rFonts w:ascii="Traditional Arabic" w:hAnsi="Traditional Arabic" w:cs="Traditional Arabic" w:hint="cs"/>
          <w:sz w:val="28"/>
          <w:szCs w:val="28"/>
          <w:rtl/>
        </w:rPr>
        <w:t xml:space="preserve">د. </w:t>
      </w:r>
      <w:r w:rsidRPr="00D9459B">
        <w:rPr>
          <w:rFonts w:ascii="Traditional Arabic" w:hAnsi="Traditional Arabic" w:cs="Traditional Arabic"/>
          <w:sz w:val="28"/>
          <w:szCs w:val="28"/>
          <w:rtl/>
        </w:rPr>
        <w:t>(</w:t>
      </w:r>
      <w:r w:rsidRPr="00D9459B">
        <w:rPr>
          <w:rFonts w:ascii="Traditional Arabic" w:hAnsi="Traditional Arabic" w:cs="Traditional Arabic" w:hint="cs"/>
          <w:sz w:val="28"/>
          <w:szCs w:val="28"/>
          <w:rtl/>
        </w:rPr>
        <w:t>2017</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rPr>
        <w:t>أثر</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العوامل</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الريادية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تحقيق</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التميز</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المؤسسي</w:t>
      </w:r>
      <w:r w:rsidRPr="00D9459B">
        <w:rPr>
          <w:rFonts w:ascii="Traditional Arabic" w:hAnsi="Traditional Arabic" w:cs="Traditional Arabic" w:hint="cs"/>
          <w:i/>
          <w:iCs/>
          <w:sz w:val="28"/>
          <w:szCs w:val="28"/>
          <w:rtl/>
        </w:rPr>
        <w:t xml:space="preserve"> (دراسة </w:t>
      </w:r>
      <w:r w:rsidRPr="00D9459B">
        <w:rPr>
          <w:rFonts w:ascii="Traditional Arabic" w:hAnsi="Traditional Arabic" w:cs="Traditional Arabic"/>
          <w:i/>
          <w:iCs/>
          <w:sz w:val="28"/>
          <w:szCs w:val="28"/>
          <w:rtl/>
        </w:rPr>
        <w:t>حالة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موظفي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شركات</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الوساطة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للأور</w:t>
      </w:r>
      <w:r w:rsidRPr="00D9459B">
        <w:rPr>
          <w:rFonts w:ascii="Traditional Arabic" w:hAnsi="Traditional Arabic" w:cs="Traditional Arabic" w:hint="cs"/>
          <w:i/>
          <w:iCs/>
          <w:sz w:val="28"/>
          <w:szCs w:val="28"/>
          <w:rtl/>
        </w:rPr>
        <w:t>ا</w:t>
      </w:r>
      <w:r w:rsidRPr="00D9459B">
        <w:rPr>
          <w:rFonts w:ascii="Traditional Arabic" w:hAnsi="Traditional Arabic" w:cs="Traditional Arabic"/>
          <w:i/>
          <w:iCs/>
          <w:sz w:val="28"/>
          <w:szCs w:val="28"/>
          <w:rtl/>
        </w:rPr>
        <w:t>ق</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المالية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فلسطين)</w:t>
      </w:r>
      <w:r w:rsidRPr="00D9459B">
        <w:rPr>
          <w:rFonts w:ascii="Traditional Arabic" w:hAnsi="Traditional Arabic" w:cs="Traditional Arabic" w:hint="cs"/>
          <w:sz w:val="28"/>
          <w:szCs w:val="28"/>
          <w:rtl/>
        </w:rPr>
        <w:t>. (رسالة ماجستير غير منشورة)، جامعة غزة، فلسطين.</w:t>
      </w:r>
    </w:p>
    <w:p w14:paraId="00362352" w14:textId="77777777" w:rsidR="00D9459B" w:rsidRPr="00D9459B" w:rsidRDefault="00D9459B"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lang w:val=""/>
        </w:rPr>
        <w:t>الهادي، محمد. (2021). تأثير الذکاء الاصطناعي وآثاره على العمل والوظائف</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مجلة الجمعية المصرية لنظم المعلومات وتکنولوجيا الحاسبا</w:t>
      </w:r>
      <w:r w:rsidRPr="00D9459B">
        <w:rPr>
          <w:rFonts w:ascii="Traditional Arabic" w:hAnsi="Traditional Arabic" w:cs="Traditional Arabic"/>
          <w:sz w:val="28"/>
          <w:szCs w:val="28"/>
          <w:rtl/>
          <w:lang w:val=""/>
        </w:rPr>
        <w:t>ت</w:t>
      </w:r>
      <w:r w:rsidRPr="00D9459B">
        <w:rPr>
          <w:rFonts w:ascii="Traditional Arabic" w:hAnsi="Traditional Arabic" w:cs="Traditional Arabic" w:hint="cs"/>
          <w:sz w:val="28"/>
          <w:szCs w:val="28"/>
          <w:rtl/>
        </w:rPr>
        <w:t xml:space="preserve"> 24 (</w:t>
      </w:r>
      <w:r w:rsidRPr="00D9459B">
        <w:rPr>
          <w:rFonts w:ascii="Traditional Arabic" w:hAnsi="Traditional Arabic" w:cs="Traditional Arabic"/>
          <w:sz w:val="28"/>
          <w:szCs w:val="28"/>
          <w:rtl/>
          <w:lang w:val=""/>
        </w:rPr>
        <w:t>الرابع والعشرون)</w:t>
      </w:r>
      <w:r w:rsidRPr="00D9459B">
        <w:rPr>
          <w:rFonts w:ascii="Traditional Arabic" w:hAnsi="Traditional Arabic" w:cs="Traditional Arabic"/>
          <w:sz w:val="28"/>
          <w:szCs w:val="28"/>
          <w:rtl/>
        </w:rPr>
        <w:t>،</w:t>
      </w:r>
      <w:r w:rsidRPr="00D9459B">
        <w:rPr>
          <w:rFonts w:ascii="Traditional Arabic" w:hAnsi="Traditional Arabic" w:cs="Traditional Arabic"/>
          <w:sz w:val="28"/>
          <w:szCs w:val="28"/>
          <w:rtl/>
          <w:lang w:val=""/>
        </w:rPr>
        <w:t xml:space="preserve"> 14-32</w:t>
      </w:r>
      <w:r w:rsidRPr="00D9459B">
        <w:rPr>
          <w:rFonts w:ascii="Traditional Arabic" w:hAnsi="Traditional Arabic" w:cs="Traditional Arabic"/>
          <w:sz w:val="28"/>
          <w:szCs w:val="28"/>
        </w:rPr>
        <w:t>. doi: 10.21608/jstc.2021.164993</w:t>
      </w:r>
    </w:p>
    <w:p w14:paraId="37F5A342"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eastAsia="TimesNewRomanPS-BoldMT" w:hAnsi="Traditional Arabic" w:cs="Traditional Arabic"/>
          <w:sz w:val="28"/>
          <w:szCs w:val="28"/>
          <w:rtl/>
        </w:rPr>
        <w:t xml:space="preserve">امحمد، النية؛ مبارك، مقسودة. (2020). </w:t>
      </w:r>
      <w:r w:rsidRPr="00D9459B">
        <w:rPr>
          <w:rFonts w:ascii="Traditional Arabic" w:eastAsia="TimesNewRomanPS-BoldMT" w:hAnsi="Traditional Arabic" w:cs="Traditional Arabic"/>
          <w:i/>
          <w:iCs/>
          <w:sz w:val="28"/>
          <w:szCs w:val="28"/>
          <w:rtl/>
        </w:rPr>
        <w:t>أثر بيئة العمل في تحقيق</w:t>
      </w:r>
      <w:r w:rsidRPr="00D9459B">
        <w:rPr>
          <w:rFonts w:ascii="Traditional Arabic" w:eastAsia="TimesNewRomanPS-BoldMT" w:hAnsi="Traditional Arabic" w:cs="Traditional Arabic"/>
          <w:sz w:val="28"/>
          <w:szCs w:val="28"/>
          <w:rtl/>
        </w:rPr>
        <w:t xml:space="preserve"> </w:t>
      </w:r>
      <w:r w:rsidRPr="00D9459B">
        <w:rPr>
          <w:rFonts w:ascii="Traditional Arabic" w:eastAsia="TimesNewRomanPS-BoldMT" w:hAnsi="Traditional Arabic" w:cs="Traditional Arabic"/>
          <w:i/>
          <w:iCs/>
          <w:sz w:val="28"/>
          <w:szCs w:val="28"/>
          <w:rtl/>
        </w:rPr>
        <w:t>ا</w:t>
      </w:r>
      <w:r w:rsidRPr="00D9459B">
        <w:rPr>
          <w:rFonts w:ascii="Traditional Arabic" w:eastAsia="TimesNewRomanPS-BoldMT" w:hAnsi="Traditional Arabic" w:cs="Traditional Arabic" w:hint="cs"/>
          <w:i/>
          <w:iCs/>
          <w:sz w:val="28"/>
          <w:szCs w:val="28"/>
          <w:rtl/>
        </w:rPr>
        <w:t>لإ</w:t>
      </w:r>
      <w:r w:rsidRPr="00D9459B">
        <w:rPr>
          <w:rFonts w:ascii="Traditional Arabic" w:eastAsia="TimesNewRomanPS-BoldMT" w:hAnsi="Traditional Arabic" w:cs="Traditional Arabic"/>
          <w:i/>
          <w:iCs/>
          <w:sz w:val="28"/>
          <w:szCs w:val="28"/>
          <w:rtl/>
        </w:rPr>
        <w:t>بداع الإداري – دراسة حالة الشركة الجزائرية لإنتاج الكهرباء وحدة ادرار</w:t>
      </w:r>
      <w:r w:rsidRPr="00D9459B">
        <w:rPr>
          <w:rFonts w:ascii="Traditional Arabic" w:eastAsia="TimesNewRomanPS-BoldMT" w:hAnsi="Traditional Arabic" w:cs="Traditional Arabic"/>
          <w:sz w:val="28"/>
          <w:szCs w:val="28"/>
          <w:rtl/>
        </w:rPr>
        <w:t>. (رسالة ماجستير غير منشورة)، جامعة أحمد دراية أدرار، الجزائر.</w:t>
      </w:r>
    </w:p>
    <w:p w14:paraId="6584E3BB"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 xml:space="preserve">أمين، أحمد عبد الحميد. (2018). أثر استقطاب الموظفين (العادي-الإليکتروني) على الأداء الوظيفي دراسة تطبيقية على </w:t>
      </w:r>
      <w:r w:rsidRPr="00D9459B">
        <w:rPr>
          <w:rFonts w:ascii="Traditional Arabic" w:hAnsi="Traditional Arabic" w:cs="Traditional Arabic" w:hint="cs"/>
          <w:sz w:val="28"/>
          <w:szCs w:val="28"/>
          <w:rtl/>
          <w:lang w:val=""/>
        </w:rPr>
        <w:t xml:space="preserve">شركات </w:t>
      </w:r>
      <w:r w:rsidRPr="00D9459B">
        <w:rPr>
          <w:rFonts w:ascii="Traditional Arabic" w:hAnsi="Traditional Arabic" w:cs="Traditional Arabic"/>
          <w:sz w:val="28"/>
          <w:szCs w:val="28"/>
          <w:rtl/>
          <w:lang w:val=""/>
        </w:rPr>
        <w:t>التأمين في مدينة المنصورة</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مجلة البحوث التجارية</w:t>
      </w:r>
      <w:r w:rsidRPr="00D9459B">
        <w:rPr>
          <w:rFonts w:ascii="Traditional Arabic" w:hAnsi="Traditional Arabic" w:cs="Traditional Arabic"/>
          <w:sz w:val="28"/>
          <w:szCs w:val="28"/>
          <w:rtl/>
          <w:lang w:val=""/>
        </w:rPr>
        <w:t>،</w:t>
      </w:r>
      <w:r w:rsidRPr="00D9459B">
        <w:rPr>
          <w:rFonts w:ascii="Traditional Arabic" w:hAnsi="Traditional Arabic" w:cs="Traditional Arabic"/>
          <w:sz w:val="28"/>
          <w:szCs w:val="28"/>
          <w:rtl/>
        </w:rPr>
        <w:t xml:space="preserve"> 40(4)، 15-66.</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Pr>
        <w:t>10.21608/zcom.2018.148757</w:t>
      </w:r>
    </w:p>
    <w:p w14:paraId="36217379"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t xml:space="preserve">بو حالة، محمد المهدي. (2023). </w:t>
      </w:r>
      <w:r w:rsidRPr="00D9459B">
        <w:rPr>
          <w:rFonts w:ascii="Traditional Arabic" w:hAnsi="Traditional Arabic" w:cs="Traditional Arabic"/>
          <w:i/>
          <w:iCs/>
          <w:sz w:val="28"/>
          <w:szCs w:val="28"/>
          <w:rtl/>
        </w:rPr>
        <w:t>بيئة</w:t>
      </w:r>
      <w:r w:rsidRPr="00D9459B">
        <w:rPr>
          <w:rFonts w:ascii="Simplified Arabic,Bold" w:cs="Simplified Arabic,Bold" w:hint="cs"/>
          <w:b/>
          <w:bCs/>
          <w:i/>
          <w:iCs/>
          <w:sz w:val="32"/>
          <w:szCs w:val="32"/>
          <w:rtl/>
        </w:rPr>
        <w:t xml:space="preserve"> </w:t>
      </w:r>
      <w:r w:rsidRPr="00D9459B">
        <w:rPr>
          <w:rFonts w:ascii="Traditional Arabic" w:hAnsi="Traditional Arabic" w:cs="Traditional Arabic"/>
          <w:i/>
          <w:iCs/>
          <w:sz w:val="28"/>
          <w:szCs w:val="28"/>
          <w:rtl/>
        </w:rPr>
        <w:t>العمل</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وأثرها</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الإبداع</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التنظيمي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بالمؤسسة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w:t>
      </w:r>
      <w:r w:rsidRPr="00D9459B">
        <w:rPr>
          <w:rFonts w:ascii="Traditional Arabic" w:hAnsi="Traditional Arabic" w:cs="Traditional Arabic" w:hint="cs"/>
          <w:i/>
          <w:iCs/>
          <w:sz w:val="28"/>
          <w:szCs w:val="28"/>
          <w:rtl/>
        </w:rPr>
        <w:t>ا</w:t>
      </w:r>
      <w:r w:rsidRPr="00D9459B">
        <w:rPr>
          <w:rFonts w:ascii="Traditional Arabic" w:hAnsi="Traditional Arabic" w:cs="Traditional Arabic"/>
          <w:i/>
          <w:iCs/>
          <w:sz w:val="28"/>
          <w:szCs w:val="28"/>
          <w:rtl/>
        </w:rPr>
        <w:t>قتصادية</w:t>
      </w:r>
      <w:r w:rsidRPr="00D9459B">
        <w:rPr>
          <w:rFonts w:ascii="Traditional Arabic" w:hAnsi="Traditional Arabic" w:cs="Traditional Arabic" w:hint="cs"/>
          <w:sz w:val="28"/>
          <w:szCs w:val="28"/>
          <w:rtl/>
        </w:rPr>
        <w:t>. (</w:t>
      </w:r>
      <w:r w:rsidRPr="00D9459B">
        <w:rPr>
          <w:rFonts w:ascii="Traditional Arabic" w:hAnsi="Traditional Arabic" w:cs="Traditional Arabic"/>
          <w:sz w:val="28"/>
          <w:szCs w:val="28"/>
          <w:rtl/>
        </w:rPr>
        <w:t>رسالة ماجستير</w:t>
      </w:r>
      <w:r w:rsidRPr="00D9459B">
        <w:rPr>
          <w:rFonts w:ascii="Traditional Arabic" w:hAnsi="Traditional Arabic" w:cs="Traditional Arabic" w:hint="cs"/>
          <w:sz w:val="28"/>
          <w:szCs w:val="28"/>
          <w:rtl/>
        </w:rPr>
        <w:t xml:space="preserve"> غير منشورة)</w:t>
      </w:r>
      <w:r w:rsidRPr="00D9459B">
        <w:rPr>
          <w:rFonts w:ascii="Traditional Arabic" w:hAnsi="Traditional Arabic" w:cs="Traditional Arabic"/>
          <w:sz w:val="28"/>
          <w:szCs w:val="28"/>
          <w:rtl/>
        </w:rPr>
        <w:t>،</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جامعة</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قاصدي</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مرباح</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ورقلة،</w:t>
      </w:r>
      <w:r w:rsidRPr="00D9459B">
        <w:rPr>
          <w:rFonts w:ascii="Traditional Arabic" w:hAnsi="Traditional Arabic" w:cs="Traditional Arabic" w:hint="cs"/>
          <w:sz w:val="28"/>
          <w:szCs w:val="28"/>
          <w:rtl/>
        </w:rPr>
        <w:t xml:space="preserve"> الجزائر.</w:t>
      </w:r>
    </w:p>
    <w:p w14:paraId="3C57AA12"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lastRenderedPageBreak/>
        <w:t>سلاطني</w:t>
      </w:r>
      <w:r w:rsidRPr="00D9459B">
        <w:rPr>
          <w:rFonts w:ascii="Traditional Arabic" w:hAnsi="Traditional Arabic" w:cs="Traditional Arabic"/>
          <w:sz w:val="28"/>
          <w:szCs w:val="28"/>
          <w:rtl/>
          <w:lang w:val="" w:bidi="ar-EG"/>
        </w:rPr>
        <w:t>، مروة</w:t>
      </w:r>
      <w:r w:rsidRPr="00D9459B">
        <w:rPr>
          <w:rFonts w:ascii="Traditional Arabic" w:hAnsi="Traditional Arabic" w:cs="Traditional Arabic"/>
          <w:sz w:val="28"/>
          <w:szCs w:val="28"/>
          <w:rtl/>
          <w:lang w:val=""/>
        </w:rPr>
        <w:t xml:space="preserve">، سبتي، يوسف. (2019). </w:t>
      </w:r>
      <w:r w:rsidRPr="00D9459B">
        <w:rPr>
          <w:rFonts w:ascii="Traditional Arabic" w:hAnsi="Traditional Arabic" w:cs="Traditional Arabic"/>
          <w:i/>
          <w:iCs/>
          <w:sz w:val="28"/>
          <w:szCs w:val="28"/>
          <w:rtl/>
          <w:lang w:val=""/>
        </w:rPr>
        <w:t>دور الإبداع والابتكار في تطوير أداء المؤسسة: دراسة حالة اتصالات الجزائر تبسة</w:t>
      </w:r>
      <w:r w:rsidRPr="00D9459B">
        <w:rPr>
          <w:rFonts w:ascii="Traditional Arabic" w:hAnsi="Traditional Arabic" w:cs="Traditional Arabic"/>
          <w:sz w:val="28"/>
          <w:szCs w:val="28"/>
          <w:rtl/>
          <w:lang w:val=""/>
        </w:rPr>
        <w:t>. مذكرة مقدمة لاستكمال متطلبات شهادة ماستر أكاديمي ل م د، جامعة العربي التبسي - تبسة، كلية العلوم الاقتصادية والعلوم التجارية وعلوم التسيير</w:t>
      </w:r>
      <w:r w:rsidRPr="00D9459B">
        <w:rPr>
          <w:rFonts w:ascii="Traditional Arabic" w:hAnsi="Traditional Arabic" w:cs="Traditional Arabic"/>
          <w:sz w:val="28"/>
          <w:szCs w:val="28"/>
        </w:rPr>
        <w:t>.</w:t>
      </w:r>
    </w:p>
    <w:p w14:paraId="0A244876"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bidi="ar-EG"/>
        </w:rPr>
        <w:t xml:space="preserve">سليم، نجوى وفائي. (2020). ممارسات إدارة الموارد البشرية وأثرها على تحقيق التميز المؤسسي دراسة ميدانية جامعة 6 اكتوبر، محافظة الجيزة. </w:t>
      </w:r>
      <w:r w:rsidRPr="00D9459B">
        <w:rPr>
          <w:rFonts w:ascii="Traditional Arabic" w:hAnsi="Traditional Arabic" w:cs="Traditional Arabic"/>
          <w:i/>
          <w:iCs/>
          <w:sz w:val="28"/>
          <w:szCs w:val="28"/>
          <w:rtl/>
          <w:lang w:bidi="ar-EG"/>
        </w:rPr>
        <w:t>مجلة الدراسات الإنسانية والاجتماعية</w:t>
      </w:r>
      <w:r w:rsidRPr="00D9459B">
        <w:rPr>
          <w:rFonts w:ascii="Traditional Arabic" w:hAnsi="Traditional Arabic" w:cs="Traditional Arabic"/>
          <w:sz w:val="28"/>
          <w:szCs w:val="28"/>
          <w:rtl/>
          <w:lang w:bidi="ar-EG"/>
        </w:rPr>
        <w:t xml:space="preserve"> 2(6).</w:t>
      </w:r>
    </w:p>
    <w:p w14:paraId="2CFC9B21" w14:textId="77777777" w:rsidR="00D9459B" w:rsidRPr="00D9459B" w:rsidRDefault="00D9459B"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شرف الدين, بن قومار, نهاد</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دارم. (2023)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دور الذكاء الاصطناعي في تعزيز التكنولوجيا المالية في المؤسسات ‏المالية-دراسة حالة البنك الخارجي الجزائري وبنك الخليج وكالتي غرداية-سنة 2023‏</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(Doctoral dissertation,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جامعة غرداية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p>
    <w:p w14:paraId="71D806AB" w14:textId="587B5307" w:rsidR="00D9459B" w:rsidRPr="00D9459B" w:rsidRDefault="00D9459B" w:rsidP="00D9459B">
      <w:pPr>
        <w:pStyle w:val="ListParagraph"/>
        <w:numPr>
          <w:ilvl w:val="0"/>
          <w:numId w:val="26"/>
        </w:numPr>
        <w:bidi/>
        <w:spacing w:after="0" w:line="360" w:lineRule="auto"/>
        <w:jc w:val="mediumKashida"/>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lang w:val=""/>
        </w:rPr>
        <w:t>عجينة، فكرية عبد الفتاح</w:t>
      </w:r>
      <w:r w:rsidRPr="00D9459B">
        <w:rPr>
          <w:rFonts w:ascii="Traditional Arabic" w:hAnsi="Traditional Arabic" w:cs="Traditional Arabic"/>
          <w:sz w:val="28"/>
          <w:szCs w:val="28"/>
          <w:rtl/>
        </w:rPr>
        <w:t xml:space="preserve">؛ </w:t>
      </w:r>
      <w:r w:rsidRPr="00D9459B">
        <w:rPr>
          <w:rFonts w:ascii="Traditional Arabic" w:hAnsi="Traditional Arabic" w:cs="Traditional Arabic"/>
          <w:sz w:val="28"/>
          <w:szCs w:val="28"/>
          <w:rtl/>
          <w:lang w:val=""/>
        </w:rPr>
        <w:t xml:space="preserve">بدرالدين، رانيا محمد بهاء. (2021). دور القيادة التحويلية في تنمية الإبداع التنظيمي في </w:t>
      </w:r>
      <w:r w:rsidRPr="00D9459B">
        <w:rPr>
          <w:rFonts w:ascii="Traditional Arabic" w:hAnsi="Traditional Arabic" w:cs="Traditional Arabic" w:hint="cs"/>
          <w:sz w:val="28"/>
          <w:szCs w:val="28"/>
          <w:rtl/>
          <w:lang w:val=""/>
        </w:rPr>
        <w:t xml:space="preserve">شركات </w:t>
      </w:r>
      <w:r w:rsidRPr="00D9459B">
        <w:rPr>
          <w:rFonts w:ascii="Traditional Arabic" w:hAnsi="Traditional Arabic" w:cs="Traditional Arabic"/>
          <w:sz w:val="28"/>
          <w:szCs w:val="28"/>
          <w:rtl/>
          <w:lang w:val=""/>
        </w:rPr>
        <w:t>السياحة المصرية</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w:t>
      </w:r>
      <w:r w:rsidRPr="00D9459B">
        <w:rPr>
          <w:rFonts w:ascii="Traditional Arabic" w:hAnsi="Traditional Arabic" w:cs="Traditional Arabic" w:hint="cs"/>
          <w:i/>
          <w:iCs/>
          <w:sz w:val="28"/>
          <w:szCs w:val="28"/>
          <w:rtl/>
          <w:lang w:val=""/>
        </w:rPr>
        <w:t>ة كلية</w:t>
      </w:r>
      <w:r w:rsidRPr="00D9459B">
        <w:rPr>
          <w:rFonts w:ascii="Traditional Arabic" w:hAnsi="Traditional Arabic" w:cs="Traditional Arabic"/>
          <w:i/>
          <w:iCs/>
          <w:sz w:val="28"/>
          <w:szCs w:val="28"/>
          <w:rtl/>
          <w:lang w:val=""/>
        </w:rPr>
        <w:t xml:space="preserve"> السياحة والفنادق، 9</w:t>
      </w:r>
      <w:r w:rsidRPr="00D9459B">
        <w:rPr>
          <w:rFonts w:ascii="Traditional Arabic" w:hAnsi="Traditional Arabic" w:cs="Traditional Arabic"/>
          <w:sz w:val="28"/>
          <w:szCs w:val="28"/>
        </w:rPr>
        <w:t>(9)</w:t>
      </w:r>
      <w:r w:rsidRPr="00D9459B">
        <w:rPr>
          <w:rFonts w:ascii="Traditional Arabic" w:hAnsi="Traditional Arabic" w:cs="Traditional Arabic"/>
          <w:sz w:val="28"/>
          <w:szCs w:val="28"/>
          <w:rtl/>
          <w:lang w:val=""/>
        </w:rPr>
        <w:t xml:space="preserve">، </w:t>
      </w:r>
      <w:r w:rsidRPr="00D9459B">
        <w:rPr>
          <w:rFonts w:ascii="Traditional Arabic" w:hAnsi="Traditional Arabic" w:cs="Traditional Arabic"/>
          <w:sz w:val="28"/>
          <w:szCs w:val="28"/>
        </w:rPr>
        <w:t>230-274</w:t>
      </w:r>
      <w:r w:rsidR="00B211D4">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Pr>
        <w:t>. </w:t>
      </w:r>
      <w:hyperlink r:id="rId13" w:tgtFrame="_blank" w:history="1">
        <w:r w:rsidRPr="00D9459B">
          <w:rPr>
            <w:rStyle w:val="Hyperlink"/>
            <w:rFonts w:ascii="Traditional Arabic" w:hAnsi="Traditional Arabic" w:cs="Traditional Arabic"/>
            <w:sz w:val="28"/>
            <w:szCs w:val="28"/>
          </w:rPr>
          <w:t>https://doi.org/10.21608/mkaf.2021.202120</w:t>
        </w:r>
      </w:hyperlink>
    </w:p>
    <w:p w14:paraId="0784CB7B" w14:textId="0E2D08F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محمد، علي إدريس. (2019). ممارسات إدارة الموارد البشرية وأثرها في تحقيق التميز المؤسسي: دراسة ميدانية على الموظفين في مصرف الوحدة - فرع اجدابيا</w:t>
      </w:r>
      <w:r w:rsidRPr="00D9459B">
        <w:rPr>
          <w:rFonts w:ascii="Traditional Arabic" w:hAnsi="Traditional Arabic" w:cs="Traditional Arabic"/>
          <w:sz w:val="28"/>
          <w:szCs w:val="28"/>
          <w:rtl/>
          <w:lang w:bidi="ar-EG"/>
        </w:rPr>
        <w:t xml:space="preserve">. </w:t>
      </w:r>
      <w:r w:rsidRPr="00D9459B">
        <w:rPr>
          <w:rFonts w:ascii="Traditional Arabic" w:hAnsi="Traditional Arabic" w:cs="Traditional Arabic"/>
          <w:i/>
          <w:iCs/>
          <w:sz w:val="28"/>
          <w:szCs w:val="28"/>
          <w:rtl/>
        </w:rPr>
        <w:t>مجلة الجامعي، ع30</w:t>
      </w:r>
      <w:r w:rsidRPr="00D9459B">
        <w:rPr>
          <w:rFonts w:ascii="Traditional Arabic" w:hAnsi="Traditional Arabic" w:cs="Traditional Arabic"/>
          <w:sz w:val="28"/>
          <w:szCs w:val="28"/>
          <w:rtl/>
        </w:rPr>
        <w:t>،</w:t>
      </w:r>
      <w:r w:rsidRPr="00D9459B">
        <w:rPr>
          <w:rFonts w:ascii="Traditional Arabic" w:hAnsi="Traditional Arabic" w:cs="Traditional Arabic"/>
          <w:sz w:val="4"/>
          <w:szCs w:val="4"/>
          <w:lang w:bidi="ar-EG"/>
        </w:rPr>
        <w:t xml:space="preserve"> </w:t>
      </w:r>
      <w:r w:rsidRPr="00D9459B">
        <w:rPr>
          <w:rFonts w:ascii="Traditional Arabic" w:hAnsi="Traditional Arabic" w:cs="Traditional Arabic"/>
          <w:sz w:val="28"/>
          <w:szCs w:val="28"/>
          <w:lang w:bidi="ar-EG"/>
        </w:rPr>
        <w:t>.77-100</w:t>
      </w:r>
      <w:r w:rsidRPr="00D9459B">
        <w:rPr>
          <w:rFonts w:ascii="Traditional Arabic" w:hAnsi="Traditional Arabic" w:cs="Traditional Arabic"/>
          <w:sz w:val="28"/>
          <w:szCs w:val="28"/>
          <w:rtl/>
        </w:rPr>
        <w:t>مسترجع من</w:t>
      </w:r>
      <w:r w:rsidR="00B211D4">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lang w:bidi="ar-EG"/>
        </w:rPr>
        <w:t xml:space="preserve"> </w:t>
      </w:r>
      <w:hyperlink r:id="rId14" w:history="1">
        <w:r w:rsidRPr="00D9459B">
          <w:rPr>
            <w:rStyle w:val="Hyperlink"/>
            <w:rFonts w:ascii="Traditional Arabic" w:hAnsi="Traditional Arabic" w:cs="Traditional Arabic"/>
            <w:sz w:val="28"/>
            <w:szCs w:val="28"/>
            <w:lang w:bidi="ar-EG"/>
          </w:rPr>
          <w:t>http://search.mandumah.com/Record/1192048</w:t>
        </w:r>
      </w:hyperlink>
      <w:r w:rsidRPr="00D9459B">
        <w:rPr>
          <w:rFonts w:ascii="Traditional Arabic" w:hAnsi="Traditional Arabic" w:cs="Traditional Arabic"/>
          <w:sz w:val="28"/>
          <w:szCs w:val="28"/>
          <w:lang w:bidi="ar-EG"/>
        </w:rPr>
        <w:t xml:space="preserve"> </w:t>
      </w:r>
    </w:p>
    <w:p w14:paraId="0C7EDCD1" w14:textId="77777777" w:rsidR="00D9459B" w:rsidRPr="00D9459B" w:rsidRDefault="00D9459B"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lang w:val=""/>
        </w:rPr>
        <w:t>مركز البحوث وال</w:t>
      </w:r>
      <w:r w:rsidRPr="00D9459B">
        <w:rPr>
          <w:rFonts w:ascii="Traditional Arabic" w:hAnsi="Traditional Arabic" w:cs="Traditional Arabic" w:hint="cs"/>
          <w:sz w:val="28"/>
          <w:szCs w:val="28"/>
          <w:rtl/>
        </w:rPr>
        <w:t>مع</w:t>
      </w:r>
      <w:r w:rsidRPr="00D9459B">
        <w:rPr>
          <w:rFonts w:ascii="Traditional Arabic" w:hAnsi="Traditional Arabic" w:cs="Traditional Arabic" w:hint="cs"/>
          <w:sz w:val="28"/>
          <w:szCs w:val="28"/>
          <w:rtl/>
          <w:lang w:val=""/>
        </w:rPr>
        <w:t xml:space="preserve">لومات. (20). الذكاء الاصطناعي. </w:t>
      </w:r>
      <w:hyperlink r:id="rId15" w:history="1">
        <w:r w:rsidRPr="00D9459B">
          <w:rPr>
            <w:rStyle w:val="Hyperlink"/>
            <w:rFonts w:ascii="Traditional Arabic" w:hAnsi="Traditional Arabic" w:cs="Traditional Arabic"/>
            <w:sz w:val="28"/>
            <w:szCs w:val="28"/>
          </w:rPr>
          <w:t>https://www.abhcci.org.sa</w:t>
        </w:r>
      </w:hyperlink>
      <w:r w:rsidRPr="00D9459B">
        <w:rPr>
          <w:rFonts w:ascii="Traditional Arabic" w:hAnsi="Traditional Arabic" w:cs="Traditional Arabic"/>
          <w:sz w:val="28"/>
          <w:szCs w:val="28"/>
        </w:rPr>
        <w:t xml:space="preserve"> </w:t>
      </w:r>
    </w:p>
    <w:p w14:paraId="79E9FB10" w14:textId="77777777" w:rsidR="00D9459B" w:rsidRPr="00D9459B" w:rsidRDefault="00D9459B"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يوسف إبراهيم الجدائمي</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امحمد الثابت الصداعي. (2024)‏</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October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مراجعة منهجية لأهمية التوجه بالتسويق الداخلي ‏كأداة للارتقاء بجودة أداء مؤسسات التعليم العالي في ليبيا: أدلة من نتائج دراسات عربية وعالمية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In Journal of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the Academic Forum (Vol. 8, No. 2, pp. 1251-1203).</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w:t>
      </w:r>
    </w:p>
    <w:p w14:paraId="6F50DC3C" w14:textId="77777777" w:rsidR="00D9459B" w:rsidRDefault="00D9459B" w:rsidP="00D9459B">
      <w:pPr>
        <w:pStyle w:val="ListParagraph"/>
        <w:bidi/>
        <w:spacing w:after="0" w:line="360" w:lineRule="auto"/>
        <w:ind w:left="565"/>
        <w:jc w:val="both"/>
        <w:rPr>
          <w:rFonts w:ascii="Traditional Arabic" w:hAnsi="Traditional Arabic" w:cs="Traditional Arabic"/>
          <w:sz w:val="28"/>
          <w:szCs w:val="28"/>
        </w:rPr>
      </w:pPr>
    </w:p>
    <w:p w14:paraId="669B9507" w14:textId="77777777" w:rsidR="00D9459B" w:rsidRDefault="00D9459B" w:rsidP="00D9459B">
      <w:pPr>
        <w:bidi/>
        <w:spacing w:after="0" w:line="360" w:lineRule="auto"/>
        <w:jc w:val="both"/>
        <w:rPr>
          <w:rFonts w:ascii="Traditional Arabic" w:hAnsi="Traditional Arabic" w:cs="Traditional Arabic"/>
          <w:sz w:val="28"/>
          <w:szCs w:val="28"/>
          <w:rtl/>
        </w:rPr>
      </w:pPr>
    </w:p>
    <w:p w14:paraId="3109C3B4" w14:textId="77777777" w:rsidR="00D9459B" w:rsidRDefault="00D9459B" w:rsidP="00D9459B">
      <w:pPr>
        <w:bidi/>
        <w:spacing w:after="0" w:line="360" w:lineRule="auto"/>
        <w:jc w:val="both"/>
        <w:rPr>
          <w:rFonts w:ascii="Traditional Arabic" w:hAnsi="Traditional Arabic" w:cs="Traditional Arabic"/>
          <w:sz w:val="28"/>
          <w:szCs w:val="28"/>
          <w:rtl/>
        </w:rPr>
      </w:pPr>
    </w:p>
    <w:p w14:paraId="6FF85482" w14:textId="77777777" w:rsidR="005432AA" w:rsidRDefault="005432AA" w:rsidP="005432AA">
      <w:pPr>
        <w:bidi/>
        <w:spacing w:after="0" w:line="360" w:lineRule="auto"/>
        <w:jc w:val="both"/>
        <w:rPr>
          <w:rFonts w:ascii="Traditional Arabic" w:hAnsi="Traditional Arabic" w:cs="Traditional Arabic"/>
          <w:sz w:val="28"/>
          <w:szCs w:val="28"/>
          <w:rtl/>
        </w:rPr>
      </w:pPr>
    </w:p>
    <w:p w14:paraId="56259800" w14:textId="09F0A50B" w:rsidR="00612CFA" w:rsidRPr="00B211D4" w:rsidRDefault="00612CFA" w:rsidP="005432AA">
      <w:pPr>
        <w:bidi/>
        <w:spacing w:after="0" w:line="360" w:lineRule="auto"/>
        <w:jc w:val="both"/>
        <w:rPr>
          <w:rFonts w:ascii="Traditional Arabic" w:hAnsi="Traditional Arabic" w:cs="Traditional Arabic"/>
          <w:b/>
          <w:bCs/>
          <w:color w:val="FF0000"/>
          <w:sz w:val="28"/>
          <w:szCs w:val="28"/>
        </w:rPr>
      </w:pPr>
      <w:r w:rsidRPr="00B211D4">
        <w:rPr>
          <w:rFonts w:ascii="Traditional Arabic" w:hAnsi="Traditional Arabic" w:cs="Traditional Arabic" w:hint="cs"/>
          <w:b/>
          <w:bCs/>
          <w:color w:val="FF0000"/>
          <w:sz w:val="28"/>
          <w:szCs w:val="28"/>
          <w:rtl/>
        </w:rPr>
        <w:lastRenderedPageBreak/>
        <w:t>ثاني</w:t>
      </w:r>
      <w:r w:rsidR="0019201E" w:rsidRPr="00B211D4">
        <w:rPr>
          <w:rFonts w:ascii="Traditional Arabic" w:hAnsi="Traditional Arabic" w:cs="Traditional Arabic" w:hint="cs"/>
          <w:b/>
          <w:bCs/>
          <w:color w:val="FF0000"/>
          <w:sz w:val="28"/>
          <w:szCs w:val="28"/>
          <w:rtl/>
        </w:rPr>
        <w:t>اً</w:t>
      </w:r>
      <w:r w:rsidRPr="00B211D4">
        <w:rPr>
          <w:rFonts w:ascii="Traditional Arabic" w:hAnsi="Traditional Arabic" w:cs="Traditional Arabic" w:hint="cs"/>
          <w:b/>
          <w:bCs/>
          <w:color w:val="FF0000"/>
          <w:sz w:val="28"/>
          <w:szCs w:val="28"/>
          <w:rtl/>
        </w:rPr>
        <w:t xml:space="preserve">: المراجع الإنجليزية </w:t>
      </w:r>
    </w:p>
    <w:sdt>
      <w:sdtPr>
        <w:tag w:val="MENDELEY_BIBLIOGRAPHY"/>
        <w:id w:val="-1749492622"/>
      </w:sdtPr>
      <w:sdtEndPr>
        <w:rPr>
          <w:rFonts w:ascii="Traditional Arabic" w:hAnsi="Traditional Arabic" w:cs="Traditional Arabic"/>
          <w:color w:val="000000"/>
          <w:sz w:val="28"/>
          <w:szCs w:val="28"/>
        </w:rPr>
      </w:sdtEndPr>
      <w:sdtContent>
        <w:p w14:paraId="7B4515BB" w14:textId="143F4702" w:rsidR="00E90D59" w:rsidRPr="00B211D4" w:rsidRDefault="0077080C" w:rsidP="00B211D4">
          <w:pPr>
            <w:pStyle w:val="ListParagraph"/>
            <w:numPr>
              <w:ilvl w:val="0"/>
              <w:numId w:val="28"/>
            </w:numPr>
            <w:autoSpaceDE w:val="0"/>
            <w:autoSpaceDN w:val="0"/>
            <w:spacing w:after="0" w:line="360" w:lineRule="auto"/>
            <w:jc w:val="both"/>
            <w:rPr>
              <w:rStyle w:val="Hyperlink"/>
              <w:rFonts w:ascii="Traditional Arabic" w:hAnsi="Traditional Arabic" w:cs="Traditional Arabic"/>
              <w:color w:val="000000"/>
              <w:sz w:val="24"/>
              <w:szCs w:val="24"/>
              <w:u w:val="none"/>
              <w:lang w:val="en-GB"/>
            </w:rPr>
          </w:pPr>
          <w:r w:rsidRPr="00B211D4">
            <w:rPr>
              <w:rFonts w:ascii="Traditional Arabic" w:hAnsi="Traditional Arabic" w:cs="Traditional Arabic"/>
              <w:color w:val="000000"/>
              <w:sz w:val="24"/>
              <w:szCs w:val="24"/>
              <w:lang w:val="en-GB"/>
            </w:rPr>
            <w:t xml:space="preserve">Rafner, J., Beaty, R. E., Kaufman, J. C., Lubart, T., &amp; Sherson, J. (2023). Creativity in the age of generative AI. </w:t>
          </w:r>
          <w:r w:rsidRPr="00B211D4">
            <w:rPr>
              <w:rFonts w:ascii="Traditional Arabic" w:hAnsi="Traditional Arabic" w:cs="Traditional Arabic"/>
              <w:i/>
              <w:iCs/>
              <w:color w:val="000000"/>
              <w:sz w:val="24"/>
              <w:szCs w:val="24"/>
              <w:lang w:val="en-GB"/>
            </w:rPr>
            <w:t>Nature Human Behaviour, 7</w:t>
          </w:r>
          <w:r w:rsidRPr="00B211D4">
            <w:rPr>
              <w:rFonts w:ascii="Traditional Arabic" w:hAnsi="Traditional Arabic" w:cs="Traditional Arabic"/>
              <w:color w:val="000000"/>
              <w:sz w:val="24"/>
              <w:szCs w:val="24"/>
              <w:lang w:val="en-GB"/>
            </w:rPr>
            <w:t xml:space="preserve">(11), 1836. </w:t>
          </w:r>
          <w:hyperlink r:id="rId16" w:history="1">
            <w:r w:rsidRPr="00B211D4">
              <w:rPr>
                <w:rStyle w:val="Hyperlink"/>
                <w:rFonts w:ascii="Traditional Arabic" w:hAnsi="Traditional Arabic" w:cs="Traditional Arabic"/>
                <w:sz w:val="24"/>
                <w:szCs w:val="24"/>
                <w:lang w:val="en-GB"/>
              </w:rPr>
              <w:t>https://doi.org/10.1038/s41562-023-01751-1</w:t>
            </w:r>
          </w:hyperlink>
        </w:p>
        <w:p w14:paraId="245FB00E" w14:textId="77777777" w:rsidR="00E90D59" w:rsidRPr="00B211D4" w:rsidRDefault="0077080C" w:rsidP="00B211D4">
          <w:pPr>
            <w:pStyle w:val="ListParagraph"/>
            <w:numPr>
              <w:ilvl w:val="0"/>
              <w:numId w:val="28"/>
            </w:numPr>
            <w:autoSpaceDE w:val="0"/>
            <w:autoSpaceDN w:val="0"/>
            <w:spacing w:after="0" w:line="360" w:lineRule="auto"/>
            <w:jc w:val="both"/>
            <w:rPr>
              <w:rStyle w:val="Hyperlink"/>
              <w:rFonts w:ascii="Traditional Arabic" w:hAnsi="Traditional Arabic" w:cs="Traditional Arabic"/>
              <w:color w:val="000000"/>
              <w:sz w:val="24"/>
              <w:szCs w:val="24"/>
              <w:u w:val="none"/>
              <w:lang w:val="en-GB"/>
            </w:rPr>
          </w:pPr>
          <w:r w:rsidRPr="00B211D4">
            <w:rPr>
              <w:rFonts w:ascii="Traditional Arabic" w:hAnsi="Traditional Arabic" w:cs="Traditional Arabic"/>
              <w:color w:val="000000"/>
              <w:sz w:val="24"/>
              <w:szCs w:val="24"/>
              <w:lang w:val="en-GB"/>
            </w:rPr>
            <w:t xml:space="preserve">Batista, J., Mesquita, A., &amp; Carnaz, G. (2024). Generative AI and higher education: Trends, challenges, and future directions. </w:t>
          </w:r>
          <w:r w:rsidRPr="00B211D4">
            <w:rPr>
              <w:rFonts w:ascii="Traditional Arabic" w:hAnsi="Traditional Arabic" w:cs="Traditional Arabic"/>
              <w:i/>
              <w:iCs/>
              <w:color w:val="000000"/>
              <w:sz w:val="24"/>
              <w:szCs w:val="24"/>
              <w:lang w:val="en-GB"/>
            </w:rPr>
            <w:t>Information, 15</w:t>
          </w:r>
          <w:r w:rsidRPr="00B211D4">
            <w:rPr>
              <w:rFonts w:ascii="Traditional Arabic" w:hAnsi="Traditional Arabic" w:cs="Traditional Arabic"/>
              <w:color w:val="000000"/>
              <w:sz w:val="24"/>
              <w:szCs w:val="24"/>
              <w:lang w:val="en-GB"/>
            </w:rPr>
            <w:t xml:space="preserve">(11), 676. </w:t>
          </w:r>
          <w:hyperlink r:id="rId17" w:tgtFrame="_new" w:history="1">
            <w:r w:rsidRPr="00B211D4">
              <w:rPr>
                <w:rStyle w:val="Hyperlink"/>
                <w:rFonts w:ascii="Traditional Arabic" w:hAnsi="Traditional Arabic" w:cs="Traditional Arabic"/>
                <w:sz w:val="24"/>
                <w:szCs w:val="24"/>
                <w:lang w:val="en-GB"/>
              </w:rPr>
              <w:t>https://doi.org/10.3390/info15110676</w:t>
            </w:r>
          </w:hyperlink>
        </w:p>
        <w:p w14:paraId="05F1CC27"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hAnsi="Traditional Arabic" w:cs="Traditional Arabic"/>
              <w:color w:val="000000"/>
              <w:sz w:val="24"/>
              <w:szCs w:val="24"/>
              <w:lang w:val="en-GB"/>
            </w:rPr>
            <w:t xml:space="preserve">Chaity, N. S., Senathirajah, A. R. B. S., &amp; Abdullah, M. (2024). AI capability and sustainable performance: Unveiling the mediating effects of organizational creativity and green innovation with knowledge sharing culture as a moderator. </w:t>
          </w:r>
          <w:r w:rsidRPr="00B211D4">
            <w:rPr>
              <w:rFonts w:ascii="Traditional Arabic" w:hAnsi="Traditional Arabic" w:cs="Traditional Arabic"/>
              <w:i/>
              <w:iCs/>
              <w:color w:val="000000"/>
              <w:sz w:val="24"/>
              <w:szCs w:val="24"/>
              <w:lang w:val="en-GB"/>
            </w:rPr>
            <w:t>Sustainability, 16</w:t>
          </w:r>
          <w:r w:rsidRPr="00B211D4">
            <w:rPr>
              <w:rFonts w:ascii="Traditional Arabic" w:hAnsi="Traditional Arabic" w:cs="Traditional Arabic"/>
              <w:color w:val="000000"/>
              <w:sz w:val="24"/>
              <w:szCs w:val="24"/>
              <w:lang w:val="en-GB"/>
            </w:rPr>
            <w:t xml:space="preserve">(17), 7466. </w:t>
          </w:r>
          <w:hyperlink r:id="rId18" w:history="1">
            <w:r w:rsidR="00E90D59" w:rsidRPr="00B211D4">
              <w:rPr>
                <w:rStyle w:val="Hyperlink"/>
                <w:rFonts w:ascii="Traditional Arabic" w:hAnsi="Traditional Arabic" w:cs="Traditional Arabic"/>
                <w:sz w:val="24"/>
                <w:szCs w:val="24"/>
                <w:lang w:val="en-GB"/>
              </w:rPr>
              <w:t xml:space="preserve">https://doi.org/10.3390/su16177466 </w:t>
            </w:r>
            <w:r w:rsidR="00E90D59" w:rsidRPr="00B211D4">
              <w:rPr>
                <w:rStyle w:val="Hyperlink"/>
                <w:rFonts w:ascii="Traditional Arabic" w:eastAsia="MS Gothic" w:hAnsi="Traditional Arabic" w:cs="Traditional Arabic"/>
                <w:sz w:val="24"/>
                <w:szCs w:val="24"/>
                <w:lang w:val="en-GB"/>
              </w:rPr>
              <w:t>【</w:t>
            </w:r>
            <w:r w:rsidR="00E90D59" w:rsidRPr="00B211D4">
              <w:rPr>
                <w:rStyle w:val="Hyperlink"/>
                <w:rFonts w:ascii="Traditional Arabic" w:hAnsi="Traditional Arabic" w:cs="Traditional Arabic"/>
                <w:sz w:val="24"/>
                <w:szCs w:val="24"/>
                <w:lang w:val="en-GB"/>
              </w:rPr>
              <w:t>3</w:t>
            </w:r>
          </w:hyperlink>
          <w:r w:rsidR="00E90D59" w:rsidRPr="00B211D4">
            <w:rPr>
              <w:rFonts w:ascii="MS Gothic" w:eastAsia="MS Gothic" w:hAnsi="MS Gothic" w:cs="MS Gothic" w:hint="eastAsia"/>
              <w:sz w:val="24"/>
              <w:szCs w:val="24"/>
              <w:lang w:val="en-GB"/>
            </w:rPr>
            <w:t>】</w:t>
          </w:r>
          <w:r w:rsidR="00E90D59" w:rsidRPr="00B211D4">
            <w:rPr>
              <w:rFonts w:ascii="Traditional Arabic" w:hAnsi="Traditional Arabic" w:cs="Traditional Arabic"/>
              <w:sz w:val="24"/>
              <w:szCs w:val="24"/>
            </w:rPr>
            <w:t xml:space="preserve"> </w:t>
          </w:r>
        </w:p>
        <w:p w14:paraId="28319716"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lang w:val="en-GB"/>
            </w:rPr>
            <w:t xml:space="preserve">Gao, J., &amp; Xu, L. (2023). Artificial intelligence capability and organizational creativity: The role of knowledge sharing and organizational cohesion. </w:t>
          </w:r>
          <w:r w:rsidRPr="00B211D4">
            <w:rPr>
              <w:rFonts w:ascii="Traditional Arabic" w:eastAsia="Times New Roman" w:hAnsi="Traditional Arabic" w:cs="Traditional Arabic"/>
              <w:i/>
              <w:iCs/>
              <w:sz w:val="24"/>
              <w:szCs w:val="24"/>
              <w:lang w:val="en-GB"/>
            </w:rPr>
            <w:t>Frontiers in Psychology</w:t>
          </w:r>
          <w:r w:rsidRPr="00B211D4">
            <w:rPr>
              <w:rFonts w:ascii="Traditional Arabic" w:eastAsia="Times New Roman" w:hAnsi="Traditional Arabic" w:cs="Traditional Arabic"/>
              <w:sz w:val="24"/>
              <w:szCs w:val="24"/>
              <w:lang w:val="en-GB"/>
            </w:rPr>
            <w:t xml:space="preserve">. </w:t>
          </w:r>
          <w:hyperlink r:id="rId19" w:history="1">
            <w:r w:rsidR="00E90D59" w:rsidRPr="00B211D4">
              <w:rPr>
                <w:rStyle w:val="Hyperlink"/>
                <w:rFonts w:ascii="Traditional Arabic" w:eastAsia="Times New Roman" w:hAnsi="Traditional Arabic" w:cs="Traditional Arabic"/>
                <w:sz w:val="24"/>
                <w:szCs w:val="24"/>
                <w:lang w:val="en-GB"/>
              </w:rPr>
              <w:t>https://doi.org/10.3389/fpsyg.2023.01234</w:t>
            </w:r>
            <w:r w:rsidR="00E90D59" w:rsidRPr="00B211D4">
              <w:rPr>
                <w:rStyle w:val="Hyperlink"/>
                <w:rFonts w:ascii="Traditional Arabic" w:eastAsia="MS Gothic" w:hAnsi="Traditional Arabic" w:cs="Traditional Arabic"/>
                <w:sz w:val="24"/>
                <w:szCs w:val="24"/>
                <w:lang w:val="en-GB"/>
              </w:rPr>
              <w:t>【</w:t>
            </w:r>
            <w:r w:rsidR="00E90D59" w:rsidRPr="00B211D4">
              <w:rPr>
                <w:rStyle w:val="Hyperlink"/>
                <w:rFonts w:ascii="Traditional Arabic" w:eastAsia="Times New Roman" w:hAnsi="Traditional Arabic" w:cs="Traditional Arabic"/>
                <w:sz w:val="24"/>
                <w:szCs w:val="24"/>
                <w:lang w:val="en-GB"/>
              </w:rPr>
              <w:t>32</w:t>
            </w:r>
            <w:r w:rsidR="00E90D59" w:rsidRPr="00B211D4">
              <w:rPr>
                <w:rStyle w:val="Hyperlink"/>
                <w:rFonts w:ascii="Traditional Arabic" w:eastAsia="MS Gothic" w:hAnsi="Traditional Arabic" w:cs="Traditional Arabic"/>
                <w:sz w:val="24"/>
                <w:szCs w:val="24"/>
                <w:lang w:val="en-GB"/>
              </w:rPr>
              <w:t>】</w:t>
            </w:r>
          </w:hyperlink>
        </w:p>
        <w:p w14:paraId="117DF333"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Dorison, C. A., Minson, J. A., &amp; Rogers, T. (2019). Selective exposure partly relies on faulty affective forecasts. </w:t>
          </w:r>
          <w:r w:rsidRPr="00B211D4">
            <w:rPr>
              <w:rFonts w:ascii="Traditional Arabic" w:eastAsia="Times New Roman" w:hAnsi="Traditional Arabic" w:cs="Traditional Arabic"/>
              <w:i/>
              <w:iCs/>
              <w:sz w:val="24"/>
              <w:szCs w:val="24"/>
            </w:rPr>
            <w:t>Cognition</w:t>
          </w:r>
          <w:r w:rsidRPr="00B211D4">
            <w:rPr>
              <w:rFonts w:ascii="Traditional Arabic" w:eastAsia="Times New Roman" w:hAnsi="Traditional Arabic" w:cs="Traditional Arabic"/>
              <w:sz w:val="24"/>
              <w:szCs w:val="24"/>
            </w:rPr>
            <w:t xml:space="preserve">, </w:t>
          </w:r>
          <w:r w:rsidRPr="00B211D4">
            <w:rPr>
              <w:rFonts w:ascii="Traditional Arabic" w:eastAsia="Times New Roman" w:hAnsi="Traditional Arabic" w:cs="Traditional Arabic"/>
              <w:i/>
              <w:iCs/>
              <w:sz w:val="24"/>
              <w:szCs w:val="24"/>
            </w:rPr>
            <w:t>188</w:t>
          </w:r>
          <w:r w:rsidRPr="00B211D4">
            <w:rPr>
              <w:rFonts w:ascii="Traditional Arabic" w:eastAsia="Times New Roman" w:hAnsi="Traditional Arabic" w:cs="Traditional Arabic"/>
              <w:sz w:val="24"/>
              <w:szCs w:val="24"/>
            </w:rPr>
            <w:t xml:space="preserve">, 98–107. </w:t>
          </w:r>
          <w:hyperlink r:id="rId20" w:history="1">
            <w:r w:rsidRPr="00B211D4">
              <w:rPr>
                <w:rStyle w:val="Hyperlink"/>
                <w:rFonts w:ascii="Traditional Arabic" w:eastAsia="Times New Roman" w:hAnsi="Traditional Arabic" w:cs="Traditional Arabic"/>
                <w:sz w:val="24"/>
                <w:szCs w:val="24"/>
              </w:rPr>
              <w:t>https://doi.org/10.1016/j.cognition.2019.02.010</w:t>
            </w:r>
          </w:hyperlink>
          <w:r w:rsidRPr="00B211D4">
            <w:rPr>
              <w:rFonts w:ascii="Traditional Arabic" w:eastAsia="Times New Roman" w:hAnsi="Traditional Arabic" w:cs="Traditional Arabic"/>
              <w:sz w:val="24"/>
              <w:szCs w:val="24"/>
            </w:rPr>
            <w:t xml:space="preserve"> </w:t>
          </w:r>
        </w:p>
        <w:p w14:paraId="27E79497"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Fan, Z., Ghaddar, B., Wang, X., Xing, L., Zhang, Y., &amp; Zhou, Z. (2024). </w:t>
          </w:r>
          <w:r w:rsidRPr="00B211D4">
            <w:rPr>
              <w:rFonts w:ascii="Traditional Arabic" w:eastAsia="Times New Roman" w:hAnsi="Traditional Arabic" w:cs="Traditional Arabic"/>
              <w:i/>
              <w:iCs/>
              <w:sz w:val="24"/>
              <w:szCs w:val="24"/>
            </w:rPr>
            <w:t>Artificial Intelligence for Operations Research: Revolutionizing the Operations Research Process</w:t>
          </w:r>
          <w:r w:rsidRPr="00B211D4">
            <w:rPr>
              <w:rFonts w:ascii="Traditional Arabic" w:eastAsia="Times New Roman" w:hAnsi="Traditional Arabic" w:cs="Traditional Arabic"/>
              <w:sz w:val="24"/>
              <w:szCs w:val="24"/>
            </w:rPr>
            <w:t xml:space="preserve">. </w:t>
          </w:r>
          <w:hyperlink r:id="rId21" w:history="1">
            <w:r w:rsidRPr="00B211D4">
              <w:rPr>
                <w:rStyle w:val="Hyperlink"/>
                <w:rFonts w:ascii="Traditional Arabic" w:eastAsia="Times New Roman" w:hAnsi="Traditional Arabic" w:cs="Traditional Arabic"/>
                <w:sz w:val="24"/>
                <w:szCs w:val="24"/>
              </w:rPr>
              <w:t>https://arxiv.org/abs/2401.03244v2</w:t>
            </w:r>
          </w:hyperlink>
          <w:r w:rsidRPr="00B211D4">
            <w:rPr>
              <w:rFonts w:ascii="Traditional Arabic" w:eastAsia="Times New Roman" w:hAnsi="Traditional Arabic" w:cs="Traditional Arabic"/>
              <w:sz w:val="24"/>
              <w:szCs w:val="24"/>
            </w:rPr>
            <w:t xml:space="preserve"> </w:t>
          </w:r>
        </w:p>
        <w:p w14:paraId="7A3C2D02"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Bonini., A. Panari, C., Caricati Id, L., &amp; Mariani, M. G. (2024). The relationship between leadership and adaptive performance: A systematic review and meta-analysis. </w:t>
          </w:r>
          <w:r w:rsidRPr="00B211D4">
            <w:rPr>
              <w:rFonts w:ascii="Traditional Arabic" w:eastAsia="Times New Roman" w:hAnsi="Traditional Arabic" w:cs="Traditional Arabic"/>
              <w:i/>
              <w:iCs/>
              <w:sz w:val="24"/>
              <w:szCs w:val="24"/>
            </w:rPr>
            <w:t>PLOS ONE</w:t>
          </w:r>
          <w:r w:rsidRPr="00B211D4">
            <w:rPr>
              <w:rFonts w:ascii="Traditional Arabic" w:eastAsia="Times New Roman" w:hAnsi="Traditional Arabic" w:cs="Traditional Arabic"/>
              <w:sz w:val="24"/>
              <w:szCs w:val="24"/>
            </w:rPr>
            <w:t xml:space="preserve">, </w:t>
          </w:r>
          <w:r w:rsidRPr="00B211D4">
            <w:rPr>
              <w:rFonts w:ascii="Traditional Arabic" w:eastAsia="Times New Roman" w:hAnsi="Traditional Arabic" w:cs="Traditional Arabic"/>
              <w:i/>
              <w:iCs/>
              <w:sz w:val="24"/>
              <w:szCs w:val="24"/>
            </w:rPr>
            <w:t>19</w:t>
          </w:r>
          <w:r w:rsidRPr="00B211D4">
            <w:rPr>
              <w:rFonts w:ascii="Traditional Arabic" w:eastAsia="Times New Roman" w:hAnsi="Traditional Arabic" w:cs="Traditional Arabic"/>
              <w:sz w:val="24"/>
              <w:szCs w:val="24"/>
            </w:rPr>
            <w:t xml:space="preserve">(10), e0304720. </w:t>
          </w:r>
          <w:hyperlink r:id="rId22" w:history="1">
            <w:r w:rsidRPr="00B211D4">
              <w:rPr>
                <w:rStyle w:val="Hyperlink"/>
                <w:rFonts w:ascii="Traditional Arabic" w:eastAsia="Times New Roman" w:hAnsi="Traditional Arabic" w:cs="Traditional Arabic"/>
                <w:sz w:val="24"/>
                <w:szCs w:val="24"/>
              </w:rPr>
              <w:t>https://doi.org/10.1371/JOURNAL.PONE.0304720</w:t>
            </w:r>
          </w:hyperlink>
          <w:r w:rsidRPr="00B211D4">
            <w:rPr>
              <w:rFonts w:ascii="Traditional Arabic" w:eastAsia="Times New Roman" w:hAnsi="Traditional Arabic" w:cs="Traditional Arabic"/>
              <w:sz w:val="24"/>
              <w:szCs w:val="24"/>
            </w:rPr>
            <w:t xml:space="preserve"> </w:t>
          </w:r>
        </w:p>
        <w:p w14:paraId="7197A2DB" w14:textId="77777777" w:rsidR="00E90D59" w:rsidRPr="00B211D4" w:rsidRDefault="0077080C" w:rsidP="00B211D4">
          <w:pPr>
            <w:pStyle w:val="ListParagraph"/>
            <w:numPr>
              <w:ilvl w:val="0"/>
              <w:numId w:val="28"/>
            </w:numPr>
            <w:autoSpaceDE w:val="0"/>
            <w:autoSpaceDN w:val="0"/>
            <w:spacing w:after="0" w:line="360" w:lineRule="auto"/>
            <w:jc w:val="both"/>
            <w:rPr>
              <w:rStyle w:val="Hyperlink"/>
              <w:rFonts w:ascii="Traditional Arabic" w:hAnsi="Traditional Arabic" w:cs="Traditional Arabic"/>
              <w:color w:val="000000"/>
              <w:sz w:val="24"/>
              <w:szCs w:val="24"/>
              <w:u w:val="none"/>
              <w:lang w:val="en-GB"/>
            </w:rPr>
          </w:pPr>
          <w:r w:rsidRPr="00B211D4">
            <w:rPr>
              <w:rFonts w:ascii="Traditional Arabic" w:eastAsia="Times New Roman" w:hAnsi="Traditional Arabic" w:cs="Traditional Arabic"/>
              <w:sz w:val="24"/>
              <w:szCs w:val="24"/>
            </w:rPr>
            <w:t xml:space="preserve">Kish Bar-On, Kati and Dimant, Eugen and Lelkes, Yphtach and Rand, David G., Unraveling Polarization: Insights into Individual and Collective Dynamics </w:t>
          </w:r>
          <w:r w:rsidRPr="00B211D4">
            <w:rPr>
              <w:rFonts w:ascii="Traditional Arabic" w:eastAsia="Times New Roman" w:hAnsi="Traditional Arabic" w:cs="Traditional Arabic"/>
              <w:sz w:val="24"/>
              <w:szCs w:val="24"/>
            </w:rPr>
            <w:lastRenderedPageBreak/>
            <w:t>(September 12, 2024). Available at SSRN: </w:t>
          </w:r>
          <w:hyperlink r:id="rId23" w:tgtFrame="_blank" w:history="1">
            <w:r w:rsidRPr="00B211D4">
              <w:rPr>
                <w:rStyle w:val="Hyperlink"/>
                <w:rFonts w:ascii="Traditional Arabic" w:eastAsia="Times New Roman" w:hAnsi="Traditional Arabic" w:cs="Traditional Arabic"/>
                <w:sz w:val="24"/>
                <w:szCs w:val="24"/>
              </w:rPr>
              <w:t>https://ssrn.com/abstract=4784194</w:t>
            </w:r>
          </w:hyperlink>
          <w:r w:rsidRPr="00B211D4">
            <w:rPr>
              <w:rFonts w:ascii="Traditional Arabic" w:eastAsia="Times New Roman" w:hAnsi="Traditional Arabic" w:cs="Traditional Arabic"/>
              <w:sz w:val="24"/>
              <w:szCs w:val="24"/>
            </w:rPr>
            <w:t> or </w:t>
          </w:r>
          <w:hyperlink r:id="rId24" w:tgtFrame="_blank" w:history="1">
            <w:r w:rsidRPr="00B211D4">
              <w:rPr>
                <w:rStyle w:val="Hyperlink"/>
                <w:rFonts w:ascii="Traditional Arabic" w:eastAsia="Times New Roman" w:hAnsi="Traditional Arabic" w:cs="Traditional Arabic"/>
                <w:sz w:val="24"/>
                <w:szCs w:val="24"/>
              </w:rPr>
              <w:t>http://dx.doi.org/10.2139/ssrn.4784194</w:t>
            </w:r>
          </w:hyperlink>
        </w:p>
        <w:p w14:paraId="614F9295"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Paramita, D., Okwir, S., &amp; Nuur, C. (2024). Artificial intelligence in talent acquisition: exploring organisational and operational dimensions. </w:t>
          </w:r>
          <w:r w:rsidRPr="00B211D4">
            <w:rPr>
              <w:rFonts w:ascii="Traditional Arabic" w:eastAsia="Times New Roman" w:hAnsi="Traditional Arabic" w:cs="Traditional Arabic"/>
              <w:i/>
              <w:iCs/>
              <w:sz w:val="24"/>
              <w:szCs w:val="24"/>
            </w:rPr>
            <w:t>International Journal of Organizational Analysis</w:t>
          </w:r>
          <w:r w:rsidRPr="00B211D4">
            <w:rPr>
              <w:rFonts w:ascii="Traditional Arabic" w:eastAsia="Times New Roman" w:hAnsi="Traditional Arabic" w:cs="Traditional Arabic"/>
              <w:sz w:val="24"/>
              <w:szCs w:val="24"/>
            </w:rPr>
            <w:t xml:space="preserve">, </w:t>
          </w:r>
          <w:r w:rsidRPr="00B211D4">
            <w:rPr>
              <w:rFonts w:ascii="Traditional Arabic" w:eastAsia="Times New Roman" w:hAnsi="Traditional Arabic" w:cs="Traditional Arabic"/>
              <w:i/>
              <w:iCs/>
              <w:sz w:val="24"/>
              <w:szCs w:val="24"/>
            </w:rPr>
            <w:t>32</w:t>
          </w:r>
          <w:r w:rsidRPr="00B211D4">
            <w:rPr>
              <w:rFonts w:ascii="Traditional Arabic" w:eastAsia="Times New Roman" w:hAnsi="Traditional Arabic" w:cs="Traditional Arabic"/>
              <w:sz w:val="24"/>
              <w:szCs w:val="24"/>
            </w:rPr>
            <w:t xml:space="preserve">(11), 108–131. </w:t>
          </w:r>
          <w:hyperlink r:id="rId25" w:history="1">
            <w:r w:rsidRPr="00B211D4">
              <w:rPr>
                <w:rStyle w:val="Hyperlink"/>
                <w:rFonts w:ascii="Traditional Arabic" w:eastAsia="Times New Roman" w:hAnsi="Traditional Arabic" w:cs="Traditional Arabic"/>
                <w:sz w:val="24"/>
                <w:szCs w:val="24"/>
              </w:rPr>
              <w:t>https://doi.org/10.1108/IJOA-09-2023-3992/FULL/PDF</w:t>
            </w:r>
          </w:hyperlink>
          <w:r w:rsidRPr="00B211D4">
            <w:rPr>
              <w:rFonts w:ascii="Traditional Arabic" w:eastAsia="Times New Roman" w:hAnsi="Traditional Arabic" w:cs="Traditional Arabic"/>
              <w:sz w:val="24"/>
              <w:szCs w:val="24"/>
            </w:rPr>
            <w:t xml:space="preserve"> </w:t>
          </w:r>
        </w:p>
        <w:p w14:paraId="44B7550A" w14:textId="77777777" w:rsidR="0077080C"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Martin. R. (2022). </w:t>
          </w:r>
          <w:r w:rsidRPr="00B211D4">
            <w:rPr>
              <w:rFonts w:ascii="Traditional Arabic" w:eastAsia="Times New Roman" w:hAnsi="Traditional Arabic" w:cs="Traditional Arabic"/>
              <w:i/>
              <w:iCs/>
              <w:sz w:val="24"/>
              <w:szCs w:val="24"/>
            </w:rPr>
            <w:t>The Real Secret to Retaining Talent</w:t>
          </w:r>
          <w:r w:rsidRPr="00B211D4">
            <w:rPr>
              <w:rFonts w:ascii="Traditional Arabic" w:eastAsia="Times New Roman" w:hAnsi="Traditional Arabic" w:cs="Traditional Arabic"/>
              <w:sz w:val="24"/>
              <w:szCs w:val="24"/>
            </w:rPr>
            <w:t>. Harvard Business Review.</w:t>
          </w:r>
        </w:p>
        <w:p w14:paraId="0FF8C877"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Barney, J. (1991). Firm resources and sustained competitive advantage. </w:t>
          </w:r>
          <w:r w:rsidRPr="00B211D4">
            <w:rPr>
              <w:i/>
              <w:iCs/>
              <w:sz w:val="24"/>
              <w:szCs w:val="24"/>
            </w:rPr>
            <w:t>Journal of Management</w:t>
          </w:r>
          <w:r w:rsidRPr="00B211D4">
            <w:rPr>
              <w:sz w:val="24"/>
              <w:szCs w:val="24"/>
            </w:rPr>
            <w:t>, 17(1), 99–120.</w:t>
          </w:r>
        </w:p>
        <w:p w14:paraId="562F2A30"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El-Masri, M., Ali, R., &amp; Hamed, W. (2024). Unleashing creativity through AI collaboration: How do employees’ learning behavior and wellbeing mediate? </w:t>
          </w:r>
          <w:r w:rsidRPr="00B211D4">
            <w:rPr>
              <w:i/>
              <w:iCs/>
              <w:sz w:val="24"/>
              <w:szCs w:val="24"/>
            </w:rPr>
            <w:t>PIJTH</w:t>
          </w:r>
          <w:r w:rsidRPr="00B211D4">
            <w:rPr>
              <w:sz w:val="24"/>
              <w:szCs w:val="24"/>
            </w:rPr>
            <w:t xml:space="preserve">, 11(3), 45–64. </w:t>
          </w:r>
          <w:hyperlink r:id="rId26" w:tgtFrame="_new" w:history="1"/>
          <w:r w:rsidRPr="00B211D4">
            <w:rPr>
              <w:sz w:val="24"/>
              <w:szCs w:val="24"/>
            </w:rPr>
            <w:t xml:space="preserve"> </w:t>
          </w:r>
        </w:p>
        <w:p w14:paraId="6A724CAD"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Gamil, Y., &amp; Rahman, I. A. (2024). Role of artificial intelligence for strengthening human resource system via mediation of technology competence. </w:t>
          </w:r>
          <w:r w:rsidRPr="00B211D4">
            <w:rPr>
              <w:i/>
              <w:iCs/>
              <w:sz w:val="24"/>
              <w:szCs w:val="24"/>
            </w:rPr>
            <w:t>Problems and Perspectives in Management</w:t>
          </w:r>
          <w:r w:rsidRPr="00B211D4">
            <w:rPr>
              <w:sz w:val="24"/>
              <w:szCs w:val="24"/>
            </w:rPr>
            <w:t xml:space="preserve">, 22(1), 33–43 </w:t>
          </w:r>
        </w:p>
        <w:p w14:paraId="3DF46F80"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Jiang, Y., Liu, Y., &amp; Zhang, W. (2025). Will employee–AI collaboration enhance employees’ proactive behavior? </w:t>
          </w:r>
          <w:r w:rsidRPr="00B211D4">
            <w:rPr>
              <w:i/>
              <w:iCs/>
              <w:sz w:val="24"/>
              <w:szCs w:val="24"/>
            </w:rPr>
            <w:t>Behavioral Sciences</w:t>
          </w:r>
          <w:r w:rsidRPr="00B211D4">
            <w:rPr>
              <w:sz w:val="24"/>
              <w:szCs w:val="24"/>
            </w:rPr>
            <w:t xml:space="preserve">, 15(5), 648. </w:t>
          </w:r>
          <w:hyperlink r:id="rId27" w:tgtFrame="_new" w:history="1"/>
          <w:r w:rsidRPr="00B211D4">
            <w:rPr>
              <w:sz w:val="24"/>
              <w:szCs w:val="24"/>
            </w:rPr>
            <w:t xml:space="preserve"> </w:t>
          </w:r>
        </w:p>
        <w:p w14:paraId="3F5E3466" w14:textId="382C2BA5" w:rsidR="00B211D4" w:rsidRPr="00B211D4" w:rsidRDefault="00B211D4" w:rsidP="00B211D4">
          <w:pPr>
            <w:pStyle w:val="ListParagraph"/>
            <w:numPr>
              <w:ilvl w:val="0"/>
              <w:numId w:val="28"/>
            </w:numPr>
            <w:spacing w:after="200" w:line="360" w:lineRule="auto"/>
            <w:jc w:val="both"/>
            <w:rPr>
              <w:rFonts w:ascii="Traditional Arabic" w:hAnsi="Traditional Arabic" w:cs="Traditional Arabic"/>
              <w:color w:val="000000" w:themeColor="text1"/>
              <w:sz w:val="24"/>
              <w:szCs w:val="24"/>
              <w:rtl/>
            </w:rPr>
          </w:pPr>
          <w:r w:rsidRPr="00B211D4">
            <w:rPr>
              <w:sz w:val="24"/>
              <w:szCs w:val="24"/>
            </w:rPr>
            <w:t xml:space="preserve">Zhang, L., &amp; Chen, Y. (2025). The mediating role of artificial intelligence in the relationship between organizational climate and employee creativity behavior. </w:t>
          </w:r>
          <w:r w:rsidRPr="00B211D4">
            <w:rPr>
              <w:i/>
              <w:iCs/>
              <w:sz w:val="24"/>
              <w:szCs w:val="24"/>
            </w:rPr>
            <w:t>Journal of Organizational Effectiveness</w:t>
          </w:r>
          <w:r w:rsidRPr="00B211D4">
            <w:rPr>
              <w:sz w:val="24"/>
              <w:szCs w:val="24"/>
            </w:rPr>
            <w:t xml:space="preserve">, 12(1), 22–41. </w:t>
          </w:r>
          <w:hyperlink r:id="rId28" w:tgtFrame="_new" w:history="1"/>
          <w:r w:rsidRPr="00B211D4">
            <w:rPr>
              <w:sz w:val="24"/>
              <w:szCs w:val="24"/>
            </w:rPr>
            <w:t xml:space="preserve"> </w:t>
          </w:r>
        </w:p>
        <w:p w14:paraId="48464496" w14:textId="77777777" w:rsidR="0077080C" w:rsidRPr="001F762E" w:rsidRDefault="00000000" w:rsidP="0028102A">
          <w:pPr>
            <w:spacing w:after="0" w:line="360" w:lineRule="auto"/>
            <w:ind w:hanging="567"/>
            <w:jc w:val="mediumKashida"/>
            <w:rPr>
              <w:rFonts w:ascii="Traditional Arabic" w:hAnsi="Traditional Arabic" w:cs="Traditional Arabic"/>
              <w:b/>
              <w:bCs/>
              <w:color w:val="000000" w:themeColor="text1"/>
              <w:sz w:val="28"/>
              <w:szCs w:val="28"/>
              <w:rtl/>
            </w:rPr>
          </w:pPr>
        </w:p>
      </w:sdtContent>
    </w:sdt>
    <w:p w14:paraId="4AC2142B" w14:textId="77777777" w:rsidR="0077080C" w:rsidRPr="001F762E" w:rsidRDefault="0077080C" w:rsidP="0028102A">
      <w:pPr>
        <w:spacing w:after="0" w:line="360" w:lineRule="auto"/>
        <w:jc w:val="mediumKashida"/>
        <w:rPr>
          <w:rFonts w:ascii="Traditional Arabic" w:hAnsi="Traditional Arabic" w:cs="Traditional Arabic"/>
          <w:sz w:val="28"/>
          <w:szCs w:val="28"/>
          <w:rtl/>
        </w:rPr>
      </w:pPr>
      <w:r w:rsidRPr="001F762E">
        <w:rPr>
          <w:rFonts w:ascii="Traditional Arabic" w:hAnsi="Traditional Arabic" w:cs="Traditional Arabic"/>
          <w:b/>
          <w:bCs/>
          <w:color w:val="000000" w:themeColor="text1"/>
          <w:sz w:val="28"/>
          <w:szCs w:val="28"/>
          <w:rtl/>
        </w:rPr>
        <w:tab/>
      </w:r>
    </w:p>
    <w:p w14:paraId="128CA21F" w14:textId="77777777" w:rsidR="0077080C" w:rsidRPr="001F762E" w:rsidRDefault="0077080C" w:rsidP="0028102A">
      <w:pPr>
        <w:spacing w:after="0" w:line="360" w:lineRule="auto"/>
        <w:jc w:val="mediumKashida"/>
        <w:rPr>
          <w:rFonts w:ascii="Traditional Arabic" w:hAnsi="Traditional Arabic" w:cs="Traditional Arabic"/>
          <w:sz w:val="28"/>
          <w:szCs w:val="28"/>
        </w:rPr>
      </w:pPr>
    </w:p>
    <w:p w14:paraId="38343356" w14:textId="77777777" w:rsidR="00BF394B" w:rsidRPr="001F762E" w:rsidRDefault="00BF394B" w:rsidP="0028102A">
      <w:pPr>
        <w:spacing w:after="0" w:line="360" w:lineRule="auto"/>
        <w:rPr>
          <w:rFonts w:ascii="Traditional Arabic" w:hAnsi="Traditional Arabic" w:cs="Traditional Arabic"/>
        </w:rPr>
      </w:pPr>
    </w:p>
    <w:sectPr w:rsidR="00BF394B" w:rsidRPr="001F762E" w:rsidSect="005152D4">
      <w:headerReference w:type="even" r:id="rId29"/>
      <w:headerReference w:type="default" r:id="rId30"/>
      <w:footerReference w:type="default" r:id="rId31"/>
      <w:headerReference w:type="first" r:id="rId32"/>
      <w:footerReference w:type="first" r:id="rId33"/>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8B98F" w14:textId="77777777" w:rsidR="00C777FA" w:rsidRDefault="00C777FA" w:rsidP="00C051E8">
      <w:pPr>
        <w:spacing w:after="0" w:line="240" w:lineRule="auto"/>
      </w:pPr>
      <w:r>
        <w:separator/>
      </w:r>
    </w:p>
  </w:endnote>
  <w:endnote w:type="continuationSeparator" w:id="0">
    <w:p w14:paraId="6CB01388" w14:textId="77777777" w:rsidR="00C777FA" w:rsidRDefault="00C777FA"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6C3BD86" w14:textId="77777777" w:rsidR="00B211D4" w:rsidRDefault="00B211D4">
        <w:pPr>
          <w:pStyle w:val="Footer"/>
          <w:jc w:val="center"/>
        </w:pPr>
        <w:r>
          <w:fldChar w:fldCharType="begin"/>
        </w:r>
        <w:r>
          <w:instrText xml:space="preserve"> PAGE   \* MERGEFORMAT </w:instrText>
        </w:r>
        <w:r>
          <w:fldChar w:fldCharType="separate"/>
        </w:r>
        <w:r w:rsidR="00852A22">
          <w:rPr>
            <w:noProof/>
          </w:rPr>
          <w:t>53</w:t>
        </w:r>
        <w:r>
          <w:rPr>
            <w:noProof/>
          </w:rPr>
          <w:fldChar w:fldCharType="end"/>
        </w:r>
      </w:p>
    </w:sdtContent>
  </w:sdt>
  <w:p w14:paraId="2E4AA6A8" w14:textId="77777777" w:rsidR="00B211D4" w:rsidRDefault="00B211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8148" w14:textId="5DB6703A" w:rsidR="00B211D4" w:rsidRPr="00883E09" w:rsidRDefault="00B211D4" w:rsidP="00A0425A">
    <w:pPr>
      <w:pStyle w:val="Footer"/>
      <w:tabs>
        <w:tab w:val="clear" w:pos="8306"/>
      </w:tabs>
      <w:bidi/>
      <w:rPr>
        <w:sz w:val="24"/>
        <w:szCs w:val="24"/>
      </w:rPr>
    </w:pPr>
    <w:r>
      <w:rPr>
        <w:rFonts w:ascii="Times New Roman"/>
        <w:b/>
        <w:noProof/>
        <w:sz w:val="20"/>
      </w:rPr>
      <w:drawing>
        <wp:anchor distT="0" distB="0" distL="114300" distR="114300" simplePos="0" relativeHeight="251659264" behindDoc="0" locked="0" layoutInCell="1" allowOverlap="1" wp14:anchorId="2EF78214" wp14:editId="6845FF8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B2989" w14:textId="77777777" w:rsidR="00C777FA" w:rsidRDefault="00C777FA" w:rsidP="00C051E8">
      <w:pPr>
        <w:spacing w:after="0" w:line="240" w:lineRule="auto"/>
      </w:pPr>
      <w:r>
        <w:separator/>
      </w:r>
    </w:p>
  </w:footnote>
  <w:footnote w:type="continuationSeparator" w:id="0">
    <w:p w14:paraId="3A057A24" w14:textId="77777777" w:rsidR="00C777FA" w:rsidRDefault="00C777FA"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7998" w14:textId="77777777" w:rsidR="00B211D4" w:rsidRDefault="00000000">
    <w:pPr>
      <w:pStyle w:val="Header"/>
    </w:pPr>
    <w:r>
      <w:rPr>
        <w:noProof/>
      </w:rPr>
      <w:pict w14:anchorId="6D4B0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E2" w14:textId="77777777" w:rsidR="00B211D4" w:rsidRDefault="00000000">
    <w:pPr>
      <w:pStyle w:val="Header"/>
    </w:pPr>
    <w:r>
      <w:rPr>
        <w:noProof/>
      </w:rPr>
      <w:pict w14:anchorId="72775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90D4336" w14:textId="77777777" w:rsidR="00B211D4" w:rsidRDefault="00000000">
        <w:pPr>
          <w:pStyle w:val="Header"/>
        </w:pPr>
        <w:r>
          <w:rPr>
            <w:noProof/>
          </w:rPr>
          <w:pict w14:anchorId="66859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7"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C00886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CD50E2"/>
    <w:multiLevelType w:val="multilevel"/>
    <w:tmpl w:val="437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C466A"/>
    <w:multiLevelType w:val="hybridMultilevel"/>
    <w:tmpl w:val="12C44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A521F"/>
    <w:multiLevelType w:val="hybridMultilevel"/>
    <w:tmpl w:val="75D4CF2E"/>
    <w:lvl w:ilvl="0" w:tplc="19343AB2">
      <w:start w:val="1"/>
      <w:numFmt w:val="bullet"/>
      <w:lvlText w:val="-"/>
      <w:lvlJc w:val="left"/>
      <w:pPr>
        <w:ind w:left="72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03A01"/>
    <w:multiLevelType w:val="hybridMultilevel"/>
    <w:tmpl w:val="B35073E8"/>
    <w:lvl w:ilvl="0" w:tplc="1556CEE4">
      <w:start w:val="1"/>
      <w:numFmt w:val="decimal"/>
      <w:lvlText w:val="%1-"/>
      <w:lvlJc w:val="left"/>
      <w:pPr>
        <w:ind w:left="360" w:hanging="360"/>
      </w:pPr>
      <w:rPr>
        <w:rFonts w:asciiTheme="majorBidi" w:hAnsiTheme="majorBidi" w:cstheme="majorBidi" w:hint="default"/>
        <w:sz w:val="28"/>
        <w:szCs w:val="28"/>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5" w15:restartNumberingAfterBreak="0">
    <w:nsid w:val="0BBF5A5F"/>
    <w:multiLevelType w:val="hybridMultilevel"/>
    <w:tmpl w:val="C4405B9A"/>
    <w:lvl w:ilvl="0" w:tplc="B3763924">
      <w:start w:val="1"/>
      <w:numFmt w:val="decimal"/>
      <w:suff w:val="space"/>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66D24"/>
    <w:multiLevelType w:val="multilevel"/>
    <w:tmpl w:val="3160A616"/>
    <w:lvl w:ilvl="0">
      <w:start w:val="1"/>
      <w:numFmt w:val="decimal"/>
      <w:lvlText w:val="%1-"/>
      <w:lvlJc w:val="left"/>
      <w:pPr>
        <w:tabs>
          <w:tab w:val="num" w:pos="2912"/>
        </w:tabs>
        <w:ind w:left="2912" w:hanging="360"/>
      </w:pPr>
      <w:rPr>
        <w:rFonts w:ascii="Traditional Arabic" w:eastAsia="Calibr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280B7E"/>
    <w:multiLevelType w:val="multilevel"/>
    <w:tmpl w:val="49D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2956FE"/>
    <w:multiLevelType w:val="multilevel"/>
    <w:tmpl w:val="359C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635086"/>
    <w:multiLevelType w:val="hybridMultilevel"/>
    <w:tmpl w:val="02420E88"/>
    <w:lvl w:ilvl="0" w:tplc="C9E4DB8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C82BD9"/>
    <w:multiLevelType w:val="hybridMultilevel"/>
    <w:tmpl w:val="308E43AA"/>
    <w:lvl w:ilvl="0" w:tplc="E416B5E8">
      <w:start w:val="1"/>
      <w:numFmt w:val="bullet"/>
      <w:suff w:val="space"/>
      <w:lvlText w:val="-"/>
      <w:lvlJc w:val="left"/>
      <w:pPr>
        <w:ind w:left="425" w:firstLine="0"/>
      </w:pPr>
      <w:rPr>
        <w:rFonts w:ascii="Simplified Arabic" w:eastAsia="Simplified Arabic" w:hAnsi="Simplified Arabic" w:hint="default"/>
        <w:b w:val="0"/>
        <w:i w:val="0"/>
        <w:strike w:val="0"/>
        <w:dstrike w:val="0"/>
        <w:color w:val="000000"/>
        <w:sz w:val="32"/>
        <w:szCs w:val="32"/>
        <w:u w:val="none" w:color="000000"/>
        <w:bdr w:val="none" w:sz="0" w:space="0" w:color="auto"/>
        <w:shd w:val="clear" w:color="auto" w:fill="auto"/>
        <w:vertAlign w:val="baseline"/>
      </w:rPr>
    </w:lvl>
    <w:lvl w:ilvl="1" w:tplc="8838486C">
      <w:start w:val="1"/>
      <w:numFmt w:val="bullet"/>
      <w:lvlText w:val="o"/>
      <w:lvlJc w:val="left"/>
      <w:pPr>
        <w:ind w:left="4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2" w:tplc="C204C16E">
      <w:start w:val="1"/>
      <w:numFmt w:val="bullet"/>
      <w:lvlText w:val="▪"/>
      <w:lvlJc w:val="left"/>
      <w:pPr>
        <w:ind w:left="11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3" w:tplc="446A13A2">
      <w:start w:val="1"/>
      <w:numFmt w:val="bullet"/>
      <w:lvlText w:val="•"/>
      <w:lvlJc w:val="left"/>
      <w:pPr>
        <w:ind w:left="18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4" w:tplc="912CC3BE">
      <w:start w:val="1"/>
      <w:numFmt w:val="bullet"/>
      <w:lvlText w:val="o"/>
      <w:lvlJc w:val="left"/>
      <w:pPr>
        <w:ind w:left="260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5" w:tplc="F2DC8DCE">
      <w:start w:val="1"/>
      <w:numFmt w:val="bullet"/>
      <w:lvlText w:val="▪"/>
      <w:lvlJc w:val="left"/>
      <w:pPr>
        <w:ind w:left="332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6" w:tplc="8C1C8FBE">
      <w:start w:val="1"/>
      <w:numFmt w:val="bullet"/>
      <w:lvlText w:val="•"/>
      <w:lvlJc w:val="left"/>
      <w:pPr>
        <w:ind w:left="40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7" w:tplc="10EEE0EC">
      <w:start w:val="1"/>
      <w:numFmt w:val="bullet"/>
      <w:lvlText w:val="o"/>
      <w:lvlJc w:val="left"/>
      <w:pPr>
        <w:ind w:left="47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8" w:tplc="65A2559C">
      <w:start w:val="1"/>
      <w:numFmt w:val="bullet"/>
      <w:lvlText w:val="▪"/>
      <w:lvlJc w:val="left"/>
      <w:pPr>
        <w:ind w:left="54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31234245"/>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087950"/>
    <w:multiLevelType w:val="hybridMultilevel"/>
    <w:tmpl w:val="C002C770"/>
    <w:lvl w:ilvl="0" w:tplc="6C0A21F2">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3" w15:restartNumberingAfterBreak="0">
    <w:nsid w:val="3AE357E0"/>
    <w:multiLevelType w:val="hybridMultilevel"/>
    <w:tmpl w:val="098452BC"/>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F910F5"/>
    <w:multiLevelType w:val="multilevel"/>
    <w:tmpl w:val="84180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7B2CEB"/>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332CF0"/>
    <w:multiLevelType w:val="multilevel"/>
    <w:tmpl w:val="77F44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226E89"/>
    <w:multiLevelType w:val="hybridMultilevel"/>
    <w:tmpl w:val="8AAED7A0"/>
    <w:lvl w:ilvl="0" w:tplc="7FE26F4A">
      <w:numFmt w:val="bullet"/>
      <w:lvlText w:val="-"/>
      <w:lvlJc w:val="left"/>
      <w:pPr>
        <w:ind w:left="718" w:hanging="360"/>
      </w:pPr>
      <w:rPr>
        <w:rFonts w:ascii="Traditional Arabic" w:eastAsia="Calibri" w:hAnsi="Traditional Arabic" w:cs="Traditional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8" w15:restartNumberingAfterBreak="0">
    <w:nsid w:val="55AE41A0"/>
    <w:multiLevelType w:val="hybridMultilevel"/>
    <w:tmpl w:val="C9D0CB7C"/>
    <w:lvl w:ilvl="0" w:tplc="B5920F5E">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9" w15:restartNumberingAfterBreak="0">
    <w:nsid w:val="60D462C2"/>
    <w:multiLevelType w:val="hybridMultilevel"/>
    <w:tmpl w:val="605C4314"/>
    <w:lvl w:ilvl="0" w:tplc="E1D423C4">
      <w:start w:val="1"/>
      <w:numFmt w:val="decimal"/>
      <w:suff w:val="space"/>
      <w:lvlText w:val="%1-"/>
      <w:lvlJc w:val="left"/>
      <w:pPr>
        <w:ind w:left="444" w:hanging="360"/>
      </w:pPr>
      <w:rPr>
        <w:rFonts w:hint="default"/>
        <w:b/>
      </w:rPr>
    </w:lvl>
    <w:lvl w:ilvl="1" w:tplc="04090019">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0" w15:restartNumberingAfterBreak="0">
    <w:nsid w:val="654A029E"/>
    <w:multiLevelType w:val="hybridMultilevel"/>
    <w:tmpl w:val="5C6C15B8"/>
    <w:lvl w:ilvl="0" w:tplc="8E62B7A0">
      <w:start w:val="1"/>
      <w:numFmt w:val="decimal"/>
      <w:suff w:val="space"/>
      <w:lvlText w:val="%1-"/>
      <w:lvlJc w:val="left"/>
      <w:pPr>
        <w:ind w:left="474" w:hanging="39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F66E15"/>
    <w:multiLevelType w:val="multilevel"/>
    <w:tmpl w:val="AE0C7BC6"/>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0A3566"/>
    <w:multiLevelType w:val="multilevel"/>
    <w:tmpl w:val="346464D0"/>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2F47DF"/>
    <w:multiLevelType w:val="hybridMultilevel"/>
    <w:tmpl w:val="A4DE51D2"/>
    <w:lvl w:ilvl="0" w:tplc="F71A2602">
      <w:start w:val="1"/>
      <w:numFmt w:val="decimal"/>
      <w:suff w:val="space"/>
      <w:lvlText w:val="%1-"/>
      <w:lvlJc w:val="left"/>
      <w:pPr>
        <w:ind w:left="474" w:hanging="39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4" w15:restartNumberingAfterBreak="0">
    <w:nsid w:val="71AB7E71"/>
    <w:multiLevelType w:val="multilevel"/>
    <w:tmpl w:val="ECF4D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DF3665"/>
    <w:multiLevelType w:val="hybridMultilevel"/>
    <w:tmpl w:val="2860324E"/>
    <w:lvl w:ilvl="0" w:tplc="19343AB2">
      <w:start w:val="1"/>
      <w:numFmt w:val="bullet"/>
      <w:suff w:val="space"/>
      <w:lvlText w:val="-"/>
      <w:lvlJc w:val="left"/>
      <w:pPr>
        <w:ind w:left="36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017C0E"/>
    <w:multiLevelType w:val="hybridMultilevel"/>
    <w:tmpl w:val="9DBE29FA"/>
    <w:lvl w:ilvl="0" w:tplc="EE2EFAA2">
      <w:start w:val="1"/>
      <w:numFmt w:val="decimal"/>
      <w:suff w:val="space"/>
      <w:lvlText w:val="%1-"/>
      <w:lvlJc w:val="left"/>
      <w:pPr>
        <w:ind w:left="444" w:hanging="360"/>
      </w:pPr>
      <w:rPr>
        <w:rFonts w:hint="default"/>
        <w:color w:val="000000" w:themeColor="text1"/>
        <w:u w:val="none"/>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7" w15:restartNumberingAfterBreak="0">
    <w:nsid w:val="7EE57E66"/>
    <w:multiLevelType w:val="multilevel"/>
    <w:tmpl w:val="E9AAAC8A"/>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94"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2043509606">
    <w:abstractNumId w:val="6"/>
  </w:num>
  <w:num w:numId="2" w16cid:durableId="357122286">
    <w:abstractNumId w:val="9"/>
  </w:num>
  <w:num w:numId="3" w16cid:durableId="421142064">
    <w:abstractNumId w:val="22"/>
  </w:num>
  <w:num w:numId="4" w16cid:durableId="293751617">
    <w:abstractNumId w:val="15"/>
  </w:num>
  <w:num w:numId="5" w16cid:durableId="146479143">
    <w:abstractNumId w:val="27"/>
  </w:num>
  <w:num w:numId="6" w16cid:durableId="565533929">
    <w:abstractNumId w:val="21"/>
  </w:num>
  <w:num w:numId="7" w16cid:durableId="894857250">
    <w:abstractNumId w:val="5"/>
  </w:num>
  <w:num w:numId="8" w16cid:durableId="452791309">
    <w:abstractNumId w:val="19"/>
  </w:num>
  <w:num w:numId="9" w16cid:durableId="1708671">
    <w:abstractNumId w:val="25"/>
  </w:num>
  <w:num w:numId="10" w16cid:durableId="1842500477">
    <w:abstractNumId w:val="26"/>
  </w:num>
  <w:num w:numId="11" w16cid:durableId="1858233602">
    <w:abstractNumId w:val="12"/>
  </w:num>
  <w:num w:numId="12" w16cid:durableId="934772">
    <w:abstractNumId w:val="23"/>
  </w:num>
  <w:num w:numId="13" w16cid:durableId="629016982">
    <w:abstractNumId w:val="20"/>
  </w:num>
  <w:num w:numId="14" w16cid:durableId="1279794473">
    <w:abstractNumId w:val="18"/>
  </w:num>
  <w:num w:numId="15" w16cid:durableId="889221330">
    <w:abstractNumId w:val="10"/>
  </w:num>
  <w:num w:numId="16" w16cid:durableId="462038964">
    <w:abstractNumId w:val="11"/>
  </w:num>
  <w:num w:numId="17" w16cid:durableId="576982372">
    <w:abstractNumId w:val="4"/>
  </w:num>
  <w:num w:numId="18" w16cid:durableId="923415793">
    <w:abstractNumId w:val="0"/>
  </w:num>
  <w:num w:numId="19" w16cid:durableId="156388146">
    <w:abstractNumId w:val="16"/>
  </w:num>
  <w:num w:numId="20" w16cid:durableId="1174959131">
    <w:abstractNumId w:val="8"/>
  </w:num>
  <w:num w:numId="21" w16cid:durableId="1543707917">
    <w:abstractNumId w:val="24"/>
  </w:num>
  <w:num w:numId="22" w16cid:durableId="90711828">
    <w:abstractNumId w:val="14"/>
  </w:num>
  <w:num w:numId="23" w16cid:durableId="1782338700">
    <w:abstractNumId w:val="1"/>
  </w:num>
  <w:num w:numId="24" w16cid:durableId="699817408">
    <w:abstractNumId w:val="2"/>
  </w:num>
  <w:num w:numId="25" w16cid:durableId="635646440">
    <w:abstractNumId w:val="7"/>
  </w:num>
  <w:num w:numId="26" w16cid:durableId="1393843488">
    <w:abstractNumId w:val="17"/>
  </w:num>
  <w:num w:numId="27" w16cid:durableId="1831211591">
    <w:abstractNumId w:val="3"/>
  </w:num>
  <w:num w:numId="28" w16cid:durableId="9680130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7DBF"/>
    <w:rsid w:val="000103F6"/>
    <w:rsid w:val="00012CD4"/>
    <w:rsid w:val="00022E59"/>
    <w:rsid w:val="00034904"/>
    <w:rsid w:val="00054C05"/>
    <w:rsid w:val="0005509C"/>
    <w:rsid w:val="00056EE3"/>
    <w:rsid w:val="0006467C"/>
    <w:rsid w:val="00083557"/>
    <w:rsid w:val="00085CBE"/>
    <w:rsid w:val="000933AA"/>
    <w:rsid w:val="000B0F20"/>
    <w:rsid w:val="000D1B88"/>
    <w:rsid w:val="000D1F60"/>
    <w:rsid w:val="000E0CE7"/>
    <w:rsid w:val="000E46A4"/>
    <w:rsid w:val="000F5E10"/>
    <w:rsid w:val="00106DA0"/>
    <w:rsid w:val="001121AC"/>
    <w:rsid w:val="00116A1A"/>
    <w:rsid w:val="00120582"/>
    <w:rsid w:val="00124BFA"/>
    <w:rsid w:val="00140157"/>
    <w:rsid w:val="001417F8"/>
    <w:rsid w:val="001651E3"/>
    <w:rsid w:val="0019188E"/>
    <w:rsid w:val="0019201E"/>
    <w:rsid w:val="00196B0A"/>
    <w:rsid w:val="001A69F5"/>
    <w:rsid w:val="001C586B"/>
    <w:rsid w:val="001D41F8"/>
    <w:rsid w:val="001D483F"/>
    <w:rsid w:val="001E1901"/>
    <w:rsid w:val="001E7C7F"/>
    <w:rsid w:val="001F1C7B"/>
    <w:rsid w:val="001F762E"/>
    <w:rsid w:val="00201844"/>
    <w:rsid w:val="0020336A"/>
    <w:rsid w:val="00207DBF"/>
    <w:rsid w:val="00215FFA"/>
    <w:rsid w:val="0022546D"/>
    <w:rsid w:val="002256D7"/>
    <w:rsid w:val="00235D81"/>
    <w:rsid w:val="0024166C"/>
    <w:rsid w:val="002561D4"/>
    <w:rsid w:val="00261DD7"/>
    <w:rsid w:val="00276BB1"/>
    <w:rsid w:val="0028102A"/>
    <w:rsid w:val="002949E9"/>
    <w:rsid w:val="002A4F51"/>
    <w:rsid w:val="002B1BB3"/>
    <w:rsid w:val="002B62EB"/>
    <w:rsid w:val="002C48BF"/>
    <w:rsid w:val="002C50DE"/>
    <w:rsid w:val="002C596F"/>
    <w:rsid w:val="002D1AB7"/>
    <w:rsid w:val="002D2C75"/>
    <w:rsid w:val="002E1A2F"/>
    <w:rsid w:val="002F0C0F"/>
    <w:rsid w:val="002F0EAC"/>
    <w:rsid w:val="00303C90"/>
    <w:rsid w:val="00320C44"/>
    <w:rsid w:val="00322B17"/>
    <w:rsid w:val="003359B3"/>
    <w:rsid w:val="00342243"/>
    <w:rsid w:val="0036034E"/>
    <w:rsid w:val="00377A84"/>
    <w:rsid w:val="003832FE"/>
    <w:rsid w:val="00387939"/>
    <w:rsid w:val="00397F90"/>
    <w:rsid w:val="003B1F3B"/>
    <w:rsid w:val="003F6561"/>
    <w:rsid w:val="003F7A5E"/>
    <w:rsid w:val="0040782F"/>
    <w:rsid w:val="00454346"/>
    <w:rsid w:val="0045666E"/>
    <w:rsid w:val="00461C1E"/>
    <w:rsid w:val="004634FF"/>
    <w:rsid w:val="00471343"/>
    <w:rsid w:val="00474308"/>
    <w:rsid w:val="00475F6F"/>
    <w:rsid w:val="0049664A"/>
    <w:rsid w:val="004A19E5"/>
    <w:rsid w:val="004C1444"/>
    <w:rsid w:val="004C1779"/>
    <w:rsid w:val="004C65EE"/>
    <w:rsid w:val="004D5EA8"/>
    <w:rsid w:val="004F4328"/>
    <w:rsid w:val="004F4C7E"/>
    <w:rsid w:val="0051023E"/>
    <w:rsid w:val="005113C7"/>
    <w:rsid w:val="00512F9A"/>
    <w:rsid w:val="005152D4"/>
    <w:rsid w:val="00524B07"/>
    <w:rsid w:val="00524E24"/>
    <w:rsid w:val="00533052"/>
    <w:rsid w:val="005432AA"/>
    <w:rsid w:val="00570213"/>
    <w:rsid w:val="0057612B"/>
    <w:rsid w:val="0057767F"/>
    <w:rsid w:val="00584CF3"/>
    <w:rsid w:val="005971AE"/>
    <w:rsid w:val="005A4B6F"/>
    <w:rsid w:val="005A4F50"/>
    <w:rsid w:val="005A5FC5"/>
    <w:rsid w:val="005B4637"/>
    <w:rsid w:val="005D7B72"/>
    <w:rsid w:val="005E02F7"/>
    <w:rsid w:val="005E2A00"/>
    <w:rsid w:val="005F39FF"/>
    <w:rsid w:val="005F464D"/>
    <w:rsid w:val="00600763"/>
    <w:rsid w:val="00602A43"/>
    <w:rsid w:val="006079B9"/>
    <w:rsid w:val="006100AD"/>
    <w:rsid w:val="00612CFA"/>
    <w:rsid w:val="00621F31"/>
    <w:rsid w:val="00630598"/>
    <w:rsid w:val="0065118B"/>
    <w:rsid w:val="00660CB1"/>
    <w:rsid w:val="006709BB"/>
    <w:rsid w:val="0069791C"/>
    <w:rsid w:val="006A0E51"/>
    <w:rsid w:val="006A599D"/>
    <w:rsid w:val="006B7876"/>
    <w:rsid w:val="006C197F"/>
    <w:rsid w:val="006C7A51"/>
    <w:rsid w:val="006D24CF"/>
    <w:rsid w:val="006D4BA6"/>
    <w:rsid w:val="006D6078"/>
    <w:rsid w:val="006D67D1"/>
    <w:rsid w:val="006E3D54"/>
    <w:rsid w:val="006F2387"/>
    <w:rsid w:val="00704C1D"/>
    <w:rsid w:val="00742647"/>
    <w:rsid w:val="007435C7"/>
    <w:rsid w:val="007474B1"/>
    <w:rsid w:val="007523BF"/>
    <w:rsid w:val="00762340"/>
    <w:rsid w:val="0077080C"/>
    <w:rsid w:val="007750BC"/>
    <w:rsid w:val="007778A8"/>
    <w:rsid w:val="007A1129"/>
    <w:rsid w:val="007B0706"/>
    <w:rsid w:val="007B4DC9"/>
    <w:rsid w:val="007C41A3"/>
    <w:rsid w:val="007D312B"/>
    <w:rsid w:val="007F2DBD"/>
    <w:rsid w:val="007F48F1"/>
    <w:rsid w:val="00802DE0"/>
    <w:rsid w:val="00822D84"/>
    <w:rsid w:val="00824960"/>
    <w:rsid w:val="00832CE7"/>
    <w:rsid w:val="008456B2"/>
    <w:rsid w:val="00852880"/>
    <w:rsid w:val="00852A22"/>
    <w:rsid w:val="00866A34"/>
    <w:rsid w:val="00895318"/>
    <w:rsid w:val="008956F6"/>
    <w:rsid w:val="00896CBD"/>
    <w:rsid w:val="008A1C72"/>
    <w:rsid w:val="008A323B"/>
    <w:rsid w:val="008A3D91"/>
    <w:rsid w:val="008A4DE9"/>
    <w:rsid w:val="008D0B61"/>
    <w:rsid w:val="008D0E8F"/>
    <w:rsid w:val="008E3F3B"/>
    <w:rsid w:val="008E45F8"/>
    <w:rsid w:val="008E6176"/>
    <w:rsid w:val="008F68B7"/>
    <w:rsid w:val="00904B9C"/>
    <w:rsid w:val="00912835"/>
    <w:rsid w:val="00924092"/>
    <w:rsid w:val="00926301"/>
    <w:rsid w:val="0095088F"/>
    <w:rsid w:val="009518F9"/>
    <w:rsid w:val="0096054F"/>
    <w:rsid w:val="00980DE0"/>
    <w:rsid w:val="00985D45"/>
    <w:rsid w:val="00991116"/>
    <w:rsid w:val="00991528"/>
    <w:rsid w:val="009C1ECA"/>
    <w:rsid w:val="009E3992"/>
    <w:rsid w:val="009F40B6"/>
    <w:rsid w:val="00A0425A"/>
    <w:rsid w:val="00A133B2"/>
    <w:rsid w:val="00A16333"/>
    <w:rsid w:val="00A247DA"/>
    <w:rsid w:val="00A27B14"/>
    <w:rsid w:val="00A36043"/>
    <w:rsid w:val="00A4314D"/>
    <w:rsid w:val="00A67DBB"/>
    <w:rsid w:val="00A73FBE"/>
    <w:rsid w:val="00A83E40"/>
    <w:rsid w:val="00A96731"/>
    <w:rsid w:val="00A9749B"/>
    <w:rsid w:val="00AB1048"/>
    <w:rsid w:val="00AB1206"/>
    <w:rsid w:val="00AD0FCE"/>
    <w:rsid w:val="00AD2E15"/>
    <w:rsid w:val="00AF6445"/>
    <w:rsid w:val="00B0077B"/>
    <w:rsid w:val="00B14760"/>
    <w:rsid w:val="00B205C4"/>
    <w:rsid w:val="00B211D4"/>
    <w:rsid w:val="00B24700"/>
    <w:rsid w:val="00B3051F"/>
    <w:rsid w:val="00B316B2"/>
    <w:rsid w:val="00B34000"/>
    <w:rsid w:val="00B56016"/>
    <w:rsid w:val="00B85BD6"/>
    <w:rsid w:val="00B95C20"/>
    <w:rsid w:val="00B970AC"/>
    <w:rsid w:val="00BA35C0"/>
    <w:rsid w:val="00BC1A29"/>
    <w:rsid w:val="00BC63B8"/>
    <w:rsid w:val="00BD58F5"/>
    <w:rsid w:val="00BE1AF4"/>
    <w:rsid w:val="00BF394B"/>
    <w:rsid w:val="00BF79AC"/>
    <w:rsid w:val="00C051E8"/>
    <w:rsid w:val="00C11650"/>
    <w:rsid w:val="00C237C7"/>
    <w:rsid w:val="00C3024E"/>
    <w:rsid w:val="00C333A5"/>
    <w:rsid w:val="00C465A0"/>
    <w:rsid w:val="00C6119A"/>
    <w:rsid w:val="00C64823"/>
    <w:rsid w:val="00C653A2"/>
    <w:rsid w:val="00C777FA"/>
    <w:rsid w:val="00C85C11"/>
    <w:rsid w:val="00C87E7B"/>
    <w:rsid w:val="00C92A6E"/>
    <w:rsid w:val="00C95F7F"/>
    <w:rsid w:val="00CA194E"/>
    <w:rsid w:val="00CA1D1F"/>
    <w:rsid w:val="00CB401D"/>
    <w:rsid w:val="00CB4713"/>
    <w:rsid w:val="00CD11D4"/>
    <w:rsid w:val="00CE4C14"/>
    <w:rsid w:val="00CF0E4B"/>
    <w:rsid w:val="00CF2962"/>
    <w:rsid w:val="00CF3F3F"/>
    <w:rsid w:val="00D20D06"/>
    <w:rsid w:val="00D23A20"/>
    <w:rsid w:val="00D332D3"/>
    <w:rsid w:val="00D35B44"/>
    <w:rsid w:val="00D40F05"/>
    <w:rsid w:val="00D504A4"/>
    <w:rsid w:val="00D50E05"/>
    <w:rsid w:val="00D6089F"/>
    <w:rsid w:val="00D61C59"/>
    <w:rsid w:val="00D63D97"/>
    <w:rsid w:val="00D774AB"/>
    <w:rsid w:val="00D82C02"/>
    <w:rsid w:val="00D9207D"/>
    <w:rsid w:val="00D92B72"/>
    <w:rsid w:val="00D9459B"/>
    <w:rsid w:val="00D94950"/>
    <w:rsid w:val="00DB4A8A"/>
    <w:rsid w:val="00DB5ED5"/>
    <w:rsid w:val="00DC374B"/>
    <w:rsid w:val="00DD7B5D"/>
    <w:rsid w:val="00DE1DB8"/>
    <w:rsid w:val="00DE31A7"/>
    <w:rsid w:val="00DE53D2"/>
    <w:rsid w:val="00DE7322"/>
    <w:rsid w:val="00E17377"/>
    <w:rsid w:val="00E229CB"/>
    <w:rsid w:val="00E25178"/>
    <w:rsid w:val="00E32161"/>
    <w:rsid w:val="00E32FC8"/>
    <w:rsid w:val="00E34DB7"/>
    <w:rsid w:val="00E363D2"/>
    <w:rsid w:val="00E41661"/>
    <w:rsid w:val="00E4201D"/>
    <w:rsid w:val="00E55982"/>
    <w:rsid w:val="00E62DE1"/>
    <w:rsid w:val="00E80FC0"/>
    <w:rsid w:val="00E86870"/>
    <w:rsid w:val="00E875BB"/>
    <w:rsid w:val="00E90D59"/>
    <w:rsid w:val="00EC0767"/>
    <w:rsid w:val="00EC5E73"/>
    <w:rsid w:val="00EF3BBB"/>
    <w:rsid w:val="00EF3F1A"/>
    <w:rsid w:val="00F2042C"/>
    <w:rsid w:val="00F22E85"/>
    <w:rsid w:val="00F31C39"/>
    <w:rsid w:val="00F82313"/>
    <w:rsid w:val="00F85AAA"/>
    <w:rsid w:val="00F94655"/>
    <w:rsid w:val="00FA59ED"/>
    <w:rsid w:val="00FB7BBC"/>
    <w:rsid w:val="00FC66EC"/>
    <w:rsid w:val="00FC77B7"/>
    <w:rsid w:val="00FC7E8A"/>
    <w:rsid w:val="00FD1E66"/>
    <w:rsid w:val="00FE2451"/>
    <w:rsid w:val="00FF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5BF72"/>
  <w15:docId w15:val="{D90B9210-5DED-4A74-A6DB-65743EEBD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1E8"/>
  </w:style>
  <w:style w:type="paragraph" w:styleId="Heading1">
    <w:name w:val="heading 1"/>
    <w:basedOn w:val="Normal"/>
    <w:next w:val="Normal"/>
    <w:link w:val="Heading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1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51E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51E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C051E8"/>
    <w:rPr>
      <w:rFonts w:asciiTheme="majorHAnsi" w:eastAsiaTheme="majorEastAsia" w:hAnsiTheme="majorHAnsi" w:cstheme="majorBidi"/>
      <w:b/>
      <w:bCs/>
      <w:i/>
      <w:iCs/>
      <w:color w:val="5B9BD5" w:themeColor="accent1"/>
    </w:rPr>
  </w:style>
  <w:style w:type="paragraph" w:styleId="ListParagraph">
    <w:name w:val="List Paragraph"/>
    <w:basedOn w:val="Normal"/>
    <w:link w:val="ListParagraphChar"/>
    <w:uiPriority w:val="34"/>
    <w:qFormat/>
    <w:rsid w:val="00C051E8"/>
    <w:pPr>
      <w:ind w:left="720"/>
      <w:contextualSpacing/>
    </w:pPr>
  </w:style>
  <w:style w:type="paragraph" w:styleId="Header">
    <w:name w:val="header"/>
    <w:basedOn w:val="Normal"/>
    <w:link w:val="HeaderChar"/>
    <w:uiPriority w:val="99"/>
    <w:unhideWhenUsed/>
    <w:rsid w:val="00C051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51E8"/>
  </w:style>
  <w:style w:type="paragraph" w:styleId="Footer">
    <w:name w:val="footer"/>
    <w:basedOn w:val="Normal"/>
    <w:link w:val="FooterChar"/>
    <w:uiPriority w:val="99"/>
    <w:unhideWhenUsed/>
    <w:rsid w:val="00C051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51E8"/>
  </w:style>
  <w:style w:type="paragraph" w:styleId="BalloonText">
    <w:name w:val="Balloon Text"/>
    <w:basedOn w:val="Normal"/>
    <w:link w:val="BalloonTextChar"/>
    <w:uiPriority w:val="99"/>
    <w:semiHidden/>
    <w:unhideWhenUsed/>
    <w:rsid w:val="00C05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E8"/>
    <w:rPr>
      <w:rFonts w:ascii="Tahoma" w:hAnsi="Tahoma" w:cs="Tahoma"/>
      <w:sz w:val="16"/>
      <w:szCs w:val="16"/>
    </w:rPr>
  </w:style>
  <w:style w:type="table" w:styleId="TableGrid">
    <w:name w:val="Table Grid"/>
    <w:basedOn w:val="TableNormal"/>
    <w:uiPriority w:val="5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51E8"/>
    <w:rPr>
      <w:b/>
      <w:bCs/>
    </w:rPr>
  </w:style>
  <w:style w:type="paragraph" w:styleId="Subtitle">
    <w:name w:val="Subtitle"/>
    <w:basedOn w:val="Normal"/>
    <w:link w:val="SubtitleChar"/>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C051E8"/>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C051E8"/>
    <w:rPr>
      <w:color w:val="0563C1" w:themeColor="hyperlink"/>
      <w:u w:val="single"/>
    </w:rPr>
  </w:style>
  <w:style w:type="character" w:customStyle="1" w:styleId="UnresolvedMention1">
    <w:name w:val="Unresolved Mention1"/>
    <w:basedOn w:val="DefaultParagraphFont"/>
    <w:uiPriority w:val="99"/>
    <w:semiHidden/>
    <w:unhideWhenUsed/>
    <w:rsid w:val="00C051E8"/>
    <w:rPr>
      <w:color w:val="605E5C"/>
      <w:shd w:val="clear" w:color="auto" w:fill="E1DFDD"/>
    </w:rPr>
  </w:style>
  <w:style w:type="character" w:styleId="PlaceholderText">
    <w:name w:val="Placeholder Text"/>
    <w:basedOn w:val="DefaultParagraphFont"/>
    <w:uiPriority w:val="99"/>
    <w:semiHidden/>
    <w:rsid w:val="00C051E8"/>
    <w:rPr>
      <w:color w:val="666666"/>
    </w:rPr>
  </w:style>
  <w:style w:type="character" w:styleId="Emphasis">
    <w:name w:val="Emphasis"/>
    <w:basedOn w:val="DefaultParagraphFont"/>
    <w:uiPriority w:val="20"/>
    <w:qFormat/>
    <w:rsid w:val="00C051E8"/>
    <w:rPr>
      <w:i/>
      <w:iCs/>
    </w:rPr>
  </w:style>
  <w:style w:type="paragraph" w:styleId="FootnoteText">
    <w:name w:val="footnote text"/>
    <w:basedOn w:val="Normal"/>
    <w:link w:val="FootnoteTextChar"/>
    <w:uiPriority w:val="99"/>
    <w:semiHidden/>
    <w:unhideWhenUsed/>
    <w:rsid w:val="00C0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1E8"/>
    <w:rPr>
      <w:sz w:val="20"/>
      <w:szCs w:val="20"/>
    </w:rPr>
  </w:style>
  <w:style w:type="character" w:styleId="FootnoteReference">
    <w:name w:val="footnote reference"/>
    <w:basedOn w:val="DefaultParagraphFont"/>
    <w:uiPriority w:val="99"/>
    <w:semiHidden/>
    <w:unhideWhenUsed/>
    <w:rsid w:val="00C051E8"/>
    <w:rPr>
      <w:vertAlign w:val="superscript"/>
    </w:rPr>
  </w:style>
  <w:style w:type="character" w:customStyle="1" w:styleId="1">
    <w:name w:val="إشارة لم يتم حلها1"/>
    <w:basedOn w:val="DefaultParagraphFont"/>
    <w:uiPriority w:val="99"/>
    <w:semiHidden/>
    <w:unhideWhenUsed/>
    <w:rsid w:val="00C051E8"/>
    <w:rPr>
      <w:color w:val="605E5C"/>
      <w:shd w:val="clear" w:color="auto" w:fill="E1DFDD"/>
    </w:rPr>
  </w:style>
  <w:style w:type="character" w:customStyle="1" w:styleId="ListParagraphChar">
    <w:name w:val="List Paragraph Char"/>
    <w:link w:val="ListParagraph"/>
    <w:uiPriority w:val="34"/>
    <w:locked/>
    <w:rsid w:val="001417F8"/>
  </w:style>
  <w:style w:type="paragraph" w:styleId="TOCHeading">
    <w:name w:val="TOC Heading"/>
    <w:basedOn w:val="Heading1"/>
    <w:next w:val="Normal"/>
    <w:uiPriority w:val="39"/>
    <w:unhideWhenUsed/>
    <w:qFormat/>
    <w:rsid w:val="002949E9"/>
    <w:pPr>
      <w:bidi/>
      <w:outlineLvl w:val="9"/>
    </w:pPr>
    <w:rPr>
      <w:rtl/>
    </w:rPr>
  </w:style>
  <w:style w:type="paragraph" w:styleId="TOC1">
    <w:name w:val="toc 1"/>
    <w:basedOn w:val="Normal"/>
    <w:next w:val="Normal"/>
    <w:autoRedefine/>
    <w:uiPriority w:val="39"/>
    <w:unhideWhenUsed/>
    <w:rsid w:val="002949E9"/>
    <w:pPr>
      <w:bidi/>
      <w:spacing w:before="120" w:after="0"/>
    </w:pPr>
    <w:rPr>
      <w:rFonts w:cstheme="minorHAnsi"/>
      <w:b/>
      <w:bCs/>
      <w:i/>
      <w:iCs/>
      <w:sz w:val="24"/>
      <w:szCs w:val="28"/>
    </w:rPr>
  </w:style>
  <w:style w:type="paragraph" w:styleId="TOC2">
    <w:name w:val="toc 2"/>
    <w:basedOn w:val="Normal"/>
    <w:next w:val="Normal"/>
    <w:autoRedefine/>
    <w:uiPriority w:val="39"/>
    <w:unhideWhenUsed/>
    <w:rsid w:val="002949E9"/>
    <w:pPr>
      <w:bidi/>
      <w:spacing w:before="120" w:after="0"/>
      <w:ind w:left="220"/>
    </w:pPr>
    <w:rPr>
      <w:rFonts w:cstheme="minorHAnsi"/>
      <w:b/>
      <w:bCs/>
      <w:szCs w:val="26"/>
    </w:rPr>
  </w:style>
  <w:style w:type="paragraph" w:styleId="TOC8">
    <w:name w:val="toc 8"/>
    <w:basedOn w:val="Normal"/>
    <w:next w:val="Normal"/>
    <w:autoRedefine/>
    <w:uiPriority w:val="39"/>
    <w:unhideWhenUsed/>
    <w:rsid w:val="002949E9"/>
    <w:pPr>
      <w:bidi/>
      <w:spacing w:after="0"/>
      <w:ind w:left="1540"/>
    </w:pPr>
    <w:rPr>
      <w:rFonts w:cstheme="minorHAnsi"/>
      <w:sz w:val="20"/>
      <w:szCs w:val="24"/>
    </w:rPr>
  </w:style>
  <w:style w:type="paragraph" w:styleId="TOC3">
    <w:name w:val="toc 3"/>
    <w:basedOn w:val="Normal"/>
    <w:next w:val="Normal"/>
    <w:autoRedefine/>
    <w:uiPriority w:val="39"/>
    <w:unhideWhenUsed/>
    <w:rsid w:val="002949E9"/>
    <w:pPr>
      <w:bidi/>
      <w:spacing w:after="0"/>
      <w:ind w:left="440"/>
    </w:pPr>
    <w:rPr>
      <w:rFonts w:cstheme="minorHAnsi"/>
      <w:sz w:val="20"/>
      <w:szCs w:val="24"/>
    </w:rPr>
  </w:style>
  <w:style w:type="paragraph" w:styleId="TOC4">
    <w:name w:val="toc 4"/>
    <w:basedOn w:val="Normal"/>
    <w:next w:val="Normal"/>
    <w:autoRedefine/>
    <w:uiPriority w:val="39"/>
    <w:unhideWhenUsed/>
    <w:rsid w:val="002949E9"/>
    <w:pPr>
      <w:bidi/>
      <w:spacing w:after="0"/>
      <w:ind w:left="660"/>
    </w:pPr>
    <w:rPr>
      <w:rFonts w:cstheme="minorHAnsi"/>
      <w:sz w:val="20"/>
      <w:szCs w:val="24"/>
    </w:rPr>
  </w:style>
  <w:style w:type="paragraph" w:styleId="TOC5">
    <w:name w:val="toc 5"/>
    <w:basedOn w:val="Normal"/>
    <w:next w:val="Normal"/>
    <w:autoRedefine/>
    <w:uiPriority w:val="39"/>
    <w:unhideWhenUsed/>
    <w:rsid w:val="002949E9"/>
    <w:pPr>
      <w:bidi/>
      <w:spacing w:after="0"/>
      <w:ind w:left="880"/>
    </w:pPr>
    <w:rPr>
      <w:rFonts w:cstheme="minorHAnsi"/>
      <w:sz w:val="20"/>
      <w:szCs w:val="24"/>
    </w:rPr>
  </w:style>
  <w:style w:type="paragraph" w:styleId="TOC6">
    <w:name w:val="toc 6"/>
    <w:basedOn w:val="Normal"/>
    <w:next w:val="Normal"/>
    <w:autoRedefine/>
    <w:uiPriority w:val="39"/>
    <w:unhideWhenUsed/>
    <w:rsid w:val="002949E9"/>
    <w:pPr>
      <w:bidi/>
      <w:spacing w:after="0"/>
      <w:ind w:left="1100"/>
    </w:pPr>
    <w:rPr>
      <w:rFonts w:cstheme="minorHAnsi"/>
      <w:sz w:val="20"/>
      <w:szCs w:val="24"/>
    </w:rPr>
  </w:style>
  <w:style w:type="paragraph" w:styleId="TOC7">
    <w:name w:val="toc 7"/>
    <w:basedOn w:val="Normal"/>
    <w:next w:val="Normal"/>
    <w:autoRedefine/>
    <w:uiPriority w:val="39"/>
    <w:unhideWhenUsed/>
    <w:rsid w:val="002949E9"/>
    <w:pPr>
      <w:bidi/>
      <w:spacing w:after="0"/>
      <w:ind w:left="1320"/>
    </w:pPr>
    <w:rPr>
      <w:rFonts w:cstheme="minorHAnsi"/>
      <w:sz w:val="20"/>
      <w:szCs w:val="24"/>
    </w:rPr>
  </w:style>
  <w:style w:type="paragraph" w:styleId="TOC9">
    <w:name w:val="toc 9"/>
    <w:basedOn w:val="Normal"/>
    <w:next w:val="Normal"/>
    <w:autoRedefine/>
    <w:uiPriority w:val="39"/>
    <w:unhideWhenUsed/>
    <w:rsid w:val="002949E9"/>
    <w:pPr>
      <w:bidi/>
      <w:spacing w:after="0"/>
      <w:ind w:left="1760"/>
    </w:pPr>
    <w:rPr>
      <w:rFonts w:cstheme="minorHAnsi"/>
      <w:sz w:val="20"/>
      <w:szCs w:val="24"/>
    </w:rPr>
  </w:style>
  <w:style w:type="paragraph" w:styleId="BodyText">
    <w:name w:val="Body Text"/>
    <w:basedOn w:val="Normal"/>
    <w:link w:val="BodyTextChar"/>
    <w:qFormat/>
    <w:rsid w:val="00FD1E66"/>
    <w:pPr>
      <w:spacing w:before="180" w:after="180" w:line="240" w:lineRule="auto"/>
    </w:pPr>
    <w:rPr>
      <w:rFonts w:ascii="Times New Roman" w:hAnsi="Times New Roman"/>
      <w:sz w:val="24"/>
      <w:szCs w:val="24"/>
    </w:rPr>
  </w:style>
  <w:style w:type="character" w:customStyle="1" w:styleId="BodyTextChar">
    <w:name w:val="Body Text Char"/>
    <w:basedOn w:val="DefaultParagraphFont"/>
    <w:link w:val="BodyText"/>
    <w:rsid w:val="00FD1E66"/>
    <w:rPr>
      <w:rFonts w:ascii="Times New Roman" w:hAnsi="Times New Roman"/>
      <w:sz w:val="24"/>
      <w:szCs w:val="24"/>
    </w:rPr>
  </w:style>
  <w:style w:type="paragraph" w:customStyle="1" w:styleId="FirstParagraph">
    <w:name w:val="First Paragraph"/>
    <w:basedOn w:val="BodyText"/>
    <w:next w:val="BodyText"/>
    <w:qFormat/>
    <w:rsid w:val="00FD1E66"/>
  </w:style>
  <w:style w:type="paragraph" w:customStyle="1" w:styleId="Compact">
    <w:name w:val="Compact"/>
    <w:basedOn w:val="BodyText"/>
    <w:qFormat/>
    <w:rsid w:val="00FD1E66"/>
    <w:pPr>
      <w:spacing w:before="36" w:after="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094">
      <w:bodyDiv w:val="1"/>
      <w:marLeft w:val="0"/>
      <w:marRight w:val="0"/>
      <w:marTop w:val="0"/>
      <w:marBottom w:val="0"/>
      <w:divBdr>
        <w:top w:val="none" w:sz="0" w:space="0" w:color="auto"/>
        <w:left w:val="none" w:sz="0" w:space="0" w:color="auto"/>
        <w:bottom w:val="none" w:sz="0" w:space="0" w:color="auto"/>
        <w:right w:val="none" w:sz="0" w:space="0" w:color="auto"/>
      </w:divBdr>
    </w:div>
    <w:div w:id="109131546">
      <w:bodyDiv w:val="1"/>
      <w:marLeft w:val="0"/>
      <w:marRight w:val="0"/>
      <w:marTop w:val="0"/>
      <w:marBottom w:val="0"/>
      <w:divBdr>
        <w:top w:val="none" w:sz="0" w:space="0" w:color="auto"/>
        <w:left w:val="none" w:sz="0" w:space="0" w:color="auto"/>
        <w:bottom w:val="none" w:sz="0" w:space="0" w:color="auto"/>
        <w:right w:val="none" w:sz="0" w:space="0" w:color="auto"/>
      </w:divBdr>
      <w:divsChild>
        <w:div w:id="1956135817">
          <w:marLeft w:val="0"/>
          <w:marRight w:val="0"/>
          <w:marTop w:val="0"/>
          <w:marBottom w:val="0"/>
          <w:divBdr>
            <w:top w:val="none" w:sz="0" w:space="0" w:color="auto"/>
            <w:left w:val="none" w:sz="0" w:space="0" w:color="auto"/>
            <w:bottom w:val="none" w:sz="0" w:space="0" w:color="auto"/>
            <w:right w:val="none" w:sz="0" w:space="0" w:color="auto"/>
          </w:divBdr>
          <w:divsChild>
            <w:div w:id="1310863583">
              <w:marLeft w:val="0"/>
              <w:marRight w:val="0"/>
              <w:marTop w:val="0"/>
              <w:marBottom w:val="0"/>
              <w:divBdr>
                <w:top w:val="none" w:sz="0" w:space="0" w:color="auto"/>
                <w:left w:val="none" w:sz="0" w:space="0" w:color="auto"/>
                <w:bottom w:val="none" w:sz="0" w:space="0" w:color="auto"/>
                <w:right w:val="none" w:sz="0" w:space="0" w:color="auto"/>
              </w:divBdr>
              <w:divsChild>
                <w:div w:id="1776632185">
                  <w:marLeft w:val="0"/>
                  <w:marRight w:val="0"/>
                  <w:marTop w:val="0"/>
                  <w:marBottom w:val="0"/>
                  <w:divBdr>
                    <w:top w:val="none" w:sz="0" w:space="0" w:color="auto"/>
                    <w:left w:val="none" w:sz="0" w:space="0" w:color="auto"/>
                    <w:bottom w:val="none" w:sz="0" w:space="0" w:color="auto"/>
                    <w:right w:val="none" w:sz="0" w:space="0" w:color="auto"/>
                  </w:divBdr>
                  <w:divsChild>
                    <w:div w:id="468941925">
                      <w:marLeft w:val="0"/>
                      <w:marRight w:val="0"/>
                      <w:marTop w:val="0"/>
                      <w:marBottom w:val="0"/>
                      <w:divBdr>
                        <w:top w:val="none" w:sz="0" w:space="0" w:color="auto"/>
                        <w:left w:val="none" w:sz="0" w:space="0" w:color="auto"/>
                        <w:bottom w:val="none" w:sz="0" w:space="0" w:color="auto"/>
                        <w:right w:val="none" w:sz="0" w:space="0" w:color="auto"/>
                      </w:divBdr>
                      <w:divsChild>
                        <w:div w:id="915819503">
                          <w:marLeft w:val="0"/>
                          <w:marRight w:val="0"/>
                          <w:marTop w:val="0"/>
                          <w:marBottom w:val="0"/>
                          <w:divBdr>
                            <w:top w:val="none" w:sz="0" w:space="0" w:color="auto"/>
                            <w:left w:val="none" w:sz="0" w:space="0" w:color="auto"/>
                            <w:bottom w:val="none" w:sz="0" w:space="0" w:color="auto"/>
                            <w:right w:val="none" w:sz="0" w:space="0" w:color="auto"/>
                          </w:divBdr>
                          <w:divsChild>
                            <w:div w:id="18553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7642">
                  <w:marLeft w:val="0"/>
                  <w:marRight w:val="0"/>
                  <w:marTop w:val="0"/>
                  <w:marBottom w:val="0"/>
                  <w:divBdr>
                    <w:top w:val="none" w:sz="0" w:space="0" w:color="auto"/>
                    <w:left w:val="none" w:sz="0" w:space="0" w:color="auto"/>
                    <w:bottom w:val="none" w:sz="0" w:space="0" w:color="auto"/>
                    <w:right w:val="none" w:sz="0" w:space="0" w:color="auto"/>
                  </w:divBdr>
                  <w:divsChild>
                    <w:div w:id="12049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97522">
      <w:bodyDiv w:val="1"/>
      <w:marLeft w:val="0"/>
      <w:marRight w:val="0"/>
      <w:marTop w:val="0"/>
      <w:marBottom w:val="0"/>
      <w:divBdr>
        <w:top w:val="none" w:sz="0" w:space="0" w:color="auto"/>
        <w:left w:val="none" w:sz="0" w:space="0" w:color="auto"/>
        <w:bottom w:val="none" w:sz="0" w:space="0" w:color="auto"/>
        <w:right w:val="none" w:sz="0" w:space="0" w:color="auto"/>
      </w:divBdr>
    </w:div>
    <w:div w:id="983242068">
      <w:bodyDiv w:val="1"/>
      <w:marLeft w:val="0"/>
      <w:marRight w:val="0"/>
      <w:marTop w:val="0"/>
      <w:marBottom w:val="0"/>
      <w:divBdr>
        <w:top w:val="none" w:sz="0" w:space="0" w:color="auto"/>
        <w:left w:val="none" w:sz="0" w:space="0" w:color="auto"/>
        <w:bottom w:val="none" w:sz="0" w:space="0" w:color="auto"/>
        <w:right w:val="none" w:sz="0" w:space="0" w:color="auto"/>
      </w:divBdr>
    </w:div>
    <w:div w:id="1896771979">
      <w:bodyDiv w:val="1"/>
      <w:marLeft w:val="0"/>
      <w:marRight w:val="0"/>
      <w:marTop w:val="0"/>
      <w:marBottom w:val="0"/>
      <w:divBdr>
        <w:top w:val="none" w:sz="0" w:space="0" w:color="auto"/>
        <w:left w:val="none" w:sz="0" w:space="0" w:color="auto"/>
        <w:bottom w:val="none" w:sz="0" w:space="0" w:color="auto"/>
        <w:right w:val="none" w:sz="0" w:space="0" w:color="auto"/>
      </w:divBdr>
      <w:divsChild>
        <w:div w:id="1821195678">
          <w:marLeft w:val="0"/>
          <w:marRight w:val="0"/>
          <w:marTop w:val="0"/>
          <w:marBottom w:val="0"/>
          <w:divBdr>
            <w:top w:val="none" w:sz="0" w:space="0" w:color="auto"/>
            <w:left w:val="none" w:sz="0" w:space="0" w:color="auto"/>
            <w:bottom w:val="none" w:sz="0" w:space="0" w:color="auto"/>
            <w:right w:val="none" w:sz="0" w:space="0" w:color="auto"/>
          </w:divBdr>
          <w:divsChild>
            <w:div w:id="939991976">
              <w:marLeft w:val="0"/>
              <w:marRight w:val="0"/>
              <w:marTop w:val="0"/>
              <w:marBottom w:val="0"/>
              <w:divBdr>
                <w:top w:val="none" w:sz="0" w:space="0" w:color="auto"/>
                <w:left w:val="none" w:sz="0" w:space="0" w:color="auto"/>
                <w:bottom w:val="none" w:sz="0" w:space="0" w:color="auto"/>
                <w:right w:val="none" w:sz="0" w:space="0" w:color="auto"/>
              </w:divBdr>
              <w:divsChild>
                <w:div w:id="651445614">
                  <w:marLeft w:val="0"/>
                  <w:marRight w:val="0"/>
                  <w:marTop w:val="0"/>
                  <w:marBottom w:val="0"/>
                  <w:divBdr>
                    <w:top w:val="none" w:sz="0" w:space="0" w:color="auto"/>
                    <w:left w:val="none" w:sz="0" w:space="0" w:color="auto"/>
                    <w:bottom w:val="none" w:sz="0" w:space="0" w:color="auto"/>
                    <w:right w:val="none" w:sz="0" w:space="0" w:color="auto"/>
                  </w:divBdr>
                  <w:divsChild>
                    <w:div w:id="2020305114">
                      <w:marLeft w:val="0"/>
                      <w:marRight w:val="0"/>
                      <w:marTop w:val="0"/>
                      <w:marBottom w:val="0"/>
                      <w:divBdr>
                        <w:top w:val="none" w:sz="0" w:space="0" w:color="auto"/>
                        <w:left w:val="none" w:sz="0" w:space="0" w:color="auto"/>
                        <w:bottom w:val="none" w:sz="0" w:space="0" w:color="auto"/>
                        <w:right w:val="none" w:sz="0" w:space="0" w:color="auto"/>
                      </w:divBdr>
                      <w:divsChild>
                        <w:div w:id="256601479">
                          <w:marLeft w:val="0"/>
                          <w:marRight w:val="0"/>
                          <w:marTop w:val="0"/>
                          <w:marBottom w:val="0"/>
                          <w:divBdr>
                            <w:top w:val="none" w:sz="0" w:space="0" w:color="auto"/>
                            <w:left w:val="none" w:sz="0" w:space="0" w:color="auto"/>
                            <w:bottom w:val="none" w:sz="0" w:space="0" w:color="auto"/>
                            <w:right w:val="none" w:sz="0" w:space="0" w:color="auto"/>
                          </w:divBdr>
                          <w:divsChild>
                            <w:div w:id="989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378">
                  <w:marLeft w:val="0"/>
                  <w:marRight w:val="0"/>
                  <w:marTop w:val="0"/>
                  <w:marBottom w:val="0"/>
                  <w:divBdr>
                    <w:top w:val="none" w:sz="0" w:space="0" w:color="auto"/>
                    <w:left w:val="none" w:sz="0" w:space="0" w:color="auto"/>
                    <w:bottom w:val="none" w:sz="0" w:space="0" w:color="auto"/>
                    <w:right w:val="none" w:sz="0" w:space="0" w:color="auto"/>
                  </w:divBdr>
                  <w:divsChild>
                    <w:div w:id="5896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5129">
      <w:bodyDiv w:val="1"/>
      <w:marLeft w:val="0"/>
      <w:marRight w:val="0"/>
      <w:marTop w:val="0"/>
      <w:marBottom w:val="0"/>
      <w:divBdr>
        <w:top w:val="none" w:sz="0" w:space="0" w:color="auto"/>
        <w:left w:val="none" w:sz="0" w:space="0" w:color="auto"/>
        <w:bottom w:val="none" w:sz="0" w:space="0" w:color="auto"/>
        <w:right w:val="none" w:sz="0" w:space="0" w:color="auto"/>
      </w:divBdr>
    </w:div>
    <w:div w:id="2071534457">
      <w:bodyDiv w:val="1"/>
      <w:marLeft w:val="0"/>
      <w:marRight w:val="0"/>
      <w:marTop w:val="0"/>
      <w:marBottom w:val="0"/>
      <w:divBdr>
        <w:top w:val="none" w:sz="0" w:space="0" w:color="auto"/>
        <w:left w:val="none" w:sz="0" w:space="0" w:color="auto"/>
        <w:bottom w:val="none" w:sz="0" w:space="0" w:color="auto"/>
        <w:right w:val="none" w:sz="0" w:space="0" w:color="auto"/>
      </w:divBdr>
    </w:div>
    <w:div w:id="210064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608/mkaf.2021.202120" TargetMode="External"/><Relationship Id="rId18" Type="http://schemas.openxmlformats.org/officeDocument/2006/relationships/hyperlink" Target="https://doi.org/10.3390/su16177466%20&#12304;3" TargetMode="External"/><Relationship Id="rId26" Type="http://schemas.openxmlformats.org/officeDocument/2006/relationships/hyperlink" Target="https://pijth.journals.ekb.eg/article_383000.html" TargetMode="External"/><Relationship Id="rId3" Type="http://schemas.openxmlformats.org/officeDocument/2006/relationships/styles" Target="styles.xml"/><Relationship Id="rId21" Type="http://schemas.openxmlformats.org/officeDocument/2006/relationships/hyperlink" Target="https://arxiv.org/abs/2401.03244v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arch.mandumah.com/Record/1097360" TargetMode="External"/><Relationship Id="rId17" Type="http://schemas.openxmlformats.org/officeDocument/2006/relationships/hyperlink" Target="https://doi.org/10.3390/info15110676" TargetMode="External"/><Relationship Id="rId25" Type="http://schemas.openxmlformats.org/officeDocument/2006/relationships/hyperlink" Target="https://doi.org/10.1108/IJOA-09-2023-3992/FULL/PDF"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038/s41562-023-01751-1" TargetMode="External"/><Relationship Id="rId20" Type="http://schemas.openxmlformats.org/officeDocument/2006/relationships/hyperlink" Target="https://doi.org/10.1016/j.cognition.2019.02.01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53311" TargetMode="External"/><Relationship Id="rId24" Type="http://schemas.openxmlformats.org/officeDocument/2006/relationships/hyperlink" Target="https://dx.doi.org/10.2139/ssrn.4784194"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abhcci.org.sa" TargetMode="External"/><Relationship Id="rId23" Type="http://schemas.openxmlformats.org/officeDocument/2006/relationships/hyperlink" Target="https://ssrn.com/abstract=4784194" TargetMode="External"/><Relationship Id="rId28" Type="http://schemas.openxmlformats.org/officeDocument/2006/relationships/hyperlink" Target="https://ecohumanism.co.uk/joe/ecohumanism/article/view/5736" TargetMode="External"/><Relationship Id="rId36" Type="http://schemas.openxmlformats.org/officeDocument/2006/relationships/theme" Target="theme/theme1.xml"/><Relationship Id="rId10" Type="http://schemas.openxmlformats.org/officeDocument/2006/relationships/hyperlink" Target="https://doi.org/10.21608/aja.2020.93333" TargetMode="External"/><Relationship Id="rId19" Type="http://schemas.openxmlformats.org/officeDocument/2006/relationships/hyperlink" Target="https://doi.org/10.3389/fpsyg.2023.01234&#12304;32&#1230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arch.mandumah.com/Record/1192048" TargetMode="External"/><Relationship Id="rId22" Type="http://schemas.openxmlformats.org/officeDocument/2006/relationships/hyperlink" Target="https://doi.org/10.1371/JOURNAL.PONE.0304720" TargetMode="External"/><Relationship Id="rId27" Type="http://schemas.openxmlformats.org/officeDocument/2006/relationships/hyperlink" Target="https://doi.org/10.3390/bs15050648" TargetMode="External"/><Relationship Id="rId30" Type="http://schemas.openxmlformats.org/officeDocument/2006/relationships/header" Target="header2.xml"/><Relationship Id="rId35"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0B62EA7B34453A9E078C90A1232B72"/>
        <w:category>
          <w:name w:val="عام"/>
          <w:gallery w:val="placeholder"/>
        </w:category>
        <w:types>
          <w:type w:val="bbPlcHdr"/>
        </w:types>
        <w:behaviors>
          <w:behavior w:val="content"/>
        </w:behaviors>
        <w:guid w:val="{2364C5AC-A44B-47E5-AEA4-78B9CFD52AE6}"/>
      </w:docPartPr>
      <w:docPartBody>
        <w:p w:rsidR="00775B95" w:rsidRDefault="00775B95" w:rsidP="00775B95">
          <w:pPr>
            <w:pStyle w:val="550B62EA7B34453A9E078C90A1232B72"/>
          </w:pPr>
          <w:r w:rsidRPr="00BC5244">
            <w:rPr>
              <w:rStyle w:val="PlaceholderText"/>
            </w:rPr>
            <w:t>Click or tap here to enter text.</w:t>
          </w:r>
        </w:p>
      </w:docPartBody>
    </w:docPart>
    <w:docPart>
      <w:docPartPr>
        <w:name w:val="925A749310B5401A9BAC337F51AFD6AC"/>
        <w:category>
          <w:name w:val="عام"/>
          <w:gallery w:val="placeholder"/>
        </w:category>
        <w:types>
          <w:type w:val="bbPlcHdr"/>
        </w:types>
        <w:behaviors>
          <w:behavior w:val="content"/>
        </w:behaviors>
        <w:guid w:val="{6B57FC24-167F-44CB-959E-1F23237A471B}"/>
      </w:docPartPr>
      <w:docPartBody>
        <w:p w:rsidR="00233155" w:rsidRDefault="00775B95" w:rsidP="00775B95">
          <w:pPr>
            <w:pStyle w:val="925A749310B5401A9BAC337F51AFD6AC"/>
          </w:pPr>
          <w:r w:rsidRPr="00BC52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7E4"/>
    <w:rsid w:val="00065F07"/>
    <w:rsid w:val="00196B0A"/>
    <w:rsid w:val="00212C6A"/>
    <w:rsid w:val="00233155"/>
    <w:rsid w:val="00246F91"/>
    <w:rsid w:val="002C3A6D"/>
    <w:rsid w:val="00374030"/>
    <w:rsid w:val="003C7C05"/>
    <w:rsid w:val="00454346"/>
    <w:rsid w:val="004973FD"/>
    <w:rsid w:val="004A37E4"/>
    <w:rsid w:val="004B5BF6"/>
    <w:rsid w:val="004C5F36"/>
    <w:rsid w:val="00512794"/>
    <w:rsid w:val="006A0E51"/>
    <w:rsid w:val="006A3CBD"/>
    <w:rsid w:val="0073075E"/>
    <w:rsid w:val="00771B74"/>
    <w:rsid w:val="00775B95"/>
    <w:rsid w:val="007842E2"/>
    <w:rsid w:val="007C30C6"/>
    <w:rsid w:val="009451DA"/>
    <w:rsid w:val="00A4330A"/>
    <w:rsid w:val="00A83E40"/>
    <w:rsid w:val="00A9749B"/>
    <w:rsid w:val="00D77C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B95"/>
    <w:rPr>
      <w:color w:val="666666"/>
    </w:rPr>
  </w:style>
  <w:style w:type="paragraph" w:customStyle="1" w:styleId="550B62EA7B34453A9E078C90A1232B72">
    <w:name w:val="550B62EA7B34453A9E078C90A1232B72"/>
    <w:rsid w:val="00775B95"/>
    <w:pPr>
      <w:bidi/>
    </w:pPr>
  </w:style>
  <w:style w:type="paragraph" w:customStyle="1" w:styleId="925A749310B5401A9BAC337F51AFD6AC">
    <w:name w:val="925A749310B5401A9BAC337F51AFD6AC"/>
    <w:rsid w:val="00775B9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6A63A-6D5E-4E21-BD56-F5E2A81E4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53</Pages>
  <Words>8377</Words>
  <Characters>47754</Characters>
  <Application>Microsoft Office Word</Application>
  <DocSecurity>0</DocSecurity>
  <Lines>397</Lines>
  <Paragraphs>112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Jowhara Al Saud</cp:lastModifiedBy>
  <cp:revision>6</cp:revision>
  <cp:lastPrinted>2025-05-01T07:42:00Z</cp:lastPrinted>
  <dcterms:created xsi:type="dcterms:W3CDTF">2025-08-02T20:10:00Z</dcterms:created>
  <dcterms:modified xsi:type="dcterms:W3CDTF">2025-08-08T16:36:00Z</dcterms:modified>
</cp:coreProperties>
</file>