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36046" w14:textId="6A6DFAD9" w:rsidR="00A20FE0" w:rsidRDefault="00D83F9D" w:rsidP="00256865">
      <w:pPr>
        <w:spacing w:line="360" w:lineRule="auto"/>
        <w:jc w:val="center"/>
        <w:rPr>
          <w:rFonts w:ascii="layla pro arabic" w:hAnsi="layla pro arabic" w:cs="layla pro arabic"/>
          <w:sz w:val="36"/>
          <w:szCs w:val="36"/>
          <w:rtl/>
        </w:rPr>
      </w:pPr>
      <w:r>
        <w:rPr>
          <w:rFonts w:ascii="layla pro arabic" w:hAnsi="layla pro arabic" w:cs="layla pro arabic"/>
          <w:noProof/>
          <w:sz w:val="36"/>
          <w:szCs w:val="36"/>
          <w:rtl/>
          <w:lang w:val="ar-SA"/>
        </w:rPr>
        <w:drawing>
          <wp:anchor distT="0" distB="0" distL="114300" distR="114300" simplePos="0" relativeHeight="251658240" behindDoc="0" locked="0" layoutInCell="1" allowOverlap="1" wp14:anchorId="4DC42862" wp14:editId="27F5790C">
            <wp:simplePos x="0" y="0"/>
            <wp:positionH relativeFrom="column">
              <wp:posOffset>-59993</wp:posOffset>
            </wp:positionH>
            <wp:positionV relativeFrom="paragraph">
              <wp:posOffset>295519</wp:posOffset>
            </wp:positionV>
            <wp:extent cx="1555646" cy="714375"/>
            <wp:effectExtent l="0" t="0" r="6985" b="0"/>
            <wp:wrapNone/>
            <wp:docPr id="35453327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533275" name="صورة 1"/>
                    <pic:cNvPicPr/>
                  </pic:nvPicPr>
                  <pic:blipFill>
                    <a:blip r:embed="rId8">
                      <a:extLst>
                        <a:ext uri="{28A0092B-C50C-407E-A947-70E740481C1C}">
                          <a14:useLocalDpi xmlns:a14="http://schemas.microsoft.com/office/drawing/2010/main" val="0"/>
                        </a:ext>
                      </a:extLst>
                    </a:blip>
                    <a:stretch>
                      <a:fillRect/>
                    </a:stretch>
                  </pic:blipFill>
                  <pic:spPr>
                    <a:xfrm>
                      <a:off x="0" y="0"/>
                      <a:ext cx="1555646" cy="714375"/>
                    </a:xfrm>
                    <a:prstGeom prst="rect">
                      <a:avLst/>
                    </a:prstGeom>
                  </pic:spPr>
                </pic:pic>
              </a:graphicData>
            </a:graphic>
            <wp14:sizeRelH relativeFrom="margin">
              <wp14:pctWidth>0</wp14:pctWidth>
            </wp14:sizeRelH>
            <wp14:sizeRelV relativeFrom="margin">
              <wp14:pctHeight>0</wp14:pctHeight>
            </wp14:sizeRelV>
          </wp:anchor>
        </w:drawing>
      </w:r>
      <w:r w:rsidRPr="008B028C">
        <w:rPr>
          <w:rFonts w:ascii="layla pro arabic" w:hAnsi="layla pro arabic" w:cs="layla pro arabic"/>
          <w:noProof/>
          <w:sz w:val="22"/>
          <w:szCs w:val="22"/>
          <w:rtl/>
        </w:rPr>
        <mc:AlternateContent>
          <mc:Choice Requires="wps">
            <w:drawing>
              <wp:anchor distT="45720" distB="45720" distL="114300" distR="114300" simplePos="0" relativeHeight="251660288" behindDoc="0" locked="0" layoutInCell="1" allowOverlap="1" wp14:anchorId="756215B9" wp14:editId="6CA066B8">
                <wp:simplePos x="0" y="0"/>
                <wp:positionH relativeFrom="column">
                  <wp:posOffset>4657090</wp:posOffset>
                </wp:positionH>
                <wp:positionV relativeFrom="paragraph">
                  <wp:posOffset>47625</wp:posOffset>
                </wp:positionV>
                <wp:extent cx="1882140" cy="1104900"/>
                <wp:effectExtent l="0" t="0" r="0" b="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82140" cy="1104900"/>
                        </a:xfrm>
                        <a:prstGeom prst="rect">
                          <a:avLst/>
                        </a:prstGeom>
                        <a:noFill/>
                        <a:ln w="9525">
                          <a:noFill/>
                          <a:miter lim="800000"/>
                          <a:headEnd/>
                          <a:tailEnd/>
                        </a:ln>
                      </wps:spPr>
                      <wps:txbx>
                        <w:txbxContent>
                          <w:p w14:paraId="2DB6207D" w14:textId="48667BCD" w:rsidR="00CA4073" w:rsidRPr="00CA4073" w:rsidRDefault="00CA4073" w:rsidP="008B028C">
                            <w:pPr>
                              <w:jc w:val="center"/>
                              <w:rPr>
                                <w:rFonts w:asciiTheme="majorBidi" w:hAnsiTheme="majorBidi" w:cstheme="majorBidi"/>
                                <w:b/>
                                <w:bCs/>
                                <w:sz w:val="32"/>
                                <w:szCs w:val="32"/>
                                <w:rtl/>
                              </w:rPr>
                            </w:pPr>
                            <w:r w:rsidRPr="00CA4073">
                              <w:rPr>
                                <w:rFonts w:asciiTheme="majorBidi" w:hAnsiTheme="majorBidi" w:cstheme="majorBidi"/>
                                <w:b/>
                                <w:bCs/>
                                <w:sz w:val="32"/>
                                <w:szCs w:val="32"/>
                                <w:rtl/>
                              </w:rPr>
                              <w:t>جامعة ميدأوشن</w:t>
                            </w:r>
                          </w:p>
                          <w:p w14:paraId="2CFD6E4C" w14:textId="0E214739" w:rsidR="008B028C" w:rsidRPr="00CA4073" w:rsidRDefault="008B028C" w:rsidP="008B028C">
                            <w:pPr>
                              <w:jc w:val="center"/>
                              <w:rPr>
                                <w:rFonts w:asciiTheme="majorBidi" w:hAnsiTheme="majorBidi" w:cstheme="majorBidi"/>
                                <w:b/>
                                <w:bCs/>
                                <w:sz w:val="32"/>
                                <w:szCs w:val="32"/>
                                <w:rtl/>
                              </w:rPr>
                            </w:pPr>
                            <w:r w:rsidRPr="00CA4073">
                              <w:rPr>
                                <w:rFonts w:asciiTheme="majorBidi" w:hAnsiTheme="majorBidi" w:cstheme="majorBidi"/>
                                <w:b/>
                                <w:bCs/>
                                <w:sz w:val="32"/>
                                <w:szCs w:val="32"/>
                                <w:rtl/>
                              </w:rPr>
                              <w:t>كلية الاعلام والتسويق</w:t>
                            </w:r>
                          </w:p>
                          <w:p w14:paraId="47A240C5" w14:textId="30BE2804" w:rsidR="008B028C" w:rsidRPr="00CA4073" w:rsidRDefault="008B028C" w:rsidP="008B028C">
                            <w:pPr>
                              <w:jc w:val="center"/>
                              <w:rPr>
                                <w:rFonts w:asciiTheme="majorBidi" w:hAnsiTheme="majorBidi" w:cstheme="majorBidi"/>
                                <w:b/>
                                <w:bCs/>
                                <w:sz w:val="32"/>
                                <w:szCs w:val="32"/>
                                <w:rtl/>
                              </w:rPr>
                            </w:pPr>
                            <w:r w:rsidRPr="00CA4073">
                              <w:rPr>
                                <w:rFonts w:asciiTheme="majorBidi" w:hAnsiTheme="majorBidi" w:cstheme="majorBidi"/>
                                <w:b/>
                                <w:bCs/>
                                <w:sz w:val="32"/>
                                <w:szCs w:val="32"/>
                                <w:rtl/>
                              </w:rPr>
                              <w:t>ماجستير الاعلام الرقمي</w:t>
                            </w:r>
                          </w:p>
                          <w:p w14:paraId="5C927D51" w14:textId="6DF8EDD5" w:rsidR="008B028C" w:rsidRPr="00CA4073" w:rsidRDefault="008B028C" w:rsidP="008B028C">
                            <w:pPr>
                              <w:jc w:val="center"/>
                              <w:rPr>
                                <w:rFonts w:asciiTheme="majorBidi" w:hAnsiTheme="majorBidi" w:cstheme="majorBidi"/>
                                <w:b/>
                                <w:bCs/>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6215B9" id="_x0000_t202" coordsize="21600,21600" o:spt="202" path="m,l,21600r21600,l21600,xe">
                <v:stroke joinstyle="miter"/>
                <v:path gradientshapeok="t" o:connecttype="rect"/>
              </v:shapetype>
              <v:shape id="مربع نص 2" o:spid="_x0000_s1026" type="#_x0000_t202" style="position:absolute;left:0;text-align:left;margin-left:366.7pt;margin-top:3.75pt;width:148.2pt;height:87pt;flip:x;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" filled="f" stroked="f">
                <v:textbox>
                  <w:txbxContent>
                    <w:p w14:paraId="2DB6207D" w14:textId="48667BCD" w:rsidR="00CA4073" w:rsidRPr="00CA4073" w:rsidRDefault="00CA4073" w:rsidP="008B028C">
                      <w:pPr>
                        <w:jc w:val="center"/>
                        <w:rPr>
                          <w:rFonts w:asciiTheme="majorBidi" w:hAnsiTheme="majorBidi" w:cstheme="majorBidi"/>
                          <w:b/>
                          <w:bCs/>
                          <w:sz w:val="32"/>
                          <w:szCs w:val="32"/>
                          <w:rtl/>
                        </w:rPr>
                      </w:pPr>
                      <w:r w:rsidRPr="00CA4073">
                        <w:rPr>
                          <w:rFonts w:asciiTheme="majorBidi" w:hAnsiTheme="majorBidi" w:cstheme="majorBidi"/>
                          <w:b/>
                          <w:bCs/>
                          <w:sz w:val="32"/>
                          <w:szCs w:val="32"/>
                          <w:rtl/>
                        </w:rPr>
                        <w:t>جامعة ميدأوشن</w:t>
                      </w:r>
                    </w:p>
                    <w:p w14:paraId="2CFD6E4C" w14:textId="0E214739" w:rsidR="008B028C" w:rsidRPr="00CA4073" w:rsidRDefault="008B028C" w:rsidP="008B028C">
                      <w:pPr>
                        <w:jc w:val="center"/>
                        <w:rPr>
                          <w:rFonts w:asciiTheme="majorBidi" w:hAnsiTheme="majorBidi" w:cstheme="majorBidi"/>
                          <w:b/>
                          <w:bCs/>
                          <w:sz w:val="32"/>
                          <w:szCs w:val="32"/>
                          <w:rtl/>
                        </w:rPr>
                      </w:pPr>
                      <w:r w:rsidRPr="00CA4073">
                        <w:rPr>
                          <w:rFonts w:asciiTheme="majorBidi" w:hAnsiTheme="majorBidi" w:cstheme="majorBidi"/>
                          <w:b/>
                          <w:bCs/>
                          <w:sz w:val="32"/>
                          <w:szCs w:val="32"/>
                          <w:rtl/>
                        </w:rPr>
                        <w:t>كلية الاعلام والتسويق</w:t>
                      </w:r>
                    </w:p>
                    <w:p w14:paraId="47A240C5" w14:textId="30BE2804" w:rsidR="008B028C" w:rsidRPr="00CA4073" w:rsidRDefault="008B028C" w:rsidP="008B028C">
                      <w:pPr>
                        <w:jc w:val="center"/>
                        <w:rPr>
                          <w:rFonts w:asciiTheme="majorBidi" w:hAnsiTheme="majorBidi" w:cstheme="majorBidi"/>
                          <w:b/>
                          <w:bCs/>
                          <w:sz w:val="32"/>
                          <w:szCs w:val="32"/>
                          <w:rtl/>
                        </w:rPr>
                      </w:pPr>
                      <w:r w:rsidRPr="00CA4073">
                        <w:rPr>
                          <w:rFonts w:asciiTheme="majorBidi" w:hAnsiTheme="majorBidi" w:cstheme="majorBidi"/>
                          <w:b/>
                          <w:bCs/>
                          <w:sz w:val="32"/>
                          <w:szCs w:val="32"/>
                          <w:rtl/>
                        </w:rPr>
                        <w:t>ماجستير الاعلام الرقمي</w:t>
                      </w:r>
                    </w:p>
                    <w:p w14:paraId="5C927D51" w14:textId="6DF8EDD5" w:rsidR="008B028C" w:rsidRPr="00CA4073" w:rsidRDefault="008B028C" w:rsidP="008B028C">
                      <w:pPr>
                        <w:jc w:val="center"/>
                        <w:rPr>
                          <w:rFonts w:asciiTheme="majorBidi" w:hAnsiTheme="majorBidi" w:cstheme="majorBidi"/>
                          <w:b/>
                          <w:bCs/>
                          <w:sz w:val="36"/>
                          <w:szCs w:val="36"/>
                        </w:rPr>
                      </w:pPr>
                    </w:p>
                  </w:txbxContent>
                </v:textbox>
              </v:shape>
            </w:pict>
          </mc:Fallback>
        </mc:AlternateContent>
      </w:r>
    </w:p>
    <w:p w14:paraId="20B8E837" w14:textId="519A02FC" w:rsidR="008B028C" w:rsidRPr="008B028C" w:rsidRDefault="008B028C" w:rsidP="00256865">
      <w:pPr>
        <w:spacing w:line="360" w:lineRule="auto"/>
        <w:jc w:val="center"/>
        <w:rPr>
          <w:rFonts w:ascii="Calibri" w:hAnsi="Calibri" w:cs="Calibri"/>
          <w:sz w:val="22"/>
          <w:szCs w:val="22"/>
          <w:rtl/>
        </w:rPr>
      </w:pPr>
    </w:p>
    <w:p w14:paraId="65CE4C30" w14:textId="77777777" w:rsidR="00A20FE0" w:rsidRDefault="00A20FE0" w:rsidP="00256865">
      <w:pPr>
        <w:spacing w:line="360" w:lineRule="auto"/>
        <w:jc w:val="center"/>
        <w:rPr>
          <w:rFonts w:ascii="layla pro arabic" w:hAnsi="layla pro arabic" w:cs="layla pro arabic"/>
          <w:sz w:val="36"/>
          <w:szCs w:val="36"/>
          <w:rtl/>
        </w:rPr>
      </w:pPr>
    </w:p>
    <w:p w14:paraId="607DEDC4" w14:textId="77777777" w:rsidR="00A20FE0" w:rsidRDefault="00A20FE0" w:rsidP="00256865">
      <w:pPr>
        <w:spacing w:line="360" w:lineRule="auto"/>
        <w:jc w:val="center"/>
        <w:rPr>
          <w:rFonts w:ascii="layla pro arabic" w:hAnsi="layla pro arabic" w:cs="layla pro arabic"/>
          <w:sz w:val="36"/>
          <w:szCs w:val="36"/>
          <w:rtl/>
        </w:rPr>
      </w:pPr>
    </w:p>
    <w:p w14:paraId="4593A738" w14:textId="77777777" w:rsidR="008B028C" w:rsidRPr="008B028C" w:rsidRDefault="008B028C" w:rsidP="00256865">
      <w:pPr>
        <w:spacing w:line="360" w:lineRule="auto"/>
        <w:jc w:val="center"/>
        <w:rPr>
          <w:rFonts w:asciiTheme="majorBidi" w:hAnsiTheme="majorBidi" w:cstheme="majorBidi"/>
          <w:b/>
          <w:bCs/>
          <w:sz w:val="36"/>
          <w:szCs w:val="36"/>
          <w:rtl/>
        </w:rPr>
      </w:pPr>
    </w:p>
    <w:p w14:paraId="4DF88958" w14:textId="39FA85F0" w:rsidR="00AB4F3F" w:rsidRPr="00D83F9D" w:rsidRDefault="00A20FE0" w:rsidP="00256865">
      <w:pPr>
        <w:spacing w:line="360" w:lineRule="auto"/>
        <w:jc w:val="center"/>
        <w:rPr>
          <w:rFonts w:asciiTheme="majorBidi" w:hAnsiTheme="majorBidi" w:cstheme="majorBidi"/>
          <w:b/>
          <w:bCs/>
          <w:sz w:val="36"/>
          <w:szCs w:val="36"/>
          <w:rtl/>
        </w:rPr>
      </w:pPr>
      <w:r w:rsidRPr="00D83F9D">
        <w:rPr>
          <w:rFonts w:asciiTheme="majorBidi" w:hAnsiTheme="majorBidi" w:cstheme="majorBidi"/>
          <w:b/>
          <w:bCs/>
          <w:sz w:val="36"/>
          <w:szCs w:val="36"/>
          <w:rtl/>
        </w:rPr>
        <w:t>دور وسائل الاعلام الرقمي على قرارات تملك الاجانب للعقارات في المملكة العربية السعودية دراسة ميدانية</w:t>
      </w:r>
    </w:p>
    <w:p w14:paraId="32D8EFE1" w14:textId="77777777" w:rsidR="008B028C" w:rsidRDefault="008B028C" w:rsidP="00256865">
      <w:pPr>
        <w:spacing w:line="360" w:lineRule="auto"/>
        <w:jc w:val="center"/>
        <w:rPr>
          <w:rFonts w:asciiTheme="majorBidi" w:hAnsiTheme="majorBidi" w:cstheme="majorBidi"/>
          <w:b/>
          <w:bCs/>
          <w:sz w:val="36"/>
          <w:szCs w:val="36"/>
          <w:rtl/>
        </w:rPr>
      </w:pPr>
    </w:p>
    <w:p w14:paraId="49DBD921" w14:textId="77777777" w:rsidR="008B028C" w:rsidRPr="008B028C" w:rsidRDefault="008B028C" w:rsidP="00256865">
      <w:pPr>
        <w:spacing w:line="360" w:lineRule="auto"/>
        <w:jc w:val="center"/>
        <w:rPr>
          <w:rFonts w:asciiTheme="majorBidi" w:hAnsiTheme="majorBidi" w:cstheme="majorBidi"/>
          <w:b/>
          <w:bCs/>
          <w:sz w:val="36"/>
          <w:szCs w:val="36"/>
          <w:rtl/>
        </w:rPr>
      </w:pPr>
    </w:p>
    <w:p w14:paraId="7A5798FA" w14:textId="36780CA3" w:rsidR="009D1F28" w:rsidRPr="008B028C" w:rsidRDefault="009D1F28" w:rsidP="00256865">
      <w:pPr>
        <w:spacing w:line="360" w:lineRule="auto"/>
        <w:jc w:val="center"/>
        <w:rPr>
          <w:rFonts w:asciiTheme="majorBidi" w:hAnsiTheme="majorBidi" w:cstheme="majorBidi"/>
          <w:sz w:val="36"/>
          <w:szCs w:val="36"/>
          <w:rtl/>
        </w:rPr>
      </w:pPr>
      <w:r w:rsidRPr="008B028C">
        <w:rPr>
          <w:rFonts w:asciiTheme="majorBidi" w:hAnsiTheme="majorBidi" w:cstheme="majorBidi"/>
          <w:sz w:val="36"/>
          <w:szCs w:val="36"/>
          <w:rtl/>
        </w:rPr>
        <w:t xml:space="preserve">الطالب / </w:t>
      </w:r>
      <w:proofErr w:type="gramStart"/>
      <w:r w:rsidRPr="008B028C">
        <w:rPr>
          <w:rFonts w:asciiTheme="majorBidi" w:hAnsiTheme="majorBidi" w:cstheme="majorBidi"/>
          <w:sz w:val="36"/>
          <w:szCs w:val="36"/>
          <w:rtl/>
        </w:rPr>
        <w:t>عبدالله</w:t>
      </w:r>
      <w:proofErr w:type="gramEnd"/>
      <w:r w:rsidRPr="008B028C">
        <w:rPr>
          <w:rFonts w:asciiTheme="majorBidi" w:hAnsiTheme="majorBidi" w:cstheme="majorBidi"/>
          <w:sz w:val="36"/>
          <w:szCs w:val="36"/>
          <w:rtl/>
        </w:rPr>
        <w:t xml:space="preserve"> عثمان زكريا </w:t>
      </w:r>
    </w:p>
    <w:p w14:paraId="33C54223" w14:textId="77777777" w:rsidR="008B028C" w:rsidRDefault="008B028C" w:rsidP="00256865">
      <w:pPr>
        <w:bidi/>
        <w:spacing w:line="360" w:lineRule="auto"/>
        <w:jc w:val="center"/>
        <w:rPr>
          <w:rFonts w:ascii="layla pro arabic" w:hAnsi="layla pro arabic" w:cs="layla pro arabic"/>
          <w:sz w:val="36"/>
          <w:szCs w:val="36"/>
          <w:rtl/>
        </w:rPr>
      </w:pPr>
    </w:p>
    <w:p w14:paraId="46F40992" w14:textId="39EA03C4" w:rsidR="008B028C" w:rsidRPr="008B028C" w:rsidRDefault="008B028C" w:rsidP="00256865">
      <w:pPr>
        <w:bidi/>
        <w:spacing w:line="360" w:lineRule="auto"/>
        <w:jc w:val="center"/>
        <w:rPr>
          <w:rFonts w:asciiTheme="majorBidi" w:hAnsiTheme="majorBidi" w:cstheme="majorBidi"/>
          <w:sz w:val="40"/>
          <w:szCs w:val="40"/>
          <w:rtl/>
        </w:rPr>
      </w:pPr>
      <w:r w:rsidRPr="008B028C">
        <w:rPr>
          <w:rFonts w:asciiTheme="majorBidi" w:hAnsiTheme="majorBidi" w:cstheme="majorBidi"/>
          <w:sz w:val="40"/>
          <w:szCs w:val="40"/>
          <w:rtl/>
        </w:rPr>
        <w:t>إشراف</w:t>
      </w:r>
    </w:p>
    <w:p w14:paraId="08CA15E6" w14:textId="619F4C85" w:rsidR="008B028C" w:rsidRDefault="008B028C" w:rsidP="00256865">
      <w:pPr>
        <w:bidi/>
        <w:spacing w:line="360" w:lineRule="auto"/>
        <w:jc w:val="center"/>
        <w:rPr>
          <w:rFonts w:asciiTheme="majorBidi" w:hAnsiTheme="majorBidi" w:cstheme="majorBidi"/>
          <w:sz w:val="40"/>
          <w:szCs w:val="40"/>
          <w:rtl/>
        </w:rPr>
      </w:pPr>
      <w:r w:rsidRPr="008B028C">
        <w:rPr>
          <w:rFonts w:asciiTheme="majorBidi" w:hAnsiTheme="majorBidi" w:cstheme="majorBidi"/>
          <w:sz w:val="40"/>
          <w:szCs w:val="40"/>
          <w:rtl/>
        </w:rPr>
        <w:t>د. مهيتاب ماهر الرافعي</w:t>
      </w:r>
    </w:p>
    <w:p w14:paraId="7FE9C7F6" w14:textId="77777777" w:rsidR="00D83F9D" w:rsidRPr="008B028C" w:rsidRDefault="00D83F9D" w:rsidP="00256865">
      <w:pPr>
        <w:bidi/>
        <w:spacing w:line="360" w:lineRule="auto"/>
        <w:jc w:val="center"/>
        <w:rPr>
          <w:rFonts w:asciiTheme="majorBidi" w:hAnsiTheme="majorBidi" w:cstheme="majorBidi"/>
          <w:sz w:val="40"/>
          <w:szCs w:val="40"/>
          <w:rtl/>
        </w:rPr>
      </w:pPr>
    </w:p>
    <w:p w14:paraId="41A3B60D" w14:textId="72C3353D" w:rsidR="00CA4073" w:rsidRDefault="003602BF" w:rsidP="00F8498D">
      <w:pPr>
        <w:bidi/>
        <w:spacing w:line="360" w:lineRule="auto"/>
        <w:jc w:val="center"/>
        <w:rPr>
          <w:rFonts w:asciiTheme="majorBidi" w:hAnsiTheme="majorBidi" w:cstheme="majorBidi"/>
          <w:sz w:val="40"/>
          <w:szCs w:val="40"/>
          <w:rtl/>
        </w:rPr>
      </w:pPr>
      <w:r>
        <w:rPr>
          <w:rFonts w:asciiTheme="majorBidi" w:hAnsiTheme="majorBidi" w:cstheme="majorBidi" w:hint="cs"/>
          <w:sz w:val="40"/>
          <w:szCs w:val="40"/>
          <w:rtl/>
        </w:rPr>
        <w:t xml:space="preserve"> </w:t>
      </w:r>
      <w:r w:rsidR="008B028C" w:rsidRPr="008B028C">
        <w:rPr>
          <w:rFonts w:asciiTheme="majorBidi" w:hAnsiTheme="majorBidi" w:cstheme="majorBidi"/>
          <w:sz w:val="40"/>
          <w:szCs w:val="40"/>
          <w:rtl/>
        </w:rPr>
        <w:t>2026</w:t>
      </w:r>
      <w:r>
        <w:rPr>
          <w:rFonts w:asciiTheme="majorBidi" w:hAnsiTheme="majorBidi" w:cstheme="majorBidi" w:hint="cs"/>
          <w:sz w:val="40"/>
          <w:szCs w:val="40"/>
          <w:rtl/>
        </w:rPr>
        <w:t>م</w:t>
      </w:r>
    </w:p>
    <w:p w14:paraId="119C5330" w14:textId="77777777" w:rsidR="004F0297" w:rsidRDefault="004F0297" w:rsidP="00607807">
      <w:pPr>
        <w:bidi/>
        <w:spacing w:line="360" w:lineRule="auto"/>
        <w:rPr>
          <w:rFonts w:ascii="Sakkal Majalla" w:hAnsi="Sakkal Majalla" w:cs="Sakkal Majalla"/>
          <w:b/>
          <w:bCs/>
          <w:sz w:val="36"/>
          <w:szCs w:val="36"/>
          <w:rtl/>
        </w:rPr>
      </w:pPr>
    </w:p>
    <w:p w14:paraId="105135A8" w14:textId="77777777" w:rsidR="004F0297" w:rsidRDefault="004F0297" w:rsidP="004F0297">
      <w:pPr>
        <w:bidi/>
        <w:spacing w:line="360" w:lineRule="auto"/>
        <w:rPr>
          <w:rFonts w:ascii="Sakkal Majalla" w:hAnsi="Sakkal Majalla" w:cs="Sakkal Majalla"/>
          <w:b/>
          <w:bCs/>
          <w:sz w:val="36"/>
          <w:szCs w:val="36"/>
          <w:rtl/>
        </w:rPr>
      </w:pPr>
    </w:p>
    <w:p w14:paraId="700467FF" w14:textId="353012E2" w:rsidR="00607807" w:rsidRPr="00607807" w:rsidRDefault="004F0297" w:rsidP="004F0297">
      <w:pPr>
        <w:bidi/>
        <w:spacing w:line="360" w:lineRule="auto"/>
        <w:rPr>
          <w:rFonts w:ascii="Sakkal Majalla" w:hAnsi="Sakkal Majalla" w:cs="Sakkal Majalla"/>
          <w:b/>
          <w:bCs/>
          <w:sz w:val="36"/>
          <w:szCs w:val="36"/>
        </w:rPr>
      </w:pPr>
      <w:r>
        <w:rPr>
          <w:rFonts w:ascii="Sakkal Majalla" w:hAnsi="Sakkal Majalla" w:cs="Sakkal Majalla" w:hint="cs"/>
          <w:b/>
          <w:bCs/>
          <w:sz w:val="36"/>
          <w:szCs w:val="36"/>
          <w:rtl/>
        </w:rPr>
        <w:t>إهداء</w:t>
      </w:r>
    </w:p>
    <w:p w14:paraId="74168477" w14:textId="77777777" w:rsidR="00607807" w:rsidRPr="00607807" w:rsidRDefault="00607807" w:rsidP="00607807">
      <w:pPr>
        <w:bidi/>
        <w:spacing w:line="360" w:lineRule="auto"/>
        <w:rPr>
          <w:rFonts w:ascii="Sakkal Majalla" w:hAnsi="Sakkal Majalla" w:cs="Sakkal Majalla"/>
          <w:sz w:val="32"/>
          <w:szCs w:val="32"/>
        </w:rPr>
      </w:pPr>
      <w:r w:rsidRPr="00607807">
        <w:rPr>
          <w:rFonts w:ascii="Sakkal Majalla" w:hAnsi="Sakkal Majalla" w:cs="Sakkal Majalla"/>
          <w:sz w:val="32"/>
          <w:szCs w:val="32"/>
          <w:rtl/>
        </w:rPr>
        <w:t>إلى من كان لهم الفضل بعد الله في دعمي ومساندتي</w:t>
      </w:r>
      <w:r w:rsidRPr="00607807">
        <w:rPr>
          <w:rFonts w:ascii="Sakkal Majalla" w:hAnsi="Sakkal Majalla" w:cs="Sakkal Majalla"/>
          <w:sz w:val="32"/>
          <w:szCs w:val="32"/>
        </w:rPr>
        <w:t>…</w:t>
      </w:r>
    </w:p>
    <w:p w14:paraId="1EE4B98D" w14:textId="77777777" w:rsidR="00607807" w:rsidRPr="00607807" w:rsidRDefault="00607807" w:rsidP="00607807">
      <w:pPr>
        <w:bidi/>
        <w:spacing w:line="360" w:lineRule="auto"/>
        <w:rPr>
          <w:rFonts w:ascii="Sakkal Majalla" w:hAnsi="Sakkal Majalla" w:cs="Sakkal Majalla"/>
          <w:sz w:val="32"/>
          <w:szCs w:val="32"/>
        </w:rPr>
      </w:pPr>
      <w:r w:rsidRPr="00607807">
        <w:rPr>
          <w:rFonts w:ascii="Sakkal Majalla" w:hAnsi="Sakkal Majalla" w:cs="Sakkal Majalla"/>
          <w:sz w:val="32"/>
          <w:szCs w:val="32"/>
          <w:rtl/>
        </w:rPr>
        <w:t>إلى والدي ووالدتي الغاليين، الذين كان دعاؤهم وتشجيعهم الدافع الأكبر لي في مسيرتي، حفظهما الله وأطال في عمرهما</w:t>
      </w:r>
      <w:r w:rsidRPr="00607807">
        <w:rPr>
          <w:rFonts w:ascii="Sakkal Majalla" w:hAnsi="Sakkal Majalla" w:cs="Sakkal Majalla"/>
          <w:sz w:val="32"/>
          <w:szCs w:val="32"/>
        </w:rPr>
        <w:t>.</w:t>
      </w:r>
    </w:p>
    <w:p w14:paraId="47AF147D" w14:textId="77777777" w:rsidR="00607807" w:rsidRPr="00607807" w:rsidRDefault="00607807" w:rsidP="00607807">
      <w:pPr>
        <w:bidi/>
        <w:spacing w:line="360" w:lineRule="auto"/>
        <w:rPr>
          <w:rFonts w:ascii="Sakkal Majalla" w:hAnsi="Sakkal Majalla" w:cs="Sakkal Majalla"/>
          <w:sz w:val="32"/>
          <w:szCs w:val="32"/>
        </w:rPr>
      </w:pPr>
      <w:r w:rsidRPr="00607807">
        <w:rPr>
          <w:rFonts w:ascii="Sakkal Majalla" w:hAnsi="Sakkal Majalla" w:cs="Sakkal Majalla"/>
          <w:sz w:val="32"/>
          <w:szCs w:val="32"/>
          <w:rtl/>
        </w:rPr>
        <w:t>إلى إخوتي الأعزاء، سندي بعد الله، وشركاء الرحلة والدعم</w:t>
      </w:r>
      <w:r w:rsidRPr="00607807">
        <w:rPr>
          <w:rFonts w:ascii="Sakkal Majalla" w:hAnsi="Sakkal Majalla" w:cs="Sakkal Majalla"/>
          <w:sz w:val="32"/>
          <w:szCs w:val="32"/>
        </w:rPr>
        <w:t>.</w:t>
      </w:r>
    </w:p>
    <w:p w14:paraId="22B1D714" w14:textId="77777777" w:rsidR="00607807" w:rsidRPr="00607807" w:rsidRDefault="00607807" w:rsidP="00607807">
      <w:pPr>
        <w:bidi/>
        <w:spacing w:line="360" w:lineRule="auto"/>
        <w:rPr>
          <w:rFonts w:ascii="Sakkal Majalla" w:hAnsi="Sakkal Majalla" w:cs="Sakkal Majalla"/>
          <w:sz w:val="32"/>
          <w:szCs w:val="32"/>
        </w:rPr>
      </w:pPr>
      <w:r w:rsidRPr="00607807">
        <w:rPr>
          <w:rFonts w:ascii="Sakkal Majalla" w:hAnsi="Sakkal Majalla" w:cs="Sakkal Majalla"/>
          <w:sz w:val="32"/>
          <w:szCs w:val="32"/>
          <w:rtl/>
        </w:rPr>
        <w:t>إلى أصدقائي الذين وقفوا معي وساندوني بكل صدق</w:t>
      </w:r>
      <w:r w:rsidRPr="00607807">
        <w:rPr>
          <w:rFonts w:ascii="Sakkal Majalla" w:hAnsi="Sakkal Majalla" w:cs="Sakkal Majalla"/>
          <w:sz w:val="32"/>
          <w:szCs w:val="32"/>
        </w:rPr>
        <w:t>.</w:t>
      </w:r>
    </w:p>
    <w:p w14:paraId="1B94E1AD" w14:textId="60B7F990" w:rsidR="00607807" w:rsidRPr="00607807" w:rsidRDefault="00607807" w:rsidP="00607807">
      <w:pPr>
        <w:bidi/>
        <w:spacing w:line="360" w:lineRule="auto"/>
        <w:rPr>
          <w:rFonts w:ascii="Sakkal Majalla" w:hAnsi="Sakkal Majalla" w:cs="Sakkal Majalla"/>
          <w:sz w:val="32"/>
          <w:szCs w:val="32"/>
        </w:rPr>
      </w:pPr>
      <w:r w:rsidRPr="00607807">
        <w:rPr>
          <w:rFonts w:ascii="Sakkal Majalla" w:hAnsi="Sakkal Majalla" w:cs="Sakkal Majalla"/>
          <w:sz w:val="32"/>
          <w:szCs w:val="32"/>
          <w:rtl/>
        </w:rPr>
        <w:t xml:space="preserve">إلى الدكتور يوسف </w:t>
      </w:r>
      <w:r w:rsidR="004F0297" w:rsidRPr="004F0297">
        <w:rPr>
          <w:rFonts w:ascii="Sakkal Majalla" w:hAnsi="Sakkal Majalla" w:cs="Sakkal Majalla" w:hint="cs"/>
          <w:sz w:val="32"/>
          <w:szCs w:val="32"/>
          <w:rtl/>
        </w:rPr>
        <w:t xml:space="preserve">بن سليمان </w:t>
      </w:r>
      <w:r w:rsidRPr="00607807">
        <w:rPr>
          <w:rFonts w:ascii="Sakkal Majalla" w:hAnsi="Sakkal Majalla" w:cs="Sakkal Majalla"/>
          <w:sz w:val="32"/>
          <w:szCs w:val="32"/>
          <w:rtl/>
        </w:rPr>
        <w:t>الهاجري، على دعمه وتوجيهه وتشجيعه المستمر، فله مني خالص الشكر والتقدير</w:t>
      </w:r>
      <w:r w:rsidRPr="00607807">
        <w:rPr>
          <w:rFonts w:ascii="Sakkal Majalla" w:hAnsi="Sakkal Majalla" w:cs="Sakkal Majalla"/>
          <w:sz w:val="32"/>
          <w:szCs w:val="32"/>
        </w:rPr>
        <w:t>.</w:t>
      </w:r>
    </w:p>
    <w:p w14:paraId="39A2614C" w14:textId="0BA0259C" w:rsidR="00607807" w:rsidRPr="00607807" w:rsidRDefault="00607807" w:rsidP="00607807">
      <w:pPr>
        <w:bidi/>
        <w:spacing w:line="360" w:lineRule="auto"/>
        <w:rPr>
          <w:rFonts w:ascii="Sakkal Majalla" w:hAnsi="Sakkal Majalla" w:cs="Sakkal Majalla"/>
          <w:sz w:val="32"/>
          <w:szCs w:val="32"/>
        </w:rPr>
      </w:pPr>
      <w:r w:rsidRPr="00607807">
        <w:rPr>
          <w:rFonts w:ascii="Sakkal Majalla" w:hAnsi="Sakkal Majalla" w:cs="Sakkal Majalla"/>
          <w:sz w:val="32"/>
          <w:szCs w:val="32"/>
          <w:rtl/>
        </w:rPr>
        <w:t xml:space="preserve">وإلى كل من كان له فضل عليّ، وأسهم بكلمة أو دعم أو توجيه في إنجاز هذا </w:t>
      </w:r>
      <w:r w:rsidR="004F0297" w:rsidRPr="004F0297">
        <w:rPr>
          <w:rFonts w:ascii="Sakkal Majalla" w:hAnsi="Sakkal Majalla" w:cs="Sakkal Majalla" w:hint="cs"/>
          <w:sz w:val="32"/>
          <w:szCs w:val="32"/>
          <w:rtl/>
        </w:rPr>
        <w:t xml:space="preserve">البحث </w:t>
      </w:r>
      <w:r w:rsidRPr="00607807">
        <w:rPr>
          <w:rFonts w:ascii="Sakkal Majalla" w:hAnsi="Sakkal Majalla" w:cs="Sakkal Majalla"/>
          <w:sz w:val="32"/>
          <w:szCs w:val="32"/>
        </w:rPr>
        <w:t>…</w:t>
      </w:r>
    </w:p>
    <w:p w14:paraId="257B63F9" w14:textId="77777777" w:rsidR="00607807" w:rsidRPr="004F0297" w:rsidRDefault="00607807" w:rsidP="00607807">
      <w:pPr>
        <w:bidi/>
        <w:spacing w:line="360" w:lineRule="auto"/>
        <w:rPr>
          <w:rFonts w:ascii="Sakkal Majalla" w:hAnsi="Sakkal Majalla" w:cs="Sakkal Majalla"/>
          <w:sz w:val="32"/>
          <w:szCs w:val="32"/>
          <w:rtl/>
        </w:rPr>
      </w:pPr>
      <w:r w:rsidRPr="00607807">
        <w:rPr>
          <w:rFonts w:ascii="Sakkal Majalla" w:hAnsi="Sakkal Majalla" w:cs="Sakkal Majalla"/>
          <w:sz w:val="32"/>
          <w:szCs w:val="32"/>
          <w:rtl/>
        </w:rPr>
        <w:t>أهديكم هذا الجهد المتواضع، سائلًا الله أن يكون فيه النفع والفائدة</w:t>
      </w:r>
      <w:r w:rsidRPr="00607807">
        <w:rPr>
          <w:rFonts w:ascii="Sakkal Majalla" w:hAnsi="Sakkal Majalla" w:cs="Sakkal Majalla"/>
          <w:sz w:val="32"/>
          <w:szCs w:val="32"/>
        </w:rPr>
        <w:t>.</w:t>
      </w:r>
    </w:p>
    <w:p w14:paraId="05976B7F" w14:textId="77777777" w:rsidR="00607807" w:rsidRDefault="00607807" w:rsidP="00607807">
      <w:pPr>
        <w:bidi/>
        <w:spacing w:line="360" w:lineRule="auto"/>
        <w:rPr>
          <w:rFonts w:ascii="Sakkal Majalla" w:hAnsi="Sakkal Majalla" w:cs="Sakkal Majalla"/>
          <w:b/>
          <w:bCs/>
          <w:sz w:val="36"/>
          <w:szCs w:val="36"/>
          <w:rtl/>
        </w:rPr>
      </w:pPr>
    </w:p>
    <w:p w14:paraId="2E12ED6D" w14:textId="77777777" w:rsidR="00607807" w:rsidRDefault="00607807" w:rsidP="00607807">
      <w:pPr>
        <w:bidi/>
        <w:spacing w:line="360" w:lineRule="auto"/>
        <w:rPr>
          <w:rFonts w:ascii="Sakkal Majalla" w:hAnsi="Sakkal Majalla" w:cs="Sakkal Majalla"/>
          <w:b/>
          <w:bCs/>
          <w:sz w:val="36"/>
          <w:szCs w:val="36"/>
          <w:rtl/>
        </w:rPr>
      </w:pPr>
    </w:p>
    <w:p w14:paraId="3E2E5469" w14:textId="77777777" w:rsidR="00607807" w:rsidRDefault="00607807" w:rsidP="00607807">
      <w:pPr>
        <w:bidi/>
        <w:spacing w:line="360" w:lineRule="auto"/>
        <w:rPr>
          <w:rFonts w:ascii="Sakkal Majalla" w:hAnsi="Sakkal Majalla" w:cs="Sakkal Majalla"/>
          <w:b/>
          <w:bCs/>
          <w:sz w:val="36"/>
          <w:szCs w:val="36"/>
          <w:rtl/>
        </w:rPr>
      </w:pPr>
    </w:p>
    <w:p w14:paraId="628FE751" w14:textId="77777777" w:rsidR="00607807" w:rsidRDefault="00607807" w:rsidP="00607807">
      <w:pPr>
        <w:bidi/>
        <w:spacing w:line="360" w:lineRule="auto"/>
        <w:rPr>
          <w:rFonts w:ascii="Sakkal Majalla" w:hAnsi="Sakkal Majalla" w:cs="Sakkal Majalla"/>
          <w:b/>
          <w:bCs/>
          <w:sz w:val="36"/>
          <w:szCs w:val="36"/>
          <w:rtl/>
        </w:rPr>
      </w:pPr>
    </w:p>
    <w:p w14:paraId="79BF4F7D" w14:textId="77777777" w:rsidR="008F1364" w:rsidRPr="008F1364" w:rsidRDefault="008F1364" w:rsidP="008F1364">
      <w:pPr>
        <w:bidi/>
        <w:spacing w:line="360" w:lineRule="auto"/>
        <w:rPr>
          <w:rFonts w:ascii="Sakkal Majalla" w:hAnsi="Sakkal Majalla" w:cs="Sakkal Majalla"/>
          <w:b/>
          <w:bCs/>
          <w:sz w:val="36"/>
          <w:szCs w:val="36"/>
        </w:rPr>
      </w:pPr>
      <w:r w:rsidRPr="008F1364">
        <w:rPr>
          <w:rFonts w:ascii="Sakkal Majalla" w:hAnsi="Sakkal Majalla" w:cs="Sakkal Majalla"/>
          <w:b/>
          <w:bCs/>
          <w:sz w:val="36"/>
          <w:szCs w:val="36"/>
          <w:rtl/>
        </w:rPr>
        <w:t>ملخص الدراسة</w:t>
      </w:r>
    </w:p>
    <w:p w14:paraId="3B5978BA" w14:textId="77777777" w:rsidR="008F1364" w:rsidRPr="008F1364" w:rsidRDefault="008F1364" w:rsidP="008F1364">
      <w:pPr>
        <w:bidi/>
        <w:spacing w:line="360" w:lineRule="auto"/>
        <w:rPr>
          <w:rFonts w:ascii="Sakkal Majalla" w:hAnsi="Sakkal Majalla" w:cs="Sakkal Majalla"/>
          <w:sz w:val="32"/>
          <w:szCs w:val="32"/>
        </w:rPr>
      </w:pPr>
      <w:r w:rsidRPr="008F1364">
        <w:rPr>
          <w:rFonts w:ascii="Sakkal Majalla" w:hAnsi="Sakkal Majalla" w:cs="Sakkal Majalla"/>
          <w:sz w:val="32"/>
          <w:szCs w:val="32"/>
          <w:rtl/>
        </w:rPr>
        <w:t>هدفت هذه الدراسة إلى التعرف على دور وسائل الإعلام الرقمي في التأثير على قرارات تملك الأجانب للعقارات في المملكة العربية السعودية، في ظل التحولات الاقتصادية التي يشهدها القطاع العقاري، وسعي المملكة إلى تعزيز جاذبية بيئتها الاستثمارية ضمن مستهدفات رؤية 2030</w:t>
      </w:r>
      <w:r w:rsidRPr="008F1364">
        <w:rPr>
          <w:rFonts w:ascii="Sakkal Majalla" w:hAnsi="Sakkal Majalla" w:cs="Sakkal Majalla"/>
          <w:sz w:val="32"/>
          <w:szCs w:val="32"/>
        </w:rPr>
        <w:t>.</w:t>
      </w:r>
    </w:p>
    <w:p w14:paraId="72795D65" w14:textId="77777777" w:rsidR="008F1364" w:rsidRPr="008F1364" w:rsidRDefault="008F1364" w:rsidP="008F1364">
      <w:pPr>
        <w:bidi/>
        <w:spacing w:line="360" w:lineRule="auto"/>
        <w:rPr>
          <w:rFonts w:ascii="Sakkal Majalla" w:hAnsi="Sakkal Majalla" w:cs="Sakkal Majalla"/>
          <w:sz w:val="32"/>
          <w:szCs w:val="32"/>
        </w:rPr>
      </w:pPr>
      <w:r w:rsidRPr="008F1364">
        <w:rPr>
          <w:rFonts w:ascii="Sakkal Majalla" w:hAnsi="Sakkal Majalla" w:cs="Sakkal Majalla"/>
          <w:sz w:val="32"/>
          <w:szCs w:val="32"/>
          <w:rtl/>
        </w:rPr>
        <w:t>واعتمدت الدراسة على المنهج الوصفي التحليلي، حيث تم تصميم استبانة كأداة رئيسة لجمع البيانات من عينة من الأجانب المقيمين أو المهتمين بالاستثمار العقاري في المملكة، وذلك بهدف قياس مستوى استخدامهم لوسائل الإعلام الرقمي، ومدى تأثيرها على قراراتهم المتعلقة بالتملك العقاري</w:t>
      </w:r>
      <w:r w:rsidRPr="008F1364">
        <w:rPr>
          <w:rFonts w:ascii="Sakkal Majalla" w:hAnsi="Sakkal Majalla" w:cs="Sakkal Majalla"/>
          <w:sz w:val="32"/>
          <w:szCs w:val="32"/>
        </w:rPr>
        <w:t>.</w:t>
      </w:r>
    </w:p>
    <w:p w14:paraId="3500E620" w14:textId="77777777" w:rsidR="008F1364" w:rsidRPr="008F1364" w:rsidRDefault="008F1364" w:rsidP="008F1364">
      <w:pPr>
        <w:bidi/>
        <w:spacing w:line="360" w:lineRule="auto"/>
        <w:rPr>
          <w:rFonts w:ascii="Sakkal Majalla" w:hAnsi="Sakkal Majalla" w:cs="Sakkal Majalla"/>
          <w:sz w:val="32"/>
          <w:szCs w:val="32"/>
        </w:rPr>
      </w:pPr>
      <w:r w:rsidRPr="008F1364">
        <w:rPr>
          <w:rFonts w:ascii="Sakkal Majalla" w:hAnsi="Sakkal Majalla" w:cs="Sakkal Majalla"/>
          <w:sz w:val="32"/>
          <w:szCs w:val="32"/>
          <w:rtl/>
        </w:rPr>
        <w:t>وتوصلت الدراسة إلى أن وسائل الإعلام الرقمي تلعب دورًا مؤثرًا في تشكيل اتجاهات الأفراد وقراراتهم الاستثمارية، حيث تسهم في توفير المعلومات العقارية، وتعزيز مستوى الوعي، وتقليل درجة المخاطر المدركة المرتبطة بقرارات التملك. كما أظهرت النتائج أن المحتوى الرقمي التفاعلي، مثل الصور والفيديوهات وآراء المستخدمين، يعد من أكثر العوامل تأثيرًا في بناء الثقة واتخاذ القرار</w:t>
      </w:r>
      <w:r w:rsidRPr="008F1364">
        <w:rPr>
          <w:rFonts w:ascii="Sakkal Majalla" w:hAnsi="Sakkal Majalla" w:cs="Sakkal Majalla"/>
          <w:sz w:val="32"/>
          <w:szCs w:val="32"/>
        </w:rPr>
        <w:t>.</w:t>
      </w:r>
    </w:p>
    <w:p w14:paraId="7E892BF8" w14:textId="77777777" w:rsidR="008F1364" w:rsidRPr="008F1364" w:rsidRDefault="008F1364" w:rsidP="008F1364">
      <w:pPr>
        <w:bidi/>
        <w:spacing w:line="360" w:lineRule="auto"/>
        <w:rPr>
          <w:rFonts w:ascii="Sakkal Majalla" w:hAnsi="Sakkal Majalla" w:cs="Sakkal Majalla"/>
          <w:sz w:val="32"/>
          <w:szCs w:val="32"/>
        </w:rPr>
      </w:pPr>
      <w:r w:rsidRPr="008F1364">
        <w:rPr>
          <w:rFonts w:ascii="Sakkal Majalla" w:hAnsi="Sakkal Majalla" w:cs="Sakkal Majalla"/>
          <w:sz w:val="32"/>
          <w:szCs w:val="32"/>
          <w:rtl/>
        </w:rPr>
        <w:t>وأوصت الدراسة بضرورة تعزيز استخدام استراتيجيات التسويق الرقمي في القطاع العقاري، والتركيز على جودة وشفافية المحتوى الرقمي المقدم، بالإضافة إلى تطوير المنصات الرقمية بما يسهم في جذب المستثمرين الأجانب وتعزيز ثقتهم في السوق العقاري السعودي</w:t>
      </w:r>
      <w:r w:rsidRPr="008F1364">
        <w:rPr>
          <w:rFonts w:ascii="Sakkal Majalla" w:hAnsi="Sakkal Majalla" w:cs="Sakkal Majalla"/>
          <w:sz w:val="32"/>
          <w:szCs w:val="32"/>
        </w:rPr>
        <w:t>.</w:t>
      </w:r>
    </w:p>
    <w:p w14:paraId="6F68BAD5" w14:textId="77777777" w:rsidR="008F1364" w:rsidRPr="004F0297" w:rsidRDefault="008F1364" w:rsidP="008F1364">
      <w:pPr>
        <w:bidi/>
        <w:spacing w:line="360" w:lineRule="auto"/>
        <w:rPr>
          <w:rFonts w:ascii="Sakkal Majalla" w:hAnsi="Sakkal Majalla" w:cs="Sakkal Majalla"/>
          <w:b/>
          <w:bCs/>
          <w:sz w:val="32"/>
          <w:szCs w:val="32"/>
          <w:rtl/>
        </w:rPr>
      </w:pPr>
      <w:r w:rsidRPr="008F1364">
        <w:rPr>
          <w:rFonts w:ascii="Sakkal Majalla" w:hAnsi="Sakkal Majalla" w:cs="Sakkal Majalla"/>
          <w:b/>
          <w:bCs/>
          <w:sz w:val="28"/>
          <w:szCs w:val="28"/>
          <w:rtl/>
        </w:rPr>
        <w:t>الكلمات المفتاحية: الإعلام الرقمي، التسويق العقاري، تملك الأجانب، الاستثمار العقاري، المملكة العربية السعودية</w:t>
      </w:r>
      <w:r w:rsidRPr="008F1364">
        <w:rPr>
          <w:rFonts w:ascii="Sakkal Majalla" w:hAnsi="Sakkal Majalla" w:cs="Sakkal Majalla"/>
          <w:b/>
          <w:bCs/>
          <w:sz w:val="32"/>
          <w:szCs w:val="32"/>
        </w:rPr>
        <w:t>.</w:t>
      </w:r>
    </w:p>
    <w:p w14:paraId="425C46D3" w14:textId="77777777" w:rsidR="00607807" w:rsidRPr="008F1364" w:rsidRDefault="00607807" w:rsidP="00607807">
      <w:pPr>
        <w:bidi/>
        <w:spacing w:line="360" w:lineRule="auto"/>
        <w:rPr>
          <w:rFonts w:ascii="Sakkal Majalla" w:hAnsi="Sakkal Majalla" w:cs="Sakkal Majalla"/>
          <w:b/>
          <w:bCs/>
          <w:sz w:val="36"/>
          <w:szCs w:val="36"/>
        </w:rPr>
      </w:pPr>
    </w:p>
    <w:p w14:paraId="4AB441A0" w14:textId="77777777" w:rsidR="00607807" w:rsidRPr="00607807" w:rsidRDefault="00607807" w:rsidP="0006506F">
      <w:pPr>
        <w:bidi/>
        <w:spacing w:line="240" w:lineRule="auto"/>
        <w:jc w:val="right"/>
        <w:rPr>
          <w:rFonts w:ascii="Sakkal Majalla" w:hAnsi="Sakkal Majalla" w:cs="Sakkal Majalla"/>
          <w:b/>
          <w:bCs/>
          <w:sz w:val="36"/>
          <w:szCs w:val="36"/>
        </w:rPr>
      </w:pPr>
      <w:r w:rsidRPr="00607807">
        <w:rPr>
          <w:rFonts w:ascii="Sakkal Majalla" w:hAnsi="Sakkal Majalla" w:cs="Sakkal Majalla"/>
          <w:b/>
          <w:bCs/>
          <w:sz w:val="36"/>
          <w:szCs w:val="36"/>
        </w:rPr>
        <w:lastRenderedPageBreak/>
        <w:t>Abstract</w:t>
      </w:r>
    </w:p>
    <w:p w14:paraId="0046837A" w14:textId="77777777" w:rsidR="00607807" w:rsidRPr="00607807" w:rsidRDefault="00607807" w:rsidP="0006506F">
      <w:pPr>
        <w:bidi/>
        <w:spacing w:line="240" w:lineRule="auto"/>
        <w:jc w:val="right"/>
        <w:rPr>
          <w:rFonts w:ascii="Sakkal Majalla" w:hAnsi="Sakkal Majalla" w:cs="Sakkal Majalla"/>
          <w:sz w:val="28"/>
          <w:szCs w:val="28"/>
        </w:rPr>
      </w:pPr>
      <w:r w:rsidRPr="00607807">
        <w:rPr>
          <w:rFonts w:ascii="Sakkal Majalla" w:hAnsi="Sakkal Majalla" w:cs="Sakkal Majalla"/>
          <w:sz w:val="28"/>
          <w:szCs w:val="28"/>
        </w:rPr>
        <w:t>This study aims to examine the role of digital media in influencing foreigners’ decisions to own real estate in the Kingdom of Saudi Arabia, in light of the economic transformations taking place in the real estate sector and the Kingdom’s efforts to enhance its investment attractiveness in line with Vision 2030 objectives.</w:t>
      </w:r>
    </w:p>
    <w:p w14:paraId="2C2E8576" w14:textId="77777777" w:rsidR="00607807" w:rsidRPr="00607807" w:rsidRDefault="00607807" w:rsidP="00607807">
      <w:pPr>
        <w:bidi/>
        <w:spacing w:line="360" w:lineRule="auto"/>
        <w:jc w:val="right"/>
        <w:rPr>
          <w:rFonts w:ascii="Sakkal Majalla" w:hAnsi="Sakkal Majalla" w:cs="Sakkal Majalla"/>
          <w:sz w:val="32"/>
          <w:szCs w:val="32"/>
        </w:rPr>
      </w:pPr>
      <w:r w:rsidRPr="00607807">
        <w:rPr>
          <w:rFonts w:ascii="Sakkal Majalla" w:hAnsi="Sakkal Majalla" w:cs="Sakkal Majalla"/>
          <w:sz w:val="32"/>
          <w:szCs w:val="32"/>
        </w:rPr>
        <w:t>The study adopts a descriptive analytical approach, using a questionnaire as the main tool for data collection from a sample of foreign residents and individuals interested in real estate investment in Saudi Arabia. The objective is to measure their level of use of digital media and its impact on their real estate ownership decisions.</w:t>
      </w:r>
    </w:p>
    <w:p w14:paraId="0FC2C4CE" w14:textId="77777777" w:rsidR="00607807" w:rsidRPr="00607807" w:rsidRDefault="00607807" w:rsidP="00607807">
      <w:pPr>
        <w:bidi/>
        <w:spacing w:line="360" w:lineRule="auto"/>
        <w:jc w:val="right"/>
        <w:rPr>
          <w:rFonts w:ascii="Sakkal Majalla" w:hAnsi="Sakkal Majalla" w:cs="Sakkal Majalla"/>
          <w:sz w:val="32"/>
          <w:szCs w:val="32"/>
        </w:rPr>
      </w:pPr>
      <w:r w:rsidRPr="00607807">
        <w:rPr>
          <w:rFonts w:ascii="Sakkal Majalla" w:hAnsi="Sakkal Majalla" w:cs="Sakkal Majalla"/>
          <w:sz w:val="32"/>
          <w:szCs w:val="32"/>
        </w:rPr>
        <w:t>The findings indicate that digital media plays a significant role in shaping individuals’ attitudes and investment decisions, as it contributes to providing real estate information, increasing awareness, and reducing perceived risks associated with property ownership decisions. The results also reveal that interactive digital content, such as images, videos, and user reviews, is among the most influential factors in building trust and supporting decision-making.</w:t>
      </w:r>
    </w:p>
    <w:p w14:paraId="3E04D8E5" w14:textId="77777777" w:rsidR="00607807" w:rsidRPr="00607807" w:rsidRDefault="00607807" w:rsidP="00607807">
      <w:pPr>
        <w:bidi/>
        <w:spacing w:line="360" w:lineRule="auto"/>
        <w:jc w:val="right"/>
        <w:rPr>
          <w:rFonts w:ascii="Sakkal Majalla" w:hAnsi="Sakkal Majalla" w:cs="Sakkal Majalla"/>
          <w:sz w:val="32"/>
          <w:szCs w:val="32"/>
        </w:rPr>
      </w:pPr>
      <w:r w:rsidRPr="00607807">
        <w:rPr>
          <w:rFonts w:ascii="Sakkal Majalla" w:hAnsi="Sakkal Majalla" w:cs="Sakkal Majalla"/>
          <w:sz w:val="32"/>
          <w:szCs w:val="32"/>
        </w:rPr>
        <w:t>The study recommends enhancing the use of digital marketing strategies in the real estate sector, focusing on the quality and transparency of digital content, and improving digital platforms to attract foreign investors and strengthen their confidence in the Saudi real estate market.</w:t>
      </w:r>
    </w:p>
    <w:p w14:paraId="1485616D" w14:textId="77777777" w:rsidR="00051373" w:rsidRDefault="00607807" w:rsidP="00051373">
      <w:pPr>
        <w:bidi/>
        <w:spacing w:line="360" w:lineRule="auto"/>
        <w:jc w:val="right"/>
        <w:rPr>
          <w:rFonts w:ascii="Sakkal Majalla" w:hAnsi="Sakkal Majalla" w:cs="Sakkal Majalla"/>
          <w:b/>
          <w:bCs/>
          <w:sz w:val="32"/>
          <w:szCs w:val="32"/>
          <w:rtl/>
        </w:rPr>
      </w:pPr>
      <w:r w:rsidRPr="00607807">
        <w:rPr>
          <w:rFonts w:ascii="Sakkal Majalla" w:hAnsi="Sakkal Majalla" w:cs="Sakkal Majalla"/>
          <w:b/>
          <w:bCs/>
          <w:sz w:val="32"/>
          <w:szCs w:val="32"/>
        </w:rPr>
        <w:t>Keywords: Digital Media, Real Estate Marketing, Foreign Ownership, Real Estate Investment, Saudi Arabia.</w:t>
      </w:r>
    </w:p>
    <w:p w14:paraId="35ED274A" w14:textId="10BF434B" w:rsidR="00C12A86" w:rsidRPr="00051373" w:rsidRDefault="00C12A86" w:rsidP="00051373">
      <w:pPr>
        <w:bidi/>
        <w:spacing w:after="0" w:line="360" w:lineRule="auto"/>
        <w:jc w:val="center"/>
        <w:rPr>
          <w:rFonts w:ascii="Sakkal Majalla" w:hAnsi="Sakkal Majalla" w:cs="Sakkal Majalla"/>
          <w:b/>
          <w:bCs/>
          <w:sz w:val="32"/>
          <w:szCs w:val="32"/>
          <w:rtl/>
        </w:rPr>
      </w:pPr>
      <w:r w:rsidRPr="00051373">
        <w:rPr>
          <w:rFonts w:ascii="Sakkal Majalla" w:hAnsi="Sakkal Majalla" w:cs="Sakkal Majalla" w:hint="cs"/>
          <w:b/>
          <w:bCs/>
          <w:rtl/>
        </w:rPr>
        <w:lastRenderedPageBreak/>
        <w:t>المحتويات</w:t>
      </w:r>
    </w:p>
    <w:tbl>
      <w:tblPr>
        <w:tblStyle w:val="ad"/>
        <w:bidiVisual/>
        <w:tblW w:w="0" w:type="auto"/>
        <w:tblLook w:val="04A0" w:firstRow="1" w:lastRow="0" w:firstColumn="1" w:lastColumn="0" w:noHBand="0" w:noVBand="1"/>
      </w:tblPr>
      <w:tblGrid>
        <w:gridCol w:w="4700"/>
        <w:gridCol w:w="4650"/>
      </w:tblGrid>
      <w:tr w:rsidR="000064ED" w14:paraId="13589456" w14:textId="77777777" w:rsidTr="0006506F">
        <w:trPr>
          <w:trHeight w:val="609"/>
        </w:trPr>
        <w:tc>
          <w:tcPr>
            <w:tcW w:w="4700" w:type="dxa"/>
          </w:tcPr>
          <w:p w14:paraId="39D29FFE" w14:textId="4EDDE6F3" w:rsidR="000064ED" w:rsidRPr="0006506F" w:rsidRDefault="000408E3" w:rsidP="0006506F">
            <w:pPr>
              <w:bidi/>
              <w:spacing w:line="360" w:lineRule="auto"/>
              <w:rPr>
                <w:rFonts w:ascii="Sakkal Majalla" w:hAnsi="Sakkal Majalla" w:cs="Sakkal Majalla"/>
                <w:rtl/>
              </w:rPr>
            </w:pPr>
            <w:r w:rsidRPr="0006506F">
              <w:rPr>
                <w:rFonts w:ascii="Sakkal Majalla" w:hAnsi="Sakkal Majalla" w:cs="Sakkal Majalla" w:hint="cs"/>
                <w:rtl/>
              </w:rPr>
              <w:t>اهداء</w:t>
            </w:r>
          </w:p>
        </w:tc>
        <w:tc>
          <w:tcPr>
            <w:tcW w:w="4650" w:type="dxa"/>
          </w:tcPr>
          <w:p w14:paraId="6050B5BA" w14:textId="31F1DB55" w:rsidR="000064ED" w:rsidRPr="0006506F" w:rsidRDefault="000408E3" w:rsidP="0006506F">
            <w:pPr>
              <w:bidi/>
              <w:spacing w:line="360" w:lineRule="auto"/>
              <w:rPr>
                <w:rFonts w:ascii="Sakkal Majalla" w:hAnsi="Sakkal Majalla" w:cs="Sakkal Majalla"/>
                <w:rtl/>
              </w:rPr>
            </w:pPr>
            <w:r w:rsidRPr="0006506F">
              <w:rPr>
                <w:rFonts w:ascii="Sakkal Majalla" w:hAnsi="Sakkal Majalla" w:cs="Sakkal Majalla" w:hint="cs"/>
                <w:rtl/>
              </w:rPr>
              <w:t>2</w:t>
            </w:r>
          </w:p>
        </w:tc>
      </w:tr>
      <w:tr w:rsidR="000064ED" w14:paraId="1C390DD0" w14:textId="77777777" w:rsidTr="0006506F">
        <w:tc>
          <w:tcPr>
            <w:tcW w:w="4700" w:type="dxa"/>
          </w:tcPr>
          <w:p w14:paraId="483F7312" w14:textId="6E98F3B1" w:rsidR="000064ED" w:rsidRPr="0006506F" w:rsidRDefault="001D0A7C" w:rsidP="0006506F">
            <w:pPr>
              <w:bidi/>
              <w:spacing w:line="360" w:lineRule="auto"/>
              <w:rPr>
                <w:rFonts w:ascii="Sakkal Majalla" w:hAnsi="Sakkal Majalla" w:cs="Sakkal Majalla"/>
                <w:rtl/>
              </w:rPr>
            </w:pPr>
            <w:r w:rsidRPr="0006506F">
              <w:rPr>
                <w:rFonts w:ascii="Sakkal Majalla" w:hAnsi="Sakkal Majalla" w:cs="Sakkal Majalla"/>
                <w:rtl/>
              </w:rPr>
              <w:t>ملخص الدراسة</w:t>
            </w:r>
          </w:p>
        </w:tc>
        <w:tc>
          <w:tcPr>
            <w:tcW w:w="4650" w:type="dxa"/>
          </w:tcPr>
          <w:p w14:paraId="452E4C7C" w14:textId="7CC9CBA0" w:rsidR="000064ED" w:rsidRPr="0006506F" w:rsidRDefault="001D0A7C" w:rsidP="0006506F">
            <w:pPr>
              <w:bidi/>
              <w:spacing w:line="360" w:lineRule="auto"/>
              <w:rPr>
                <w:rFonts w:ascii="Sakkal Majalla" w:hAnsi="Sakkal Majalla" w:cs="Sakkal Majalla"/>
                <w:rtl/>
              </w:rPr>
            </w:pPr>
            <w:r w:rsidRPr="0006506F">
              <w:rPr>
                <w:rFonts w:ascii="Sakkal Majalla" w:hAnsi="Sakkal Majalla" w:cs="Sakkal Majalla" w:hint="cs"/>
                <w:rtl/>
              </w:rPr>
              <w:t>3</w:t>
            </w:r>
          </w:p>
        </w:tc>
      </w:tr>
      <w:tr w:rsidR="000064ED" w14:paraId="118501F2" w14:textId="77777777" w:rsidTr="0006506F">
        <w:trPr>
          <w:trHeight w:val="618"/>
        </w:trPr>
        <w:tc>
          <w:tcPr>
            <w:tcW w:w="4700" w:type="dxa"/>
          </w:tcPr>
          <w:p w14:paraId="53D39318" w14:textId="6619E5B3" w:rsidR="000064ED" w:rsidRPr="0006506F" w:rsidRDefault="001D0A7C" w:rsidP="0006506F">
            <w:pPr>
              <w:bidi/>
              <w:spacing w:line="360" w:lineRule="auto"/>
              <w:rPr>
                <w:rFonts w:ascii="Sakkal Majalla" w:hAnsi="Sakkal Majalla" w:cs="Sakkal Majalla"/>
                <w:rtl/>
              </w:rPr>
            </w:pPr>
            <w:r w:rsidRPr="0006506F">
              <w:rPr>
                <w:rFonts w:ascii="Sakkal Majalla" w:hAnsi="Sakkal Majalla" w:cs="Sakkal Majalla"/>
              </w:rPr>
              <w:t>Abstract</w:t>
            </w:r>
          </w:p>
        </w:tc>
        <w:tc>
          <w:tcPr>
            <w:tcW w:w="4650" w:type="dxa"/>
          </w:tcPr>
          <w:p w14:paraId="76BED1D6" w14:textId="0A8DFE17" w:rsidR="000064ED" w:rsidRPr="0006506F" w:rsidRDefault="001D0A7C" w:rsidP="0006506F">
            <w:pPr>
              <w:bidi/>
              <w:spacing w:line="360" w:lineRule="auto"/>
              <w:rPr>
                <w:rFonts w:ascii="Sakkal Majalla" w:hAnsi="Sakkal Majalla" w:cs="Sakkal Majalla"/>
                <w:rtl/>
              </w:rPr>
            </w:pPr>
            <w:r w:rsidRPr="0006506F">
              <w:rPr>
                <w:rFonts w:ascii="Sakkal Majalla" w:hAnsi="Sakkal Majalla" w:cs="Sakkal Majalla" w:hint="cs"/>
                <w:rtl/>
              </w:rPr>
              <w:t>4</w:t>
            </w:r>
          </w:p>
        </w:tc>
      </w:tr>
      <w:tr w:rsidR="000064ED" w14:paraId="009C3855" w14:textId="77777777" w:rsidTr="0006506F">
        <w:tc>
          <w:tcPr>
            <w:tcW w:w="4700" w:type="dxa"/>
          </w:tcPr>
          <w:p w14:paraId="36A8567D" w14:textId="19961F85" w:rsidR="000064ED" w:rsidRPr="0006506F" w:rsidRDefault="001D0A7C" w:rsidP="0006506F">
            <w:pPr>
              <w:bidi/>
              <w:spacing w:line="360" w:lineRule="auto"/>
              <w:rPr>
                <w:rFonts w:ascii="Sakkal Majalla" w:hAnsi="Sakkal Majalla" w:cs="Sakkal Majalla"/>
                <w:rtl/>
              </w:rPr>
            </w:pPr>
            <w:r w:rsidRPr="0006506F">
              <w:rPr>
                <w:rFonts w:ascii="Sakkal Majalla" w:hAnsi="Sakkal Majalla" w:cs="Sakkal Majalla"/>
                <w:rtl/>
              </w:rPr>
              <w:t>المقدمة</w:t>
            </w:r>
          </w:p>
        </w:tc>
        <w:tc>
          <w:tcPr>
            <w:tcW w:w="4650" w:type="dxa"/>
          </w:tcPr>
          <w:p w14:paraId="730ACE60" w14:textId="2F43F62D" w:rsidR="000064ED" w:rsidRPr="0006506F" w:rsidRDefault="001D0A7C" w:rsidP="0006506F">
            <w:pPr>
              <w:bidi/>
              <w:spacing w:line="360" w:lineRule="auto"/>
              <w:rPr>
                <w:rFonts w:ascii="Sakkal Majalla" w:hAnsi="Sakkal Majalla" w:cs="Sakkal Majalla"/>
                <w:rtl/>
              </w:rPr>
            </w:pPr>
            <w:r w:rsidRPr="0006506F">
              <w:rPr>
                <w:rFonts w:ascii="Sakkal Majalla" w:hAnsi="Sakkal Majalla" w:cs="Sakkal Majalla" w:hint="cs"/>
                <w:rtl/>
              </w:rPr>
              <w:t>6</w:t>
            </w:r>
          </w:p>
        </w:tc>
      </w:tr>
      <w:tr w:rsidR="000064ED" w14:paraId="2E994C5A" w14:textId="77777777" w:rsidTr="0006506F">
        <w:tc>
          <w:tcPr>
            <w:tcW w:w="4700" w:type="dxa"/>
          </w:tcPr>
          <w:p w14:paraId="0429C74F" w14:textId="24E27B3C" w:rsidR="000064ED" w:rsidRPr="0006506F" w:rsidRDefault="001D0A7C" w:rsidP="001D0A7C">
            <w:pPr>
              <w:bidi/>
              <w:spacing w:line="360" w:lineRule="auto"/>
              <w:rPr>
                <w:rFonts w:ascii="Sakkal Majalla" w:hAnsi="Sakkal Majalla" w:cs="Sakkal Majalla"/>
                <w:rtl/>
              </w:rPr>
            </w:pPr>
            <w:r w:rsidRPr="0006506F">
              <w:rPr>
                <w:rFonts w:ascii="Sakkal Majalla" w:hAnsi="Sakkal Majalla" w:cs="Sakkal Majalla" w:hint="cs"/>
                <w:rtl/>
              </w:rPr>
              <w:t>الدراسات السابقة:</w:t>
            </w:r>
          </w:p>
        </w:tc>
        <w:tc>
          <w:tcPr>
            <w:tcW w:w="4650" w:type="dxa"/>
          </w:tcPr>
          <w:p w14:paraId="51CFDE8B" w14:textId="1F9E73E8" w:rsidR="000064ED" w:rsidRPr="0006506F" w:rsidRDefault="001D0A7C" w:rsidP="00C12A86">
            <w:pPr>
              <w:bidi/>
              <w:spacing w:line="360" w:lineRule="auto"/>
              <w:rPr>
                <w:rFonts w:ascii="Sakkal Majalla" w:hAnsi="Sakkal Majalla" w:cs="Sakkal Majalla"/>
                <w:rtl/>
              </w:rPr>
            </w:pPr>
            <w:r w:rsidRPr="0006506F">
              <w:rPr>
                <w:rFonts w:ascii="Sakkal Majalla" w:hAnsi="Sakkal Majalla" w:cs="Sakkal Majalla" w:hint="cs"/>
                <w:rtl/>
              </w:rPr>
              <w:t>8</w:t>
            </w:r>
          </w:p>
        </w:tc>
      </w:tr>
      <w:tr w:rsidR="000064ED" w14:paraId="2EF2EFC4" w14:textId="77777777" w:rsidTr="0006506F">
        <w:tc>
          <w:tcPr>
            <w:tcW w:w="4700" w:type="dxa"/>
          </w:tcPr>
          <w:p w14:paraId="4A12E8B8" w14:textId="48122B7D" w:rsidR="000064ED" w:rsidRPr="0006506F" w:rsidRDefault="001D0A7C" w:rsidP="0006506F">
            <w:pPr>
              <w:bidi/>
              <w:spacing w:line="360" w:lineRule="auto"/>
              <w:rPr>
                <w:rFonts w:ascii="Sakkal Majalla" w:hAnsi="Sakkal Majalla" w:cs="Sakkal Majalla"/>
                <w:rtl/>
              </w:rPr>
            </w:pPr>
            <w:r w:rsidRPr="0006506F">
              <w:rPr>
                <w:rFonts w:ascii="Sakkal Majalla" w:hAnsi="Sakkal Majalla" w:cs="Sakkal Majalla" w:hint="cs"/>
                <w:rtl/>
              </w:rPr>
              <w:t>التعليق</w:t>
            </w:r>
            <w:r w:rsidRPr="0006506F">
              <w:rPr>
                <w:rFonts w:ascii="Sakkal Majalla" w:hAnsi="Sakkal Majalla" w:cs="Sakkal Majalla"/>
                <w:rtl/>
              </w:rPr>
              <w:t xml:space="preserve"> على الدراسات السابقة</w:t>
            </w:r>
          </w:p>
        </w:tc>
        <w:tc>
          <w:tcPr>
            <w:tcW w:w="4650" w:type="dxa"/>
          </w:tcPr>
          <w:p w14:paraId="5276B462" w14:textId="3A34B27C" w:rsidR="000064ED" w:rsidRPr="0006506F" w:rsidRDefault="001D0A7C" w:rsidP="0006506F">
            <w:pPr>
              <w:bidi/>
              <w:spacing w:line="360" w:lineRule="auto"/>
              <w:rPr>
                <w:rFonts w:ascii="Sakkal Majalla" w:hAnsi="Sakkal Majalla" w:cs="Sakkal Majalla"/>
                <w:rtl/>
              </w:rPr>
            </w:pPr>
            <w:r w:rsidRPr="0006506F">
              <w:rPr>
                <w:rFonts w:ascii="Sakkal Majalla" w:hAnsi="Sakkal Majalla" w:cs="Sakkal Majalla" w:hint="cs"/>
                <w:rtl/>
              </w:rPr>
              <w:t>11</w:t>
            </w:r>
          </w:p>
        </w:tc>
      </w:tr>
      <w:tr w:rsidR="000064ED" w14:paraId="10FAD77F" w14:textId="77777777" w:rsidTr="0006506F">
        <w:tc>
          <w:tcPr>
            <w:tcW w:w="4700" w:type="dxa"/>
          </w:tcPr>
          <w:p w14:paraId="5B5FB2C9" w14:textId="1D73BFEB" w:rsidR="000064ED" w:rsidRPr="0006506F" w:rsidRDefault="001D0A7C" w:rsidP="001D0A7C">
            <w:pPr>
              <w:bidi/>
              <w:spacing w:line="360" w:lineRule="auto"/>
              <w:rPr>
                <w:rFonts w:ascii="Sakkal Majalla" w:hAnsi="Sakkal Majalla" w:cs="Sakkal Majalla"/>
                <w:rtl/>
              </w:rPr>
            </w:pPr>
            <w:r w:rsidRPr="0006506F">
              <w:rPr>
                <w:rFonts w:ascii="Sakkal Majalla" w:hAnsi="Sakkal Majalla" w:cs="Sakkal Majalla"/>
                <w:rtl/>
              </w:rPr>
              <w:t>مشكلة الدراسة</w:t>
            </w:r>
          </w:p>
        </w:tc>
        <w:tc>
          <w:tcPr>
            <w:tcW w:w="4650" w:type="dxa"/>
          </w:tcPr>
          <w:p w14:paraId="015ABC6A" w14:textId="30B0676A" w:rsidR="000064ED" w:rsidRPr="0006506F" w:rsidRDefault="001D0A7C" w:rsidP="00C12A86">
            <w:pPr>
              <w:bidi/>
              <w:spacing w:line="360" w:lineRule="auto"/>
              <w:rPr>
                <w:rFonts w:ascii="Sakkal Majalla" w:hAnsi="Sakkal Majalla" w:cs="Sakkal Majalla"/>
                <w:rtl/>
              </w:rPr>
            </w:pPr>
            <w:r w:rsidRPr="0006506F">
              <w:rPr>
                <w:rFonts w:ascii="Sakkal Majalla" w:hAnsi="Sakkal Majalla" w:cs="Sakkal Majalla" w:hint="cs"/>
                <w:rtl/>
              </w:rPr>
              <w:t>12</w:t>
            </w:r>
          </w:p>
        </w:tc>
      </w:tr>
      <w:tr w:rsidR="000064ED" w14:paraId="0EA433DD" w14:textId="77777777" w:rsidTr="0006506F">
        <w:tc>
          <w:tcPr>
            <w:tcW w:w="4700" w:type="dxa"/>
          </w:tcPr>
          <w:p w14:paraId="7251E548" w14:textId="0ABFAFFE" w:rsidR="000064ED" w:rsidRPr="0006506F" w:rsidRDefault="001D0A7C" w:rsidP="0006506F">
            <w:pPr>
              <w:bidi/>
              <w:spacing w:line="360" w:lineRule="auto"/>
              <w:rPr>
                <w:rFonts w:ascii="Sakkal Majalla" w:hAnsi="Sakkal Majalla" w:cs="Sakkal Majalla"/>
                <w:rtl/>
              </w:rPr>
            </w:pPr>
            <w:r w:rsidRPr="0006506F">
              <w:rPr>
                <w:rFonts w:ascii="Sakkal Majalla" w:hAnsi="Sakkal Majalla" w:cs="Sakkal Majalla"/>
                <w:rtl/>
              </w:rPr>
              <w:t>أهمية الدراسة</w:t>
            </w:r>
          </w:p>
        </w:tc>
        <w:tc>
          <w:tcPr>
            <w:tcW w:w="4650" w:type="dxa"/>
          </w:tcPr>
          <w:p w14:paraId="4AD5FEFE" w14:textId="7BEFE7BB" w:rsidR="000064ED" w:rsidRPr="0006506F" w:rsidRDefault="001D0A7C" w:rsidP="0006506F">
            <w:pPr>
              <w:bidi/>
              <w:spacing w:line="360" w:lineRule="auto"/>
              <w:rPr>
                <w:rFonts w:ascii="Sakkal Majalla" w:hAnsi="Sakkal Majalla" w:cs="Sakkal Majalla"/>
                <w:rtl/>
              </w:rPr>
            </w:pPr>
            <w:r w:rsidRPr="0006506F">
              <w:rPr>
                <w:rFonts w:ascii="Sakkal Majalla" w:hAnsi="Sakkal Majalla" w:cs="Sakkal Majalla" w:hint="cs"/>
                <w:rtl/>
              </w:rPr>
              <w:t>13</w:t>
            </w:r>
          </w:p>
        </w:tc>
      </w:tr>
      <w:tr w:rsidR="000064ED" w14:paraId="2F36807B" w14:textId="77777777" w:rsidTr="0006506F">
        <w:tc>
          <w:tcPr>
            <w:tcW w:w="4700" w:type="dxa"/>
          </w:tcPr>
          <w:p w14:paraId="6DC7FA9B" w14:textId="0A78F89A" w:rsidR="000064ED" w:rsidRPr="0006506F" w:rsidRDefault="001D0A7C" w:rsidP="0006506F">
            <w:pPr>
              <w:bidi/>
              <w:spacing w:line="360" w:lineRule="auto"/>
              <w:rPr>
                <w:rFonts w:ascii="Sakkal Majalla" w:hAnsi="Sakkal Majalla" w:cs="Sakkal Majalla"/>
                <w:rtl/>
              </w:rPr>
            </w:pPr>
            <w:r w:rsidRPr="0006506F">
              <w:rPr>
                <w:rFonts w:ascii="Sakkal Majalla" w:hAnsi="Sakkal Majalla" w:cs="Sakkal Majalla"/>
                <w:rtl/>
              </w:rPr>
              <w:t>أهداف الدراسة</w:t>
            </w:r>
          </w:p>
        </w:tc>
        <w:tc>
          <w:tcPr>
            <w:tcW w:w="4650" w:type="dxa"/>
          </w:tcPr>
          <w:p w14:paraId="2BE5F00A" w14:textId="580674E7" w:rsidR="000064ED" w:rsidRPr="0006506F" w:rsidRDefault="001D0A7C" w:rsidP="0006506F">
            <w:pPr>
              <w:bidi/>
              <w:spacing w:line="360" w:lineRule="auto"/>
              <w:rPr>
                <w:rFonts w:ascii="Sakkal Majalla" w:hAnsi="Sakkal Majalla" w:cs="Sakkal Majalla"/>
                <w:rtl/>
              </w:rPr>
            </w:pPr>
            <w:r w:rsidRPr="0006506F">
              <w:rPr>
                <w:rFonts w:ascii="Sakkal Majalla" w:hAnsi="Sakkal Majalla" w:cs="Sakkal Majalla" w:hint="cs"/>
                <w:rtl/>
              </w:rPr>
              <w:t>13</w:t>
            </w:r>
          </w:p>
        </w:tc>
      </w:tr>
      <w:tr w:rsidR="000064ED" w14:paraId="4C99DAA2" w14:textId="77777777" w:rsidTr="0006506F">
        <w:tc>
          <w:tcPr>
            <w:tcW w:w="4700" w:type="dxa"/>
          </w:tcPr>
          <w:p w14:paraId="58EBC826" w14:textId="596B7F67" w:rsidR="000064ED" w:rsidRPr="0006506F" w:rsidRDefault="001D0A7C" w:rsidP="0006506F">
            <w:pPr>
              <w:bidi/>
              <w:spacing w:line="360" w:lineRule="auto"/>
              <w:rPr>
                <w:rFonts w:ascii="Sakkal Majalla" w:hAnsi="Sakkal Majalla" w:cs="Sakkal Majalla"/>
                <w:rtl/>
              </w:rPr>
            </w:pPr>
            <w:r w:rsidRPr="0006506F">
              <w:rPr>
                <w:rFonts w:ascii="Sakkal Majalla" w:hAnsi="Sakkal Majalla" w:cs="Sakkal Majalla"/>
                <w:rtl/>
              </w:rPr>
              <w:t>تساؤلات الدراسة</w:t>
            </w:r>
          </w:p>
        </w:tc>
        <w:tc>
          <w:tcPr>
            <w:tcW w:w="4650" w:type="dxa"/>
          </w:tcPr>
          <w:p w14:paraId="686A2EFF" w14:textId="7E36E549" w:rsidR="000064ED" w:rsidRPr="0006506F" w:rsidRDefault="001D0A7C" w:rsidP="0006506F">
            <w:pPr>
              <w:bidi/>
              <w:spacing w:line="360" w:lineRule="auto"/>
              <w:rPr>
                <w:rFonts w:ascii="Sakkal Majalla" w:hAnsi="Sakkal Majalla" w:cs="Sakkal Majalla"/>
                <w:rtl/>
              </w:rPr>
            </w:pPr>
            <w:r w:rsidRPr="0006506F">
              <w:rPr>
                <w:rFonts w:ascii="Sakkal Majalla" w:hAnsi="Sakkal Majalla" w:cs="Sakkal Majalla" w:hint="cs"/>
                <w:rtl/>
              </w:rPr>
              <w:t>14</w:t>
            </w:r>
          </w:p>
        </w:tc>
      </w:tr>
      <w:tr w:rsidR="000064ED" w14:paraId="3DFBB287" w14:textId="77777777" w:rsidTr="0006506F">
        <w:tc>
          <w:tcPr>
            <w:tcW w:w="4700" w:type="dxa"/>
          </w:tcPr>
          <w:p w14:paraId="45654534" w14:textId="062DF13B" w:rsidR="000064ED" w:rsidRPr="000179D0" w:rsidRDefault="001D0A7C" w:rsidP="001D0A7C">
            <w:pPr>
              <w:bidi/>
              <w:spacing w:line="360" w:lineRule="auto"/>
              <w:rPr>
                <w:rFonts w:ascii="Sakkal Majalla" w:hAnsi="Sakkal Majalla" w:cs="Sakkal Majalla"/>
                <w:rtl/>
              </w:rPr>
            </w:pPr>
            <w:r w:rsidRPr="000179D0">
              <w:rPr>
                <w:rFonts w:ascii="Sakkal Majalla" w:hAnsi="Sakkal Majalla" w:cs="Sakkal Majalla"/>
                <w:rtl/>
              </w:rPr>
              <w:t>فروض الدراسة</w:t>
            </w:r>
          </w:p>
        </w:tc>
        <w:tc>
          <w:tcPr>
            <w:tcW w:w="4650" w:type="dxa"/>
          </w:tcPr>
          <w:p w14:paraId="591CB940" w14:textId="5F3B6F69" w:rsidR="000064ED" w:rsidRPr="000179D0" w:rsidRDefault="001D0A7C" w:rsidP="00C12A86">
            <w:pPr>
              <w:bidi/>
              <w:spacing w:line="360" w:lineRule="auto"/>
              <w:rPr>
                <w:rFonts w:ascii="Sakkal Majalla" w:hAnsi="Sakkal Majalla" w:cs="Sakkal Majalla"/>
                <w:rtl/>
              </w:rPr>
            </w:pPr>
            <w:r w:rsidRPr="000179D0">
              <w:rPr>
                <w:rFonts w:ascii="Sakkal Majalla" w:hAnsi="Sakkal Majalla" w:cs="Sakkal Majalla" w:hint="cs"/>
                <w:rtl/>
              </w:rPr>
              <w:t>15</w:t>
            </w:r>
          </w:p>
        </w:tc>
      </w:tr>
      <w:tr w:rsidR="000064ED" w14:paraId="424A73C9" w14:textId="77777777" w:rsidTr="0006506F">
        <w:trPr>
          <w:trHeight w:val="580"/>
        </w:trPr>
        <w:tc>
          <w:tcPr>
            <w:tcW w:w="4700" w:type="dxa"/>
          </w:tcPr>
          <w:p w14:paraId="7BFCBC8E" w14:textId="79D6B007" w:rsidR="000064ED" w:rsidRPr="000179D0" w:rsidRDefault="00315C83" w:rsidP="00315C83">
            <w:pPr>
              <w:bidi/>
              <w:spacing w:line="360" w:lineRule="auto"/>
              <w:rPr>
                <w:rFonts w:ascii="Sakkal Majalla" w:hAnsi="Sakkal Majalla" w:cs="Sakkal Majalla"/>
                <w:rtl/>
              </w:rPr>
            </w:pPr>
            <w:r w:rsidRPr="00300445">
              <w:rPr>
                <w:rFonts w:ascii="Sakkal Majalla" w:hAnsi="Sakkal Majalla" w:cs="Sakkal Majalla"/>
                <w:rtl/>
              </w:rPr>
              <w:t>الإطار النظري للدراسة</w:t>
            </w:r>
          </w:p>
        </w:tc>
        <w:tc>
          <w:tcPr>
            <w:tcW w:w="4650" w:type="dxa"/>
          </w:tcPr>
          <w:p w14:paraId="29DA99C9" w14:textId="554963AF" w:rsidR="000064ED" w:rsidRPr="00283984" w:rsidRDefault="00315C83" w:rsidP="00C12A86">
            <w:pPr>
              <w:bidi/>
              <w:spacing w:line="360" w:lineRule="auto"/>
              <w:rPr>
                <w:rFonts w:ascii="Sakkal Majalla" w:hAnsi="Sakkal Majalla" w:cs="Sakkal Majalla"/>
                <w:rtl/>
              </w:rPr>
            </w:pPr>
            <w:r w:rsidRPr="00283984">
              <w:rPr>
                <w:rFonts w:ascii="Sakkal Majalla" w:hAnsi="Sakkal Majalla" w:cs="Sakkal Majalla" w:hint="cs"/>
                <w:rtl/>
              </w:rPr>
              <w:t>16</w:t>
            </w:r>
          </w:p>
        </w:tc>
      </w:tr>
      <w:tr w:rsidR="000064ED" w14:paraId="210CDA56" w14:textId="77777777" w:rsidTr="0006506F">
        <w:tc>
          <w:tcPr>
            <w:tcW w:w="4700" w:type="dxa"/>
          </w:tcPr>
          <w:p w14:paraId="3D48AF99" w14:textId="4BFED862" w:rsidR="000064ED" w:rsidRPr="000179D0" w:rsidRDefault="00315C83" w:rsidP="00315C83">
            <w:pPr>
              <w:bidi/>
              <w:spacing w:after="160"/>
              <w:rPr>
                <w:rFonts w:ascii="Sakkal Majalla" w:hAnsi="Sakkal Majalla" w:cs="Sakkal Majalla"/>
                <w:rtl/>
              </w:rPr>
            </w:pPr>
            <w:r w:rsidRPr="00300445">
              <w:rPr>
                <w:rFonts w:ascii="Sakkal Majalla" w:hAnsi="Sakkal Majalla" w:cs="Sakkal Majalla"/>
                <w:rtl/>
              </w:rPr>
              <w:t>مفهوم الإعلام الرقمي</w:t>
            </w:r>
          </w:p>
        </w:tc>
        <w:tc>
          <w:tcPr>
            <w:tcW w:w="4650" w:type="dxa"/>
          </w:tcPr>
          <w:p w14:paraId="288568A9" w14:textId="034EDA5D" w:rsidR="000064ED" w:rsidRPr="000179D0" w:rsidRDefault="00315C83" w:rsidP="00C12A86">
            <w:pPr>
              <w:bidi/>
              <w:spacing w:line="360" w:lineRule="auto"/>
              <w:rPr>
                <w:rFonts w:ascii="Sakkal Majalla" w:hAnsi="Sakkal Majalla" w:cs="Sakkal Majalla"/>
                <w:rtl/>
              </w:rPr>
            </w:pPr>
            <w:r w:rsidRPr="000179D0">
              <w:rPr>
                <w:rFonts w:ascii="Sakkal Majalla" w:hAnsi="Sakkal Majalla" w:cs="Sakkal Majalla" w:hint="cs"/>
                <w:rtl/>
              </w:rPr>
              <w:t>16</w:t>
            </w:r>
          </w:p>
        </w:tc>
      </w:tr>
      <w:tr w:rsidR="000064ED" w14:paraId="6B746CFA" w14:textId="77777777" w:rsidTr="0006506F">
        <w:tc>
          <w:tcPr>
            <w:tcW w:w="4700" w:type="dxa"/>
          </w:tcPr>
          <w:p w14:paraId="0520DEE7" w14:textId="60DC6007" w:rsidR="000064ED" w:rsidRPr="000179D0" w:rsidRDefault="00315C83" w:rsidP="00315C83">
            <w:pPr>
              <w:bidi/>
              <w:spacing w:after="160"/>
              <w:rPr>
                <w:rFonts w:ascii="Sakkal Majalla" w:hAnsi="Sakkal Majalla" w:cs="Sakkal Majalla"/>
                <w:rtl/>
              </w:rPr>
            </w:pPr>
            <w:r w:rsidRPr="00300445">
              <w:rPr>
                <w:rFonts w:ascii="Sakkal Majalla" w:hAnsi="Sakkal Majalla" w:cs="Sakkal Majalla"/>
                <w:rtl/>
              </w:rPr>
              <w:t>خصائص الإعلام الرقمي</w:t>
            </w:r>
          </w:p>
        </w:tc>
        <w:tc>
          <w:tcPr>
            <w:tcW w:w="4650" w:type="dxa"/>
          </w:tcPr>
          <w:p w14:paraId="5913E63C" w14:textId="6138D7FE" w:rsidR="000064ED" w:rsidRPr="000179D0" w:rsidRDefault="00315C83" w:rsidP="00C12A86">
            <w:pPr>
              <w:bidi/>
              <w:spacing w:line="360" w:lineRule="auto"/>
              <w:rPr>
                <w:rFonts w:ascii="Sakkal Majalla" w:hAnsi="Sakkal Majalla" w:cs="Sakkal Majalla"/>
                <w:rtl/>
              </w:rPr>
            </w:pPr>
            <w:r w:rsidRPr="000179D0">
              <w:rPr>
                <w:rFonts w:ascii="Sakkal Majalla" w:hAnsi="Sakkal Majalla" w:cs="Sakkal Majalla" w:hint="cs"/>
                <w:rtl/>
              </w:rPr>
              <w:t>17</w:t>
            </w:r>
          </w:p>
        </w:tc>
      </w:tr>
      <w:tr w:rsidR="000064ED" w14:paraId="0DC77E4F" w14:textId="77777777" w:rsidTr="0006506F">
        <w:tc>
          <w:tcPr>
            <w:tcW w:w="4700" w:type="dxa"/>
          </w:tcPr>
          <w:p w14:paraId="4C6653BE" w14:textId="44681B7A" w:rsidR="000064ED" w:rsidRPr="000179D0" w:rsidRDefault="00315C83" w:rsidP="00C12A86">
            <w:pPr>
              <w:bidi/>
              <w:spacing w:line="360" w:lineRule="auto"/>
              <w:rPr>
                <w:rFonts w:ascii="Sakkal Majalla" w:hAnsi="Sakkal Majalla" w:cs="Sakkal Majalla"/>
                <w:rtl/>
              </w:rPr>
            </w:pPr>
            <w:r w:rsidRPr="00794797">
              <w:rPr>
                <w:rFonts w:ascii="Sakkal Majalla" w:hAnsi="Sakkal Majalla" w:cs="Sakkal Majalla"/>
                <w:rtl/>
              </w:rPr>
              <w:t>أنواع وسائل الإعلام الرقمي</w:t>
            </w:r>
          </w:p>
        </w:tc>
        <w:tc>
          <w:tcPr>
            <w:tcW w:w="4650" w:type="dxa"/>
          </w:tcPr>
          <w:p w14:paraId="0CA76B2E" w14:textId="4A87EA29" w:rsidR="000064ED" w:rsidRPr="000179D0" w:rsidRDefault="00315C83" w:rsidP="00C12A86">
            <w:pPr>
              <w:bidi/>
              <w:spacing w:line="360" w:lineRule="auto"/>
              <w:rPr>
                <w:rFonts w:ascii="Sakkal Majalla" w:hAnsi="Sakkal Majalla" w:cs="Sakkal Majalla"/>
                <w:rtl/>
              </w:rPr>
            </w:pPr>
            <w:r w:rsidRPr="000179D0">
              <w:rPr>
                <w:rFonts w:ascii="Sakkal Majalla" w:hAnsi="Sakkal Majalla" w:cs="Sakkal Majalla" w:hint="cs"/>
                <w:rtl/>
              </w:rPr>
              <w:t>18</w:t>
            </w:r>
          </w:p>
        </w:tc>
      </w:tr>
      <w:tr w:rsidR="000064ED" w14:paraId="2611D2CD" w14:textId="77777777" w:rsidTr="0006506F">
        <w:tc>
          <w:tcPr>
            <w:tcW w:w="4700" w:type="dxa"/>
          </w:tcPr>
          <w:p w14:paraId="394551D3" w14:textId="4D47C85A" w:rsidR="000064ED" w:rsidRPr="000179D0" w:rsidRDefault="00315C83" w:rsidP="00C12A86">
            <w:pPr>
              <w:bidi/>
              <w:spacing w:line="360" w:lineRule="auto"/>
              <w:rPr>
                <w:rFonts w:ascii="Sakkal Majalla" w:hAnsi="Sakkal Majalla" w:cs="Sakkal Majalla"/>
                <w:rtl/>
              </w:rPr>
            </w:pPr>
            <w:r w:rsidRPr="00794797">
              <w:rPr>
                <w:rFonts w:ascii="Sakkal Majalla" w:hAnsi="Sakkal Majalla" w:cs="Sakkal Majalla"/>
                <w:rtl/>
              </w:rPr>
              <w:t>قرار التملك العقاري</w:t>
            </w:r>
          </w:p>
        </w:tc>
        <w:tc>
          <w:tcPr>
            <w:tcW w:w="4650" w:type="dxa"/>
          </w:tcPr>
          <w:p w14:paraId="3360DD2D" w14:textId="40A89D5F" w:rsidR="000064ED" w:rsidRPr="000179D0" w:rsidRDefault="00315C83" w:rsidP="00C12A86">
            <w:pPr>
              <w:bidi/>
              <w:spacing w:line="360" w:lineRule="auto"/>
              <w:rPr>
                <w:rFonts w:ascii="Sakkal Majalla" w:hAnsi="Sakkal Majalla" w:cs="Sakkal Majalla"/>
                <w:rtl/>
              </w:rPr>
            </w:pPr>
            <w:r w:rsidRPr="000179D0">
              <w:rPr>
                <w:rFonts w:ascii="Sakkal Majalla" w:hAnsi="Sakkal Majalla" w:cs="Sakkal Majalla" w:hint="cs"/>
                <w:rtl/>
              </w:rPr>
              <w:t>19</w:t>
            </w:r>
          </w:p>
        </w:tc>
      </w:tr>
      <w:tr w:rsidR="0006506F" w14:paraId="0D65632E" w14:textId="77777777" w:rsidTr="0006506F">
        <w:tc>
          <w:tcPr>
            <w:tcW w:w="4700" w:type="dxa"/>
          </w:tcPr>
          <w:p w14:paraId="3A0E0C0E" w14:textId="03AD24B3" w:rsidR="0006506F" w:rsidRPr="00794797" w:rsidRDefault="0006506F" w:rsidP="00C12A86">
            <w:pPr>
              <w:bidi/>
              <w:spacing w:line="360" w:lineRule="auto"/>
              <w:rPr>
                <w:rFonts w:ascii="Sakkal Majalla" w:hAnsi="Sakkal Majalla" w:cs="Sakkal Majalla"/>
                <w:rtl/>
              </w:rPr>
            </w:pPr>
            <w:r w:rsidRPr="0006506F">
              <w:rPr>
                <w:rFonts w:ascii="Sakkal Majalla" w:hAnsi="Sakkal Majalla" w:cs="Sakkal Majalla"/>
                <w:rtl/>
              </w:rPr>
              <w:t>دور الإعلام الرقمي في التأثير على القرار العقاري</w:t>
            </w:r>
          </w:p>
        </w:tc>
        <w:tc>
          <w:tcPr>
            <w:tcW w:w="4650" w:type="dxa"/>
          </w:tcPr>
          <w:p w14:paraId="47F1415D" w14:textId="6A100B15" w:rsidR="0006506F" w:rsidRPr="000179D0" w:rsidRDefault="0006506F" w:rsidP="00C12A86">
            <w:pPr>
              <w:bidi/>
              <w:spacing w:line="360" w:lineRule="auto"/>
              <w:rPr>
                <w:rFonts w:ascii="Sakkal Majalla" w:hAnsi="Sakkal Majalla" w:cs="Sakkal Majalla"/>
                <w:rtl/>
              </w:rPr>
            </w:pPr>
            <w:r>
              <w:rPr>
                <w:rFonts w:ascii="Sakkal Majalla" w:hAnsi="Sakkal Majalla" w:cs="Sakkal Majalla" w:hint="cs"/>
                <w:rtl/>
              </w:rPr>
              <w:t>23</w:t>
            </w:r>
          </w:p>
        </w:tc>
      </w:tr>
      <w:tr w:rsidR="0006506F" w14:paraId="19F97170" w14:textId="77777777" w:rsidTr="0006506F">
        <w:tc>
          <w:tcPr>
            <w:tcW w:w="4700" w:type="dxa"/>
          </w:tcPr>
          <w:p w14:paraId="4F7ED366" w14:textId="23766B1E" w:rsidR="0006506F" w:rsidRPr="00794797" w:rsidRDefault="0006506F" w:rsidP="00C12A86">
            <w:pPr>
              <w:bidi/>
              <w:spacing w:line="360" w:lineRule="auto"/>
              <w:rPr>
                <w:rFonts w:ascii="Sakkal Majalla" w:hAnsi="Sakkal Majalla" w:cs="Sakkal Majalla"/>
                <w:rtl/>
              </w:rPr>
            </w:pPr>
            <w:r w:rsidRPr="0006506F">
              <w:rPr>
                <w:rFonts w:ascii="Sakkal Majalla" w:hAnsi="Sakkal Majalla" w:cs="Sakkal Majalla"/>
                <w:rtl/>
              </w:rPr>
              <w:t>تملك الأجانب للعقارات في المملكة العربية السعودية</w:t>
            </w:r>
          </w:p>
        </w:tc>
        <w:tc>
          <w:tcPr>
            <w:tcW w:w="4650" w:type="dxa"/>
          </w:tcPr>
          <w:p w14:paraId="4F80C459" w14:textId="195D4EED" w:rsidR="0006506F" w:rsidRPr="000179D0" w:rsidRDefault="0006506F" w:rsidP="00C12A86">
            <w:pPr>
              <w:bidi/>
              <w:spacing w:line="360" w:lineRule="auto"/>
              <w:rPr>
                <w:rFonts w:ascii="Sakkal Majalla" w:hAnsi="Sakkal Majalla" w:cs="Sakkal Majalla"/>
                <w:rtl/>
              </w:rPr>
            </w:pPr>
            <w:r>
              <w:rPr>
                <w:rFonts w:ascii="Sakkal Majalla" w:hAnsi="Sakkal Majalla" w:cs="Sakkal Majalla" w:hint="cs"/>
                <w:rtl/>
              </w:rPr>
              <w:t>26</w:t>
            </w:r>
          </w:p>
        </w:tc>
      </w:tr>
      <w:tr w:rsidR="0006506F" w14:paraId="5F6A442D" w14:textId="77777777" w:rsidTr="0006506F">
        <w:tc>
          <w:tcPr>
            <w:tcW w:w="4700" w:type="dxa"/>
          </w:tcPr>
          <w:p w14:paraId="1656045A" w14:textId="78F43069" w:rsidR="0006506F" w:rsidRPr="0006506F" w:rsidRDefault="0006506F" w:rsidP="0006506F">
            <w:pPr>
              <w:bidi/>
              <w:spacing w:line="360" w:lineRule="auto"/>
              <w:rPr>
                <w:rFonts w:ascii="Sakkal Majalla" w:hAnsi="Sakkal Majalla" w:cs="Sakkal Majalla"/>
                <w:rtl/>
              </w:rPr>
            </w:pPr>
            <w:r w:rsidRPr="0006506F">
              <w:rPr>
                <w:rFonts w:ascii="Sakkal Majalla" w:hAnsi="Sakkal Majalla" w:cs="Sakkal Majalla"/>
                <w:rtl/>
              </w:rPr>
              <w:t>العلاقة بين الإعلام الرقمي وقرارات التملك العقاري</w:t>
            </w:r>
          </w:p>
        </w:tc>
        <w:tc>
          <w:tcPr>
            <w:tcW w:w="4650" w:type="dxa"/>
          </w:tcPr>
          <w:p w14:paraId="7CF1B2EE" w14:textId="46E14C8F" w:rsidR="0006506F" w:rsidRPr="000179D0" w:rsidRDefault="0006506F" w:rsidP="00C12A86">
            <w:pPr>
              <w:bidi/>
              <w:spacing w:line="360" w:lineRule="auto"/>
              <w:rPr>
                <w:rFonts w:ascii="Sakkal Majalla" w:hAnsi="Sakkal Majalla" w:cs="Sakkal Majalla"/>
                <w:rtl/>
              </w:rPr>
            </w:pPr>
            <w:r>
              <w:rPr>
                <w:rFonts w:ascii="Sakkal Majalla" w:hAnsi="Sakkal Majalla" w:cs="Sakkal Majalla" w:hint="cs"/>
                <w:rtl/>
              </w:rPr>
              <w:t>30</w:t>
            </w:r>
          </w:p>
        </w:tc>
      </w:tr>
      <w:tr w:rsidR="0006506F" w14:paraId="4D476636" w14:textId="77777777" w:rsidTr="0006506F">
        <w:tc>
          <w:tcPr>
            <w:tcW w:w="4700" w:type="dxa"/>
          </w:tcPr>
          <w:p w14:paraId="1E353034" w14:textId="283286EA" w:rsidR="0006506F" w:rsidRPr="00794797" w:rsidRDefault="0006506F" w:rsidP="0006506F">
            <w:pPr>
              <w:bidi/>
              <w:spacing w:line="360" w:lineRule="auto"/>
              <w:rPr>
                <w:rFonts w:ascii="Sakkal Majalla" w:hAnsi="Sakkal Majalla" w:cs="Sakkal Majalla"/>
                <w:rtl/>
              </w:rPr>
            </w:pPr>
            <w:r w:rsidRPr="0006506F">
              <w:rPr>
                <w:rFonts w:ascii="Sakkal Majalla" w:hAnsi="Sakkal Majalla" w:cs="Sakkal Majalla" w:hint="cs"/>
                <w:rtl/>
              </w:rPr>
              <w:t>الإجراءات المنهجية للبحث</w:t>
            </w:r>
          </w:p>
        </w:tc>
        <w:tc>
          <w:tcPr>
            <w:tcW w:w="4650" w:type="dxa"/>
          </w:tcPr>
          <w:p w14:paraId="79870E95" w14:textId="0FDC30A2" w:rsidR="0006506F" w:rsidRPr="000179D0" w:rsidRDefault="0006506F" w:rsidP="00C12A86">
            <w:pPr>
              <w:bidi/>
              <w:spacing w:line="360" w:lineRule="auto"/>
              <w:rPr>
                <w:rFonts w:ascii="Sakkal Majalla" w:hAnsi="Sakkal Majalla" w:cs="Sakkal Majalla"/>
                <w:rtl/>
              </w:rPr>
            </w:pPr>
            <w:r>
              <w:rPr>
                <w:rFonts w:ascii="Sakkal Majalla" w:hAnsi="Sakkal Majalla" w:cs="Sakkal Majalla" w:hint="cs"/>
                <w:rtl/>
              </w:rPr>
              <w:t>32</w:t>
            </w:r>
          </w:p>
        </w:tc>
      </w:tr>
      <w:tr w:rsidR="007053DF" w14:paraId="77C2378A" w14:textId="77777777" w:rsidTr="0006506F">
        <w:tc>
          <w:tcPr>
            <w:tcW w:w="4700" w:type="dxa"/>
          </w:tcPr>
          <w:p w14:paraId="226CB33A" w14:textId="4363CF9B" w:rsidR="007053DF" w:rsidRPr="0006506F" w:rsidRDefault="00051373" w:rsidP="00051373">
            <w:pPr>
              <w:bidi/>
              <w:spacing w:line="360" w:lineRule="auto"/>
              <w:rPr>
                <w:rFonts w:ascii="Sakkal Majalla" w:hAnsi="Sakkal Majalla" w:cs="Sakkal Majalla" w:hint="cs"/>
                <w:rtl/>
              </w:rPr>
            </w:pPr>
            <w:r w:rsidRPr="00051373">
              <w:rPr>
                <w:rFonts w:ascii="Sakkal Majalla" w:hAnsi="Sakkal Majalla" w:cs="Sakkal Majalla"/>
                <w:rtl/>
              </w:rPr>
              <w:t>نتائج الدراسة الميدانية</w:t>
            </w:r>
          </w:p>
        </w:tc>
        <w:tc>
          <w:tcPr>
            <w:tcW w:w="4650" w:type="dxa"/>
          </w:tcPr>
          <w:p w14:paraId="3F2489AB" w14:textId="5CAC8A98" w:rsidR="007053DF" w:rsidRDefault="00051373" w:rsidP="00C12A86">
            <w:pPr>
              <w:bidi/>
              <w:spacing w:line="360" w:lineRule="auto"/>
              <w:rPr>
                <w:rFonts w:ascii="Sakkal Majalla" w:hAnsi="Sakkal Majalla" w:cs="Sakkal Majalla" w:hint="cs"/>
                <w:rtl/>
              </w:rPr>
            </w:pPr>
            <w:r>
              <w:rPr>
                <w:rFonts w:ascii="Sakkal Majalla" w:hAnsi="Sakkal Majalla" w:cs="Sakkal Majalla" w:hint="cs"/>
                <w:rtl/>
              </w:rPr>
              <w:t>34</w:t>
            </w:r>
          </w:p>
        </w:tc>
      </w:tr>
      <w:tr w:rsidR="007053DF" w14:paraId="15A7C11B" w14:textId="77777777" w:rsidTr="0006506F">
        <w:tc>
          <w:tcPr>
            <w:tcW w:w="4700" w:type="dxa"/>
          </w:tcPr>
          <w:p w14:paraId="146A8248" w14:textId="4595D2B9" w:rsidR="007053DF" w:rsidRPr="0006506F" w:rsidRDefault="00051373" w:rsidP="00051373">
            <w:pPr>
              <w:bidi/>
              <w:spacing w:line="360" w:lineRule="auto"/>
              <w:rPr>
                <w:rFonts w:ascii="Sakkal Majalla" w:hAnsi="Sakkal Majalla" w:cs="Sakkal Majalla" w:hint="cs"/>
                <w:rtl/>
              </w:rPr>
            </w:pPr>
            <w:r w:rsidRPr="00051373">
              <w:rPr>
                <w:rFonts w:ascii="Sakkal Majalla" w:hAnsi="Sakkal Majalla" w:cs="Sakkal Majalla" w:hint="cs"/>
                <w:rtl/>
              </w:rPr>
              <w:t>الخاتمة والتوصيات</w:t>
            </w:r>
          </w:p>
        </w:tc>
        <w:tc>
          <w:tcPr>
            <w:tcW w:w="4650" w:type="dxa"/>
          </w:tcPr>
          <w:p w14:paraId="5514AFC3" w14:textId="0CFE6472" w:rsidR="007053DF" w:rsidRDefault="00051373" w:rsidP="00C12A86">
            <w:pPr>
              <w:bidi/>
              <w:spacing w:line="360" w:lineRule="auto"/>
              <w:rPr>
                <w:rFonts w:ascii="Sakkal Majalla" w:hAnsi="Sakkal Majalla" w:cs="Sakkal Majalla" w:hint="cs"/>
                <w:rtl/>
              </w:rPr>
            </w:pPr>
            <w:r>
              <w:rPr>
                <w:rFonts w:ascii="Sakkal Majalla" w:hAnsi="Sakkal Majalla" w:cs="Sakkal Majalla" w:hint="cs"/>
                <w:rtl/>
              </w:rPr>
              <w:t>63</w:t>
            </w:r>
          </w:p>
        </w:tc>
      </w:tr>
      <w:tr w:rsidR="007053DF" w14:paraId="53B3C6D9" w14:textId="77777777" w:rsidTr="0006506F">
        <w:tc>
          <w:tcPr>
            <w:tcW w:w="4700" w:type="dxa"/>
          </w:tcPr>
          <w:p w14:paraId="29681236" w14:textId="20A9A784" w:rsidR="007053DF" w:rsidRPr="0006506F" w:rsidRDefault="00051373" w:rsidP="00051373">
            <w:pPr>
              <w:bidi/>
              <w:spacing w:line="360" w:lineRule="auto"/>
              <w:rPr>
                <w:rFonts w:ascii="Sakkal Majalla" w:hAnsi="Sakkal Majalla" w:cs="Sakkal Majalla" w:hint="cs"/>
                <w:rtl/>
              </w:rPr>
            </w:pPr>
            <w:r w:rsidRPr="00051373">
              <w:rPr>
                <w:rFonts w:ascii="Sakkal Majalla" w:hAnsi="Sakkal Majalla" w:cs="Sakkal Majalla" w:hint="cs"/>
                <w:rtl/>
              </w:rPr>
              <w:t>قائمة المصادر والمراجع</w:t>
            </w:r>
          </w:p>
        </w:tc>
        <w:tc>
          <w:tcPr>
            <w:tcW w:w="4650" w:type="dxa"/>
          </w:tcPr>
          <w:p w14:paraId="188F7CCF" w14:textId="4A6B3070" w:rsidR="007053DF" w:rsidRDefault="00051373" w:rsidP="00C12A86">
            <w:pPr>
              <w:bidi/>
              <w:spacing w:line="360" w:lineRule="auto"/>
              <w:rPr>
                <w:rFonts w:ascii="Sakkal Majalla" w:hAnsi="Sakkal Majalla" w:cs="Sakkal Majalla" w:hint="cs"/>
                <w:rtl/>
              </w:rPr>
            </w:pPr>
            <w:r>
              <w:rPr>
                <w:rFonts w:ascii="Sakkal Majalla" w:hAnsi="Sakkal Majalla" w:cs="Sakkal Majalla" w:hint="cs"/>
                <w:rtl/>
              </w:rPr>
              <w:t>64</w:t>
            </w:r>
          </w:p>
        </w:tc>
      </w:tr>
    </w:tbl>
    <w:p w14:paraId="08E20CF3" w14:textId="08D6ED87" w:rsidR="00C12A86" w:rsidRDefault="00C12A86" w:rsidP="007053DF">
      <w:pPr>
        <w:bidi/>
        <w:spacing w:line="240" w:lineRule="auto"/>
        <w:jc w:val="center"/>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الفصل </w:t>
      </w:r>
      <w:r w:rsidR="003936C5">
        <w:rPr>
          <w:rFonts w:ascii="Sakkal Majalla" w:hAnsi="Sakkal Majalla" w:cs="Sakkal Majalla" w:hint="cs"/>
          <w:b/>
          <w:bCs/>
          <w:sz w:val="36"/>
          <w:szCs w:val="36"/>
          <w:rtl/>
        </w:rPr>
        <w:t>الأو</w:t>
      </w:r>
      <w:r w:rsidR="003936C5">
        <w:rPr>
          <w:rFonts w:ascii="Sakkal Majalla" w:hAnsi="Sakkal Majalla" w:cs="Sakkal Majalla" w:hint="eastAsia"/>
          <w:b/>
          <w:bCs/>
          <w:sz w:val="36"/>
          <w:szCs w:val="36"/>
          <w:rtl/>
        </w:rPr>
        <w:t>ل</w:t>
      </w:r>
    </w:p>
    <w:p w14:paraId="6790E920" w14:textId="663E8DE8" w:rsidR="003936C5" w:rsidRDefault="00C12A86" w:rsidP="00283984">
      <w:pPr>
        <w:bidi/>
        <w:spacing w:line="240" w:lineRule="auto"/>
        <w:jc w:val="center"/>
        <w:rPr>
          <w:rFonts w:ascii="Sakkal Majalla" w:hAnsi="Sakkal Majalla" w:cs="Sakkal Majalla"/>
          <w:b/>
          <w:bCs/>
          <w:sz w:val="36"/>
          <w:szCs w:val="36"/>
          <w:rtl/>
        </w:rPr>
      </w:pPr>
      <w:r>
        <w:rPr>
          <w:rFonts w:ascii="Sakkal Majalla" w:hAnsi="Sakkal Majalla" w:cs="Sakkal Majalla" w:hint="cs"/>
          <w:b/>
          <w:bCs/>
          <w:sz w:val="36"/>
          <w:szCs w:val="36"/>
          <w:rtl/>
        </w:rPr>
        <w:t>مقدمة</w:t>
      </w:r>
    </w:p>
    <w:p w14:paraId="13634267" w14:textId="1E6EBE34" w:rsidR="00CA4073" w:rsidRPr="00111EB6" w:rsidRDefault="00CA4073" w:rsidP="00283984">
      <w:pPr>
        <w:bidi/>
        <w:spacing w:before="240"/>
        <w:rPr>
          <w:rFonts w:ascii="Sakkal Majalla" w:hAnsi="Sakkal Majalla" w:cs="Sakkal Majalla"/>
          <w:b/>
          <w:bCs/>
          <w:sz w:val="36"/>
          <w:szCs w:val="36"/>
        </w:rPr>
      </w:pPr>
      <w:r w:rsidRPr="00111EB6">
        <w:rPr>
          <w:rFonts w:ascii="Sakkal Majalla" w:hAnsi="Sakkal Majalla" w:cs="Sakkal Majalla"/>
          <w:b/>
          <w:bCs/>
          <w:sz w:val="36"/>
          <w:szCs w:val="36"/>
          <w:rtl/>
        </w:rPr>
        <w:t>المقدمة</w:t>
      </w:r>
    </w:p>
    <w:p w14:paraId="14622456" w14:textId="7473DA26" w:rsidR="003424C7" w:rsidRPr="00F8498D" w:rsidRDefault="003424C7"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 xml:space="preserve">شهدت المملكة العربية السعودية خلال السنوات الأخيرة تحولات اقتصادية وتنظيمية متسارعة في القطاع العقاري متطلعة إلى تحقيق مستهدفات رؤية السعودية 2030 التي تسعى إلى تنويع مصادر الدخل الوطني وتقليل الاعتماد على النفط وتعزيز جاذبية </w:t>
      </w:r>
      <w:r w:rsidRPr="00F8498D">
        <w:rPr>
          <w:rFonts w:ascii="Sakkal Majalla" w:hAnsi="Sakkal Majalla" w:cs="Sakkal Majalla" w:hint="cs"/>
          <w:sz w:val="32"/>
          <w:szCs w:val="32"/>
          <w:rtl/>
        </w:rPr>
        <w:t>المستثمرين</w:t>
      </w:r>
      <w:r w:rsidRPr="00F8498D">
        <w:rPr>
          <w:rFonts w:ascii="Sakkal Majalla" w:hAnsi="Sakkal Majalla" w:cs="Sakkal Majalla"/>
          <w:sz w:val="32"/>
          <w:szCs w:val="32"/>
          <w:rtl/>
        </w:rPr>
        <w:t xml:space="preserve"> على المستويين الإقليمي والدولي ويُعد القطاع العقاري أحد الركائز الاستراتيجية في هذا التحول؛ نظرًا لدوره الحيوي في تحفيز النمو الاقتصادي واستقطاب رؤوس الأموال</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ودعم قطاعات مرتبطة كالسياحة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والتمويل والبنية التحتية</w:t>
      </w:r>
      <w:r w:rsidRPr="00F8498D">
        <w:rPr>
          <w:rFonts w:ascii="Sakkal Majalla" w:hAnsi="Sakkal Majalla" w:cs="Sakkal Majalla"/>
          <w:sz w:val="32"/>
          <w:szCs w:val="32"/>
        </w:rPr>
        <w:t>.</w:t>
      </w:r>
    </w:p>
    <w:p w14:paraId="1418C432" w14:textId="5B0AACB6" w:rsidR="003424C7" w:rsidRPr="00F8498D" w:rsidRDefault="003424C7"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ومن بين أبرز هذه التحولات التوسع في إتاحة تملك العقارات للأجانب وفق أطر تنظيمية واضحة ومحدثة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بما يسهم في جذب الاستثمارات الأجنبية المباشرة وتنشيط السوق العقاري المحلي إضافة إلى رفع مستوى التنافسية وتحسين جودة المنتجات العقارية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وقد ترافق ذلك مع تطوير بيئة تشريعية وتنظيمية أكثر مرونة وشفافية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إلى جانب إطلاق العديد من المشاريع الكبرى والمناطق الاقتصادية التي تستهدف المستثمرين من مختلف الجنسيات</w:t>
      </w:r>
      <w:r w:rsidRPr="00F8498D">
        <w:rPr>
          <w:rFonts w:ascii="Sakkal Majalla" w:hAnsi="Sakkal Majalla" w:cs="Sakkal Majalla"/>
          <w:sz w:val="32"/>
          <w:szCs w:val="32"/>
        </w:rPr>
        <w:t>.</w:t>
      </w:r>
    </w:p>
    <w:p w14:paraId="152B7A8C" w14:textId="1FA44993" w:rsidR="003424C7" w:rsidRPr="00F8498D" w:rsidRDefault="003424C7"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وفي المقابل</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 xml:space="preserve"> برزت وسائل الإعلام الرقمي بوصفها أداة مؤثرة في تشكيل الاتجاهات وصناعة القرارات</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خصوصا في ظل التحول العالمي نحو الاقتصاد الرقمي</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والاعتماد المتزايد على المنصات الإلكترونية في الحصول على المعلومات وتحليل الفرص الاستثمارية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فلم يعد القرار الاستثماري يعتمد فقط على القنوات التقليدية أو الوسطاء المباشرين</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 xml:space="preserve"> بل أصبح يتشكل عبر محتوى رقمي متنوع يشمل المواقع العقارية المتخصصة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 xml:space="preserve">ومنصات </w:t>
      </w:r>
      <w:r w:rsidRPr="00F8498D">
        <w:rPr>
          <w:rFonts w:ascii="Sakkal Majalla" w:hAnsi="Sakkal Majalla" w:cs="Sakkal Majalla"/>
          <w:sz w:val="32"/>
          <w:szCs w:val="32"/>
          <w:rtl/>
        </w:rPr>
        <w:lastRenderedPageBreak/>
        <w:t>التواصل الاجتماعي</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والإعلانات الرقمية الموجهة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 xml:space="preserve"> وتقارير السوق المنشورة إلكترونيًا</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إضافة إلى آراء المؤثرين والخبراء في المجال العقاري</w:t>
      </w:r>
      <w:r w:rsidRPr="00F8498D">
        <w:rPr>
          <w:rFonts w:ascii="Sakkal Majalla" w:hAnsi="Sakkal Majalla" w:cs="Sakkal Majalla"/>
          <w:sz w:val="32"/>
          <w:szCs w:val="32"/>
        </w:rPr>
        <w:t>.</w:t>
      </w:r>
    </w:p>
    <w:p w14:paraId="4009122B" w14:textId="64120773" w:rsidR="003424C7" w:rsidRPr="00F8498D" w:rsidRDefault="003424C7"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وقد أصبحت هذه الوسائل مصادر رئيسة يستند إليها المستثمر – سواء كان سعوديًا أم أجنبيًا – عند تقييم جدوى التملك داخل المملكة إذ تسهم في تكوين الانطباعات الأولية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 xml:space="preserve">وبناء الصورة الذهنية عن السوق العقاري وتحديد مستوى المخاطر المتوقعة كما أن التحول الرقمي الذي تشهده الجهات الحكومية من خلال الخدمات الإلكترونية والتراخيص الرقمية ومنصات التوثيق والشفافية المعلوماتية عزز من حضور البيئة الرقمية في رحلة اتخاذ القرار </w:t>
      </w:r>
      <w:r w:rsidR="003602BF" w:rsidRPr="00F8498D">
        <w:rPr>
          <w:rFonts w:ascii="Sakkal Majalla" w:hAnsi="Sakkal Majalla" w:cs="Sakkal Majalla" w:hint="cs"/>
          <w:sz w:val="32"/>
          <w:szCs w:val="32"/>
          <w:rtl/>
        </w:rPr>
        <w:t>الاستثماري وجعلها</w:t>
      </w:r>
      <w:r w:rsidRPr="00F8498D">
        <w:rPr>
          <w:rFonts w:ascii="Sakkal Majalla" w:hAnsi="Sakkal Majalla" w:cs="Sakkal Majalla"/>
          <w:sz w:val="32"/>
          <w:szCs w:val="32"/>
          <w:rtl/>
        </w:rPr>
        <w:t xml:space="preserve"> عنصرًا أساسيًا في تقليل الغموض وزيادة الثقة</w:t>
      </w:r>
      <w:r w:rsidRPr="00F8498D">
        <w:rPr>
          <w:rFonts w:ascii="Sakkal Majalla" w:hAnsi="Sakkal Majalla" w:cs="Sakkal Majalla"/>
          <w:sz w:val="32"/>
          <w:szCs w:val="32"/>
        </w:rPr>
        <w:t>.</w:t>
      </w:r>
    </w:p>
    <w:p w14:paraId="4319D943" w14:textId="4A1BDAD7" w:rsidR="003424C7" w:rsidRPr="00F8498D" w:rsidRDefault="003424C7" w:rsidP="00F8498D">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وانطلاقًا من ذلك تتقاطع هذه الدراسة مع عدد من الأبعاد النظرية المرتبطة بنظريات التأثير الإعلامي وسلوك المستثمر</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حيث يُنظر إلى الإعلام الرقمي بوصفه متغيرًا مؤثرًا في الإدراك المعرفي والانفعالي</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ومن ثم في السلوك الفعلي المتمثل في قرار التملك</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فالمحتوى الرقمي لا يقتصر دوره على نقل المعلومات بل يمتد إلى تشكيل التوقعات وتعزيز الشعور بالأمان الاستثماري</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وبناء الثقة في الأنظمة والإجراءات</w:t>
      </w:r>
      <w:r w:rsidRPr="00F8498D">
        <w:rPr>
          <w:rFonts w:ascii="Sakkal Majalla" w:hAnsi="Sakkal Majalla" w:cs="Sakkal Majalla"/>
          <w:sz w:val="32"/>
          <w:szCs w:val="32"/>
        </w:rPr>
        <w:t>.</w:t>
      </w:r>
    </w:p>
    <w:p w14:paraId="35C5C060" w14:textId="672319F9" w:rsidR="003424C7" w:rsidRPr="00F8498D" w:rsidRDefault="003424C7"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وتكمن أهمية هذه الدراسة في سعيها إلى تحليل الدور الفعلي الذي تؤديه وسائل الإعلام الرقمي في التأثير على قرارات تملك الأجانب للعقارات في المملكة العربية السعودية من خلال رصد مستوى الثقة بالمحتوى الرقمي ومدى تأثيره على تشكيل الانطباعات وتقليل المخاطر المدركة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وتعزيز القناعة بالاستثمار</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كما تهدف الدراسة إلى تقديم قراءة ميدانية تستند إلى بيانات واقعية تعكس سلوك المستثمرين الأجانب واتجاهاتهم بما يسهم في فهم أعمق للعوامل المؤثرة في قرارهم الاستثماري داخل السوق السعودي</w:t>
      </w:r>
      <w:r w:rsidRPr="00F8498D">
        <w:rPr>
          <w:rFonts w:ascii="Sakkal Majalla" w:hAnsi="Sakkal Majalla" w:cs="Sakkal Majalla"/>
          <w:sz w:val="32"/>
          <w:szCs w:val="32"/>
        </w:rPr>
        <w:t>.</w:t>
      </w:r>
    </w:p>
    <w:p w14:paraId="055E3DA4" w14:textId="29A74093" w:rsidR="00C310A0" w:rsidRDefault="003424C7" w:rsidP="00F8498D">
      <w:pPr>
        <w:bidi/>
        <w:spacing w:line="360" w:lineRule="auto"/>
        <w:rPr>
          <w:rFonts w:ascii="Sakkal Majalla" w:hAnsi="Sakkal Majalla" w:cs="Sakkal Majalla"/>
          <w:sz w:val="32"/>
          <w:szCs w:val="32"/>
          <w:rtl/>
        </w:rPr>
      </w:pPr>
      <w:r w:rsidRPr="00F8498D">
        <w:rPr>
          <w:rFonts w:ascii="Sakkal Majalla" w:hAnsi="Sakkal Majalla" w:cs="Sakkal Majalla"/>
          <w:sz w:val="32"/>
          <w:szCs w:val="32"/>
          <w:rtl/>
        </w:rPr>
        <w:t xml:space="preserve">ومن المتوقع أن تسهم نتائج هذه الدراسة في دعم صناع القرار والمطورين العقاريين وجهات التسويق عبر تقديم توصيات عملية قائمة على أسس علمية لتعزيز فاعلية استراتيجيات الإعلام الرقمي في جذب </w:t>
      </w:r>
      <w:r w:rsidRPr="00F8498D">
        <w:rPr>
          <w:rFonts w:ascii="Sakkal Majalla" w:hAnsi="Sakkal Majalla" w:cs="Sakkal Majalla"/>
          <w:sz w:val="32"/>
          <w:szCs w:val="32"/>
          <w:rtl/>
        </w:rPr>
        <w:lastRenderedPageBreak/>
        <w:t>المستثمرين الأجانب بما يتوافق مع مستهدفات التنمية الاقتصادية للمملكة ويعزز تنافسية سوقها العقاري إقليميًا وعالميًا</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ويدعم توجه المملكة نحو ترسيخ مكانتها مركزًا استثماريًا رائدًا في المنطقة</w:t>
      </w:r>
      <w:r w:rsidRPr="00F8498D">
        <w:rPr>
          <w:rFonts w:ascii="Sakkal Majalla" w:hAnsi="Sakkal Majalla" w:cs="Sakkal Majalla"/>
          <w:sz w:val="32"/>
          <w:szCs w:val="32"/>
        </w:rPr>
        <w:t>.</w:t>
      </w:r>
    </w:p>
    <w:p w14:paraId="71FF16D3" w14:textId="4326DACE" w:rsidR="008F1364" w:rsidRPr="003936C5" w:rsidRDefault="003936C5" w:rsidP="003936C5">
      <w:pPr>
        <w:bidi/>
        <w:spacing w:line="240" w:lineRule="auto"/>
        <w:jc w:val="center"/>
        <w:rPr>
          <w:rFonts w:ascii="Sakkal Majalla" w:hAnsi="Sakkal Majalla" w:cs="Sakkal Majalla"/>
          <w:b/>
          <w:bCs/>
          <w:sz w:val="36"/>
          <w:szCs w:val="36"/>
          <w:rtl/>
        </w:rPr>
      </w:pPr>
      <w:r w:rsidRPr="003936C5">
        <w:rPr>
          <w:rFonts w:ascii="Sakkal Majalla" w:hAnsi="Sakkal Majalla" w:cs="Sakkal Majalla" w:hint="cs"/>
          <w:b/>
          <w:bCs/>
          <w:sz w:val="36"/>
          <w:szCs w:val="36"/>
          <w:rtl/>
        </w:rPr>
        <w:t>الفصل الثاني</w:t>
      </w:r>
    </w:p>
    <w:p w14:paraId="2E287953" w14:textId="1AB4D65C" w:rsidR="003936C5" w:rsidRPr="003936C5" w:rsidRDefault="003936C5" w:rsidP="003936C5">
      <w:pPr>
        <w:bidi/>
        <w:spacing w:line="240" w:lineRule="auto"/>
        <w:jc w:val="center"/>
        <w:rPr>
          <w:rFonts w:ascii="Sakkal Majalla" w:hAnsi="Sakkal Majalla" w:cs="Sakkal Majalla"/>
          <w:b/>
          <w:bCs/>
          <w:sz w:val="36"/>
          <w:szCs w:val="36"/>
          <w:rtl/>
        </w:rPr>
      </w:pPr>
      <w:r w:rsidRPr="003936C5">
        <w:rPr>
          <w:rFonts w:ascii="Sakkal Majalla" w:hAnsi="Sakkal Majalla" w:cs="Sakkal Majalla" w:hint="cs"/>
          <w:b/>
          <w:bCs/>
          <w:sz w:val="36"/>
          <w:szCs w:val="36"/>
          <w:rtl/>
        </w:rPr>
        <w:t>الإطار النظري والدراسات السابقة</w:t>
      </w:r>
    </w:p>
    <w:p w14:paraId="6BCFF875" w14:textId="77777777" w:rsidR="003936C5" w:rsidRDefault="003936C5" w:rsidP="003936C5">
      <w:pPr>
        <w:bidi/>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الدراسات السابقة:</w:t>
      </w:r>
    </w:p>
    <w:p w14:paraId="34C5BD9B" w14:textId="5CB58EDF" w:rsidR="003936C5" w:rsidRPr="00AA2D1E" w:rsidRDefault="003936C5" w:rsidP="003936C5">
      <w:pPr>
        <w:bidi/>
        <w:spacing w:line="360" w:lineRule="auto"/>
        <w:rPr>
          <w:rFonts w:ascii="Sakkal Majalla" w:hAnsi="Sakkal Majalla" w:cs="Sakkal Majalla"/>
          <w:sz w:val="32"/>
          <w:szCs w:val="32"/>
        </w:rPr>
      </w:pPr>
      <w:r w:rsidRPr="007262DE">
        <w:rPr>
          <w:rFonts w:ascii="Sakkal Majalla" w:hAnsi="Sakkal Majalla" w:cs="Sakkal Majalla"/>
          <w:b/>
          <w:bCs/>
          <w:sz w:val="36"/>
          <w:szCs w:val="36"/>
        </w:rPr>
        <w:t xml:space="preserve">• </w:t>
      </w:r>
      <w:r w:rsidRPr="00AA2D1E">
        <w:rPr>
          <w:rFonts w:ascii="Sakkal Majalla" w:hAnsi="Sakkal Majalla" w:cs="Sakkal Majalla"/>
          <w:sz w:val="32"/>
          <w:szCs w:val="32"/>
          <w:rtl/>
        </w:rPr>
        <w:t>دراسة الدوسري والشويخات (2025م)</w:t>
      </w:r>
      <w:r w:rsidRPr="00AA2D1E">
        <w:rPr>
          <w:rFonts w:ascii="Sakkal Majalla" w:hAnsi="Sakkal Majalla" w:cs="Sakkal Majalla"/>
          <w:sz w:val="32"/>
          <w:szCs w:val="32"/>
        </w:rPr>
        <w:t xml:space="preserve">: </w:t>
      </w:r>
      <w:r w:rsidRPr="00AA2D1E">
        <w:rPr>
          <w:rFonts w:ascii="Sakkal Majalla" w:hAnsi="Sakkal Majalla" w:cs="Sakkal Majalla"/>
          <w:sz w:val="32"/>
          <w:szCs w:val="32"/>
          <w:rtl/>
        </w:rPr>
        <w:t>استهدفت هذه الدراسة رصد أثر تقنيات الواقع الافتراضي في الإعلام الرقمي على تجربة الجمهور في الفعاليات العقارية بالمملكة العربية السعودية</w:t>
      </w:r>
      <w:r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من خلال تحليل مستوى التفاعل والرضا لدى الحضور</w:t>
      </w:r>
      <w:r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وتوصلت الدراسة إلى وجود تأثير إيجابي واضح لاستخدام الوسائط الرقمية الحديثة في تعزيز اهتمام الجمهور بالمحتوى العقاري بما يسهم في التأثير على اتجاهاتهم نحو القرارات العقارية</w:t>
      </w:r>
      <w:r w:rsidRPr="00AA2D1E">
        <w:rPr>
          <w:rFonts w:ascii="Sakkal Majalla" w:hAnsi="Sakkal Majalla" w:cs="Sakkal Majalla"/>
          <w:sz w:val="32"/>
          <w:szCs w:val="32"/>
        </w:rPr>
        <w:t>.</w:t>
      </w:r>
    </w:p>
    <w:p w14:paraId="2107A3E6" w14:textId="77777777" w:rsidR="003936C5" w:rsidRPr="00AA2D1E" w:rsidRDefault="003936C5" w:rsidP="003936C5">
      <w:pPr>
        <w:bidi/>
        <w:spacing w:line="360" w:lineRule="auto"/>
        <w:rPr>
          <w:rFonts w:ascii="Sakkal Majalla" w:hAnsi="Sakkal Majalla" w:cs="Sakkal Majalla"/>
          <w:sz w:val="32"/>
          <w:szCs w:val="32"/>
          <w:rtl/>
        </w:rPr>
      </w:pPr>
      <w:r w:rsidRPr="00AA2D1E">
        <w:rPr>
          <w:rFonts w:ascii="Sakkal Majalla" w:hAnsi="Sakkal Majalla" w:cs="Sakkal Majalla"/>
          <w:sz w:val="32"/>
          <w:szCs w:val="32"/>
        </w:rPr>
        <w:t xml:space="preserve">• </w:t>
      </w:r>
      <w:r w:rsidRPr="00AA2D1E">
        <w:rPr>
          <w:rFonts w:ascii="Sakkal Majalla" w:hAnsi="Sakkal Majalla" w:cs="Sakkal Majalla"/>
          <w:sz w:val="32"/>
          <w:szCs w:val="32"/>
          <w:rtl/>
        </w:rPr>
        <w:t>دراسة النصر والسعدون (2025م)</w:t>
      </w:r>
      <w:r w:rsidRPr="00AA2D1E">
        <w:rPr>
          <w:rFonts w:ascii="Sakkal Majalla" w:hAnsi="Sakkal Majalla" w:cs="Sakkal Majalla"/>
          <w:sz w:val="32"/>
          <w:szCs w:val="32"/>
        </w:rPr>
        <w:t xml:space="preserve">: </w:t>
      </w:r>
      <w:r w:rsidRPr="00AA2D1E">
        <w:rPr>
          <w:rFonts w:ascii="Sakkal Majalla" w:hAnsi="Sakkal Majalla" w:cs="Sakkal Majalla"/>
          <w:sz w:val="32"/>
          <w:szCs w:val="32"/>
          <w:rtl/>
        </w:rPr>
        <w:t>هدفت إلى التعرف على تأثير التسويق بالمحتوى الرقمي على قرارات الشراء لدى المستهلكين في المملكة العربية السعودية</w:t>
      </w:r>
      <w:r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مع تحليل دور الابتكار التكنولوجي كمتغير وسيط واعتمدت الدراسة على المنهج الوصفي التحليلي باستخدام الاستبانة</w:t>
      </w:r>
      <w:r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وأظهرت النتائج وجود علاقة ذات دلالة إحصائية بين التعرض للمحتوى الرقمي واتخاذ القرار الشرائي</w:t>
      </w:r>
      <w:r w:rsidRPr="00AA2D1E">
        <w:rPr>
          <w:rFonts w:ascii="Sakkal Majalla" w:hAnsi="Sakkal Majalla" w:cs="Sakkal Majalla"/>
          <w:sz w:val="32"/>
          <w:szCs w:val="32"/>
        </w:rPr>
        <w:t>.</w:t>
      </w:r>
    </w:p>
    <w:p w14:paraId="2E35B88F" w14:textId="4F343BCC" w:rsidR="003936C5" w:rsidRPr="00AA2D1E" w:rsidRDefault="003936C5" w:rsidP="00283984">
      <w:pPr>
        <w:bidi/>
        <w:spacing w:line="360" w:lineRule="auto"/>
        <w:rPr>
          <w:rFonts w:ascii="Sakkal Majalla" w:hAnsi="Sakkal Majalla" w:cs="Sakkal Majalla"/>
          <w:sz w:val="32"/>
          <w:szCs w:val="32"/>
          <w:rtl/>
        </w:rPr>
      </w:pPr>
      <w:r w:rsidRPr="00AA2D1E">
        <w:rPr>
          <w:rFonts w:ascii="Sakkal Majalla" w:hAnsi="Sakkal Majalla" w:cs="Sakkal Majalla"/>
          <w:sz w:val="32"/>
          <w:szCs w:val="32"/>
        </w:rPr>
        <w:t xml:space="preserve">• </w:t>
      </w:r>
      <w:r w:rsidRPr="00AA2D1E">
        <w:rPr>
          <w:rFonts w:ascii="Sakkal Majalla" w:hAnsi="Sakkal Majalla" w:cs="Sakkal Majalla"/>
          <w:sz w:val="32"/>
          <w:szCs w:val="32"/>
          <w:rtl/>
        </w:rPr>
        <w:t>دراسة العنزي (2025م)</w:t>
      </w:r>
      <w:r w:rsidRPr="00AA2D1E">
        <w:rPr>
          <w:rFonts w:ascii="Sakkal Majalla" w:hAnsi="Sakkal Majalla" w:cs="Sakkal Majalla"/>
          <w:sz w:val="32"/>
          <w:szCs w:val="32"/>
        </w:rPr>
        <w:t xml:space="preserve">: </w:t>
      </w:r>
      <w:r w:rsidRPr="00AA2D1E">
        <w:rPr>
          <w:rFonts w:ascii="Sakkal Majalla" w:hAnsi="Sakkal Majalla" w:cs="Sakkal Majalla"/>
          <w:sz w:val="32"/>
          <w:szCs w:val="32"/>
          <w:rtl/>
        </w:rPr>
        <w:t>بعنوان تأثير الحملات الرقمية في السعودية</w:t>
      </w:r>
      <w:r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 xml:space="preserve"> تحليل المشاعر على شبكات التواصل الاجتماعي هدفت هذه الدراسة إلى تحليل أثر الحملات الرقمية في تشكيل تفاعل الجمهور السعودي من خلال توظيف أسلوب تحليل المشاعر لقياس اتجاهات المستخدمين عبر منصات التواصل الاجتماعي واعتمدت الدراسة على المنهج التحليلي</w:t>
      </w:r>
      <w:r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 xml:space="preserve">من خلال جمع وتحليل بيانات التفاعل الرقمي وتوصلت إلى أن </w:t>
      </w:r>
      <w:r w:rsidRPr="00AA2D1E">
        <w:rPr>
          <w:rFonts w:ascii="Sakkal Majalla" w:hAnsi="Sakkal Majalla" w:cs="Sakkal Majalla"/>
          <w:sz w:val="32"/>
          <w:szCs w:val="32"/>
          <w:rtl/>
        </w:rPr>
        <w:lastRenderedPageBreak/>
        <w:t>الحملات التي تثير مشاعر إيجابية تحقق مستويات تفاعل أعلى</w:t>
      </w:r>
      <w:r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كما أن الاستعانة بالمؤثرين المحليين يسهم في تعزيز انتشار الرسائل الرقمية مما يؤكد الدور الفاعل للإعلام الرقمي في تشكيل توجهات الجمهور داخل المملكة العربية السعودية</w:t>
      </w:r>
      <w:r w:rsidRPr="00AA2D1E">
        <w:rPr>
          <w:rFonts w:ascii="Sakkal Majalla" w:hAnsi="Sakkal Majalla" w:cs="Sakkal Majalla"/>
          <w:sz w:val="32"/>
          <w:szCs w:val="32"/>
        </w:rPr>
        <w:t>.</w:t>
      </w:r>
    </w:p>
    <w:p w14:paraId="42C4815F" w14:textId="3C36ECD6" w:rsidR="003936C5" w:rsidRPr="00AA2D1E" w:rsidRDefault="003936C5" w:rsidP="003936C5">
      <w:pPr>
        <w:bidi/>
        <w:spacing w:line="360" w:lineRule="auto"/>
        <w:rPr>
          <w:rFonts w:ascii="Sakkal Majalla" w:hAnsi="Sakkal Majalla" w:cs="Sakkal Majalla"/>
          <w:sz w:val="32"/>
          <w:szCs w:val="32"/>
        </w:rPr>
      </w:pPr>
      <w:r w:rsidRPr="00AA2D1E">
        <w:rPr>
          <w:rFonts w:ascii="Sakkal Majalla" w:hAnsi="Sakkal Majalla" w:cs="Sakkal Majalla"/>
          <w:b/>
          <w:bCs/>
          <w:sz w:val="32"/>
          <w:szCs w:val="32"/>
          <w:rtl/>
        </w:rPr>
        <w:t>دراسة المرواني (2025م</w:t>
      </w:r>
      <w:r w:rsidRPr="00AA2D1E">
        <w:rPr>
          <w:rFonts w:ascii="Sakkal Majalla" w:hAnsi="Sakkal Majalla" w:cs="Sakkal Majalla" w:hint="cs"/>
          <w:b/>
          <w:bCs/>
          <w:sz w:val="32"/>
          <w:szCs w:val="32"/>
          <w:rtl/>
        </w:rPr>
        <w:t xml:space="preserve">): </w:t>
      </w:r>
      <w:r w:rsidRPr="00AA2D1E">
        <w:rPr>
          <w:rFonts w:ascii="Sakkal Majalla" w:hAnsi="Sakkal Majalla" w:cs="Sakkal Majalla"/>
          <w:sz w:val="32"/>
          <w:szCs w:val="32"/>
          <w:rtl/>
        </w:rPr>
        <w:t xml:space="preserve">بعنوان </w:t>
      </w:r>
      <w:r w:rsidRPr="00F8498D">
        <w:rPr>
          <w:rFonts w:ascii="Sakkal Majalla" w:hAnsi="Sakkal Majalla" w:cs="Sakkal Majalla"/>
          <w:sz w:val="32"/>
          <w:szCs w:val="32"/>
          <w:rtl/>
        </w:rPr>
        <w:t>أثر شبكات التواصل الاجتماعي على مراحل عملية الشراء للمستهلك في السعودية</w:t>
      </w:r>
      <w:r w:rsidRPr="00AA2D1E">
        <w:rPr>
          <w:rFonts w:ascii="Sakkal Majalla" w:hAnsi="Sakkal Majalla" w:cs="Sakkal Majalla"/>
          <w:sz w:val="32"/>
          <w:szCs w:val="32"/>
          <w:rtl/>
        </w:rPr>
        <w:t xml:space="preserve"> هدفت الدراسة إلى تحليل تأثير الإعلانات عبر منصات التواصل الاجتماعي على مراحل اتخاذ القرار الشرائي لدى المستهلك السعودي</w:t>
      </w:r>
      <w:r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واعتمدت الدراسة على المنهج الوصفي التحليلي باستخدام الاستبيان كأداة لجمع البيانات وأظهرت النتائج أن منصات التواصل الاجتماعي تلعب دورًا مهمًا في مرحلة البحث عن المعلومات وتقييم البدائل قبل اتخاذ القرار الشرائي</w:t>
      </w:r>
      <w:r w:rsidRPr="00AA2D1E">
        <w:rPr>
          <w:rFonts w:ascii="Sakkal Majalla" w:hAnsi="Sakkal Majalla" w:cs="Sakkal Majalla"/>
          <w:sz w:val="32"/>
          <w:szCs w:val="32"/>
        </w:rPr>
        <w:t xml:space="preserve">. </w:t>
      </w:r>
    </w:p>
    <w:p w14:paraId="35B06CE8" w14:textId="22288FD5" w:rsidR="003936C5" w:rsidRPr="00AA2D1E" w:rsidRDefault="003936C5" w:rsidP="003936C5">
      <w:pPr>
        <w:bidi/>
        <w:spacing w:line="360" w:lineRule="auto"/>
        <w:rPr>
          <w:rFonts w:ascii="Sakkal Majalla" w:hAnsi="Sakkal Majalla" w:cs="Sakkal Majalla"/>
          <w:sz w:val="32"/>
          <w:szCs w:val="32"/>
          <w:rtl/>
        </w:rPr>
      </w:pPr>
      <w:r w:rsidRPr="00AA2D1E">
        <w:rPr>
          <w:rFonts w:ascii="Sakkal Majalla" w:hAnsi="Sakkal Majalla" w:cs="Sakkal Majalla"/>
          <w:b/>
          <w:bCs/>
          <w:sz w:val="32"/>
          <w:szCs w:val="32"/>
          <w:rtl/>
        </w:rPr>
        <w:t>دراسة مصطفى وآخرون (2025</w:t>
      </w:r>
      <w:r w:rsidRPr="00AA2D1E">
        <w:rPr>
          <w:rFonts w:ascii="Sakkal Majalla" w:hAnsi="Sakkal Majalla" w:cs="Sakkal Majalla" w:hint="cs"/>
          <w:b/>
          <w:bCs/>
          <w:sz w:val="32"/>
          <w:szCs w:val="32"/>
          <w:rtl/>
        </w:rPr>
        <w:t>م)</w:t>
      </w:r>
      <w:r w:rsidRPr="00AA2D1E">
        <w:rPr>
          <w:rFonts w:ascii="Sakkal Majalla" w:hAnsi="Sakkal Majalla" w:cs="Sakkal Majalla" w:hint="cs"/>
          <w:sz w:val="32"/>
          <w:szCs w:val="32"/>
          <w:rtl/>
        </w:rPr>
        <w:t xml:space="preserve"> </w:t>
      </w:r>
      <w:r w:rsidRPr="00F8498D">
        <w:rPr>
          <w:rFonts w:ascii="Sakkal Majalla" w:hAnsi="Sakkal Majalla" w:cs="Sakkal Majalla" w:hint="cs"/>
          <w:sz w:val="32"/>
          <w:szCs w:val="32"/>
          <w:rtl/>
        </w:rPr>
        <w:t>بعنوا</w:t>
      </w:r>
      <w:r w:rsidRPr="00F8498D">
        <w:rPr>
          <w:rFonts w:ascii="Sakkal Majalla" w:hAnsi="Sakkal Majalla" w:cs="Sakkal Majalla" w:hint="eastAsia"/>
          <w:sz w:val="32"/>
          <w:szCs w:val="32"/>
          <w:rtl/>
        </w:rPr>
        <w:t>ن</w:t>
      </w:r>
      <w:r w:rsidRPr="00F8498D">
        <w:rPr>
          <w:rFonts w:ascii="Sakkal Majalla" w:hAnsi="Sakkal Majalla" w:cs="Sakkal Majalla"/>
          <w:sz w:val="32"/>
          <w:szCs w:val="32"/>
          <w:rtl/>
        </w:rPr>
        <w:t xml:space="preserve"> تأثير العوامل البصرية والاجتماعية في إعلانات وسائل التواصل الاجتماعي على القرار الشرائي</w:t>
      </w:r>
      <w:r w:rsidRPr="00AA2D1E">
        <w:rPr>
          <w:rFonts w:ascii="Sakkal Majalla" w:hAnsi="Sakkal Majalla" w:cs="Sakkal Majalla"/>
          <w:sz w:val="32"/>
          <w:szCs w:val="32"/>
          <w:rtl/>
        </w:rPr>
        <w:t xml:space="preserve"> هدفت الدراسة إلى تحليل تأثير العناصر البصرية في الإعلانات الرقمية على سلوك المستهلك وقراراته الشرائية وأظهرت النتائج أن جودة المحتوى البصري والتفاعل الاجتماعي يلعبان دورًا مهمًا في التأثير على قرارات الشراء لدى المستخدمين</w:t>
      </w:r>
      <w:r w:rsidRPr="00AA2D1E">
        <w:rPr>
          <w:rFonts w:ascii="Sakkal Majalla" w:hAnsi="Sakkal Majalla" w:cs="Sakkal Majalla"/>
          <w:sz w:val="32"/>
          <w:szCs w:val="32"/>
        </w:rPr>
        <w:t>.</w:t>
      </w:r>
    </w:p>
    <w:p w14:paraId="056C4775" w14:textId="092299CD" w:rsidR="003936C5" w:rsidRPr="00F8498D" w:rsidRDefault="003936C5" w:rsidP="003936C5">
      <w:pPr>
        <w:bidi/>
        <w:spacing w:line="360" w:lineRule="auto"/>
        <w:rPr>
          <w:rFonts w:ascii="Sakkal Majalla" w:hAnsi="Sakkal Majalla" w:cs="Sakkal Majalla"/>
          <w:sz w:val="32"/>
          <w:szCs w:val="32"/>
          <w:rtl/>
        </w:rPr>
      </w:pPr>
      <w:r w:rsidRPr="00AA2D1E">
        <w:rPr>
          <w:rFonts w:ascii="Sakkal Majalla" w:hAnsi="Sakkal Majalla" w:cs="Sakkal Majalla"/>
          <w:b/>
          <w:bCs/>
          <w:sz w:val="32"/>
          <w:szCs w:val="32"/>
          <w:rtl/>
        </w:rPr>
        <w:t>دراسة العنزي (2024م</w:t>
      </w:r>
      <w:r w:rsidRPr="00AA2D1E">
        <w:rPr>
          <w:rFonts w:ascii="Sakkal Majalla" w:hAnsi="Sakkal Majalla" w:cs="Sakkal Majalla" w:hint="cs"/>
          <w:b/>
          <w:bCs/>
          <w:sz w:val="32"/>
          <w:szCs w:val="32"/>
          <w:rtl/>
        </w:rPr>
        <w:t>): بعنوان</w:t>
      </w:r>
      <w:r w:rsidRPr="00F8498D">
        <w:rPr>
          <w:rFonts w:ascii="Sakkal Majalla" w:hAnsi="Sakkal Majalla" w:cs="Sakkal Majalla"/>
          <w:sz w:val="32"/>
          <w:szCs w:val="32"/>
          <w:rtl/>
        </w:rPr>
        <w:t xml:space="preserve"> تأثير وسائل التواصل الاجتماعي على الوعي بالعلامة التجارية في المملكة العربية السعودية </w:t>
      </w:r>
      <w:r w:rsidRPr="00AA2D1E">
        <w:rPr>
          <w:rFonts w:ascii="Sakkal Majalla" w:hAnsi="Sakkal Majalla" w:cs="Sakkal Majalla"/>
          <w:sz w:val="32"/>
          <w:szCs w:val="32"/>
          <w:rtl/>
        </w:rPr>
        <w:t>هدفت الدراسة إلى تحليل دور التفاعل الرقمي عبر وسائل التواصل الاجتماعي في تعزيز الصورة الذهنية للعلامة التجارية لدى الجمهور</w:t>
      </w:r>
      <w:r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 xml:space="preserve">وأظهرت النتائج أن التفاعل الرقمي مثل التعليقات والمشاركات </w:t>
      </w:r>
      <w:r w:rsidRPr="00AA2D1E">
        <w:rPr>
          <w:rFonts w:ascii="Sakkal Majalla" w:hAnsi="Sakkal Majalla" w:cs="Sakkal Majalla" w:hint="cs"/>
          <w:sz w:val="32"/>
          <w:szCs w:val="32"/>
          <w:rtl/>
        </w:rPr>
        <w:t>والإعجابات</w:t>
      </w:r>
      <w:r w:rsidRPr="00AA2D1E">
        <w:rPr>
          <w:rFonts w:ascii="Sakkal Majalla" w:hAnsi="Sakkal Majalla" w:cs="Sakkal Majalla"/>
          <w:sz w:val="32"/>
          <w:szCs w:val="32"/>
          <w:rtl/>
        </w:rPr>
        <w:t xml:space="preserve"> يسهم في رفع مستوى الوعي والثقة لدى الجمهور تجاه العلامات التجارية</w:t>
      </w:r>
      <w:r w:rsidRPr="00AA2D1E">
        <w:rPr>
          <w:rFonts w:ascii="Sakkal Majalla" w:hAnsi="Sakkal Majalla" w:cs="Sakkal Majalla"/>
          <w:sz w:val="32"/>
          <w:szCs w:val="32"/>
        </w:rPr>
        <w:t>.</w:t>
      </w:r>
    </w:p>
    <w:p w14:paraId="25FE1405" w14:textId="77777777" w:rsidR="003936C5" w:rsidRDefault="003936C5" w:rsidP="003936C5">
      <w:pPr>
        <w:bidi/>
        <w:spacing w:line="360" w:lineRule="auto"/>
        <w:rPr>
          <w:rFonts w:ascii="Sakkal Majalla" w:hAnsi="Sakkal Majalla" w:cs="Sakkal Majalla"/>
          <w:sz w:val="32"/>
          <w:szCs w:val="32"/>
          <w:rtl/>
        </w:rPr>
      </w:pPr>
      <w:r w:rsidRPr="00AA2D1E">
        <w:rPr>
          <w:rFonts w:ascii="Sakkal Majalla" w:hAnsi="Sakkal Majalla" w:cs="Sakkal Majalla"/>
          <w:b/>
          <w:bCs/>
          <w:sz w:val="32"/>
          <w:szCs w:val="32"/>
        </w:rPr>
        <w:t xml:space="preserve">• </w:t>
      </w:r>
      <w:r w:rsidRPr="00AA2D1E">
        <w:rPr>
          <w:rFonts w:ascii="Sakkal Majalla" w:hAnsi="Sakkal Majalla" w:cs="Sakkal Majalla"/>
          <w:b/>
          <w:bCs/>
          <w:sz w:val="32"/>
          <w:szCs w:val="32"/>
          <w:rtl/>
        </w:rPr>
        <w:t>دراسة الشيخ (2024م</w:t>
      </w:r>
      <w:r w:rsidRPr="00AA2D1E">
        <w:rPr>
          <w:rFonts w:ascii="Sakkal Majalla" w:hAnsi="Sakkal Majalla" w:cs="Sakkal Majalla" w:hint="cs"/>
          <w:b/>
          <w:bCs/>
          <w:sz w:val="32"/>
          <w:szCs w:val="32"/>
          <w:rtl/>
        </w:rPr>
        <w:t>)</w:t>
      </w:r>
      <w:r>
        <w:rPr>
          <w:rFonts w:ascii="Sakkal Majalla" w:hAnsi="Sakkal Majalla" w:cs="Sakkal Majalla" w:hint="cs"/>
          <w:b/>
          <w:bCs/>
          <w:sz w:val="32"/>
          <w:szCs w:val="32"/>
          <w:rtl/>
        </w:rPr>
        <w:t>:</w:t>
      </w:r>
      <w:r w:rsidRPr="00F8498D">
        <w:rPr>
          <w:rFonts w:ascii="Sakkal Majalla" w:hAnsi="Sakkal Majalla" w:cs="Sakkal Majalla" w:hint="cs"/>
          <w:sz w:val="32"/>
          <w:szCs w:val="32"/>
          <w:rtl/>
        </w:rPr>
        <w:t xml:space="preserve"> بعنوا</w:t>
      </w:r>
      <w:r w:rsidRPr="00F8498D">
        <w:rPr>
          <w:rFonts w:ascii="Sakkal Majalla" w:hAnsi="Sakkal Majalla" w:cs="Sakkal Majalla" w:hint="eastAsia"/>
          <w:sz w:val="32"/>
          <w:szCs w:val="32"/>
          <w:rtl/>
        </w:rPr>
        <w:t>ن</w:t>
      </w:r>
      <w:r w:rsidRPr="00F8498D">
        <w:rPr>
          <w:rFonts w:ascii="Sakkal Majalla" w:hAnsi="Sakkal Majalla" w:cs="Sakkal Majalla"/>
          <w:sz w:val="32"/>
          <w:szCs w:val="32"/>
          <w:rtl/>
        </w:rPr>
        <w:t xml:space="preserve"> دور وسائل التواصل الاجتماعي في تعزيز التنمية السياحية في المملكة العربية السعودية</w:t>
      </w:r>
      <w:r w:rsidRPr="00AA2D1E">
        <w:rPr>
          <w:rFonts w:ascii="Sakkal Majalla" w:hAnsi="Sakkal Majalla" w:cs="Sakkal Majalla"/>
          <w:b/>
          <w:bCs/>
          <w:sz w:val="32"/>
          <w:szCs w:val="32"/>
          <w:rtl/>
        </w:rPr>
        <w:t xml:space="preserve"> </w:t>
      </w:r>
      <w:r w:rsidRPr="00AA2D1E">
        <w:rPr>
          <w:rFonts w:ascii="Sakkal Majalla" w:hAnsi="Sakkal Majalla" w:cs="Sakkal Majalla"/>
          <w:sz w:val="32"/>
          <w:szCs w:val="32"/>
          <w:rtl/>
        </w:rPr>
        <w:t xml:space="preserve">هدفت الدراسة إلى تحليل استخدام الجمهور لمنصات التواصل الاجتماعي في متابعة </w:t>
      </w:r>
      <w:r w:rsidRPr="00AA2D1E">
        <w:rPr>
          <w:rFonts w:ascii="Sakkal Majalla" w:hAnsi="Sakkal Majalla" w:cs="Sakkal Majalla"/>
          <w:sz w:val="32"/>
          <w:szCs w:val="32"/>
          <w:rtl/>
        </w:rPr>
        <w:lastRenderedPageBreak/>
        <w:t>المحتوى التسويقي. واعتمدت الدراسة على المنهج الوصفي باستخدام الاستبيان وأظهرت النتائج أن وسائل التواصل الاجتماعي أصبحت مصدرًا مهمًا للحصول على المعلومات والتأثير في اتجاهات الجمهور نحو الأنشطة الاقتصادية المختلفة</w:t>
      </w:r>
      <w:r w:rsidRPr="00AA2D1E">
        <w:rPr>
          <w:rFonts w:ascii="Sakkal Majalla" w:hAnsi="Sakkal Majalla" w:cs="Sakkal Majalla"/>
          <w:sz w:val="32"/>
          <w:szCs w:val="32"/>
        </w:rPr>
        <w:t>.</w:t>
      </w:r>
    </w:p>
    <w:p w14:paraId="1F52C65B" w14:textId="77777777" w:rsidR="003936C5" w:rsidRPr="00AA2D1E" w:rsidRDefault="003936C5" w:rsidP="003936C5">
      <w:pPr>
        <w:bidi/>
        <w:spacing w:line="360" w:lineRule="auto"/>
        <w:rPr>
          <w:rFonts w:ascii="Sakkal Majalla" w:hAnsi="Sakkal Majalla" w:cs="Sakkal Majalla"/>
          <w:b/>
          <w:bCs/>
          <w:sz w:val="32"/>
          <w:szCs w:val="32"/>
        </w:rPr>
      </w:pPr>
    </w:p>
    <w:p w14:paraId="45904FEC" w14:textId="77777777" w:rsidR="003936C5" w:rsidRPr="00AA2D1E" w:rsidRDefault="003936C5" w:rsidP="003936C5">
      <w:pPr>
        <w:bidi/>
        <w:spacing w:line="360" w:lineRule="auto"/>
        <w:rPr>
          <w:rFonts w:ascii="Sakkal Majalla" w:hAnsi="Sakkal Majalla" w:cs="Sakkal Majalla"/>
          <w:b/>
          <w:bCs/>
          <w:sz w:val="32"/>
          <w:szCs w:val="32"/>
        </w:rPr>
      </w:pPr>
      <w:r w:rsidRPr="00AA2D1E">
        <w:rPr>
          <w:rFonts w:ascii="Sakkal Majalla" w:hAnsi="Sakkal Majalla" w:cs="Sakkal Majalla"/>
          <w:b/>
          <w:bCs/>
          <w:sz w:val="32"/>
          <w:szCs w:val="32"/>
          <w:rtl/>
        </w:rPr>
        <w:t>دراسة المنيف (2023م)</w:t>
      </w:r>
      <w:r w:rsidRPr="00AA2D1E">
        <w:rPr>
          <w:rFonts w:ascii="Sakkal Majalla" w:hAnsi="Sakkal Majalla" w:cs="Sakkal Majalla"/>
          <w:b/>
          <w:bCs/>
          <w:sz w:val="32"/>
          <w:szCs w:val="32"/>
        </w:rPr>
        <w:t>:</w:t>
      </w:r>
      <w:r w:rsidRPr="00AA2D1E">
        <w:rPr>
          <w:rFonts w:ascii="Sakkal Majalla" w:hAnsi="Sakkal Majalla" w:cs="Sakkal Majalla"/>
          <w:sz w:val="32"/>
          <w:szCs w:val="32"/>
        </w:rPr>
        <w:t xml:space="preserve"> </w:t>
      </w:r>
      <w:r w:rsidRPr="00AA2D1E">
        <w:rPr>
          <w:rFonts w:ascii="Sakkal Majalla" w:hAnsi="Sakkal Majalla" w:cs="Sakkal Majalla"/>
          <w:sz w:val="32"/>
          <w:szCs w:val="32"/>
          <w:rtl/>
        </w:rPr>
        <w:t>تحليل دور المؤثرين الرقميين في قرارات الشراء للمستهلك السعودي</w:t>
      </w:r>
      <w:r w:rsidRPr="00AA2D1E">
        <w:rPr>
          <w:rFonts w:ascii="Sakkal Majalla" w:hAnsi="Sakkal Majalla" w:cs="Sakkal Majalla"/>
          <w:sz w:val="32"/>
          <w:szCs w:val="32"/>
        </w:rPr>
        <w:t xml:space="preserve"> </w:t>
      </w:r>
      <w:r w:rsidRPr="00AA2D1E">
        <w:rPr>
          <w:rFonts w:ascii="Sakkal Majalla" w:hAnsi="Sakkal Majalla" w:cs="Sakkal Majalla"/>
          <w:sz w:val="32"/>
          <w:szCs w:val="32"/>
          <w:rtl/>
        </w:rPr>
        <w:t>ركزت على قياس مدى تأثير توصيات المؤثرين الرقميين على سلوك المستهلك داخل السعودية</w:t>
      </w:r>
      <w:r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وأظهرت النتائج أن المتابعين يميلون لاتخاذ قرارات شراء بناءً على توصيات المؤثرين الذين يتعاملون معهم بشكل متكرر</w:t>
      </w:r>
      <w:r>
        <w:rPr>
          <w:rFonts w:ascii="Sakkal Majalla" w:hAnsi="Sakkal Majalla" w:cs="Sakkal Majalla" w:hint="cs"/>
          <w:sz w:val="32"/>
          <w:szCs w:val="32"/>
          <w:rtl/>
        </w:rPr>
        <w:t>.</w:t>
      </w:r>
    </w:p>
    <w:p w14:paraId="3FB960D2" w14:textId="0F730286" w:rsidR="003936C5" w:rsidRPr="00F8498D" w:rsidRDefault="003936C5" w:rsidP="003936C5">
      <w:pPr>
        <w:bidi/>
        <w:spacing w:line="360" w:lineRule="auto"/>
        <w:rPr>
          <w:rFonts w:ascii="Sakkal Majalla" w:hAnsi="Sakkal Majalla" w:cs="Sakkal Majalla"/>
          <w:sz w:val="32"/>
          <w:szCs w:val="32"/>
          <w:rtl/>
        </w:rPr>
      </w:pPr>
      <w:r w:rsidRPr="00AA2D1E">
        <w:rPr>
          <w:rFonts w:ascii="Sakkal Majalla" w:hAnsi="Sakkal Majalla" w:cs="Sakkal Majalla"/>
          <w:b/>
          <w:bCs/>
          <w:sz w:val="32"/>
          <w:szCs w:val="32"/>
          <w:rtl/>
        </w:rPr>
        <w:t>دراسة شلابي وآخرون (2023م</w:t>
      </w:r>
      <w:r w:rsidRPr="00AA2D1E">
        <w:rPr>
          <w:rFonts w:ascii="Sakkal Majalla" w:hAnsi="Sakkal Majalla" w:cs="Sakkal Majalla" w:hint="cs"/>
          <w:b/>
          <w:bCs/>
          <w:sz w:val="32"/>
          <w:szCs w:val="32"/>
          <w:rtl/>
        </w:rPr>
        <w:t>)</w:t>
      </w:r>
      <w:r>
        <w:rPr>
          <w:rFonts w:ascii="Sakkal Majalla" w:hAnsi="Sakkal Majalla" w:cs="Sakkal Majalla" w:hint="cs"/>
          <w:b/>
          <w:bCs/>
          <w:sz w:val="32"/>
          <w:szCs w:val="32"/>
          <w:rtl/>
        </w:rPr>
        <w:t>:</w:t>
      </w:r>
      <w:r w:rsidRPr="00F8498D">
        <w:rPr>
          <w:rFonts w:ascii="Sakkal Majalla" w:hAnsi="Sakkal Majalla" w:cs="Sakkal Majalla" w:hint="cs"/>
          <w:sz w:val="32"/>
          <w:szCs w:val="32"/>
          <w:rtl/>
        </w:rPr>
        <w:t xml:space="preserve"> بعنوا</w:t>
      </w:r>
      <w:r w:rsidRPr="00F8498D">
        <w:rPr>
          <w:rFonts w:ascii="Sakkal Majalla" w:hAnsi="Sakkal Majalla" w:cs="Sakkal Majalla" w:hint="eastAsia"/>
          <w:sz w:val="32"/>
          <w:szCs w:val="32"/>
          <w:rtl/>
        </w:rPr>
        <w:t>ن</w:t>
      </w:r>
      <w:r w:rsidRPr="00F8498D">
        <w:rPr>
          <w:rFonts w:ascii="Sakkal Majalla" w:hAnsi="Sakkal Majalla" w:cs="Sakkal Majalla"/>
          <w:sz w:val="32"/>
          <w:szCs w:val="32"/>
          <w:rtl/>
        </w:rPr>
        <w:t xml:space="preserve"> دور التسويق الرقمي في اتخاذ قرار الشراء في القطاع العقاري</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هدفت الدراسة إلى تحليل تأثير أدوات التسويق الرقمي مثل المواقع الإلكترونية ووسائل التواصل الاجتماعي والبريد الإلكتروني على مراحل اتخاذ القرار الشرائي لدى العملاء في القطاع العقاري. وأظهرت النتائج وجود تأثير إيجابي للتسويق الرقمي في مراحل البحث عن المعلومات وتقييم البدائل واتخاذ قرار الشراء</w:t>
      </w:r>
      <w:r w:rsidRPr="00F8498D">
        <w:rPr>
          <w:rFonts w:ascii="Sakkal Majalla" w:hAnsi="Sakkal Majalla" w:cs="Sakkal Majalla"/>
          <w:sz w:val="32"/>
          <w:szCs w:val="32"/>
        </w:rPr>
        <w:t>.</w:t>
      </w:r>
    </w:p>
    <w:p w14:paraId="13CF41A3" w14:textId="4A34993C" w:rsidR="003936C5" w:rsidRPr="003936C5" w:rsidRDefault="003936C5" w:rsidP="003936C5">
      <w:pPr>
        <w:bidi/>
        <w:spacing w:line="360" w:lineRule="auto"/>
        <w:rPr>
          <w:rFonts w:ascii="Sakkal Majalla" w:hAnsi="Sakkal Majalla" w:cs="Sakkal Majalla"/>
          <w:sz w:val="32"/>
          <w:szCs w:val="32"/>
        </w:rPr>
      </w:pPr>
      <w:r w:rsidRPr="00AA2D1E">
        <w:rPr>
          <w:rFonts w:ascii="Sakkal Majalla" w:hAnsi="Sakkal Majalla" w:cs="Sakkal Majalla"/>
          <w:b/>
          <w:bCs/>
          <w:sz w:val="32"/>
          <w:szCs w:val="32"/>
          <w:rtl/>
        </w:rPr>
        <w:t>دراسة العطوي (2022م</w:t>
      </w:r>
      <w:r w:rsidRPr="00AA2D1E">
        <w:rPr>
          <w:rFonts w:ascii="Sakkal Majalla" w:hAnsi="Sakkal Majalla" w:cs="Sakkal Majalla" w:hint="cs"/>
          <w:b/>
          <w:bCs/>
          <w:sz w:val="32"/>
          <w:szCs w:val="32"/>
          <w:rtl/>
        </w:rPr>
        <w:t>): بعنوان</w:t>
      </w:r>
      <w:r w:rsidRPr="00F8498D">
        <w:rPr>
          <w:rFonts w:ascii="Sakkal Majalla" w:hAnsi="Sakkal Majalla" w:cs="Sakkal Majalla"/>
          <w:sz w:val="32"/>
          <w:szCs w:val="32"/>
          <w:rtl/>
        </w:rPr>
        <w:t xml:space="preserve"> تأثير وسائل التواصل الاجتماعي على سلوك وتوجهات العملاء عند تسوق المنتجات الرياضية</w:t>
      </w:r>
      <w:r w:rsidRPr="00AA2D1E">
        <w:rPr>
          <w:rFonts w:ascii="Sakkal Majalla" w:hAnsi="Sakkal Majalla" w:cs="Sakkal Majalla"/>
          <w:sz w:val="32"/>
          <w:szCs w:val="32"/>
          <w:rtl/>
        </w:rPr>
        <w:t xml:space="preserve"> هدفت الدراسة إلى التعرف على مدى تأثير منصات التواصل الاجتماعي في تشكيل سلوك المستهلك واتجاهاته الشرائية وأظهرت النتائج أن التسويق عبر وسائل التواصل الاجتماعي يسهم في زيادة رغبة المستهلكين في شراء المنتجات من خلال التأثير المباشر وغير المباشر على قراراتهم الشرائية</w:t>
      </w:r>
      <w:r w:rsidRPr="00AA2D1E">
        <w:rPr>
          <w:rFonts w:ascii="Sakkal Majalla" w:hAnsi="Sakkal Majalla" w:cs="Sakkal Majalla"/>
          <w:sz w:val="32"/>
          <w:szCs w:val="32"/>
        </w:rPr>
        <w:t>.</w:t>
      </w:r>
    </w:p>
    <w:p w14:paraId="1115BD9E" w14:textId="77777777" w:rsidR="003936C5" w:rsidRPr="00A30630" w:rsidRDefault="003936C5" w:rsidP="003936C5">
      <w:pPr>
        <w:bidi/>
        <w:spacing w:line="360" w:lineRule="auto"/>
        <w:rPr>
          <w:rFonts w:ascii="Sakkal Majalla" w:hAnsi="Sakkal Majalla" w:cs="Sakkal Majalla"/>
          <w:b/>
          <w:bCs/>
          <w:sz w:val="32"/>
          <w:szCs w:val="32"/>
          <w:rtl/>
        </w:rPr>
      </w:pPr>
      <w:r w:rsidRPr="00AA2D1E">
        <w:rPr>
          <w:rFonts w:ascii="Sakkal Majalla" w:hAnsi="Sakkal Majalla" w:cs="Sakkal Majalla"/>
          <w:b/>
          <w:bCs/>
          <w:sz w:val="32"/>
          <w:szCs w:val="32"/>
          <w:rtl/>
        </w:rPr>
        <w:t>دراسة الشوربجي (2022م</w:t>
      </w:r>
      <w:r w:rsidRPr="00AA2D1E">
        <w:rPr>
          <w:rFonts w:ascii="Sakkal Majalla" w:hAnsi="Sakkal Majalla" w:cs="Sakkal Majalla" w:hint="cs"/>
          <w:b/>
          <w:bCs/>
          <w:sz w:val="32"/>
          <w:szCs w:val="32"/>
          <w:rtl/>
        </w:rPr>
        <w:t>):</w:t>
      </w:r>
      <w:r>
        <w:rPr>
          <w:rFonts w:ascii="Sakkal Majalla" w:hAnsi="Sakkal Majalla" w:cs="Sakkal Majalla" w:hint="cs"/>
          <w:b/>
          <w:bCs/>
          <w:sz w:val="32"/>
          <w:szCs w:val="32"/>
          <w:rtl/>
        </w:rPr>
        <w:t xml:space="preserve"> </w:t>
      </w:r>
      <w:r w:rsidRPr="00F8498D">
        <w:rPr>
          <w:rFonts w:ascii="Sakkal Majalla" w:hAnsi="Sakkal Majalla" w:cs="Sakkal Majalla"/>
          <w:sz w:val="32"/>
          <w:szCs w:val="32"/>
          <w:rtl/>
        </w:rPr>
        <w:t>بعنوان دور أنشطة التسويق بوسائل التواصل الاجتماعي في تطوير خبرة عملاء شركات التطوير العقاري ه</w:t>
      </w:r>
      <w:r w:rsidRPr="00AA2D1E">
        <w:rPr>
          <w:rFonts w:ascii="Sakkal Majalla" w:hAnsi="Sakkal Majalla" w:cs="Sakkal Majalla"/>
          <w:sz w:val="32"/>
          <w:szCs w:val="32"/>
          <w:rtl/>
        </w:rPr>
        <w:t>دفت الدراسة إلى التعرف على العلاقة بين أنشطة التسويق عبر وسائل التواصل الاجتماعي وخبرة العملاء في شركات التطوير العقاري</w:t>
      </w:r>
      <w:r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 xml:space="preserve">واعتمدت الدراسة على المنهج الوصفي التحليلي </w:t>
      </w:r>
      <w:r w:rsidRPr="00AA2D1E">
        <w:rPr>
          <w:rFonts w:ascii="Sakkal Majalla" w:hAnsi="Sakkal Majalla" w:cs="Sakkal Majalla"/>
          <w:sz w:val="32"/>
          <w:szCs w:val="32"/>
          <w:rtl/>
        </w:rPr>
        <w:lastRenderedPageBreak/>
        <w:t>باستخدام الاستبيان</w:t>
      </w:r>
      <w:r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وأظهرت النتائج وجود علاقة إيجابية بين التسويق عبر وسائل التواصل الاجتماعي وتحسين تجربة العملاء وتعزيز تفاعلهم مع الشركات العقارية</w:t>
      </w:r>
      <w:r>
        <w:rPr>
          <w:rFonts w:ascii="Sakkal Majalla" w:hAnsi="Sakkal Majalla" w:cs="Sakkal Majalla" w:hint="cs"/>
          <w:sz w:val="32"/>
          <w:szCs w:val="32"/>
          <w:rtl/>
        </w:rPr>
        <w:t>.</w:t>
      </w:r>
    </w:p>
    <w:p w14:paraId="0A18211B" w14:textId="77777777" w:rsidR="003936C5" w:rsidRPr="00AA2D1E" w:rsidRDefault="003936C5" w:rsidP="003936C5">
      <w:pPr>
        <w:bidi/>
        <w:spacing w:line="360" w:lineRule="auto"/>
        <w:rPr>
          <w:rFonts w:ascii="Sakkal Majalla" w:hAnsi="Sakkal Majalla" w:cs="Sakkal Majalla"/>
          <w:sz w:val="32"/>
          <w:szCs w:val="32"/>
          <w:rtl/>
        </w:rPr>
      </w:pPr>
      <w:r w:rsidRPr="00F8498D">
        <w:rPr>
          <w:rFonts w:ascii="Sakkal Majalla" w:hAnsi="Sakkal Majalla" w:cs="Sakkal Majalla"/>
          <w:b/>
          <w:bCs/>
          <w:sz w:val="32"/>
          <w:szCs w:val="32"/>
          <w:rtl/>
        </w:rPr>
        <w:t>دراسة سعيد وشارني وخان (2021م)</w:t>
      </w:r>
      <w:r w:rsidRPr="00F8498D">
        <w:rPr>
          <w:rFonts w:ascii="Sakkal Majalla" w:hAnsi="Sakkal Majalla" w:cs="Sakkal Majalla"/>
          <w:b/>
          <w:bCs/>
          <w:sz w:val="32"/>
          <w:szCs w:val="32"/>
        </w:rPr>
        <w:t>:</w:t>
      </w:r>
      <w:r w:rsidRPr="00AA2D1E">
        <w:rPr>
          <w:rFonts w:ascii="Sakkal Majalla" w:hAnsi="Sakkal Majalla" w:cs="Sakkal Majalla"/>
          <w:sz w:val="32"/>
          <w:szCs w:val="32"/>
        </w:rPr>
        <w:t xml:space="preserve"> </w:t>
      </w:r>
      <w:r w:rsidRPr="00AA2D1E">
        <w:rPr>
          <w:rFonts w:ascii="Sakkal Majalla" w:hAnsi="Sakkal Majalla" w:cs="Sakkal Majalla"/>
          <w:sz w:val="32"/>
          <w:szCs w:val="32"/>
          <w:rtl/>
        </w:rPr>
        <w:t>تناولت أثر التسويق عبر وسائل التواصل الاجتماعي على سلوك المستهلك في السعودية من خلال تحليل مستوى التأثير الذي يمارسه المحتوى الرقمي على اتجاهات الجمهور. وأشارت النتائج إلى أن المحتوى الإبداعي والتفاعلي يسهم في تشكيل قناعات المستهلك ودعم قراراته الشرائية</w:t>
      </w:r>
      <w:r w:rsidRPr="00AA2D1E">
        <w:rPr>
          <w:rFonts w:ascii="Sakkal Majalla" w:hAnsi="Sakkal Majalla" w:cs="Sakkal Majalla"/>
          <w:sz w:val="32"/>
          <w:szCs w:val="32"/>
        </w:rPr>
        <w:t>.</w:t>
      </w:r>
    </w:p>
    <w:p w14:paraId="5ABABFF4" w14:textId="77777777" w:rsidR="003936C5" w:rsidRPr="00AA2D1E" w:rsidRDefault="003936C5" w:rsidP="003936C5">
      <w:pPr>
        <w:bidi/>
        <w:rPr>
          <w:rFonts w:ascii="Sakkal Majalla" w:hAnsi="Sakkal Majalla" w:cs="Sakkal Majalla"/>
          <w:b/>
          <w:bCs/>
          <w:sz w:val="32"/>
          <w:szCs w:val="32"/>
        </w:rPr>
      </w:pPr>
      <w:r>
        <w:rPr>
          <w:rFonts w:ascii="Sakkal Majalla" w:hAnsi="Sakkal Majalla" w:cs="Sakkal Majalla" w:hint="cs"/>
          <w:b/>
          <w:bCs/>
          <w:sz w:val="32"/>
          <w:szCs w:val="32"/>
          <w:rtl/>
        </w:rPr>
        <w:t>التعليق</w:t>
      </w:r>
      <w:r w:rsidRPr="00AA2D1E">
        <w:rPr>
          <w:rFonts w:ascii="Sakkal Majalla" w:hAnsi="Sakkal Majalla" w:cs="Sakkal Majalla"/>
          <w:b/>
          <w:bCs/>
          <w:sz w:val="32"/>
          <w:szCs w:val="32"/>
          <w:rtl/>
        </w:rPr>
        <w:t xml:space="preserve"> على الدراسات السابقة</w:t>
      </w:r>
    </w:p>
    <w:p w14:paraId="4962E7DB" w14:textId="77777777" w:rsidR="003936C5" w:rsidRPr="00AA2D1E" w:rsidRDefault="003936C5" w:rsidP="003936C5">
      <w:pPr>
        <w:bidi/>
        <w:rPr>
          <w:rFonts w:ascii="Sakkal Majalla" w:hAnsi="Sakkal Majalla" w:cs="Sakkal Majalla"/>
          <w:sz w:val="32"/>
          <w:szCs w:val="32"/>
        </w:rPr>
      </w:pPr>
      <w:r w:rsidRPr="00AA2D1E">
        <w:rPr>
          <w:rFonts w:ascii="Sakkal Majalla" w:hAnsi="Sakkal Majalla" w:cs="Sakkal Majalla"/>
          <w:sz w:val="32"/>
          <w:szCs w:val="32"/>
          <w:rtl/>
        </w:rPr>
        <w:t>من خلال استعراض الدراسات السابقة يتضح أن معظم الدراسات ركزت على تحليل دور وسائل الإعلام الرقمي ووسائل التواصل الاجتماعي في التأثير على سلوك المستهلك وقرارات الشراء والاستثمار في مختلف القطاعات الاقتصادية</w:t>
      </w:r>
      <w:r>
        <w:rPr>
          <w:rFonts w:ascii="Sakkal Majalla" w:hAnsi="Sakkal Majalla" w:cs="Sakkal Majalla" w:hint="cs"/>
          <w:sz w:val="32"/>
          <w:szCs w:val="32"/>
          <w:rtl/>
        </w:rPr>
        <w:t xml:space="preserve"> </w:t>
      </w:r>
      <w:r w:rsidRPr="00AA2D1E">
        <w:rPr>
          <w:rFonts w:ascii="Sakkal Majalla" w:hAnsi="Sakkal Majalla" w:cs="Sakkal Majalla"/>
          <w:sz w:val="32"/>
          <w:szCs w:val="32"/>
          <w:rtl/>
        </w:rPr>
        <w:t>كما أظهرت هذه الدراسات وجود تأثير واضح للمحتوى الرقمي والإعلانات الرقمية والتفاعل عبر المنصات الإلكترونية في تشكيل اتجاهات الأفراد وزيادة مستوى الوعي بالمنتجات والخدمات المختلفة</w:t>
      </w:r>
      <w:r>
        <w:rPr>
          <w:rFonts w:ascii="Sakkal Majalla" w:hAnsi="Sakkal Majalla" w:cs="Sakkal Majalla" w:hint="cs"/>
          <w:sz w:val="32"/>
          <w:szCs w:val="32"/>
          <w:rtl/>
        </w:rPr>
        <w:t>.</w:t>
      </w:r>
    </w:p>
    <w:p w14:paraId="72658BD4" w14:textId="77777777" w:rsidR="003936C5" w:rsidRPr="00AA2D1E" w:rsidRDefault="003936C5" w:rsidP="003936C5">
      <w:pPr>
        <w:bidi/>
        <w:rPr>
          <w:rFonts w:ascii="Sakkal Majalla" w:hAnsi="Sakkal Majalla" w:cs="Sakkal Majalla"/>
          <w:sz w:val="32"/>
          <w:szCs w:val="32"/>
        </w:rPr>
      </w:pPr>
      <w:r w:rsidRPr="00AA2D1E">
        <w:rPr>
          <w:rFonts w:ascii="Sakkal Majalla" w:hAnsi="Sakkal Majalla" w:cs="Sakkal Majalla"/>
          <w:sz w:val="32"/>
          <w:szCs w:val="32"/>
          <w:rtl/>
        </w:rPr>
        <w:t>كما بينت بعض الدراسات أهمية التسويق الرقمي في القطاع العقاري ودوره في تحسين تجربة العملاء وتوفير المعلومات المتعلقة بالمشروعات العقارية إضافة إلى دوره في تعزيز الثقة بين الشركات العقارية والعملاء. كذلك أشارت عدد من الدراسات إلى أن المحتوى الرقمي التفاعلي والمعلومات المتاحة عبر الإنترنت يسهمان في تقليل المخاطر المدركة لدى المستثمرين ويساعدانهم في اتخاذ قرارات استثمارية أكثر وعيًا</w:t>
      </w:r>
      <w:r>
        <w:rPr>
          <w:rFonts w:ascii="Sakkal Majalla" w:hAnsi="Sakkal Majalla" w:cs="Sakkal Majalla" w:hint="cs"/>
          <w:sz w:val="32"/>
          <w:szCs w:val="32"/>
          <w:rtl/>
        </w:rPr>
        <w:t>.</w:t>
      </w:r>
    </w:p>
    <w:p w14:paraId="3CB24AF6" w14:textId="77777777" w:rsidR="003936C5" w:rsidRPr="00AA2D1E" w:rsidRDefault="003936C5" w:rsidP="003936C5">
      <w:pPr>
        <w:bidi/>
        <w:rPr>
          <w:rFonts w:ascii="Sakkal Majalla" w:hAnsi="Sakkal Majalla" w:cs="Sakkal Majalla"/>
          <w:sz w:val="32"/>
          <w:szCs w:val="32"/>
        </w:rPr>
      </w:pPr>
      <w:r w:rsidRPr="00AA2D1E">
        <w:rPr>
          <w:rFonts w:ascii="Sakkal Majalla" w:hAnsi="Sakkal Majalla" w:cs="Sakkal Majalla"/>
          <w:sz w:val="32"/>
          <w:szCs w:val="32"/>
          <w:rtl/>
        </w:rPr>
        <w:t>وعلى الرغم من أهمية النتائج التي توصلت إليها هذه الدراسات إلا أن معظمها ركز على تأثير الإعلام الرقمي على سلوك المستهلك أو قرارات الشراء بشكل عام بينما لم تتناول بشكل مباشر دور وسائل الإعلام الرقمي في التأثير على قرارات تملك الأجانب للعقارات في المملكة العربية السعودية خاصة في ظل التحولات الاقتصادية والتنظيمية التي يشهدها السوق العقاري السعودي في إطار رؤية المملكة 2030</w:t>
      </w:r>
      <w:r>
        <w:rPr>
          <w:rFonts w:ascii="Sakkal Majalla" w:hAnsi="Sakkal Majalla" w:cs="Sakkal Majalla" w:hint="cs"/>
          <w:sz w:val="32"/>
          <w:szCs w:val="32"/>
          <w:rtl/>
        </w:rPr>
        <w:t>.</w:t>
      </w:r>
    </w:p>
    <w:p w14:paraId="781A051C" w14:textId="4728F7AA" w:rsidR="008F1364" w:rsidRPr="0006506F" w:rsidRDefault="003936C5" w:rsidP="0006506F">
      <w:pPr>
        <w:bidi/>
        <w:rPr>
          <w:rFonts w:ascii="Sakkal Majalla" w:hAnsi="Sakkal Majalla" w:cs="Sakkal Majalla"/>
          <w:b/>
          <w:bCs/>
          <w:sz w:val="32"/>
          <w:szCs w:val="32"/>
          <w:rtl/>
        </w:rPr>
      </w:pPr>
      <w:r w:rsidRPr="00AA2D1E">
        <w:rPr>
          <w:rFonts w:ascii="Sakkal Majalla" w:hAnsi="Sakkal Majalla" w:cs="Sakkal Majalla"/>
          <w:sz w:val="32"/>
          <w:szCs w:val="32"/>
          <w:rtl/>
        </w:rPr>
        <w:t xml:space="preserve">ومن هنا تأتي أهمية الدراسة الحالية التي تسعى إلى تحليل الدور الذي تؤديه وسائل الإعلام الرقمي في التأثير على قرارات تملك الأجانب للعقارات في المملكة العربية السعودية من خلال دراسة ميدانية تستند إلى بيانات </w:t>
      </w:r>
      <w:r w:rsidRPr="00AA2D1E">
        <w:rPr>
          <w:rFonts w:ascii="Sakkal Majalla" w:hAnsi="Sakkal Majalla" w:cs="Sakkal Majalla"/>
          <w:sz w:val="32"/>
          <w:szCs w:val="32"/>
          <w:rtl/>
        </w:rPr>
        <w:lastRenderedPageBreak/>
        <w:t>واقعية بما يسهم في تقديم فهم أعمق لهذا الموضوع وتقديم توصيات يمكن أن تفيد الجهات المعنية وصناع القرار والمطورين العقاريين في تطوير استراتيجيات التسويق الرقمي وجذب الاستثمارات الأجنبية إلى السوق العقاري السعودي</w:t>
      </w:r>
      <w:r>
        <w:rPr>
          <w:rFonts w:ascii="Sakkal Majalla" w:hAnsi="Sakkal Majalla" w:cs="Sakkal Majalla" w:hint="cs"/>
          <w:sz w:val="32"/>
          <w:szCs w:val="32"/>
          <w:rtl/>
        </w:rPr>
        <w:t>.</w:t>
      </w:r>
    </w:p>
    <w:p w14:paraId="685C8022" w14:textId="77777777" w:rsidR="00C310A0" w:rsidRPr="00111EB6" w:rsidRDefault="00C310A0" w:rsidP="00256865">
      <w:pPr>
        <w:bidi/>
        <w:spacing w:line="360" w:lineRule="auto"/>
        <w:rPr>
          <w:rFonts w:ascii="Sakkal Majalla" w:hAnsi="Sakkal Majalla" w:cs="Sakkal Majalla"/>
          <w:b/>
          <w:bCs/>
          <w:sz w:val="36"/>
          <w:szCs w:val="36"/>
        </w:rPr>
      </w:pPr>
      <w:r w:rsidRPr="00111EB6">
        <w:rPr>
          <w:rFonts w:ascii="Sakkal Majalla" w:hAnsi="Sakkal Majalla" w:cs="Sakkal Majalla"/>
          <w:b/>
          <w:bCs/>
          <w:sz w:val="36"/>
          <w:szCs w:val="36"/>
          <w:rtl/>
        </w:rPr>
        <w:t>مشكلة الدراسة</w:t>
      </w:r>
    </w:p>
    <w:p w14:paraId="123AB0F4" w14:textId="77777777" w:rsidR="00C310A0" w:rsidRPr="00F8498D" w:rsidRDefault="00C310A0" w:rsidP="00256865">
      <w:pPr>
        <w:bidi/>
        <w:spacing w:line="360" w:lineRule="auto"/>
        <w:rPr>
          <w:rFonts w:ascii="Sakkal Majalla" w:hAnsi="Sakkal Majalla" w:cs="Sakkal Majalla"/>
          <w:sz w:val="32"/>
          <w:szCs w:val="32"/>
          <w:rtl/>
        </w:rPr>
      </w:pPr>
      <w:r w:rsidRPr="00F8498D">
        <w:rPr>
          <w:rFonts w:ascii="Sakkal Majalla" w:hAnsi="Sakkal Majalla" w:cs="Sakkal Majalla"/>
          <w:sz w:val="32"/>
          <w:szCs w:val="32"/>
          <w:rtl/>
        </w:rPr>
        <w:t xml:space="preserve">في ظل التحولات الاقتصادية والتنظيمية التي يشهدها القطاع العقاري في المملكة العربية السعودية والتوسع في إتاحة تملك الأجانب للعقارات وفق أطر نظامية محددة أصبح جذب المستثمر الأجنبي أحد المرتكزات المهمة لدعم النمو الاقتصادي وتنشيط السوق العقاري. </w:t>
      </w:r>
    </w:p>
    <w:p w14:paraId="744A3D58" w14:textId="242A6AF2" w:rsidR="00C310A0" w:rsidRPr="00F8498D" w:rsidRDefault="00C310A0"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وبالتوازي مع ذلك فقد برزت وسائل الإعلام الرقمي بوصفها مصدرا رئيسا للمعلومات ومؤثرًا محوريا في تشكيل الاتجاهات الاستثمارية وصناعة القرارات</w:t>
      </w:r>
      <w:r w:rsidRPr="00F8498D">
        <w:rPr>
          <w:rFonts w:ascii="Sakkal Majalla" w:hAnsi="Sakkal Majalla" w:cs="Sakkal Majalla"/>
          <w:sz w:val="32"/>
          <w:szCs w:val="32"/>
        </w:rPr>
        <w:t>.</w:t>
      </w:r>
    </w:p>
    <w:p w14:paraId="4B5F5AC7" w14:textId="0A5599EA" w:rsidR="00C310A0" w:rsidRPr="00F8498D" w:rsidRDefault="00C310A0"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ورغم الانتشار الواسع للمنصات الرقمية العقارية واستخدام وسائل التواصل الاجتماعي والإعلانات الرقمية في الترويج للفرص الاستثمارية إلا أن هناك قصوًا في الدراسات الميدانية التي تقيس بشكل علمي مدى تأثير هذه الوسائل في قرارات تملك الأجانب للعقارات داخل المملكة ومدى إسهامها في بناء الثقة وتقليل المخاطر المدركة وتعزيز القناعة الاستثمارية</w:t>
      </w:r>
      <w:r w:rsidRPr="00F8498D">
        <w:rPr>
          <w:rFonts w:ascii="Sakkal Majalla" w:hAnsi="Sakkal Majalla" w:cs="Sakkal Majalla"/>
          <w:sz w:val="32"/>
          <w:szCs w:val="32"/>
        </w:rPr>
        <w:t>.</w:t>
      </w:r>
    </w:p>
    <w:p w14:paraId="7C0FB100" w14:textId="0E4E7C1D" w:rsidR="003936C5" w:rsidRPr="00F8498D" w:rsidRDefault="00C310A0" w:rsidP="0006506F">
      <w:pPr>
        <w:bidi/>
        <w:spacing w:line="360" w:lineRule="auto"/>
        <w:rPr>
          <w:rFonts w:ascii="Sakkal Majalla" w:hAnsi="Sakkal Majalla" w:cs="Sakkal Majalla"/>
          <w:sz w:val="32"/>
          <w:szCs w:val="32"/>
          <w:rtl/>
        </w:rPr>
      </w:pPr>
      <w:r w:rsidRPr="00F8498D">
        <w:rPr>
          <w:rFonts w:ascii="Sakkal Majalla" w:hAnsi="Sakkal Majalla" w:cs="Sakkal Majalla"/>
          <w:sz w:val="32"/>
          <w:szCs w:val="32"/>
          <w:rtl/>
        </w:rPr>
        <w:t xml:space="preserve">ومن هنا تتمثل مشكلة الدراسة في التساؤل </w:t>
      </w:r>
      <w:r w:rsidR="00111EB6" w:rsidRPr="00F8498D">
        <w:rPr>
          <w:rFonts w:ascii="Sakkal Majalla" w:hAnsi="Sakkal Majalla" w:cs="Sakkal Majalla" w:hint="cs"/>
          <w:sz w:val="32"/>
          <w:szCs w:val="32"/>
          <w:rtl/>
        </w:rPr>
        <w:t>الرئيسي:</w:t>
      </w:r>
      <w:r w:rsidRPr="00F8498D">
        <w:rPr>
          <w:rFonts w:ascii="Sakkal Majalla" w:hAnsi="Sakkal Majalla" w:cs="Sakkal Majalla"/>
          <w:sz w:val="32"/>
          <w:szCs w:val="32"/>
        </w:rPr>
        <w:br/>
      </w:r>
      <w:r w:rsidRPr="00F8498D">
        <w:rPr>
          <w:rFonts w:ascii="Sakkal Majalla" w:hAnsi="Sakkal Majalla" w:cs="Sakkal Majalla"/>
          <w:sz w:val="32"/>
          <w:szCs w:val="32"/>
          <w:rtl/>
        </w:rPr>
        <w:t>ما مدى تأثير وسائل الإعلام الرقمي في قرارات تملك الأجانب للعقارات في المملكة العربية السعودية</w:t>
      </w:r>
    </w:p>
    <w:p w14:paraId="1A3AECCA" w14:textId="09AD6C81" w:rsidR="00C310A0" w:rsidRPr="00111EB6" w:rsidRDefault="00C310A0" w:rsidP="003936C5">
      <w:pPr>
        <w:bidi/>
        <w:spacing w:line="240" w:lineRule="auto"/>
        <w:rPr>
          <w:rFonts w:ascii="Sakkal Majalla" w:hAnsi="Sakkal Majalla" w:cs="Sakkal Majalla"/>
          <w:b/>
          <w:bCs/>
          <w:sz w:val="36"/>
          <w:szCs w:val="36"/>
        </w:rPr>
      </w:pPr>
      <w:r w:rsidRPr="00111EB6">
        <w:rPr>
          <w:rFonts w:ascii="Sakkal Majalla" w:hAnsi="Sakkal Majalla" w:cs="Sakkal Majalla"/>
          <w:b/>
          <w:bCs/>
          <w:sz w:val="36"/>
          <w:szCs w:val="36"/>
          <w:rtl/>
        </w:rPr>
        <w:t>أهمية الدراسة:</w:t>
      </w:r>
    </w:p>
    <w:p w14:paraId="619AB1B6" w14:textId="3479E964" w:rsidR="00C310A0" w:rsidRPr="00111EB6" w:rsidRDefault="00C310A0" w:rsidP="003936C5">
      <w:pPr>
        <w:bidi/>
        <w:spacing w:line="240" w:lineRule="auto"/>
        <w:rPr>
          <w:rFonts w:ascii="Sakkal Majalla" w:hAnsi="Sakkal Majalla" w:cs="Sakkal Majalla"/>
          <w:b/>
          <w:bCs/>
          <w:sz w:val="36"/>
          <w:szCs w:val="36"/>
        </w:rPr>
      </w:pPr>
      <w:r w:rsidRPr="00111EB6">
        <w:rPr>
          <w:rFonts w:ascii="Sakkal Majalla" w:hAnsi="Sakkal Majalla" w:cs="Sakkal Majalla"/>
          <w:b/>
          <w:bCs/>
          <w:sz w:val="36"/>
          <w:szCs w:val="36"/>
          <w:rtl/>
        </w:rPr>
        <w:t>أولاً:</w:t>
      </w:r>
      <w:r w:rsidRPr="00111EB6">
        <w:rPr>
          <w:rFonts w:ascii="Sakkal Majalla" w:hAnsi="Sakkal Majalla" w:cs="Sakkal Majalla"/>
          <w:b/>
          <w:bCs/>
          <w:sz w:val="36"/>
          <w:szCs w:val="36"/>
        </w:rPr>
        <w:t xml:space="preserve"> </w:t>
      </w:r>
      <w:r w:rsidRPr="00111EB6">
        <w:rPr>
          <w:rFonts w:ascii="Sakkal Majalla" w:hAnsi="Sakkal Majalla" w:cs="Sakkal Majalla"/>
          <w:b/>
          <w:bCs/>
          <w:sz w:val="36"/>
          <w:szCs w:val="36"/>
          <w:rtl/>
        </w:rPr>
        <w:t>الأهمية العلمية</w:t>
      </w:r>
    </w:p>
    <w:p w14:paraId="06A07307" w14:textId="43FB6510" w:rsidR="00C310A0" w:rsidRPr="00F8498D" w:rsidRDefault="00C310A0" w:rsidP="003936C5">
      <w:pPr>
        <w:numPr>
          <w:ilvl w:val="0"/>
          <w:numId w:val="1"/>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t>تسهم في إثراء الأدبيات المتعلقة بالإعلام الرقمي وتأثيره في السلوك الاستثماري لا سيما في القطاع العقاري</w:t>
      </w:r>
      <w:r w:rsidRPr="00F8498D">
        <w:rPr>
          <w:rFonts w:ascii="Sakkal Majalla" w:hAnsi="Sakkal Majalla" w:cs="Sakkal Majalla"/>
          <w:sz w:val="32"/>
          <w:szCs w:val="32"/>
        </w:rPr>
        <w:t>.</w:t>
      </w:r>
    </w:p>
    <w:p w14:paraId="54699A33" w14:textId="5305B41B" w:rsidR="00C310A0" w:rsidRPr="00F8498D" w:rsidRDefault="00C310A0" w:rsidP="003936C5">
      <w:pPr>
        <w:numPr>
          <w:ilvl w:val="0"/>
          <w:numId w:val="1"/>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lastRenderedPageBreak/>
        <w:t>تقدم إطارًا تحليليا يربط بين نظريات التأثير الإعلامي ونظريات اتخاذ القرار الاستثماري</w:t>
      </w:r>
      <w:r w:rsidRPr="00F8498D">
        <w:rPr>
          <w:rFonts w:ascii="Sakkal Majalla" w:hAnsi="Sakkal Majalla" w:cs="Sakkal Majalla"/>
          <w:sz w:val="32"/>
          <w:szCs w:val="32"/>
        </w:rPr>
        <w:t>.</w:t>
      </w:r>
    </w:p>
    <w:p w14:paraId="2CBA2860" w14:textId="46916F8B" w:rsidR="00C310A0" w:rsidRPr="00F8498D" w:rsidRDefault="00C310A0" w:rsidP="003936C5">
      <w:pPr>
        <w:numPr>
          <w:ilvl w:val="0"/>
          <w:numId w:val="1"/>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t>تسد فجوة بحثية في الدراسات المحلية التي تناولت موضوع تملك الأجانب من منظور إعلامي رقمي</w:t>
      </w:r>
      <w:r w:rsidRPr="00F8498D">
        <w:rPr>
          <w:rFonts w:ascii="Sakkal Majalla" w:hAnsi="Sakkal Majalla" w:cs="Sakkal Majalla"/>
          <w:sz w:val="32"/>
          <w:szCs w:val="32"/>
        </w:rPr>
        <w:t>.</w:t>
      </w:r>
    </w:p>
    <w:p w14:paraId="2637D395" w14:textId="77777777" w:rsidR="00256865" w:rsidRPr="00D332DD" w:rsidRDefault="00256865" w:rsidP="003936C5">
      <w:pPr>
        <w:bidi/>
        <w:spacing w:line="240" w:lineRule="auto"/>
        <w:ind w:left="360"/>
        <w:rPr>
          <w:rFonts w:ascii="Sakkal Majalla" w:hAnsi="Sakkal Majalla" w:cs="Sakkal Majalla"/>
          <w:sz w:val="28"/>
          <w:szCs w:val="28"/>
        </w:rPr>
      </w:pPr>
    </w:p>
    <w:p w14:paraId="218324D0" w14:textId="00F9EDCB" w:rsidR="00C310A0" w:rsidRPr="00111EB6" w:rsidRDefault="00C310A0" w:rsidP="003936C5">
      <w:pPr>
        <w:bidi/>
        <w:spacing w:line="240" w:lineRule="auto"/>
        <w:rPr>
          <w:rFonts w:ascii="Sakkal Majalla" w:hAnsi="Sakkal Majalla" w:cs="Sakkal Majalla"/>
          <w:b/>
          <w:bCs/>
          <w:sz w:val="36"/>
          <w:szCs w:val="36"/>
        </w:rPr>
      </w:pPr>
      <w:r w:rsidRPr="00111EB6">
        <w:rPr>
          <w:rFonts w:ascii="Sakkal Majalla" w:hAnsi="Sakkal Majalla" w:cs="Sakkal Majalla"/>
          <w:b/>
          <w:bCs/>
          <w:sz w:val="36"/>
          <w:szCs w:val="36"/>
          <w:rtl/>
        </w:rPr>
        <w:t>ثانياً: الأهمية التطبيقية</w:t>
      </w:r>
    </w:p>
    <w:p w14:paraId="3F27FAAE" w14:textId="77777777" w:rsidR="00C310A0" w:rsidRPr="00F8498D" w:rsidRDefault="00C310A0" w:rsidP="003936C5">
      <w:pPr>
        <w:numPr>
          <w:ilvl w:val="0"/>
          <w:numId w:val="2"/>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t>تساعد المطورين العقاريين على تطوير استراتيجيات تسويق رقمي أكثر فاعلية تستهدف المستثمرين الأجانب</w:t>
      </w:r>
      <w:r w:rsidRPr="00F8498D">
        <w:rPr>
          <w:rFonts w:ascii="Sakkal Majalla" w:hAnsi="Sakkal Majalla" w:cs="Sakkal Majalla"/>
          <w:sz w:val="32"/>
          <w:szCs w:val="32"/>
        </w:rPr>
        <w:t>.</w:t>
      </w:r>
    </w:p>
    <w:p w14:paraId="7BC8CB1C" w14:textId="77777777" w:rsidR="00C310A0" w:rsidRPr="00F8498D" w:rsidRDefault="00C310A0" w:rsidP="003936C5">
      <w:pPr>
        <w:numPr>
          <w:ilvl w:val="0"/>
          <w:numId w:val="2"/>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t>تدعم صناع القرار في تحسين السياسات الاتصالية والترويجية المرتبطة بالاستثمار العقاري</w:t>
      </w:r>
      <w:r w:rsidRPr="00F8498D">
        <w:rPr>
          <w:rFonts w:ascii="Sakkal Majalla" w:hAnsi="Sakkal Majalla" w:cs="Sakkal Majalla"/>
          <w:sz w:val="32"/>
          <w:szCs w:val="32"/>
        </w:rPr>
        <w:t>.</w:t>
      </w:r>
    </w:p>
    <w:p w14:paraId="6124F292" w14:textId="77777777" w:rsidR="00C310A0" w:rsidRPr="00F8498D" w:rsidRDefault="00C310A0" w:rsidP="003936C5">
      <w:pPr>
        <w:numPr>
          <w:ilvl w:val="0"/>
          <w:numId w:val="2"/>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t>تسهم في تعزيز جاذبية السوق العقاري السعودي إقليميًا ودوليًا عبر فهم العوامل الرقمية المؤثرة في قرارات المستثمرين</w:t>
      </w:r>
      <w:r w:rsidRPr="00F8498D">
        <w:rPr>
          <w:rFonts w:ascii="Sakkal Majalla" w:hAnsi="Sakkal Majalla" w:cs="Sakkal Majalla"/>
          <w:sz w:val="32"/>
          <w:szCs w:val="32"/>
        </w:rPr>
        <w:t>.</w:t>
      </w:r>
    </w:p>
    <w:p w14:paraId="4ADAA0D5" w14:textId="77777777" w:rsidR="00C310A0" w:rsidRDefault="00C310A0" w:rsidP="00256865">
      <w:pPr>
        <w:bidi/>
        <w:spacing w:line="360" w:lineRule="auto"/>
        <w:rPr>
          <w:rFonts w:asciiTheme="majorBidi" w:hAnsiTheme="majorBidi" w:cstheme="majorBidi"/>
          <w:sz w:val="40"/>
          <w:szCs w:val="40"/>
          <w:rtl/>
        </w:rPr>
      </w:pPr>
    </w:p>
    <w:p w14:paraId="771C79E4" w14:textId="5356E811" w:rsidR="00C310A0" w:rsidRPr="00111EB6" w:rsidRDefault="00C310A0" w:rsidP="003936C5">
      <w:pPr>
        <w:bidi/>
        <w:spacing w:line="240" w:lineRule="auto"/>
        <w:rPr>
          <w:rFonts w:ascii="Sakkal Majalla" w:hAnsi="Sakkal Majalla" w:cs="Sakkal Majalla"/>
          <w:b/>
          <w:bCs/>
          <w:sz w:val="36"/>
          <w:szCs w:val="36"/>
          <w:rtl/>
        </w:rPr>
      </w:pPr>
      <w:r w:rsidRPr="00111EB6">
        <w:rPr>
          <w:rFonts w:ascii="Sakkal Majalla" w:hAnsi="Sakkal Majalla" w:cs="Sakkal Majalla"/>
          <w:b/>
          <w:bCs/>
          <w:sz w:val="36"/>
          <w:szCs w:val="36"/>
          <w:rtl/>
        </w:rPr>
        <w:t>أهداف الدراسة</w:t>
      </w:r>
    </w:p>
    <w:p w14:paraId="1A7D0F8D" w14:textId="0FA6FF87" w:rsidR="00C310A0" w:rsidRPr="00111EB6" w:rsidRDefault="00C310A0" w:rsidP="003936C5">
      <w:pPr>
        <w:bidi/>
        <w:spacing w:line="240" w:lineRule="auto"/>
        <w:rPr>
          <w:rFonts w:ascii="Sakkal Majalla" w:hAnsi="Sakkal Majalla" w:cs="Sakkal Majalla"/>
          <w:b/>
          <w:bCs/>
          <w:sz w:val="32"/>
          <w:szCs w:val="32"/>
        </w:rPr>
      </w:pPr>
      <w:r w:rsidRPr="00111EB6">
        <w:rPr>
          <w:rFonts w:ascii="Sakkal Majalla" w:hAnsi="Sakkal Majalla" w:cs="Sakkal Majalla"/>
          <w:b/>
          <w:bCs/>
          <w:sz w:val="32"/>
          <w:szCs w:val="32"/>
          <w:rtl/>
        </w:rPr>
        <w:t>الهدف العام هو التعرف على دور وسائل الاعلام الرقمي على قرارات تملك الاجانب للعقارات في المملكة</w:t>
      </w:r>
      <w:r w:rsidR="009C310E" w:rsidRPr="00111EB6">
        <w:rPr>
          <w:rFonts w:ascii="Sakkal Majalla" w:hAnsi="Sakkal Majalla" w:cs="Sakkal Majalla"/>
          <w:b/>
          <w:bCs/>
          <w:sz w:val="32"/>
          <w:szCs w:val="32"/>
          <w:rtl/>
        </w:rPr>
        <w:t xml:space="preserve"> ويتفرع من الهدف عدة أهداف </w:t>
      </w:r>
      <w:r w:rsidRPr="00111EB6">
        <w:rPr>
          <w:rFonts w:ascii="Sakkal Majalla" w:hAnsi="Sakkal Majalla" w:cs="Sakkal Majalla"/>
          <w:b/>
          <w:bCs/>
          <w:sz w:val="32"/>
          <w:szCs w:val="32"/>
          <w:rtl/>
        </w:rPr>
        <w:t>ما يلي</w:t>
      </w:r>
      <w:r w:rsidRPr="00111EB6">
        <w:rPr>
          <w:rFonts w:ascii="Sakkal Majalla" w:hAnsi="Sakkal Majalla" w:cs="Sakkal Majalla"/>
          <w:b/>
          <w:bCs/>
          <w:sz w:val="32"/>
          <w:szCs w:val="32"/>
        </w:rPr>
        <w:t>:</w:t>
      </w:r>
    </w:p>
    <w:p w14:paraId="4ACA411B" w14:textId="77777777" w:rsidR="00C310A0" w:rsidRPr="00F8498D" w:rsidRDefault="00C310A0" w:rsidP="00256865">
      <w:pPr>
        <w:numPr>
          <w:ilvl w:val="0"/>
          <w:numId w:val="4"/>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قياس مدى تأثير وسائل الإعلام الرقمي في قرارات تملك الأجانب للعقارات في المملكة العربية السعودية</w:t>
      </w:r>
      <w:r w:rsidRPr="00F8498D">
        <w:rPr>
          <w:rFonts w:ascii="Sakkal Majalla" w:hAnsi="Sakkal Majalla" w:cs="Sakkal Majalla"/>
          <w:sz w:val="32"/>
          <w:szCs w:val="32"/>
        </w:rPr>
        <w:t>.</w:t>
      </w:r>
    </w:p>
    <w:p w14:paraId="4C307B14" w14:textId="77777777" w:rsidR="00C310A0" w:rsidRPr="00F8498D" w:rsidRDefault="00C310A0" w:rsidP="00256865">
      <w:pPr>
        <w:numPr>
          <w:ilvl w:val="0"/>
          <w:numId w:val="4"/>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تحديد أكثر المنصات الرقمية تأثيرًا في تشكيل القرار الاستثماري العقاري</w:t>
      </w:r>
      <w:r w:rsidRPr="00F8498D">
        <w:rPr>
          <w:rFonts w:ascii="Sakkal Majalla" w:hAnsi="Sakkal Majalla" w:cs="Sakkal Majalla"/>
          <w:sz w:val="32"/>
          <w:szCs w:val="32"/>
        </w:rPr>
        <w:t>.</w:t>
      </w:r>
    </w:p>
    <w:p w14:paraId="7AEE9909" w14:textId="77777777" w:rsidR="00C310A0" w:rsidRPr="00F8498D" w:rsidRDefault="00C310A0" w:rsidP="00256865">
      <w:pPr>
        <w:numPr>
          <w:ilvl w:val="0"/>
          <w:numId w:val="4"/>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تحليل مستوى الثقة الذي يمنحه المستثمر الأجنبي للمحتوى العقاري الرقمي</w:t>
      </w:r>
      <w:r w:rsidRPr="00F8498D">
        <w:rPr>
          <w:rFonts w:ascii="Sakkal Majalla" w:hAnsi="Sakkal Majalla" w:cs="Sakkal Majalla"/>
          <w:sz w:val="32"/>
          <w:szCs w:val="32"/>
        </w:rPr>
        <w:t>.</w:t>
      </w:r>
    </w:p>
    <w:p w14:paraId="2E71E841" w14:textId="77777777" w:rsidR="00C310A0" w:rsidRPr="00111EB6" w:rsidRDefault="00C310A0" w:rsidP="00256865">
      <w:pPr>
        <w:numPr>
          <w:ilvl w:val="0"/>
          <w:numId w:val="4"/>
        </w:numPr>
        <w:bidi/>
        <w:spacing w:line="360" w:lineRule="auto"/>
        <w:rPr>
          <w:rFonts w:ascii="Sakkal Majalla" w:hAnsi="Sakkal Majalla" w:cs="Sakkal Majalla"/>
          <w:sz w:val="28"/>
          <w:szCs w:val="28"/>
        </w:rPr>
      </w:pPr>
      <w:r w:rsidRPr="00111EB6">
        <w:rPr>
          <w:rFonts w:ascii="Sakkal Majalla" w:hAnsi="Sakkal Majalla" w:cs="Sakkal Majalla"/>
          <w:sz w:val="28"/>
          <w:szCs w:val="28"/>
          <w:rtl/>
        </w:rPr>
        <w:t>التعرف على دور الإعلام الرقمي في تقليل المخاطر المدركة المرتبطة بقرار التملك</w:t>
      </w:r>
      <w:r w:rsidRPr="00111EB6">
        <w:rPr>
          <w:rFonts w:ascii="Sakkal Majalla" w:hAnsi="Sakkal Majalla" w:cs="Sakkal Majalla"/>
          <w:sz w:val="28"/>
          <w:szCs w:val="28"/>
        </w:rPr>
        <w:t>.</w:t>
      </w:r>
    </w:p>
    <w:p w14:paraId="2036F1C7" w14:textId="2B459432" w:rsidR="000F5012" w:rsidRDefault="00C310A0" w:rsidP="008F1364">
      <w:pPr>
        <w:numPr>
          <w:ilvl w:val="0"/>
          <w:numId w:val="4"/>
        </w:numPr>
        <w:bidi/>
        <w:spacing w:line="360" w:lineRule="auto"/>
        <w:rPr>
          <w:rFonts w:ascii="Sakkal Majalla" w:hAnsi="Sakkal Majalla" w:cs="Sakkal Majalla"/>
          <w:sz w:val="28"/>
          <w:szCs w:val="28"/>
        </w:rPr>
      </w:pPr>
      <w:r w:rsidRPr="00111EB6">
        <w:rPr>
          <w:rFonts w:ascii="Sakkal Majalla" w:hAnsi="Sakkal Majalla" w:cs="Sakkal Majalla"/>
          <w:sz w:val="28"/>
          <w:szCs w:val="28"/>
          <w:rtl/>
        </w:rPr>
        <w:t>تقديم توصيات عملية لتعزيز فاعلية التسويق العقاري الرقمي الموجه للأجانب</w:t>
      </w:r>
    </w:p>
    <w:p w14:paraId="28ABE691" w14:textId="77777777" w:rsidR="00C12D9F" w:rsidRPr="008F1364" w:rsidRDefault="00C12D9F" w:rsidP="00C12D9F">
      <w:pPr>
        <w:bidi/>
        <w:spacing w:line="360" w:lineRule="auto"/>
        <w:ind w:left="720"/>
        <w:rPr>
          <w:rFonts w:ascii="Sakkal Majalla" w:hAnsi="Sakkal Majalla" w:cs="Sakkal Majalla"/>
          <w:sz w:val="28"/>
          <w:szCs w:val="28"/>
          <w:rtl/>
        </w:rPr>
      </w:pPr>
    </w:p>
    <w:p w14:paraId="36C10902" w14:textId="77777777" w:rsidR="009C310E" w:rsidRPr="00111EB6" w:rsidRDefault="009C310E" w:rsidP="003936C5">
      <w:pPr>
        <w:bidi/>
        <w:spacing w:line="240" w:lineRule="auto"/>
        <w:rPr>
          <w:rFonts w:ascii="Sakkal Majalla" w:hAnsi="Sakkal Majalla" w:cs="Sakkal Majalla"/>
          <w:b/>
          <w:bCs/>
          <w:sz w:val="36"/>
          <w:szCs w:val="36"/>
        </w:rPr>
      </w:pPr>
      <w:r w:rsidRPr="00111EB6">
        <w:rPr>
          <w:rFonts w:ascii="Sakkal Majalla" w:hAnsi="Sakkal Majalla" w:cs="Sakkal Majalla"/>
          <w:b/>
          <w:bCs/>
          <w:sz w:val="36"/>
          <w:szCs w:val="36"/>
          <w:rtl/>
        </w:rPr>
        <w:lastRenderedPageBreak/>
        <w:t>تساؤلات الدراسة</w:t>
      </w:r>
    </w:p>
    <w:p w14:paraId="2683717D" w14:textId="43F8D782" w:rsidR="009C310E" w:rsidRPr="00111EB6" w:rsidRDefault="009C310E" w:rsidP="003936C5">
      <w:pPr>
        <w:bidi/>
        <w:spacing w:line="240" w:lineRule="auto"/>
        <w:rPr>
          <w:rFonts w:ascii="Sakkal Majalla" w:hAnsi="Sakkal Majalla" w:cs="Sakkal Majalla"/>
          <w:b/>
          <w:bCs/>
          <w:sz w:val="36"/>
          <w:szCs w:val="36"/>
        </w:rPr>
      </w:pPr>
      <w:r w:rsidRPr="00111EB6">
        <w:rPr>
          <w:rFonts w:ascii="Sakkal Majalla" w:hAnsi="Sakkal Majalla" w:cs="Sakkal Majalla"/>
          <w:b/>
          <w:bCs/>
          <w:sz w:val="36"/>
          <w:szCs w:val="36"/>
          <w:rtl/>
        </w:rPr>
        <w:t>أولًا: التساؤل الرئيسي</w:t>
      </w:r>
    </w:p>
    <w:p w14:paraId="3757BC16" w14:textId="1DAD3E5E" w:rsidR="009C310E" w:rsidRPr="00111EB6" w:rsidRDefault="009C310E" w:rsidP="003936C5">
      <w:pPr>
        <w:bidi/>
        <w:spacing w:line="240" w:lineRule="auto"/>
        <w:rPr>
          <w:rFonts w:ascii="Sakkal Majalla" w:hAnsi="Sakkal Majalla" w:cs="Sakkal Majalla"/>
          <w:sz w:val="36"/>
          <w:szCs w:val="36"/>
        </w:rPr>
      </w:pPr>
      <w:r w:rsidRPr="00111EB6">
        <w:rPr>
          <w:rFonts w:ascii="Sakkal Majalla" w:hAnsi="Sakkal Majalla" w:cs="Sakkal Majalla"/>
          <w:b/>
          <w:bCs/>
          <w:sz w:val="36"/>
          <w:szCs w:val="36"/>
          <w:rtl/>
        </w:rPr>
        <w:t>ما دور وسائل الإعلام الرقمي في التأثير على قرارات تملك الأجانب للعقارات في المملكة العربية السعودية؟</w:t>
      </w:r>
      <w:r w:rsidR="00C00D85">
        <w:rPr>
          <w:rFonts w:ascii="Sakkal Majalla" w:hAnsi="Sakkal Majalla" w:cs="Sakkal Majalla" w:hint="cs"/>
          <w:b/>
          <w:bCs/>
          <w:sz w:val="36"/>
          <w:szCs w:val="36"/>
          <w:rtl/>
        </w:rPr>
        <w:t>!</w:t>
      </w:r>
    </w:p>
    <w:p w14:paraId="3BD75D74" w14:textId="77777777" w:rsidR="009C310E" w:rsidRPr="00F8498D" w:rsidRDefault="009C310E" w:rsidP="00256865">
      <w:pPr>
        <w:bidi/>
        <w:spacing w:line="360" w:lineRule="auto"/>
        <w:rPr>
          <w:rFonts w:ascii="Sakkal Majalla" w:hAnsi="Sakkal Majalla" w:cs="Sakkal Majalla"/>
          <w:b/>
          <w:bCs/>
          <w:sz w:val="32"/>
          <w:szCs w:val="32"/>
        </w:rPr>
      </w:pPr>
      <w:r w:rsidRPr="00F8498D">
        <w:rPr>
          <w:rFonts w:ascii="Sakkal Majalla" w:hAnsi="Sakkal Majalla" w:cs="Sakkal Majalla"/>
          <w:b/>
          <w:bCs/>
          <w:sz w:val="32"/>
          <w:szCs w:val="32"/>
          <w:rtl/>
        </w:rPr>
        <w:t>ثانيًا: التساؤلات الفرعية</w:t>
      </w:r>
    </w:p>
    <w:p w14:paraId="5028ED3A" w14:textId="77777777" w:rsidR="009C310E" w:rsidRPr="00F8498D" w:rsidRDefault="009C310E" w:rsidP="00256865">
      <w:pPr>
        <w:numPr>
          <w:ilvl w:val="0"/>
          <w:numId w:val="5"/>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ما مستوى اعتماد الأجانب على وسائل الإعلام الرقمي كمصدر للمعلومات المتعلقة بتملك العقارات في المملكة؟</w:t>
      </w:r>
    </w:p>
    <w:p w14:paraId="4D21ABDA" w14:textId="0D9DC02C" w:rsidR="009C310E" w:rsidRPr="00F8498D" w:rsidRDefault="009C310E" w:rsidP="00256865">
      <w:pPr>
        <w:numPr>
          <w:ilvl w:val="0"/>
          <w:numId w:val="5"/>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ما أكثر وسائل الإعلام الرقمي (المواقع العقارية منصات التواصل الاجتماعي الإعلانات الرقمية المؤثرون المنصات الحكومية الإلكترونية) تأثيرًا في قرارات التملك؟</w:t>
      </w:r>
    </w:p>
    <w:p w14:paraId="1FCAA59C" w14:textId="77777777" w:rsidR="009C310E" w:rsidRPr="00F8498D" w:rsidRDefault="009C310E" w:rsidP="00256865">
      <w:pPr>
        <w:numPr>
          <w:ilvl w:val="0"/>
          <w:numId w:val="5"/>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ما درجة الثقة التي يمنحها المستثمر الأجنبي للمحتوى العقاري المنشور عبر الوسائل الرقمية؟</w:t>
      </w:r>
    </w:p>
    <w:p w14:paraId="3C401C3A" w14:textId="77777777" w:rsidR="009C310E" w:rsidRPr="00F8498D" w:rsidRDefault="009C310E" w:rsidP="00256865">
      <w:pPr>
        <w:numPr>
          <w:ilvl w:val="0"/>
          <w:numId w:val="5"/>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ما طبيعة العلاقة بين التعرض لوسائل الإعلام الرقمي واتجاهات الأجانب نحو الاستثمار العقاري في المملكة؟</w:t>
      </w:r>
    </w:p>
    <w:p w14:paraId="0287ACA6" w14:textId="77777777" w:rsidR="009C310E" w:rsidRPr="00F8498D" w:rsidRDefault="009C310E" w:rsidP="00256865">
      <w:pPr>
        <w:numPr>
          <w:ilvl w:val="0"/>
          <w:numId w:val="5"/>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هل يسهم الإعلام الرقمي في تقليل المخاطر المدركة المرتبطة بقرار تملك العقار؟</w:t>
      </w:r>
    </w:p>
    <w:p w14:paraId="29F70C09" w14:textId="77777777" w:rsidR="009C310E" w:rsidRPr="00F8498D" w:rsidRDefault="009C310E" w:rsidP="00256865">
      <w:pPr>
        <w:numPr>
          <w:ilvl w:val="0"/>
          <w:numId w:val="5"/>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ما العوامل الرقمية (جودة المحتوى، الشفافية، التفاعل، سهولة الوصول للمعلومات، المصداقية) الأكثر تأثيرًا في تشكيل القرار الاستثماري؟</w:t>
      </w:r>
    </w:p>
    <w:p w14:paraId="059583CD" w14:textId="15C5397B" w:rsidR="009C310E" w:rsidRPr="00F8498D" w:rsidRDefault="009C310E" w:rsidP="00256865">
      <w:pPr>
        <w:numPr>
          <w:ilvl w:val="0"/>
          <w:numId w:val="5"/>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هل توجد فروق ذات دلالة إحصائية في تأثير الإعلام الرقمي على قرار التملك تعزى إلى متغيرات ديموغرافية (الجنسية العمر مستوى الدخل الخبرة الاستثمارية)؟</w:t>
      </w:r>
    </w:p>
    <w:p w14:paraId="7941C5F7" w14:textId="77777777" w:rsidR="00D332DD" w:rsidRDefault="00D332DD" w:rsidP="00256865">
      <w:pPr>
        <w:bidi/>
        <w:spacing w:line="360" w:lineRule="auto"/>
        <w:rPr>
          <w:rFonts w:ascii="Sakkal Majalla" w:hAnsi="Sakkal Majalla" w:cs="Sakkal Majalla"/>
          <w:sz w:val="28"/>
          <w:szCs w:val="28"/>
          <w:rtl/>
        </w:rPr>
      </w:pPr>
    </w:p>
    <w:p w14:paraId="37C7C96D" w14:textId="1A3E5FA9" w:rsidR="00C00D85" w:rsidRPr="00C00D85" w:rsidRDefault="00C00D85" w:rsidP="00256865">
      <w:pPr>
        <w:bidi/>
        <w:spacing w:line="360" w:lineRule="auto"/>
        <w:rPr>
          <w:rFonts w:ascii="Sakkal Majalla" w:hAnsi="Sakkal Majalla" w:cs="Sakkal Majalla"/>
          <w:b/>
          <w:bCs/>
          <w:sz w:val="36"/>
          <w:szCs w:val="36"/>
        </w:rPr>
      </w:pPr>
      <w:r w:rsidRPr="00C00D85">
        <w:rPr>
          <w:rFonts w:ascii="Sakkal Majalla" w:hAnsi="Sakkal Majalla" w:cs="Sakkal Majalla"/>
          <w:b/>
          <w:bCs/>
          <w:sz w:val="36"/>
          <w:szCs w:val="36"/>
          <w:rtl/>
        </w:rPr>
        <w:lastRenderedPageBreak/>
        <w:t>فروض الدراسة</w:t>
      </w:r>
      <w:r>
        <w:rPr>
          <w:rFonts w:ascii="Sakkal Majalla" w:hAnsi="Sakkal Majalla" w:cs="Sakkal Majalla" w:hint="cs"/>
          <w:b/>
          <w:bCs/>
          <w:sz w:val="36"/>
          <w:szCs w:val="36"/>
          <w:rtl/>
        </w:rPr>
        <w:t>:</w:t>
      </w:r>
    </w:p>
    <w:p w14:paraId="068730EB" w14:textId="2061483A" w:rsidR="00C00D85" w:rsidRPr="00F8498D" w:rsidRDefault="00C00D85"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ترمي هذه الدراسة إلى التعرف على دور وسائل الإعلام الرقمي في التأثير على قرارات تملك الأجانب للعقارات في المملكة العربية السعودية وقياس طبيعة هذا التأثير ومدى اختلافه باختلاف بعض المتغيرات وذلك من خلال اختبار الفروض التالية</w:t>
      </w:r>
      <w:r w:rsidRPr="00F8498D">
        <w:rPr>
          <w:rFonts w:ascii="Sakkal Majalla" w:hAnsi="Sakkal Majalla" w:cs="Sakkal Majalla"/>
          <w:sz w:val="32"/>
          <w:szCs w:val="32"/>
        </w:rPr>
        <w:t>:</w:t>
      </w:r>
    </w:p>
    <w:p w14:paraId="0B6C6471" w14:textId="4F1C8AD2" w:rsidR="00C00D85" w:rsidRPr="00C00D85" w:rsidRDefault="00C00D85" w:rsidP="00256865">
      <w:pPr>
        <w:bidi/>
        <w:spacing w:line="360" w:lineRule="auto"/>
        <w:rPr>
          <w:rFonts w:ascii="Sakkal Majalla" w:hAnsi="Sakkal Majalla" w:cs="Sakkal Majalla"/>
          <w:sz w:val="28"/>
          <w:szCs w:val="28"/>
        </w:rPr>
      </w:pPr>
      <w:r w:rsidRPr="00C00D85">
        <w:rPr>
          <w:rFonts w:ascii="Segoe UI Symbol" w:hAnsi="Segoe UI Symbol" w:cs="Segoe UI Symbol"/>
          <w:b/>
          <w:bCs/>
          <w:sz w:val="36"/>
          <w:szCs w:val="36"/>
        </w:rPr>
        <w:t>❖</w:t>
      </w:r>
      <w:r w:rsidRPr="00C00D85">
        <w:rPr>
          <w:rFonts w:ascii="Sakkal Majalla" w:hAnsi="Sakkal Majalla" w:cs="Sakkal Majalla"/>
          <w:b/>
          <w:bCs/>
          <w:sz w:val="36"/>
          <w:szCs w:val="36"/>
        </w:rPr>
        <w:t xml:space="preserve"> </w:t>
      </w:r>
      <w:r w:rsidRPr="00C00D85">
        <w:rPr>
          <w:rFonts w:ascii="Sakkal Majalla" w:hAnsi="Sakkal Majalla" w:cs="Sakkal Majalla"/>
          <w:b/>
          <w:bCs/>
          <w:sz w:val="28"/>
          <w:szCs w:val="28"/>
          <w:rtl/>
        </w:rPr>
        <w:t>الفرض الأول</w:t>
      </w:r>
      <w:r w:rsidRPr="00C00D85">
        <w:rPr>
          <w:rFonts w:ascii="Sakkal Majalla" w:hAnsi="Sakkal Majalla" w:cs="Sakkal Majalla"/>
          <w:b/>
          <w:bCs/>
          <w:sz w:val="28"/>
          <w:szCs w:val="28"/>
        </w:rPr>
        <w:t>:</w:t>
      </w:r>
      <w:r w:rsidRPr="00C00D85">
        <w:rPr>
          <w:rFonts w:ascii="Sakkal Majalla" w:hAnsi="Sakkal Majalla" w:cs="Sakkal Majalla"/>
          <w:b/>
          <w:bCs/>
          <w:sz w:val="36"/>
          <w:szCs w:val="36"/>
        </w:rPr>
        <w:br/>
      </w:r>
      <w:r w:rsidRPr="00F8498D">
        <w:rPr>
          <w:rFonts w:ascii="Sakkal Majalla" w:hAnsi="Sakkal Majalla" w:cs="Sakkal Majalla"/>
          <w:sz w:val="32"/>
          <w:szCs w:val="32"/>
          <w:rtl/>
        </w:rPr>
        <w:t>توجد علاقة ارتباطية ذات دلالة إحصائية بين مستوى تعرض الأجانب لوسائل الإعلام الرقمي وقرارات تملكهم للعقارات في المملكة العربية السعودية</w:t>
      </w:r>
    </w:p>
    <w:p w14:paraId="5855F7F3" w14:textId="15068B82" w:rsidR="00C00D85" w:rsidRPr="00C00D85" w:rsidRDefault="00C00D85" w:rsidP="00256865">
      <w:pPr>
        <w:bidi/>
        <w:spacing w:line="360" w:lineRule="auto"/>
        <w:rPr>
          <w:rFonts w:ascii="Sakkal Majalla" w:hAnsi="Sakkal Majalla" w:cs="Sakkal Majalla"/>
          <w:sz w:val="28"/>
          <w:szCs w:val="28"/>
        </w:rPr>
      </w:pPr>
      <w:r w:rsidRPr="00C00D85">
        <w:rPr>
          <w:rFonts w:ascii="Segoe UI Symbol" w:hAnsi="Segoe UI Symbol" w:cs="Segoe UI Symbol"/>
          <w:b/>
          <w:bCs/>
          <w:sz w:val="36"/>
          <w:szCs w:val="36"/>
        </w:rPr>
        <w:t xml:space="preserve">❖ </w:t>
      </w:r>
      <w:r w:rsidRPr="00C00D85">
        <w:rPr>
          <w:rFonts w:ascii="Arial" w:hAnsi="Arial" w:cs="Arial" w:hint="cs"/>
          <w:b/>
          <w:bCs/>
          <w:sz w:val="28"/>
          <w:szCs w:val="28"/>
          <w:rtl/>
        </w:rPr>
        <w:t>الفرض</w:t>
      </w:r>
      <w:r w:rsidRPr="00C00D85">
        <w:rPr>
          <w:rFonts w:ascii="Segoe UI Symbol" w:hAnsi="Segoe UI Symbol" w:cs="Segoe UI Symbol"/>
          <w:b/>
          <w:bCs/>
          <w:sz w:val="28"/>
          <w:szCs w:val="28"/>
          <w:rtl/>
        </w:rPr>
        <w:t xml:space="preserve"> </w:t>
      </w:r>
      <w:r w:rsidRPr="00C00D85">
        <w:rPr>
          <w:rFonts w:ascii="Arial" w:hAnsi="Arial" w:cs="Arial" w:hint="cs"/>
          <w:b/>
          <w:bCs/>
          <w:sz w:val="28"/>
          <w:szCs w:val="28"/>
          <w:rtl/>
        </w:rPr>
        <w:t>الثاني</w:t>
      </w:r>
      <w:r w:rsidRPr="00C00D85">
        <w:rPr>
          <w:rFonts w:ascii="Segoe UI Symbol" w:hAnsi="Segoe UI Symbol" w:cs="Segoe UI Symbol"/>
          <w:b/>
          <w:bCs/>
          <w:sz w:val="28"/>
          <w:szCs w:val="28"/>
        </w:rPr>
        <w:t>:</w:t>
      </w:r>
      <w:r w:rsidRPr="00C00D85">
        <w:rPr>
          <w:rFonts w:ascii="Segoe UI Symbol" w:hAnsi="Segoe UI Symbol" w:cs="Segoe UI Symbol"/>
          <w:b/>
          <w:bCs/>
          <w:sz w:val="36"/>
          <w:szCs w:val="36"/>
        </w:rPr>
        <w:br/>
      </w:r>
      <w:r w:rsidRPr="00F8498D">
        <w:rPr>
          <w:rFonts w:ascii="Sakkal Majalla" w:hAnsi="Sakkal Majalla" w:cs="Sakkal Majalla"/>
          <w:sz w:val="32"/>
          <w:szCs w:val="32"/>
          <w:rtl/>
        </w:rPr>
        <w:t>توجد علاقة ذات دلالة إحصائية بين درجة الثقة وجودة المحتوى العقاري الرقمي وقرار التملك لدى الأجانب</w:t>
      </w:r>
    </w:p>
    <w:p w14:paraId="75160841" w14:textId="3722BF50" w:rsidR="00C00D85" w:rsidRPr="00C00D85" w:rsidRDefault="00C00D85" w:rsidP="00256865">
      <w:pPr>
        <w:bidi/>
        <w:spacing w:line="360" w:lineRule="auto"/>
        <w:rPr>
          <w:rFonts w:ascii="Sakkal Majalla" w:hAnsi="Sakkal Majalla" w:cs="Sakkal Majalla"/>
          <w:sz w:val="28"/>
          <w:szCs w:val="28"/>
        </w:rPr>
      </w:pPr>
      <w:r w:rsidRPr="00C00D85">
        <w:rPr>
          <w:rFonts w:ascii="Segoe UI Symbol" w:hAnsi="Segoe UI Symbol" w:cs="Segoe UI Symbol"/>
          <w:b/>
          <w:bCs/>
          <w:sz w:val="36"/>
          <w:szCs w:val="36"/>
        </w:rPr>
        <w:t xml:space="preserve">❖ </w:t>
      </w:r>
      <w:r w:rsidRPr="00C00D85">
        <w:rPr>
          <w:rFonts w:ascii="Arial" w:hAnsi="Arial" w:cs="Arial" w:hint="cs"/>
          <w:b/>
          <w:bCs/>
          <w:sz w:val="28"/>
          <w:szCs w:val="28"/>
          <w:rtl/>
        </w:rPr>
        <w:t>الفرض</w:t>
      </w:r>
      <w:r w:rsidRPr="00C00D85">
        <w:rPr>
          <w:rFonts w:ascii="Segoe UI Symbol" w:hAnsi="Segoe UI Symbol" w:cs="Segoe UI Symbol"/>
          <w:b/>
          <w:bCs/>
          <w:sz w:val="28"/>
          <w:szCs w:val="28"/>
          <w:rtl/>
        </w:rPr>
        <w:t xml:space="preserve"> </w:t>
      </w:r>
      <w:r w:rsidRPr="00C00D85">
        <w:rPr>
          <w:rFonts w:ascii="Arial" w:hAnsi="Arial" w:cs="Arial" w:hint="cs"/>
          <w:b/>
          <w:bCs/>
          <w:sz w:val="28"/>
          <w:szCs w:val="28"/>
          <w:rtl/>
        </w:rPr>
        <w:t>الثالث</w:t>
      </w:r>
      <w:r w:rsidRPr="00C00D85">
        <w:rPr>
          <w:rFonts w:ascii="Segoe UI Symbol" w:hAnsi="Segoe UI Symbol" w:cs="Segoe UI Symbol"/>
          <w:b/>
          <w:bCs/>
          <w:sz w:val="28"/>
          <w:szCs w:val="28"/>
        </w:rPr>
        <w:t>:</w:t>
      </w:r>
      <w:r w:rsidRPr="00C00D85">
        <w:rPr>
          <w:rFonts w:ascii="Segoe UI Symbol" w:hAnsi="Segoe UI Symbol" w:cs="Segoe UI Symbol"/>
          <w:b/>
          <w:bCs/>
          <w:sz w:val="36"/>
          <w:szCs w:val="36"/>
        </w:rPr>
        <w:br/>
      </w:r>
      <w:r w:rsidRPr="00F8498D">
        <w:rPr>
          <w:rFonts w:ascii="Sakkal Majalla" w:hAnsi="Sakkal Majalla" w:cs="Sakkal Majalla"/>
          <w:sz w:val="32"/>
          <w:szCs w:val="32"/>
          <w:rtl/>
        </w:rPr>
        <w:t>يسهم الإعلام الرقمي في تقليل المخاطر المدركة وتعزيز الاتجاه الإيجابي نحو تملك العقار في المملكة العربية السعودية</w:t>
      </w:r>
    </w:p>
    <w:p w14:paraId="5FDC7401" w14:textId="73FC0BCB" w:rsidR="008F1364" w:rsidRDefault="00C00D85" w:rsidP="0006506F">
      <w:pPr>
        <w:bidi/>
        <w:spacing w:line="360" w:lineRule="auto"/>
        <w:rPr>
          <w:rFonts w:ascii="Sakkal Majalla" w:hAnsi="Sakkal Majalla" w:cs="Sakkal Majalla"/>
          <w:sz w:val="32"/>
          <w:szCs w:val="32"/>
          <w:rtl/>
        </w:rPr>
      </w:pPr>
      <w:r w:rsidRPr="00C00D85">
        <w:rPr>
          <w:rFonts w:ascii="Segoe UI Symbol" w:hAnsi="Segoe UI Symbol" w:cs="Segoe UI Symbol"/>
          <w:b/>
          <w:bCs/>
          <w:sz w:val="28"/>
          <w:szCs w:val="28"/>
        </w:rPr>
        <w:t>❖</w:t>
      </w:r>
      <w:r w:rsidRPr="00C00D85">
        <w:rPr>
          <w:rFonts w:ascii="Arial" w:hAnsi="Arial" w:cs="Arial"/>
          <w:b/>
          <w:bCs/>
          <w:sz w:val="28"/>
          <w:szCs w:val="28"/>
        </w:rPr>
        <w:t xml:space="preserve"> </w:t>
      </w:r>
      <w:r w:rsidRPr="00C00D85">
        <w:rPr>
          <w:rFonts w:ascii="Arial" w:hAnsi="Arial" w:cs="Arial"/>
          <w:b/>
          <w:bCs/>
          <w:sz w:val="28"/>
          <w:szCs w:val="28"/>
          <w:rtl/>
        </w:rPr>
        <w:t>الفرض الرابع</w:t>
      </w:r>
      <w:r w:rsidRPr="00C00D85">
        <w:rPr>
          <w:rFonts w:ascii="Arial" w:hAnsi="Arial" w:cs="Arial"/>
          <w:b/>
          <w:bCs/>
          <w:sz w:val="28"/>
          <w:szCs w:val="28"/>
        </w:rPr>
        <w:t>:</w:t>
      </w:r>
      <w:r w:rsidRPr="00C00D85">
        <w:rPr>
          <w:rFonts w:ascii="Sakkal Majalla" w:hAnsi="Sakkal Majalla" w:cs="Sakkal Majalla"/>
          <w:sz w:val="28"/>
          <w:szCs w:val="28"/>
        </w:rPr>
        <w:br/>
      </w:r>
      <w:r w:rsidRPr="00F8498D">
        <w:rPr>
          <w:rFonts w:ascii="Sakkal Majalla" w:hAnsi="Sakkal Majalla" w:cs="Sakkal Majalla"/>
          <w:sz w:val="32"/>
          <w:szCs w:val="32"/>
          <w:rtl/>
        </w:rPr>
        <w:t>توجد فروق ذات دلالة إحصائية في تأثير وسائل الإعلام الرقمي على قرارات التملك تعزى للمتغيرات الديموغرافية للأجانب</w:t>
      </w:r>
    </w:p>
    <w:p w14:paraId="067D0106" w14:textId="77777777" w:rsidR="00C12D9F" w:rsidRDefault="00C12D9F" w:rsidP="00C12D9F">
      <w:pPr>
        <w:bidi/>
        <w:spacing w:line="360" w:lineRule="auto"/>
        <w:rPr>
          <w:rFonts w:ascii="Sakkal Majalla" w:hAnsi="Sakkal Majalla" w:cs="Sakkal Majalla"/>
          <w:sz w:val="32"/>
          <w:szCs w:val="32"/>
          <w:rtl/>
        </w:rPr>
      </w:pPr>
    </w:p>
    <w:p w14:paraId="12EC1103" w14:textId="77777777" w:rsidR="00C12D9F" w:rsidRPr="0006506F" w:rsidRDefault="00C12D9F" w:rsidP="00C12D9F">
      <w:pPr>
        <w:bidi/>
        <w:spacing w:line="360" w:lineRule="auto"/>
        <w:rPr>
          <w:rFonts w:ascii="Sakkal Majalla" w:hAnsi="Sakkal Majalla" w:cs="Sakkal Majalla"/>
          <w:sz w:val="32"/>
          <w:szCs w:val="32"/>
          <w:rtl/>
        </w:rPr>
      </w:pPr>
    </w:p>
    <w:p w14:paraId="76D6A272" w14:textId="77777777" w:rsidR="00300445" w:rsidRPr="00300445" w:rsidRDefault="00300445" w:rsidP="00300445">
      <w:pPr>
        <w:bidi/>
        <w:spacing w:before="600" w:line="240" w:lineRule="auto"/>
        <w:jc w:val="center"/>
        <w:rPr>
          <w:rFonts w:ascii="Sakkal Majalla" w:hAnsi="Sakkal Majalla" w:cs="Sakkal Majalla"/>
          <w:b/>
          <w:bCs/>
          <w:sz w:val="36"/>
          <w:szCs w:val="36"/>
        </w:rPr>
      </w:pPr>
      <w:r w:rsidRPr="00300445">
        <w:rPr>
          <w:rFonts w:ascii="Sakkal Majalla" w:hAnsi="Sakkal Majalla" w:cs="Sakkal Majalla"/>
          <w:b/>
          <w:bCs/>
          <w:sz w:val="36"/>
          <w:szCs w:val="36"/>
          <w:rtl/>
        </w:rPr>
        <w:lastRenderedPageBreak/>
        <w:t>الفصل الثاني: الإطار النظري للدراسة</w:t>
      </w:r>
    </w:p>
    <w:p w14:paraId="2322DFBC" w14:textId="77777777" w:rsidR="00300445" w:rsidRPr="00300445" w:rsidRDefault="00300445" w:rsidP="00300445">
      <w:pPr>
        <w:bidi/>
        <w:spacing w:line="240" w:lineRule="auto"/>
        <w:rPr>
          <w:rFonts w:ascii="Sakkal Majalla" w:hAnsi="Sakkal Majalla" w:cs="Sakkal Majalla"/>
          <w:b/>
          <w:bCs/>
          <w:sz w:val="36"/>
          <w:szCs w:val="36"/>
        </w:rPr>
      </w:pPr>
      <w:r w:rsidRPr="00300445">
        <w:rPr>
          <w:rFonts w:ascii="Sakkal Majalla" w:hAnsi="Sakkal Majalla" w:cs="Sakkal Majalla"/>
          <w:b/>
          <w:bCs/>
          <w:sz w:val="36"/>
          <w:szCs w:val="36"/>
          <w:rtl/>
        </w:rPr>
        <w:t>تمهيد</w:t>
      </w:r>
    </w:p>
    <w:p w14:paraId="41BF84FB" w14:textId="22D4AF5B" w:rsidR="00300445" w:rsidRDefault="00300445" w:rsidP="00300445">
      <w:pPr>
        <w:bidi/>
        <w:spacing w:line="240" w:lineRule="auto"/>
        <w:rPr>
          <w:rFonts w:ascii="Sakkal Majalla" w:hAnsi="Sakkal Majalla" w:cs="Sakkal Majalla"/>
          <w:sz w:val="32"/>
          <w:szCs w:val="32"/>
          <w:rtl/>
        </w:rPr>
      </w:pPr>
      <w:r w:rsidRPr="00300445">
        <w:rPr>
          <w:rFonts w:ascii="Sakkal Majalla" w:hAnsi="Sakkal Majalla" w:cs="Sakkal Majalla"/>
          <w:sz w:val="32"/>
          <w:szCs w:val="32"/>
          <w:rtl/>
        </w:rPr>
        <w:t>يشهد العالم تحولًا متسارعًا نحو البيئة الرقمية، مما انعكس بشكل مباشر على مختلف القطاعات الاقتصادية، ومن أبرزها القطاع العقاري. فقد أصبحت وسائل الإعلام الرقمي أداة رئيسة في نقل المعلومات وتشكيل الاتجاهات، خاصة في ظل اعتماد الأفراد والمستثمرين على المنصات الرقمية في البحث عن الفرص الاستثمارية وتقييمها. وفي هذا الإطار، يهدف هذا الفصل إلى عرض الأسس النظرية المرتبطة بموضوع الدراسة، من خلال تناول مفاهيم الإعلام الرقمي، والتسويق العقاري الرقمي، وقرارات التملك العقاري، إضافة إلى إبراز العلاقة بين هذه المتغيرات</w:t>
      </w:r>
      <w:r w:rsidRPr="00300445">
        <w:rPr>
          <w:rFonts w:ascii="Sakkal Majalla" w:hAnsi="Sakkal Majalla" w:cs="Sakkal Majalla"/>
          <w:sz w:val="32"/>
          <w:szCs w:val="32"/>
        </w:rPr>
        <w:t>.</w:t>
      </w:r>
    </w:p>
    <w:p w14:paraId="2044F3DA" w14:textId="77777777" w:rsidR="00300445" w:rsidRPr="00300445" w:rsidRDefault="00300445" w:rsidP="00300445">
      <w:pPr>
        <w:bidi/>
        <w:spacing w:before="600" w:line="240" w:lineRule="auto"/>
        <w:rPr>
          <w:rFonts w:ascii="Sakkal Majalla" w:hAnsi="Sakkal Majalla" w:cs="Sakkal Majalla"/>
          <w:sz w:val="32"/>
          <w:szCs w:val="32"/>
        </w:rPr>
      </w:pPr>
    </w:p>
    <w:p w14:paraId="6B5D5897" w14:textId="77777777" w:rsidR="00300445" w:rsidRPr="00300445" w:rsidRDefault="00300445" w:rsidP="00300445">
      <w:pPr>
        <w:bidi/>
        <w:spacing w:line="240" w:lineRule="auto"/>
        <w:rPr>
          <w:rFonts w:ascii="Sakkal Majalla" w:hAnsi="Sakkal Majalla" w:cs="Sakkal Majalla"/>
          <w:b/>
          <w:bCs/>
          <w:sz w:val="36"/>
          <w:szCs w:val="36"/>
        </w:rPr>
      </w:pPr>
      <w:r w:rsidRPr="00300445">
        <w:rPr>
          <w:rFonts w:ascii="Sakkal Majalla" w:hAnsi="Sakkal Majalla" w:cs="Sakkal Majalla"/>
          <w:b/>
          <w:bCs/>
          <w:sz w:val="36"/>
          <w:szCs w:val="36"/>
          <w:rtl/>
        </w:rPr>
        <w:t>المبحث الأول: الإعلام الرقمي</w:t>
      </w:r>
    </w:p>
    <w:p w14:paraId="771C76AA" w14:textId="77777777" w:rsidR="00300445" w:rsidRPr="00300445" w:rsidRDefault="00300445" w:rsidP="00300445">
      <w:pPr>
        <w:bidi/>
        <w:spacing w:line="240" w:lineRule="auto"/>
        <w:rPr>
          <w:rFonts w:ascii="Sakkal Majalla" w:hAnsi="Sakkal Majalla" w:cs="Sakkal Majalla"/>
          <w:b/>
          <w:bCs/>
          <w:sz w:val="36"/>
          <w:szCs w:val="36"/>
        </w:rPr>
      </w:pPr>
      <w:r w:rsidRPr="00300445">
        <w:rPr>
          <w:rFonts w:ascii="Sakkal Majalla" w:hAnsi="Sakkal Majalla" w:cs="Sakkal Majalla"/>
          <w:b/>
          <w:bCs/>
          <w:sz w:val="36"/>
          <w:szCs w:val="36"/>
          <w:rtl/>
        </w:rPr>
        <w:t>أولًا: مفهوم الإعلام الرقمي</w:t>
      </w:r>
    </w:p>
    <w:p w14:paraId="4CB47B6F" w14:textId="77777777" w:rsidR="00300445" w:rsidRPr="00300445" w:rsidRDefault="00300445" w:rsidP="00300445">
      <w:pPr>
        <w:bidi/>
        <w:spacing w:before="600" w:line="240" w:lineRule="auto"/>
        <w:rPr>
          <w:rFonts w:ascii="Sakkal Majalla" w:hAnsi="Sakkal Majalla" w:cs="Sakkal Majalla"/>
          <w:sz w:val="32"/>
          <w:szCs w:val="32"/>
        </w:rPr>
      </w:pPr>
      <w:r w:rsidRPr="00300445">
        <w:rPr>
          <w:rFonts w:ascii="Sakkal Majalla" w:hAnsi="Sakkal Majalla" w:cs="Sakkal Majalla"/>
          <w:sz w:val="32"/>
          <w:szCs w:val="32"/>
          <w:rtl/>
        </w:rPr>
        <w:t>يُعد الإعلام الرقمي أحد أبرز نتاجات التحول التقني الذي شهده العالم في العقود الأخيرة، حيث يعتمد على توظيف الوسائط الإلكترونية في إنتاج المحتوى الإعلامي ونشره عبر شبكة الإنترنت بطرق تتسم بالسرعة والتفاعلية. وقد أسهم هذا التحول في إحداث نقلة نوعية في منظومة الاتصال، مما أدى إلى تراجع نسبي في الاعتماد على وسائل الإعلام التقليدية، مقابل تزايد الاعتماد على المنصات الرقمية كمصدر رئيس للمعلومات في مختلف المجالات</w:t>
      </w:r>
      <w:r w:rsidRPr="00300445">
        <w:rPr>
          <w:rFonts w:ascii="Sakkal Majalla" w:hAnsi="Sakkal Majalla" w:cs="Sakkal Majalla"/>
          <w:sz w:val="32"/>
          <w:szCs w:val="32"/>
        </w:rPr>
        <w:t>.</w:t>
      </w:r>
    </w:p>
    <w:p w14:paraId="42F02EFC" w14:textId="77777777" w:rsidR="00300445" w:rsidRPr="00300445" w:rsidRDefault="00300445" w:rsidP="00300445">
      <w:pPr>
        <w:bidi/>
        <w:spacing w:before="600" w:line="240" w:lineRule="auto"/>
        <w:rPr>
          <w:rFonts w:ascii="Sakkal Majalla" w:hAnsi="Sakkal Majalla" w:cs="Sakkal Majalla"/>
          <w:sz w:val="32"/>
          <w:szCs w:val="32"/>
        </w:rPr>
      </w:pPr>
      <w:r w:rsidRPr="00300445">
        <w:rPr>
          <w:rFonts w:ascii="Sakkal Majalla" w:hAnsi="Sakkal Majalla" w:cs="Sakkal Majalla"/>
          <w:sz w:val="32"/>
          <w:szCs w:val="32"/>
          <w:rtl/>
        </w:rPr>
        <w:t>وفي هذا السياق، يبرز دور الإعلام الرقمي كأداة فاعلة في تشكيل اتجاهات الأفراد والتأثير في قراراتهم، لا سيما في المجالات الاقتصادية والاستثمارية، ومن بينها القطاع العقاري، حيث يعتمد الأفراد – وخاصة المستثمرين – على الوسائط الرقمية في الحصول على المعلومات وتحليل الفرص المتاحة</w:t>
      </w:r>
      <w:r w:rsidRPr="00300445">
        <w:rPr>
          <w:rFonts w:ascii="Sakkal Majalla" w:hAnsi="Sakkal Majalla" w:cs="Sakkal Majalla"/>
          <w:sz w:val="32"/>
          <w:szCs w:val="32"/>
        </w:rPr>
        <w:t>.</w:t>
      </w:r>
    </w:p>
    <w:p w14:paraId="13475556" w14:textId="2D4A9F58" w:rsidR="00300445" w:rsidRPr="00300445" w:rsidRDefault="00300445" w:rsidP="00300445">
      <w:pPr>
        <w:bidi/>
        <w:spacing w:before="600" w:line="240" w:lineRule="auto"/>
        <w:rPr>
          <w:rFonts w:ascii="Sakkal Majalla" w:hAnsi="Sakkal Majalla" w:cs="Sakkal Majalla"/>
          <w:sz w:val="32"/>
          <w:szCs w:val="32"/>
        </w:rPr>
      </w:pPr>
      <w:r w:rsidRPr="00300445">
        <w:rPr>
          <w:rFonts w:ascii="Sakkal Majalla" w:hAnsi="Sakkal Majalla" w:cs="Sakkal Majalla"/>
          <w:sz w:val="32"/>
          <w:szCs w:val="32"/>
          <w:rtl/>
        </w:rPr>
        <w:lastRenderedPageBreak/>
        <w:t>ويُعرَّف الإعلام الرقمي بأنه مجموعة الوسائل والتقنيات التي تُستخدم في نقل المعلومات عبر الوسائط الإلكترونية، في إطار بيئة تفاعلية تتيح للمستخدمين المشاركة في إنتاج المحتوى وتداوله، بما يعزز من تأثيره وانتشاره (</w:t>
      </w:r>
      <w:r w:rsidRPr="00300445">
        <w:rPr>
          <w:rFonts w:ascii="Sakkal Majalla" w:hAnsi="Sakkal Majalla" w:cs="Sakkal Majalla" w:hint="cs"/>
          <w:sz w:val="32"/>
          <w:szCs w:val="32"/>
          <w:rtl/>
        </w:rPr>
        <w:t>عبد الحمي</w:t>
      </w:r>
      <w:r w:rsidRPr="00300445">
        <w:rPr>
          <w:rFonts w:ascii="Sakkal Majalla" w:hAnsi="Sakkal Majalla" w:cs="Sakkal Majalla" w:hint="eastAsia"/>
          <w:sz w:val="32"/>
          <w:szCs w:val="32"/>
          <w:rtl/>
        </w:rPr>
        <w:t>د</w:t>
      </w:r>
      <w:r w:rsidRPr="00300445">
        <w:rPr>
          <w:rFonts w:ascii="Sakkal Majalla" w:hAnsi="Sakkal Majalla" w:cs="Sakkal Majalla"/>
          <w:sz w:val="32"/>
          <w:szCs w:val="32"/>
          <w:rtl/>
        </w:rPr>
        <w:t>، 2020)</w:t>
      </w:r>
      <w:r w:rsidRPr="00300445">
        <w:rPr>
          <w:rFonts w:ascii="Sakkal Majalla" w:hAnsi="Sakkal Majalla" w:cs="Sakkal Majalla"/>
          <w:sz w:val="32"/>
          <w:szCs w:val="32"/>
        </w:rPr>
        <w:t>.</w:t>
      </w:r>
    </w:p>
    <w:p w14:paraId="7D869076" w14:textId="77777777" w:rsidR="00300445" w:rsidRPr="00300445" w:rsidRDefault="00300445" w:rsidP="007053DF">
      <w:pPr>
        <w:bidi/>
        <w:spacing w:line="240" w:lineRule="auto"/>
        <w:rPr>
          <w:rFonts w:ascii="Sakkal Majalla" w:hAnsi="Sakkal Majalla" w:cs="Sakkal Majalla"/>
          <w:b/>
          <w:bCs/>
          <w:sz w:val="36"/>
          <w:szCs w:val="36"/>
        </w:rPr>
      </w:pPr>
      <w:r w:rsidRPr="00300445">
        <w:rPr>
          <w:rFonts w:ascii="Sakkal Majalla" w:hAnsi="Sakkal Majalla" w:cs="Sakkal Majalla"/>
          <w:b/>
          <w:bCs/>
          <w:sz w:val="36"/>
          <w:szCs w:val="36"/>
          <w:rtl/>
        </w:rPr>
        <w:t>ثانيًا: خصائص الإعلام الرقمي</w:t>
      </w:r>
    </w:p>
    <w:p w14:paraId="3B9F37A5" w14:textId="7B543BC3" w:rsidR="00794797" w:rsidRPr="00794797" w:rsidRDefault="00794797" w:rsidP="007053DF">
      <w:pPr>
        <w:bidi/>
        <w:spacing w:line="240" w:lineRule="auto"/>
        <w:rPr>
          <w:rFonts w:ascii="Sakkal Majalla" w:hAnsi="Sakkal Majalla" w:cs="Sakkal Majalla"/>
          <w:sz w:val="32"/>
          <w:szCs w:val="32"/>
        </w:rPr>
      </w:pPr>
      <w:r w:rsidRPr="00794797">
        <w:rPr>
          <w:rFonts w:ascii="Sakkal Majalla" w:hAnsi="Sakkal Majalla" w:cs="Sakkal Majalla"/>
          <w:sz w:val="32"/>
          <w:szCs w:val="32"/>
          <w:rtl/>
        </w:rPr>
        <w:t xml:space="preserve">يتسم الإعلام الرقمي بمجموعة من الخصائص التي أسهمت في تعزيز تأثيره واتساع نطاق استخدامه مقارنة بوسائل الإعلام التقليدية، حيث لم يعد مجرد وسيلة لنقل المعلومات، بل أصبح بيئة تفاعلية متكاملة تسهم في تشكيل الاتجاهات وصناعة القرارات. ومن </w:t>
      </w:r>
      <w:r w:rsidR="007053DF" w:rsidRPr="007053DF">
        <w:rPr>
          <w:rFonts w:ascii="Sakkal Majalla" w:hAnsi="Sakkal Majalla" w:cs="Sakkal Majalla"/>
          <w:sz w:val="32"/>
          <w:szCs w:val="32"/>
          <w:rtl/>
        </w:rPr>
        <w:t>من أبرزها التفاعلية وسرعة الانتشار وإمكانية الاستهداف، حيث تتيح هذه الخصائص الوصول إلى الجمهور بشكل أكثر كفاءة مقارنة بوسائل الإعلام</w:t>
      </w:r>
      <w:r w:rsidR="007053DF">
        <w:rPr>
          <w:rFonts w:ascii="Sakkal Majalla" w:hAnsi="Sakkal Majalla" w:cs="Sakkal Majalla" w:hint="cs"/>
          <w:sz w:val="32"/>
          <w:szCs w:val="32"/>
          <w:rtl/>
        </w:rPr>
        <w:t xml:space="preserve"> </w:t>
      </w:r>
      <w:r w:rsidR="007053DF" w:rsidRPr="007053DF">
        <w:rPr>
          <w:rFonts w:ascii="Sakkal Majalla" w:hAnsi="Sakkal Majalla" w:cs="Sakkal Majalla"/>
          <w:sz w:val="32"/>
          <w:szCs w:val="32"/>
          <w:rtl/>
        </w:rPr>
        <w:t>التقليدية</w:t>
      </w:r>
      <w:r w:rsidR="007053DF" w:rsidRPr="007053DF">
        <w:rPr>
          <w:rFonts w:ascii="Sakkal Majalla" w:hAnsi="Sakkal Majalla" w:cs="Sakkal Majalla"/>
          <w:sz w:val="32"/>
          <w:szCs w:val="32"/>
        </w:rPr>
        <w:t xml:space="preserve"> (Ryan, 2017</w:t>
      </w:r>
      <w:r w:rsidR="007053DF" w:rsidRPr="007053DF">
        <w:rPr>
          <w:rFonts w:ascii="Sakkal Majalla" w:hAnsi="Sakkal Majalla" w:cs="Sakkal Majalla"/>
          <w:sz w:val="32"/>
          <w:szCs w:val="32"/>
          <w:rtl/>
        </w:rPr>
        <w:t>؛</w:t>
      </w:r>
      <w:r w:rsidR="007053DF" w:rsidRPr="007053DF">
        <w:rPr>
          <w:rFonts w:ascii="Sakkal Majalla" w:hAnsi="Sakkal Majalla" w:cs="Sakkal Majalla"/>
          <w:sz w:val="32"/>
          <w:szCs w:val="32"/>
        </w:rPr>
        <w:t xml:space="preserve"> Kaplan &amp; Haenlein, 2010).</w:t>
      </w:r>
    </w:p>
    <w:p w14:paraId="66267DEB" w14:textId="77777777" w:rsidR="00794797" w:rsidRPr="00794797" w:rsidRDefault="00794797" w:rsidP="00794797">
      <w:pPr>
        <w:bidi/>
        <w:spacing w:before="600" w:line="240" w:lineRule="auto"/>
        <w:rPr>
          <w:rFonts w:ascii="Sakkal Majalla" w:hAnsi="Sakkal Majalla" w:cs="Sakkal Majalla"/>
          <w:sz w:val="32"/>
          <w:szCs w:val="32"/>
        </w:rPr>
      </w:pPr>
      <w:r w:rsidRPr="00794797">
        <w:rPr>
          <w:rFonts w:ascii="Sakkal Majalla" w:hAnsi="Sakkal Majalla" w:cs="Sakkal Majalla"/>
          <w:sz w:val="32"/>
          <w:szCs w:val="32"/>
          <w:rtl/>
        </w:rPr>
        <w:t>التفاعلية</w:t>
      </w:r>
      <w:r w:rsidRPr="00794797">
        <w:rPr>
          <w:rFonts w:ascii="Sakkal Majalla" w:hAnsi="Sakkal Majalla" w:cs="Sakkal Majalla"/>
          <w:sz w:val="32"/>
          <w:szCs w:val="32"/>
        </w:rPr>
        <w:t xml:space="preserve">: </w:t>
      </w:r>
      <w:r w:rsidRPr="00794797">
        <w:rPr>
          <w:rFonts w:ascii="Sakkal Majalla" w:hAnsi="Sakkal Majalla" w:cs="Sakkal Majalla"/>
          <w:sz w:val="32"/>
          <w:szCs w:val="32"/>
          <w:rtl/>
        </w:rPr>
        <w:t>يُعد التفاعل من أهم السمات التي تميز الإعلام الرقمي، إذ يتيح للمستخدمين المشاركة الفعالة من خلال التعليق والمشاركة وإبداء الرأي، مما يحولهم من متلقين سلبيين إلى عناصر فاعلة في إنتاج المحتوى، وهو ما يعزز من مصداقية الرسائل الإعلامية وتأثيرها</w:t>
      </w:r>
      <w:r w:rsidRPr="00794797">
        <w:rPr>
          <w:rFonts w:ascii="Sakkal Majalla" w:hAnsi="Sakkal Majalla" w:cs="Sakkal Majalla"/>
          <w:sz w:val="32"/>
          <w:szCs w:val="32"/>
        </w:rPr>
        <w:t xml:space="preserve">. </w:t>
      </w:r>
    </w:p>
    <w:p w14:paraId="6DB99D6D" w14:textId="77777777" w:rsidR="00794797" w:rsidRPr="00794797" w:rsidRDefault="00794797" w:rsidP="00794797">
      <w:pPr>
        <w:bidi/>
        <w:spacing w:before="600" w:line="240" w:lineRule="auto"/>
        <w:rPr>
          <w:rFonts w:ascii="Sakkal Majalla" w:hAnsi="Sakkal Majalla" w:cs="Sakkal Majalla"/>
          <w:sz w:val="32"/>
          <w:szCs w:val="32"/>
        </w:rPr>
      </w:pPr>
      <w:r w:rsidRPr="00794797">
        <w:rPr>
          <w:rFonts w:ascii="Sakkal Majalla" w:hAnsi="Sakkal Majalla" w:cs="Sakkal Majalla"/>
          <w:sz w:val="32"/>
          <w:szCs w:val="32"/>
          <w:rtl/>
        </w:rPr>
        <w:t>الانتشار وسرعة الوصول</w:t>
      </w:r>
      <w:r w:rsidRPr="00794797">
        <w:rPr>
          <w:rFonts w:ascii="Sakkal Majalla" w:hAnsi="Sakkal Majalla" w:cs="Sakkal Majalla"/>
          <w:sz w:val="32"/>
          <w:szCs w:val="32"/>
        </w:rPr>
        <w:t xml:space="preserve">: </w:t>
      </w:r>
      <w:r w:rsidRPr="00794797">
        <w:rPr>
          <w:rFonts w:ascii="Sakkal Majalla" w:hAnsi="Sakkal Majalla" w:cs="Sakkal Majalla"/>
          <w:sz w:val="32"/>
          <w:szCs w:val="32"/>
          <w:rtl/>
        </w:rPr>
        <w:t>يتميز الإعلام الرقمي بقدرته العالية على نشر المعلومات في وقت قياسي والوصول إلى شريحة واسعة من الجمهور دون قيود زمانية أو مكانية، الأمر الذي يزيد من فاعليته في التأثير على اتجاهات الأفراد، خاصة في القضايا المرتبطة بالاستثمار</w:t>
      </w:r>
      <w:r w:rsidRPr="00794797">
        <w:rPr>
          <w:rFonts w:ascii="Sakkal Majalla" w:hAnsi="Sakkal Majalla" w:cs="Sakkal Majalla"/>
          <w:sz w:val="32"/>
          <w:szCs w:val="32"/>
        </w:rPr>
        <w:t xml:space="preserve">. </w:t>
      </w:r>
    </w:p>
    <w:p w14:paraId="04D93E83" w14:textId="77777777" w:rsidR="00794797" w:rsidRPr="00794797" w:rsidRDefault="00794797" w:rsidP="00794797">
      <w:pPr>
        <w:bidi/>
        <w:spacing w:before="600" w:line="240" w:lineRule="auto"/>
        <w:rPr>
          <w:rFonts w:ascii="Sakkal Majalla" w:hAnsi="Sakkal Majalla" w:cs="Sakkal Majalla"/>
          <w:sz w:val="32"/>
          <w:szCs w:val="32"/>
        </w:rPr>
      </w:pPr>
      <w:r w:rsidRPr="00794797">
        <w:rPr>
          <w:rFonts w:ascii="Sakkal Majalla" w:hAnsi="Sakkal Majalla" w:cs="Sakkal Majalla"/>
          <w:sz w:val="32"/>
          <w:szCs w:val="32"/>
          <w:rtl/>
        </w:rPr>
        <w:t>انخفاض التكلفة</w:t>
      </w:r>
      <w:r w:rsidRPr="00794797">
        <w:rPr>
          <w:rFonts w:ascii="Sakkal Majalla" w:hAnsi="Sakkal Majalla" w:cs="Sakkal Majalla"/>
          <w:sz w:val="32"/>
          <w:szCs w:val="32"/>
        </w:rPr>
        <w:t xml:space="preserve">: </w:t>
      </w:r>
      <w:r w:rsidRPr="00794797">
        <w:rPr>
          <w:rFonts w:ascii="Sakkal Majalla" w:hAnsi="Sakkal Majalla" w:cs="Sakkal Majalla"/>
          <w:sz w:val="32"/>
          <w:szCs w:val="32"/>
          <w:rtl/>
        </w:rPr>
        <w:t>مقارنة بوسائل الإعلام التقليدية، يوفر الإعلام الرقمي بيئة أقل تكلفة سواء على مستوى الإنتاج أو النشر، مما يتيح للشركات والمؤسسات – ومنها الشركات العقارية – الوصول إلى جمهور أكبر بموارد أقل</w:t>
      </w:r>
      <w:r w:rsidRPr="00794797">
        <w:rPr>
          <w:rFonts w:ascii="Sakkal Majalla" w:hAnsi="Sakkal Majalla" w:cs="Sakkal Majalla"/>
          <w:sz w:val="32"/>
          <w:szCs w:val="32"/>
        </w:rPr>
        <w:t xml:space="preserve">. </w:t>
      </w:r>
    </w:p>
    <w:p w14:paraId="1D3FC7E3" w14:textId="77777777" w:rsidR="00794797" w:rsidRPr="00794797" w:rsidRDefault="00794797" w:rsidP="00794797">
      <w:pPr>
        <w:bidi/>
        <w:spacing w:before="600" w:line="240" w:lineRule="auto"/>
        <w:rPr>
          <w:rFonts w:ascii="Sakkal Majalla" w:hAnsi="Sakkal Majalla" w:cs="Sakkal Majalla"/>
          <w:sz w:val="32"/>
          <w:szCs w:val="32"/>
        </w:rPr>
      </w:pPr>
      <w:r w:rsidRPr="00794797">
        <w:rPr>
          <w:rFonts w:ascii="Sakkal Majalla" w:hAnsi="Sakkal Majalla" w:cs="Sakkal Majalla"/>
          <w:sz w:val="32"/>
          <w:szCs w:val="32"/>
          <w:rtl/>
        </w:rPr>
        <w:t>إمكانية التخصيص والاستهداف</w:t>
      </w:r>
      <w:r w:rsidRPr="00794797">
        <w:rPr>
          <w:rFonts w:ascii="Sakkal Majalla" w:hAnsi="Sakkal Majalla" w:cs="Sakkal Majalla"/>
          <w:sz w:val="32"/>
          <w:szCs w:val="32"/>
        </w:rPr>
        <w:t xml:space="preserve">: </w:t>
      </w:r>
      <w:r w:rsidRPr="00794797">
        <w:rPr>
          <w:rFonts w:ascii="Sakkal Majalla" w:hAnsi="Sakkal Majalla" w:cs="Sakkal Majalla"/>
          <w:sz w:val="32"/>
          <w:szCs w:val="32"/>
          <w:rtl/>
        </w:rPr>
        <w:t>يتيح الإعلام الرقمي إمكانية توجيه المحتوى لفئات محددة من الجمهور بناءً على خصائصهم واهتماماتهم، مما يزيد من كفاءة الرسائل التسويقية ويعزز من احتمالية التأثير في قراراتهم</w:t>
      </w:r>
      <w:r w:rsidRPr="00794797">
        <w:rPr>
          <w:rFonts w:ascii="Sakkal Majalla" w:hAnsi="Sakkal Majalla" w:cs="Sakkal Majalla"/>
          <w:sz w:val="32"/>
          <w:szCs w:val="32"/>
        </w:rPr>
        <w:t xml:space="preserve">. </w:t>
      </w:r>
    </w:p>
    <w:p w14:paraId="32E40DF5" w14:textId="77777777" w:rsidR="00794797" w:rsidRPr="00794797" w:rsidRDefault="00794797" w:rsidP="00794797">
      <w:pPr>
        <w:bidi/>
        <w:spacing w:before="600" w:line="240" w:lineRule="auto"/>
        <w:rPr>
          <w:rFonts w:ascii="Sakkal Majalla" w:hAnsi="Sakkal Majalla" w:cs="Sakkal Majalla"/>
          <w:sz w:val="32"/>
          <w:szCs w:val="32"/>
        </w:rPr>
      </w:pPr>
      <w:r w:rsidRPr="00794797">
        <w:rPr>
          <w:rFonts w:ascii="Sakkal Majalla" w:hAnsi="Sakkal Majalla" w:cs="Sakkal Majalla"/>
          <w:sz w:val="32"/>
          <w:szCs w:val="32"/>
          <w:rtl/>
        </w:rPr>
        <w:lastRenderedPageBreak/>
        <w:t>وتُسهم هذه الخصائص مجتمعة في جعل الإعلام الرقمي أداة استراتيجية مؤثرة في تشكيل السلوك الاستثماري، خاصة في ظل اعتماد المستثمرين على المعلومات الرقمية في تقييم الفرص واتخاذ القرارات</w:t>
      </w:r>
      <w:r w:rsidRPr="00794797">
        <w:rPr>
          <w:rFonts w:ascii="Sakkal Majalla" w:hAnsi="Sakkal Majalla" w:cs="Sakkal Majalla"/>
          <w:sz w:val="32"/>
          <w:szCs w:val="32"/>
        </w:rPr>
        <w:t>.</w:t>
      </w:r>
    </w:p>
    <w:p w14:paraId="1D6EE254" w14:textId="77777777" w:rsidR="00794797" w:rsidRPr="00794797" w:rsidRDefault="00794797" w:rsidP="00794797">
      <w:pPr>
        <w:bidi/>
        <w:spacing w:before="600" w:line="240" w:lineRule="auto"/>
        <w:rPr>
          <w:rFonts w:ascii="Sakkal Majalla" w:hAnsi="Sakkal Majalla" w:cs="Sakkal Majalla"/>
          <w:sz w:val="32"/>
          <w:szCs w:val="32"/>
        </w:rPr>
      </w:pPr>
    </w:p>
    <w:p w14:paraId="5A449706" w14:textId="77777777" w:rsidR="00794797" w:rsidRPr="00794797" w:rsidRDefault="00794797" w:rsidP="00794797">
      <w:pPr>
        <w:bidi/>
        <w:spacing w:line="240" w:lineRule="auto"/>
        <w:rPr>
          <w:rFonts w:ascii="Sakkal Majalla" w:hAnsi="Sakkal Majalla" w:cs="Sakkal Majalla"/>
          <w:b/>
          <w:bCs/>
          <w:sz w:val="36"/>
          <w:szCs w:val="36"/>
        </w:rPr>
      </w:pPr>
      <w:r w:rsidRPr="00794797">
        <w:rPr>
          <w:rFonts w:ascii="Sakkal Majalla" w:hAnsi="Sakkal Majalla" w:cs="Sakkal Majalla"/>
          <w:b/>
          <w:bCs/>
          <w:sz w:val="36"/>
          <w:szCs w:val="36"/>
          <w:rtl/>
        </w:rPr>
        <w:t>ثالثًا: أنواع وسائل الإعلام الرقمي</w:t>
      </w:r>
    </w:p>
    <w:p w14:paraId="1462A01E" w14:textId="77777777" w:rsidR="00794797" w:rsidRPr="00794797" w:rsidRDefault="00794797" w:rsidP="00794797">
      <w:pPr>
        <w:bidi/>
        <w:spacing w:before="600" w:line="240" w:lineRule="auto"/>
        <w:rPr>
          <w:rFonts w:ascii="Sakkal Majalla" w:hAnsi="Sakkal Majalla" w:cs="Sakkal Majalla"/>
          <w:sz w:val="32"/>
          <w:szCs w:val="32"/>
        </w:rPr>
      </w:pPr>
      <w:r w:rsidRPr="00794797">
        <w:rPr>
          <w:rFonts w:ascii="Sakkal Majalla" w:hAnsi="Sakkal Majalla" w:cs="Sakkal Majalla"/>
          <w:sz w:val="32"/>
          <w:szCs w:val="32"/>
          <w:rtl/>
        </w:rPr>
        <w:t>تتنوع وسائل الإعلام الرقمي تبعًا للتطور التقني وتعدد منصات الاتصال، حيث تشمل مجموعة واسعة من القنوات التي تُستخدم في إنتاج ونشر المحتوى الإعلامي، ومن أبرز هذه الوسائل</w:t>
      </w:r>
      <w:r w:rsidRPr="00794797">
        <w:rPr>
          <w:rFonts w:ascii="Sakkal Majalla" w:hAnsi="Sakkal Majalla" w:cs="Sakkal Majalla"/>
          <w:sz w:val="32"/>
          <w:szCs w:val="32"/>
        </w:rPr>
        <w:t>:</w:t>
      </w:r>
    </w:p>
    <w:p w14:paraId="26A557B2" w14:textId="77777777" w:rsidR="00794797" w:rsidRPr="00794797" w:rsidRDefault="00794797" w:rsidP="00794797">
      <w:pPr>
        <w:bidi/>
        <w:spacing w:before="600" w:line="240" w:lineRule="auto"/>
        <w:rPr>
          <w:rFonts w:ascii="Sakkal Majalla" w:hAnsi="Sakkal Majalla" w:cs="Sakkal Majalla"/>
          <w:sz w:val="32"/>
          <w:szCs w:val="32"/>
        </w:rPr>
      </w:pPr>
      <w:r w:rsidRPr="00794797">
        <w:rPr>
          <w:rFonts w:ascii="Sakkal Majalla" w:hAnsi="Sakkal Majalla" w:cs="Sakkal Majalla"/>
          <w:sz w:val="32"/>
          <w:szCs w:val="32"/>
          <w:rtl/>
        </w:rPr>
        <w:t>مواقع التواصل الاجتماعي</w:t>
      </w:r>
      <w:r w:rsidRPr="00794797">
        <w:rPr>
          <w:rFonts w:ascii="Sakkal Majalla" w:hAnsi="Sakkal Majalla" w:cs="Sakkal Majalla"/>
          <w:sz w:val="32"/>
          <w:szCs w:val="32"/>
        </w:rPr>
        <w:t xml:space="preserve">: </w:t>
      </w:r>
      <w:r w:rsidRPr="00794797">
        <w:rPr>
          <w:rFonts w:ascii="Sakkal Majalla" w:hAnsi="Sakkal Majalla" w:cs="Sakkal Majalla"/>
          <w:sz w:val="32"/>
          <w:szCs w:val="32"/>
          <w:rtl/>
        </w:rPr>
        <w:t>مثل المنصات التي تتيح التفاعل المباشر وتبادل المعلومات بين المستخدمين، وتُعد من أكثر الوسائل تأثيرًا في تشكيل الاتجاهات</w:t>
      </w:r>
      <w:r w:rsidRPr="00794797">
        <w:rPr>
          <w:rFonts w:ascii="Sakkal Majalla" w:hAnsi="Sakkal Majalla" w:cs="Sakkal Majalla"/>
          <w:sz w:val="32"/>
          <w:szCs w:val="32"/>
        </w:rPr>
        <w:t xml:space="preserve">. </w:t>
      </w:r>
    </w:p>
    <w:p w14:paraId="3022155E" w14:textId="77777777" w:rsidR="00794797" w:rsidRPr="00794797" w:rsidRDefault="00794797" w:rsidP="00794797">
      <w:pPr>
        <w:bidi/>
        <w:spacing w:before="600" w:line="240" w:lineRule="auto"/>
        <w:rPr>
          <w:rFonts w:ascii="Sakkal Majalla" w:hAnsi="Sakkal Majalla" w:cs="Sakkal Majalla"/>
          <w:sz w:val="32"/>
          <w:szCs w:val="32"/>
        </w:rPr>
      </w:pPr>
      <w:r w:rsidRPr="00794797">
        <w:rPr>
          <w:rFonts w:ascii="Sakkal Majalla" w:hAnsi="Sakkal Majalla" w:cs="Sakkal Majalla"/>
          <w:sz w:val="32"/>
          <w:szCs w:val="32"/>
          <w:rtl/>
        </w:rPr>
        <w:t>المواقع الإلكترونية</w:t>
      </w:r>
      <w:r w:rsidRPr="00794797">
        <w:rPr>
          <w:rFonts w:ascii="Sakkal Majalla" w:hAnsi="Sakkal Majalla" w:cs="Sakkal Majalla"/>
          <w:sz w:val="32"/>
          <w:szCs w:val="32"/>
        </w:rPr>
        <w:t xml:space="preserve">: </w:t>
      </w:r>
      <w:r w:rsidRPr="00794797">
        <w:rPr>
          <w:rFonts w:ascii="Sakkal Majalla" w:hAnsi="Sakkal Majalla" w:cs="Sakkal Majalla"/>
          <w:sz w:val="32"/>
          <w:szCs w:val="32"/>
          <w:rtl/>
        </w:rPr>
        <w:t>وتشمل المواقع المتخصصة، لا سيما المواقع العقارية التي توفر معلومات تفصيلية عن المشاريع والفرص الاستثمارية</w:t>
      </w:r>
      <w:r w:rsidRPr="00794797">
        <w:rPr>
          <w:rFonts w:ascii="Sakkal Majalla" w:hAnsi="Sakkal Majalla" w:cs="Sakkal Majalla"/>
          <w:sz w:val="32"/>
          <w:szCs w:val="32"/>
        </w:rPr>
        <w:t xml:space="preserve">. </w:t>
      </w:r>
    </w:p>
    <w:p w14:paraId="269A787D" w14:textId="77777777" w:rsidR="00794797" w:rsidRPr="00794797" w:rsidRDefault="00794797" w:rsidP="00794797">
      <w:pPr>
        <w:bidi/>
        <w:spacing w:before="600" w:line="240" w:lineRule="auto"/>
        <w:rPr>
          <w:rFonts w:ascii="Sakkal Majalla" w:hAnsi="Sakkal Majalla" w:cs="Sakkal Majalla"/>
          <w:sz w:val="32"/>
          <w:szCs w:val="32"/>
        </w:rPr>
      </w:pPr>
      <w:r w:rsidRPr="00794797">
        <w:rPr>
          <w:rFonts w:ascii="Sakkal Majalla" w:hAnsi="Sakkal Majalla" w:cs="Sakkal Majalla"/>
          <w:sz w:val="32"/>
          <w:szCs w:val="32"/>
          <w:rtl/>
        </w:rPr>
        <w:t>التطبيقات الذكية</w:t>
      </w:r>
      <w:r w:rsidRPr="00794797">
        <w:rPr>
          <w:rFonts w:ascii="Sakkal Majalla" w:hAnsi="Sakkal Majalla" w:cs="Sakkal Majalla"/>
          <w:sz w:val="32"/>
          <w:szCs w:val="32"/>
        </w:rPr>
        <w:t xml:space="preserve">: </w:t>
      </w:r>
      <w:r w:rsidRPr="00794797">
        <w:rPr>
          <w:rFonts w:ascii="Sakkal Majalla" w:hAnsi="Sakkal Majalla" w:cs="Sakkal Majalla"/>
          <w:sz w:val="32"/>
          <w:szCs w:val="32"/>
          <w:rtl/>
        </w:rPr>
        <w:t>التي تتيح للمستخدمين الوصول إلى الخدمات والمعلومات بسهولة وسرعة عبر الأجهزة المحمولة</w:t>
      </w:r>
      <w:r w:rsidRPr="00794797">
        <w:rPr>
          <w:rFonts w:ascii="Sakkal Majalla" w:hAnsi="Sakkal Majalla" w:cs="Sakkal Majalla"/>
          <w:sz w:val="32"/>
          <w:szCs w:val="32"/>
        </w:rPr>
        <w:t xml:space="preserve">. </w:t>
      </w:r>
    </w:p>
    <w:p w14:paraId="0F0D15E0" w14:textId="77777777" w:rsidR="00794797" w:rsidRPr="00794797" w:rsidRDefault="00794797" w:rsidP="00794797">
      <w:pPr>
        <w:bidi/>
        <w:spacing w:before="600" w:line="240" w:lineRule="auto"/>
        <w:rPr>
          <w:rFonts w:ascii="Sakkal Majalla" w:hAnsi="Sakkal Majalla" w:cs="Sakkal Majalla"/>
          <w:sz w:val="32"/>
          <w:szCs w:val="32"/>
        </w:rPr>
      </w:pPr>
      <w:r w:rsidRPr="00794797">
        <w:rPr>
          <w:rFonts w:ascii="Sakkal Majalla" w:hAnsi="Sakkal Majalla" w:cs="Sakkal Majalla"/>
          <w:sz w:val="32"/>
          <w:szCs w:val="32"/>
          <w:rtl/>
        </w:rPr>
        <w:t>منصات الفيديو</w:t>
      </w:r>
      <w:r w:rsidRPr="00794797">
        <w:rPr>
          <w:rFonts w:ascii="Sakkal Majalla" w:hAnsi="Sakkal Majalla" w:cs="Sakkal Majalla"/>
          <w:sz w:val="32"/>
          <w:szCs w:val="32"/>
        </w:rPr>
        <w:t xml:space="preserve">: </w:t>
      </w:r>
      <w:r w:rsidRPr="00794797">
        <w:rPr>
          <w:rFonts w:ascii="Sakkal Majalla" w:hAnsi="Sakkal Majalla" w:cs="Sakkal Majalla"/>
          <w:sz w:val="32"/>
          <w:szCs w:val="32"/>
          <w:rtl/>
        </w:rPr>
        <w:t>والتي تعتمد على المحتوى المرئي في عرض المعلومات، مثل الجولات الافتراضية للعقارات، مما يسهم في تعزيز تجربة المستخدم</w:t>
      </w:r>
      <w:r w:rsidRPr="00794797">
        <w:rPr>
          <w:rFonts w:ascii="Sakkal Majalla" w:hAnsi="Sakkal Majalla" w:cs="Sakkal Majalla"/>
          <w:sz w:val="32"/>
          <w:szCs w:val="32"/>
        </w:rPr>
        <w:t xml:space="preserve">. </w:t>
      </w:r>
    </w:p>
    <w:p w14:paraId="040CEA47" w14:textId="77777777" w:rsidR="00794797" w:rsidRPr="00794797" w:rsidRDefault="00794797" w:rsidP="00794797">
      <w:pPr>
        <w:bidi/>
        <w:spacing w:before="600" w:line="240" w:lineRule="auto"/>
        <w:rPr>
          <w:rFonts w:ascii="Sakkal Majalla" w:hAnsi="Sakkal Majalla" w:cs="Sakkal Majalla"/>
          <w:sz w:val="32"/>
          <w:szCs w:val="32"/>
        </w:rPr>
      </w:pPr>
      <w:r w:rsidRPr="00794797">
        <w:rPr>
          <w:rFonts w:ascii="Sakkal Majalla" w:hAnsi="Sakkal Majalla" w:cs="Sakkal Majalla"/>
          <w:sz w:val="32"/>
          <w:szCs w:val="32"/>
          <w:rtl/>
        </w:rPr>
        <w:t>الإعلانات الرقمية</w:t>
      </w:r>
      <w:r w:rsidRPr="00794797">
        <w:rPr>
          <w:rFonts w:ascii="Sakkal Majalla" w:hAnsi="Sakkal Majalla" w:cs="Sakkal Majalla"/>
          <w:sz w:val="32"/>
          <w:szCs w:val="32"/>
        </w:rPr>
        <w:t xml:space="preserve">: </w:t>
      </w:r>
      <w:r w:rsidRPr="00794797">
        <w:rPr>
          <w:rFonts w:ascii="Sakkal Majalla" w:hAnsi="Sakkal Majalla" w:cs="Sakkal Majalla"/>
          <w:sz w:val="32"/>
          <w:szCs w:val="32"/>
          <w:rtl/>
        </w:rPr>
        <w:t>وتشمل الحملات التسويقية المدفوعة التي تستهدف فئات محددة بدقة عالية</w:t>
      </w:r>
      <w:r w:rsidRPr="00794797">
        <w:rPr>
          <w:rFonts w:ascii="Sakkal Majalla" w:hAnsi="Sakkal Majalla" w:cs="Sakkal Majalla"/>
          <w:sz w:val="32"/>
          <w:szCs w:val="32"/>
        </w:rPr>
        <w:t xml:space="preserve">. </w:t>
      </w:r>
    </w:p>
    <w:p w14:paraId="2C45E6E2" w14:textId="275D71D8" w:rsidR="00794797" w:rsidRDefault="00794797" w:rsidP="0006506F">
      <w:pPr>
        <w:bidi/>
        <w:spacing w:before="600" w:line="240" w:lineRule="auto"/>
        <w:rPr>
          <w:rFonts w:ascii="Sakkal Majalla" w:hAnsi="Sakkal Majalla" w:cs="Sakkal Majalla"/>
          <w:b/>
          <w:bCs/>
          <w:sz w:val="36"/>
          <w:szCs w:val="36"/>
          <w:rtl/>
        </w:rPr>
      </w:pPr>
      <w:r w:rsidRPr="00794797">
        <w:rPr>
          <w:rFonts w:ascii="Sakkal Majalla" w:hAnsi="Sakkal Majalla" w:cs="Sakkal Majalla"/>
          <w:sz w:val="32"/>
          <w:szCs w:val="32"/>
          <w:rtl/>
        </w:rPr>
        <w:lastRenderedPageBreak/>
        <w:t>وقد أصبحت هذه الوسائل تمثل مصدرًا رئيسيًا للمعلومات في العصر الحديث، لا سيما في القطاعات الاقتصادية والاستثمارية، حيث يعتمد عليها الأفراد – وبشكل خاص المستثمرون الأجانب – في الحصول على البيانات وتحليل الفرص، وهو ما يعزز من دورها في التأثير على قرارات التملك العقاري</w:t>
      </w:r>
      <w:r w:rsidRPr="00794797">
        <w:rPr>
          <w:rFonts w:ascii="Sakkal Majalla" w:hAnsi="Sakkal Majalla" w:cs="Sakkal Majalla"/>
          <w:b/>
          <w:bCs/>
          <w:sz w:val="36"/>
          <w:szCs w:val="36"/>
        </w:rPr>
        <w:t>.</w:t>
      </w:r>
    </w:p>
    <w:p w14:paraId="61C0DA7A" w14:textId="77777777" w:rsidR="0006506F" w:rsidRDefault="0006506F" w:rsidP="00794797">
      <w:pPr>
        <w:bidi/>
        <w:spacing w:before="600" w:line="240" w:lineRule="auto"/>
        <w:jc w:val="center"/>
        <w:rPr>
          <w:rFonts w:ascii="Sakkal Majalla" w:hAnsi="Sakkal Majalla" w:cs="Sakkal Majalla"/>
          <w:b/>
          <w:bCs/>
          <w:sz w:val="36"/>
          <w:szCs w:val="36"/>
          <w:rtl/>
        </w:rPr>
      </w:pPr>
    </w:p>
    <w:p w14:paraId="0FAAC772" w14:textId="46E53220" w:rsidR="00794797" w:rsidRPr="00794797" w:rsidRDefault="00794797" w:rsidP="0006506F">
      <w:pPr>
        <w:bidi/>
        <w:spacing w:before="600" w:line="240" w:lineRule="auto"/>
        <w:jc w:val="center"/>
        <w:rPr>
          <w:rFonts w:ascii="Sakkal Majalla" w:hAnsi="Sakkal Majalla" w:cs="Sakkal Majalla"/>
          <w:b/>
          <w:bCs/>
          <w:sz w:val="36"/>
          <w:szCs w:val="36"/>
        </w:rPr>
      </w:pPr>
      <w:r w:rsidRPr="00794797">
        <w:rPr>
          <w:rFonts w:ascii="Sakkal Majalla" w:hAnsi="Sakkal Majalla" w:cs="Sakkal Majalla"/>
          <w:b/>
          <w:bCs/>
          <w:sz w:val="36"/>
          <w:szCs w:val="36"/>
          <w:rtl/>
        </w:rPr>
        <w:t>المبحث الثالث: قرار التملك العقاري</w:t>
      </w:r>
    </w:p>
    <w:p w14:paraId="25B20B33" w14:textId="77777777" w:rsidR="00794797" w:rsidRPr="00794797" w:rsidRDefault="00794797" w:rsidP="00273382">
      <w:pPr>
        <w:bidi/>
        <w:spacing w:before="240" w:line="240" w:lineRule="auto"/>
        <w:rPr>
          <w:rFonts w:ascii="Sakkal Majalla" w:hAnsi="Sakkal Majalla" w:cs="Sakkal Majalla"/>
          <w:b/>
          <w:bCs/>
          <w:sz w:val="36"/>
          <w:szCs w:val="36"/>
        </w:rPr>
      </w:pPr>
      <w:r w:rsidRPr="00794797">
        <w:rPr>
          <w:rFonts w:ascii="Sakkal Majalla" w:hAnsi="Sakkal Majalla" w:cs="Sakkal Majalla"/>
          <w:b/>
          <w:bCs/>
          <w:sz w:val="36"/>
          <w:szCs w:val="36"/>
          <w:rtl/>
        </w:rPr>
        <w:t>أولًا: مفهوم قرار التملك العقاري</w:t>
      </w:r>
    </w:p>
    <w:p w14:paraId="3A647281" w14:textId="77777777" w:rsidR="00794797" w:rsidRPr="00794797" w:rsidRDefault="00794797" w:rsidP="00273382">
      <w:pPr>
        <w:bidi/>
        <w:spacing w:before="240" w:line="240" w:lineRule="auto"/>
        <w:rPr>
          <w:rFonts w:ascii="Sakkal Majalla" w:hAnsi="Sakkal Majalla" w:cs="Sakkal Majalla"/>
          <w:sz w:val="32"/>
          <w:szCs w:val="32"/>
        </w:rPr>
      </w:pPr>
      <w:r w:rsidRPr="00794797">
        <w:rPr>
          <w:rFonts w:ascii="Sakkal Majalla" w:hAnsi="Sakkal Majalla" w:cs="Sakkal Majalla"/>
          <w:sz w:val="32"/>
          <w:szCs w:val="32"/>
          <w:rtl/>
        </w:rPr>
        <w:t>يُعد قرار التملك العقاري من القرارات الاستثمارية المهمة التي يتخذها الأفراد أو المستثمرون، نظرًا لما ينطوي عليه من أبعاد مالية واقتصادية طويلة الأجل. ولا يقتصر هذا القرار على كونه عملية شراء تقليدية، بل يمثل عملية مركبة تتداخل فيها مجموعة من العوامل الاقتصادية والاجتماعية والنفسية، إضافة إلى المعلومات المتاحة عن السوق العقاري</w:t>
      </w:r>
      <w:r w:rsidRPr="00794797">
        <w:rPr>
          <w:rFonts w:ascii="Sakkal Majalla" w:hAnsi="Sakkal Majalla" w:cs="Sakkal Majalla"/>
          <w:sz w:val="32"/>
          <w:szCs w:val="32"/>
        </w:rPr>
        <w:t>.</w:t>
      </w:r>
    </w:p>
    <w:p w14:paraId="3A898393" w14:textId="77777777" w:rsidR="00794797" w:rsidRPr="00794797" w:rsidRDefault="00794797" w:rsidP="00273382">
      <w:pPr>
        <w:bidi/>
        <w:spacing w:before="240" w:line="240" w:lineRule="auto"/>
        <w:rPr>
          <w:rFonts w:ascii="Sakkal Majalla" w:hAnsi="Sakkal Majalla" w:cs="Sakkal Majalla"/>
          <w:sz w:val="32"/>
          <w:szCs w:val="32"/>
        </w:rPr>
      </w:pPr>
      <w:r w:rsidRPr="00794797">
        <w:rPr>
          <w:rFonts w:ascii="Sakkal Majalla" w:hAnsi="Sakkal Majalla" w:cs="Sakkal Majalla"/>
          <w:sz w:val="32"/>
          <w:szCs w:val="32"/>
          <w:rtl/>
        </w:rPr>
        <w:t>ويُنظر إلى قرار التملك العقاري بوصفه عملية اختيار واعية بين مجموعة من البدائل، يتم من خلالها تقييم الفرص المتاحة بناءً على معايير محددة، مثل العائد المتوقع، والمخاطر المحتملة، ومدى ملاءمة العقار لاحتياجات المشتري أو أهدافه الاستثمارية</w:t>
      </w:r>
      <w:r w:rsidRPr="00794797">
        <w:rPr>
          <w:rFonts w:ascii="Sakkal Majalla" w:hAnsi="Sakkal Majalla" w:cs="Sakkal Majalla"/>
          <w:sz w:val="32"/>
          <w:szCs w:val="32"/>
        </w:rPr>
        <w:t>.</w:t>
      </w:r>
    </w:p>
    <w:p w14:paraId="16F6727C" w14:textId="60725257" w:rsidR="00273382" w:rsidRDefault="00794797" w:rsidP="00273382">
      <w:pPr>
        <w:bidi/>
        <w:spacing w:before="240" w:line="240" w:lineRule="auto"/>
        <w:rPr>
          <w:rFonts w:ascii="Sakkal Majalla" w:hAnsi="Sakkal Majalla" w:cs="Sakkal Majalla"/>
          <w:sz w:val="32"/>
          <w:szCs w:val="32"/>
          <w:rtl/>
        </w:rPr>
      </w:pPr>
      <w:r w:rsidRPr="00794797">
        <w:rPr>
          <w:rFonts w:ascii="Sakkal Majalla" w:hAnsi="Sakkal Majalla" w:cs="Sakkal Majalla"/>
          <w:sz w:val="32"/>
          <w:szCs w:val="32"/>
          <w:rtl/>
        </w:rPr>
        <w:t>وفي ظل التحول الرقمي، أصبح هذا القرار يتأثر بشكل متزايد بالمعلومات المتاحة عبر الوسائط الرقمية، حيث يعتمد الأفراد على المنصات الإلكترونية في تكوين تصوراتهم واتخاذ قراراتهم</w:t>
      </w:r>
      <w:r w:rsidRPr="00794797">
        <w:rPr>
          <w:rFonts w:ascii="Sakkal Majalla" w:hAnsi="Sakkal Majalla" w:cs="Sakkal Majalla"/>
          <w:sz w:val="32"/>
          <w:szCs w:val="32"/>
        </w:rPr>
        <w:t>.</w:t>
      </w:r>
    </w:p>
    <w:p w14:paraId="193063D7" w14:textId="77777777" w:rsidR="00273382" w:rsidRPr="00794797" w:rsidRDefault="00273382" w:rsidP="00273382">
      <w:pPr>
        <w:bidi/>
        <w:spacing w:before="600" w:line="240" w:lineRule="auto"/>
        <w:rPr>
          <w:rFonts w:ascii="Sakkal Majalla" w:hAnsi="Sakkal Majalla" w:cs="Sakkal Majalla"/>
          <w:sz w:val="32"/>
          <w:szCs w:val="32"/>
        </w:rPr>
      </w:pPr>
    </w:p>
    <w:p w14:paraId="24757DF0" w14:textId="77777777" w:rsidR="00794797" w:rsidRPr="00794797" w:rsidRDefault="00794797" w:rsidP="00273382">
      <w:pPr>
        <w:bidi/>
        <w:spacing w:line="240" w:lineRule="auto"/>
        <w:rPr>
          <w:rFonts w:ascii="Sakkal Majalla" w:hAnsi="Sakkal Majalla" w:cs="Sakkal Majalla"/>
          <w:b/>
          <w:bCs/>
          <w:sz w:val="36"/>
          <w:szCs w:val="36"/>
        </w:rPr>
      </w:pPr>
      <w:r w:rsidRPr="00794797">
        <w:rPr>
          <w:rFonts w:ascii="Sakkal Majalla" w:hAnsi="Sakkal Majalla" w:cs="Sakkal Majalla"/>
          <w:b/>
          <w:bCs/>
          <w:sz w:val="36"/>
          <w:szCs w:val="36"/>
          <w:rtl/>
        </w:rPr>
        <w:t>ثانيًا: مراحل اتخاذ قرار التملك العقاري</w:t>
      </w:r>
    </w:p>
    <w:p w14:paraId="4A6D2798" w14:textId="77777777" w:rsidR="00794797" w:rsidRPr="00794797" w:rsidRDefault="00794797" w:rsidP="00273382">
      <w:pPr>
        <w:bidi/>
        <w:spacing w:line="240" w:lineRule="auto"/>
        <w:rPr>
          <w:rFonts w:ascii="Sakkal Majalla" w:hAnsi="Sakkal Majalla" w:cs="Sakkal Majalla"/>
          <w:sz w:val="32"/>
          <w:szCs w:val="32"/>
        </w:rPr>
      </w:pPr>
      <w:r w:rsidRPr="00794797">
        <w:rPr>
          <w:rFonts w:ascii="Sakkal Majalla" w:hAnsi="Sakkal Majalla" w:cs="Sakkal Majalla"/>
          <w:sz w:val="32"/>
          <w:szCs w:val="32"/>
          <w:rtl/>
        </w:rPr>
        <w:t>يمر قرار التملك العقاري بعدة مراحل متسلسلة، تعكس طبيعة هذا القرار بوصفه عملية عقلانية قائمة على البحث والتحليل، ويمكن تلخيص هذه المراحل فيما يلي</w:t>
      </w:r>
      <w:r w:rsidRPr="00794797">
        <w:rPr>
          <w:rFonts w:ascii="Sakkal Majalla" w:hAnsi="Sakkal Majalla" w:cs="Sakkal Majalla"/>
          <w:sz w:val="32"/>
          <w:szCs w:val="32"/>
        </w:rPr>
        <w:t>:</w:t>
      </w:r>
    </w:p>
    <w:p w14:paraId="5894D007" w14:textId="77777777" w:rsidR="00794797" w:rsidRPr="00794797" w:rsidRDefault="00794797" w:rsidP="00794797">
      <w:pPr>
        <w:numPr>
          <w:ilvl w:val="0"/>
          <w:numId w:val="20"/>
        </w:numPr>
        <w:bidi/>
        <w:spacing w:before="600" w:line="240" w:lineRule="auto"/>
        <w:rPr>
          <w:rFonts w:ascii="Sakkal Majalla" w:hAnsi="Sakkal Majalla" w:cs="Sakkal Majalla"/>
          <w:sz w:val="32"/>
          <w:szCs w:val="32"/>
        </w:rPr>
      </w:pPr>
      <w:r w:rsidRPr="00794797">
        <w:rPr>
          <w:rFonts w:ascii="Sakkal Majalla" w:hAnsi="Sakkal Majalla" w:cs="Sakkal Majalla"/>
          <w:b/>
          <w:bCs/>
          <w:sz w:val="36"/>
          <w:szCs w:val="36"/>
          <w:rtl/>
        </w:rPr>
        <w:lastRenderedPageBreak/>
        <w:t>إدراك الحاجة</w:t>
      </w:r>
      <w:r w:rsidRPr="00794797">
        <w:rPr>
          <w:rFonts w:ascii="Sakkal Majalla" w:hAnsi="Sakkal Majalla" w:cs="Sakkal Majalla"/>
          <w:b/>
          <w:bCs/>
          <w:sz w:val="36"/>
          <w:szCs w:val="36"/>
        </w:rPr>
        <w:t>:</w:t>
      </w:r>
      <w:r w:rsidRPr="00794797">
        <w:rPr>
          <w:rFonts w:ascii="Sakkal Majalla" w:hAnsi="Sakkal Majalla" w:cs="Sakkal Majalla"/>
          <w:b/>
          <w:bCs/>
          <w:sz w:val="36"/>
          <w:szCs w:val="36"/>
        </w:rPr>
        <w:br/>
      </w:r>
      <w:r w:rsidRPr="00794797">
        <w:rPr>
          <w:rFonts w:ascii="Sakkal Majalla" w:hAnsi="Sakkal Majalla" w:cs="Sakkal Majalla"/>
          <w:sz w:val="32"/>
          <w:szCs w:val="32"/>
          <w:rtl/>
        </w:rPr>
        <w:t>تبدأ العملية بإدراك الفرد لحاجته إلى تملك عقار، سواء لأغراض سكنية أو استثمارية، ويتأثر ذلك بعدة عوامل مثل الاستقرار الأسري أو الرغبة في تحقيق عائد مالي</w:t>
      </w:r>
      <w:r w:rsidRPr="00794797">
        <w:rPr>
          <w:rFonts w:ascii="Sakkal Majalla" w:hAnsi="Sakkal Majalla" w:cs="Sakkal Majalla"/>
          <w:sz w:val="32"/>
          <w:szCs w:val="32"/>
        </w:rPr>
        <w:t xml:space="preserve">. </w:t>
      </w:r>
    </w:p>
    <w:p w14:paraId="5FFD8644" w14:textId="77777777" w:rsidR="00794797" w:rsidRPr="00794797" w:rsidRDefault="00794797" w:rsidP="00794797">
      <w:pPr>
        <w:numPr>
          <w:ilvl w:val="0"/>
          <w:numId w:val="20"/>
        </w:numPr>
        <w:bidi/>
        <w:spacing w:before="600" w:line="240" w:lineRule="auto"/>
        <w:rPr>
          <w:rFonts w:ascii="Sakkal Majalla" w:hAnsi="Sakkal Majalla" w:cs="Sakkal Majalla"/>
          <w:b/>
          <w:bCs/>
          <w:sz w:val="36"/>
          <w:szCs w:val="36"/>
        </w:rPr>
      </w:pPr>
      <w:r w:rsidRPr="00794797">
        <w:rPr>
          <w:rFonts w:ascii="Sakkal Majalla" w:hAnsi="Sakkal Majalla" w:cs="Sakkal Majalla"/>
          <w:b/>
          <w:bCs/>
          <w:sz w:val="36"/>
          <w:szCs w:val="36"/>
          <w:rtl/>
        </w:rPr>
        <w:t>البحث عن المعلومات</w:t>
      </w:r>
      <w:r w:rsidRPr="00794797">
        <w:rPr>
          <w:rFonts w:ascii="Sakkal Majalla" w:hAnsi="Sakkal Majalla" w:cs="Sakkal Majalla"/>
          <w:b/>
          <w:bCs/>
          <w:sz w:val="36"/>
          <w:szCs w:val="36"/>
        </w:rPr>
        <w:t>:</w:t>
      </w:r>
      <w:r w:rsidRPr="00794797">
        <w:rPr>
          <w:rFonts w:ascii="Sakkal Majalla" w:hAnsi="Sakkal Majalla" w:cs="Sakkal Majalla"/>
          <w:b/>
          <w:bCs/>
          <w:sz w:val="36"/>
          <w:szCs w:val="36"/>
        </w:rPr>
        <w:br/>
      </w:r>
      <w:r w:rsidRPr="00794797">
        <w:rPr>
          <w:rFonts w:ascii="Sakkal Majalla" w:hAnsi="Sakkal Majalla" w:cs="Sakkal Majalla"/>
          <w:sz w:val="32"/>
          <w:szCs w:val="32"/>
          <w:rtl/>
        </w:rPr>
        <w:t>تعد هذه المرحلة من أهم مراحل اتخاذ القرار، حيث يسعى الفرد إلى جمع المعلومات من مصادر متعددة، ومن أبرزها وسائل الإعلام الرقمي، التي توفر بيانات تفصيلية عن المشاريع العقارية والأسعار والمواقع</w:t>
      </w:r>
      <w:r w:rsidRPr="00794797">
        <w:rPr>
          <w:rFonts w:ascii="Sakkal Majalla" w:hAnsi="Sakkal Majalla" w:cs="Sakkal Majalla"/>
          <w:sz w:val="32"/>
          <w:szCs w:val="32"/>
        </w:rPr>
        <w:t>.</w:t>
      </w:r>
      <w:r w:rsidRPr="00794797">
        <w:rPr>
          <w:rFonts w:ascii="Sakkal Majalla" w:hAnsi="Sakkal Majalla" w:cs="Sakkal Majalla"/>
          <w:b/>
          <w:bCs/>
          <w:sz w:val="36"/>
          <w:szCs w:val="36"/>
        </w:rPr>
        <w:t xml:space="preserve"> </w:t>
      </w:r>
    </w:p>
    <w:p w14:paraId="1C14C3DC" w14:textId="77777777" w:rsidR="00794797" w:rsidRPr="00794797" w:rsidRDefault="00794797" w:rsidP="00794797">
      <w:pPr>
        <w:numPr>
          <w:ilvl w:val="0"/>
          <w:numId w:val="20"/>
        </w:numPr>
        <w:bidi/>
        <w:spacing w:before="600" w:line="240" w:lineRule="auto"/>
        <w:rPr>
          <w:rFonts w:ascii="Sakkal Majalla" w:hAnsi="Sakkal Majalla" w:cs="Sakkal Majalla"/>
          <w:b/>
          <w:bCs/>
          <w:sz w:val="36"/>
          <w:szCs w:val="36"/>
        </w:rPr>
      </w:pPr>
      <w:r w:rsidRPr="00794797">
        <w:rPr>
          <w:rFonts w:ascii="Sakkal Majalla" w:hAnsi="Sakkal Majalla" w:cs="Sakkal Majalla"/>
          <w:b/>
          <w:bCs/>
          <w:sz w:val="36"/>
          <w:szCs w:val="36"/>
          <w:rtl/>
        </w:rPr>
        <w:t>تقييم البدائل</w:t>
      </w:r>
      <w:r w:rsidRPr="00794797">
        <w:rPr>
          <w:rFonts w:ascii="Sakkal Majalla" w:hAnsi="Sakkal Majalla" w:cs="Sakkal Majalla"/>
          <w:b/>
          <w:bCs/>
          <w:sz w:val="36"/>
          <w:szCs w:val="36"/>
        </w:rPr>
        <w:t>:</w:t>
      </w:r>
      <w:r w:rsidRPr="00794797">
        <w:rPr>
          <w:rFonts w:ascii="Sakkal Majalla" w:hAnsi="Sakkal Majalla" w:cs="Sakkal Majalla"/>
          <w:b/>
          <w:bCs/>
          <w:sz w:val="36"/>
          <w:szCs w:val="36"/>
        </w:rPr>
        <w:br/>
      </w:r>
      <w:r w:rsidRPr="00794797">
        <w:rPr>
          <w:rFonts w:ascii="Sakkal Majalla" w:hAnsi="Sakkal Majalla" w:cs="Sakkal Majalla"/>
          <w:sz w:val="32"/>
          <w:szCs w:val="32"/>
          <w:rtl/>
        </w:rPr>
        <w:t>يقوم الفرد بمقارنة الخيارات المتاحة بناءً على مجموعة من المعايير، مثل الموقع، والسعر، وجودة البناء، والعائد الاستثماري، ومدى توافق العقار مع أهدافه</w:t>
      </w:r>
      <w:r w:rsidRPr="00794797">
        <w:rPr>
          <w:rFonts w:ascii="Sakkal Majalla" w:hAnsi="Sakkal Majalla" w:cs="Sakkal Majalla"/>
          <w:sz w:val="32"/>
          <w:szCs w:val="32"/>
        </w:rPr>
        <w:t>.</w:t>
      </w:r>
      <w:r w:rsidRPr="00794797">
        <w:rPr>
          <w:rFonts w:ascii="Sakkal Majalla" w:hAnsi="Sakkal Majalla" w:cs="Sakkal Majalla"/>
          <w:b/>
          <w:bCs/>
          <w:sz w:val="36"/>
          <w:szCs w:val="36"/>
        </w:rPr>
        <w:t xml:space="preserve"> </w:t>
      </w:r>
    </w:p>
    <w:p w14:paraId="63AA8AA3" w14:textId="77777777" w:rsidR="00794797" w:rsidRPr="00794797" w:rsidRDefault="00794797" w:rsidP="00794797">
      <w:pPr>
        <w:numPr>
          <w:ilvl w:val="0"/>
          <w:numId w:val="20"/>
        </w:numPr>
        <w:bidi/>
        <w:spacing w:before="600" w:line="240" w:lineRule="auto"/>
        <w:rPr>
          <w:rFonts w:ascii="Sakkal Majalla" w:hAnsi="Sakkal Majalla" w:cs="Sakkal Majalla"/>
          <w:sz w:val="32"/>
          <w:szCs w:val="32"/>
        </w:rPr>
      </w:pPr>
      <w:r w:rsidRPr="00794797">
        <w:rPr>
          <w:rFonts w:ascii="Sakkal Majalla" w:hAnsi="Sakkal Majalla" w:cs="Sakkal Majalla"/>
          <w:b/>
          <w:bCs/>
          <w:sz w:val="36"/>
          <w:szCs w:val="36"/>
          <w:rtl/>
        </w:rPr>
        <w:t>اتخاذ القرار</w:t>
      </w:r>
      <w:r w:rsidRPr="00794797">
        <w:rPr>
          <w:rFonts w:ascii="Sakkal Majalla" w:hAnsi="Sakkal Majalla" w:cs="Sakkal Majalla"/>
          <w:b/>
          <w:bCs/>
          <w:sz w:val="36"/>
          <w:szCs w:val="36"/>
        </w:rPr>
        <w:t>:</w:t>
      </w:r>
      <w:r w:rsidRPr="00794797">
        <w:rPr>
          <w:rFonts w:ascii="Sakkal Majalla" w:hAnsi="Sakkal Majalla" w:cs="Sakkal Majalla"/>
          <w:b/>
          <w:bCs/>
          <w:sz w:val="36"/>
          <w:szCs w:val="36"/>
        </w:rPr>
        <w:br/>
      </w:r>
      <w:r w:rsidRPr="00794797">
        <w:rPr>
          <w:rFonts w:ascii="Sakkal Majalla" w:hAnsi="Sakkal Majalla" w:cs="Sakkal Majalla"/>
          <w:sz w:val="32"/>
          <w:szCs w:val="32"/>
          <w:rtl/>
        </w:rPr>
        <w:t>في هذه المرحلة يتم اختيار البديل الأنسب بناءً على المعلومات المتوفرة ومستوى الثقة بها، وهنا يظهر تأثير الإعلام الرقمي في دعم أو توجيه القرار</w:t>
      </w:r>
      <w:r w:rsidRPr="00794797">
        <w:rPr>
          <w:rFonts w:ascii="Sakkal Majalla" w:hAnsi="Sakkal Majalla" w:cs="Sakkal Majalla"/>
          <w:sz w:val="32"/>
          <w:szCs w:val="32"/>
        </w:rPr>
        <w:t xml:space="preserve">. </w:t>
      </w:r>
    </w:p>
    <w:p w14:paraId="20958681" w14:textId="77777777" w:rsidR="00794797" w:rsidRPr="00794797" w:rsidRDefault="00794797" w:rsidP="00794797">
      <w:pPr>
        <w:numPr>
          <w:ilvl w:val="0"/>
          <w:numId w:val="20"/>
        </w:numPr>
        <w:bidi/>
        <w:spacing w:before="600" w:line="240" w:lineRule="auto"/>
        <w:rPr>
          <w:rFonts w:ascii="Sakkal Majalla" w:hAnsi="Sakkal Majalla" w:cs="Sakkal Majalla"/>
          <w:b/>
          <w:bCs/>
          <w:sz w:val="36"/>
          <w:szCs w:val="36"/>
        </w:rPr>
      </w:pPr>
      <w:r w:rsidRPr="00794797">
        <w:rPr>
          <w:rFonts w:ascii="Sakkal Majalla" w:hAnsi="Sakkal Majalla" w:cs="Sakkal Majalla"/>
          <w:b/>
          <w:bCs/>
          <w:sz w:val="36"/>
          <w:szCs w:val="36"/>
          <w:rtl/>
        </w:rPr>
        <w:t>التقييم بعد التملك</w:t>
      </w:r>
      <w:r w:rsidRPr="00794797">
        <w:rPr>
          <w:rFonts w:ascii="Sakkal Majalla" w:hAnsi="Sakkal Majalla" w:cs="Sakkal Majalla"/>
          <w:b/>
          <w:bCs/>
          <w:sz w:val="36"/>
          <w:szCs w:val="36"/>
        </w:rPr>
        <w:t>:</w:t>
      </w:r>
      <w:r w:rsidRPr="00794797">
        <w:rPr>
          <w:rFonts w:ascii="Sakkal Majalla" w:hAnsi="Sakkal Majalla" w:cs="Sakkal Majalla"/>
          <w:b/>
          <w:bCs/>
          <w:sz w:val="36"/>
          <w:szCs w:val="36"/>
        </w:rPr>
        <w:br/>
      </w:r>
      <w:r w:rsidRPr="00794797">
        <w:rPr>
          <w:rFonts w:ascii="Sakkal Majalla" w:hAnsi="Sakkal Majalla" w:cs="Sakkal Majalla"/>
          <w:sz w:val="32"/>
          <w:szCs w:val="32"/>
          <w:rtl/>
        </w:rPr>
        <w:t>يقوم الفرد بتقييم تجربته بعد اتخاذ القرار، وقد ينعكس ذلك على قراراته المستقبلية أو على آرائه التي يشاركها عبر المنصات الرقمية</w:t>
      </w:r>
      <w:r w:rsidRPr="00794797">
        <w:rPr>
          <w:rFonts w:ascii="Sakkal Majalla" w:hAnsi="Sakkal Majalla" w:cs="Sakkal Majalla"/>
          <w:sz w:val="32"/>
          <w:szCs w:val="32"/>
        </w:rPr>
        <w:t>.</w:t>
      </w:r>
      <w:r w:rsidRPr="00794797">
        <w:rPr>
          <w:rFonts w:ascii="Sakkal Majalla" w:hAnsi="Sakkal Majalla" w:cs="Sakkal Majalla"/>
          <w:b/>
          <w:bCs/>
          <w:sz w:val="36"/>
          <w:szCs w:val="36"/>
        </w:rPr>
        <w:t xml:space="preserve"> </w:t>
      </w:r>
    </w:p>
    <w:p w14:paraId="2B3DEDE6" w14:textId="77777777" w:rsidR="00794797" w:rsidRPr="00794797" w:rsidRDefault="00794797" w:rsidP="00273382">
      <w:pPr>
        <w:bidi/>
        <w:spacing w:line="240" w:lineRule="auto"/>
        <w:rPr>
          <w:rFonts w:ascii="Sakkal Majalla" w:hAnsi="Sakkal Majalla" w:cs="Sakkal Majalla"/>
          <w:b/>
          <w:bCs/>
          <w:sz w:val="36"/>
          <w:szCs w:val="36"/>
        </w:rPr>
      </w:pPr>
      <w:r w:rsidRPr="00794797">
        <w:rPr>
          <w:rFonts w:ascii="Sakkal Majalla" w:hAnsi="Sakkal Majalla" w:cs="Sakkal Majalla"/>
          <w:b/>
          <w:bCs/>
          <w:sz w:val="36"/>
          <w:szCs w:val="36"/>
          <w:rtl/>
        </w:rPr>
        <w:t>ثالثًا: العوامل المؤثرة في قرار التملك العقاري</w:t>
      </w:r>
    </w:p>
    <w:p w14:paraId="01DC5891" w14:textId="77777777" w:rsidR="00794797" w:rsidRPr="00794797" w:rsidRDefault="00794797" w:rsidP="00273382">
      <w:pPr>
        <w:bidi/>
        <w:spacing w:line="240" w:lineRule="auto"/>
        <w:rPr>
          <w:rFonts w:ascii="Sakkal Majalla" w:hAnsi="Sakkal Majalla" w:cs="Sakkal Majalla"/>
          <w:b/>
          <w:bCs/>
          <w:sz w:val="36"/>
          <w:szCs w:val="36"/>
        </w:rPr>
      </w:pPr>
      <w:r w:rsidRPr="00794797">
        <w:rPr>
          <w:rFonts w:ascii="Sakkal Majalla" w:hAnsi="Sakkal Majalla" w:cs="Sakkal Majalla"/>
          <w:b/>
          <w:bCs/>
          <w:sz w:val="36"/>
          <w:szCs w:val="36"/>
          <w:rtl/>
        </w:rPr>
        <w:t>يتأثر قرار التملك العقاري بعدد من العوامل المتداخلة، والتي يمكن تصنيفها على النحو الآتي</w:t>
      </w:r>
      <w:r w:rsidRPr="00794797">
        <w:rPr>
          <w:rFonts w:ascii="Sakkal Majalla" w:hAnsi="Sakkal Majalla" w:cs="Sakkal Majalla"/>
          <w:b/>
          <w:bCs/>
          <w:sz w:val="36"/>
          <w:szCs w:val="36"/>
        </w:rPr>
        <w:t>:</w:t>
      </w:r>
    </w:p>
    <w:p w14:paraId="7D3E5524" w14:textId="77777777" w:rsidR="00794797" w:rsidRPr="00794797" w:rsidRDefault="00794797" w:rsidP="00794797">
      <w:pPr>
        <w:numPr>
          <w:ilvl w:val="0"/>
          <w:numId w:val="21"/>
        </w:numPr>
        <w:bidi/>
        <w:spacing w:before="600" w:line="240" w:lineRule="auto"/>
        <w:rPr>
          <w:rFonts w:ascii="Sakkal Majalla" w:hAnsi="Sakkal Majalla" w:cs="Sakkal Majalla"/>
          <w:b/>
          <w:bCs/>
          <w:sz w:val="36"/>
          <w:szCs w:val="36"/>
        </w:rPr>
      </w:pPr>
      <w:r w:rsidRPr="00794797">
        <w:rPr>
          <w:rFonts w:ascii="Sakkal Majalla" w:hAnsi="Sakkal Majalla" w:cs="Sakkal Majalla"/>
          <w:b/>
          <w:bCs/>
          <w:sz w:val="36"/>
          <w:szCs w:val="36"/>
          <w:rtl/>
        </w:rPr>
        <w:lastRenderedPageBreak/>
        <w:t>العوامل الاقتصادية</w:t>
      </w:r>
      <w:r w:rsidRPr="00794797">
        <w:rPr>
          <w:rFonts w:ascii="Sakkal Majalla" w:hAnsi="Sakkal Majalla" w:cs="Sakkal Majalla"/>
          <w:b/>
          <w:bCs/>
          <w:sz w:val="36"/>
          <w:szCs w:val="36"/>
        </w:rPr>
        <w:t>:</w:t>
      </w:r>
      <w:r w:rsidRPr="00794797">
        <w:rPr>
          <w:rFonts w:ascii="Sakkal Majalla" w:hAnsi="Sakkal Majalla" w:cs="Sakkal Majalla"/>
          <w:b/>
          <w:bCs/>
          <w:sz w:val="36"/>
          <w:szCs w:val="36"/>
        </w:rPr>
        <w:br/>
      </w:r>
      <w:r w:rsidRPr="00794797">
        <w:rPr>
          <w:rFonts w:ascii="Sakkal Majalla" w:hAnsi="Sakkal Majalla" w:cs="Sakkal Majalla"/>
          <w:sz w:val="32"/>
          <w:szCs w:val="32"/>
          <w:rtl/>
        </w:rPr>
        <w:t>مثل مستوى الدخل، والأسعار العقارية، وتوافر التمويل، والعائد المتوقع من الاستثمار</w:t>
      </w:r>
      <w:r w:rsidRPr="00794797">
        <w:rPr>
          <w:rFonts w:ascii="Sakkal Majalla" w:hAnsi="Sakkal Majalla" w:cs="Sakkal Majalla"/>
          <w:sz w:val="32"/>
          <w:szCs w:val="32"/>
        </w:rPr>
        <w:t>.</w:t>
      </w:r>
      <w:r w:rsidRPr="00794797">
        <w:rPr>
          <w:rFonts w:ascii="Sakkal Majalla" w:hAnsi="Sakkal Majalla" w:cs="Sakkal Majalla"/>
          <w:b/>
          <w:bCs/>
          <w:sz w:val="36"/>
          <w:szCs w:val="36"/>
        </w:rPr>
        <w:t xml:space="preserve"> </w:t>
      </w:r>
    </w:p>
    <w:p w14:paraId="5B553533" w14:textId="77777777" w:rsidR="00794797" w:rsidRPr="00794797" w:rsidRDefault="00794797" w:rsidP="00794797">
      <w:pPr>
        <w:numPr>
          <w:ilvl w:val="0"/>
          <w:numId w:val="21"/>
        </w:numPr>
        <w:bidi/>
        <w:spacing w:before="600" w:line="240" w:lineRule="auto"/>
        <w:rPr>
          <w:rFonts w:ascii="Sakkal Majalla" w:hAnsi="Sakkal Majalla" w:cs="Sakkal Majalla"/>
          <w:b/>
          <w:bCs/>
          <w:sz w:val="36"/>
          <w:szCs w:val="36"/>
        </w:rPr>
      </w:pPr>
      <w:r w:rsidRPr="00794797">
        <w:rPr>
          <w:rFonts w:ascii="Sakkal Majalla" w:hAnsi="Sakkal Majalla" w:cs="Sakkal Majalla"/>
          <w:b/>
          <w:bCs/>
          <w:sz w:val="36"/>
          <w:szCs w:val="36"/>
          <w:rtl/>
        </w:rPr>
        <w:t>العوامل التنظيمية والتشريعية</w:t>
      </w:r>
      <w:r w:rsidRPr="00794797">
        <w:rPr>
          <w:rFonts w:ascii="Sakkal Majalla" w:hAnsi="Sakkal Majalla" w:cs="Sakkal Majalla"/>
          <w:b/>
          <w:bCs/>
          <w:sz w:val="36"/>
          <w:szCs w:val="36"/>
        </w:rPr>
        <w:t>:</w:t>
      </w:r>
      <w:r w:rsidRPr="00794797">
        <w:rPr>
          <w:rFonts w:ascii="Sakkal Majalla" w:hAnsi="Sakkal Majalla" w:cs="Sakkal Majalla"/>
          <w:b/>
          <w:bCs/>
          <w:sz w:val="36"/>
          <w:szCs w:val="36"/>
        </w:rPr>
        <w:br/>
      </w:r>
      <w:r w:rsidRPr="00794797">
        <w:rPr>
          <w:rFonts w:ascii="Sakkal Majalla" w:hAnsi="Sakkal Majalla" w:cs="Sakkal Majalla"/>
          <w:sz w:val="32"/>
          <w:szCs w:val="32"/>
          <w:rtl/>
        </w:rPr>
        <w:t>وتشمل الأنظمة والقوانين التي تحكم تملك العقارات، خاصة بالنسبة للأجانب، ومدى وضوح الإجراءات وسهولتها</w:t>
      </w:r>
      <w:r w:rsidRPr="00794797">
        <w:rPr>
          <w:rFonts w:ascii="Sakkal Majalla" w:hAnsi="Sakkal Majalla" w:cs="Sakkal Majalla"/>
          <w:sz w:val="32"/>
          <w:szCs w:val="32"/>
        </w:rPr>
        <w:t>.</w:t>
      </w:r>
      <w:r w:rsidRPr="00794797">
        <w:rPr>
          <w:rFonts w:ascii="Sakkal Majalla" w:hAnsi="Sakkal Majalla" w:cs="Sakkal Majalla"/>
          <w:b/>
          <w:bCs/>
          <w:sz w:val="36"/>
          <w:szCs w:val="36"/>
        </w:rPr>
        <w:t xml:space="preserve"> </w:t>
      </w:r>
    </w:p>
    <w:p w14:paraId="6EE6BE51" w14:textId="77777777" w:rsidR="00794797" w:rsidRPr="00794797" w:rsidRDefault="00794797" w:rsidP="00794797">
      <w:pPr>
        <w:numPr>
          <w:ilvl w:val="0"/>
          <w:numId w:val="21"/>
        </w:numPr>
        <w:bidi/>
        <w:spacing w:before="600" w:line="240" w:lineRule="auto"/>
        <w:rPr>
          <w:rFonts w:ascii="Sakkal Majalla" w:hAnsi="Sakkal Majalla" w:cs="Sakkal Majalla"/>
          <w:b/>
          <w:bCs/>
          <w:sz w:val="36"/>
          <w:szCs w:val="36"/>
        </w:rPr>
      </w:pPr>
      <w:r w:rsidRPr="00794797">
        <w:rPr>
          <w:rFonts w:ascii="Sakkal Majalla" w:hAnsi="Sakkal Majalla" w:cs="Sakkal Majalla"/>
          <w:b/>
          <w:bCs/>
          <w:sz w:val="36"/>
          <w:szCs w:val="36"/>
          <w:rtl/>
        </w:rPr>
        <w:t>العوامل المعلوماتية</w:t>
      </w:r>
      <w:r w:rsidRPr="00794797">
        <w:rPr>
          <w:rFonts w:ascii="Sakkal Majalla" w:hAnsi="Sakkal Majalla" w:cs="Sakkal Majalla"/>
          <w:b/>
          <w:bCs/>
          <w:sz w:val="36"/>
          <w:szCs w:val="36"/>
        </w:rPr>
        <w:t>:</w:t>
      </w:r>
      <w:r w:rsidRPr="00794797">
        <w:rPr>
          <w:rFonts w:ascii="Sakkal Majalla" w:hAnsi="Sakkal Majalla" w:cs="Sakkal Majalla"/>
          <w:b/>
          <w:bCs/>
          <w:sz w:val="36"/>
          <w:szCs w:val="36"/>
        </w:rPr>
        <w:br/>
      </w:r>
      <w:r w:rsidRPr="00794797">
        <w:rPr>
          <w:rFonts w:ascii="Sakkal Majalla" w:hAnsi="Sakkal Majalla" w:cs="Sakkal Majalla"/>
          <w:sz w:val="32"/>
          <w:szCs w:val="32"/>
          <w:rtl/>
        </w:rPr>
        <w:t>وتتمثل في مدى توفر المعلومات ودقتها، حيث يلعب الإعلام الرقمي دورًا محوريًا في هذا الجانب من خلال توفير بيانات حديثة ومتنوعة</w:t>
      </w:r>
      <w:r w:rsidRPr="00794797">
        <w:rPr>
          <w:rFonts w:ascii="Sakkal Majalla" w:hAnsi="Sakkal Majalla" w:cs="Sakkal Majalla"/>
          <w:sz w:val="32"/>
          <w:szCs w:val="32"/>
        </w:rPr>
        <w:t>.</w:t>
      </w:r>
      <w:r w:rsidRPr="00794797">
        <w:rPr>
          <w:rFonts w:ascii="Sakkal Majalla" w:hAnsi="Sakkal Majalla" w:cs="Sakkal Majalla"/>
          <w:b/>
          <w:bCs/>
          <w:sz w:val="36"/>
          <w:szCs w:val="36"/>
        </w:rPr>
        <w:t xml:space="preserve"> </w:t>
      </w:r>
    </w:p>
    <w:p w14:paraId="25200CA2" w14:textId="77777777" w:rsidR="00794797" w:rsidRPr="00794797" w:rsidRDefault="00794797" w:rsidP="00794797">
      <w:pPr>
        <w:numPr>
          <w:ilvl w:val="0"/>
          <w:numId w:val="21"/>
        </w:numPr>
        <w:bidi/>
        <w:spacing w:before="600" w:line="240" w:lineRule="auto"/>
        <w:rPr>
          <w:rFonts w:ascii="Sakkal Majalla" w:hAnsi="Sakkal Majalla" w:cs="Sakkal Majalla"/>
          <w:b/>
          <w:bCs/>
          <w:sz w:val="36"/>
          <w:szCs w:val="36"/>
        </w:rPr>
      </w:pPr>
      <w:r w:rsidRPr="00794797">
        <w:rPr>
          <w:rFonts w:ascii="Sakkal Majalla" w:hAnsi="Sakkal Majalla" w:cs="Sakkal Majalla"/>
          <w:b/>
          <w:bCs/>
          <w:sz w:val="36"/>
          <w:szCs w:val="36"/>
          <w:rtl/>
        </w:rPr>
        <w:t>العوامل النفسية</w:t>
      </w:r>
      <w:r w:rsidRPr="00794797">
        <w:rPr>
          <w:rFonts w:ascii="Sakkal Majalla" w:hAnsi="Sakkal Majalla" w:cs="Sakkal Majalla"/>
          <w:b/>
          <w:bCs/>
          <w:sz w:val="36"/>
          <w:szCs w:val="36"/>
        </w:rPr>
        <w:t>:</w:t>
      </w:r>
      <w:r w:rsidRPr="00794797">
        <w:rPr>
          <w:rFonts w:ascii="Sakkal Majalla" w:hAnsi="Sakkal Majalla" w:cs="Sakkal Majalla"/>
          <w:b/>
          <w:bCs/>
          <w:sz w:val="36"/>
          <w:szCs w:val="36"/>
        </w:rPr>
        <w:br/>
      </w:r>
      <w:r w:rsidRPr="00794797">
        <w:rPr>
          <w:rFonts w:ascii="Sakkal Majalla" w:hAnsi="Sakkal Majalla" w:cs="Sakkal Majalla"/>
          <w:sz w:val="32"/>
          <w:szCs w:val="32"/>
          <w:rtl/>
        </w:rPr>
        <w:t>مثل مستوى الثقة، والإدراك بالمخاطر، والانطباعات الذهنية عن السوق العقاري</w:t>
      </w:r>
      <w:r w:rsidRPr="00794797">
        <w:rPr>
          <w:rFonts w:ascii="Sakkal Majalla" w:hAnsi="Sakkal Majalla" w:cs="Sakkal Majalla"/>
          <w:sz w:val="32"/>
          <w:szCs w:val="32"/>
        </w:rPr>
        <w:t>.</w:t>
      </w:r>
      <w:r w:rsidRPr="00794797">
        <w:rPr>
          <w:rFonts w:ascii="Sakkal Majalla" w:hAnsi="Sakkal Majalla" w:cs="Sakkal Majalla"/>
          <w:b/>
          <w:bCs/>
          <w:sz w:val="36"/>
          <w:szCs w:val="36"/>
        </w:rPr>
        <w:t xml:space="preserve"> </w:t>
      </w:r>
    </w:p>
    <w:p w14:paraId="59916935" w14:textId="77777777" w:rsidR="00794797" w:rsidRPr="00794797" w:rsidRDefault="00794797" w:rsidP="00794797">
      <w:pPr>
        <w:numPr>
          <w:ilvl w:val="0"/>
          <w:numId w:val="21"/>
        </w:numPr>
        <w:bidi/>
        <w:spacing w:before="600" w:line="240" w:lineRule="auto"/>
        <w:rPr>
          <w:rFonts w:ascii="Sakkal Majalla" w:hAnsi="Sakkal Majalla" w:cs="Sakkal Majalla"/>
          <w:b/>
          <w:bCs/>
          <w:sz w:val="36"/>
          <w:szCs w:val="36"/>
        </w:rPr>
      </w:pPr>
      <w:r w:rsidRPr="00794797">
        <w:rPr>
          <w:rFonts w:ascii="Sakkal Majalla" w:hAnsi="Sakkal Majalla" w:cs="Sakkal Majalla"/>
          <w:b/>
          <w:bCs/>
          <w:sz w:val="36"/>
          <w:szCs w:val="36"/>
          <w:rtl/>
        </w:rPr>
        <w:t>العوامل الاجتماعية</w:t>
      </w:r>
      <w:r w:rsidRPr="00794797">
        <w:rPr>
          <w:rFonts w:ascii="Sakkal Majalla" w:hAnsi="Sakkal Majalla" w:cs="Sakkal Majalla"/>
          <w:b/>
          <w:bCs/>
          <w:sz w:val="36"/>
          <w:szCs w:val="36"/>
        </w:rPr>
        <w:t>:</w:t>
      </w:r>
      <w:r w:rsidRPr="00794797">
        <w:rPr>
          <w:rFonts w:ascii="Sakkal Majalla" w:hAnsi="Sakkal Majalla" w:cs="Sakkal Majalla"/>
          <w:b/>
          <w:bCs/>
          <w:sz w:val="36"/>
          <w:szCs w:val="36"/>
        </w:rPr>
        <w:br/>
      </w:r>
      <w:r w:rsidRPr="00794797">
        <w:rPr>
          <w:rFonts w:ascii="Sakkal Majalla" w:hAnsi="Sakkal Majalla" w:cs="Sakkal Majalla"/>
          <w:sz w:val="32"/>
          <w:szCs w:val="32"/>
          <w:rtl/>
        </w:rPr>
        <w:t>وتشمل تأثير آراء الآخرين والتجارب السابقة، خاصة تلك المتداولة عبر وسائل التواصل الاجتماعي</w:t>
      </w:r>
      <w:r w:rsidRPr="00794797">
        <w:rPr>
          <w:rFonts w:ascii="Sakkal Majalla" w:hAnsi="Sakkal Majalla" w:cs="Sakkal Majalla"/>
          <w:sz w:val="32"/>
          <w:szCs w:val="32"/>
        </w:rPr>
        <w:t>.</w:t>
      </w:r>
      <w:r w:rsidRPr="00794797">
        <w:rPr>
          <w:rFonts w:ascii="Sakkal Majalla" w:hAnsi="Sakkal Majalla" w:cs="Sakkal Majalla"/>
          <w:b/>
          <w:bCs/>
          <w:sz w:val="36"/>
          <w:szCs w:val="36"/>
        </w:rPr>
        <w:t xml:space="preserve"> </w:t>
      </w:r>
    </w:p>
    <w:p w14:paraId="3A7E0599" w14:textId="2F6A5B88" w:rsidR="00794797" w:rsidRPr="00794797" w:rsidRDefault="00794797" w:rsidP="00794797">
      <w:pPr>
        <w:bidi/>
        <w:spacing w:before="600" w:line="240" w:lineRule="auto"/>
        <w:rPr>
          <w:rFonts w:ascii="Sakkal Majalla" w:hAnsi="Sakkal Majalla" w:cs="Sakkal Majalla"/>
          <w:b/>
          <w:bCs/>
          <w:sz w:val="36"/>
          <w:szCs w:val="36"/>
        </w:rPr>
      </w:pPr>
    </w:p>
    <w:p w14:paraId="0FA99547" w14:textId="77777777" w:rsidR="00794797" w:rsidRPr="00794797" w:rsidRDefault="00794797" w:rsidP="00273382">
      <w:pPr>
        <w:bidi/>
        <w:spacing w:line="240" w:lineRule="auto"/>
        <w:rPr>
          <w:rFonts w:ascii="Sakkal Majalla" w:hAnsi="Sakkal Majalla" w:cs="Sakkal Majalla"/>
          <w:b/>
          <w:bCs/>
          <w:sz w:val="36"/>
          <w:szCs w:val="36"/>
        </w:rPr>
      </w:pPr>
      <w:r w:rsidRPr="00794797">
        <w:rPr>
          <w:rFonts w:ascii="Sakkal Majalla" w:hAnsi="Sakkal Majalla" w:cs="Sakkal Majalla"/>
          <w:b/>
          <w:bCs/>
          <w:sz w:val="36"/>
          <w:szCs w:val="36"/>
          <w:rtl/>
        </w:rPr>
        <w:t>رابعًا: تأثير الإعلام الرقمي في قرار التملك العقاري</w:t>
      </w:r>
    </w:p>
    <w:p w14:paraId="77D07E56" w14:textId="77777777" w:rsidR="00794797" w:rsidRPr="00794797" w:rsidRDefault="00794797" w:rsidP="00273382">
      <w:pPr>
        <w:bidi/>
        <w:spacing w:line="240" w:lineRule="auto"/>
        <w:rPr>
          <w:rFonts w:ascii="Sakkal Majalla" w:hAnsi="Sakkal Majalla" w:cs="Sakkal Majalla"/>
          <w:b/>
          <w:bCs/>
          <w:sz w:val="36"/>
          <w:szCs w:val="36"/>
        </w:rPr>
      </w:pPr>
      <w:r w:rsidRPr="00794797">
        <w:rPr>
          <w:rFonts w:ascii="Sakkal Majalla" w:hAnsi="Sakkal Majalla" w:cs="Sakkal Majalla"/>
          <w:b/>
          <w:bCs/>
          <w:sz w:val="36"/>
          <w:szCs w:val="36"/>
          <w:rtl/>
        </w:rPr>
        <w:t>في ظل التحول الرقمي، لم يعد اتخاذ القرار العقاري قائمًا فقط على المعلومات التقليدية، بل أصبح يعتمد بشكل كبير على المحتوى الرقمي المتاح عبر الإنترنت. حيث يسهم الإعلام الرقمي في</w:t>
      </w:r>
      <w:r w:rsidRPr="00794797">
        <w:rPr>
          <w:rFonts w:ascii="Sakkal Majalla" w:hAnsi="Sakkal Majalla" w:cs="Sakkal Majalla"/>
          <w:b/>
          <w:bCs/>
          <w:sz w:val="36"/>
          <w:szCs w:val="36"/>
        </w:rPr>
        <w:t>:</w:t>
      </w:r>
    </w:p>
    <w:p w14:paraId="148B9644" w14:textId="77777777" w:rsidR="00794797" w:rsidRPr="00794797" w:rsidRDefault="00794797" w:rsidP="00273382">
      <w:pPr>
        <w:numPr>
          <w:ilvl w:val="0"/>
          <w:numId w:val="22"/>
        </w:numPr>
        <w:bidi/>
        <w:spacing w:line="240" w:lineRule="auto"/>
        <w:rPr>
          <w:rFonts w:ascii="Sakkal Majalla" w:hAnsi="Sakkal Majalla" w:cs="Sakkal Majalla"/>
          <w:sz w:val="32"/>
          <w:szCs w:val="32"/>
        </w:rPr>
      </w:pPr>
      <w:r w:rsidRPr="00794797">
        <w:rPr>
          <w:rFonts w:ascii="Sakkal Majalla" w:hAnsi="Sakkal Majalla" w:cs="Sakkal Majalla"/>
          <w:sz w:val="32"/>
          <w:szCs w:val="32"/>
          <w:rtl/>
        </w:rPr>
        <w:t xml:space="preserve">توفير معلومات تفصيلية ومحدثة عن المشاريع العقارية </w:t>
      </w:r>
    </w:p>
    <w:p w14:paraId="4A106D45" w14:textId="77777777" w:rsidR="00794797" w:rsidRPr="00794797" w:rsidRDefault="00794797" w:rsidP="00273382">
      <w:pPr>
        <w:numPr>
          <w:ilvl w:val="0"/>
          <w:numId w:val="22"/>
        </w:numPr>
        <w:bidi/>
        <w:spacing w:line="240" w:lineRule="auto"/>
        <w:rPr>
          <w:rFonts w:ascii="Sakkal Majalla" w:hAnsi="Sakkal Majalla" w:cs="Sakkal Majalla"/>
          <w:sz w:val="32"/>
          <w:szCs w:val="32"/>
        </w:rPr>
      </w:pPr>
      <w:r w:rsidRPr="00794797">
        <w:rPr>
          <w:rFonts w:ascii="Sakkal Majalla" w:hAnsi="Sakkal Majalla" w:cs="Sakkal Majalla"/>
          <w:sz w:val="32"/>
          <w:szCs w:val="32"/>
          <w:rtl/>
        </w:rPr>
        <w:t xml:space="preserve">تعزيز الشفافية في عرض البيانات </w:t>
      </w:r>
    </w:p>
    <w:p w14:paraId="733CBD3D" w14:textId="77777777" w:rsidR="00794797" w:rsidRPr="00794797" w:rsidRDefault="00794797" w:rsidP="00273382">
      <w:pPr>
        <w:numPr>
          <w:ilvl w:val="0"/>
          <w:numId w:val="22"/>
        </w:numPr>
        <w:bidi/>
        <w:spacing w:line="240" w:lineRule="auto"/>
        <w:rPr>
          <w:rFonts w:ascii="Sakkal Majalla" w:hAnsi="Sakkal Majalla" w:cs="Sakkal Majalla"/>
          <w:sz w:val="32"/>
          <w:szCs w:val="32"/>
        </w:rPr>
      </w:pPr>
      <w:r w:rsidRPr="00794797">
        <w:rPr>
          <w:rFonts w:ascii="Sakkal Majalla" w:hAnsi="Sakkal Majalla" w:cs="Sakkal Majalla"/>
          <w:sz w:val="32"/>
          <w:szCs w:val="32"/>
          <w:rtl/>
        </w:rPr>
        <w:lastRenderedPageBreak/>
        <w:t xml:space="preserve">تقليل مستوى الغموض والمخاطر المدركة </w:t>
      </w:r>
    </w:p>
    <w:p w14:paraId="7C34D0CE" w14:textId="77777777" w:rsidR="00794797" w:rsidRPr="00794797" w:rsidRDefault="00794797" w:rsidP="00273382">
      <w:pPr>
        <w:numPr>
          <w:ilvl w:val="0"/>
          <w:numId w:val="22"/>
        </w:numPr>
        <w:bidi/>
        <w:spacing w:line="240" w:lineRule="auto"/>
        <w:rPr>
          <w:rFonts w:ascii="Sakkal Majalla" w:hAnsi="Sakkal Majalla" w:cs="Sakkal Majalla"/>
          <w:sz w:val="32"/>
          <w:szCs w:val="32"/>
        </w:rPr>
      </w:pPr>
      <w:r w:rsidRPr="00794797">
        <w:rPr>
          <w:rFonts w:ascii="Sakkal Majalla" w:hAnsi="Sakkal Majalla" w:cs="Sakkal Majalla"/>
          <w:sz w:val="32"/>
          <w:szCs w:val="32"/>
          <w:rtl/>
        </w:rPr>
        <w:t xml:space="preserve">تكوين صورة ذهنية عن المطورين والمشاريع </w:t>
      </w:r>
    </w:p>
    <w:p w14:paraId="113B7496" w14:textId="77777777" w:rsidR="00794797" w:rsidRPr="00794797" w:rsidRDefault="00794797" w:rsidP="00273382">
      <w:pPr>
        <w:numPr>
          <w:ilvl w:val="0"/>
          <w:numId w:val="22"/>
        </w:numPr>
        <w:bidi/>
        <w:spacing w:line="240" w:lineRule="auto"/>
        <w:rPr>
          <w:rFonts w:ascii="Sakkal Majalla" w:hAnsi="Sakkal Majalla" w:cs="Sakkal Majalla"/>
          <w:sz w:val="32"/>
          <w:szCs w:val="32"/>
        </w:rPr>
      </w:pPr>
      <w:r w:rsidRPr="00794797">
        <w:rPr>
          <w:rFonts w:ascii="Sakkal Majalla" w:hAnsi="Sakkal Majalla" w:cs="Sakkal Majalla"/>
          <w:sz w:val="32"/>
          <w:szCs w:val="32"/>
          <w:rtl/>
        </w:rPr>
        <w:t xml:space="preserve">دعم المقارنة بين البدائل المختلفة </w:t>
      </w:r>
    </w:p>
    <w:p w14:paraId="58AF07B0" w14:textId="3BCA738C" w:rsidR="00273382" w:rsidRPr="0006506F" w:rsidRDefault="00794797" w:rsidP="0006506F">
      <w:pPr>
        <w:numPr>
          <w:ilvl w:val="0"/>
          <w:numId w:val="22"/>
        </w:numPr>
        <w:bidi/>
        <w:spacing w:line="240" w:lineRule="auto"/>
        <w:rPr>
          <w:rFonts w:ascii="Sakkal Majalla" w:hAnsi="Sakkal Majalla" w:cs="Sakkal Majalla"/>
          <w:sz w:val="32"/>
          <w:szCs w:val="32"/>
          <w:rtl/>
        </w:rPr>
      </w:pPr>
      <w:r w:rsidRPr="00794797">
        <w:rPr>
          <w:rFonts w:ascii="Sakkal Majalla" w:hAnsi="Sakkal Majalla" w:cs="Sakkal Majalla"/>
          <w:sz w:val="32"/>
          <w:szCs w:val="32"/>
          <w:rtl/>
        </w:rPr>
        <w:t>كما أن المحتوى التفاعلي، مثل التعليقات والتقييمات وتجارب المستخدمين، يلعب دورًا مهمًا في التأثير على قرارات الأفراد، خاصة المستثمرين الأجانب الذين يعتمدون بشكل كبير على المصادر الرقمية في تقييم البيئة الاستثمارية</w:t>
      </w:r>
      <w:r w:rsidRPr="00794797">
        <w:rPr>
          <w:rFonts w:ascii="Sakkal Majalla" w:hAnsi="Sakkal Majalla" w:cs="Sakkal Majalla"/>
          <w:sz w:val="32"/>
          <w:szCs w:val="32"/>
        </w:rPr>
        <w:t>.</w:t>
      </w:r>
    </w:p>
    <w:p w14:paraId="070DA476" w14:textId="77777777" w:rsidR="001011B6" w:rsidRPr="00794797" w:rsidRDefault="001011B6" w:rsidP="001011B6">
      <w:pPr>
        <w:bidi/>
        <w:spacing w:before="600" w:line="240" w:lineRule="auto"/>
        <w:rPr>
          <w:rFonts w:ascii="Sakkal Majalla" w:hAnsi="Sakkal Majalla" w:cs="Sakkal Majalla"/>
          <w:b/>
          <w:bCs/>
          <w:sz w:val="36"/>
          <w:szCs w:val="36"/>
        </w:rPr>
      </w:pPr>
    </w:p>
    <w:p w14:paraId="7AA9CFB0" w14:textId="77777777" w:rsidR="00794797" w:rsidRPr="00794797" w:rsidRDefault="00794797" w:rsidP="00273382">
      <w:pPr>
        <w:bidi/>
        <w:spacing w:line="240" w:lineRule="auto"/>
        <w:rPr>
          <w:rFonts w:ascii="Sakkal Majalla" w:hAnsi="Sakkal Majalla" w:cs="Sakkal Majalla"/>
          <w:b/>
          <w:bCs/>
          <w:sz w:val="36"/>
          <w:szCs w:val="36"/>
        </w:rPr>
      </w:pPr>
      <w:r w:rsidRPr="00794797">
        <w:rPr>
          <w:rFonts w:ascii="Sakkal Majalla" w:hAnsi="Sakkal Majalla" w:cs="Sakkal Majalla"/>
          <w:b/>
          <w:bCs/>
          <w:sz w:val="36"/>
          <w:szCs w:val="36"/>
          <w:rtl/>
        </w:rPr>
        <w:t>خامسًا: قرار التملك العقاري لدى الأجانب</w:t>
      </w:r>
    </w:p>
    <w:p w14:paraId="5F918D5E" w14:textId="77777777" w:rsidR="00794797" w:rsidRPr="00794797" w:rsidRDefault="00794797" w:rsidP="00273382">
      <w:pPr>
        <w:bidi/>
        <w:spacing w:line="240" w:lineRule="auto"/>
        <w:rPr>
          <w:rFonts w:ascii="Sakkal Majalla" w:hAnsi="Sakkal Majalla" w:cs="Sakkal Majalla"/>
          <w:b/>
          <w:bCs/>
          <w:sz w:val="36"/>
          <w:szCs w:val="36"/>
        </w:rPr>
      </w:pPr>
      <w:r w:rsidRPr="00794797">
        <w:rPr>
          <w:rFonts w:ascii="Sakkal Majalla" w:hAnsi="Sakkal Majalla" w:cs="Sakkal Majalla"/>
          <w:b/>
          <w:bCs/>
          <w:sz w:val="36"/>
          <w:szCs w:val="36"/>
          <w:rtl/>
        </w:rPr>
        <w:t>يتميز قرار التملك العقاري لدى الأجانب بخصوصية نسبية، حيث يتأثر بعوامل إضافية تتعلق بطبيعة البيئة الاستثمارية في الدولة، مثل</w:t>
      </w:r>
      <w:r w:rsidRPr="00794797">
        <w:rPr>
          <w:rFonts w:ascii="Sakkal Majalla" w:hAnsi="Sakkal Majalla" w:cs="Sakkal Majalla"/>
          <w:b/>
          <w:bCs/>
          <w:sz w:val="36"/>
          <w:szCs w:val="36"/>
        </w:rPr>
        <w:t>:</w:t>
      </w:r>
    </w:p>
    <w:p w14:paraId="6DE947DB" w14:textId="77777777" w:rsidR="00794797" w:rsidRPr="00794797" w:rsidRDefault="00794797" w:rsidP="00273382">
      <w:pPr>
        <w:numPr>
          <w:ilvl w:val="0"/>
          <w:numId w:val="23"/>
        </w:numPr>
        <w:bidi/>
        <w:spacing w:line="240" w:lineRule="auto"/>
        <w:rPr>
          <w:rFonts w:ascii="Sakkal Majalla" w:hAnsi="Sakkal Majalla" w:cs="Sakkal Majalla"/>
          <w:sz w:val="32"/>
          <w:szCs w:val="32"/>
        </w:rPr>
      </w:pPr>
      <w:r w:rsidRPr="00794797">
        <w:rPr>
          <w:rFonts w:ascii="Sakkal Majalla" w:hAnsi="Sakkal Majalla" w:cs="Sakkal Majalla"/>
          <w:sz w:val="32"/>
          <w:szCs w:val="32"/>
          <w:rtl/>
        </w:rPr>
        <w:t xml:space="preserve">وضوح الأنظمة والتشريعات </w:t>
      </w:r>
    </w:p>
    <w:p w14:paraId="29768E4D" w14:textId="77777777" w:rsidR="00794797" w:rsidRPr="00794797" w:rsidRDefault="00794797" w:rsidP="00273382">
      <w:pPr>
        <w:numPr>
          <w:ilvl w:val="0"/>
          <w:numId w:val="23"/>
        </w:numPr>
        <w:bidi/>
        <w:spacing w:line="240" w:lineRule="auto"/>
        <w:rPr>
          <w:rFonts w:ascii="Sakkal Majalla" w:hAnsi="Sakkal Majalla" w:cs="Sakkal Majalla"/>
          <w:sz w:val="32"/>
          <w:szCs w:val="32"/>
        </w:rPr>
      </w:pPr>
      <w:r w:rsidRPr="00794797">
        <w:rPr>
          <w:rFonts w:ascii="Sakkal Majalla" w:hAnsi="Sakkal Majalla" w:cs="Sakkal Majalla"/>
          <w:sz w:val="32"/>
          <w:szCs w:val="32"/>
          <w:rtl/>
        </w:rPr>
        <w:t xml:space="preserve">مستوى الاستقرار الاقتصادي </w:t>
      </w:r>
    </w:p>
    <w:p w14:paraId="443DEF9F" w14:textId="77777777" w:rsidR="00794797" w:rsidRPr="00794797" w:rsidRDefault="00794797" w:rsidP="00273382">
      <w:pPr>
        <w:numPr>
          <w:ilvl w:val="0"/>
          <w:numId w:val="23"/>
        </w:numPr>
        <w:bidi/>
        <w:spacing w:line="240" w:lineRule="auto"/>
        <w:rPr>
          <w:rFonts w:ascii="Sakkal Majalla" w:hAnsi="Sakkal Majalla" w:cs="Sakkal Majalla"/>
          <w:sz w:val="32"/>
          <w:szCs w:val="32"/>
        </w:rPr>
      </w:pPr>
      <w:r w:rsidRPr="00794797">
        <w:rPr>
          <w:rFonts w:ascii="Sakkal Majalla" w:hAnsi="Sakkal Majalla" w:cs="Sakkal Majalla"/>
          <w:sz w:val="32"/>
          <w:szCs w:val="32"/>
          <w:rtl/>
        </w:rPr>
        <w:t xml:space="preserve">سهولة الإجراءات </w:t>
      </w:r>
    </w:p>
    <w:p w14:paraId="171E83D3" w14:textId="77777777" w:rsidR="00794797" w:rsidRPr="00794797" w:rsidRDefault="00794797" w:rsidP="00273382">
      <w:pPr>
        <w:numPr>
          <w:ilvl w:val="0"/>
          <w:numId w:val="23"/>
        </w:numPr>
        <w:bidi/>
        <w:spacing w:line="240" w:lineRule="auto"/>
        <w:rPr>
          <w:rFonts w:ascii="Sakkal Majalla" w:hAnsi="Sakkal Majalla" w:cs="Sakkal Majalla"/>
          <w:sz w:val="32"/>
          <w:szCs w:val="32"/>
        </w:rPr>
      </w:pPr>
      <w:r w:rsidRPr="00794797">
        <w:rPr>
          <w:rFonts w:ascii="Sakkal Majalla" w:hAnsi="Sakkal Majalla" w:cs="Sakkal Majalla"/>
          <w:sz w:val="32"/>
          <w:szCs w:val="32"/>
          <w:rtl/>
        </w:rPr>
        <w:t xml:space="preserve">توفر المعلومات باللغة المناسبة </w:t>
      </w:r>
    </w:p>
    <w:p w14:paraId="08B4000F" w14:textId="77777777" w:rsidR="00794797" w:rsidRPr="00794797" w:rsidRDefault="00794797" w:rsidP="00794797">
      <w:pPr>
        <w:bidi/>
        <w:spacing w:before="600" w:line="240" w:lineRule="auto"/>
        <w:rPr>
          <w:rFonts w:ascii="Sakkal Majalla" w:hAnsi="Sakkal Majalla" w:cs="Sakkal Majalla"/>
          <w:sz w:val="32"/>
          <w:szCs w:val="32"/>
        </w:rPr>
      </w:pPr>
      <w:r w:rsidRPr="00794797">
        <w:rPr>
          <w:rFonts w:ascii="Sakkal Majalla" w:hAnsi="Sakkal Majalla" w:cs="Sakkal Majalla"/>
          <w:sz w:val="32"/>
          <w:szCs w:val="32"/>
          <w:rtl/>
        </w:rPr>
        <w:t>وفي هذا الإطار، يلعب الإعلام الرقمي دورًا أساسيًا في</w:t>
      </w:r>
      <w:r w:rsidRPr="00794797">
        <w:rPr>
          <w:rFonts w:ascii="Sakkal Majalla" w:hAnsi="Sakkal Majalla" w:cs="Sakkal Majalla"/>
          <w:sz w:val="32"/>
          <w:szCs w:val="32"/>
        </w:rPr>
        <w:t xml:space="preserve"> bridging </w:t>
      </w:r>
      <w:r w:rsidRPr="00794797">
        <w:rPr>
          <w:rFonts w:ascii="Sakkal Majalla" w:hAnsi="Sakkal Majalla" w:cs="Sakkal Majalla"/>
          <w:sz w:val="32"/>
          <w:szCs w:val="32"/>
          <w:rtl/>
        </w:rPr>
        <w:t>الفجوة المعلوماتية لدى المستثمر الأجنبي، من خلال تقديم محتوى يسهم في تعريفه بالسوق العقاري وإقناعه بجدوى الاستثمار، مما يعزز من احتمالية اتخاذ قرار التملك</w:t>
      </w:r>
      <w:r w:rsidRPr="00794797">
        <w:rPr>
          <w:rFonts w:ascii="Sakkal Majalla" w:hAnsi="Sakkal Majalla" w:cs="Sakkal Majalla"/>
          <w:sz w:val="32"/>
          <w:szCs w:val="32"/>
        </w:rPr>
        <w:t>.</w:t>
      </w:r>
    </w:p>
    <w:p w14:paraId="7C730115" w14:textId="4DC6BEDB" w:rsidR="00794797" w:rsidRDefault="00794797" w:rsidP="00794797">
      <w:pPr>
        <w:bidi/>
        <w:spacing w:before="600" w:line="240" w:lineRule="auto"/>
        <w:rPr>
          <w:rFonts w:ascii="Sakkal Majalla" w:hAnsi="Sakkal Majalla" w:cs="Sakkal Majalla"/>
          <w:b/>
          <w:bCs/>
          <w:sz w:val="36"/>
          <w:szCs w:val="36"/>
          <w:rtl/>
        </w:rPr>
      </w:pPr>
    </w:p>
    <w:p w14:paraId="33576198" w14:textId="77777777" w:rsidR="0006506F" w:rsidRPr="00794797" w:rsidRDefault="0006506F" w:rsidP="0006506F">
      <w:pPr>
        <w:bidi/>
        <w:spacing w:before="600" w:line="240" w:lineRule="auto"/>
        <w:rPr>
          <w:rFonts w:ascii="Sakkal Majalla" w:hAnsi="Sakkal Majalla" w:cs="Sakkal Majalla"/>
          <w:b/>
          <w:bCs/>
          <w:sz w:val="36"/>
          <w:szCs w:val="36"/>
        </w:rPr>
      </w:pPr>
    </w:p>
    <w:p w14:paraId="62FD8753" w14:textId="77777777" w:rsidR="00794797" w:rsidRPr="00794797" w:rsidRDefault="00794797" w:rsidP="001011B6">
      <w:pPr>
        <w:bidi/>
        <w:spacing w:line="240" w:lineRule="auto"/>
        <w:rPr>
          <w:rFonts w:ascii="Sakkal Majalla" w:hAnsi="Sakkal Majalla" w:cs="Sakkal Majalla"/>
          <w:b/>
          <w:bCs/>
          <w:sz w:val="36"/>
          <w:szCs w:val="36"/>
        </w:rPr>
      </w:pPr>
      <w:r w:rsidRPr="00794797">
        <w:rPr>
          <w:rFonts w:ascii="Sakkal Majalla" w:hAnsi="Sakkal Majalla" w:cs="Sakkal Majalla"/>
          <w:b/>
          <w:bCs/>
          <w:sz w:val="36"/>
          <w:szCs w:val="36"/>
          <w:rtl/>
        </w:rPr>
        <w:lastRenderedPageBreak/>
        <w:t>خلاصة المبحث</w:t>
      </w:r>
    </w:p>
    <w:p w14:paraId="4F4701C6" w14:textId="5C94C22E" w:rsidR="00794797" w:rsidRPr="001011B6" w:rsidRDefault="00794797" w:rsidP="001011B6">
      <w:pPr>
        <w:bidi/>
        <w:spacing w:line="240" w:lineRule="auto"/>
        <w:rPr>
          <w:rFonts w:ascii="Sakkal Majalla" w:hAnsi="Sakkal Majalla" w:cs="Sakkal Majalla"/>
          <w:sz w:val="32"/>
          <w:szCs w:val="32"/>
          <w:rtl/>
        </w:rPr>
      </w:pPr>
      <w:r w:rsidRPr="00794797">
        <w:rPr>
          <w:rFonts w:ascii="Sakkal Majalla" w:hAnsi="Sakkal Majalla" w:cs="Sakkal Majalla"/>
          <w:sz w:val="32"/>
          <w:szCs w:val="32"/>
          <w:rtl/>
        </w:rPr>
        <w:t>يتضح أن قرار التملك العقاري يُعد من القرارات المعقدة التي تتأثر بعدة عوامل متداخلة، وأن الإعلام الرقمي أصبح عنصرًا مؤثرًا في مختلف مراحل هذا القرار، بدءًا من البحث عن المعلومات وصولًا إلى اتخاذ القرار النهائي. كما تزداد أهمية هذا الدور في حالة المستثمرين الأجانب، نظرًا لاعتمادهم الكبير على المصادر الرقمية في تقييم الفرص الاستثمارية</w:t>
      </w:r>
      <w:r w:rsidRPr="00794797">
        <w:rPr>
          <w:rFonts w:ascii="Sakkal Majalla" w:hAnsi="Sakkal Majalla" w:cs="Sakkal Majalla"/>
          <w:sz w:val="32"/>
          <w:szCs w:val="32"/>
        </w:rPr>
        <w:t>.</w:t>
      </w:r>
    </w:p>
    <w:p w14:paraId="0447DDFA" w14:textId="77777777" w:rsidR="001011B6" w:rsidRDefault="001011B6" w:rsidP="001011B6">
      <w:pPr>
        <w:bidi/>
        <w:spacing w:before="600" w:line="240" w:lineRule="auto"/>
        <w:rPr>
          <w:rFonts w:ascii="Sakkal Majalla" w:hAnsi="Sakkal Majalla" w:cs="Sakkal Majalla"/>
          <w:b/>
          <w:bCs/>
          <w:sz w:val="36"/>
          <w:szCs w:val="36"/>
          <w:rtl/>
        </w:rPr>
      </w:pPr>
    </w:p>
    <w:p w14:paraId="4B83FFC0" w14:textId="77777777" w:rsidR="00273382" w:rsidRPr="00273382" w:rsidRDefault="00273382" w:rsidP="001011B6">
      <w:pPr>
        <w:bidi/>
        <w:spacing w:before="600" w:line="240" w:lineRule="auto"/>
        <w:jc w:val="center"/>
        <w:rPr>
          <w:rFonts w:ascii="Sakkal Majalla" w:hAnsi="Sakkal Majalla" w:cs="Sakkal Majalla"/>
          <w:b/>
          <w:bCs/>
          <w:sz w:val="36"/>
          <w:szCs w:val="36"/>
        </w:rPr>
      </w:pPr>
      <w:r w:rsidRPr="00273382">
        <w:rPr>
          <w:rFonts w:ascii="Sakkal Majalla" w:hAnsi="Sakkal Majalla" w:cs="Sakkal Majalla"/>
          <w:b/>
          <w:bCs/>
          <w:sz w:val="36"/>
          <w:szCs w:val="36"/>
          <w:rtl/>
        </w:rPr>
        <w:t>المبحث الرابع: دور الإعلام الرقمي في التأثير على القرار العقاري</w:t>
      </w:r>
    </w:p>
    <w:p w14:paraId="21F749C9" w14:textId="77777777" w:rsidR="00273382" w:rsidRPr="00273382" w:rsidRDefault="00273382" w:rsidP="00273382">
      <w:pPr>
        <w:bidi/>
        <w:spacing w:before="600" w:line="240" w:lineRule="auto"/>
        <w:rPr>
          <w:rFonts w:ascii="Sakkal Majalla" w:hAnsi="Sakkal Majalla" w:cs="Sakkal Majalla"/>
          <w:b/>
          <w:bCs/>
          <w:sz w:val="36"/>
          <w:szCs w:val="36"/>
        </w:rPr>
      </w:pPr>
      <w:r w:rsidRPr="00273382">
        <w:rPr>
          <w:rFonts w:ascii="Sakkal Majalla" w:hAnsi="Sakkal Majalla" w:cs="Sakkal Majalla"/>
          <w:b/>
          <w:bCs/>
          <w:sz w:val="36"/>
          <w:szCs w:val="36"/>
          <w:rtl/>
        </w:rPr>
        <w:t>أولًا: أهمية الإعلام الرقمي في القطاع العقاري</w:t>
      </w:r>
    </w:p>
    <w:p w14:paraId="26D6601D"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أصبح الإعلام الرقمي في الوقت الراهن أحد الركائز الأساسية التي يعتمد عليها القطاع العقاري في نقل المعلومات والترويج للمشروعات، وذلك في ظل التحول المتسارع نحو البيئة الرقمية واعتماد الأفراد على الإنترنت كمصدر رئيس للمعلومات. ولم يعد دوره مقتصرًا على عرض الإعلانات، بل تجاوز ذلك ليشمل بناء الصورة الذهنية عن المشاريع العقارية وتعزيز ثقة المستثمرين</w:t>
      </w:r>
      <w:r w:rsidRPr="00273382">
        <w:rPr>
          <w:rFonts w:ascii="Sakkal Majalla" w:hAnsi="Sakkal Majalla" w:cs="Sakkal Majalla"/>
          <w:sz w:val="32"/>
          <w:szCs w:val="32"/>
        </w:rPr>
        <w:t>.</w:t>
      </w:r>
    </w:p>
    <w:p w14:paraId="5F1A9403" w14:textId="198FA028" w:rsidR="00273382" w:rsidRDefault="00273382" w:rsidP="001011B6">
      <w:pPr>
        <w:bidi/>
        <w:spacing w:line="240" w:lineRule="auto"/>
        <w:rPr>
          <w:rFonts w:ascii="Sakkal Majalla" w:hAnsi="Sakkal Majalla" w:cs="Sakkal Majalla"/>
          <w:sz w:val="32"/>
          <w:szCs w:val="32"/>
          <w:rtl/>
        </w:rPr>
      </w:pPr>
      <w:r w:rsidRPr="00273382">
        <w:rPr>
          <w:rFonts w:ascii="Sakkal Majalla" w:hAnsi="Sakkal Majalla" w:cs="Sakkal Majalla"/>
          <w:sz w:val="32"/>
          <w:szCs w:val="32"/>
          <w:rtl/>
        </w:rPr>
        <w:t>كما أسهم الإعلام الرقمي في توسيع نطاق السوق العقاري، حيث أصبح بإمكان المستثمرين – خاصة من خارج الدولة – الاطلاع على الفرص الاستثمارية ومقارنة الخيارات المتاحة دون الحاجة إلى التواجد الفعلي، مما زاد من أهمية هذا النوع من الإعلام في دعم القرارات الاستثمارية</w:t>
      </w:r>
      <w:r w:rsidRPr="00273382">
        <w:rPr>
          <w:rFonts w:ascii="Sakkal Majalla" w:hAnsi="Sakkal Majalla" w:cs="Sakkal Majalla"/>
          <w:sz w:val="32"/>
          <w:szCs w:val="32"/>
        </w:rPr>
        <w:t>.</w:t>
      </w:r>
    </w:p>
    <w:p w14:paraId="38AE4010" w14:textId="77777777" w:rsidR="001011B6" w:rsidRPr="00273382" w:rsidRDefault="001011B6" w:rsidP="001011B6">
      <w:pPr>
        <w:bidi/>
        <w:spacing w:line="240" w:lineRule="auto"/>
        <w:rPr>
          <w:rFonts w:ascii="Sakkal Majalla" w:hAnsi="Sakkal Majalla" w:cs="Sakkal Majalla"/>
          <w:sz w:val="32"/>
          <w:szCs w:val="32"/>
        </w:rPr>
      </w:pPr>
    </w:p>
    <w:p w14:paraId="19AD3067"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ثانيًا: دور الإعلام الرقمي في توفير المعلومات العقارية</w:t>
      </w:r>
    </w:p>
    <w:p w14:paraId="242695D1"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يؤدي الإعلام الرقمي دورًا محوريًا في تزويد الأفراد بالمعلومات اللازمة لاتخاذ القرار العقاري، حيث توفر المنصات الرقمية بيانات متنوعة تشمل</w:t>
      </w:r>
      <w:r w:rsidRPr="00273382">
        <w:rPr>
          <w:rFonts w:ascii="Sakkal Majalla" w:hAnsi="Sakkal Majalla" w:cs="Sakkal Majalla"/>
          <w:b/>
          <w:bCs/>
          <w:sz w:val="36"/>
          <w:szCs w:val="36"/>
        </w:rPr>
        <w:t>:</w:t>
      </w:r>
    </w:p>
    <w:p w14:paraId="774E47D1" w14:textId="77777777" w:rsidR="00273382" w:rsidRPr="00273382" w:rsidRDefault="00273382" w:rsidP="001011B6">
      <w:pPr>
        <w:numPr>
          <w:ilvl w:val="0"/>
          <w:numId w:val="24"/>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تفاصيل المشاريع العقارية </w:t>
      </w:r>
    </w:p>
    <w:p w14:paraId="1126156A" w14:textId="77777777" w:rsidR="00273382" w:rsidRPr="00273382" w:rsidRDefault="00273382" w:rsidP="001011B6">
      <w:pPr>
        <w:numPr>
          <w:ilvl w:val="0"/>
          <w:numId w:val="24"/>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الأسعار والمواقع </w:t>
      </w:r>
    </w:p>
    <w:p w14:paraId="7D1039FA" w14:textId="77777777" w:rsidR="00273382" w:rsidRPr="00273382" w:rsidRDefault="00273382" w:rsidP="001011B6">
      <w:pPr>
        <w:numPr>
          <w:ilvl w:val="0"/>
          <w:numId w:val="24"/>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lastRenderedPageBreak/>
        <w:t xml:space="preserve">صور ومقاطع فيديو توضيحية </w:t>
      </w:r>
    </w:p>
    <w:p w14:paraId="728D2E0B" w14:textId="77777777" w:rsidR="00273382" w:rsidRPr="00273382" w:rsidRDefault="00273382" w:rsidP="001011B6">
      <w:pPr>
        <w:numPr>
          <w:ilvl w:val="0"/>
          <w:numId w:val="24"/>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معلومات عن المطورين العقاريين </w:t>
      </w:r>
    </w:p>
    <w:p w14:paraId="2D2C5083" w14:textId="77777777" w:rsidR="00273382" w:rsidRPr="00273382" w:rsidRDefault="00273382" w:rsidP="001011B6">
      <w:pPr>
        <w:numPr>
          <w:ilvl w:val="0"/>
          <w:numId w:val="24"/>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الأنظمة والإجراءات المتعلقة بالتملك </w:t>
      </w:r>
    </w:p>
    <w:p w14:paraId="18197674" w14:textId="77777777" w:rsidR="00273382" w:rsidRPr="00273382" w:rsidRDefault="00273382" w:rsidP="00273382">
      <w:pPr>
        <w:bidi/>
        <w:spacing w:before="600" w:line="240" w:lineRule="auto"/>
        <w:rPr>
          <w:rFonts w:ascii="Sakkal Majalla" w:hAnsi="Sakkal Majalla" w:cs="Sakkal Majalla"/>
          <w:sz w:val="32"/>
          <w:szCs w:val="32"/>
        </w:rPr>
      </w:pPr>
      <w:r w:rsidRPr="00273382">
        <w:rPr>
          <w:rFonts w:ascii="Sakkal Majalla" w:hAnsi="Sakkal Majalla" w:cs="Sakkal Majalla"/>
          <w:sz w:val="32"/>
          <w:szCs w:val="32"/>
          <w:rtl/>
        </w:rPr>
        <w:t>وتسهم هذه المعلومات في تقليل حالة عدم اليقين التي قد تواجه المستثمر، كما تساعده على تكوين رؤية واضحة حول الخيارات المتاحة، وهو ما يعزز من جودة القرار العقاري</w:t>
      </w:r>
      <w:r w:rsidRPr="00273382">
        <w:rPr>
          <w:rFonts w:ascii="Sakkal Majalla" w:hAnsi="Sakkal Majalla" w:cs="Sakkal Majalla"/>
          <w:sz w:val="32"/>
          <w:szCs w:val="32"/>
        </w:rPr>
        <w:t>.</w:t>
      </w:r>
    </w:p>
    <w:p w14:paraId="2DE16ADB" w14:textId="77777777" w:rsidR="00273382" w:rsidRPr="00273382" w:rsidRDefault="00273382" w:rsidP="0006506F">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ثالثًا: دور الإعلام الرقمي في تشكيل الاتجاهات والانطباعات</w:t>
      </w:r>
    </w:p>
    <w:p w14:paraId="3BCD2BF9" w14:textId="77777777" w:rsidR="00273382" w:rsidRPr="00273382" w:rsidRDefault="00273382" w:rsidP="0006506F">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لا يقتصر تأثير الإعلام الرقمي على نقل المعلومات فحسب، بل يمتد ليشمل تشكيل الاتجاهات والانطباعات لدى الأفراد تجاه السوق العقاري. فالمحتوى الرقمي، سواء كان نصيًا أو مرئيًا، يسهم في تكوين صورة ذهنية عن المشاريع والمطورين، وقد يكون لهذه الصورة تأثير مباشر في قرار التملك</w:t>
      </w:r>
      <w:r w:rsidRPr="00273382">
        <w:rPr>
          <w:rFonts w:ascii="Sakkal Majalla" w:hAnsi="Sakkal Majalla" w:cs="Sakkal Majalla"/>
          <w:sz w:val="32"/>
          <w:szCs w:val="32"/>
        </w:rPr>
        <w:t>.</w:t>
      </w:r>
    </w:p>
    <w:p w14:paraId="491CD62F" w14:textId="77777777" w:rsidR="00273382" w:rsidRPr="00273382" w:rsidRDefault="00273382" w:rsidP="00273382">
      <w:pPr>
        <w:bidi/>
        <w:spacing w:before="600" w:line="240" w:lineRule="auto"/>
        <w:rPr>
          <w:rFonts w:ascii="Sakkal Majalla" w:hAnsi="Sakkal Majalla" w:cs="Sakkal Majalla"/>
          <w:sz w:val="32"/>
          <w:szCs w:val="32"/>
        </w:rPr>
      </w:pPr>
      <w:r w:rsidRPr="00273382">
        <w:rPr>
          <w:rFonts w:ascii="Sakkal Majalla" w:hAnsi="Sakkal Majalla" w:cs="Sakkal Majalla"/>
          <w:sz w:val="32"/>
          <w:szCs w:val="32"/>
          <w:rtl/>
        </w:rPr>
        <w:t>كما تلعب عناصر مثل جودة التصميم، واحترافية العرض، والمصداقية في المحتوى دورًا مهمًا في تعزيز الثقة، في حين قد يؤدي ضعف المحتوى أو عدم دقته إلى تكوين انطباعات سلبية تؤثر في قرار المستثمر</w:t>
      </w:r>
      <w:r w:rsidRPr="00273382">
        <w:rPr>
          <w:rFonts w:ascii="Sakkal Majalla" w:hAnsi="Sakkal Majalla" w:cs="Sakkal Majalla"/>
          <w:sz w:val="32"/>
          <w:szCs w:val="32"/>
        </w:rPr>
        <w:t>.</w:t>
      </w:r>
    </w:p>
    <w:p w14:paraId="7251A409" w14:textId="1ACC07D0" w:rsidR="00273382" w:rsidRPr="00273382" w:rsidRDefault="00273382" w:rsidP="001011B6">
      <w:pPr>
        <w:bidi/>
        <w:spacing w:line="240" w:lineRule="auto"/>
        <w:rPr>
          <w:rFonts w:ascii="Sakkal Majalla" w:hAnsi="Sakkal Majalla" w:cs="Sakkal Majalla"/>
          <w:b/>
          <w:bCs/>
          <w:sz w:val="36"/>
          <w:szCs w:val="36"/>
        </w:rPr>
      </w:pPr>
    </w:p>
    <w:p w14:paraId="410EDABD"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رابعًا: دور الإعلام الرقمي في تقليل المخاطر المدركة</w:t>
      </w:r>
    </w:p>
    <w:p w14:paraId="71EA6D08"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يُعد إدراك المخاطر من أبرز العوامل التي تؤثر في قرارات الاستثمار العقاري، خاصة لدى الأجانب. وفي هذا السياق، يسهم الإعلام الرقمي في تقليل هذه المخاطر من خلال</w:t>
      </w:r>
      <w:r w:rsidRPr="00273382">
        <w:rPr>
          <w:rFonts w:ascii="Sakkal Majalla" w:hAnsi="Sakkal Majalla" w:cs="Sakkal Majalla"/>
          <w:b/>
          <w:bCs/>
          <w:sz w:val="36"/>
          <w:szCs w:val="36"/>
        </w:rPr>
        <w:t>:</w:t>
      </w:r>
    </w:p>
    <w:p w14:paraId="4965CD15" w14:textId="77777777" w:rsidR="00273382" w:rsidRPr="00273382" w:rsidRDefault="00273382" w:rsidP="001011B6">
      <w:pPr>
        <w:numPr>
          <w:ilvl w:val="0"/>
          <w:numId w:val="25"/>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توفير معلومات شفافة ومحدثة </w:t>
      </w:r>
    </w:p>
    <w:p w14:paraId="61797E29" w14:textId="77777777" w:rsidR="00273382" w:rsidRPr="00273382" w:rsidRDefault="00273382" w:rsidP="001011B6">
      <w:pPr>
        <w:numPr>
          <w:ilvl w:val="0"/>
          <w:numId w:val="25"/>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عرض تجارب العملاء السابقين </w:t>
      </w:r>
    </w:p>
    <w:p w14:paraId="0CE9DB71" w14:textId="77777777" w:rsidR="00273382" w:rsidRPr="00273382" w:rsidRDefault="00273382" w:rsidP="001011B6">
      <w:pPr>
        <w:numPr>
          <w:ilvl w:val="0"/>
          <w:numId w:val="25"/>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إتاحة التقييمات والآراء </w:t>
      </w:r>
    </w:p>
    <w:p w14:paraId="02942AC9" w14:textId="77777777" w:rsidR="00273382" w:rsidRPr="00273382" w:rsidRDefault="00273382" w:rsidP="001011B6">
      <w:pPr>
        <w:numPr>
          <w:ilvl w:val="0"/>
          <w:numId w:val="25"/>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توضيح الإجراءات والأنظمة </w:t>
      </w:r>
    </w:p>
    <w:p w14:paraId="4807E7AC" w14:textId="50C8E90D" w:rsidR="001011B6" w:rsidRPr="0006506F" w:rsidRDefault="00273382" w:rsidP="0006506F">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ويؤدي ذلك إلى تعزيز مستوى الثقة لدى المستثمر، مما يزيد من احتمالية اتخاذ قرار التملك</w:t>
      </w:r>
      <w:r w:rsidRPr="00273382">
        <w:rPr>
          <w:rFonts w:ascii="Sakkal Majalla" w:hAnsi="Sakkal Majalla" w:cs="Sakkal Majalla"/>
          <w:sz w:val="32"/>
          <w:szCs w:val="32"/>
        </w:rPr>
        <w:t>.</w:t>
      </w:r>
    </w:p>
    <w:p w14:paraId="27348FFC" w14:textId="77777777" w:rsidR="00273382" w:rsidRPr="00273382" w:rsidRDefault="00273382" w:rsidP="00273382">
      <w:pPr>
        <w:bidi/>
        <w:spacing w:before="600" w:line="240" w:lineRule="auto"/>
        <w:rPr>
          <w:rFonts w:ascii="Sakkal Majalla" w:hAnsi="Sakkal Majalla" w:cs="Sakkal Majalla"/>
          <w:b/>
          <w:bCs/>
          <w:sz w:val="36"/>
          <w:szCs w:val="36"/>
        </w:rPr>
      </w:pPr>
      <w:r w:rsidRPr="00273382">
        <w:rPr>
          <w:rFonts w:ascii="Sakkal Majalla" w:hAnsi="Sakkal Majalla" w:cs="Sakkal Majalla"/>
          <w:b/>
          <w:bCs/>
          <w:sz w:val="36"/>
          <w:szCs w:val="36"/>
          <w:rtl/>
        </w:rPr>
        <w:lastRenderedPageBreak/>
        <w:t>خامسًا: دور المحتوى التفاعلي في دعم اتخاذ القرار</w:t>
      </w:r>
    </w:p>
    <w:p w14:paraId="26847407" w14:textId="77777777" w:rsidR="00273382" w:rsidRPr="00273382" w:rsidRDefault="00273382" w:rsidP="00273382">
      <w:pPr>
        <w:bidi/>
        <w:spacing w:before="600" w:line="240" w:lineRule="auto"/>
        <w:rPr>
          <w:rFonts w:ascii="Sakkal Majalla" w:hAnsi="Sakkal Majalla" w:cs="Sakkal Majalla"/>
          <w:b/>
          <w:bCs/>
          <w:sz w:val="36"/>
          <w:szCs w:val="36"/>
        </w:rPr>
      </w:pPr>
      <w:r w:rsidRPr="00273382">
        <w:rPr>
          <w:rFonts w:ascii="Sakkal Majalla" w:hAnsi="Sakkal Majalla" w:cs="Sakkal Majalla"/>
          <w:b/>
          <w:bCs/>
          <w:sz w:val="36"/>
          <w:szCs w:val="36"/>
          <w:rtl/>
        </w:rPr>
        <w:t>يُعد المحتوى التفاعلي من أبرز عناصر قوة الإعلام الرقمي، حيث يتيح للمستخدمين التفاعل المباشر مع المعلومات والمشاركة في مناقشتها. وتشمل هذه التفاعلات</w:t>
      </w:r>
      <w:r w:rsidRPr="00273382">
        <w:rPr>
          <w:rFonts w:ascii="Sakkal Majalla" w:hAnsi="Sakkal Majalla" w:cs="Sakkal Majalla"/>
          <w:b/>
          <w:bCs/>
          <w:sz w:val="36"/>
          <w:szCs w:val="36"/>
        </w:rPr>
        <w:t>:</w:t>
      </w:r>
    </w:p>
    <w:p w14:paraId="4263F896" w14:textId="77777777" w:rsidR="00273382" w:rsidRPr="00273382" w:rsidRDefault="00273382" w:rsidP="001011B6">
      <w:pPr>
        <w:numPr>
          <w:ilvl w:val="0"/>
          <w:numId w:val="26"/>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التعليقات </w:t>
      </w:r>
    </w:p>
    <w:p w14:paraId="104471FE" w14:textId="77777777" w:rsidR="00273382" w:rsidRPr="00273382" w:rsidRDefault="00273382" w:rsidP="001011B6">
      <w:pPr>
        <w:numPr>
          <w:ilvl w:val="0"/>
          <w:numId w:val="26"/>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التقييمات </w:t>
      </w:r>
    </w:p>
    <w:p w14:paraId="2CD5D0D3" w14:textId="77777777" w:rsidR="00273382" w:rsidRPr="00273382" w:rsidRDefault="00273382" w:rsidP="001011B6">
      <w:pPr>
        <w:numPr>
          <w:ilvl w:val="0"/>
          <w:numId w:val="26"/>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المشاركات </w:t>
      </w:r>
    </w:p>
    <w:p w14:paraId="21B9074B" w14:textId="77777777" w:rsidR="00273382" w:rsidRPr="00273382" w:rsidRDefault="00273382" w:rsidP="001011B6">
      <w:pPr>
        <w:numPr>
          <w:ilvl w:val="0"/>
          <w:numId w:val="26"/>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تجارب المستخدمين </w:t>
      </w:r>
    </w:p>
    <w:p w14:paraId="52599D84"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وتسهم هذه العناصر في بناء ما يُعرف بـ “الدليل الاجتماعي”، الذي يعتمد عليه الأفراد في تقييم الخيارات، حيث يميل المستثمر إلى الثقة بالآراء والتجارب الواقعية، خاصة في ظل غياب الخبرة المباشرة</w:t>
      </w:r>
      <w:r w:rsidRPr="00273382">
        <w:rPr>
          <w:rFonts w:ascii="Sakkal Majalla" w:hAnsi="Sakkal Majalla" w:cs="Sakkal Majalla"/>
          <w:sz w:val="32"/>
          <w:szCs w:val="32"/>
        </w:rPr>
        <w:t>.</w:t>
      </w:r>
    </w:p>
    <w:p w14:paraId="52FC9F8D" w14:textId="6FD2E1E0" w:rsidR="00273382" w:rsidRPr="00273382" w:rsidRDefault="00273382" w:rsidP="00273382">
      <w:pPr>
        <w:bidi/>
        <w:spacing w:before="600" w:line="240" w:lineRule="auto"/>
        <w:rPr>
          <w:rFonts w:ascii="Sakkal Majalla" w:hAnsi="Sakkal Majalla" w:cs="Sakkal Majalla"/>
          <w:b/>
          <w:bCs/>
          <w:sz w:val="36"/>
          <w:szCs w:val="36"/>
        </w:rPr>
      </w:pPr>
    </w:p>
    <w:p w14:paraId="4081D2D1" w14:textId="77777777" w:rsidR="00273382" w:rsidRDefault="00273382" w:rsidP="001011B6">
      <w:pPr>
        <w:bidi/>
        <w:spacing w:line="240" w:lineRule="auto"/>
        <w:rPr>
          <w:rFonts w:ascii="Sakkal Majalla" w:hAnsi="Sakkal Majalla" w:cs="Sakkal Majalla"/>
          <w:b/>
          <w:bCs/>
          <w:sz w:val="36"/>
          <w:szCs w:val="36"/>
          <w:rtl/>
        </w:rPr>
      </w:pPr>
      <w:r w:rsidRPr="00273382">
        <w:rPr>
          <w:rFonts w:ascii="Sakkal Majalla" w:hAnsi="Sakkal Majalla" w:cs="Sakkal Majalla"/>
          <w:b/>
          <w:bCs/>
          <w:sz w:val="36"/>
          <w:szCs w:val="36"/>
          <w:rtl/>
        </w:rPr>
        <w:t>سادسًا: الإعلام الرقمي وتأثيره على المستثمرين الأجانب</w:t>
      </w:r>
    </w:p>
    <w:p w14:paraId="15FED047" w14:textId="77777777" w:rsidR="001011B6" w:rsidRPr="00273382" w:rsidRDefault="001011B6" w:rsidP="001011B6">
      <w:pPr>
        <w:bidi/>
        <w:spacing w:line="240" w:lineRule="auto"/>
        <w:rPr>
          <w:rFonts w:ascii="Sakkal Majalla" w:hAnsi="Sakkal Majalla" w:cs="Sakkal Majalla"/>
          <w:b/>
          <w:bCs/>
          <w:sz w:val="36"/>
          <w:szCs w:val="36"/>
        </w:rPr>
      </w:pPr>
    </w:p>
    <w:p w14:paraId="4F8179A9"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تتضاعف أهمية الإعلام الرقمي في حالة المستثمرين الأجانب، نظرًا لاعتمادهم الكبير على المصادر الرقمية في الحصول على المعلومات المتعلقة بالأسواق الخارجية. حيث يواجه المستثمر الأجنبي تحديات تتعلق بـ</w:t>
      </w:r>
      <w:r w:rsidRPr="00273382">
        <w:rPr>
          <w:rFonts w:ascii="Sakkal Majalla" w:hAnsi="Sakkal Majalla" w:cs="Sakkal Majalla"/>
          <w:b/>
          <w:bCs/>
          <w:sz w:val="36"/>
          <w:szCs w:val="36"/>
        </w:rPr>
        <w:t>:</w:t>
      </w:r>
    </w:p>
    <w:p w14:paraId="35252B27" w14:textId="77777777" w:rsidR="00273382" w:rsidRPr="00273382" w:rsidRDefault="00273382" w:rsidP="001011B6">
      <w:pPr>
        <w:numPr>
          <w:ilvl w:val="0"/>
          <w:numId w:val="26"/>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نقص المعرفة بالسوق المحلي </w:t>
      </w:r>
    </w:p>
    <w:p w14:paraId="6DF53A14" w14:textId="77777777" w:rsidR="00273382" w:rsidRPr="00273382" w:rsidRDefault="00273382" w:rsidP="001011B6">
      <w:pPr>
        <w:numPr>
          <w:ilvl w:val="0"/>
          <w:numId w:val="26"/>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اختلاف الأنظمة والتشريعات </w:t>
      </w:r>
    </w:p>
    <w:p w14:paraId="73C1F2F8" w14:textId="77777777" w:rsidR="00273382" w:rsidRPr="00273382" w:rsidRDefault="00273382" w:rsidP="001011B6">
      <w:pPr>
        <w:numPr>
          <w:ilvl w:val="0"/>
          <w:numId w:val="26"/>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البعد الجغرافي </w:t>
      </w:r>
    </w:p>
    <w:p w14:paraId="0EAF82AC" w14:textId="354AF3B5" w:rsidR="00273382" w:rsidRPr="00273382" w:rsidRDefault="00273382" w:rsidP="001011B6">
      <w:pPr>
        <w:numPr>
          <w:ilvl w:val="0"/>
          <w:numId w:val="26"/>
        </w:numPr>
        <w:bidi/>
        <w:spacing w:line="240" w:lineRule="auto"/>
        <w:rPr>
          <w:rFonts w:ascii="Sakkal Majalla" w:hAnsi="Sakkal Majalla" w:cs="Sakkal Majalla"/>
          <w:sz w:val="32"/>
          <w:szCs w:val="32"/>
        </w:rPr>
      </w:pPr>
      <w:r w:rsidRPr="00273382">
        <w:rPr>
          <w:rFonts w:ascii="Sakkal Majalla" w:hAnsi="Sakkal Majalla" w:cs="Sakkal Majalla"/>
          <w:sz w:val="32"/>
          <w:szCs w:val="32"/>
          <w:rtl/>
        </w:rPr>
        <w:t>وفي هذا الإطار، يلعب الإعلام الرقمي دورًا حيويًا في تقليل هذه الفجوة المعرفية، من خلال تقديم محتوى واضح ومبسط يساعد المستثمر على فهم البيئة الاستثمارية واتخاذ قرار مستنير</w:t>
      </w:r>
      <w:r w:rsidRPr="00273382">
        <w:rPr>
          <w:rFonts w:ascii="Sakkal Majalla" w:hAnsi="Sakkal Majalla" w:cs="Sakkal Majalla"/>
          <w:sz w:val="32"/>
          <w:szCs w:val="32"/>
        </w:rPr>
        <w:t>.</w:t>
      </w:r>
    </w:p>
    <w:p w14:paraId="7E34B05C"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lastRenderedPageBreak/>
        <w:t>سابعًا: العلاقة بين الإعلام الرقمي وجودة القرار العقاري</w:t>
      </w:r>
    </w:p>
    <w:p w14:paraId="465EBC3F"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تشير الأدبيات إلى وجود علاقة إيجابية بين استخدام الإعلام الرقمي وجودة القرار الاستثماري، حيث يسهم توفر المعلومات وسهولة الوصول إليها في تحسين قدرة الأفراد على تقييم البدائل واتخاذ قرارات أكثر وعيًا</w:t>
      </w:r>
      <w:r w:rsidRPr="00273382">
        <w:rPr>
          <w:rFonts w:ascii="Sakkal Majalla" w:hAnsi="Sakkal Majalla" w:cs="Sakkal Majalla"/>
          <w:sz w:val="32"/>
          <w:szCs w:val="32"/>
        </w:rPr>
        <w:t>.</w:t>
      </w:r>
    </w:p>
    <w:p w14:paraId="3745A56A" w14:textId="177446AA" w:rsidR="00273382" w:rsidRDefault="00273382" w:rsidP="001011B6">
      <w:pPr>
        <w:bidi/>
        <w:spacing w:line="240" w:lineRule="auto"/>
        <w:rPr>
          <w:rFonts w:ascii="Sakkal Majalla" w:hAnsi="Sakkal Majalla" w:cs="Sakkal Majalla"/>
          <w:sz w:val="32"/>
          <w:szCs w:val="32"/>
          <w:rtl/>
        </w:rPr>
      </w:pPr>
      <w:r w:rsidRPr="00273382">
        <w:rPr>
          <w:rFonts w:ascii="Sakkal Majalla" w:hAnsi="Sakkal Majalla" w:cs="Sakkal Majalla"/>
          <w:sz w:val="32"/>
          <w:szCs w:val="32"/>
          <w:rtl/>
        </w:rPr>
        <w:t>كما أن ارتفاع مستوى الثقة في المحتوى الرقمي يرتبط بشكل مباشر بزيادة احتمالية اتخاذ قرار التملك، في حين أن نقص المعلومات أو عدم موثوقيتها قد يؤدي إلى التردد أو تأجيل القرار</w:t>
      </w:r>
      <w:r w:rsidRPr="00273382">
        <w:rPr>
          <w:rFonts w:ascii="Sakkal Majalla" w:hAnsi="Sakkal Majalla" w:cs="Sakkal Majalla"/>
          <w:sz w:val="32"/>
          <w:szCs w:val="32"/>
        </w:rPr>
        <w:t>.</w:t>
      </w:r>
    </w:p>
    <w:p w14:paraId="3E085849" w14:textId="77777777" w:rsidR="001011B6" w:rsidRPr="00273382" w:rsidRDefault="001011B6" w:rsidP="001011B6">
      <w:pPr>
        <w:bidi/>
        <w:spacing w:line="240" w:lineRule="auto"/>
        <w:rPr>
          <w:rFonts w:ascii="Sakkal Majalla" w:hAnsi="Sakkal Majalla" w:cs="Sakkal Majalla"/>
          <w:sz w:val="32"/>
          <w:szCs w:val="32"/>
        </w:rPr>
      </w:pPr>
    </w:p>
    <w:p w14:paraId="05E7A69B"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خلاصة المبحث</w:t>
      </w:r>
    </w:p>
    <w:p w14:paraId="22EF4CA5" w14:textId="77777777" w:rsidR="00273382" w:rsidRDefault="00273382" w:rsidP="001011B6">
      <w:pPr>
        <w:bidi/>
        <w:spacing w:line="240" w:lineRule="auto"/>
        <w:rPr>
          <w:rFonts w:ascii="Sakkal Majalla" w:hAnsi="Sakkal Majalla" w:cs="Sakkal Majalla"/>
          <w:b/>
          <w:bCs/>
          <w:sz w:val="36"/>
          <w:szCs w:val="36"/>
          <w:rtl/>
        </w:rPr>
      </w:pPr>
      <w:r w:rsidRPr="0006506F">
        <w:rPr>
          <w:rFonts w:ascii="Sakkal Majalla" w:hAnsi="Sakkal Majalla" w:cs="Sakkal Majalla"/>
          <w:sz w:val="32"/>
          <w:szCs w:val="32"/>
          <w:rtl/>
        </w:rPr>
        <w:t>يتضح أن الإعلام الرقمي أصبح عنصرًا محوريًا في التأثير على القرارات العقارية، حيث يلعب دورًا متكاملاً يشمل توفير المعلومات، وتشكيل الاتجاهات، وتقليل المخاطر، ودعم عملية اتخاذ القرار. كما تبرز أهمية هذا الدور بشكل أكبر لدى المستثمرين الأجانب، الذين يعتمدون بشكل رئيس على الوسائط الرقمية في تقييم الفرص الاستثمارية، وهو ما يعزز من أهمية تطوير استراتيجيات إعلامية رقمية فعّالة في القطاع العقاري</w:t>
      </w:r>
      <w:r w:rsidRPr="00273382">
        <w:rPr>
          <w:rFonts w:ascii="Sakkal Majalla" w:hAnsi="Sakkal Majalla" w:cs="Sakkal Majalla"/>
          <w:b/>
          <w:bCs/>
          <w:sz w:val="36"/>
          <w:szCs w:val="36"/>
        </w:rPr>
        <w:t>.</w:t>
      </w:r>
    </w:p>
    <w:p w14:paraId="36CCC67D" w14:textId="77777777" w:rsidR="001011B6" w:rsidRPr="00273382" w:rsidRDefault="001011B6" w:rsidP="001011B6">
      <w:pPr>
        <w:bidi/>
        <w:spacing w:line="240" w:lineRule="auto"/>
        <w:rPr>
          <w:rFonts w:ascii="Sakkal Majalla" w:hAnsi="Sakkal Majalla" w:cs="Sakkal Majalla"/>
          <w:b/>
          <w:bCs/>
          <w:sz w:val="36"/>
          <w:szCs w:val="36"/>
        </w:rPr>
      </w:pPr>
    </w:p>
    <w:p w14:paraId="4198CCD7" w14:textId="77777777" w:rsidR="00273382" w:rsidRPr="00273382" w:rsidRDefault="00273382" w:rsidP="0006506F">
      <w:pPr>
        <w:bidi/>
        <w:spacing w:line="240" w:lineRule="auto"/>
        <w:jc w:val="center"/>
        <w:rPr>
          <w:rFonts w:ascii="Sakkal Majalla" w:hAnsi="Sakkal Majalla" w:cs="Sakkal Majalla"/>
          <w:b/>
          <w:bCs/>
          <w:sz w:val="36"/>
          <w:szCs w:val="36"/>
        </w:rPr>
      </w:pPr>
      <w:r w:rsidRPr="00273382">
        <w:rPr>
          <w:rFonts w:ascii="Sakkal Majalla" w:hAnsi="Sakkal Majalla" w:cs="Sakkal Majalla"/>
          <w:b/>
          <w:bCs/>
          <w:sz w:val="36"/>
          <w:szCs w:val="36"/>
          <w:rtl/>
        </w:rPr>
        <w:t>المبحث الخامس: تملك الأجانب للعقارات في المملكة العربية السعودية</w:t>
      </w:r>
    </w:p>
    <w:p w14:paraId="1DF72AE0"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أولًا: تطور تملك الأجانب للعقارات في المملكة</w:t>
      </w:r>
    </w:p>
    <w:p w14:paraId="2E3493E4"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شهدت المملكة العربية السعودية خلال السنوات الأخيرة تحولات ملحوظة في تنظيم تملك الأجانب للعقارات، وذلك في إطار سعيها إلى تعزيز البيئة الاستثمارية وتنويع مصادر الدخل. فقد انتقلت السياسات العقارية من مرحلة التحفظ النسبي إلى مرحلة الانفتاح المنظم، من خلال إتاحة التملك للأجانب وفق ضوابط وتشريعات محددة تضمن تحقيق التوازن بين جذب الاستثمار وحماية السوق المحلي</w:t>
      </w:r>
      <w:r w:rsidRPr="00273382">
        <w:rPr>
          <w:rFonts w:ascii="Sakkal Majalla" w:hAnsi="Sakkal Majalla" w:cs="Sakkal Majalla"/>
          <w:sz w:val="32"/>
          <w:szCs w:val="32"/>
        </w:rPr>
        <w:t>.</w:t>
      </w:r>
    </w:p>
    <w:p w14:paraId="321A545E"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ويأتي هذا التوجه ضمن جهود المملكة لتطوير القطاع العقاري وجعله أكثر جاذبية للمستثمرين، حيث تم العمل على تحسين الأنظمة وتبسيط الإجراءات بما يسهم في تسهيل عملية التملك وتعزيز ثقة المستثمرين الأجانب</w:t>
      </w:r>
      <w:r w:rsidRPr="00273382">
        <w:rPr>
          <w:rFonts w:ascii="Sakkal Majalla" w:hAnsi="Sakkal Majalla" w:cs="Sakkal Majalla"/>
          <w:sz w:val="32"/>
          <w:szCs w:val="32"/>
        </w:rPr>
        <w:t>.</w:t>
      </w:r>
    </w:p>
    <w:p w14:paraId="37235904" w14:textId="62C7AE6A" w:rsidR="00273382" w:rsidRPr="00273382" w:rsidRDefault="00273382" w:rsidP="00273382">
      <w:pPr>
        <w:bidi/>
        <w:spacing w:before="600" w:line="240" w:lineRule="auto"/>
        <w:rPr>
          <w:rFonts w:ascii="Sakkal Majalla" w:hAnsi="Sakkal Majalla" w:cs="Sakkal Majalla"/>
          <w:b/>
          <w:bCs/>
          <w:sz w:val="36"/>
          <w:szCs w:val="36"/>
        </w:rPr>
      </w:pPr>
    </w:p>
    <w:p w14:paraId="621AB123" w14:textId="77777777" w:rsidR="00273382" w:rsidRPr="00273382" w:rsidRDefault="00273382" w:rsidP="00273382">
      <w:pPr>
        <w:bidi/>
        <w:spacing w:before="600" w:line="240" w:lineRule="auto"/>
        <w:rPr>
          <w:rFonts w:ascii="Sakkal Majalla" w:hAnsi="Sakkal Majalla" w:cs="Sakkal Majalla"/>
          <w:b/>
          <w:bCs/>
          <w:sz w:val="36"/>
          <w:szCs w:val="36"/>
        </w:rPr>
      </w:pPr>
      <w:r w:rsidRPr="00273382">
        <w:rPr>
          <w:rFonts w:ascii="Sakkal Majalla" w:hAnsi="Sakkal Majalla" w:cs="Sakkal Majalla"/>
          <w:b/>
          <w:bCs/>
          <w:sz w:val="36"/>
          <w:szCs w:val="36"/>
          <w:rtl/>
        </w:rPr>
        <w:lastRenderedPageBreak/>
        <w:t>ثانيًا: تملك الأجانب في ظل رؤية المملكة 2030</w:t>
      </w:r>
    </w:p>
    <w:p w14:paraId="350A7EE1" w14:textId="77777777" w:rsidR="00273382" w:rsidRPr="00273382" w:rsidRDefault="00273382" w:rsidP="00273382">
      <w:pPr>
        <w:bidi/>
        <w:spacing w:before="600" w:line="240" w:lineRule="auto"/>
        <w:rPr>
          <w:rFonts w:ascii="Sakkal Majalla" w:hAnsi="Sakkal Majalla" w:cs="Sakkal Majalla"/>
          <w:b/>
          <w:bCs/>
          <w:sz w:val="36"/>
          <w:szCs w:val="36"/>
        </w:rPr>
      </w:pPr>
      <w:r w:rsidRPr="00273382">
        <w:rPr>
          <w:rFonts w:ascii="Sakkal Majalla" w:hAnsi="Sakkal Majalla" w:cs="Sakkal Majalla"/>
          <w:b/>
          <w:bCs/>
          <w:sz w:val="36"/>
          <w:szCs w:val="36"/>
          <w:rtl/>
        </w:rPr>
        <w:t>يُعد تمكين الأجانب من تملك العقارات أحد المحاور المهمة المرتبطة بمستهدفات رؤية المملكة العربية السعودية 2030، والتي تسعى إلى</w:t>
      </w:r>
      <w:r w:rsidRPr="00273382">
        <w:rPr>
          <w:rFonts w:ascii="Sakkal Majalla" w:hAnsi="Sakkal Majalla" w:cs="Sakkal Majalla"/>
          <w:b/>
          <w:bCs/>
          <w:sz w:val="36"/>
          <w:szCs w:val="36"/>
        </w:rPr>
        <w:t>:</w:t>
      </w:r>
    </w:p>
    <w:p w14:paraId="6EB25E8B"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تنويع الاقتصاد وتقليل الاعتماد على النفط </w:t>
      </w:r>
    </w:p>
    <w:p w14:paraId="4BE1EE69"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جذب الاستثمارات الأجنبية المباشرة </w:t>
      </w:r>
    </w:p>
    <w:p w14:paraId="35840BFC"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تطوير القطاع العقاري ورفع كفاءته </w:t>
      </w:r>
    </w:p>
    <w:p w14:paraId="25CC9438"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تحسين جودة الحياة في المدن السعودية </w:t>
      </w:r>
    </w:p>
    <w:p w14:paraId="345F01BC"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وقد انعكس ذلك في عدد من المبادرات والإصلاحات التي تهدف إلى تعزيز جاذبية السوق العقاري، مثل تطوير الأنظمة العقارية، وتحسين بيئة الأعمال، وإطلاق المشاريع الكبرى التي تستهدف المستثمرين المحليين والدوليين</w:t>
      </w:r>
      <w:r w:rsidRPr="00273382">
        <w:rPr>
          <w:rFonts w:ascii="Sakkal Majalla" w:hAnsi="Sakkal Majalla" w:cs="Sakkal Majalla"/>
          <w:sz w:val="32"/>
          <w:szCs w:val="32"/>
        </w:rPr>
        <w:t>.</w:t>
      </w:r>
    </w:p>
    <w:p w14:paraId="3BD25786" w14:textId="72145538" w:rsidR="00273382" w:rsidRPr="00273382" w:rsidRDefault="00273382" w:rsidP="00273382">
      <w:pPr>
        <w:bidi/>
        <w:spacing w:before="600" w:line="240" w:lineRule="auto"/>
        <w:rPr>
          <w:rFonts w:ascii="Sakkal Majalla" w:hAnsi="Sakkal Majalla" w:cs="Sakkal Majalla"/>
          <w:b/>
          <w:bCs/>
          <w:sz w:val="36"/>
          <w:szCs w:val="36"/>
        </w:rPr>
      </w:pPr>
    </w:p>
    <w:p w14:paraId="0F747B6F" w14:textId="77777777" w:rsidR="00273382" w:rsidRPr="00273382" w:rsidRDefault="00273382" w:rsidP="00273382">
      <w:pPr>
        <w:bidi/>
        <w:spacing w:before="600" w:line="240" w:lineRule="auto"/>
        <w:rPr>
          <w:rFonts w:ascii="Sakkal Majalla" w:hAnsi="Sakkal Majalla" w:cs="Sakkal Majalla"/>
          <w:b/>
          <w:bCs/>
          <w:sz w:val="36"/>
          <w:szCs w:val="36"/>
        </w:rPr>
      </w:pPr>
      <w:r w:rsidRPr="00273382">
        <w:rPr>
          <w:rFonts w:ascii="Sakkal Majalla" w:hAnsi="Sakkal Majalla" w:cs="Sakkal Majalla"/>
          <w:b/>
          <w:bCs/>
          <w:sz w:val="36"/>
          <w:szCs w:val="36"/>
          <w:rtl/>
        </w:rPr>
        <w:t>ثالثًا: الأنظمة والضوابط المنظمة لتملك الأجانب</w:t>
      </w:r>
    </w:p>
    <w:p w14:paraId="02B01D4E" w14:textId="77777777" w:rsidR="00273382" w:rsidRPr="00273382" w:rsidRDefault="00273382" w:rsidP="00273382">
      <w:pPr>
        <w:bidi/>
        <w:spacing w:before="600" w:line="240" w:lineRule="auto"/>
        <w:rPr>
          <w:rFonts w:ascii="Sakkal Majalla" w:hAnsi="Sakkal Majalla" w:cs="Sakkal Majalla"/>
          <w:b/>
          <w:bCs/>
          <w:sz w:val="36"/>
          <w:szCs w:val="36"/>
        </w:rPr>
      </w:pPr>
      <w:r w:rsidRPr="00273382">
        <w:rPr>
          <w:rFonts w:ascii="Sakkal Majalla" w:hAnsi="Sakkal Majalla" w:cs="Sakkal Majalla"/>
          <w:b/>
          <w:bCs/>
          <w:sz w:val="36"/>
          <w:szCs w:val="36"/>
          <w:rtl/>
        </w:rPr>
        <w:t>يخضع تملك الأجانب للعقارات في المملكة لمجموعة من الأنظمة والضوابط التي تهدف إلى تنظيم العملية وضمان استقرار السوق، ومن أبرز هذه الضوابط</w:t>
      </w:r>
      <w:r w:rsidRPr="00273382">
        <w:rPr>
          <w:rFonts w:ascii="Sakkal Majalla" w:hAnsi="Sakkal Majalla" w:cs="Sakkal Majalla"/>
          <w:b/>
          <w:bCs/>
          <w:sz w:val="36"/>
          <w:szCs w:val="36"/>
        </w:rPr>
        <w:t>:</w:t>
      </w:r>
    </w:p>
    <w:p w14:paraId="3960F3DB"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السماح للأجانب بالتملك في نطاقات محددة </w:t>
      </w:r>
    </w:p>
    <w:p w14:paraId="5777ED14"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اشتراط الحصول على التراخيص اللازمة </w:t>
      </w:r>
    </w:p>
    <w:p w14:paraId="2ECF04EA"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الالتزام بالأنظمة البلدية والتنظيمية </w:t>
      </w:r>
    </w:p>
    <w:p w14:paraId="56FC4705"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تحديد نوعية الاستخدام (سكني أو استثماري) </w:t>
      </w:r>
    </w:p>
    <w:p w14:paraId="273D65A2"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lastRenderedPageBreak/>
        <w:t>وتهدف هذه التنظيمات إلى خلق بيئة استثمارية آمنة ومتوازنة، تحفظ حقوق المستثمرين وتدعم استدامة السوق العقاري</w:t>
      </w:r>
      <w:r w:rsidRPr="00273382">
        <w:rPr>
          <w:rFonts w:ascii="Sakkal Majalla" w:hAnsi="Sakkal Majalla" w:cs="Sakkal Majalla"/>
          <w:sz w:val="32"/>
          <w:szCs w:val="32"/>
        </w:rPr>
        <w:t>.</w:t>
      </w:r>
    </w:p>
    <w:p w14:paraId="7343FD5B" w14:textId="77777777" w:rsidR="00273382" w:rsidRPr="00273382" w:rsidRDefault="00273382" w:rsidP="00474FB8">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رابعًا: العوامل المحفزة لتملك الأجانب للعقارات</w:t>
      </w:r>
    </w:p>
    <w:p w14:paraId="125B85AC" w14:textId="77777777" w:rsidR="00273382" w:rsidRPr="00273382" w:rsidRDefault="00273382" w:rsidP="00474FB8">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تتعدد العوامل التي تشجع الأجانب على تملك العقارات في المملكة، ومن أبرزها</w:t>
      </w:r>
      <w:r w:rsidRPr="00273382">
        <w:rPr>
          <w:rFonts w:ascii="Sakkal Majalla" w:hAnsi="Sakkal Majalla" w:cs="Sakkal Majalla"/>
          <w:b/>
          <w:bCs/>
          <w:sz w:val="36"/>
          <w:szCs w:val="36"/>
        </w:rPr>
        <w:t>:</w:t>
      </w:r>
    </w:p>
    <w:p w14:paraId="5C23C377" w14:textId="77777777" w:rsidR="00273382" w:rsidRPr="00273382" w:rsidRDefault="00273382" w:rsidP="00474FB8">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النمو الاقتصادي والاستقرار</w:t>
      </w:r>
      <w:r w:rsidRPr="00273382">
        <w:rPr>
          <w:rFonts w:ascii="Sakkal Majalla" w:hAnsi="Sakkal Majalla" w:cs="Sakkal Majalla"/>
          <w:sz w:val="32"/>
          <w:szCs w:val="32"/>
        </w:rPr>
        <w:t xml:space="preserve">: </w:t>
      </w:r>
      <w:r w:rsidRPr="00273382">
        <w:rPr>
          <w:rFonts w:ascii="Sakkal Majalla" w:hAnsi="Sakkal Majalla" w:cs="Sakkal Majalla"/>
          <w:sz w:val="32"/>
          <w:szCs w:val="32"/>
          <w:rtl/>
        </w:rPr>
        <w:t>حيث توفر المملكة بيئة اقتصادية مستقرة تعزز ثقة المستثمرين</w:t>
      </w:r>
      <w:r w:rsidRPr="00273382">
        <w:rPr>
          <w:rFonts w:ascii="Sakkal Majalla" w:hAnsi="Sakkal Majalla" w:cs="Sakkal Majalla"/>
          <w:sz w:val="32"/>
          <w:szCs w:val="32"/>
        </w:rPr>
        <w:t xml:space="preserve">. </w:t>
      </w:r>
    </w:p>
    <w:p w14:paraId="630E9DF8" w14:textId="77777777" w:rsidR="00273382" w:rsidRPr="00273382" w:rsidRDefault="00273382" w:rsidP="00474FB8">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المشاريع الكبرى</w:t>
      </w:r>
      <w:r w:rsidRPr="00273382">
        <w:rPr>
          <w:rFonts w:ascii="Sakkal Majalla" w:hAnsi="Sakkal Majalla" w:cs="Sakkal Majalla"/>
          <w:sz w:val="32"/>
          <w:szCs w:val="32"/>
        </w:rPr>
        <w:t xml:space="preserve">: </w:t>
      </w:r>
      <w:r w:rsidRPr="00273382">
        <w:rPr>
          <w:rFonts w:ascii="Sakkal Majalla" w:hAnsi="Sakkal Majalla" w:cs="Sakkal Majalla"/>
          <w:sz w:val="32"/>
          <w:szCs w:val="32"/>
          <w:rtl/>
        </w:rPr>
        <w:t>مثل المدن الجديدة والمشروعات التطويرية التي توفر فرصًا استثمارية متنوعة</w:t>
      </w:r>
      <w:r w:rsidRPr="00273382">
        <w:rPr>
          <w:rFonts w:ascii="Sakkal Majalla" w:hAnsi="Sakkal Majalla" w:cs="Sakkal Majalla"/>
          <w:sz w:val="32"/>
          <w:szCs w:val="32"/>
        </w:rPr>
        <w:t xml:space="preserve">. </w:t>
      </w:r>
    </w:p>
    <w:p w14:paraId="42CF28F5" w14:textId="77777777" w:rsidR="00273382" w:rsidRPr="00273382" w:rsidRDefault="00273382" w:rsidP="00474FB8">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تحسين البيئة التنظيمية</w:t>
      </w:r>
      <w:r w:rsidRPr="00273382">
        <w:rPr>
          <w:rFonts w:ascii="Sakkal Majalla" w:hAnsi="Sakkal Majalla" w:cs="Sakkal Majalla"/>
          <w:sz w:val="32"/>
          <w:szCs w:val="32"/>
        </w:rPr>
        <w:t xml:space="preserve">: </w:t>
      </w:r>
      <w:r w:rsidRPr="00273382">
        <w:rPr>
          <w:rFonts w:ascii="Sakkal Majalla" w:hAnsi="Sakkal Majalla" w:cs="Sakkal Majalla"/>
          <w:sz w:val="32"/>
          <w:szCs w:val="32"/>
          <w:rtl/>
        </w:rPr>
        <w:t>من خلال تسهيل الإجراءات وتطوير الأنظمة</w:t>
      </w:r>
      <w:r w:rsidRPr="00273382">
        <w:rPr>
          <w:rFonts w:ascii="Sakkal Majalla" w:hAnsi="Sakkal Majalla" w:cs="Sakkal Majalla"/>
          <w:sz w:val="32"/>
          <w:szCs w:val="32"/>
        </w:rPr>
        <w:t xml:space="preserve">. </w:t>
      </w:r>
    </w:p>
    <w:p w14:paraId="20630E21" w14:textId="77777777" w:rsidR="00273382" w:rsidRPr="00273382" w:rsidRDefault="00273382" w:rsidP="00474FB8">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الطلب المتزايد على العقار</w:t>
      </w:r>
      <w:r w:rsidRPr="00273382">
        <w:rPr>
          <w:rFonts w:ascii="Sakkal Majalla" w:hAnsi="Sakkal Majalla" w:cs="Sakkal Majalla"/>
          <w:sz w:val="32"/>
          <w:szCs w:val="32"/>
        </w:rPr>
        <w:t xml:space="preserve">: </w:t>
      </w:r>
      <w:r w:rsidRPr="00273382">
        <w:rPr>
          <w:rFonts w:ascii="Sakkal Majalla" w:hAnsi="Sakkal Majalla" w:cs="Sakkal Majalla"/>
          <w:sz w:val="32"/>
          <w:szCs w:val="32"/>
          <w:rtl/>
        </w:rPr>
        <w:t>نتيجة النمو السكاني والتوسع العمراني</w:t>
      </w:r>
      <w:r w:rsidRPr="00273382">
        <w:rPr>
          <w:rFonts w:ascii="Sakkal Majalla" w:hAnsi="Sakkal Majalla" w:cs="Sakkal Majalla"/>
          <w:sz w:val="32"/>
          <w:szCs w:val="32"/>
        </w:rPr>
        <w:t xml:space="preserve">. </w:t>
      </w:r>
    </w:p>
    <w:p w14:paraId="14CD601B" w14:textId="701B9FAD" w:rsidR="00273382" w:rsidRPr="00273382" w:rsidRDefault="00273382" w:rsidP="00474FB8">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وتُعد هذه العوامل مجتمعة عناصر جذب رئيسة تسهم في زيادة اهتمام المستثمرين الأجانب بالسوق العقاري السعودي</w:t>
      </w:r>
      <w:r w:rsidRPr="00273382">
        <w:rPr>
          <w:rFonts w:ascii="Sakkal Majalla" w:hAnsi="Sakkal Majalla" w:cs="Sakkal Majalla"/>
          <w:sz w:val="32"/>
          <w:szCs w:val="32"/>
        </w:rPr>
        <w:t>.</w:t>
      </w:r>
    </w:p>
    <w:p w14:paraId="25ECAAD3"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خامسًا: التحديات التي تواجه تملك الأجانب</w:t>
      </w:r>
    </w:p>
    <w:p w14:paraId="03623147"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على الرغم من التطورات الإيجابية، إلا أن هناك بعض التحديات التي قد تواجه المستثمر الأجنبي، ومن أبرزها</w:t>
      </w:r>
      <w:r w:rsidRPr="00273382">
        <w:rPr>
          <w:rFonts w:ascii="Sakkal Majalla" w:hAnsi="Sakkal Majalla" w:cs="Sakkal Majalla"/>
          <w:b/>
          <w:bCs/>
          <w:sz w:val="36"/>
          <w:szCs w:val="36"/>
        </w:rPr>
        <w:t>:</w:t>
      </w:r>
    </w:p>
    <w:p w14:paraId="6909355A"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محدودية المعرفة بالسوق المحلي </w:t>
      </w:r>
    </w:p>
    <w:p w14:paraId="21509F41"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تعقيد بعض الإجراءات التنظيمية </w:t>
      </w:r>
    </w:p>
    <w:p w14:paraId="2CFA471F"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اختلاف الأنظمة القانونية مقارنة بدول أخرى </w:t>
      </w:r>
    </w:p>
    <w:p w14:paraId="1887472E"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الحاجة إلى معلومات دقيقة وموثوقة </w:t>
      </w:r>
    </w:p>
    <w:p w14:paraId="6A5C26A5" w14:textId="5B20952E" w:rsidR="001011B6" w:rsidRPr="00273382" w:rsidRDefault="00273382" w:rsidP="00474FB8">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وفي هذا السياق، تبرز أهمية الإعلام الرقمي في معالجة هذه التحديات من خلال توفير المعلومات وتبسيطها</w:t>
      </w:r>
      <w:r w:rsidRPr="00273382">
        <w:rPr>
          <w:rFonts w:ascii="Sakkal Majalla" w:hAnsi="Sakkal Majalla" w:cs="Sakkal Majalla"/>
          <w:sz w:val="32"/>
          <w:szCs w:val="32"/>
        </w:rPr>
        <w:t>.</w:t>
      </w:r>
    </w:p>
    <w:p w14:paraId="4D83C633"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سادسًا: دور الإعلام الرقمي في دعم تملك الأجانب</w:t>
      </w:r>
    </w:p>
    <w:p w14:paraId="5357749C"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يلعب الإعلام الرقمي دورًا محوريًا في دعم توجه الأجانب نحو تملك العقارات في المملكة، حيث يسهم في</w:t>
      </w:r>
      <w:r w:rsidRPr="00273382">
        <w:rPr>
          <w:rFonts w:ascii="Sakkal Majalla" w:hAnsi="Sakkal Majalla" w:cs="Sakkal Majalla"/>
          <w:b/>
          <w:bCs/>
          <w:sz w:val="36"/>
          <w:szCs w:val="36"/>
        </w:rPr>
        <w:t>:</w:t>
      </w:r>
    </w:p>
    <w:p w14:paraId="5D215598"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lastRenderedPageBreak/>
        <w:t xml:space="preserve">التعريف بالفرص الاستثمارية المتاحة </w:t>
      </w:r>
    </w:p>
    <w:p w14:paraId="62DD88A6"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توضيح الأنظمة والإجراءات </w:t>
      </w:r>
    </w:p>
    <w:p w14:paraId="67D03FBD"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عرض المشاريع العقارية بشكل احترافي </w:t>
      </w:r>
    </w:p>
    <w:p w14:paraId="3B2A2408"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تعزيز الشفافية وبناء الثقة </w:t>
      </w:r>
    </w:p>
    <w:p w14:paraId="5AB50FBC"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كما يساعد في الوصول إلى المستثمرين خارج المملكة، مما يجعله أداة استراتيجية في تسويق السوق العقاري السعودي عالميًا</w:t>
      </w:r>
      <w:r w:rsidRPr="00273382">
        <w:rPr>
          <w:rFonts w:ascii="Sakkal Majalla" w:hAnsi="Sakkal Majalla" w:cs="Sakkal Majalla"/>
          <w:sz w:val="32"/>
          <w:szCs w:val="32"/>
        </w:rPr>
        <w:t>.</w:t>
      </w:r>
    </w:p>
    <w:p w14:paraId="6F298E6A" w14:textId="795690EE" w:rsidR="00273382" w:rsidRPr="00273382" w:rsidRDefault="00273382" w:rsidP="001011B6">
      <w:pPr>
        <w:bidi/>
        <w:spacing w:line="240" w:lineRule="auto"/>
        <w:rPr>
          <w:rFonts w:ascii="Sakkal Majalla" w:hAnsi="Sakkal Majalla" w:cs="Sakkal Majalla"/>
          <w:sz w:val="32"/>
          <w:szCs w:val="32"/>
        </w:rPr>
      </w:pPr>
    </w:p>
    <w:p w14:paraId="284960A9"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سابعًا: التوجهات المستقبلية لتملك الأجانب</w:t>
      </w:r>
    </w:p>
    <w:p w14:paraId="220DF974"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في ضوء رؤية 2030، يُتوقع أن يشهد تملك الأجانب للعقارات في المملكة مزيدًا من التطور، من خلال</w:t>
      </w:r>
      <w:r w:rsidRPr="00273382">
        <w:rPr>
          <w:rFonts w:ascii="Sakkal Majalla" w:hAnsi="Sakkal Majalla" w:cs="Sakkal Majalla"/>
          <w:b/>
          <w:bCs/>
          <w:sz w:val="36"/>
          <w:szCs w:val="36"/>
        </w:rPr>
        <w:t>:</w:t>
      </w:r>
    </w:p>
    <w:p w14:paraId="0D27AA9D"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التوسع في إتاحة التملك ضمن ضوابط مرنة </w:t>
      </w:r>
    </w:p>
    <w:p w14:paraId="45C909D9"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تطوير المنصات الرقمية العقارية </w:t>
      </w:r>
    </w:p>
    <w:p w14:paraId="4C8BA83E"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تعزيز الشفافية في السوق </w:t>
      </w:r>
    </w:p>
    <w:p w14:paraId="24C22745"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 xml:space="preserve">جذب شريحة أوسع من المستثمرين الدوليين </w:t>
      </w:r>
    </w:p>
    <w:p w14:paraId="2CB8EA54" w14:textId="3CA7F24E" w:rsidR="00273382" w:rsidRDefault="00273382" w:rsidP="001011B6">
      <w:pPr>
        <w:bidi/>
        <w:spacing w:line="240" w:lineRule="auto"/>
        <w:rPr>
          <w:rFonts w:ascii="Sakkal Majalla" w:hAnsi="Sakkal Majalla" w:cs="Sakkal Majalla"/>
          <w:sz w:val="32"/>
          <w:szCs w:val="32"/>
          <w:rtl/>
        </w:rPr>
      </w:pPr>
      <w:r w:rsidRPr="00273382">
        <w:rPr>
          <w:rFonts w:ascii="Sakkal Majalla" w:hAnsi="Sakkal Majalla" w:cs="Sakkal Majalla"/>
          <w:sz w:val="32"/>
          <w:szCs w:val="32"/>
          <w:rtl/>
        </w:rPr>
        <w:t>ويعكس ذلك توجه المملكة نحو بناء سوق عقاري تنافسي قادر على استقطاب الاستثمارات الأجنبية وتعزيز مكانته إقليميًا وعالميًا</w:t>
      </w:r>
      <w:r w:rsidRPr="00273382">
        <w:rPr>
          <w:rFonts w:ascii="Sakkal Majalla" w:hAnsi="Sakkal Majalla" w:cs="Sakkal Majalla"/>
          <w:sz w:val="32"/>
          <w:szCs w:val="32"/>
        </w:rPr>
        <w:t>.</w:t>
      </w:r>
    </w:p>
    <w:p w14:paraId="21AD5065" w14:textId="77777777" w:rsidR="001011B6" w:rsidRPr="00273382" w:rsidRDefault="001011B6" w:rsidP="001011B6">
      <w:pPr>
        <w:bidi/>
        <w:spacing w:line="240" w:lineRule="auto"/>
        <w:rPr>
          <w:rFonts w:ascii="Sakkal Majalla" w:hAnsi="Sakkal Majalla" w:cs="Sakkal Majalla"/>
          <w:sz w:val="32"/>
          <w:szCs w:val="32"/>
        </w:rPr>
      </w:pPr>
    </w:p>
    <w:p w14:paraId="4D0273A1"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خلاصة المبحث</w:t>
      </w:r>
    </w:p>
    <w:p w14:paraId="721ABC87" w14:textId="77777777" w:rsidR="00273382" w:rsidRDefault="00273382" w:rsidP="001011B6">
      <w:pPr>
        <w:bidi/>
        <w:spacing w:line="240" w:lineRule="auto"/>
        <w:rPr>
          <w:rFonts w:ascii="Sakkal Majalla" w:hAnsi="Sakkal Majalla" w:cs="Sakkal Majalla"/>
          <w:sz w:val="32"/>
          <w:szCs w:val="32"/>
          <w:rtl/>
        </w:rPr>
      </w:pPr>
      <w:r w:rsidRPr="00273382">
        <w:rPr>
          <w:rFonts w:ascii="Sakkal Majalla" w:hAnsi="Sakkal Majalla" w:cs="Sakkal Majalla"/>
          <w:sz w:val="32"/>
          <w:szCs w:val="32"/>
          <w:rtl/>
        </w:rPr>
        <w:t>يتضح أن تملك الأجانب للعقارات في المملكة العربية السعودية يمثل أحد المحاور المهمة في دعم التنمية الاقتصادية، وأنه يرتبط بشكل وثيق بمستهدفات رؤية 2030. كما أن التطورات التنظيمية والتحسينات في البيئة الاستثمارية أسهمت في تعزيز جاذبية السوق العقاري، في حين يلعب الإعلام الرقمي دورًا أساسيًا في دعم هذا التوجه من خلال توفير المعلومات وبناء الثقة لدى المستثمرين الأجانب</w:t>
      </w:r>
      <w:r w:rsidRPr="00273382">
        <w:rPr>
          <w:rFonts w:ascii="Sakkal Majalla" w:hAnsi="Sakkal Majalla" w:cs="Sakkal Majalla"/>
          <w:sz w:val="32"/>
          <w:szCs w:val="32"/>
        </w:rPr>
        <w:t>.</w:t>
      </w:r>
    </w:p>
    <w:p w14:paraId="2E95CF1D" w14:textId="77777777" w:rsidR="00273382" w:rsidRPr="00273382" w:rsidRDefault="00273382" w:rsidP="001011B6">
      <w:pPr>
        <w:bidi/>
        <w:spacing w:before="600" w:line="240" w:lineRule="auto"/>
        <w:jc w:val="center"/>
        <w:rPr>
          <w:rFonts w:ascii="Sakkal Majalla" w:hAnsi="Sakkal Majalla" w:cs="Sakkal Majalla"/>
          <w:b/>
          <w:bCs/>
          <w:sz w:val="36"/>
          <w:szCs w:val="36"/>
        </w:rPr>
      </w:pPr>
      <w:r w:rsidRPr="00273382">
        <w:rPr>
          <w:rFonts w:ascii="Sakkal Majalla" w:hAnsi="Sakkal Majalla" w:cs="Sakkal Majalla"/>
          <w:b/>
          <w:bCs/>
          <w:sz w:val="36"/>
          <w:szCs w:val="36"/>
          <w:rtl/>
        </w:rPr>
        <w:lastRenderedPageBreak/>
        <w:t>المبحث السادس: العلاقة بين الإعلام الرقمي وقرارات التملك العقاري</w:t>
      </w:r>
    </w:p>
    <w:p w14:paraId="44374CA6" w14:textId="77777777" w:rsidR="00273382" w:rsidRPr="00273382" w:rsidRDefault="00273382" w:rsidP="00273382">
      <w:pPr>
        <w:bidi/>
        <w:spacing w:before="600" w:line="240" w:lineRule="auto"/>
        <w:rPr>
          <w:rFonts w:ascii="Sakkal Majalla" w:hAnsi="Sakkal Majalla" w:cs="Sakkal Majalla"/>
          <w:b/>
          <w:bCs/>
          <w:sz w:val="36"/>
          <w:szCs w:val="36"/>
        </w:rPr>
      </w:pPr>
      <w:r w:rsidRPr="00273382">
        <w:rPr>
          <w:rFonts w:ascii="Sakkal Majalla" w:hAnsi="Sakkal Majalla" w:cs="Sakkal Majalla"/>
          <w:b/>
          <w:bCs/>
          <w:sz w:val="36"/>
          <w:szCs w:val="36"/>
          <w:rtl/>
        </w:rPr>
        <w:t>أولًا: طبيعة العلاقة بين الإعلام الرقمي والقرار العقاري</w:t>
      </w:r>
    </w:p>
    <w:p w14:paraId="1884503A"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تُعد العلاقة بين الإعلام الرقمي وقرارات التملك العقاري علاقة وثيقة ومتداخلة، حيث أصبح الإعلام الرقمي في العصر الحديث أحد أهم مصادر المعلومات التي يعتمد عليها الأفراد في تقييم الفرص الاستثمارية واتخاذ قراراتهم العقارية. ولم تعد هذه القرارات تعتمد فقط على العوامل التقليدية مثل الموقع والسعر، بل أصبحت تتأثر بشكل كبير بالمحتوى الرقمي المتاح عبر المنصات الإلكترونية</w:t>
      </w:r>
      <w:r w:rsidRPr="00273382">
        <w:rPr>
          <w:rFonts w:ascii="Sakkal Majalla" w:hAnsi="Sakkal Majalla" w:cs="Sakkal Majalla"/>
          <w:sz w:val="32"/>
          <w:szCs w:val="32"/>
        </w:rPr>
        <w:t>.</w:t>
      </w:r>
    </w:p>
    <w:p w14:paraId="27068555"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ويظهر هذا التأثير من خلال قدرة الإعلام الرقمي على توفير معلومات شاملة ومحدثة حول المشاريع العقارية، مما يسهم في تقليل درجة الغموض وزيادة وضوح الخيارات المتاحة أمام المستثمر</w:t>
      </w:r>
      <w:r w:rsidRPr="00273382">
        <w:rPr>
          <w:rFonts w:ascii="Sakkal Majalla" w:hAnsi="Sakkal Majalla" w:cs="Sakkal Majalla"/>
          <w:sz w:val="32"/>
          <w:szCs w:val="32"/>
        </w:rPr>
        <w:t>.</w:t>
      </w:r>
    </w:p>
    <w:p w14:paraId="4035D390" w14:textId="2B709B9A" w:rsidR="00273382" w:rsidRPr="00273382" w:rsidRDefault="00273382" w:rsidP="00273382">
      <w:pPr>
        <w:bidi/>
        <w:spacing w:before="600" w:line="240" w:lineRule="auto"/>
        <w:rPr>
          <w:rFonts w:ascii="Sakkal Majalla" w:hAnsi="Sakkal Majalla" w:cs="Sakkal Majalla"/>
          <w:b/>
          <w:bCs/>
          <w:sz w:val="36"/>
          <w:szCs w:val="36"/>
        </w:rPr>
      </w:pPr>
    </w:p>
    <w:p w14:paraId="6C02124D"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ثانيًا: تأثير الإعلام الرقمي في مراحل اتخاذ القرار</w:t>
      </w:r>
    </w:p>
    <w:p w14:paraId="26850FC2" w14:textId="77777777" w:rsidR="00273382" w:rsidRPr="00273382" w:rsidRDefault="00273382" w:rsidP="001011B6">
      <w:pPr>
        <w:bidi/>
        <w:spacing w:line="240" w:lineRule="auto"/>
        <w:rPr>
          <w:rFonts w:ascii="Sakkal Majalla" w:hAnsi="Sakkal Majalla" w:cs="Sakkal Majalla"/>
          <w:b/>
          <w:bCs/>
          <w:sz w:val="36"/>
          <w:szCs w:val="36"/>
        </w:rPr>
      </w:pPr>
      <w:r w:rsidRPr="00273382">
        <w:rPr>
          <w:rFonts w:ascii="Sakkal Majalla" w:hAnsi="Sakkal Majalla" w:cs="Sakkal Majalla"/>
          <w:b/>
          <w:bCs/>
          <w:sz w:val="36"/>
          <w:szCs w:val="36"/>
          <w:rtl/>
        </w:rPr>
        <w:t>يمتد تأثير الإعلام الرقمي ليشمل جميع مراحل اتخاذ القرار العقاري، حيث يسهم في</w:t>
      </w:r>
      <w:r w:rsidRPr="00273382">
        <w:rPr>
          <w:rFonts w:ascii="Sakkal Majalla" w:hAnsi="Sakkal Majalla" w:cs="Sakkal Majalla"/>
          <w:b/>
          <w:bCs/>
          <w:sz w:val="36"/>
          <w:szCs w:val="36"/>
        </w:rPr>
        <w:t>:</w:t>
      </w:r>
    </w:p>
    <w:p w14:paraId="59BA3BA6"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مرحلة البحث عن المعلومات</w:t>
      </w:r>
      <w:r w:rsidRPr="00273382">
        <w:rPr>
          <w:rFonts w:ascii="Sakkal Majalla" w:hAnsi="Sakkal Majalla" w:cs="Sakkal Majalla"/>
          <w:sz w:val="32"/>
          <w:szCs w:val="32"/>
        </w:rPr>
        <w:t xml:space="preserve">: </w:t>
      </w:r>
      <w:r w:rsidRPr="00273382">
        <w:rPr>
          <w:rFonts w:ascii="Sakkal Majalla" w:hAnsi="Sakkal Majalla" w:cs="Sakkal Majalla"/>
          <w:sz w:val="32"/>
          <w:szCs w:val="32"/>
          <w:rtl/>
        </w:rPr>
        <w:t>من خلال توفير بيانات تفصيلية عن العقارات والمشاريع</w:t>
      </w:r>
      <w:r w:rsidRPr="00273382">
        <w:rPr>
          <w:rFonts w:ascii="Sakkal Majalla" w:hAnsi="Sakkal Majalla" w:cs="Sakkal Majalla"/>
          <w:sz w:val="32"/>
          <w:szCs w:val="32"/>
        </w:rPr>
        <w:t xml:space="preserve">. </w:t>
      </w:r>
    </w:p>
    <w:p w14:paraId="588F35A8"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مرحلة تقييم البدائل</w:t>
      </w:r>
      <w:r w:rsidRPr="00273382">
        <w:rPr>
          <w:rFonts w:ascii="Sakkal Majalla" w:hAnsi="Sakkal Majalla" w:cs="Sakkal Majalla"/>
          <w:sz w:val="32"/>
          <w:szCs w:val="32"/>
        </w:rPr>
        <w:t xml:space="preserve">: </w:t>
      </w:r>
      <w:r w:rsidRPr="00273382">
        <w:rPr>
          <w:rFonts w:ascii="Sakkal Majalla" w:hAnsi="Sakkal Majalla" w:cs="Sakkal Majalla"/>
          <w:sz w:val="32"/>
          <w:szCs w:val="32"/>
          <w:rtl/>
        </w:rPr>
        <w:t>عبر عرض المقارنات بين المشاريع المختلفة بشكل مرئي وتفاعلي</w:t>
      </w:r>
      <w:r w:rsidRPr="00273382">
        <w:rPr>
          <w:rFonts w:ascii="Sakkal Majalla" w:hAnsi="Sakkal Majalla" w:cs="Sakkal Majalla"/>
          <w:sz w:val="32"/>
          <w:szCs w:val="32"/>
        </w:rPr>
        <w:t xml:space="preserve">. </w:t>
      </w:r>
    </w:p>
    <w:p w14:paraId="090A4C85"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مرحلة اتخاذ القرار</w:t>
      </w:r>
      <w:r w:rsidRPr="00273382">
        <w:rPr>
          <w:rFonts w:ascii="Sakkal Majalla" w:hAnsi="Sakkal Majalla" w:cs="Sakkal Majalla"/>
          <w:sz w:val="32"/>
          <w:szCs w:val="32"/>
        </w:rPr>
        <w:t xml:space="preserve">: </w:t>
      </w:r>
      <w:r w:rsidRPr="00273382">
        <w:rPr>
          <w:rFonts w:ascii="Sakkal Majalla" w:hAnsi="Sakkal Majalla" w:cs="Sakkal Majalla"/>
          <w:sz w:val="32"/>
          <w:szCs w:val="32"/>
          <w:rtl/>
        </w:rPr>
        <w:t>من خلال تعزيز الثقة وتقليل المخاطر المدركة</w:t>
      </w:r>
      <w:r w:rsidRPr="00273382">
        <w:rPr>
          <w:rFonts w:ascii="Sakkal Majalla" w:hAnsi="Sakkal Majalla" w:cs="Sakkal Majalla"/>
          <w:sz w:val="32"/>
          <w:szCs w:val="32"/>
        </w:rPr>
        <w:t xml:space="preserve">. </w:t>
      </w:r>
    </w:p>
    <w:p w14:paraId="35654330" w14:textId="7E1841CE"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وبذلك يتحول الإعلام الرقمي من مجرد مصدر معلومات إلى عنصر مؤثر وموجه لسلوك المستثمر العقاري</w:t>
      </w:r>
      <w:r w:rsidRPr="00273382">
        <w:rPr>
          <w:rFonts w:ascii="Sakkal Majalla" w:hAnsi="Sakkal Majalla" w:cs="Sakkal Majalla"/>
          <w:sz w:val="32"/>
          <w:szCs w:val="32"/>
        </w:rPr>
        <w:t>.</w:t>
      </w:r>
    </w:p>
    <w:p w14:paraId="08CF479B" w14:textId="77777777" w:rsidR="00273382" w:rsidRPr="00273382" w:rsidRDefault="00273382" w:rsidP="00273382">
      <w:pPr>
        <w:bidi/>
        <w:spacing w:before="600" w:line="240" w:lineRule="auto"/>
        <w:rPr>
          <w:rFonts w:ascii="Sakkal Majalla" w:hAnsi="Sakkal Majalla" w:cs="Sakkal Majalla"/>
          <w:b/>
          <w:bCs/>
          <w:sz w:val="36"/>
          <w:szCs w:val="36"/>
        </w:rPr>
      </w:pPr>
      <w:r w:rsidRPr="00273382">
        <w:rPr>
          <w:rFonts w:ascii="Sakkal Majalla" w:hAnsi="Sakkal Majalla" w:cs="Sakkal Majalla"/>
          <w:b/>
          <w:bCs/>
          <w:sz w:val="36"/>
          <w:szCs w:val="36"/>
          <w:rtl/>
        </w:rPr>
        <w:t>ثالثًا: دور الثقة والمصداقية في تعزيز القرار العقاري</w:t>
      </w:r>
    </w:p>
    <w:p w14:paraId="12FABD82"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تلعب الثقة في المحتوى الرقمي دورًا محوريًا في تحديد مدى تأثيره على القرار العقاري، حيث إن جودة المعلومات وشفافيتها تعد من أهم العوامل التي تؤثر في بناء الانطباع لدى المستثمر. فكلما زادت موثوقية المحتوى الرقمي، ارتفعت احتمالية اعتماد الأفراد عليه في اتخاذ قراراتهم الاستثمارية</w:t>
      </w:r>
      <w:r w:rsidRPr="00273382">
        <w:rPr>
          <w:rFonts w:ascii="Sakkal Majalla" w:hAnsi="Sakkal Majalla" w:cs="Sakkal Majalla"/>
          <w:sz w:val="32"/>
          <w:szCs w:val="32"/>
        </w:rPr>
        <w:t>.</w:t>
      </w:r>
    </w:p>
    <w:p w14:paraId="456716CD" w14:textId="18C9877B"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lastRenderedPageBreak/>
        <w:t>كما أن التفاعل مع المحتوى الرقمي، مثل التعليقات والتقييمات وتجارب المستخدمين، يسهم في تعزيز ما يُعرف بـ “الدليل الاجتماعي”، والذي يؤثر بشكل مباشر في توجيه قرارات التملك</w:t>
      </w:r>
      <w:r w:rsidRPr="00273382">
        <w:rPr>
          <w:rFonts w:ascii="Sakkal Majalla" w:hAnsi="Sakkal Majalla" w:cs="Sakkal Majalla"/>
          <w:sz w:val="32"/>
          <w:szCs w:val="32"/>
        </w:rPr>
        <w:t>.</w:t>
      </w:r>
    </w:p>
    <w:p w14:paraId="1EE29C4D" w14:textId="77777777" w:rsidR="00273382" w:rsidRPr="00273382" w:rsidRDefault="00273382" w:rsidP="00273382">
      <w:pPr>
        <w:bidi/>
        <w:spacing w:before="600" w:line="240" w:lineRule="auto"/>
        <w:rPr>
          <w:rFonts w:ascii="Sakkal Majalla" w:hAnsi="Sakkal Majalla" w:cs="Sakkal Majalla"/>
          <w:b/>
          <w:bCs/>
          <w:sz w:val="36"/>
          <w:szCs w:val="36"/>
        </w:rPr>
      </w:pPr>
      <w:r w:rsidRPr="00273382">
        <w:rPr>
          <w:rFonts w:ascii="Sakkal Majalla" w:hAnsi="Sakkal Majalla" w:cs="Sakkal Majalla"/>
          <w:b/>
          <w:bCs/>
          <w:sz w:val="36"/>
          <w:szCs w:val="36"/>
          <w:rtl/>
        </w:rPr>
        <w:t>رابعًا: الإعلام الرقمي وتقليل المخاطر الاستثمارية</w:t>
      </w:r>
    </w:p>
    <w:p w14:paraId="76930A0A"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يُعد إدراك المخاطر أحد أهم العوامل المؤثرة في القرارات الاستثمارية العقارية، خاصة لدى الأجانب. وفي هذا السياق، يسهم الإعلام الرقمي في تقليل هذه المخاطر من خلال توفير معلومات دقيقة وشفافة، إضافة إلى عرض تجارب واقعية لمستثمرين آخرين</w:t>
      </w:r>
      <w:r w:rsidRPr="00273382">
        <w:rPr>
          <w:rFonts w:ascii="Sakkal Majalla" w:hAnsi="Sakkal Majalla" w:cs="Sakkal Majalla"/>
          <w:sz w:val="32"/>
          <w:szCs w:val="32"/>
        </w:rPr>
        <w:t>.</w:t>
      </w:r>
    </w:p>
    <w:p w14:paraId="32FAADAE" w14:textId="0C62AEEC"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كما أن توفر المعلومات حول الأنظمة والتشريعات والإجراءات عبر المنصات الرقمية يساعد في تقليل حالة عدم اليقين، مما يعزز من ثقة المستثمر في السوق العقاري</w:t>
      </w:r>
      <w:r w:rsidRPr="00273382">
        <w:rPr>
          <w:rFonts w:ascii="Sakkal Majalla" w:hAnsi="Sakkal Majalla" w:cs="Sakkal Majalla"/>
          <w:sz w:val="32"/>
          <w:szCs w:val="32"/>
        </w:rPr>
        <w:t>.</w:t>
      </w:r>
    </w:p>
    <w:p w14:paraId="55E5CAEC" w14:textId="77777777" w:rsidR="00273382" w:rsidRPr="00273382" w:rsidRDefault="00273382" w:rsidP="00273382">
      <w:pPr>
        <w:bidi/>
        <w:spacing w:before="600" w:line="240" w:lineRule="auto"/>
        <w:rPr>
          <w:rFonts w:ascii="Sakkal Majalla" w:hAnsi="Sakkal Majalla" w:cs="Sakkal Majalla"/>
          <w:b/>
          <w:bCs/>
          <w:sz w:val="36"/>
          <w:szCs w:val="36"/>
        </w:rPr>
      </w:pPr>
      <w:r w:rsidRPr="00273382">
        <w:rPr>
          <w:rFonts w:ascii="Sakkal Majalla" w:hAnsi="Sakkal Majalla" w:cs="Sakkal Majalla"/>
          <w:b/>
          <w:bCs/>
          <w:sz w:val="36"/>
          <w:szCs w:val="36"/>
          <w:rtl/>
        </w:rPr>
        <w:t>خامسًا: تكامل الإعلام الرقمي مع البيئة الاستثمارية في المملكة</w:t>
      </w:r>
    </w:p>
    <w:p w14:paraId="6BA6A0FD" w14:textId="77777777" w:rsidR="00273382" w:rsidRPr="00273382" w:rsidRDefault="00273382" w:rsidP="001011B6">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في ظل التحولات الاقتصادية التي تشهدها المملكة العربية السعودية ضمن رؤية 2030، أصبح الإعلام الرقمي جزءًا أساسيًا من المنظومة الاستثمارية، حيث يسهم في دعم توجهات الدولة نحو جذب الاستثمارات الأجنبية في القطاع العقاري</w:t>
      </w:r>
      <w:r w:rsidRPr="00273382">
        <w:rPr>
          <w:rFonts w:ascii="Sakkal Majalla" w:hAnsi="Sakkal Majalla" w:cs="Sakkal Majalla"/>
          <w:sz w:val="32"/>
          <w:szCs w:val="32"/>
        </w:rPr>
        <w:t>.</w:t>
      </w:r>
    </w:p>
    <w:p w14:paraId="1605CA17" w14:textId="0C07F775" w:rsidR="001011B6" w:rsidRPr="00273382" w:rsidRDefault="00273382" w:rsidP="00474FB8">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وقد ساعد هذا التكامل بين الإعلام الرقمي والبيئة التنظيمية في تعزيز شفافية السوق العقاري، وتحسين مستوى الوصول إلى المعلومات، مما انعكس إيجابًا على قرارات التملك العقاري لدى المستثمرين الأجانب</w:t>
      </w:r>
      <w:r w:rsidRPr="00273382">
        <w:rPr>
          <w:rFonts w:ascii="Sakkal Majalla" w:hAnsi="Sakkal Majalla" w:cs="Sakkal Majalla"/>
          <w:sz w:val="32"/>
          <w:szCs w:val="32"/>
        </w:rPr>
        <w:t>.</w:t>
      </w:r>
    </w:p>
    <w:p w14:paraId="5717F77D" w14:textId="77777777" w:rsidR="00273382" w:rsidRPr="00273382" w:rsidRDefault="00273382" w:rsidP="00273382">
      <w:pPr>
        <w:bidi/>
        <w:spacing w:before="600" w:line="240" w:lineRule="auto"/>
        <w:rPr>
          <w:rFonts w:ascii="Sakkal Majalla" w:hAnsi="Sakkal Majalla" w:cs="Sakkal Majalla"/>
          <w:b/>
          <w:bCs/>
          <w:sz w:val="36"/>
          <w:szCs w:val="36"/>
        </w:rPr>
      </w:pPr>
      <w:r w:rsidRPr="00273382">
        <w:rPr>
          <w:rFonts w:ascii="Sakkal Majalla" w:hAnsi="Sakkal Majalla" w:cs="Sakkal Majalla"/>
          <w:b/>
          <w:bCs/>
          <w:sz w:val="36"/>
          <w:szCs w:val="36"/>
          <w:rtl/>
        </w:rPr>
        <w:t>خلاصة المبحث</w:t>
      </w:r>
    </w:p>
    <w:p w14:paraId="4D7E6813" w14:textId="77777777" w:rsidR="00273382" w:rsidRPr="00273382" w:rsidRDefault="00273382" w:rsidP="00474FB8">
      <w:pPr>
        <w:bidi/>
        <w:spacing w:line="240" w:lineRule="auto"/>
        <w:rPr>
          <w:rFonts w:ascii="Sakkal Majalla" w:hAnsi="Sakkal Majalla" w:cs="Sakkal Majalla"/>
          <w:sz w:val="32"/>
          <w:szCs w:val="32"/>
        </w:rPr>
      </w:pPr>
      <w:r w:rsidRPr="00273382">
        <w:rPr>
          <w:rFonts w:ascii="Sakkal Majalla" w:hAnsi="Sakkal Majalla" w:cs="Sakkal Majalla"/>
          <w:sz w:val="32"/>
          <w:szCs w:val="32"/>
          <w:rtl/>
        </w:rPr>
        <w:t>يتضح مما سبق أن العلاقة بين الإعلام الرقمي وقرارات التملك العقاري علاقة تأثير متبادل، حيث يؤثر الإعلام الرقمي في مختلف مراحل القرار من خلال توفير المعلومات وتشكيل الاتجاهات وتقليل المخاطر، مما يجعله عنصرًا رئيسيًا في دعم القرارات الاستثمارية. كما يزداد هذا الدور أهمية في ظل توجه المملكة العربية السعودية نحو تعزيز الاستثمار الأجنبي في القطاع العقاري ضمن مستهدفات رؤية 2030، الأمر الذي يجعل الإعلام الرقمي أداة استراتيجية في بناء السوق العقاري الحديث</w:t>
      </w:r>
      <w:r w:rsidRPr="00273382">
        <w:rPr>
          <w:rFonts w:ascii="Sakkal Majalla" w:hAnsi="Sakkal Majalla" w:cs="Sakkal Majalla"/>
          <w:sz w:val="32"/>
          <w:szCs w:val="32"/>
        </w:rPr>
        <w:t>.</w:t>
      </w:r>
    </w:p>
    <w:p w14:paraId="2442CB78" w14:textId="77777777" w:rsidR="00273382" w:rsidRPr="00794797" w:rsidRDefault="00273382" w:rsidP="00273382">
      <w:pPr>
        <w:bidi/>
        <w:spacing w:before="600" w:line="240" w:lineRule="auto"/>
        <w:rPr>
          <w:rFonts w:ascii="Sakkal Majalla" w:hAnsi="Sakkal Majalla" w:cs="Sakkal Majalla"/>
          <w:b/>
          <w:bCs/>
          <w:sz w:val="36"/>
          <w:szCs w:val="36"/>
        </w:rPr>
      </w:pPr>
    </w:p>
    <w:p w14:paraId="27D35D73" w14:textId="6E810030" w:rsidR="007276C2" w:rsidRDefault="007276C2" w:rsidP="00474FB8">
      <w:pPr>
        <w:bidi/>
        <w:spacing w:line="240" w:lineRule="auto"/>
        <w:jc w:val="center"/>
        <w:rPr>
          <w:rFonts w:ascii="Sakkal Majalla" w:hAnsi="Sakkal Majalla" w:cs="Sakkal Majalla"/>
          <w:b/>
          <w:bCs/>
          <w:sz w:val="36"/>
          <w:szCs w:val="36"/>
          <w:rtl/>
        </w:rPr>
      </w:pPr>
      <w:r>
        <w:rPr>
          <w:rFonts w:ascii="Sakkal Majalla" w:hAnsi="Sakkal Majalla" w:cs="Sakkal Majalla" w:hint="cs"/>
          <w:b/>
          <w:bCs/>
          <w:sz w:val="36"/>
          <w:szCs w:val="36"/>
          <w:rtl/>
        </w:rPr>
        <w:lastRenderedPageBreak/>
        <w:t>الفصل الثالث</w:t>
      </w:r>
    </w:p>
    <w:p w14:paraId="2FDE3B42" w14:textId="34DE70E1" w:rsidR="007276C2" w:rsidRDefault="007276C2" w:rsidP="00474FB8">
      <w:pPr>
        <w:bidi/>
        <w:spacing w:line="24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الإجراءات المنهجية للبحث</w:t>
      </w:r>
    </w:p>
    <w:p w14:paraId="6C8D386C" w14:textId="4A29273E" w:rsidR="000F5012" w:rsidRDefault="00256865" w:rsidP="007276C2">
      <w:pPr>
        <w:bidi/>
        <w:spacing w:before="600" w:line="360" w:lineRule="auto"/>
        <w:rPr>
          <w:rFonts w:ascii="Sakkal Majalla" w:hAnsi="Sakkal Majalla" w:cs="Sakkal Majalla"/>
          <w:b/>
          <w:bCs/>
          <w:sz w:val="36"/>
          <w:szCs w:val="36"/>
          <w:rtl/>
        </w:rPr>
      </w:pPr>
      <w:r w:rsidRPr="00256865">
        <w:rPr>
          <w:rFonts w:ascii="Sakkal Majalla" w:hAnsi="Sakkal Majalla" w:cs="Sakkal Majalla"/>
          <w:b/>
          <w:bCs/>
          <w:sz w:val="36"/>
          <w:szCs w:val="36"/>
          <w:rtl/>
        </w:rPr>
        <w:t>الإطار المنهجي للدراسة</w:t>
      </w:r>
    </w:p>
    <w:p w14:paraId="084F6572" w14:textId="005F8C12" w:rsidR="00256865" w:rsidRPr="00256865" w:rsidRDefault="00256865" w:rsidP="000F5012">
      <w:pPr>
        <w:bidi/>
        <w:spacing w:line="360" w:lineRule="auto"/>
        <w:rPr>
          <w:rFonts w:ascii="Sakkal Majalla" w:hAnsi="Sakkal Majalla" w:cs="Sakkal Majalla"/>
          <w:b/>
          <w:bCs/>
          <w:sz w:val="36"/>
          <w:szCs w:val="36"/>
        </w:rPr>
      </w:pPr>
      <w:r w:rsidRPr="00256865">
        <w:rPr>
          <w:rFonts w:ascii="Arial" w:hAnsi="Arial" w:cs="Arial"/>
          <w:b/>
          <w:bCs/>
          <w:sz w:val="28"/>
          <w:szCs w:val="28"/>
          <w:rtl/>
        </w:rPr>
        <w:t>أولًا: منهج الدراسة</w:t>
      </w:r>
    </w:p>
    <w:p w14:paraId="5E25222E" w14:textId="4643953D" w:rsidR="00256865" w:rsidRPr="00F8498D" w:rsidRDefault="00256865" w:rsidP="000F5012">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 xml:space="preserve">تعتمد هذه الدراسة على </w:t>
      </w:r>
      <w:r w:rsidRPr="00F8498D">
        <w:rPr>
          <w:rFonts w:ascii="Sakkal Majalla" w:hAnsi="Sakkal Majalla" w:cs="Sakkal Majalla"/>
          <w:b/>
          <w:bCs/>
          <w:sz w:val="32"/>
          <w:szCs w:val="32"/>
          <w:rtl/>
        </w:rPr>
        <w:t>المنهج الوصفي التحليلي</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لملاءمته لطبيعة الدراسة التي تسعى إلى وصف وتحليل دور وسائل الإعلام الرقمي في التأثير على قرارات تملك الأجانب للعقارات في المملكة العربية السعودية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وقياس طبيعة العلاقة بين المتغيرات المدروسة واختبار الفروض إحصائيًا</w:t>
      </w:r>
      <w:r w:rsidRPr="00F8498D">
        <w:rPr>
          <w:rFonts w:ascii="Sakkal Majalla" w:hAnsi="Sakkal Majalla" w:cs="Sakkal Majalla"/>
          <w:sz w:val="32"/>
          <w:szCs w:val="32"/>
        </w:rPr>
        <w:t>.</w:t>
      </w:r>
    </w:p>
    <w:p w14:paraId="519D38FE" w14:textId="77777777" w:rsidR="00256865" w:rsidRPr="00256865" w:rsidRDefault="00256865" w:rsidP="00256865">
      <w:pPr>
        <w:bidi/>
        <w:spacing w:line="360" w:lineRule="auto"/>
        <w:rPr>
          <w:rFonts w:ascii="Arial" w:hAnsi="Arial" w:cs="Arial"/>
          <w:b/>
          <w:bCs/>
          <w:sz w:val="28"/>
          <w:szCs w:val="28"/>
        </w:rPr>
      </w:pPr>
      <w:r w:rsidRPr="00256865">
        <w:rPr>
          <w:rFonts w:ascii="Arial" w:hAnsi="Arial" w:cs="Arial"/>
          <w:b/>
          <w:bCs/>
          <w:sz w:val="28"/>
          <w:szCs w:val="28"/>
          <w:rtl/>
        </w:rPr>
        <w:t>ثانيًا: مجتمع الدراسة</w:t>
      </w:r>
    </w:p>
    <w:p w14:paraId="7D871F9C" w14:textId="1AA8A9C5" w:rsidR="00505D94" w:rsidRDefault="00505D94" w:rsidP="00256865">
      <w:pPr>
        <w:bidi/>
        <w:spacing w:line="360" w:lineRule="auto"/>
        <w:rPr>
          <w:rFonts w:ascii="Sakkal Majalla" w:hAnsi="Sakkal Majalla" w:cs="Sakkal Majalla"/>
          <w:sz w:val="32"/>
          <w:szCs w:val="32"/>
          <w:rtl/>
        </w:rPr>
      </w:pPr>
      <w:r w:rsidRPr="00505D94">
        <w:rPr>
          <w:rFonts w:ascii="Sakkal Majalla" w:hAnsi="Sakkal Majalla" w:cs="Sakkal Majalla"/>
          <w:sz w:val="32"/>
          <w:szCs w:val="32"/>
          <w:rtl/>
        </w:rPr>
        <w:t>يتكون مجتمع الدراسة من الأجانب المقيمين أو المستثمرين المهتمين بتملك العقارات في المملكة العربية السعودية باعتبارهم الفئة المستهدفة المرتبطة بموضوع البحث وقد تم التركيز على الفئات العمرية البالغة التي تمتلك القدرة القانونية والمالية لاتخاذ قرارات التملك العقاري حيث شملت الدراسة الأفراد من عمر (</w:t>
      </w:r>
      <w:r>
        <w:rPr>
          <w:rFonts w:ascii="Sakkal Majalla" w:hAnsi="Sakkal Majalla" w:cs="Sakkal Majalla" w:hint="cs"/>
          <w:sz w:val="32"/>
          <w:szCs w:val="32"/>
          <w:rtl/>
        </w:rPr>
        <w:t>30</w:t>
      </w:r>
      <w:r w:rsidRPr="00505D94">
        <w:rPr>
          <w:rFonts w:ascii="Sakkal Majalla" w:hAnsi="Sakkal Majalla" w:cs="Sakkal Majalla"/>
          <w:sz w:val="32"/>
          <w:szCs w:val="32"/>
          <w:rtl/>
        </w:rPr>
        <w:t xml:space="preserve"> سنة فأكثر) نظرًا لأن هذه الفئة العمرية تُعد الأكثر اهتمامًا بالاستثمار العقاري واتخاذ القرارات المتعلقة بالتملك.</w:t>
      </w:r>
    </w:p>
    <w:p w14:paraId="15B78628" w14:textId="68E03CBD" w:rsidR="00256865" w:rsidRPr="00256865" w:rsidRDefault="00256865" w:rsidP="00505D94">
      <w:pPr>
        <w:bidi/>
        <w:spacing w:line="360" w:lineRule="auto"/>
        <w:rPr>
          <w:rFonts w:ascii="Arial" w:hAnsi="Arial" w:cs="Arial"/>
          <w:b/>
          <w:bCs/>
          <w:sz w:val="28"/>
          <w:szCs w:val="28"/>
        </w:rPr>
      </w:pPr>
      <w:r w:rsidRPr="00256865">
        <w:rPr>
          <w:rFonts w:ascii="Arial" w:hAnsi="Arial" w:cs="Arial"/>
          <w:b/>
          <w:bCs/>
          <w:sz w:val="28"/>
          <w:szCs w:val="28"/>
          <w:rtl/>
        </w:rPr>
        <w:t>ثالثًا: عينة الدراسة</w:t>
      </w:r>
    </w:p>
    <w:p w14:paraId="3BA345E6" w14:textId="40D7D98E" w:rsidR="00256865" w:rsidRDefault="00256865" w:rsidP="00256865">
      <w:pPr>
        <w:bidi/>
        <w:spacing w:line="360" w:lineRule="auto"/>
        <w:rPr>
          <w:rFonts w:ascii="Sakkal Majalla" w:hAnsi="Sakkal Majalla" w:cs="Sakkal Majalla"/>
          <w:sz w:val="32"/>
          <w:szCs w:val="32"/>
          <w:rtl/>
        </w:rPr>
      </w:pPr>
      <w:r w:rsidRPr="00F8498D">
        <w:rPr>
          <w:rFonts w:ascii="Sakkal Majalla" w:hAnsi="Sakkal Majalla" w:cs="Sakkal Majalla"/>
          <w:sz w:val="32"/>
          <w:szCs w:val="32"/>
          <w:rtl/>
        </w:rPr>
        <w:t>سيتم اختيار عينة من مجتمع الدراسة بطريقة (عشوائية بسيطة)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بحيث تمثل شريحة مناسبة من الأجانب المهتمين أو الذين لديهم تجربة فعلية في تملك العقارات داخل المملكة</w:t>
      </w:r>
      <w:r w:rsidRPr="00F8498D">
        <w:rPr>
          <w:rFonts w:ascii="Sakkal Majalla" w:hAnsi="Sakkal Majalla" w:cs="Sakkal Majalla"/>
          <w:sz w:val="32"/>
          <w:szCs w:val="32"/>
        </w:rPr>
        <w:t>.</w:t>
      </w:r>
    </w:p>
    <w:p w14:paraId="6A5A0E1F" w14:textId="77777777" w:rsidR="00701F4E" w:rsidRDefault="00701F4E" w:rsidP="00701F4E">
      <w:pPr>
        <w:bidi/>
        <w:spacing w:line="360" w:lineRule="auto"/>
        <w:rPr>
          <w:rFonts w:ascii="Sakkal Majalla" w:hAnsi="Sakkal Majalla" w:cs="Sakkal Majalla"/>
          <w:sz w:val="32"/>
          <w:szCs w:val="32"/>
          <w:rtl/>
        </w:rPr>
      </w:pPr>
    </w:p>
    <w:p w14:paraId="6539AD17" w14:textId="77777777" w:rsidR="00701F4E" w:rsidRDefault="00701F4E" w:rsidP="00256865">
      <w:pPr>
        <w:bidi/>
        <w:spacing w:line="360" w:lineRule="auto"/>
        <w:rPr>
          <w:rFonts w:ascii="Sakkal Majalla" w:hAnsi="Sakkal Majalla" w:cs="Sakkal Majalla"/>
          <w:sz w:val="32"/>
          <w:szCs w:val="32"/>
          <w:rtl/>
        </w:rPr>
      </w:pPr>
    </w:p>
    <w:p w14:paraId="01BD6ACA" w14:textId="3C24A779" w:rsidR="00256865" w:rsidRPr="00256865" w:rsidRDefault="00256865" w:rsidP="00701F4E">
      <w:pPr>
        <w:bidi/>
        <w:spacing w:line="360" w:lineRule="auto"/>
        <w:rPr>
          <w:rFonts w:ascii="Arial" w:hAnsi="Arial" w:cs="Arial"/>
          <w:b/>
          <w:bCs/>
          <w:sz w:val="28"/>
          <w:szCs w:val="28"/>
        </w:rPr>
      </w:pPr>
      <w:r w:rsidRPr="00256865">
        <w:rPr>
          <w:rFonts w:ascii="Arial" w:hAnsi="Arial" w:cs="Arial"/>
          <w:b/>
          <w:bCs/>
          <w:sz w:val="28"/>
          <w:szCs w:val="28"/>
          <w:rtl/>
        </w:rPr>
        <w:t>رابعًا: أداة الدراسة</w:t>
      </w:r>
    </w:p>
    <w:p w14:paraId="5AB67FE1" w14:textId="77777777" w:rsidR="00256865" w:rsidRPr="00F8498D" w:rsidRDefault="00256865"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 xml:space="preserve">تعتمد الدراسة على </w:t>
      </w:r>
      <w:r w:rsidRPr="00F8498D">
        <w:rPr>
          <w:rFonts w:ascii="Sakkal Majalla" w:hAnsi="Sakkal Majalla" w:cs="Sakkal Majalla"/>
          <w:b/>
          <w:bCs/>
          <w:sz w:val="32"/>
          <w:szCs w:val="32"/>
          <w:rtl/>
        </w:rPr>
        <w:t>الاستبانة</w:t>
      </w:r>
      <w:r w:rsidRPr="00F8498D">
        <w:rPr>
          <w:rFonts w:ascii="Sakkal Majalla" w:hAnsi="Sakkal Majalla" w:cs="Sakkal Majalla"/>
          <w:sz w:val="32"/>
          <w:szCs w:val="32"/>
          <w:rtl/>
        </w:rPr>
        <w:t xml:space="preserve"> كأداة رئيسة لجمع البيانات، حيث سيتم تصميمها في ضوء الأدبيات السابقة وفروض الدراسة، وتتضمن مجموعة من المحاور، أهمها</w:t>
      </w:r>
      <w:r w:rsidRPr="00F8498D">
        <w:rPr>
          <w:rFonts w:ascii="Sakkal Majalla" w:hAnsi="Sakkal Majalla" w:cs="Sakkal Majalla"/>
          <w:sz w:val="32"/>
          <w:szCs w:val="32"/>
        </w:rPr>
        <w:t>:</w:t>
      </w:r>
    </w:p>
    <w:p w14:paraId="2654B2EF" w14:textId="77777777" w:rsidR="00256865" w:rsidRPr="00F8498D" w:rsidRDefault="00256865" w:rsidP="000F5012">
      <w:pPr>
        <w:numPr>
          <w:ilvl w:val="0"/>
          <w:numId w:val="6"/>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t>مستوى التعرض لوسائل الإعلام الرقمي</w:t>
      </w:r>
      <w:r w:rsidRPr="00F8498D">
        <w:rPr>
          <w:rFonts w:ascii="Sakkal Majalla" w:hAnsi="Sakkal Majalla" w:cs="Sakkal Majalla"/>
          <w:sz w:val="32"/>
          <w:szCs w:val="32"/>
        </w:rPr>
        <w:t>.</w:t>
      </w:r>
    </w:p>
    <w:p w14:paraId="1A613D4A" w14:textId="77777777" w:rsidR="00256865" w:rsidRPr="00F8498D" w:rsidRDefault="00256865" w:rsidP="000F5012">
      <w:pPr>
        <w:numPr>
          <w:ilvl w:val="0"/>
          <w:numId w:val="6"/>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t>درجة الثقة في المحتوى العقاري الرقمي</w:t>
      </w:r>
      <w:r w:rsidRPr="00F8498D">
        <w:rPr>
          <w:rFonts w:ascii="Sakkal Majalla" w:hAnsi="Sakkal Majalla" w:cs="Sakkal Majalla"/>
          <w:sz w:val="32"/>
          <w:szCs w:val="32"/>
        </w:rPr>
        <w:t>.</w:t>
      </w:r>
    </w:p>
    <w:p w14:paraId="1F78F7C8" w14:textId="77777777" w:rsidR="00256865" w:rsidRPr="00F8498D" w:rsidRDefault="00256865" w:rsidP="000F5012">
      <w:pPr>
        <w:numPr>
          <w:ilvl w:val="0"/>
          <w:numId w:val="6"/>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t>جودة المعلومات والشفافية</w:t>
      </w:r>
      <w:r w:rsidRPr="00F8498D">
        <w:rPr>
          <w:rFonts w:ascii="Sakkal Majalla" w:hAnsi="Sakkal Majalla" w:cs="Sakkal Majalla"/>
          <w:sz w:val="32"/>
          <w:szCs w:val="32"/>
        </w:rPr>
        <w:t>.</w:t>
      </w:r>
    </w:p>
    <w:p w14:paraId="7EC67A76" w14:textId="77777777" w:rsidR="00256865" w:rsidRPr="00F8498D" w:rsidRDefault="00256865" w:rsidP="000F5012">
      <w:pPr>
        <w:numPr>
          <w:ilvl w:val="0"/>
          <w:numId w:val="6"/>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t>المخاطر المدركة المرتبطة بقرار التملك</w:t>
      </w:r>
      <w:r w:rsidRPr="00F8498D">
        <w:rPr>
          <w:rFonts w:ascii="Sakkal Majalla" w:hAnsi="Sakkal Majalla" w:cs="Sakkal Majalla"/>
          <w:sz w:val="32"/>
          <w:szCs w:val="32"/>
        </w:rPr>
        <w:t>.</w:t>
      </w:r>
    </w:p>
    <w:p w14:paraId="1F54F3A9" w14:textId="77777777" w:rsidR="00256865" w:rsidRPr="00F8498D" w:rsidRDefault="00256865" w:rsidP="000F5012">
      <w:pPr>
        <w:numPr>
          <w:ilvl w:val="0"/>
          <w:numId w:val="6"/>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t>الاتجاه نحو تملك العقار</w:t>
      </w:r>
      <w:r w:rsidRPr="00F8498D">
        <w:rPr>
          <w:rFonts w:ascii="Sakkal Majalla" w:hAnsi="Sakkal Majalla" w:cs="Sakkal Majalla"/>
          <w:sz w:val="32"/>
          <w:szCs w:val="32"/>
        </w:rPr>
        <w:t>.</w:t>
      </w:r>
    </w:p>
    <w:p w14:paraId="1914585D" w14:textId="77777777" w:rsidR="00256865" w:rsidRDefault="00256865" w:rsidP="000F5012">
      <w:pPr>
        <w:numPr>
          <w:ilvl w:val="0"/>
          <w:numId w:val="6"/>
        </w:numPr>
        <w:bidi/>
        <w:spacing w:line="240" w:lineRule="auto"/>
        <w:rPr>
          <w:rFonts w:ascii="Sakkal Majalla" w:hAnsi="Sakkal Majalla" w:cs="Sakkal Majalla"/>
          <w:sz w:val="28"/>
          <w:szCs w:val="28"/>
        </w:rPr>
      </w:pPr>
      <w:r w:rsidRPr="00256865">
        <w:rPr>
          <w:rFonts w:ascii="Sakkal Majalla" w:hAnsi="Sakkal Majalla" w:cs="Sakkal Majalla"/>
          <w:sz w:val="28"/>
          <w:szCs w:val="28"/>
          <w:rtl/>
        </w:rPr>
        <w:t>البيانات الديموغرافية للمبحوثين</w:t>
      </w:r>
      <w:r w:rsidRPr="00256865">
        <w:rPr>
          <w:rFonts w:ascii="Sakkal Majalla" w:hAnsi="Sakkal Majalla" w:cs="Sakkal Majalla"/>
          <w:sz w:val="28"/>
          <w:szCs w:val="28"/>
        </w:rPr>
        <w:t>.</w:t>
      </w:r>
    </w:p>
    <w:p w14:paraId="7041C7F0" w14:textId="77777777" w:rsidR="00F8498D" w:rsidRPr="00256865" w:rsidRDefault="00F8498D" w:rsidP="00F8498D">
      <w:pPr>
        <w:bidi/>
        <w:spacing w:line="240" w:lineRule="auto"/>
        <w:ind w:left="360"/>
        <w:rPr>
          <w:rFonts w:ascii="Sakkal Majalla" w:hAnsi="Sakkal Majalla" w:cs="Sakkal Majalla"/>
          <w:sz w:val="28"/>
          <w:szCs w:val="28"/>
        </w:rPr>
      </w:pPr>
    </w:p>
    <w:p w14:paraId="5FBAB2AC" w14:textId="698D6944" w:rsidR="00256865" w:rsidRPr="00256865" w:rsidRDefault="000F5012" w:rsidP="00256865">
      <w:pPr>
        <w:bidi/>
        <w:spacing w:line="360" w:lineRule="auto"/>
        <w:rPr>
          <w:rFonts w:ascii="Arial" w:hAnsi="Arial" w:cs="Arial"/>
          <w:b/>
          <w:bCs/>
          <w:sz w:val="28"/>
          <w:szCs w:val="28"/>
        </w:rPr>
      </w:pPr>
      <w:r w:rsidRPr="00256865">
        <w:rPr>
          <w:rFonts w:ascii="Arial" w:hAnsi="Arial" w:cs="Arial" w:hint="cs"/>
          <w:b/>
          <w:bCs/>
          <w:sz w:val="28"/>
          <w:szCs w:val="28"/>
          <w:rtl/>
        </w:rPr>
        <w:t>خامسًا: أسالي</w:t>
      </w:r>
      <w:r w:rsidRPr="00256865">
        <w:rPr>
          <w:rFonts w:ascii="Arial" w:hAnsi="Arial" w:cs="Arial" w:hint="eastAsia"/>
          <w:b/>
          <w:bCs/>
          <w:sz w:val="28"/>
          <w:szCs w:val="28"/>
          <w:rtl/>
        </w:rPr>
        <w:t>ب</w:t>
      </w:r>
      <w:r w:rsidR="00256865" w:rsidRPr="00256865">
        <w:rPr>
          <w:rFonts w:ascii="Arial" w:hAnsi="Arial" w:cs="Arial"/>
          <w:b/>
          <w:bCs/>
          <w:sz w:val="28"/>
          <w:szCs w:val="28"/>
          <w:rtl/>
        </w:rPr>
        <w:t xml:space="preserve"> المعالجة الإحصائية</w:t>
      </w:r>
    </w:p>
    <w:p w14:paraId="18656527" w14:textId="77777777" w:rsidR="00256865" w:rsidRPr="00F8498D" w:rsidRDefault="00256865"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سيتم تحليل البيانات باستخدام البرنامج الإحصائي</w:t>
      </w:r>
      <w:r w:rsidRPr="00F8498D">
        <w:rPr>
          <w:rFonts w:ascii="Sakkal Majalla" w:hAnsi="Sakkal Majalla" w:cs="Sakkal Majalla"/>
          <w:sz w:val="32"/>
          <w:szCs w:val="32"/>
        </w:rPr>
        <w:t xml:space="preserve"> (SPSS)</w:t>
      </w:r>
      <w:r w:rsidRPr="00F8498D">
        <w:rPr>
          <w:rFonts w:ascii="Sakkal Majalla" w:hAnsi="Sakkal Majalla" w:cs="Sakkal Majalla"/>
          <w:sz w:val="32"/>
          <w:szCs w:val="32"/>
          <w:rtl/>
        </w:rPr>
        <w:t>، وذلك من خلال</w:t>
      </w:r>
      <w:r w:rsidRPr="00F8498D">
        <w:rPr>
          <w:rFonts w:ascii="Sakkal Majalla" w:hAnsi="Sakkal Majalla" w:cs="Sakkal Majalla"/>
          <w:sz w:val="32"/>
          <w:szCs w:val="32"/>
        </w:rPr>
        <w:t>:</w:t>
      </w:r>
    </w:p>
    <w:p w14:paraId="04E63588" w14:textId="77777777" w:rsidR="00256865" w:rsidRPr="00F8498D" w:rsidRDefault="00256865" w:rsidP="00256865">
      <w:pPr>
        <w:numPr>
          <w:ilvl w:val="0"/>
          <w:numId w:val="8"/>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التكرارات والنسب المئوية</w:t>
      </w:r>
      <w:r w:rsidRPr="00F8498D">
        <w:rPr>
          <w:rFonts w:ascii="Sakkal Majalla" w:hAnsi="Sakkal Majalla" w:cs="Sakkal Majalla"/>
          <w:sz w:val="32"/>
          <w:szCs w:val="32"/>
        </w:rPr>
        <w:t>.</w:t>
      </w:r>
    </w:p>
    <w:p w14:paraId="0EA043E7" w14:textId="77777777" w:rsidR="00256865" w:rsidRPr="00F8498D" w:rsidRDefault="00256865" w:rsidP="00256865">
      <w:pPr>
        <w:numPr>
          <w:ilvl w:val="0"/>
          <w:numId w:val="8"/>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المتوسطات الحسابية والانحرافات المعيارية</w:t>
      </w:r>
      <w:r w:rsidRPr="00F8498D">
        <w:rPr>
          <w:rFonts w:ascii="Sakkal Majalla" w:hAnsi="Sakkal Majalla" w:cs="Sakkal Majalla"/>
          <w:sz w:val="32"/>
          <w:szCs w:val="32"/>
        </w:rPr>
        <w:t>.</w:t>
      </w:r>
    </w:p>
    <w:p w14:paraId="3559AFD0" w14:textId="77777777" w:rsidR="00256865" w:rsidRPr="00F8498D" w:rsidRDefault="00256865" w:rsidP="00256865">
      <w:pPr>
        <w:numPr>
          <w:ilvl w:val="0"/>
          <w:numId w:val="8"/>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معامل ارتباط بيرسون</w:t>
      </w:r>
      <w:r w:rsidRPr="00F8498D">
        <w:rPr>
          <w:rFonts w:ascii="Sakkal Majalla" w:hAnsi="Sakkal Majalla" w:cs="Sakkal Majalla"/>
          <w:sz w:val="32"/>
          <w:szCs w:val="32"/>
        </w:rPr>
        <w:t>.</w:t>
      </w:r>
    </w:p>
    <w:p w14:paraId="4CBA8F8F" w14:textId="77777777" w:rsidR="00256865" w:rsidRPr="00F8498D" w:rsidRDefault="00256865" w:rsidP="00256865">
      <w:pPr>
        <w:numPr>
          <w:ilvl w:val="0"/>
          <w:numId w:val="8"/>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تحليل الانحدار الخطي</w:t>
      </w:r>
      <w:r w:rsidRPr="00F8498D">
        <w:rPr>
          <w:rFonts w:ascii="Sakkal Majalla" w:hAnsi="Sakkal Majalla" w:cs="Sakkal Majalla"/>
          <w:sz w:val="32"/>
          <w:szCs w:val="32"/>
        </w:rPr>
        <w:t>.</w:t>
      </w:r>
    </w:p>
    <w:p w14:paraId="2C22485A" w14:textId="77777777" w:rsidR="00256865" w:rsidRPr="00F8498D" w:rsidRDefault="00256865" w:rsidP="00256865">
      <w:pPr>
        <w:numPr>
          <w:ilvl w:val="0"/>
          <w:numId w:val="8"/>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اختبار</w:t>
      </w:r>
      <w:r w:rsidRPr="00F8498D">
        <w:rPr>
          <w:rFonts w:ascii="Sakkal Majalla" w:hAnsi="Sakkal Majalla" w:cs="Sakkal Majalla"/>
          <w:sz w:val="32"/>
          <w:szCs w:val="32"/>
        </w:rPr>
        <w:t xml:space="preserve"> (T-Test) </w:t>
      </w:r>
      <w:r w:rsidRPr="00F8498D">
        <w:rPr>
          <w:rFonts w:ascii="Sakkal Majalla" w:hAnsi="Sakkal Majalla" w:cs="Sakkal Majalla"/>
          <w:sz w:val="32"/>
          <w:szCs w:val="32"/>
          <w:rtl/>
        </w:rPr>
        <w:t>وتحليل التباين الأحادي</w:t>
      </w:r>
      <w:r w:rsidRPr="00F8498D">
        <w:rPr>
          <w:rFonts w:ascii="Sakkal Majalla" w:hAnsi="Sakkal Majalla" w:cs="Sakkal Majalla"/>
          <w:sz w:val="32"/>
          <w:szCs w:val="32"/>
        </w:rPr>
        <w:t xml:space="preserve"> (ANOVA) </w:t>
      </w:r>
      <w:r w:rsidRPr="00F8498D">
        <w:rPr>
          <w:rFonts w:ascii="Sakkal Majalla" w:hAnsi="Sakkal Majalla" w:cs="Sakkal Majalla"/>
          <w:sz w:val="32"/>
          <w:szCs w:val="32"/>
          <w:rtl/>
        </w:rPr>
        <w:t>لدراسة الفروق بين المتغيرات الديموغرافية</w:t>
      </w:r>
      <w:r w:rsidRPr="00F8498D">
        <w:rPr>
          <w:rFonts w:ascii="Sakkal Majalla" w:hAnsi="Sakkal Majalla" w:cs="Sakkal Majalla"/>
          <w:sz w:val="32"/>
          <w:szCs w:val="32"/>
        </w:rPr>
        <w:t>.</w:t>
      </w:r>
    </w:p>
    <w:p w14:paraId="3B400CEC" w14:textId="77777777" w:rsidR="00701F4E" w:rsidRPr="000C48B4" w:rsidRDefault="00701F4E" w:rsidP="00701F4E">
      <w:pPr>
        <w:bidi/>
        <w:jc w:val="center"/>
        <w:rPr>
          <w:rFonts w:ascii="Sakkal Majalla" w:hAnsi="Sakkal Majalla" w:cs="Sakkal Majalla"/>
          <w:b/>
          <w:bCs/>
          <w:sz w:val="28"/>
          <w:szCs w:val="28"/>
          <w:rtl/>
        </w:rPr>
      </w:pPr>
      <w:r w:rsidRPr="000C48B4">
        <w:rPr>
          <w:rFonts w:ascii="Sakkal Majalla" w:hAnsi="Sakkal Majalla" w:cs="Sakkal Majalla"/>
          <w:b/>
          <w:bCs/>
          <w:sz w:val="28"/>
          <w:szCs w:val="28"/>
          <w:rtl/>
        </w:rPr>
        <w:lastRenderedPageBreak/>
        <w:t>نتائج الدراسة الميدانية</w:t>
      </w:r>
    </w:p>
    <w:p w14:paraId="233C8CAF" w14:textId="77777777" w:rsidR="00701F4E" w:rsidRPr="000C48B4" w:rsidRDefault="00701F4E" w:rsidP="00701F4E">
      <w:pPr>
        <w:bidi/>
        <w:jc w:val="center"/>
        <w:rPr>
          <w:rFonts w:ascii="Sakkal Majalla" w:hAnsi="Sakkal Majalla" w:cs="Sakkal Majalla"/>
          <w:b/>
          <w:bCs/>
          <w:sz w:val="28"/>
          <w:szCs w:val="28"/>
          <w:rtl/>
        </w:rPr>
      </w:pPr>
      <w:r w:rsidRPr="000C48B4">
        <w:rPr>
          <w:rFonts w:ascii="Sakkal Majalla" w:hAnsi="Sakkal Majalla" w:cs="Sakkal Majalla"/>
          <w:b/>
          <w:bCs/>
          <w:sz w:val="28"/>
          <w:szCs w:val="28"/>
          <w:rtl/>
        </w:rPr>
        <w:t>دور وسائل الإعلام الرقمي في التأثير على قرارات تملك الأجانب للعقارات</w:t>
      </w:r>
    </w:p>
    <w:p w14:paraId="64EDCBF8" w14:textId="77777777" w:rsidR="00701F4E" w:rsidRPr="000C48B4" w:rsidRDefault="00701F4E" w:rsidP="00701F4E">
      <w:pPr>
        <w:bidi/>
        <w:jc w:val="center"/>
        <w:rPr>
          <w:rFonts w:ascii="Sakkal Majalla" w:hAnsi="Sakkal Majalla" w:cs="Sakkal Majalla"/>
          <w:b/>
          <w:bCs/>
          <w:sz w:val="28"/>
          <w:szCs w:val="28"/>
          <w:rtl/>
        </w:rPr>
      </w:pPr>
      <w:r w:rsidRPr="000C48B4">
        <w:rPr>
          <w:rFonts w:ascii="Sakkal Majalla" w:hAnsi="Sakkal Majalla" w:cs="Sakkal Majalla"/>
          <w:b/>
          <w:bCs/>
          <w:sz w:val="28"/>
          <w:szCs w:val="28"/>
          <w:rtl/>
        </w:rPr>
        <w:t>في المملكة العربية السعودية – دراسة ميدانية</w:t>
      </w:r>
    </w:p>
    <w:p w14:paraId="11B6E45B" w14:textId="77777777" w:rsidR="00701F4E" w:rsidRPr="000C48B4" w:rsidRDefault="00701F4E" w:rsidP="00701F4E">
      <w:pPr>
        <w:bidi/>
        <w:jc w:val="center"/>
        <w:rPr>
          <w:rFonts w:ascii="Sakkal Majalla" w:hAnsi="Sakkal Majalla" w:cs="Sakkal Majalla"/>
          <w:b/>
          <w:bCs/>
          <w:sz w:val="28"/>
          <w:szCs w:val="28"/>
          <w:rtl/>
        </w:rPr>
      </w:pPr>
      <w:r w:rsidRPr="000C48B4">
        <w:rPr>
          <w:rFonts w:ascii="Sakkal Majalla" w:hAnsi="Sakkal Majalla" w:cs="Sakkal Majalla"/>
          <w:b/>
          <w:bCs/>
          <w:sz w:val="28"/>
          <w:szCs w:val="28"/>
          <w:rtl/>
        </w:rPr>
        <w:t>عينة الدراسة: 167 مشاركاً</w:t>
      </w:r>
    </w:p>
    <w:p w14:paraId="306322D1" w14:textId="77777777" w:rsidR="00701F4E" w:rsidRPr="000C48B4" w:rsidRDefault="00701F4E" w:rsidP="00701F4E">
      <w:pPr>
        <w:bidi/>
        <w:jc w:val="both"/>
        <w:rPr>
          <w:rFonts w:ascii="Sakkal Majalla" w:hAnsi="Sakkal Majalla" w:cs="Sakkal Majalla"/>
          <w:b/>
          <w:bCs/>
          <w:sz w:val="28"/>
          <w:szCs w:val="28"/>
          <w:rtl/>
        </w:rPr>
      </w:pPr>
    </w:p>
    <w:p w14:paraId="663B88C3" w14:textId="77777777" w:rsidR="00701F4E" w:rsidRPr="005B2C32" w:rsidRDefault="00701F4E" w:rsidP="00701F4E">
      <w:pPr>
        <w:bidi/>
        <w:jc w:val="both"/>
        <w:rPr>
          <w:rFonts w:ascii="Sakkal Majalla" w:hAnsi="Sakkal Majalla" w:cs="Sakkal Majalla"/>
          <w:b/>
          <w:bCs/>
          <w:sz w:val="32"/>
          <w:szCs w:val="32"/>
          <w:rtl/>
        </w:rPr>
      </w:pPr>
      <w:r w:rsidRPr="005B2C32">
        <w:rPr>
          <w:rFonts w:ascii="Sakkal Majalla" w:hAnsi="Sakkal Majalla" w:cs="Sakkal Majalla"/>
          <w:b/>
          <w:bCs/>
          <w:sz w:val="32"/>
          <w:szCs w:val="32"/>
          <w:rtl/>
        </w:rPr>
        <w:t>مقدمة</w:t>
      </w:r>
      <w:r w:rsidRPr="005B2C32">
        <w:rPr>
          <w:rFonts w:ascii="Sakkal Majalla" w:hAnsi="Sakkal Majalla" w:cs="Sakkal Majalla" w:hint="cs"/>
          <w:b/>
          <w:bCs/>
          <w:sz w:val="32"/>
          <w:szCs w:val="32"/>
          <w:rtl/>
        </w:rPr>
        <w:t>:</w:t>
      </w:r>
    </w:p>
    <w:p w14:paraId="14FA7CB4" w14:textId="77777777" w:rsidR="00701F4E" w:rsidRPr="000C48B4" w:rsidRDefault="00701F4E" w:rsidP="00701F4E">
      <w:pPr>
        <w:bidi/>
        <w:ind w:firstLine="450"/>
        <w:jc w:val="both"/>
        <w:rPr>
          <w:rFonts w:ascii="Sakkal Majalla" w:hAnsi="Sakkal Majalla" w:cs="Sakkal Majalla"/>
          <w:sz w:val="28"/>
          <w:szCs w:val="28"/>
          <w:rtl/>
        </w:rPr>
      </w:pPr>
      <w:r w:rsidRPr="000C48B4">
        <w:rPr>
          <w:rFonts w:ascii="Sakkal Majalla" w:hAnsi="Sakkal Majalla" w:cs="Sakkal Majalla"/>
          <w:sz w:val="28"/>
          <w:szCs w:val="28"/>
          <w:rtl/>
        </w:rPr>
        <w:t>يتضمن هذا الجزء من الدراسة عرضاً تفصيلياً لنتائج الدراسة الميدانية التي استهدفت الكشف عن دور وسائل الإعلام الرقمي في التأثير على قرارات تملك الأجانب للعقارات في المملكة العربية السعودية</w:t>
      </w:r>
      <w:r w:rsidRPr="000C48B4">
        <w:rPr>
          <w:rFonts w:ascii="Sakkal Majalla" w:hAnsi="Sakkal Majalla" w:cs="Sakkal Majalla" w:hint="cs"/>
          <w:sz w:val="28"/>
          <w:szCs w:val="28"/>
          <w:rtl/>
        </w:rPr>
        <w:t>،</w:t>
      </w:r>
      <w:r w:rsidRPr="000C48B4">
        <w:rPr>
          <w:rFonts w:ascii="Sakkal Majalla" w:hAnsi="Sakkal Majalla" w:cs="Sakkal Majalla"/>
          <w:sz w:val="28"/>
          <w:szCs w:val="28"/>
          <w:rtl/>
        </w:rPr>
        <w:t xml:space="preserve"> وقد اعتمدت الدراسة على استبانة علمية مقننة وُزِّعت على عينة قوامها (167) مشاركاً من المقيمين الأجانب والمستثمرين والمهتمين بتملك العقارات في المملكة، وقد جرى تحليل البيانات باستخدام أساليب الإحصاء الوصفي والاستدلالي المناسبة لطبيعة المتغيرات</w:t>
      </w:r>
      <w:r w:rsidRPr="000C48B4">
        <w:rPr>
          <w:rFonts w:ascii="Sakkal Majalla" w:hAnsi="Sakkal Majalla" w:cs="Sakkal Majalla"/>
          <w:sz w:val="28"/>
          <w:szCs w:val="28"/>
        </w:rPr>
        <w:t>.</w:t>
      </w:r>
    </w:p>
    <w:p w14:paraId="688ED364" w14:textId="77777777" w:rsidR="00701F4E" w:rsidRPr="000C48B4" w:rsidRDefault="00701F4E" w:rsidP="00701F4E">
      <w:pPr>
        <w:bidi/>
        <w:ind w:firstLine="450"/>
        <w:jc w:val="both"/>
        <w:rPr>
          <w:rFonts w:ascii="Sakkal Majalla" w:hAnsi="Sakkal Majalla" w:cs="Sakkal Majalla"/>
          <w:sz w:val="28"/>
          <w:szCs w:val="28"/>
          <w:rtl/>
        </w:rPr>
      </w:pPr>
      <w:r w:rsidRPr="000C48B4">
        <w:rPr>
          <w:rFonts w:ascii="Sakkal Majalla" w:hAnsi="Sakkal Majalla" w:cs="Sakkal Majalla"/>
          <w:sz w:val="28"/>
          <w:szCs w:val="28"/>
          <w:rtl/>
        </w:rPr>
        <w:t>وتسعى الدراسة إلى تحقيق جملة من الأهداف، أبرزها: التعرف على مستوى اعتماد الأجانب على وسائل الإعلام الرقمي للحصول على المعلومات العقارية، وقياس أثر المحتوى الرقمي المتعلق بالعقارات في توجيه قرارات التملك، ورصد درجة الثقة في المعلومات العقارية المتاحة عبر المنصات الرقمية، فضلاً عن استطلاع رأي المشاركين حول أهم عوامل الجذب والمقترحات الكفيلة بتعزيز فاعلية الإعلام الرقمي في هذا المجال</w:t>
      </w:r>
      <w:r w:rsidRPr="000C48B4">
        <w:rPr>
          <w:rFonts w:ascii="Sakkal Majalla" w:hAnsi="Sakkal Majalla" w:cs="Sakkal Majalla"/>
          <w:sz w:val="28"/>
          <w:szCs w:val="28"/>
        </w:rPr>
        <w:t>.</w:t>
      </w:r>
    </w:p>
    <w:p w14:paraId="4A50808A" w14:textId="77777777" w:rsidR="00701F4E" w:rsidRPr="000C48B4" w:rsidRDefault="00701F4E" w:rsidP="00701F4E">
      <w:pPr>
        <w:bidi/>
        <w:ind w:firstLine="450"/>
        <w:jc w:val="both"/>
        <w:rPr>
          <w:rFonts w:ascii="Sakkal Majalla" w:hAnsi="Sakkal Majalla" w:cs="Sakkal Majalla"/>
          <w:sz w:val="28"/>
          <w:szCs w:val="28"/>
          <w:rtl/>
        </w:rPr>
      </w:pPr>
      <w:r w:rsidRPr="000C48B4">
        <w:rPr>
          <w:rFonts w:ascii="Sakkal Majalla" w:hAnsi="Sakkal Majalla" w:cs="Sakkal Majalla"/>
          <w:sz w:val="28"/>
          <w:szCs w:val="28"/>
          <w:rtl/>
        </w:rPr>
        <w:t xml:space="preserve">وقد جرى عرض نتائج الدراسة وفق </w:t>
      </w:r>
      <w:r>
        <w:rPr>
          <w:rFonts w:ascii="Sakkal Majalla" w:hAnsi="Sakkal Majalla" w:cs="Sakkal Majalla" w:hint="cs"/>
          <w:sz w:val="28"/>
          <w:szCs w:val="28"/>
          <w:rtl/>
        </w:rPr>
        <w:t xml:space="preserve">ثلاثة </w:t>
      </w:r>
      <w:r w:rsidRPr="00052BCB">
        <w:rPr>
          <w:rFonts w:ascii="Sakkal Majalla" w:hAnsi="Sakkal Majalla" w:cs="Sakkal Majalla" w:hint="cs"/>
          <w:sz w:val="28"/>
          <w:szCs w:val="28"/>
          <w:rtl/>
        </w:rPr>
        <w:t>محاور رئيسية</w:t>
      </w:r>
      <w:r w:rsidRPr="00052BCB">
        <w:rPr>
          <w:rFonts w:ascii="Sakkal Majalla" w:hAnsi="Sakkal Majalla" w:cs="Sakkal Majalla"/>
          <w:sz w:val="28"/>
          <w:szCs w:val="28"/>
          <w:rtl/>
        </w:rPr>
        <w:t xml:space="preserve">؛ يشتمل المحور </w:t>
      </w:r>
      <w:r w:rsidRPr="000C48B4">
        <w:rPr>
          <w:rFonts w:ascii="Sakkal Majalla" w:hAnsi="Sakkal Majalla" w:cs="Sakkal Majalla"/>
          <w:sz w:val="28"/>
          <w:szCs w:val="28"/>
          <w:rtl/>
        </w:rPr>
        <w:t xml:space="preserve">الأول على البيانات الأولية والخصائص الديموغرافية لعينة الدراسة، فيما يتناول المحور الثاني عبارات المحاور الموضوعية للاستبانة بالتحليل والمناقشة </w:t>
      </w:r>
      <w:r w:rsidRPr="000C48B4">
        <w:rPr>
          <w:rFonts w:ascii="Sakkal Majalla" w:hAnsi="Sakkal Majalla" w:cs="Sakkal Majalla" w:hint="cs"/>
          <w:sz w:val="28"/>
          <w:szCs w:val="28"/>
          <w:rtl/>
        </w:rPr>
        <w:t xml:space="preserve">والتفسير، </w:t>
      </w:r>
      <w:r>
        <w:rPr>
          <w:rFonts w:ascii="Sakkal Majalla" w:hAnsi="Sakkal Majalla" w:cs="Sakkal Majalla" w:hint="cs"/>
          <w:sz w:val="28"/>
          <w:szCs w:val="28"/>
          <w:rtl/>
        </w:rPr>
        <w:t xml:space="preserve">ويتناول المحور الثالث اختبار فرضيات الدراسة، </w:t>
      </w:r>
      <w:r w:rsidRPr="000C48B4">
        <w:rPr>
          <w:rFonts w:ascii="Sakkal Majalla" w:hAnsi="Sakkal Majalla" w:cs="Sakkal Majalla"/>
          <w:sz w:val="28"/>
          <w:szCs w:val="28"/>
          <w:rtl/>
        </w:rPr>
        <w:t>ويتلو ذلك عرضٌ لأبرز نتائج الأسئلة المفتوحة مع توصيات الدراسة ومقترحاتها</w:t>
      </w:r>
      <w:r w:rsidRPr="000C48B4">
        <w:rPr>
          <w:rFonts w:ascii="Sakkal Majalla" w:hAnsi="Sakkal Majalla" w:cs="Sakkal Majalla" w:hint="cs"/>
          <w:sz w:val="28"/>
          <w:szCs w:val="28"/>
          <w:rtl/>
        </w:rPr>
        <w:t>.</w:t>
      </w:r>
    </w:p>
    <w:p w14:paraId="0D60067A" w14:textId="77777777" w:rsidR="00701F4E" w:rsidRPr="000C48B4" w:rsidRDefault="00701F4E" w:rsidP="00701F4E">
      <w:pPr>
        <w:bidi/>
        <w:jc w:val="both"/>
        <w:rPr>
          <w:rFonts w:ascii="Sakkal Majalla" w:hAnsi="Sakkal Majalla" w:cs="Sakkal Majalla"/>
          <w:b/>
          <w:bCs/>
          <w:sz w:val="28"/>
          <w:szCs w:val="28"/>
          <w:rtl/>
        </w:rPr>
      </w:pPr>
    </w:p>
    <w:p w14:paraId="37E52FB7" w14:textId="77777777" w:rsidR="00701F4E" w:rsidRDefault="00701F4E" w:rsidP="00701F4E">
      <w:pPr>
        <w:bidi/>
        <w:jc w:val="both"/>
        <w:rPr>
          <w:rFonts w:ascii="Sakkal Majalla" w:hAnsi="Sakkal Majalla" w:cs="Sakkal Majalla"/>
          <w:b/>
          <w:bCs/>
          <w:sz w:val="32"/>
          <w:szCs w:val="32"/>
          <w:u w:val="single"/>
          <w:rtl/>
        </w:rPr>
      </w:pPr>
    </w:p>
    <w:p w14:paraId="6E645E90" w14:textId="77777777" w:rsidR="00701F4E" w:rsidRDefault="00701F4E" w:rsidP="00701F4E">
      <w:pPr>
        <w:bidi/>
        <w:jc w:val="both"/>
        <w:rPr>
          <w:rFonts w:ascii="Sakkal Majalla" w:hAnsi="Sakkal Majalla" w:cs="Sakkal Majalla"/>
          <w:b/>
          <w:bCs/>
          <w:sz w:val="32"/>
          <w:szCs w:val="32"/>
          <w:u w:val="single"/>
          <w:rtl/>
        </w:rPr>
      </w:pPr>
    </w:p>
    <w:p w14:paraId="1B8CA769" w14:textId="77777777" w:rsidR="00701F4E" w:rsidRDefault="00701F4E" w:rsidP="00701F4E">
      <w:pPr>
        <w:bidi/>
        <w:jc w:val="both"/>
        <w:rPr>
          <w:rFonts w:ascii="Sakkal Majalla" w:hAnsi="Sakkal Majalla" w:cs="Sakkal Majalla"/>
          <w:b/>
          <w:bCs/>
          <w:sz w:val="32"/>
          <w:szCs w:val="32"/>
          <w:u w:val="single"/>
          <w:rtl/>
        </w:rPr>
      </w:pPr>
    </w:p>
    <w:p w14:paraId="7DFF2C99" w14:textId="77777777" w:rsidR="00701F4E" w:rsidRDefault="00701F4E" w:rsidP="00701F4E">
      <w:pPr>
        <w:bidi/>
        <w:jc w:val="both"/>
        <w:rPr>
          <w:rFonts w:ascii="Sakkal Majalla" w:hAnsi="Sakkal Majalla" w:cs="Sakkal Majalla"/>
          <w:b/>
          <w:bCs/>
          <w:sz w:val="32"/>
          <w:szCs w:val="32"/>
          <w:u w:val="single"/>
          <w:rtl/>
        </w:rPr>
      </w:pPr>
    </w:p>
    <w:p w14:paraId="415EF865" w14:textId="77777777" w:rsidR="00701F4E" w:rsidRPr="00A10341" w:rsidRDefault="00701F4E" w:rsidP="00701F4E">
      <w:pPr>
        <w:bidi/>
        <w:jc w:val="both"/>
        <w:rPr>
          <w:rFonts w:ascii="Sakkal Majalla" w:hAnsi="Sakkal Majalla" w:cs="Sakkal Majalla"/>
          <w:b/>
          <w:bCs/>
          <w:sz w:val="32"/>
          <w:szCs w:val="32"/>
          <w:u w:val="single"/>
          <w:rtl/>
        </w:rPr>
      </w:pPr>
      <w:r w:rsidRPr="00A10341">
        <w:rPr>
          <w:rFonts w:ascii="Sakkal Majalla" w:hAnsi="Sakkal Majalla" w:cs="Sakkal Majalla"/>
          <w:b/>
          <w:bCs/>
          <w:sz w:val="32"/>
          <w:szCs w:val="32"/>
          <w:u w:val="single"/>
          <w:rtl/>
        </w:rPr>
        <w:lastRenderedPageBreak/>
        <w:t>أولاً: البيانات الأولية لعينة الدراسة</w:t>
      </w:r>
      <w:r>
        <w:rPr>
          <w:rFonts w:ascii="Sakkal Majalla" w:hAnsi="Sakkal Majalla" w:cs="Sakkal Majalla" w:hint="cs"/>
          <w:b/>
          <w:bCs/>
          <w:sz w:val="32"/>
          <w:szCs w:val="32"/>
          <w:u w:val="single"/>
          <w:rtl/>
        </w:rPr>
        <w:t>:</w:t>
      </w:r>
    </w:p>
    <w:p w14:paraId="736C1C9F" w14:textId="77777777" w:rsidR="00701F4E" w:rsidRPr="000C48B4" w:rsidRDefault="00701F4E" w:rsidP="00701F4E">
      <w:pPr>
        <w:bidi/>
        <w:jc w:val="both"/>
        <w:rPr>
          <w:rFonts w:ascii="Sakkal Majalla" w:hAnsi="Sakkal Majalla" w:cs="Sakkal Majalla"/>
          <w:b/>
          <w:bCs/>
          <w:sz w:val="28"/>
          <w:szCs w:val="28"/>
          <w:rtl/>
        </w:rPr>
      </w:pPr>
      <w:r w:rsidRPr="000C48B4">
        <w:rPr>
          <w:rFonts w:ascii="Sakkal Majalla" w:hAnsi="Sakkal Majalla" w:cs="Sakkal Majalla"/>
          <w:b/>
          <w:bCs/>
          <w:sz w:val="28"/>
          <w:szCs w:val="28"/>
          <w:rtl/>
        </w:rPr>
        <w:t>قبل عرض نتائج المحاور الموضوعية للاستبانة، تجدر الإشارة إلى الخصائص الديموغرافية لعينة الدراسة التي تُسهم في فهم طبيعة المستجيبين وسماتهم، مما ييسر تفسير النتائج في ضوء هذه الخلفيات المعرفية والاجتماعية.</w:t>
      </w:r>
    </w:p>
    <w:tbl>
      <w:tblPr>
        <w:bidiVisual/>
        <w:tblW w:w="690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20"/>
        <w:gridCol w:w="2760"/>
        <w:gridCol w:w="960"/>
        <w:gridCol w:w="960"/>
      </w:tblGrid>
      <w:tr w:rsidR="00701F4E" w:rsidRPr="000C48B4" w14:paraId="25ABB137" w14:textId="77777777" w:rsidTr="000B7C44">
        <w:trPr>
          <w:trHeight w:val="300"/>
          <w:jc w:val="center"/>
        </w:trPr>
        <w:tc>
          <w:tcPr>
            <w:tcW w:w="2220" w:type="dxa"/>
            <w:tcBorders>
              <w:bottom w:val="double" w:sz="4" w:space="0" w:color="auto"/>
            </w:tcBorders>
            <w:shd w:val="clear" w:color="auto" w:fill="D9E2F3" w:themeFill="accent1" w:themeFillTint="33"/>
            <w:vAlign w:val="center"/>
            <w:hideMark/>
          </w:tcPr>
          <w:p w14:paraId="1592E91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الخصائص</w:t>
            </w:r>
          </w:p>
        </w:tc>
        <w:tc>
          <w:tcPr>
            <w:tcW w:w="2760" w:type="dxa"/>
            <w:tcBorders>
              <w:bottom w:val="double" w:sz="4" w:space="0" w:color="auto"/>
            </w:tcBorders>
            <w:shd w:val="clear" w:color="auto" w:fill="D9E2F3" w:themeFill="accent1" w:themeFillTint="33"/>
            <w:vAlign w:val="center"/>
            <w:hideMark/>
          </w:tcPr>
          <w:p w14:paraId="4005BFF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الفئات</w:t>
            </w:r>
          </w:p>
        </w:tc>
        <w:tc>
          <w:tcPr>
            <w:tcW w:w="960" w:type="dxa"/>
            <w:tcBorders>
              <w:bottom w:val="double" w:sz="4" w:space="0" w:color="auto"/>
            </w:tcBorders>
            <w:shd w:val="clear" w:color="auto" w:fill="D9E2F3" w:themeFill="accent1" w:themeFillTint="33"/>
            <w:vAlign w:val="center"/>
            <w:hideMark/>
          </w:tcPr>
          <w:p w14:paraId="37A377E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tcBorders>
              <w:bottom w:val="double" w:sz="4" w:space="0" w:color="auto"/>
            </w:tcBorders>
            <w:shd w:val="clear" w:color="auto" w:fill="D9E2F3" w:themeFill="accent1" w:themeFillTint="33"/>
            <w:vAlign w:val="center"/>
            <w:hideMark/>
          </w:tcPr>
          <w:p w14:paraId="153B795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r>
      <w:tr w:rsidR="00701F4E" w:rsidRPr="000C48B4" w14:paraId="6E9B06BF" w14:textId="77777777" w:rsidTr="000B7C44">
        <w:trPr>
          <w:trHeight w:val="300"/>
          <w:jc w:val="center"/>
        </w:trPr>
        <w:tc>
          <w:tcPr>
            <w:tcW w:w="2220" w:type="dxa"/>
            <w:vMerge w:val="restart"/>
            <w:tcBorders>
              <w:top w:val="double" w:sz="4" w:space="0" w:color="auto"/>
            </w:tcBorders>
            <w:shd w:val="clear" w:color="auto" w:fill="D9E2F3" w:themeFill="accent1" w:themeFillTint="33"/>
            <w:vAlign w:val="center"/>
            <w:hideMark/>
          </w:tcPr>
          <w:p w14:paraId="46BA48F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الجنس</w:t>
            </w:r>
          </w:p>
        </w:tc>
        <w:tc>
          <w:tcPr>
            <w:tcW w:w="2760" w:type="dxa"/>
            <w:tcBorders>
              <w:top w:val="double" w:sz="4" w:space="0" w:color="auto"/>
            </w:tcBorders>
            <w:vAlign w:val="center"/>
            <w:hideMark/>
          </w:tcPr>
          <w:p w14:paraId="738D4E1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ذكر</w:t>
            </w:r>
          </w:p>
        </w:tc>
        <w:tc>
          <w:tcPr>
            <w:tcW w:w="960" w:type="dxa"/>
            <w:tcBorders>
              <w:top w:val="double" w:sz="4" w:space="0" w:color="auto"/>
            </w:tcBorders>
            <w:noWrap/>
            <w:vAlign w:val="center"/>
            <w:hideMark/>
          </w:tcPr>
          <w:p w14:paraId="0EF8E06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148</w:t>
            </w:r>
          </w:p>
        </w:tc>
        <w:tc>
          <w:tcPr>
            <w:tcW w:w="960" w:type="dxa"/>
            <w:tcBorders>
              <w:top w:val="double" w:sz="4" w:space="0" w:color="auto"/>
            </w:tcBorders>
            <w:noWrap/>
            <w:vAlign w:val="center"/>
            <w:hideMark/>
          </w:tcPr>
          <w:p w14:paraId="7CC6B85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88.6</w:t>
            </w:r>
          </w:p>
        </w:tc>
      </w:tr>
      <w:tr w:rsidR="00701F4E" w:rsidRPr="000C48B4" w14:paraId="7A802EB7" w14:textId="77777777" w:rsidTr="000B7C44">
        <w:trPr>
          <w:trHeight w:val="300"/>
          <w:jc w:val="center"/>
        </w:trPr>
        <w:tc>
          <w:tcPr>
            <w:tcW w:w="2220" w:type="dxa"/>
            <w:vMerge/>
            <w:shd w:val="clear" w:color="auto" w:fill="D9E2F3" w:themeFill="accent1" w:themeFillTint="33"/>
            <w:vAlign w:val="center"/>
            <w:hideMark/>
          </w:tcPr>
          <w:p w14:paraId="4C5EB41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760" w:type="dxa"/>
            <w:vAlign w:val="center"/>
            <w:hideMark/>
          </w:tcPr>
          <w:p w14:paraId="6830979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أنثى</w:t>
            </w:r>
          </w:p>
        </w:tc>
        <w:tc>
          <w:tcPr>
            <w:tcW w:w="960" w:type="dxa"/>
            <w:noWrap/>
            <w:vAlign w:val="center"/>
            <w:hideMark/>
          </w:tcPr>
          <w:p w14:paraId="2B33B07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19</w:t>
            </w:r>
          </w:p>
        </w:tc>
        <w:tc>
          <w:tcPr>
            <w:tcW w:w="960" w:type="dxa"/>
            <w:noWrap/>
            <w:vAlign w:val="center"/>
            <w:hideMark/>
          </w:tcPr>
          <w:p w14:paraId="79061C7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11.4</w:t>
            </w:r>
          </w:p>
        </w:tc>
      </w:tr>
      <w:tr w:rsidR="00701F4E" w:rsidRPr="000C48B4" w14:paraId="63F503C4" w14:textId="77777777" w:rsidTr="000B7C44">
        <w:trPr>
          <w:trHeight w:val="300"/>
          <w:jc w:val="center"/>
        </w:trPr>
        <w:tc>
          <w:tcPr>
            <w:tcW w:w="2220" w:type="dxa"/>
            <w:vMerge/>
            <w:tcBorders>
              <w:bottom w:val="double" w:sz="4" w:space="0" w:color="auto"/>
            </w:tcBorders>
            <w:shd w:val="clear" w:color="auto" w:fill="D9E2F3" w:themeFill="accent1" w:themeFillTint="33"/>
            <w:vAlign w:val="center"/>
            <w:hideMark/>
          </w:tcPr>
          <w:p w14:paraId="228D28F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760" w:type="dxa"/>
            <w:tcBorders>
              <w:bottom w:val="double" w:sz="4" w:space="0" w:color="auto"/>
            </w:tcBorders>
            <w:shd w:val="clear" w:color="auto" w:fill="D9E2F3" w:themeFill="accent1" w:themeFillTint="33"/>
            <w:vAlign w:val="center"/>
            <w:hideMark/>
          </w:tcPr>
          <w:p w14:paraId="1C69DA7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tcBorders>
              <w:bottom w:val="double" w:sz="4" w:space="0" w:color="auto"/>
            </w:tcBorders>
            <w:shd w:val="clear" w:color="auto" w:fill="D9E2F3" w:themeFill="accent1" w:themeFillTint="33"/>
            <w:noWrap/>
            <w:vAlign w:val="center"/>
            <w:hideMark/>
          </w:tcPr>
          <w:p w14:paraId="23EE99F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tcBorders>
              <w:bottom w:val="double" w:sz="4" w:space="0" w:color="auto"/>
            </w:tcBorders>
            <w:shd w:val="clear" w:color="auto" w:fill="D9E2F3" w:themeFill="accent1" w:themeFillTint="33"/>
            <w:noWrap/>
            <w:vAlign w:val="center"/>
            <w:hideMark/>
          </w:tcPr>
          <w:p w14:paraId="13955BF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r>
      <w:tr w:rsidR="00701F4E" w:rsidRPr="000C48B4" w14:paraId="2DE129DC" w14:textId="77777777" w:rsidTr="000B7C44">
        <w:trPr>
          <w:trHeight w:val="300"/>
          <w:jc w:val="center"/>
        </w:trPr>
        <w:tc>
          <w:tcPr>
            <w:tcW w:w="2220" w:type="dxa"/>
            <w:vMerge w:val="restart"/>
            <w:tcBorders>
              <w:top w:val="double" w:sz="4" w:space="0" w:color="auto"/>
            </w:tcBorders>
            <w:shd w:val="clear" w:color="auto" w:fill="D9E2F3" w:themeFill="accent1" w:themeFillTint="33"/>
            <w:vAlign w:val="center"/>
            <w:hideMark/>
          </w:tcPr>
          <w:p w14:paraId="499E608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العمر</w:t>
            </w:r>
          </w:p>
        </w:tc>
        <w:tc>
          <w:tcPr>
            <w:tcW w:w="2760" w:type="dxa"/>
            <w:tcBorders>
              <w:top w:val="double" w:sz="4" w:space="0" w:color="auto"/>
            </w:tcBorders>
            <w:vAlign w:val="center"/>
            <w:hideMark/>
          </w:tcPr>
          <w:p w14:paraId="5BE9EB3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من 25 إلى 35 سنة</w:t>
            </w:r>
          </w:p>
        </w:tc>
        <w:tc>
          <w:tcPr>
            <w:tcW w:w="960" w:type="dxa"/>
            <w:tcBorders>
              <w:top w:val="double" w:sz="4" w:space="0" w:color="auto"/>
            </w:tcBorders>
            <w:noWrap/>
            <w:vAlign w:val="center"/>
            <w:hideMark/>
          </w:tcPr>
          <w:p w14:paraId="37F1847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92</w:t>
            </w:r>
          </w:p>
        </w:tc>
        <w:tc>
          <w:tcPr>
            <w:tcW w:w="960" w:type="dxa"/>
            <w:tcBorders>
              <w:top w:val="double" w:sz="4" w:space="0" w:color="auto"/>
            </w:tcBorders>
            <w:noWrap/>
            <w:vAlign w:val="center"/>
            <w:hideMark/>
          </w:tcPr>
          <w:p w14:paraId="4773506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55.1</w:t>
            </w:r>
          </w:p>
        </w:tc>
      </w:tr>
      <w:tr w:rsidR="00701F4E" w:rsidRPr="000C48B4" w14:paraId="5C8EAAA3" w14:textId="77777777" w:rsidTr="000B7C44">
        <w:trPr>
          <w:trHeight w:val="300"/>
          <w:jc w:val="center"/>
        </w:trPr>
        <w:tc>
          <w:tcPr>
            <w:tcW w:w="2220" w:type="dxa"/>
            <w:vMerge/>
            <w:shd w:val="clear" w:color="auto" w:fill="D9E2F3" w:themeFill="accent1" w:themeFillTint="33"/>
            <w:vAlign w:val="center"/>
            <w:hideMark/>
          </w:tcPr>
          <w:p w14:paraId="320FA29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760" w:type="dxa"/>
            <w:vAlign w:val="center"/>
            <w:hideMark/>
          </w:tcPr>
          <w:p w14:paraId="1CDDEB4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من 35 إلى 45 سنة</w:t>
            </w:r>
          </w:p>
        </w:tc>
        <w:tc>
          <w:tcPr>
            <w:tcW w:w="960" w:type="dxa"/>
            <w:noWrap/>
            <w:vAlign w:val="center"/>
            <w:hideMark/>
          </w:tcPr>
          <w:p w14:paraId="0898BE6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57</w:t>
            </w:r>
          </w:p>
        </w:tc>
        <w:tc>
          <w:tcPr>
            <w:tcW w:w="960" w:type="dxa"/>
            <w:noWrap/>
            <w:vAlign w:val="center"/>
            <w:hideMark/>
          </w:tcPr>
          <w:p w14:paraId="66CCDED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34.1</w:t>
            </w:r>
          </w:p>
        </w:tc>
      </w:tr>
      <w:tr w:rsidR="00701F4E" w:rsidRPr="000C48B4" w14:paraId="1DF97E02" w14:textId="77777777" w:rsidTr="000B7C44">
        <w:trPr>
          <w:trHeight w:val="300"/>
          <w:jc w:val="center"/>
        </w:trPr>
        <w:tc>
          <w:tcPr>
            <w:tcW w:w="2220" w:type="dxa"/>
            <w:vMerge/>
            <w:shd w:val="clear" w:color="auto" w:fill="D9E2F3" w:themeFill="accent1" w:themeFillTint="33"/>
            <w:vAlign w:val="center"/>
            <w:hideMark/>
          </w:tcPr>
          <w:p w14:paraId="68350DB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760" w:type="dxa"/>
            <w:vAlign w:val="center"/>
            <w:hideMark/>
          </w:tcPr>
          <w:p w14:paraId="565B67B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من 45 إلى 55 سنة</w:t>
            </w:r>
          </w:p>
        </w:tc>
        <w:tc>
          <w:tcPr>
            <w:tcW w:w="960" w:type="dxa"/>
            <w:noWrap/>
            <w:vAlign w:val="center"/>
            <w:hideMark/>
          </w:tcPr>
          <w:p w14:paraId="0BA7A41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14</w:t>
            </w:r>
          </w:p>
        </w:tc>
        <w:tc>
          <w:tcPr>
            <w:tcW w:w="960" w:type="dxa"/>
            <w:noWrap/>
            <w:vAlign w:val="center"/>
            <w:hideMark/>
          </w:tcPr>
          <w:p w14:paraId="394EC57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8.4</w:t>
            </w:r>
          </w:p>
        </w:tc>
      </w:tr>
      <w:tr w:rsidR="00701F4E" w:rsidRPr="000C48B4" w14:paraId="08B995FE" w14:textId="77777777" w:rsidTr="000B7C44">
        <w:trPr>
          <w:trHeight w:val="300"/>
          <w:jc w:val="center"/>
        </w:trPr>
        <w:tc>
          <w:tcPr>
            <w:tcW w:w="2220" w:type="dxa"/>
            <w:vMerge/>
            <w:shd w:val="clear" w:color="auto" w:fill="D9E2F3" w:themeFill="accent1" w:themeFillTint="33"/>
            <w:vAlign w:val="center"/>
            <w:hideMark/>
          </w:tcPr>
          <w:p w14:paraId="0763D32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760" w:type="dxa"/>
            <w:vAlign w:val="center"/>
            <w:hideMark/>
          </w:tcPr>
          <w:p w14:paraId="1BA8D43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55 سنة فأكثر</w:t>
            </w:r>
          </w:p>
        </w:tc>
        <w:tc>
          <w:tcPr>
            <w:tcW w:w="960" w:type="dxa"/>
            <w:noWrap/>
            <w:vAlign w:val="center"/>
            <w:hideMark/>
          </w:tcPr>
          <w:p w14:paraId="36E11EC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w:t>
            </w:r>
          </w:p>
        </w:tc>
        <w:tc>
          <w:tcPr>
            <w:tcW w:w="960" w:type="dxa"/>
            <w:noWrap/>
            <w:vAlign w:val="center"/>
            <w:hideMark/>
          </w:tcPr>
          <w:p w14:paraId="7566EDB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2.4</w:t>
            </w:r>
          </w:p>
        </w:tc>
      </w:tr>
      <w:tr w:rsidR="00701F4E" w:rsidRPr="000C48B4" w14:paraId="024A2A51" w14:textId="77777777" w:rsidTr="000B7C44">
        <w:trPr>
          <w:trHeight w:val="300"/>
          <w:jc w:val="center"/>
        </w:trPr>
        <w:tc>
          <w:tcPr>
            <w:tcW w:w="2220" w:type="dxa"/>
            <w:vMerge/>
            <w:tcBorders>
              <w:bottom w:val="double" w:sz="4" w:space="0" w:color="auto"/>
            </w:tcBorders>
            <w:shd w:val="clear" w:color="auto" w:fill="D9E2F3" w:themeFill="accent1" w:themeFillTint="33"/>
            <w:vAlign w:val="center"/>
            <w:hideMark/>
          </w:tcPr>
          <w:p w14:paraId="52BBD9F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760" w:type="dxa"/>
            <w:tcBorders>
              <w:bottom w:val="double" w:sz="4" w:space="0" w:color="auto"/>
            </w:tcBorders>
            <w:shd w:val="clear" w:color="auto" w:fill="D9E2F3" w:themeFill="accent1" w:themeFillTint="33"/>
            <w:vAlign w:val="center"/>
            <w:hideMark/>
          </w:tcPr>
          <w:p w14:paraId="0BA57E0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tcBorders>
              <w:bottom w:val="double" w:sz="4" w:space="0" w:color="auto"/>
            </w:tcBorders>
            <w:shd w:val="clear" w:color="auto" w:fill="D9E2F3" w:themeFill="accent1" w:themeFillTint="33"/>
            <w:noWrap/>
            <w:vAlign w:val="center"/>
            <w:hideMark/>
          </w:tcPr>
          <w:p w14:paraId="66E1575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tcBorders>
              <w:bottom w:val="double" w:sz="4" w:space="0" w:color="auto"/>
            </w:tcBorders>
            <w:shd w:val="clear" w:color="auto" w:fill="D9E2F3" w:themeFill="accent1" w:themeFillTint="33"/>
            <w:noWrap/>
            <w:vAlign w:val="center"/>
            <w:hideMark/>
          </w:tcPr>
          <w:p w14:paraId="6DE1962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r>
      <w:tr w:rsidR="00701F4E" w:rsidRPr="000C48B4" w14:paraId="4FA43FA9" w14:textId="77777777" w:rsidTr="000B7C44">
        <w:trPr>
          <w:trHeight w:val="300"/>
          <w:jc w:val="center"/>
        </w:trPr>
        <w:tc>
          <w:tcPr>
            <w:tcW w:w="2220" w:type="dxa"/>
            <w:vMerge w:val="restart"/>
            <w:tcBorders>
              <w:top w:val="double" w:sz="4" w:space="0" w:color="auto"/>
            </w:tcBorders>
            <w:shd w:val="clear" w:color="auto" w:fill="D9E2F3" w:themeFill="accent1" w:themeFillTint="33"/>
            <w:vAlign w:val="center"/>
            <w:hideMark/>
          </w:tcPr>
          <w:p w14:paraId="7246184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المستوى التعليمي</w:t>
            </w:r>
          </w:p>
        </w:tc>
        <w:tc>
          <w:tcPr>
            <w:tcW w:w="2760" w:type="dxa"/>
            <w:tcBorders>
              <w:top w:val="double" w:sz="4" w:space="0" w:color="auto"/>
            </w:tcBorders>
            <w:vAlign w:val="center"/>
            <w:hideMark/>
          </w:tcPr>
          <w:p w14:paraId="061F28A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ثانوي أو أقل</w:t>
            </w:r>
          </w:p>
        </w:tc>
        <w:tc>
          <w:tcPr>
            <w:tcW w:w="960" w:type="dxa"/>
            <w:tcBorders>
              <w:top w:val="double" w:sz="4" w:space="0" w:color="auto"/>
            </w:tcBorders>
            <w:noWrap/>
            <w:vAlign w:val="center"/>
            <w:hideMark/>
          </w:tcPr>
          <w:p w14:paraId="74666D3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28</w:t>
            </w:r>
          </w:p>
        </w:tc>
        <w:tc>
          <w:tcPr>
            <w:tcW w:w="960" w:type="dxa"/>
            <w:tcBorders>
              <w:top w:val="double" w:sz="4" w:space="0" w:color="auto"/>
            </w:tcBorders>
            <w:noWrap/>
            <w:vAlign w:val="center"/>
            <w:hideMark/>
          </w:tcPr>
          <w:p w14:paraId="187806A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16.8</w:t>
            </w:r>
          </w:p>
        </w:tc>
      </w:tr>
      <w:tr w:rsidR="00701F4E" w:rsidRPr="000C48B4" w14:paraId="659597BE" w14:textId="77777777" w:rsidTr="000B7C44">
        <w:trPr>
          <w:trHeight w:val="300"/>
          <w:jc w:val="center"/>
        </w:trPr>
        <w:tc>
          <w:tcPr>
            <w:tcW w:w="2220" w:type="dxa"/>
            <w:vMerge/>
            <w:shd w:val="clear" w:color="auto" w:fill="D9E2F3" w:themeFill="accent1" w:themeFillTint="33"/>
            <w:vAlign w:val="center"/>
            <w:hideMark/>
          </w:tcPr>
          <w:p w14:paraId="6B2B0E0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760" w:type="dxa"/>
            <w:vAlign w:val="center"/>
            <w:hideMark/>
          </w:tcPr>
          <w:p w14:paraId="6DC7433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دبلوم</w:t>
            </w:r>
          </w:p>
        </w:tc>
        <w:tc>
          <w:tcPr>
            <w:tcW w:w="960" w:type="dxa"/>
            <w:noWrap/>
            <w:vAlign w:val="center"/>
            <w:hideMark/>
          </w:tcPr>
          <w:p w14:paraId="106A993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24</w:t>
            </w:r>
          </w:p>
        </w:tc>
        <w:tc>
          <w:tcPr>
            <w:tcW w:w="960" w:type="dxa"/>
            <w:noWrap/>
            <w:vAlign w:val="center"/>
            <w:hideMark/>
          </w:tcPr>
          <w:p w14:paraId="648536D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14.3</w:t>
            </w:r>
          </w:p>
        </w:tc>
      </w:tr>
      <w:tr w:rsidR="00701F4E" w:rsidRPr="000C48B4" w14:paraId="059E0536" w14:textId="77777777" w:rsidTr="000B7C44">
        <w:trPr>
          <w:trHeight w:val="300"/>
          <w:jc w:val="center"/>
        </w:trPr>
        <w:tc>
          <w:tcPr>
            <w:tcW w:w="2220" w:type="dxa"/>
            <w:vMerge/>
            <w:shd w:val="clear" w:color="auto" w:fill="D9E2F3" w:themeFill="accent1" w:themeFillTint="33"/>
            <w:vAlign w:val="center"/>
            <w:hideMark/>
          </w:tcPr>
          <w:p w14:paraId="36EB325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760" w:type="dxa"/>
            <w:vAlign w:val="center"/>
            <w:hideMark/>
          </w:tcPr>
          <w:p w14:paraId="77F7C13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بكالوريوس</w:t>
            </w:r>
          </w:p>
        </w:tc>
        <w:tc>
          <w:tcPr>
            <w:tcW w:w="960" w:type="dxa"/>
            <w:noWrap/>
            <w:vAlign w:val="center"/>
            <w:hideMark/>
          </w:tcPr>
          <w:p w14:paraId="76BB89D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79</w:t>
            </w:r>
          </w:p>
        </w:tc>
        <w:tc>
          <w:tcPr>
            <w:tcW w:w="960" w:type="dxa"/>
            <w:noWrap/>
            <w:vAlign w:val="center"/>
            <w:hideMark/>
          </w:tcPr>
          <w:p w14:paraId="13A3952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47.3</w:t>
            </w:r>
          </w:p>
        </w:tc>
      </w:tr>
      <w:tr w:rsidR="00701F4E" w:rsidRPr="000C48B4" w14:paraId="606CE12B" w14:textId="77777777" w:rsidTr="000B7C44">
        <w:trPr>
          <w:trHeight w:val="300"/>
          <w:jc w:val="center"/>
        </w:trPr>
        <w:tc>
          <w:tcPr>
            <w:tcW w:w="2220" w:type="dxa"/>
            <w:vMerge/>
            <w:shd w:val="clear" w:color="auto" w:fill="D9E2F3" w:themeFill="accent1" w:themeFillTint="33"/>
            <w:vAlign w:val="center"/>
            <w:hideMark/>
          </w:tcPr>
          <w:p w14:paraId="1A3AAEC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760" w:type="dxa"/>
            <w:vAlign w:val="center"/>
            <w:hideMark/>
          </w:tcPr>
          <w:p w14:paraId="584ED63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دراسات عليا</w:t>
            </w:r>
          </w:p>
        </w:tc>
        <w:tc>
          <w:tcPr>
            <w:tcW w:w="960" w:type="dxa"/>
            <w:noWrap/>
            <w:vAlign w:val="center"/>
            <w:hideMark/>
          </w:tcPr>
          <w:p w14:paraId="637BD27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36</w:t>
            </w:r>
          </w:p>
        </w:tc>
        <w:tc>
          <w:tcPr>
            <w:tcW w:w="960" w:type="dxa"/>
            <w:noWrap/>
            <w:vAlign w:val="center"/>
            <w:hideMark/>
          </w:tcPr>
          <w:p w14:paraId="20470A8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21.6</w:t>
            </w:r>
          </w:p>
        </w:tc>
      </w:tr>
      <w:tr w:rsidR="00701F4E" w:rsidRPr="000C48B4" w14:paraId="493CAEC6" w14:textId="77777777" w:rsidTr="000B7C44">
        <w:trPr>
          <w:trHeight w:val="300"/>
          <w:jc w:val="center"/>
        </w:trPr>
        <w:tc>
          <w:tcPr>
            <w:tcW w:w="2220" w:type="dxa"/>
            <w:vMerge/>
            <w:tcBorders>
              <w:bottom w:val="double" w:sz="4" w:space="0" w:color="auto"/>
            </w:tcBorders>
            <w:shd w:val="clear" w:color="auto" w:fill="D9E2F3" w:themeFill="accent1" w:themeFillTint="33"/>
            <w:vAlign w:val="center"/>
            <w:hideMark/>
          </w:tcPr>
          <w:p w14:paraId="4C072AE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760" w:type="dxa"/>
            <w:tcBorders>
              <w:bottom w:val="double" w:sz="4" w:space="0" w:color="auto"/>
            </w:tcBorders>
            <w:shd w:val="clear" w:color="auto" w:fill="D9E2F3" w:themeFill="accent1" w:themeFillTint="33"/>
            <w:vAlign w:val="center"/>
            <w:hideMark/>
          </w:tcPr>
          <w:p w14:paraId="4A06AD0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tcBorders>
              <w:bottom w:val="double" w:sz="4" w:space="0" w:color="auto"/>
            </w:tcBorders>
            <w:shd w:val="clear" w:color="auto" w:fill="D9E2F3" w:themeFill="accent1" w:themeFillTint="33"/>
            <w:noWrap/>
            <w:vAlign w:val="center"/>
            <w:hideMark/>
          </w:tcPr>
          <w:p w14:paraId="7D29953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tcBorders>
              <w:bottom w:val="double" w:sz="4" w:space="0" w:color="auto"/>
            </w:tcBorders>
            <w:shd w:val="clear" w:color="auto" w:fill="D9E2F3" w:themeFill="accent1" w:themeFillTint="33"/>
            <w:noWrap/>
            <w:vAlign w:val="center"/>
            <w:hideMark/>
          </w:tcPr>
          <w:p w14:paraId="3F4EB32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r>
      <w:tr w:rsidR="00701F4E" w:rsidRPr="000C48B4" w14:paraId="6518F0FB" w14:textId="77777777" w:rsidTr="000B7C44">
        <w:trPr>
          <w:trHeight w:val="300"/>
          <w:jc w:val="center"/>
        </w:trPr>
        <w:tc>
          <w:tcPr>
            <w:tcW w:w="2220" w:type="dxa"/>
            <w:vMerge w:val="restart"/>
            <w:tcBorders>
              <w:top w:val="double" w:sz="4" w:space="0" w:color="auto"/>
            </w:tcBorders>
            <w:shd w:val="clear" w:color="auto" w:fill="D9E2F3" w:themeFill="accent1" w:themeFillTint="33"/>
            <w:vAlign w:val="center"/>
            <w:hideMark/>
          </w:tcPr>
          <w:p w14:paraId="3809AB3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العلاقة بمجال العقار</w:t>
            </w:r>
          </w:p>
        </w:tc>
        <w:tc>
          <w:tcPr>
            <w:tcW w:w="2760" w:type="dxa"/>
            <w:tcBorders>
              <w:top w:val="double" w:sz="4" w:space="0" w:color="auto"/>
            </w:tcBorders>
            <w:vAlign w:val="center"/>
            <w:hideMark/>
          </w:tcPr>
          <w:p w14:paraId="65FA02D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مقيم أجنبي في المملكة</w:t>
            </w:r>
          </w:p>
        </w:tc>
        <w:tc>
          <w:tcPr>
            <w:tcW w:w="960" w:type="dxa"/>
            <w:tcBorders>
              <w:top w:val="double" w:sz="4" w:space="0" w:color="auto"/>
            </w:tcBorders>
            <w:noWrap/>
            <w:vAlign w:val="center"/>
            <w:hideMark/>
          </w:tcPr>
          <w:p w14:paraId="434B01B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122</w:t>
            </w:r>
          </w:p>
        </w:tc>
        <w:tc>
          <w:tcPr>
            <w:tcW w:w="960" w:type="dxa"/>
            <w:tcBorders>
              <w:top w:val="double" w:sz="4" w:space="0" w:color="auto"/>
            </w:tcBorders>
            <w:noWrap/>
            <w:vAlign w:val="center"/>
            <w:hideMark/>
          </w:tcPr>
          <w:p w14:paraId="2F8D91A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73.1</w:t>
            </w:r>
          </w:p>
        </w:tc>
      </w:tr>
      <w:tr w:rsidR="00701F4E" w:rsidRPr="000C48B4" w14:paraId="1FD376CE" w14:textId="77777777" w:rsidTr="000B7C44">
        <w:trPr>
          <w:trHeight w:val="300"/>
          <w:jc w:val="center"/>
        </w:trPr>
        <w:tc>
          <w:tcPr>
            <w:tcW w:w="2220" w:type="dxa"/>
            <w:vMerge/>
            <w:shd w:val="clear" w:color="auto" w:fill="D9E2F3" w:themeFill="accent1" w:themeFillTint="33"/>
            <w:vAlign w:val="center"/>
            <w:hideMark/>
          </w:tcPr>
          <w:p w14:paraId="08E1B41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760" w:type="dxa"/>
            <w:vAlign w:val="center"/>
            <w:hideMark/>
          </w:tcPr>
          <w:p w14:paraId="55C58C5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مستثمر أجنبي</w:t>
            </w:r>
          </w:p>
        </w:tc>
        <w:tc>
          <w:tcPr>
            <w:tcW w:w="960" w:type="dxa"/>
            <w:noWrap/>
            <w:vAlign w:val="center"/>
            <w:hideMark/>
          </w:tcPr>
          <w:p w14:paraId="16A6179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w:t>
            </w:r>
          </w:p>
        </w:tc>
        <w:tc>
          <w:tcPr>
            <w:tcW w:w="960" w:type="dxa"/>
            <w:noWrap/>
            <w:vAlign w:val="center"/>
            <w:hideMark/>
          </w:tcPr>
          <w:p w14:paraId="7CE2B1F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1.2</w:t>
            </w:r>
          </w:p>
        </w:tc>
      </w:tr>
      <w:tr w:rsidR="00701F4E" w:rsidRPr="000C48B4" w14:paraId="2D4044B3" w14:textId="77777777" w:rsidTr="000B7C44">
        <w:trPr>
          <w:trHeight w:val="300"/>
          <w:jc w:val="center"/>
        </w:trPr>
        <w:tc>
          <w:tcPr>
            <w:tcW w:w="2220" w:type="dxa"/>
            <w:vMerge/>
            <w:shd w:val="clear" w:color="auto" w:fill="D9E2F3" w:themeFill="accent1" w:themeFillTint="33"/>
            <w:vAlign w:val="center"/>
            <w:hideMark/>
          </w:tcPr>
          <w:p w14:paraId="0E81775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760" w:type="dxa"/>
            <w:vAlign w:val="center"/>
            <w:hideMark/>
          </w:tcPr>
          <w:p w14:paraId="17CCB29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مهتم بتملك عقار في المملكة</w:t>
            </w:r>
          </w:p>
        </w:tc>
        <w:tc>
          <w:tcPr>
            <w:tcW w:w="960" w:type="dxa"/>
            <w:noWrap/>
            <w:vAlign w:val="center"/>
            <w:hideMark/>
          </w:tcPr>
          <w:p w14:paraId="22EBAD6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43</w:t>
            </w:r>
          </w:p>
        </w:tc>
        <w:tc>
          <w:tcPr>
            <w:tcW w:w="960" w:type="dxa"/>
            <w:noWrap/>
            <w:vAlign w:val="center"/>
            <w:hideMark/>
          </w:tcPr>
          <w:p w14:paraId="4668603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25.7</w:t>
            </w:r>
          </w:p>
        </w:tc>
      </w:tr>
      <w:tr w:rsidR="00701F4E" w:rsidRPr="000C48B4" w14:paraId="2826C06E" w14:textId="77777777" w:rsidTr="000B7C44">
        <w:trPr>
          <w:trHeight w:val="300"/>
          <w:jc w:val="center"/>
        </w:trPr>
        <w:tc>
          <w:tcPr>
            <w:tcW w:w="2220" w:type="dxa"/>
            <w:vMerge/>
            <w:shd w:val="clear" w:color="auto" w:fill="D9E2F3" w:themeFill="accent1" w:themeFillTint="33"/>
            <w:vAlign w:val="center"/>
            <w:hideMark/>
          </w:tcPr>
          <w:p w14:paraId="1598404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760" w:type="dxa"/>
            <w:shd w:val="clear" w:color="auto" w:fill="D9E2F3" w:themeFill="accent1" w:themeFillTint="33"/>
            <w:vAlign w:val="center"/>
            <w:hideMark/>
          </w:tcPr>
          <w:p w14:paraId="0CE68E9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03F892B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722247B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r>
    </w:tbl>
    <w:p w14:paraId="71B0FA39" w14:textId="77777777" w:rsidR="00701F4E" w:rsidRPr="000C48B4" w:rsidRDefault="00701F4E" w:rsidP="00701F4E">
      <w:pPr>
        <w:bidi/>
        <w:jc w:val="both"/>
        <w:rPr>
          <w:rFonts w:ascii="Sakkal Majalla" w:hAnsi="Sakkal Majalla" w:cs="Sakkal Majalla"/>
          <w:b/>
          <w:bCs/>
          <w:sz w:val="28"/>
          <w:szCs w:val="28"/>
          <w:rtl/>
        </w:rPr>
      </w:pPr>
      <w:r w:rsidRPr="000C48B4">
        <w:rPr>
          <w:rFonts w:ascii="Sakkal Majalla" w:hAnsi="Sakkal Majalla" w:cs="Sakkal Majalla"/>
          <w:b/>
          <w:bCs/>
          <w:sz w:val="28"/>
          <w:szCs w:val="28"/>
          <w:rtl/>
        </w:rPr>
        <w:t>تُشير نتائج الجدول (1) إلى الخصائص الديموغرافية لعينة الدراسة على النحو الآتي</w:t>
      </w:r>
      <w:r w:rsidRPr="000C48B4">
        <w:rPr>
          <w:rFonts w:ascii="Sakkal Majalla" w:hAnsi="Sakkal Majalla" w:cs="Sakkal Majalla"/>
          <w:b/>
          <w:bCs/>
          <w:sz w:val="28"/>
          <w:szCs w:val="28"/>
        </w:rPr>
        <w:t>:</w:t>
      </w:r>
    </w:p>
    <w:p w14:paraId="2D7C5ABD" w14:textId="77777777" w:rsidR="00701F4E" w:rsidRPr="000C48B4" w:rsidRDefault="00701F4E" w:rsidP="00701F4E">
      <w:pPr>
        <w:bidi/>
        <w:jc w:val="both"/>
        <w:rPr>
          <w:rFonts w:ascii="Sakkal Majalla" w:hAnsi="Sakkal Majalla" w:cs="Sakkal Majalla"/>
          <w:sz w:val="28"/>
          <w:szCs w:val="28"/>
          <w:rtl/>
        </w:rPr>
      </w:pPr>
      <w:r w:rsidRPr="000C48B4">
        <w:rPr>
          <w:rFonts w:ascii="Sakkal Majalla" w:hAnsi="Sakkal Majalla" w:cs="Sakkal Majalla"/>
          <w:b/>
          <w:bCs/>
          <w:sz w:val="28"/>
          <w:szCs w:val="28"/>
          <w:rtl/>
        </w:rPr>
        <w:t xml:space="preserve">أولاً – الجنس: </w:t>
      </w:r>
      <w:r w:rsidRPr="000C48B4">
        <w:rPr>
          <w:rFonts w:ascii="Sakkal Majalla" w:hAnsi="Sakkal Majalla" w:cs="Sakkal Majalla"/>
          <w:sz w:val="28"/>
          <w:szCs w:val="28"/>
          <w:rtl/>
        </w:rPr>
        <w:t>هيمن الذكور على تركيبة عينة الدراسة بنسبة بلغت (88.6%)، في حين لم تتجاوز نسبة الإناث (11.4%)، وهذا التوزيع يعكس الواقع الفعلي لسوق العمل في المملكة العربية السعودية الذي تغلب عليه العمالة الوافدة الذكورية، ولا سيما في القطاعات الاستثمارية والخدمية. وتتسق هذه النتيجة مع ما أشارت إليه دراسات سابقة في البيئة العقارية الخليجية من أن الرجال يُهيمنون على قرارات التملك العقاري</w:t>
      </w:r>
      <w:r w:rsidRPr="000C48B4">
        <w:rPr>
          <w:rFonts w:ascii="Sakkal Majalla" w:hAnsi="Sakkal Majalla" w:cs="Sakkal Majalla"/>
          <w:sz w:val="28"/>
          <w:szCs w:val="28"/>
        </w:rPr>
        <w:t>.</w:t>
      </w:r>
    </w:p>
    <w:p w14:paraId="16B1CC38" w14:textId="77777777" w:rsidR="00701F4E" w:rsidRPr="000C48B4" w:rsidRDefault="00701F4E" w:rsidP="00701F4E">
      <w:pPr>
        <w:bidi/>
        <w:jc w:val="both"/>
        <w:rPr>
          <w:rFonts w:ascii="Sakkal Majalla" w:hAnsi="Sakkal Majalla" w:cs="Sakkal Majalla"/>
          <w:sz w:val="28"/>
          <w:szCs w:val="28"/>
          <w:rtl/>
        </w:rPr>
      </w:pPr>
      <w:r w:rsidRPr="000C48B4">
        <w:rPr>
          <w:rFonts w:ascii="Sakkal Majalla" w:hAnsi="Sakkal Majalla" w:cs="Sakkal Majalla"/>
          <w:b/>
          <w:bCs/>
          <w:sz w:val="28"/>
          <w:szCs w:val="28"/>
          <w:rtl/>
        </w:rPr>
        <w:t xml:space="preserve">ثانياً – العمر: </w:t>
      </w:r>
      <w:r w:rsidRPr="000C48B4">
        <w:rPr>
          <w:rFonts w:ascii="Sakkal Majalla" w:hAnsi="Sakkal Majalla" w:cs="Sakkal Majalla"/>
          <w:sz w:val="28"/>
          <w:szCs w:val="28"/>
          <w:rtl/>
        </w:rPr>
        <w:t xml:space="preserve">تصدرت الفئة العمرية (من 25 إلى 35 سنة) توزيع عينة الدراسة بنسبة (55.1%)، تلتها فئة (من 35 إلى 45 سنة) بنسبة (34.1%)، ثم فئة (من 45 إلى 55 سنة) بنسبة (8.4%)، وأخيراً فئة (55 سنة فأكثر) بنسبة (2.4%). وتُعدّ هذه النتيجة </w:t>
      </w:r>
      <w:r w:rsidRPr="000C48B4">
        <w:rPr>
          <w:rFonts w:ascii="Sakkal Majalla" w:hAnsi="Sakkal Majalla" w:cs="Sakkal Majalla"/>
          <w:sz w:val="28"/>
          <w:szCs w:val="28"/>
          <w:rtl/>
        </w:rPr>
        <w:lastRenderedPageBreak/>
        <w:t>منطقية إذ إن الفئات الشبابية هي الأكثر توظيفاً في السوق السعودي، وهي في الوقت ذاته الأكثر تعاملاً مع المنصات الرقمية وتأثراً بها في اتخاذ قراراتها</w:t>
      </w:r>
      <w:r w:rsidRPr="000C48B4">
        <w:rPr>
          <w:rFonts w:ascii="Sakkal Majalla" w:hAnsi="Sakkal Majalla" w:cs="Sakkal Majalla"/>
          <w:sz w:val="28"/>
          <w:szCs w:val="28"/>
        </w:rPr>
        <w:t>.</w:t>
      </w:r>
    </w:p>
    <w:p w14:paraId="3DF445BA" w14:textId="77777777" w:rsidR="00701F4E" w:rsidRPr="000C48B4" w:rsidRDefault="00701F4E" w:rsidP="00701F4E">
      <w:pPr>
        <w:bidi/>
        <w:jc w:val="both"/>
        <w:rPr>
          <w:rFonts w:ascii="Sakkal Majalla" w:hAnsi="Sakkal Majalla" w:cs="Sakkal Majalla"/>
          <w:sz w:val="28"/>
          <w:szCs w:val="28"/>
          <w:rtl/>
        </w:rPr>
      </w:pPr>
      <w:r w:rsidRPr="000C48B4">
        <w:rPr>
          <w:rFonts w:ascii="Sakkal Majalla" w:hAnsi="Sakkal Majalla" w:cs="Sakkal Majalla"/>
          <w:b/>
          <w:bCs/>
          <w:sz w:val="28"/>
          <w:szCs w:val="28"/>
          <w:rtl/>
        </w:rPr>
        <w:t xml:space="preserve">ثالثاً – المستوى التعليمي: </w:t>
      </w:r>
      <w:r w:rsidRPr="000C48B4">
        <w:rPr>
          <w:rFonts w:ascii="Sakkal Majalla" w:hAnsi="Sakkal Majalla" w:cs="Sakkal Majalla"/>
          <w:sz w:val="28"/>
          <w:szCs w:val="28"/>
          <w:rtl/>
        </w:rPr>
        <w:t>احتلت فئة (البكالوريوس) المرتبة الأولى بنسبة (47.3%)، يليها (الدراسات العليا) بنسبة (21.6%)، ثم (الثانوي أو أقل) بنسبة (16.8%)، وأخيراً (الدبلوم) بنسبة (14.3%). وتشير هذه البيانات إلى أن غالبية أفراد العينة يتمتعون بمستوى تعليمي مرتفع، مما يعكس قدرة أكبر على تحليل المعلومات الرقمية وتقييمها عند اتخاذ القرار العقاري</w:t>
      </w:r>
      <w:r w:rsidRPr="000C48B4">
        <w:rPr>
          <w:rFonts w:ascii="Sakkal Majalla" w:hAnsi="Sakkal Majalla" w:cs="Sakkal Majalla"/>
          <w:sz w:val="28"/>
          <w:szCs w:val="28"/>
        </w:rPr>
        <w:t>.</w:t>
      </w:r>
    </w:p>
    <w:p w14:paraId="5F23D20D" w14:textId="77777777" w:rsidR="00701F4E" w:rsidRPr="000C48B4" w:rsidRDefault="00701F4E" w:rsidP="00701F4E">
      <w:pPr>
        <w:bidi/>
        <w:jc w:val="both"/>
        <w:rPr>
          <w:rFonts w:ascii="Sakkal Majalla" w:hAnsi="Sakkal Majalla" w:cs="Sakkal Majalla"/>
          <w:sz w:val="28"/>
          <w:szCs w:val="28"/>
          <w:rtl/>
        </w:rPr>
      </w:pPr>
      <w:r w:rsidRPr="000C48B4">
        <w:rPr>
          <w:rFonts w:ascii="Sakkal Majalla" w:hAnsi="Sakkal Majalla" w:cs="Sakkal Majalla"/>
          <w:b/>
          <w:bCs/>
          <w:sz w:val="28"/>
          <w:szCs w:val="28"/>
          <w:rtl/>
        </w:rPr>
        <w:t xml:space="preserve">رابعاً – العلاقة بمجال العقار: </w:t>
      </w:r>
      <w:r w:rsidRPr="000C48B4">
        <w:rPr>
          <w:rFonts w:ascii="Sakkal Majalla" w:hAnsi="Sakkal Majalla" w:cs="Sakkal Majalla"/>
          <w:sz w:val="28"/>
          <w:szCs w:val="28"/>
          <w:rtl/>
        </w:rPr>
        <w:t>شكّل المقيمون الأجانب في المملكة النسبة الأكبر من العينة بواقع (73.1%)، في حين بلغت نسبة المهتمين بتملك عقار (25.7%)، أما المستثمرون الأجانب فلم يتجاوزوا (1.2%). وتفيد هذه البيانات بأن الغالبية العظمى من أفراد العينة يمتلكون تجربة ميدانية مباشرة مع سوق العقارات السعودي، مما يمنح استجاباتهم قيمة علمية وتطبيقية أعلى.</w:t>
      </w:r>
    </w:p>
    <w:p w14:paraId="7C3E229F" w14:textId="77777777" w:rsidR="00701F4E" w:rsidRPr="00A10341" w:rsidRDefault="00701F4E" w:rsidP="00701F4E">
      <w:pPr>
        <w:bidi/>
        <w:jc w:val="both"/>
        <w:rPr>
          <w:rFonts w:ascii="Sakkal Majalla" w:hAnsi="Sakkal Majalla" w:cs="Sakkal Majalla"/>
          <w:b/>
          <w:bCs/>
          <w:sz w:val="32"/>
          <w:szCs w:val="32"/>
          <w:u w:val="single"/>
          <w:rtl/>
        </w:rPr>
      </w:pPr>
      <w:r w:rsidRPr="00A10341">
        <w:rPr>
          <w:rFonts w:ascii="Sakkal Majalla" w:hAnsi="Sakkal Majalla" w:cs="Sakkal Majalla"/>
          <w:b/>
          <w:bCs/>
          <w:sz w:val="32"/>
          <w:szCs w:val="32"/>
          <w:u w:val="single"/>
          <w:rtl/>
        </w:rPr>
        <w:t>ثانياً: نتائج المحاور الموضوعية للاستبانة</w:t>
      </w:r>
      <w:r w:rsidRPr="00A10341">
        <w:rPr>
          <w:rFonts w:ascii="Sakkal Majalla" w:hAnsi="Sakkal Majalla" w:cs="Sakkal Majalla" w:hint="cs"/>
          <w:b/>
          <w:bCs/>
          <w:sz w:val="32"/>
          <w:szCs w:val="32"/>
          <w:u w:val="single"/>
          <w:rtl/>
        </w:rPr>
        <w:t>:</w:t>
      </w:r>
    </w:p>
    <w:p w14:paraId="76C32F29" w14:textId="77777777" w:rsidR="00701F4E" w:rsidRPr="000C48B4" w:rsidRDefault="00701F4E" w:rsidP="00701F4E">
      <w:pPr>
        <w:bidi/>
        <w:ind w:firstLine="630"/>
        <w:jc w:val="both"/>
        <w:rPr>
          <w:rFonts w:ascii="Sakkal Majalla" w:hAnsi="Sakkal Majalla" w:cs="Sakkal Majalla"/>
          <w:sz w:val="28"/>
          <w:szCs w:val="28"/>
          <w:rtl/>
        </w:rPr>
      </w:pPr>
      <w:r w:rsidRPr="000C48B4">
        <w:rPr>
          <w:rFonts w:ascii="Sakkal Majalla" w:hAnsi="Sakkal Majalla" w:cs="Sakkal Majalla"/>
          <w:sz w:val="28"/>
          <w:szCs w:val="28"/>
          <w:rtl/>
        </w:rPr>
        <w:t xml:space="preserve">تعرض الفقرات التالية نتائج العبارات الموضوعية للاستبانة، </w:t>
      </w:r>
      <w:r w:rsidRPr="001E400E">
        <w:rPr>
          <w:rFonts w:ascii="Sakkal Majalla" w:hAnsi="Sakkal Majalla" w:cs="Sakkal Majalla"/>
          <w:sz w:val="28"/>
          <w:szCs w:val="28"/>
          <w:rtl/>
        </w:rPr>
        <w:t xml:space="preserve">التي تنقسم إلى محورين رئيسيين: الأول </w:t>
      </w:r>
      <w:r w:rsidRPr="000C48B4">
        <w:rPr>
          <w:rFonts w:ascii="Sakkal Majalla" w:hAnsi="Sakkal Majalla" w:cs="Sakkal Majalla"/>
          <w:sz w:val="28"/>
          <w:szCs w:val="28"/>
          <w:rtl/>
        </w:rPr>
        <w:t>يتناول مستوى اعتماد الأجانب على وسائل الإعلام الرقمي للحصول على المعلومات العقارية، والثاني يرصد مدى تأثير هذه الوسائل في قرارات التملك العقاري</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وتجدر الإشارة إلى أن مقياس الاستجابة المعتمد هو مقياس </w:t>
      </w:r>
      <w:proofErr w:type="spellStart"/>
      <w:r w:rsidRPr="000C48B4">
        <w:rPr>
          <w:rFonts w:ascii="Sakkal Majalla" w:hAnsi="Sakkal Majalla" w:cs="Sakkal Majalla"/>
          <w:sz w:val="28"/>
          <w:szCs w:val="28"/>
          <w:rtl/>
        </w:rPr>
        <w:t>ليكرت</w:t>
      </w:r>
      <w:proofErr w:type="spellEnd"/>
      <w:r w:rsidRPr="000C48B4">
        <w:rPr>
          <w:rFonts w:ascii="Sakkal Majalla" w:hAnsi="Sakkal Majalla" w:cs="Sakkal Majalla"/>
          <w:sz w:val="28"/>
          <w:szCs w:val="28"/>
          <w:rtl/>
        </w:rPr>
        <w:t xml:space="preserve"> الخماسي (أوافق بشدة = 5، أوافق = 4، محايد = 3، لا أوافق = 2، لا أوافق بشدة = 1)، وقد اعتُمد المتوسط الحسابي مؤشراً لتحديد اتجاه الاستجابة وفق الفئات الآتية: (4.20 – 5.00 = موافقة بدرجة مرتفعة جداً)، (3.40 – 4.19 = موافقة بدرجة مرتفعة)، (2.60 – 3.39 = موافقة بدرجة متوسطة)، (1.80 – 2.59 = موافقة بدرجة منخفضة)، (1.00 – 1.79 = موافقة بدرجة منخفضة جداً).</w:t>
      </w:r>
    </w:p>
    <w:p w14:paraId="38F52C69" w14:textId="77777777" w:rsidR="00701F4E" w:rsidRPr="00A10341" w:rsidRDefault="00701F4E" w:rsidP="00701F4E">
      <w:pPr>
        <w:bidi/>
        <w:jc w:val="both"/>
        <w:rPr>
          <w:rFonts w:ascii="Sakkal Majalla" w:hAnsi="Sakkal Majalla" w:cs="Sakkal Majalla"/>
          <w:b/>
          <w:bCs/>
          <w:sz w:val="32"/>
          <w:szCs w:val="32"/>
        </w:rPr>
      </w:pPr>
      <w:r w:rsidRPr="00A10341">
        <w:rPr>
          <w:rFonts w:ascii="Sakkal Majalla" w:hAnsi="Sakkal Majalla" w:cs="Sakkal Majalla" w:hint="cs"/>
          <w:b/>
          <w:bCs/>
          <w:sz w:val="32"/>
          <w:szCs w:val="32"/>
          <w:rtl/>
        </w:rPr>
        <w:t xml:space="preserve">1- </w:t>
      </w:r>
      <w:r w:rsidRPr="00A10341">
        <w:rPr>
          <w:rFonts w:ascii="Sakkal Majalla" w:hAnsi="Sakkal Majalla" w:cs="Sakkal Majalla"/>
          <w:b/>
          <w:bCs/>
          <w:sz w:val="32"/>
          <w:szCs w:val="32"/>
          <w:rtl/>
        </w:rPr>
        <w:t>درجة اعتماد أفراد العينة على وسائل الإعلام الرقمي للحصول على المعلومات العقارية</w:t>
      </w:r>
      <w:r w:rsidRPr="00A10341">
        <w:rPr>
          <w:rFonts w:ascii="Sakkal Majalla" w:hAnsi="Sakkal Majalla" w:cs="Sakkal Majalla" w:hint="cs"/>
          <w:b/>
          <w:bCs/>
          <w:sz w:val="32"/>
          <w:szCs w:val="32"/>
          <w:rtl/>
        </w:rPr>
        <w:t>:</w:t>
      </w:r>
    </w:p>
    <w:p w14:paraId="30B57D01" w14:textId="77777777" w:rsidR="00701F4E" w:rsidRPr="00A10341" w:rsidRDefault="00701F4E" w:rsidP="00701F4E">
      <w:pPr>
        <w:bidi/>
        <w:ind w:left="360"/>
        <w:jc w:val="center"/>
        <w:rPr>
          <w:rFonts w:ascii="Sakkal Majalla" w:hAnsi="Sakkal Majalla" w:cs="Sakkal Majalla"/>
          <w:b/>
          <w:bCs/>
          <w:rtl/>
        </w:rPr>
      </w:pPr>
      <w:r w:rsidRPr="00A10341">
        <w:rPr>
          <w:rFonts w:ascii="Sakkal Majalla" w:hAnsi="Sakkal Majalla" w:cs="Sakkal Majalla"/>
          <w:b/>
          <w:bCs/>
          <w:rtl/>
        </w:rPr>
        <w:t>جدول (2)</w:t>
      </w:r>
    </w:p>
    <w:p w14:paraId="3D89666E" w14:textId="77777777" w:rsidR="00701F4E" w:rsidRPr="00A10341" w:rsidRDefault="00701F4E" w:rsidP="00701F4E">
      <w:pPr>
        <w:bidi/>
        <w:ind w:left="360"/>
        <w:jc w:val="center"/>
        <w:rPr>
          <w:rFonts w:ascii="Sakkal Majalla" w:hAnsi="Sakkal Majalla" w:cs="Sakkal Majalla"/>
          <w:b/>
          <w:bCs/>
          <w:rtl/>
        </w:rPr>
      </w:pPr>
      <w:r w:rsidRPr="00A10341">
        <w:rPr>
          <w:rFonts w:ascii="Sakkal Majalla" w:hAnsi="Sakkal Majalla" w:cs="Sakkal Majalla"/>
          <w:b/>
          <w:bCs/>
          <w:rtl/>
        </w:rPr>
        <w:t>درجة اعتماد أفراد العينة على وسائل الإعلام الرقمي للحصول على المعلومات العقارية في المملكة العربية السعودية</w:t>
      </w:r>
    </w:p>
    <w:tbl>
      <w:tblPr>
        <w:bidiVisual/>
        <w:tblW w:w="8375"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739"/>
        <w:gridCol w:w="882"/>
        <w:gridCol w:w="882"/>
        <w:gridCol w:w="2022"/>
        <w:gridCol w:w="1850"/>
      </w:tblGrid>
      <w:tr w:rsidR="00701F4E" w:rsidRPr="000C48B4" w14:paraId="21BCC89C" w14:textId="77777777" w:rsidTr="000B7C44">
        <w:trPr>
          <w:trHeight w:val="262"/>
          <w:jc w:val="center"/>
        </w:trPr>
        <w:tc>
          <w:tcPr>
            <w:tcW w:w="2739" w:type="dxa"/>
            <w:shd w:val="clear" w:color="auto" w:fill="D9E2F3" w:themeFill="accent1" w:themeFillTint="33"/>
            <w:vAlign w:val="center"/>
            <w:hideMark/>
          </w:tcPr>
          <w:p w14:paraId="5B2B665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الاعتماد</w:t>
            </w:r>
          </w:p>
        </w:tc>
        <w:tc>
          <w:tcPr>
            <w:tcW w:w="882" w:type="dxa"/>
            <w:shd w:val="clear" w:color="auto" w:fill="D9E2F3" w:themeFill="accent1" w:themeFillTint="33"/>
            <w:vAlign w:val="center"/>
            <w:hideMark/>
          </w:tcPr>
          <w:p w14:paraId="2B023CC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882" w:type="dxa"/>
            <w:shd w:val="clear" w:color="auto" w:fill="D9E2F3" w:themeFill="accent1" w:themeFillTint="33"/>
            <w:vAlign w:val="center"/>
            <w:hideMark/>
          </w:tcPr>
          <w:p w14:paraId="0FE1521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22" w:type="dxa"/>
            <w:shd w:val="clear" w:color="auto" w:fill="D9E2F3" w:themeFill="accent1" w:themeFillTint="33"/>
            <w:vAlign w:val="center"/>
            <w:hideMark/>
          </w:tcPr>
          <w:p w14:paraId="5217FD7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1850" w:type="dxa"/>
            <w:shd w:val="clear" w:color="auto" w:fill="D9E2F3" w:themeFill="accent1" w:themeFillTint="33"/>
            <w:vAlign w:val="center"/>
            <w:hideMark/>
          </w:tcPr>
          <w:p w14:paraId="7D64DE9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05295DAA" w14:textId="77777777" w:rsidTr="000B7C44">
        <w:trPr>
          <w:trHeight w:val="262"/>
          <w:jc w:val="center"/>
        </w:trPr>
        <w:tc>
          <w:tcPr>
            <w:tcW w:w="2739" w:type="dxa"/>
            <w:vAlign w:val="center"/>
            <w:hideMark/>
          </w:tcPr>
          <w:p w14:paraId="6268DC8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أعتمد عليها بدرجة كبيرة</w:t>
            </w:r>
          </w:p>
        </w:tc>
        <w:tc>
          <w:tcPr>
            <w:tcW w:w="882" w:type="dxa"/>
            <w:noWrap/>
            <w:vAlign w:val="center"/>
            <w:hideMark/>
          </w:tcPr>
          <w:p w14:paraId="6BE0979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72</w:t>
            </w:r>
          </w:p>
        </w:tc>
        <w:tc>
          <w:tcPr>
            <w:tcW w:w="882" w:type="dxa"/>
            <w:noWrap/>
            <w:vAlign w:val="center"/>
            <w:hideMark/>
          </w:tcPr>
          <w:p w14:paraId="2225057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43.1</w:t>
            </w:r>
          </w:p>
        </w:tc>
        <w:tc>
          <w:tcPr>
            <w:tcW w:w="2022" w:type="dxa"/>
            <w:vMerge w:val="restart"/>
            <w:noWrap/>
            <w:vAlign w:val="center"/>
            <w:hideMark/>
          </w:tcPr>
          <w:p w14:paraId="014FF00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2.1976</w:t>
            </w:r>
          </w:p>
        </w:tc>
        <w:tc>
          <w:tcPr>
            <w:tcW w:w="1850" w:type="dxa"/>
            <w:vMerge w:val="restart"/>
            <w:noWrap/>
            <w:vAlign w:val="center"/>
            <w:hideMark/>
          </w:tcPr>
          <w:p w14:paraId="72B782F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0.85897</w:t>
            </w:r>
          </w:p>
        </w:tc>
      </w:tr>
      <w:tr w:rsidR="00701F4E" w:rsidRPr="000C48B4" w14:paraId="0D6B1834" w14:textId="77777777" w:rsidTr="000B7C44">
        <w:trPr>
          <w:trHeight w:val="262"/>
          <w:jc w:val="center"/>
        </w:trPr>
        <w:tc>
          <w:tcPr>
            <w:tcW w:w="2739" w:type="dxa"/>
            <w:vAlign w:val="center"/>
            <w:hideMark/>
          </w:tcPr>
          <w:p w14:paraId="1EFAE68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أعتمد عليها بدرجة متوسطة</w:t>
            </w:r>
          </w:p>
        </w:tc>
        <w:tc>
          <w:tcPr>
            <w:tcW w:w="882" w:type="dxa"/>
            <w:noWrap/>
            <w:vAlign w:val="center"/>
            <w:hideMark/>
          </w:tcPr>
          <w:p w14:paraId="1A6988A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65</w:t>
            </w:r>
          </w:p>
        </w:tc>
        <w:tc>
          <w:tcPr>
            <w:tcW w:w="882" w:type="dxa"/>
            <w:noWrap/>
            <w:vAlign w:val="center"/>
            <w:hideMark/>
          </w:tcPr>
          <w:p w14:paraId="5DAB50F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38.9</w:t>
            </w:r>
          </w:p>
        </w:tc>
        <w:tc>
          <w:tcPr>
            <w:tcW w:w="2022" w:type="dxa"/>
            <w:vMerge/>
            <w:vAlign w:val="center"/>
            <w:hideMark/>
          </w:tcPr>
          <w:p w14:paraId="104D203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1850" w:type="dxa"/>
            <w:vMerge/>
            <w:vAlign w:val="center"/>
            <w:hideMark/>
          </w:tcPr>
          <w:p w14:paraId="79D8CE3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48E05349" w14:textId="77777777" w:rsidTr="000B7C44">
        <w:trPr>
          <w:trHeight w:val="262"/>
          <w:jc w:val="center"/>
        </w:trPr>
        <w:tc>
          <w:tcPr>
            <w:tcW w:w="2739" w:type="dxa"/>
            <w:vAlign w:val="center"/>
            <w:hideMark/>
          </w:tcPr>
          <w:p w14:paraId="608C33A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أعتمد عليها بدرجة قليلة</w:t>
            </w:r>
          </w:p>
        </w:tc>
        <w:tc>
          <w:tcPr>
            <w:tcW w:w="882" w:type="dxa"/>
            <w:noWrap/>
            <w:vAlign w:val="center"/>
            <w:hideMark/>
          </w:tcPr>
          <w:p w14:paraId="7DA70A7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21</w:t>
            </w:r>
          </w:p>
        </w:tc>
        <w:tc>
          <w:tcPr>
            <w:tcW w:w="882" w:type="dxa"/>
            <w:noWrap/>
            <w:vAlign w:val="center"/>
            <w:hideMark/>
          </w:tcPr>
          <w:p w14:paraId="0C49BE9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12.6</w:t>
            </w:r>
          </w:p>
        </w:tc>
        <w:tc>
          <w:tcPr>
            <w:tcW w:w="2022" w:type="dxa"/>
            <w:vMerge/>
            <w:vAlign w:val="center"/>
            <w:hideMark/>
          </w:tcPr>
          <w:p w14:paraId="0422743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1850" w:type="dxa"/>
            <w:vMerge/>
            <w:vAlign w:val="center"/>
            <w:hideMark/>
          </w:tcPr>
          <w:p w14:paraId="38D11A0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62F23F50" w14:textId="77777777" w:rsidTr="000B7C44">
        <w:trPr>
          <w:trHeight w:val="262"/>
          <w:jc w:val="center"/>
        </w:trPr>
        <w:tc>
          <w:tcPr>
            <w:tcW w:w="2739" w:type="dxa"/>
            <w:vAlign w:val="center"/>
            <w:hideMark/>
          </w:tcPr>
          <w:p w14:paraId="60E8021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أعتمد عليها</w:t>
            </w:r>
          </w:p>
        </w:tc>
        <w:tc>
          <w:tcPr>
            <w:tcW w:w="882" w:type="dxa"/>
            <w:noWrap/>
            <w:vAlign w:val="center"/>
            <w:hideMark/>
          </w:tcPr>
          <w:p w14:paraId="3FA42B4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9</w:t>
            </w:r>
          </w:p>
        </w:tc>
        <w:tc>
          <w:tcPr>
            <w:tcW w:w="882" w:type="dxa"/>
            <w:noWrap/>
            <w:vAlign w:val="center"/>
            <w:hideMark/>
          </w:tcPr>
          <w:p w14:paraId="181C37B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5.4</w:t>
            </w:r>
          </w:p>
        </w:tc>
        <w:tc>
          <w:tcPr>
            <w:tcW w:w="2022" w:type="dxa"/>
            <w:vMerge/>
            <w:vAlign w:val="center"/>
            <w:hideMark/>
          </w:tcPr>
          <w:p w14:paraId="0D92AF9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1850" w:type="dxa"/>
            <w:vMerge/>
            <w:vAlign w:val="center"/>
            <w:hideMark/>
          </w:tcPr>
          <w:p w14:paraId="4F67FA1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563F5BD5" w14:textId="77777777" w:rsidTr="000B7C44">
        <w:trPr>
          <w:trHeight w:val="262"/>
          <w:jc w:val="center"/>
        </w:trPr>
        <w:tc>
          <w:tcPr>
            <w:tcW w:w="2739" w:type="dxa"/>
            <w:shd w:val="clear" w:color="auto" w:fill="D9E2F3" w:themeFill="accent1" w:themeFillTint="33"/>
            <w:vAlign w:val="center"/>
            <w:hideMark/>
          </w:tcPr>
          <w:p w14:paraId="0273BCA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882" w:type="dxa"/>
            <w:shd w:val="clear" w:color="auto" w:fill="D9E2F3" w:themeFill="accent1" w:themeFillTint="33"/>
            <w:noWrap/>
            <w:vAlign w:val="center"/>
            <w:hideMark/>
          </w:tcPr>
          <w:p w14:paraId="2D19FFC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882" w:type="dxa"/>
            <w:shd w:val="clear" w:color="auto" w:fill="D9E2F3" w:themeFill="accent1" w:themeFillTint="33"/>
            <w:noWrap/>
            <w:vAlign w:val="center"/>
            <w:hideMark/>
          </w:tcPr>
          <w:p w14:paraId="59775C3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22" w:type="dxa"/>
            <w:vMerge/>
            <w:vAlign w:val="center"/>
            <w:hideMark/>
          </w:tcPr>
          <w:p w14:paraId="5319039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1850" w:type="dxa"/>
            <w:vMerge/>
            <w:vAlign w:val="center"/>
            <w:hideMark/>
          </w:tcPr>
          <w:p w14:paraId="01AC9E3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589BAD44" w14:textId="77777777" w:rsidR="00562EDD" w:rsidRDefault="00562EDD" w:rsidP="00701F4E">
      <w:pPr>
        <w:bidi/>
        <w:spacing w:after="0" w:line="276" w:lineRule="auto"/>
        <w:jc w:val="both"/>
        <w:rPr>
          <w:rFonts w:ascii="Sakkal Majalla" w:eastAsia="Times New Roman" w:hAnsi="Sakkal Majalla" w:cs="Sakkal Majalla"/>
          <w:b/>
          <w:bCs/>
          <w:kern w:val="0"/>
          <w:sz w:val="28"/>
          <w:szCs w:val="28"/>
          <w:u w:val="single"/>
          <w:rtl/>
          <w14:ligatures w14:val="none"/>
        </w:rPr>
      </w:pPr>
    </w:p>
    <w:p w14:paraId="57B2D3C5" w14:textId="642ACA31" w:rsidR="00701F4E" w:rsidRPr="00837F24" w:rsidRDefault="00701F4E" w:rsidP="00562EDD">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lastRenderedPageBreak/>
        <w:t>تشير بيانات الجدول السابق إلى الآتي:</w:t>
      </w:r>
    </w:p>
    <w:p w14:paraId="027311CC" w14:textId="77777777" w:rsidR="00701F4E" w:rsidRPr="00A10341" w:rsidRDefault="00701F4E" w:rsidP="00701F4E">
      <w:pPr>
        <w:pStyle w:val="a6"/>
        <w:numPr>
          <w:ilvl w:val="0"/>
          <w:numId w:val="50"/>
        </w:numPr>
        <w:bidi/>
        <w:jc w:val="both"/>
        <w:rPr>
          <w:rFonts w:ascii="Sakkal Majalla" w:hAnsi="Sakkal Majalla" w:cs="Sakkal Majalla"/>
          <w:sz w:val="28"/>
          <w:szCs w:val="28"/>
          <w:rtl/>
        </w:rPr>
      </w:pPr>
      <w:r w:rsidRPr="00A10341">
        <w:rPr>
          <w:rFonts w:ascii="Sakkal Majalla" w:hAnsi="Sakkal Majalla" w:cs="Sakkal Majalla"/>
          <w:sz w:val="28"/>
          <w:szCs w:val="28"/>
          <w:rtl/>
        </w:rPr>
        <w:t>تُشير نتائج الجدول (2) إلى أن (43.1%) من أفراد العينة يعتمدون على وسائل الإعلام الرقمي بدرجة كبيرة للحصول على المعلومات العقارية في المملكة العربية السعودية، في حين أعلن (38.9%) اعتمادهم عليها بدرجة متوسطة، بينما أشار (12.6%) إلى اعتماد قليل، وبلغت نسبة من لا يعتمدون عليها إطلاقاً (5.4%) فحسب. ويُفيد هذا التوزيع بأن ما يزيد على ثلاثة أرباع أفراد العينة (82%) يعتمدون على الإعلام الرقمي بصورة تتراوح بين المتوسطة والكبيرة في البحث عن المعلومات العقارية</w:t>
      </w:r>
      <w:r w:rsidRPr="00A10341">
        <w:rPr>
          <w:rFonts w:ascii="Sakkal Majalla" w:hAnsi="Sakkal Majalla" w:cs="Sakkal Majalla"/>
          <w:sz w:val="28"/>
          <w:szCs w:val="28"/>
        </w:rPr>
        <w:t>.</w:t>
      </w:r>
    </w:p>
    <w:p w14:paraId="137E81CC" w14:textId="77777777" w:rsidR="00701F4E" w:rsidRPr="00A10341" w:rsidRDefault="00701F4E" w:rsidP="00701F4E">
      <w:pPr>
        <w:pStyle w:val="a6"/>
        <w:numPr>
          <w:ilvl w:val="0"/>
          <w:numId w:val="50"/>
        </w:numPr>
        <w:bidi/>
        <w:jc w:val="both"/>
        <w:rPr>
          <w:rFonts w:ascii="Sakkal Majalla" w:hAnsi="Sakkal Majalla" w:cs="Sakkal Majalla"/>
          <w:sz w:val="28"/>
          <w:szCs w:val="28"/>
        </w:rPr>
      </w:pPr>
      <w:r w:rsidRPr="00A10341">
        <w:rPr>
          <w:rFonts w:ascii="Sakkal Majalla" w:hAnsi="Sakkal Majalla" w:cs="Sakkal Majalla"/>
          <w:b/>
          <w:bCs/>
          <w:sz w:val="28"/>
          <w:szCs w:val="28"/>
          <w:rtl/>
        </w:rPr>
        <w:t>وتعكس هذه النتيجة</w:t>
      </w:r>
      <w:r w:rsidRPr="00A10341">
        <w:rPr>
          <w:rFonts w:ascii="Sakkal Majalla" w:hAnsi="Sakkal Majalla" w:cs="Sakkal Majalla"/>
          <w:sz w:val="28"/>
          <w:szCs w:val="28"/>
          <w:rtl/>
        </w:rPr>
        <w:t xml:space="preserve"> التحول الجوهري في عادات البحث عن المعلومات لدى الأجانب المقيمين في المملكة، إذ باتت المنصات الرقمية تُشكّل المصدر الرئيسي لاستيعاب المعطيات العقارية قبل اتخاذ أي قرار</w:t>
      </w:r>
      <w:r>
        <w:rPr>
          <w:rFonts w:ascii="Sakkal Majalla" w:hAnsi="Sakkal Majalla" w:cs="Sakkal Majalla" w:hint="cs"/>
          <w:sz w:val="28"/>
          <w:szCs w:val="28"/>
          <w:rtl/>
        </w:rPr>
        <w:t>،</w:t>
      </w:r>
      <w:r w:rsidRPr="00A10341">
        <w:rPr>
          <w:rFonts w:ascii="Sakkal Majalla" w:hAnsi="Sakkal Majalla" w:cs="Sakkal Majalla"/>
          <w:sz w:val="28"/>
          <w:szCs w:val="28"/>
          <w:rtl/>
        </w:rPr>
        <w:t xml:space="preserve"> ويمكن تفسير ذلك في ضوء عوامل عدة، أبرزها: سهولة الوصول إلى المنصات الرقمية في أي وقت ومن أي مكان، وتنوع المحتوى المتاح الذي يشمل الصور والمقاطع المرئية والمقارنات التفصيلية، إضافة إلى إتاحة التواصل المباشر مع المطورين العقاريين والمعلنين، وهو ما يجعل المنصات الرقمية بيئةً ملائمة لاتخاذ قرار الشراء.</w:t>
      </w:r>
    </w:p>
    <w:p w14:paraId="77463BE9" w14:textId="77777777" w:rsidR="00701F4E" w:rsidRPr="00A10341" w:rsidRDefault="00701F4E" w:rsidP="00701F4E">
      <w:pPr>
        <w:bidi/>
        <w:spacing w:before="240"/>
        <w:jc w:val="both"/>
        <w:rPr>
          <w:rFonts w:ascii="Sakkal Majalla" w:hAnsi="Sakkal Majalla" w:cs="Sakkal Majalla"/>
          <w:b/>
          <w:bCs/>
          <w:sz w:val="32"/>
          <w:szCs w:val="32"/>
        </w:rPr>
      </w:pPr>
      <w:r w:rsidRPr="00A10341">
        <w:rPr>
          <w:rFonts w:ascii="Sakkal Majalla" w:hAnsi="Sakkal Majalla" w:cs="Sakkal Majalla" w:hint="cs"/>
          <w:b/>
          <w:bCs/>
          <w:sz w:val="32"/>
          <w:szCs w:val="32"/>
          <w:rtl/>
        </w:rPr>
        <w:t xml:space="preserve">2- </w:t>
      </w:r>
      <w:r w:rsidRPr="00A10341">
        <w:rPr>
          <w:rFonts w:ascii="Sakkal Majalla" w:hAnsi="Sakkal Majalla" w:cs="Sakkal Majalla"/>
          <w:b/>
          <w:bCs/>
          <w:sz w:val="32"/>
          <w:szCs w:val="32"/>
          <w:rtl/>
        </w:rPr>
        <w:t>متابعة الأخبار والمعلومات العقارية عبر وسائل التواصل الاجتماعي</w:t>
      </w:r>
      <w:r w:rsidRPr="00A10341">
        <w:rPr>
          <w:rFonts w:ascii="Sakkal Majalla" w:hAnsi="Sakkal Majalla" w:cs="Sakkal Majalla" w:hint="cs"/>
          <w:b/>
          <w:bCs/>
          <w:sz w:val="32"/>
          <w:szCs w:val="32"/>
          <w:rtl/>
        </w:rPr>
        <w:t>:</w:t>
      </w:r>
    </w:p>
    <w:p w14:paraId="5C755174" w14:textId="77777777" w:rsidR="00701F4E" w:rsidRPr="00592094" w:rsidRDefault="00701F4E" w:rsidP="00701F4E">
      <w:pPr>
        <w:bidi/>
        <w:ind w:left="360"/>
        <w:jc w:val="center"/>
        <w:rPr>
          <w:rFonts w:ascii="Sakkal Majalla" w:hAnsi="Sakkal Majalla" w:cs="Sakkal Majalla"/>
          <w:b/>
          <w:bCs/>
          <w:rtl/>
        </w:rPr>
      </w:pPr>
      <w:r w:rsidRPr="00592094">
        <w:rPr>
          <w:rFonts w:ascii="Sakkal Majalla" w:hAnsi="Sakkal Majalla" w:cs="Sakkal Majalla"/>
          <w:b/>
          <w:bCs/>
          <w:rtl/>
        </w:rPr>
        <w:t>جدول (3)</w:t>
      </w:r>
    </w:p>
    <w:p w14:paraId="1BC2BA11" w14:textId="77777777" w:rsidR="00701F4E" w:rsidRPr="00592094" w:rsidRDefault="00701F4E" w:rsidP="00701F4E">
      <w:pPr>
        <w:bidi/>
        <w:ind w:left="360"/>
        <w:jc w:val="center"/>
        <w:rPr>
          <w:rFonts w:ascii="Sakkal Majalla" w:hAnsi="Sakkal Majalla" w:cs="Sakkal Majalla"/>
          <w:b/>
          <w:bCs/>
        </w:rPr>
      </w:pPr>
      <w:r w:rsidRPr="00592094">
        <w:rPr>
          <w:rFonts w:ascii="Sakkal Majalla" w:hAnsi="Sakkal Majalla" w:cs="Sakkal Majalla"/>
          <w:b/>
          <w:bCs/>
          <w:rtl/>
        </w:rPr>
        <w:t>متابعة أفراد العينة للأخبار والمعلومات العقارية عبر وسائل التواصل الاجتماعي</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78067BD7" w14:textId="77777777" w:rsidTr="000B7C44">
        <w:trPr>
          <w:trHeight w:val="300"/>
          <w:jc w:val="center"/>
        </w:trPr>
        <w:tc>
          <w:tcPr>
            <w:tcW w:w="2260" w:type="dxa"/>
            <w:shd w:val="clear" w:color="auto" w:fill="D9E2F3" w:themeFill="accent1" w:themeFillTint="33"/>
            <w:vAlign w:val="center"/>
            <w:hideMark/>
          </w:tcPr>
          <w:p w14:paraId="1868D95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0967D80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6FD70EB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285D10C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1558501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400A1175" w14:textId="77777777" w:rsidTr="000B7C44">
        <w:trPr>
          <w:trHeight w:val="300"/>
          <w:jc w:val="center"/>
        </w:trPr>
        <w:tc>
          <w:tcPr>
            <w:tcW w:w="2260" w:type="dxa"/>
            <w:vAlign w:val="center"/>
            <w:hideMark/>
          </w:tcPr>
          <w:p w14:paraId="2BC9EB5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7C56CC7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56</w:t>
            </w:r>
          </w:p>
        </w:tc>
        <w:tc>
          <w:tcPr>
            <w:tcW w:w="960" w:type="dxa"/>
            <w:noWrap/>
            <w:vAlign w:val="center"/>
            <w:hideMark/>
          </w:tcPr>
          <w:p w14:paraId="28EEB2D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33.5</w:t>
            </w:r>
          </w:p>
        </w:tc>
        <w:tc>
          <w:tcPr>
            <w:tcW w:w="2080" w:type="dxa"/>
            <w:vMerge w:val="restart"/>
            <w:noWrap/>
            <w:vAlign w:val="center"/>
            <w:hideMark/>
          </w:tcPr>
          <w:p w14:paraId="6850CCF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4.0719</w:t>
            </w:r>
          </w:p>
        </w:tc>
        <w:tc>
          <w:tcPr>
            <w:tcW w:w="2080" w:type="dxa"/>
            <w:vMerge w:val="restart"/>
            <w:noWrap/>
            <w:vAlign w:val="center"/>
            <w:hideMark/>
          </w:tcPr>
          <w:p w14:paraId="7ED4AD5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0.82556</w:t>
            </w:r>
          </w:p>
        </w:tc>
      </w:tr>
      <w:tr w:rsidR="00701F4E" w:rsidRPr="000C48B4" w14:paraId="06A371D1" w14:textId="77777777" w:rsidTr="000B7C44">
        <w:trPr>
          <w:trHeight w:val="300"/>
          <w:jc w:val="center"/>
        </w:trPr>
        <w:tc>
          <w:tcPr>
            <w:tcW w:w="2260" w:type="dxa"/>
            <w:vAlign w:val="center"/>
            <w:hideMark/>
          </w:tcPr>
          <w:p w14:paraId="5D4C9A4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5EC7A1C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74</w:t>
            </w:r>
          </w:p>
        </w:tc>
        <w:tc>
          <w:tcPr>
            <w:tcW w:w="960" w:type="dxa"/>
            <w:noWrap/>
            <w:vAlign w:val="center"/>
            <w:hideMark/>
          </w:tcPr>
          <w:p w14:paraId="2B95750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44.3</w:t>
            </w:r>
          </w:p>
        </w:tc>
        <w:tc>
          <w:tcPr>
            <w:tcW w:w="2080" w:type="dxa"/>
            <w:vMerge/>
            <w:vAlign w:val="center"/>
            <w:hideMark/>
          </w:tcPr>
          <w:p w14:paraId="1FB685E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383C916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12C67365" w14:textId="77777777" w:rsidTr="000B7C44">
        <w:trPr>
          <w:trHeight w:val="300"/>
          <w:jc w:val="center"/>
        </w:trPr>
        <w:tc>
          <w:tcPr>
            <w:tcW w:w="2260" w:type="dxa"/>
            <w:vAlign w:val="center"/>
            <w:hideMark/>
          </w:tcPr>
          <w:p w14:paraId="47521E6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3464B66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30</w:t>
            </w:r>
          </w:p>
        </w:tc>
        <w:tc>
          <w:tcPr>
            <w:tcW w:w="960" w:type="dxa"/>
            <w:noWrap/>
            <w:vAlign w:val="center"/>
            <w:hideMark/>
          </w:tcPr>
          <w:p w14:paraId="16B6394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18.0</w:t>
            </w:r>
          </w:p>
        </w:tc>
        <w:tc>
          <w:tcPr>
            <w:tcW w:w="2080" w:type="dxa"/>
            <w:vMerge/>
            <w:vAlign w:val="center"/>
            <w:hideMark/>
          </w:tcPr>
          <w:p w14:paraId="67BF300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2CA360D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24A78401" w14:textId="77777777" w:rsidTr="000B7C44">
        <w:trPr>
          <w:trHeight w:val="300"/>
          <w:jc w:val="center"/>
        </w:trPr>
        <w:tc>
          <w:tcPr>
            <w:tcW w:w="2260" w:type="dxa"/>
            <w:vAlign w:val="center"/>
            <w:hideMark/>
          </w:tcPr>
          <w:p w14:paraId="62459D0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23A58C8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w:t>
            </w:r>
          </w:p>
        </w:tc>
        <w:tc>
          <w:tcPr>
            <w:tcW w:w="960" w:type="dxa"/>
            <w:noWrap/>
            <w:vAlign w:val="center"/>
            <w:hideMark/>
          </w:tcPr>
          <w:p w14:paraId="210DDED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4.2</w:t>
            </w:r>
          </w:p>
        </w:tc>
        <w:tc>
          <w:tcPr>
            <w:tcW w:w="2080" w:type="dxa"/>
            <w:vMerge/>
            <w:vAlign w:val="center"/>
            <w:hideMark/>
          </w:tcPr>
          <w:p w14:paraId="2C2B450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13043D1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348CE902" w14:textId="77777777" w:rsidTr="000B7C44">
        <w:trPr>
          <w:trHeight w:val="300"/>
          <w:jc w:val="center"/>
        </w:trPr>
        <w:tc>
          <w:tcPr>
            <w:tcW w:w="2260" w:type="dxa"/>
            <w:vAlign w:val="center"/>
            <w:hideMark/>
          </w:tcPr>
          <w:p w14:paraId="497FD12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4786FD1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w:t>
            </w:r>
          </w:p>
        </w:tc>
        <w:tc>
          <w:tcPr>
            <w:tcW w:w="960" w:type="dxa"/>
            <w:noWrap/>
            <w:vAlign w:val="center"/>
            <w:hideMark/>
          </w:tcPr>
          <w:p w14:paraId="20A818E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0.0</w:t>
            </w:r>
          </w:p>
        </w:tc>
        <w:tc>
          <w:tcPr>
            <w:tcW w:w="2080" w:type="dxa"/>
            <w:vMerge/>
            <w:vAlign w:val="center"/>
            <w:hideMark/>
          </w:tcPr>
          <w:p w14:paraId="6BCF01B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7F81E07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2322E1A9" w14:textId="77777777" w:rsidTr="000B7C44">
        <w:trPr>
          <w:trHeight w:val="300"/>
          <w:jc w:val="center"/>
        </w:trPr>
        <w:tc>
          <w:tcPr>
            <w:tcW w:w="2260" w:type="dxa"/>
            <w:shd w:val="clear" w:color="auto" w:fill="D9E2F3" w:themeFill="accent1" w:themeFillTint="33"/>
            <w:vAlign w:val="center"/>
            <w:hideMark/>
          </w:tcPr>
          <w:p w14:paraId="1CD3B8F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016C6B6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3761D9D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3FEECB2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46F43F0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0C37DC60"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560E0965"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تكشف نتائج الجدول (3) عن مستوى مرتفع من الموافقة على متابعة الأخبار والمعلومات العقارية عبر وسائل التواصل الاجتماعي، إذ بلغ المتوسط الحسابي (4.0719) بانحراف معياري (0.82556)، وهو ما يُصنَّف ضمن الدرجة المرتفعة وفق مقياس التصنيف المعتمد. فقد أعرب (33.5%) من أفراد العينة عن موافقتهم الشديدة، في حين أعلن (44.3%) موافقتهم، فيما اتجه (18.0%) نحو الحياد، في حين لم تتجاوز نسبة الرافضين (4.2%) ولم يُسجَّل أي رفض شديد</w:t>
      </w:r>
      <w:r w:rsidRPr="000C48B4">
        <w:rPr>
          <w:rFonts w:ascii="Sakkal Majalla" w:hAnsi="Sakkal Majalla" w:cs="Sakkal Majalla"/>
          <w:sz w:val="28"/>
          <w:szCs w:val="28"/>
        </w:rPr>
        <w:t>.</w:t>
      </w:r>
    </w:p>
    <w:p w14:paraId="738B3C35"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A10341">
        <w:rPr>
          <w:rFonts w:ascii="Sakkal Majalla" w:hAnsi="Sakkal Majalla" w:cs="Sakkal Majalla"/>
          <w:b/>
          <w:bCs/>
          <w:sz w:val="28"/>
          <w:szCs w:val="28"/>
          <w:rtl/>
        </w:rPr>
        <w:lastRenderedPageBreak/>
        <w:t>وتُبيّن هذه النتيجة</w:t>
      </w:r>
      <w:r w:rsidRPr="000C48B4">
        <w:rPr>
          <w:rFonts w:ascii="Sakkal Majalla" w:hAnsi="Sakkal Majalla" w:cs="Sakkal Majalla"/>
          <w:sz w:val="28"/>
          <w:szCs w:val="28"/>
          <w:rtl/>
        </w:rPr>
        <w:t xml:space="preserve"> أن وسائل التواصل الاجتماعي باتت القناة الأكثر استخداماً لاستقاء المعلومات العقارية لدى الأجانب في المملكة، وهو ما ينسجم مع التوجهات الكونية المتعلقة بالاعتماد المتزايد على هذه المنصات في البحث عن المعلومات قبيل اتخاذ القرارات الاستثمارية والشرائية</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ويُعزز ذلك الانتشار الواسع للحسابات العقارية على منصات مثل إنستغرام وسناب شات ويوتيوب في المملكة، وتنوع المحتوى المعروض الذي يمتد من الإعلانات المصورة إلى المقارنات التفصيلية بين المشاريع.</w:t>
      </w:r>
    </w:p>
    <w:p w14:paraId="3F91B943" w14:textId="77777777" w:rsidR="00701F4E" w:rsidRPr="00A10341" w:rsidRDefault="00701F4E" w:rsidP="00701F4E">
      <w:pPr>
        <w:bidi/>
        <w:jc w:val="both"/>
        <w:rPr>
          <w:rFonts w:ascii="Sakkal Majalla" w:hAnsi="Sakkal Majalla" w:cs="Sakkal Majalla"/>
          <w:b/>
          <w:bCs/>
          <w:sz w:val="32"/>
          <w:szCs w:val="32"/>
          <w:rtl/>
        </w:rPr>
      </w:pPr>
      <w:r w:rsidRPr="00A10341">
        <w:rPr>
          <w:rFonts w:ascii="Sakkal Majalla" w:hAnsi="Sakkal Majalla" w:cs="Sakkal Majalla" w:hint="cs"/>
          <w:b/>
          <w:bCs/>
          <w:sz w:val="32"/>
          <w:szCs w:val="32"/>
          <w:rtl/>
        </w:rPr>
        <w:t>3</w:t>
      </w:r>
      <w:r w:rsidRPr="00A10341">
        <w:rPr>
          <w:rFonts w:ascii="Sakkal Majalla" w:hAnsi="Sakkal Majalla" w:cs="Sakkal Majalla"/>
          <w:b/>
          <w:bCs/>
          <w:sz w:val="32"/>
          <w:szCs w:val="32"/>
          <w:rtl/>
        </w:rPr>
        <w:t xml:space="preserve"> – استخدام المواقع الإلكترونية والتطبيقات الرقمية للبحث عن العقارات</w:t>
      </w:r>
      <w:r w:rsidRPr="00A10341">
        <w:rPr>
          <w:rFonts w:ascii="Sakkal Majalla" w:hAnsi="Sakkal Majalla" w:cs="Sakkal Majalla" w:hint="cs"/>
          <w:b/>
          <w:bCs/>
          <w:sz w:val="32"/>
          <w:szCs w:val="32"/>
          <w:rtl/>
        </w:rPr>
        <w:t>:</w:t>
      </w:r>
    </w:p>
    <w:p w14:paraId="547D0A7E" w14:textId="77777777" w:rsidR="00701F4E" w:rsidRPr="00A10341" w:rsidRDefault="00701F4E" w:rsidP="00701F4E">
      <w:pPr>
        <w:bidi/>
        <w:jc w:val="center"/>
        <w:rPr>
          <w:rFonts w:ascii="Sakkal Majalla" w:hAnsi="Sakkal Majalla" w:cs="Sakkal Majalla"/>
          <w:rtl/>
        </w:rPr>
      </w:pPr>
      <w:r w:rsidRPr="00A10341">
        <w:rPr>
          <w:rFonts w:ascii="Sakkal Majalla" w:hAnsi="Sakkal Majalla" w:cs="Sakkal Majalla"/>
          <w:rtl/>
        </w:rPr>
        <w:t>جدول (4)</w:t>
      </w:r>
    </w:p>
    <w:p w14:paraId="5C0864BB" w14:textId="77777777" w:rsidR="00701F4E" w:rsidRPr="00A10341" w:rsidRDefault="00701F4E" w:rsidP="00701F4E">
      <w:pPr>
        <w:bidi/>
        <w:jc w:val="center"/>
        <w:rPr>
          <w:rFonts w:ascii="Sakkal Majalla" w:hAnsi="Sakkal Majalla" w:cs="Sakkal Majalla"/>
          <w:rtl/>
        </w:rPr>
      </w:pPr>
      <w:r w:rsidRPr="00A10341">
        <w:rPr>
          <w:rFonts w:ascii="Sakkal Majalla" w:hAnsi="Sakkal Majalla" w:cs="Sakkal Majalla"/>
          <w:rtl/>
        </w:rPr>
        <w:t>استخدام أفراد العينة للمواقع الإلكترونية والتطبيقات الرقمية للبحث عن العقارات داخل المملكة</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5FF80B40" w14:textId="77777777" w:rsidTr="000B7C44">
        <w:trPr>
          <w:trHeight w:val="300"/>
          <w:jc w:val="center"/>
        </w:trPr>
        <w:tc>
          <w:tcPr>
            <w:tcW w:w="2260" w:type="dxa"/>
            <w:shd w:val="clear" w:color="auto" w:fill="D9E2F3" w:themeFill="accent1" w:themeFillTint="33"/>
            <w:vAlign w:val="center"/>
            <w:hideMark/>
          </w:tcPr>
          <w:p w14:paraId="490D356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1AC741C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69327AE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50A2D2E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1182BF7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02FB87D8" w14:textId="77777777" w:rsidTr="000B7C44">
        <w:trPr>
          <w:trHeight w:val="300"/>
          <w:jc w:val="center"/>
        </w:trPr>
        <w:tc>
          <w:tcPr>
            <w:tcW w:w="2260" w:type="dxa"/>
            <w:vAlign w:val="center"/>
            <w:hideMark/>
          </w:tcPr>
          <w:p w14:paraId="49D479F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775862F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65</w:t>
            </w:r>
          </w:p>
        </w:tc>
        <w:tc>
          <w:tcPr>
            <w:tcW w:w="960" w:type="dxa"/>
            <w:noWrap/>
            <w:vAlign w:val="center"/>
            <w:hideMark/>
          </w:tcPr>
          <w:p w14:paraId="14D9238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38.9</w:t>
            </w:r>
          </w:p>
        </w:tc>
        <w:tc>
          <w:tcPr>
            <w:tcW w:w="2080" w:type="dxa"/>
            <w:vMerge w:val="restart"/>
            <w:noWrap/>
            <w:vAlign w:val="center"/>
            <w:hideMark/>
          </w:tcPr>
          <w:p w14:paraId="6933BEE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4.1976</w:t>
            </w:r>
          </w:p>
        </w:tc>
        <w:tc>
          <w:tcPr>
            <w:tcW w:w="2080" w:type="dxa"/>
            <w:vMerge w:val="restart"/>
            <w:noWrap/>
            <w:vAlign w:val="center"/>
            <w:hideMark/>
          </w:tcPr>
          <w:p w14:paraId="012EFF0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0.78571</w:t>
            </w:r>
          </w:p>
        </w:tc>
      </w:tr>
      <w:tr w:rsidR="00701F4E" w:rsidRPr="000C48B4" w14:paraId="6133A4F6" w14:textId="77777777" w:rsidTr="000B7C44">
        <w:trPr>
          <w:trHeight w:val="300"/>
          <w:jc w:val="center"/>
        </w:trPr>
        <w:tc>
          <w:tcPr>
            <w:tcW w:w="2260" w:type="dxa"/>
            <w:vAlign w:val="center"/>
            <w:hideMark/>
          </w:tcPr>
          <w:p w14:paraId="06970F1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6C2A850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76</w:t>
            </w:r>
          </w:p>
        </w:tc>
        <w:tc>
          <w:tcPr>
            <w:tcW w:w="960" w:type="dxa"/>
            <w:noWrap/>
            <w:vAlign w:val="center"/>
            <w:hideMark/>
          </w:tcPr>
          <w:p w14:paraId="363D904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45.5</w:t>
            </w:r>
          </w:p>
        </w:tc>
        <w:tc>
          <w:tcPr>
            <w:tcW w:w="2080" w:type="dxa"/>
            <w:vMerge/>
            <w:vAlign w:val="center"/>
            <w:hideMark/>
          </w:tcPr>
          <w:p w14:paraId="72D448D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54FBF6B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21D5A5DE" w14:textId="77777777" w:rsidTr="000B7C44">
        <w:trPr>
          <w:trHeight w:val="300"/>
          <w:jc w:val="center"/>
        </w:trPr>
        <w:tc>
          <w:tcPr>
            <w:tcW w:w="2260" w:type="dxa"/>
            <w:vAlign w:val="center"/>
            <w:hideMark/>
          </w:tcPr>
          <w:p w14:paraId="154C683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2F466FE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20</w:t>
            </w:r>
          </w:p>
        </w:tc>
        <w:tc>
          <w:tcPr>
            <w:tcW w:w="960" w:type="dxa"/>
            <w:noWrap/>
            <w:vAlign w:val="center"/>
            <w:hideMark/>
          </w:tcPr>
          <w:p w14:paraId="3C3ECE2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12.0</w:t>
            </w:r>
          </w:p>
        </w:tc>
        <w:tc>
          <w:tcPr>
            <w:tcW w:w="2080" w:type="dxa"/>
            <w:vMerge/>
            <w:vAlign w:val="center"/>
            <w:hideMark/>
          </w:tcPr>
          <w:p w14:paraId="50785A1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34259BC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442FFECB" w14:textId="77777777" w:rsidTr="000B7C44">
        <w:trPr>
          <w:trHeight w:val="300"/>
          <w:jc w:val="center"/>
        </w:trPr>
        <w:tc>
          <w:tcPr>
            <w:tcW w:w="2260" w:type="dxa"/>
            <w:vAlign w:val="center"/>
            <w:hideMark/>
          </w:tcPr>
          <w:p w14:paraId="1C48EC3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349A1CF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6</w:t>
            </w:r>
          </w:p>
        </w:tc>
        <w:tc>
          <w:tcPr>
            <w:tcW w:w="960" w:type="dxa"/>
            <w:noWrap/>
            <w:vAlign w:val="center"/>
            <w:hideMark/>
          </w:tcPr>
          <w:p w14:paraId="17572C8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3.6</w:t>
            </w:r>
          </w:p>
        </w:tc>
        <w:tc>
          <w:tcPr>
            <w:tcW w:w="2080" w:type="dxa"/>
            <w:vMerge/>
            <w:vAlign w:val="center"/>
            <w:hideMark/>
          </w:tcPr>
          <w:p w14:paraId="0653A18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5168FFF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5D4B95FE" w14:textId="77777777" w:rsidTr="000B7C44">
        <w:trPr>
          <w:trHeight w:val="300"/>
          <w:jc w:val="center"/>
        </w:trPr>
        <w:tc>
          <w:tcPr>
            <w:tcW w:w="2260" w:type="dxa"/>
            <w:vAlign w:val="center"/>
            <w:hideMark/>
          </w:tcPr>
          <w:p w14:paraId="004E92B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615EDEE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w:t>
            </w:r>
          </w:p>
        </w:tc>
        <w:tc>
          <w:tcPr>
            <w:tcW w:w="960" w:type="dxa"/>
            <w:noWrap/>
            <w:vAlign w:val="center"/>
            <w:hideMark/>
          </w:tcPr>
          <w:p w14:paraId="0F992F4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0.0</w:t>
            </w:r>
          </w:p>
        </w:tc>
        <w:tc>
          <w:tcPr>
            <w:tcW w:w="2080" w:type="dxa"/>
            <w:vMerge/>
            <w:vAlign w:val="center"/>
            <w:hideMark/>
          </w:tcPr>
          <w:p w14:paraId="02B6F72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4035716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574B44A1" w14:textId="77777777" w:rsidTr="000B7C44">
        <w:trPr>
          <w:trHeight w:val="300"/>
          <w:jc w:val="center"/>
        </w:trPr>
        <w:tc>
          <w:tcPr>
            <w:tcW w:w="2260" w:type="dxa"/>
            <w:shd w:val="clear" w:color="auto" w:fill="D9E2F3" w:themeFill="accent1" w:themeFillTint="33"/>
            <w:vAlign w:val="center"/>
            <w:hideMark/>
          </w:tcPr>
          <w:p w14:paraId="37C6168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455A158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2BF98F0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1FF0B9F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711BEC7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7D94C5B4"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4F7175D6"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 xml:space="preserve">تُشير نتائج الجدول (4) إلى مستوى مرتفع جداً من الموافقة على استخدام المواقع الإلكترونية والتطبيقات الرقمية للبحث عن العقارات، إذ بلغ المتوسط الحسابي (4.1976) بانحراف معياري (0.78571). فقد أفصح (38.9%) عن موافقتهم الشديدة، و(45.5%) عن موافقتهم، ليبلغ مجموع الموافقين (84.4%)، في حين جاءت نسبة المحايدين (12.0%)، ولم تتجاوز نسبة </w:t>
      </w:r>
      <w:proofErr w:type="gramStart"/>
      <w:r w:rsidRPr="000C48B4">
        <w:rPr>
          <w:rFonts w:ascii="Sakkal Majalla" w:hAnsi="Sakkal Majalla" w:cs="Sakkal Majalla"/>
          <w:sz w:val="28"/>
          <w:szCs w:val="28"/>
          <w:rtl/>
        </w:rPr>
        <w:t>الرافضين</w:t>
      </w:r>
      <w:r w:rsidRPr="000C48B4">
        <w:rPr>
          <w:rFonts w:ascii="Sakkal Majalla" w:hAnsi="Sakkal Majalla" w:cs="Sakkal Majalla"/>
          <w:sz w:val="28"/>
          <w:szCs w:val="28"/>
        </w:rPr>
        <w:t xml:space="preserve"> </w:t>
      </w:r>
      <w:r w:rsidRPr="000C48B4">
        <w:rPr>
          <w:rFonts w:ascii="Sakkal Majalla" w:hAnsi="Sakkal Majalla" w:cs="Sakkal Majalla" w:hint="cs"/>
          <w:sz w:val="28"/>
          <w:szCs w:val="28"/>
          <w:rtl/>
        </w:rPr>
        <w:t xml:space="preserve"> (</w:t>
      </w:r>
      <w:proofErr w:type="gramEnd"/>
      <w:r w:rsidRPr="000C48B4">
        <w:rPr>
          <w:rFonts w:ascii="Sakkal Majalla" w:hAnsi="Sakkal Majalla" w:cs="Sakkal Majalla" w:hint="cs"/>
          <w:sz w:val="28"/>
          <w:szCs w:val="28"/>
          <w:rtl/>
        </w:rPr>
        <w:t>3.6%).</w:t>
      </w:r>
    </w:p>
    <w:p w14:paraId="4EC27EDD"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A10341">
        <w:rPr>
          <w:rFonts w:ascii="Sakkal Majalla" w:hAnsi="Sakkal Majalla" w:cs="Sakkal Majalla"/>
          <w:b/>
          <w:bCs/>
          <w:sz w:val="28"/>
          <w:szCs w:val="28"/>
          <w:rtl/>
        </w:rPr>
        <w:t>وتُجسّد هذه النتيجة</w:t>
      </w:r>
      <w:r w:rsidRPr="000C48B4">
        <w:rPr>
          <w:rFonts w:ascii="Sakkal Majalla" w:hAnsi="Sakkal Majalla" w:cs="Sakkal Majalla"/>
          <w:sz w:val="28"/>
          <w:szCs w:val="28"/>
          <w:rtl/>
        </w:rPr>
        <w:t xml:space="preserve"> الدور المحوري الذي تؤديه تطبيقات البحث العقاري الرقمية كـ"عقاري" و"منصة البورصة العقارية" وغيرها من المنصات المتخصصة في تسهيل عملية البحث على المستخدمين الأجانب، إذ توفر هذه المنصات خاصية البحث المتقدم وفق المعايير والمواصفات التفصيلية، وإمكانية المقارنة بين العقارات المختلفة بصورة تلقائية، مما يُقلص الوقت والجهد المبذولين في عملية البحث التقليدية</w:t>
      </w:r>
      <w:r>
        <w:rPr>
          <w:rFonts w:ascii="Sakkal Majalla" w:hAnsi="Sakkal Majalla" w:cs="Sakkal Majalla" w:hint="cs"/>
          <w:sz w:val="28"/>
          <w:szCs w:val="28"/>
          <w:rtl/>
        </w:rPr>
        <w:t xml:space="preserve">، </w:t>
      </w:r>
      <w:r w:rsidRPr="000C48B4">
        <w:rPr>
          <w:rFonts w:ascii="Sakkal Majalla" w:hAnsi="Sakkal Majalla" w:cs="Sakkal Majalla"/>
          <w:sz w:val="28"/>
          <w:szCs w:val="28"/>
          <w:rtl/>
        </w:rPr>
        <w:t>كما يُعدّ هذا التوجه ملائماً لطبيعة الأجانب الذين قد يفتقرون إلى الشبكات الاجتماعية المحلية التي توجههم إلى مصادر المعلومات العقارية.</w:t>
      </w:r>
    </w:p>
    <w:p w14:paraId="1689C240" w14:textId="77777777" w:rsidR="00701F4E" w:rsidRPr="000C48B4" w:rsidRDefault="00701F4E" w:rsidP="00701F4E">
      <w:pPr>
        <w:bidi/>
        <w:jc w:val="both"/>
        <w:rPr>
          <w:rFonts w:ascii="Sakkal Majalla" w:hAnsi="Sakkal Majalla" w:cs="Sakkal Majalla"/>
          <w:sz w:val="28"/>
          <w:szCs w:val="28"/>
          <w:rtl/>
        </w:rPr>
      </w:pPr>
    </w:p>
    <w:p w14:paraId="3DEDBC2F" w14:textId="77777777" w:rsidR="00701F4E" w:rsidRPr="00A10341" w:rsidRDefault="00701F4E" w:rsidP="00701F4E">
      <w:pPr>
        <w:bidi/>
        <w:spacing w:after="0"/>
        <w:jc w:val="both"/>
        <w:rPr>
          <w:rFonts w:ascii="Sakkal Majalla" w:hAnsi="Sakkal Majalla" w:cs="Sakkal Majalla"/>
          <w:b/>
          <w:bCs/>
          <w:sz w:val="32"/>
          <w:szCs w:val="32"/>
          <w:rtl/>
        </w:rPr>
      </w:pPr>
      <w:r w:rsidRPr="00A10341">
        <w:rPr>
          <w:rFonts w:ascii="Sakkal Majalla" w:hAnsi="Sakkal Majalla" w:cs="Sakkal Majalla"/>
          <w:b/>
          <w:bCs/>
          <w:sz w:val="32"/>
          <w:szCs w:val="32"/>
          <w:rtl/>
        </w:rPr>
        <w:lastRenderedPageBreak/>
        <w:t>4</w:t>
      </w:r>
      <w:r w:rsidRPr="00A10341">
        <w:rPr>
          <w:rFonts w:ascii="Sakkal Majalla" w:hAnsi="Sakkal Majalla" w:cs="Sakkal Majalla"/>
          <w:b/>
          <w:bCs/>
          <w:sz w:val="32"/>
          <w:szCs w:val="32"/>
        </w:rPr>
        <w:t xml:space="preserve"> – </w:t>
      </w:r>
      <w:r w:rsidRPr="00A10341">
        <w:rPr>
          <w:rFonts w:ascii="Sakkal Majalla" w:hAnsi="Sakkal Majalla" w:cs="Sakkal Majalla"/>
          <w:b/>
          <w:bCs/>
          <w:sz w:val="32"/>
          <w:szCs w:val="32"/>
          <w:rtl/>
        </w:rPr>
        <w:t>دور وسائل الإعلام الرقمي في التعرف على المشاريع العقارية الجديدة</w:t>
      </w:r>
    </w:p>
    <w:p w14:paraId="645933FC" w14:textId="77777777" w:rsidR="00701F4E" w:rsidRPr="00A10341" w:rsidRDefault="00701F4E" w:rsidP="00701F4E">
      <w:pPr>
        <w:bidi/>
        <w:spacing w:after="0"/>
        <w:jc w:val="center"/>
        <w:rPr>
          <w:rFonts w:ascii="Sakkal Majalla" w:hAnsi="Sakkal Majalla" w:cs="Sakkal Majalla"/>
          <w:b/>
          <w:bCs/>
          <w:rtl/>
        </w:rPr>
      </w:pPr>
      <w:r w:rsidRPr="00A10341">
        <w:rPr>
          <w:rFonts w:ascii="Sakkal Majalla" w:hAnsi="Sakkal Majalla" w:cs="Sakkal Majalla"/>
          <w:b/>
          <w:bCs/>
          <w:rtl/>
        </w:rPr>
        <w:t>جدول (5)</w:t>
      </w:r>
    </w:p>
    <w:p w14:paraId="4D2C2D60" w14:textId="77777777" w:rsidR="00701F4E" w:rsidRPr="00A10341" w:rsidRDefault="00701F4E" w:rsidP="00701F4E">
      <w:pPr>
        <w:bidi/>
        <w:spacing w:after="0"/>
        <w:jc w:val="center"/>
        <w:rPr>
          <w:rFonts w:ascii="Sakkal Majalla" w:hAnsi="Sakkal Majalla" w:cs="Sakkal Majalla"/>
          <w:b/>
          <w:bCs/>
        </w:rPr>
      </w:pPr>
      <w:r w:rsidRPr="00A10341">
        <w:rPr>
          <w:rFonts w:ascii="Sakkal Majalla" w:hAnsi="Sakkal Majalla" w:cs="Sakkal Majalla"/>
          <w:b/>
          <w:bCs/>
          <w:rtl/>
        </w:rPr>
        <w:t>دور وسائل الإعلام الرقمي في مساعدة أفراد العينة على التعرف على المشاريع العقارية الجديدة</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0FDC2F72" w14:textId="77777777" w:rsidTr="000B7C44">
        <w:trPr>
          <w:trHeight w:val="300"/>
          <w:jc w:val="center"/>
        </w:trPr>
        <w:tc>
          <w:tcPr>
            <w:tcW w:w="2260" w:type="dxa"/>
            <w:shd w:val="clear" w:color="auto" w:fill="D9E2F3" w:themeFill="accent1" w:themeFillTint="33"/>
            <w:vAlign w:val="center"/>
            <w:hideMark/>
          </w:tcPr>
          <w:p w14:paraId="32D5AC1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4A38D87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01D5E1D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0546CCC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082BB57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7E7827DA" w14:textId="77777777" w:rsidTr="000B7C44">
        <w:trPr>
          <w:trHeight w:val="300"/>
          <w:jc w:val="center"/>
        </w:trPr>
        <w:tc>
          <w:tcPr>
            <w:tcW w:w="2260" w:type="dxa"/>
            <w:vAlign w:val="center"/>
            <w:hideMark/>
          </w:tcPr>
          <w:p w14:paraId="0D14E19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752015A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83</w:t>
            </w:r>
          </w:p>
        </w:tc>
        <w:tc>
          <w:tcPr>
            <w:tcW w:w="960" w:type="dxa"/>
            <w:noWrap/>
            <w:vAlign w:val="center"/>
            <w:hideMark/>
          </w:tcPr>
          <w:p w14:paraId="6AEABA4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49.7</w:t>
            </w:r>
          </w:p>
        </w:tc>
        <w:tc>
          <w:tcPr>
            <w:tcW w:w="2080" w:type="dxa"/>
            <w:vMerge w:val="restart"/>
            <w:noWrap/>
            <w:vAlign w:val="center"/>
            <w:hideMark/>
          </w:tcPr>
          <w:p w14:paraId="49F8E1C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4.3952</w:t>
            </w:r>
          </w:p>
        </w:tc>
        <w:tc>
          <w:tcPr>
            <w:tcW w:w="2080" w:type="dxa"/>
            <w:vMerge w:val="restart"/>
            <w:noWrap/>
            <w:vAlign w:val="center"/>
            <w:hideMark/>
          </w:tcPr>
          <w:p w14:paraId="6BFA5AB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0.68511</w:t>
            </w:r>
          </w:p>
        </w:tc>
      </w:tr>
      <w:tr w:rsidR="00701F4E" w:rsidRPr="000C48B4" w14:paraId="4A97F724" w14:textId="77777777" w:rsidTr="000B7C44">
        <w:trPr>
          <w:trHeight w:val="300"/>
          <w:jc w:val="center"/>
        </w:trPr>
        <w:tc>
          <w:tcPr>
            <w:tcW w:w="2260" w:type="dxa"/>
            <w:vAlign w:val="center"/>
            <w:hideMark/>
          </w:tcPr>
          <w:p w14:paraId="629DC7B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5A03722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69</w:t>
            </w:r>
          </w:p>
        </w:tc>
        <w:tc>
          <w:tcPr>
            <w:tcW w:w="960" w:type="dxa"/>
            <w:noWrap/>
            <w:vAlign w:val="center"/>
            <w:hideMark/>
          </w:tcPr>
          <w:p w14:paraId="513EFE4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41.3</w:t>
            </w:r>
          </w:p>
        </w:tc>
        <w:tc>
          <w:tcPr>
            <w:tcW w:w="2080" w:type="dxa"/>
            <w:vMerge/>
            <w:vAlign w:val="center"/>
            <w:hideMark/>
          </w:tcPr>
          <w:p w14:paraId="78AD1DB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245ACDD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5E4A18EA" w14:textId="77777777" w:rsidTr="000B7C44">
        <w:trPr>
          <w:trHeight w:val="300"/>
          <w:jc w:val="center"/>
        </w:trPr>
        <w:tc>
          <w:tcPr>
            <w:tcW w:w="2260" w:type="dxa"/>
            <w:vAlign w:val="center"/>
            <w:hideMark/>
          </w:tcPr>
          <w:p w14:paraId="42F0FCD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3220990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13</w:t>
            </w:r>
          </w:p>
        </w:tc>
        <w:tc>
          <w:tcPr>
            <w:tcW w:w="960" w:type="dxa"/>
            <w:noWrap/>
            <w:vAlign w:val="center"/>
            <w:hideMark/>
          </w:tcPr>
          <w:p w14:paraId="279A672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7.8</w:t>
            </w:r>
          </w:p>
        </w:tc>
        <w:tc>
          <w:tcPr>
            <w:tcW w:w="2080" w:type="dxa"/>
            <w:vMerge/>
            <w:vAlign w:val="center"/>
            <w:hideMark/>
          </w:tcPr>
          <w:p w14:paraId="6972ED1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78FEB3F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54CA19AB" w14:textId="77777777" w:rsidTr="000B7C44">
        <w:trPr>
          <w:trHeight w:val="300"/>
          <w:jc w:val="center"/>
        </w:trPr>
        <w:tc>
          <w:tcPr>
            <w:tcW w:w="2260" w:type="dxa"/>
            <w:vAlign w:val="center"/>
            <w:hideMark/>
          </w:tcPr>
          <w:p w14:paraId="5BAAA64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3CBA6A8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w:t>
            </w:r>
          </w:p>
        </w:tc>
        <w:tc>
          <w:tcPr>
            <w:tcW w:w="960" w:type="dxa"/>
            <w:noWrap/>
            <w:vAlign w:val="center"/>
            <w:hideMark/>
          </w:tcPr>
          <w:p w14:paraId="5696A53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1.2</w:t>
            </w:r>
          </w:p>
        </w:tc>
        <w:tc>
          <w:tcPr>
            <w:tcW w:w="2080" w:type="dxa"/>
            <w:vMerge/>
            <w:vAlign w:val="center"/>
            <w:hideMark/>
          </w:tcPr>
          <w:p w14:paraId="6C4D5B2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6EAF43D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633A075E" w14:textId="77777777" w:rsidTr="000B7C44">
        <w:trPr>
          <w:trHeight w:val="300"/>
          <w:jc w:val="center"/>
        </w:trPr>
        <w:tc>
          <w:tcPr>
            <w:tcW w:w="2260" w:type="dxa"/>
            <w:vAlign w:val="center"/>
            <w:hideMark/>
          </w:tcPr>
          <w:p w14:paraId="6847A67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1FCADC6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w:t>
            </w:r>
          </w:p>
        </w:tc>
        <w:tc>
          <w:tcPr>
            <w:tcW w:w="960" w:type="dxa"/>
            <w:noWrap/>
            <w:vAlign w:val="center"/>
            <w:hideMark/>
          </w:tcPr>
          <w:p w14:paraId="44774BB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0.0</w:t>
            </w:r>
          </w:p>
        </w:tc>
        <w:tc>
          <w:tcPr>
            <w:tcW w:w="2080" w:type="dxa"/>
            <w:vMerge/>
            <w:vAlign w:val="center"/>
            <w:hideMark/>
          </w:tcPr>
          <w:p w14:paraId="2F9F961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184D296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2996066C" w14:textId="77777777" w:rsidTr="000B7C44">
        <w:trPr>
          <w:trHeight w:val="300"/>
          <w:jc w:val="center"/>
        </w:trPr>
        <w:tc>
          <w:tcPr>
            <w:tcW w:w="2260" w:type="dxa"/>
            <w:shd w:val="clear" w:color="auto" w:fill="D9E2F3" w:themeFill="accent1" w:themeFillTint="33"/>
            <w:vAlign w:val="center"/>
            <w:hideMark/>
          </w:tcPr>
          <w:p w14:paraId="44398EC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6F26EB7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432319A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349C002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5FBE7B8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7B8113EE"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21E6823B" w14:textId="77777777" w:rsidR="00701F4E" w:rsidRPr="000C48B4" w:rsidRDefault="00701F4E" w:rsidP="00701F4E">
      <w:pPr>
        <w:pStyle w:val="a6"/>
        <w:numPr>
          <w:ilvl w:val="0"/>
          <w:numId w:val="50"/>
        </w:numPr>
        <w:bidi/>
        <w:spacing w:line="240" w:lineRule="auto"/>
        <w:jc w:val="both"/>
        <w:rPr>
          <w:rFonts w:ascii="Sakkal Majalla" w:hAnsi="Sakkal Majalla" w:cs="Sakkal Majalla"/>
          <w:sz w:val="28"/>
          <w:szCs w:val="28"/>
          <w:rtl/>
        </w:rPr>
      </w:pPr>
      <w:r w:rsidRPr="000C48B4">
        <w:rPr>
          <w:rFonts w:ascii="Sakkal Majalla" w:hAnsi="Sakkal Majalla" w:cs="Sakkal Majalla"/>
          <w:sz w:val="28"/>
          <w:szCs w:val="28"/>
          <w:rtl/>
        </w:rPr>
        <w:t>جاءت نتائج الجدول (5) بمستوى موافقة مرتفع جداً وهو الأعلى حتى الآن في الاستبانة، إذ بلغ المتوسط الحسابي (4.3952) بانحراف معياري منخفض يبلغ (0.68511)، مما يعكس تجانساً عالياً في استجابات أفراد العينة. فقد أعرب (49.7%) عن موافقتهم الشديدة، وأضاف (41.3%) موافقتهم العادية، ليبلغ مجموع الموافقين (91.0%)، وهو رقم استثنائي. في المقابل، اتسمت نسب المحايدين والرافضين بضآلتها البالغة (7.8%) و(1.2%) على التوالي</w:t>
      </w:r>
      <w:r w:rsidRPr="000C48B4">
        <w:rPr>
          <w:rFonts w:ascii="Sakkal Majalla" w:hAnsi="Sakkal Majalla" w:cs="Sakkal Majalla"/>
          <w:sz w:val="28"/>
          <w:szCs w:val="28"/>
        </w:rPr>
        <w:t>.</w:t>
      </w:r>
    </w:p>
    <w:p w14:paraId="231ED326" w14:textId="77777777" w:rsidR="00701F4E" w:rsidRDefault="00701F4E" w:rsidP="00701F4E">
      <w:pPr>
        <w:pStyle w:val="a6"/>
        <w:numPr>
          <w:ilvl w:val="0"/>
          <w:numId w:val="50"/>
        </w:numPr>
        <w:bidi/>
        <w:spacing w:line="240" w:lineRule="auto"/>
        <w:jc w:val="both"/>
        <w:rPr>
          <w:rFonts w:ascii="Sakkal Majalla" w:hAnsi="Sakkal Majalla" w:cs="Sakkal Majalla"/>
          <w:sz w:val="28"/>
          <w:szCs w:val="28"/>
        </w:rPr>
      </w:pPr>
      <w:r w:rsidRPr="00C636D8">
        <w:rPr>
          <w:rFonts w:ascii="Sakkal Majalla" w:hAnsi="Sakkal Majalla" w:cs="Sakkal Majalla"/>
          <w:b/>
          <w:bCs/>
          <w:sz w:val="28"/>
          <w:szCs w:val="28"/>
          <w:rtl/>
        </w:rPr>
        <w:t>وتُعدّ هذه من أبرز نتائج الدراسة وأكثرها دلالةً</w:t>
      </w:r>
      <w:r>
        <w:rPr>
          <w:rFonts w:ascii="Sakkal Majalla" w:hAnsi="Sakkal Majalla" w:cs="Sakkal Majalla" w:hint="cs"/>
          <w:sz w:val="28"/>
          <w:szCs w:val="28"/>
          <w:rtl/>
        </w:rPr>
        <w:t>؛</w:t>
      </w:r>
      <w:r w:rsidRPr="000C48B4">
        <w:rPr>
          <w:rFonts w:ascii="Sakkal Majalla" w:hAnsi="Sakkal Majalla" w:cs="Sakkal Majalla"/>
          <w:sz w:val="28"/>
          <w:szCs w:val="28"/>
          <w:rtl/>
        </w:rPr>
        <w:t xml:space="preserve"> إذ تُثبت أن الإعلام الرقمي يُؤدي دوراً استكشافياً محورياً للأجانب الراغبين في الاطلاع على المشاريع العقارية الجديدة قبل الإقدام على أي خطوة فعلية. ويُعزى ذلك إلى الكثافة العالية للحملات التسويقية الرقمية للمطورين العقاريين الكبار في المملكة </w:t>
      </w:r>
      <w:proofErr w:type="gramStart"/>
      <w:r w:rsidRPr="000C48B4">
        <w:rPr>
          <w:rFonts w:ascii="Sakkal Majalla" w:hAnsi="Sakkal Majalla" w:cs="Sakkal Majalla"/>
          <w:sz w:val="28"/>
          <w:szCs w:val="28"/>
          <w:rtl/>
        </w:rPr>
        <w:t>كـ"</w:t>
      </w:r>
      <w:proofErr w:type="gramEnd"/>
      <w:r w:rsidRPr="000C48B4">
        <w:rPr>
          <w:rFonts w:ascii="Sakkal Majalla" w:hAnsi="Sakkal Majalla" w:cs="Sakkal Majalla"/>
          <w:sz w:val="28"/>
          <w:szCs w:val="28"/>
          <w:rtl/>
        </w:rPr>
        <w:t xml:space="preserve">أرامكو" </w:t>
      </w:r>
      <w:proofErr w:type="spellStart"/>
      <w:r w:rsidRPr="000C48B4">
        <w:rPr>
          <w:rFonts w:ascii="Sakkal Majalla" w:hAnsi="Sakkal Majalla" w:cs="Sakkal Majalla"/>
          <w:sz w:val="28"/>
          <w:szCs w:val="28"/>
          <w:rtl/>
        </w:rPr>
        <w:t>و"إم</w:t>
      </w:r>
      <w:proofErr w:type="spellEnd"/>
      <w:r w:rsidRPr="000C48B4">
        <w:rPr>
          <w:rFonts w:ascii="Sakkal Majalla" w:hAnsi="Sakkal Majalla" w:cs="Sakkal Majalla"/>
          <w:sz w:val="28"/>
          <w:szCs w:val="28"/>
          <w:rtl/>
        </w:rPr>
        <w:t xml:space="preserve"> بي سي" و"رؤية 2030"، فضلاً عن الإ</w:t>
      </w:r>
      <w:r>
        <w:rPr>
          <w:rFonts w:ascii="Sakkal Majalla" w:hAnsi="Sakkal Majalla" w:cs="Sakkal Majalla" w:hint="cs"/>
          <w:sz w:val="28"/>
          <w:szCs w:val="28"/>
          <w:rtl/>
        </w:rPr>
        <w:t>علانات</w:t>
      </w:r>
      <w:r w:rsidRPr="000C48B4">
        <w:rPr>
          <w:rFonts w:ascii="Sakkal Majalla" w:hAnsi="Sakkal Majalla" w:cs="Sakkal Majalla"/>
          <w:sz w:val="28"/>
          <w:szCs w:val="28"/>
          <w:rtl/>
        </w:rPr>
        <w:t xml:space="preserve"> المدفوعة على منصات التواصل التي تستهدف الأجانب بصورة مباشرة.</w:t>
      </w:r>
    </w:p>
    <w:p w14:paraId="709717BE" w14:textId="77777777" w:rsidR="00701F4E" w:rsidRPr="00A10341" w:rsidRDefault="00701F4E" w:rsidP="00701F4E">
      <w:pPr>
        <w:bidi/>
        <w:spacing w:before="240"/>
        <w:jc w:val="both"/>
        <w:rPr>
          <w:rFonts w:ascii="Sakkal Majalla" w:hAnsi="Sakkal Majalla" w:cs="Sakkal Majalla"/>
          <w:b/>
          <w:bCs/>
          <w:sz w:val="32"/>
          <w:szCs w:val="32"/>
        </w:rPr>
      </w:pPr>
      <w:r w:rsidRPr="00A10341">
        <w:rPr>
          <w:rFonts w:ascii="Sakkal Majalla" w:hAnsi="Sakkal Majalla" w:cs="Sakkal Majalla"/>
          <w:b/>
          <w:bCs/>
          <w:sz w:val="32"/>
          <w:szCs w:val="32"/>
          <w:rtl/>
        </w:rPr>
        <w:t>5 – متابعة حسابات الشركات العقارية عبر منصات التواصل الاجتماعي</w:t>
      </w:r>
    </w:p>
    <w:p w14:paraId="6F76C40A" w14:textId="77777777" w:rsidR="00701F4E" w:rsidRPr="00A10341" w:rsidRDefault="00701F4E" w:rsidP="00701F4E">
      <w:pPr>
        <w:bidi/>
        <w:spacing w:line="240" w:lineRule="auto"/>
        <w:jc w:val="center"/>
        <w:rPr>
          <w:rFonts w:ascii="Sakkal Majalla" w:hAnsi="Sakkal Majalla" w:cs="Sakkal Majalla"/>
          <w:b/>
          <w:bCs/>
          <w:rtl/>
        </w:rPr>
      </w:pPr>
      <w:r w:rsidRPr="00A10341">
        <w:rPr>
          <w:rFonts w:ascii="Sakkal Majalla" w:hAnsi="Sakkal Majalla" w:cs="Sakkal Majalla"/>
          <w:b/>
          <w:bCs/>
          <w:rtl/>
        </w:rPr>
        <w:t>جدول (6)</w:t>
      </w:r>
    </w:p>
    <w:p w14:paraId="3A4BA2C1" w14:textId="77777777" w:rsidR="00701F4E" w:rsidRPr="00A10341" w:rsidRDefault="00701F4E" w:rsidP="00701F4E">
      <w:pPr>
        <w:bidi/>
        <w:spacing w:line="240" w:lineRule="auto"/>
        <w:jc w:val="center"/>
        <w:rPr>
          <w:rFonts w:ascii="Sakkal Majalla" w:hAnsi="Sakkal Majalla" w:cs="Sakkal Majalla"/>
          <w:b/>
          <w:bCs/>
        </w:rPr>
      </w:pPr>
      <w:r w:rsidRPr="00A10341">
        <w:rPr>
          <w:rFonts w:ascii="Sakkal Majalla" w:hAnsi="Sakkal Majalla" w:cs="Sakkal Majalla"/>
          <w:b/>
          <w:bCs/>
          <w:rtl/>
        </w:rPr>
        <w:t xml:space="preserve"> مدى متابعة أفراد العينة لحسابات الشركات العقارية عبر منصات التواصل الاجتماعي</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3DDF9445" w14:textId="77777777" w:rsidTr="000B7C44">
        <w:trPr>
          <w:trHeight w:val="300"/>
          <w:jc w:val="center"/>
        </w:trPr>
        <w:tc>
          <w:tcPr>
            <w:tcW w:w="2260" w:type="dxa"/>
            <w:shd w:val="clear" w:color="auto" w:fill="D9E2F3" w:themeFill="accent1" w:themeFillTint="33"/>
            <w:vAlign w:val="center"/>
            <w:hideMark/>
          </w:tcPr>
          <w:p w14:paraId="02AF87F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23004EB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5DD7EA7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3F49D17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0DF6531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60638FCE" w14:textId="77777777" w:rsidTr="000B7C44">
        <w:trPr>
          <w:trHeight w:val="300"/>
          <w:jc w:val="center"/>
        </w:trPr>
        <w:tc>
          <w:tcPr>
            <w:tcW w:w="2260" w:type="dxa"/>
            <w:vAlign w:val="center"/>
            <w:hideMark/>
          </w:tcPr>
          <w:p w14:paraId="4547E3E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71FEB74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41</w:t>
            </w:r>
          </w:p>
        </w:tc>
        <w:tc>
          <w:tcPr>
            <w:tcW w:w="960" w:type="dxa"/>
            <w:noWrap/>
            <w:vAlign w:val="center"/>
            <w:hideMark/>
          </w:tcPr>
          <w:p w14:paraId="53CB39D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24.6</w:t>
            </w:r>
          </w:p>
        </w:tc>
        <w:tc>
          <w:tcPr>
            <w:tcW w:w="2080" w:type="dxa"/>
            <w:vMerge w:val="restart"/>
            <w:noWrap/>
            <w:vAlign w:val="center"/>
            <w:hideMark/>
          </w:tcPr>
          <w:p w14:paraId="3677264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3.7006</w:t>
            </w:r>
          </w:p>
        </w:tc>
        <w:tc>
          <w:tcPr>
            <w:tcW w:w="2080" w:type="dxa"/>
            <w:vMerge w:val="restart"/>
            <w:noWrap/>
            <w:vAlign w:val="center"/>
            <w:hideMark/>
          </w:tcPr>
          <w:p w14:paraId="14035F1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1.00909</w:t>
            </w:r>
          </w:p>
        </w:tc>
      </w:tr>
      <w:tr w:rsidR="00701F4E" w:rsidRPr="000C48B4" w14:paraId="6C51E175" w14:textId="77777777" w:rsidTr="000B7C44">
        <w:trPr>
          <w:trHeight w:val="300"/>
          <w:jc w:val="center"/>
        </w:trPr>
        <w:tc>
          <w:tcPr>
            <w:tcW w:w="2260" w:type="dxa"/>
            <w:vAlign w:val="center"/>
            <w:hideMark/>
          </w:tcPr>
          <w:p w14:paraId="6690B03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57C635A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59</w:t>
            </w:r>
          </w:p>
        </w:tc>
        <w:tc>
          <w:tcPr>
            <w:tcW w:w="960" w:type="dxa"/>
            <w:noWrap/>
            <w:vAlign w:val="center"/>
            <w:hideMark/>
          </w:tcPr>
          <w:p w14:paraId="6A044C0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35.3</w:t>
            </w:r>
          </w:p>
        </w:tc>
        <w:tc>
          <w:tcPr>
            <w:tcW w:w="2080" w:type="dxa"/>
            <w:vMerge/>
            <w:vAlign w:val="center"/>
            <w:hideMark/>
          </w:tcPr>
          <w:p w14:paraId="41E5DA5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29F6637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7EC0D950" w14:textId="77777777" w:rsidTr="000B7C44">
        <w:trPr>
          <w:trHeight w:val="300"/>
          <w:jc w:val="center"/>
        </w:trPr>
        <w:tc>
          <w:tcPr>
            <w:tcW w:w="2260" w:type="dxa"/>
            <w:vAlign w:val="center"/>
            <w:hideMark/>
          </w:tcPr>
          <w:p w14:paraId="1C43259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5704DA0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45</w:t>
            </w:r>
          </w:p>
        </w:tc>
        <w:tc>
          <w:tcPr>
            <w:tcW w:w="960" w:type="dxa"/>
            <w:noWrap/>
            <w:vAlign w:val="center"/>
            <w:hideMark/>
          </w:tcPr>
          <w:p w14:paraId="702E35A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26.9</w:t>
            </w:r>
          </w:p>
        </w:tc>
        <w:tc>
          <w:tcPr>
            <w:tcW w:w="2080" w:type="dxa"/>
            <w:vMerge/>
            <w:vAlign w:val="center"/>
            <w:hideMark/>
          </w:tcPr>
          <w:p w14:paraId="37CC6CE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387BC1A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52368A7D" w14:textId="77777777" w:rsidTr="000B7C44">
        <w:trPr>
          <w:trHeight w:val="300"/>
          <w:jc w:val="center"/>
        </w:trPr>
        <w:tc>
          <w:tcPr>
            <w:tcW w:w="2260" w:type="dxa"/>
            <w:vAlign w:val="center"/>
            <w:hideMark/>
          </w:tcPr>
          <w:p w14:paraId="475DD45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75A8C8D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20</w:t>
            </w:r>
          </w:p>
        </w:tc>
        <w:tc>
          <w:tcPr>
            <w:tcW w:w="960" w:type="dxa"/>
            <w:noWrap/>
            <w:vAlign w:val="center"/>
            <w:hideMark/>
          </w:tcPr>
          <w:p w14:paraId="672D4D1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12.0</w:t>
            </w:r>
          </w:p>
        </w:tc>
        <w:tc>
          <w:tcPr>
            <w:tcW w:w="2080" w:type="dxa"/>
            <w:vMerge/>
            <w:vAlign w:val="center"/>
            <w:hideMark/>
          </w:tcPr>
          <w:p w14:paraId="4FF2A6A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2AEFF27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117EE073" w14:textId="77777777" w:rsidTr="000B7C44">
        <w:trPr>
          <w:trHeight w:val="300"/>
          <w:jc w:val="center"/>
        </w:trPr>
        <w:tc>
          <w:tcPr>
            <w:tcW w:w="2260" w:type="dxa"/>
            <w:vAlign w:val="center"/>
            <w:hideMark/>
          </w:tcPr>
          <w:p w14:paraId="116BB88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6C92C1B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w:t>
            </w:r>
          </w:p>
        </w:tc>
        <w:tc>
          <w:tcPr>
            <w:tcW w:w="960" w:type="dxa"/>
            <w:noWrap/>
            <w:vAlign w:val="center"/>
            <w:hideMark/>
          </w:tcPr>
          <w:p w14:paraId="551EB64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1.2</w:t>
            </w:r>
          </w:p>
        </w:tc>
        <w:tc>
          <w:tcPr>
            <w:tcW w:w="2080" w:type="dxa"/>
            <w:vMerge/>
            <w:vAlign w:val="center"/>
            <w:hideMark/>
          </w:tcPr>
          <w:p w14:paraId="1643237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28B3B6F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69AF555E" w14:textId="77777777" w:rsidTr="000B7C44">
        <w:trPr>
          <w:trHeight w:val="300"/>
          <w:jc w:val="center"/>
        </w:trPr>
        <w:tc>
          <w:tcPr>
            <w:tcW w:w="2260" w:type="dxa"/>
            <w:shd w:val="clear" w:color="auto" w:fill="D9E2F3" w:themeFill="accent1" w:themeFillTint="33"/>
            <w:vAlign w:val="center"/>
            <w:hideMark/>
          </w:tcPr>
          <w:p w14:paraId="4B75508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6E9F201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699ECC0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0C06E37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7F5136C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066AF8B4"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lastRenderedPageBreak/>
        <w:t>تشير بيانات الجدول السابق إلى الآتي:</w:t>
      </w:r>
    </w:p>
    <w:p w14:paraId="50D3C70A" w14:textId="77777777" w:rsidR="00701F4E" w:rsidRPr="000C48B4" w:rsidRDefault="00701F4E" w:rsidP="00701F4E">
      <w:pPr>
        <w:pStyle w:val="a6"/>
        <w:numPr>
          <w:ilvl w:val="0"/>
          <w:numId w:val="50"/>
        </w:numPr>
        <w:bidi/>
        <w:spacing w:line="240" w:lineRule="auto"/>
        <w:jc w:val="both"/>
        <w:rPr>
          <w:rFonts w:ascii="Sakkal Majalla" w:hAnsi="Sakkal Majalla" w:cs="Sakkal Majalla"/>
          <w:sz w:val="28"/>
          <w:szCs w:val="28"/>
          <w:rtl/>
        </w:rPr>
      </w:pPr>
      <w:r w:rsidRPr="000C48B4">
        <w:rPr>
          <w:rFonts w:ascii="Sakkal Majalla" w:hAnsi="Sakkal Majalla" w:cs="Sakkal Majalla"/>
          <w:sz w:val="28"/>
          <w:szCs w:val="28"/>
          <w:rtl/>
        </w:rPr>
        <w:t>تُبيّن نتائج الجدول (6) أن مستوى الموافقة على متابعة حسابات الشركات العقارية عبر منصات التواصل الاجتماعي جاء مرتفعاً بمتوسط حسابي (3.7006)، غير أن الانحراف المعياري المرتفع نسبياً (1.00909) يكشف عن تبايُن ملحوظ في استجابات أفراد العينة. فعلى الرغم من أن (24.6%) يوافقون بشدة و(35.3%) يوافقون، فإن نسبة المحايدين بلغت (26.9%)، وهي نسبة غير مهملة، فيما أبدى (12.0%) رفضهم و(1.2%) رفضاً شديداً</w:t>
      </w:r>
      <w:r w:rsidRPr="000C48B4">
        <w:rPr>
          <w:rFonts w:ascii="Sakkal Majalla" w:hAnsi="Sakkal Majalla" w:cs="Sakkal Majalla"/>
          <w:sz w:val="28"/>
          <w:szCs w:val="28"/>
        </w:rPr>
        <w:t>.</w:t>
      </w:r>
    </w:p>
    <w:p w14:paraId="6787A691" w14:textId="77777777" w:rsidR="00701F4E" w:rsidRPr="000C48B4" w:rsidRDefault="00701F4E" w:rsidP="00701F4E">
      <w:pPr>
        <w:pStyle w:val="a6"/>
        <w:numPr>
          <w:ilvl w:val="0"/>
          <w:numId w:val="50"/>
        </w:numPr>
        <w:bidi/>
        <w:spacing w:line="240" w:lineRule="auto"/>
        <w:jc w:val="both"/>
        <w:rPr>
          <w:rFonts w:ascii="Sakkal Majalla" w:hAnsi="Sakkal Majalla" w:cs="Sakkal Majalla"/>
          <w:sz w:val="28"/>
          <w:szCs w:val="28"/>
          <w:rtl/>
        </w:rPr>
      </w:pPr>
      <w:r w:rsidRPr="00C636D8">
        <w:rPr>
          <w:rFonts w:ascii="Sakkal Majalla" w:hAnsi="Sakkal Majalla" w:cs="Sakkal Majalla"/>
          <w:b/>
          <w:bCs/>
          <w:sz w:val="28"/>
          <w:szCs w:val="28"/>
          <w:rtl/>
        </w:rPr>
        <w:t>ويُلمح هذا التشتت في الاستجابات</w:t>
      </w:r>
      <w:r w:rsidRPr="000C48B4">
        <w:rPr>
          <w:rFonts w:ascii="Sakkal Majalla" w:hAnsi="Sakkal Majalla" w:cs="Sakkal Majalla"/>
          <w:sz w:val="28"/>
          <w:szCs w:val="28"/>
          <w:rtl/>
        </w:rPr>
        <w:t xml:space="preserve"> إلى أن متابعة الحسابات الرسمية للشركات تتوقف على عوامل متعددة، في مقدمتها: جودة المحتوى المقدم، ومدى تجاوبه مع احتياجات المتابع، ومستوى الثقة في الشركة المُشغِّلة للحساب. كما يُرجَّح أن بعض أفراد العينة يفضلون متابعة حسابات الوسطاء العقاريين المستقلين أو المؤثرين المتخصصين بدلاً من الحسابات الرسمية، وهو ما يعكسه تضخم نسبة المحايدين</w:t>
      </w:r>
      <w:r w:rsidRPr="000C48B4">
        <w:rPr>
          <w:rFonts w:ascii="Sakkal Majalla" w:hAnsi="Sakkal Majalla" w:cs="Sakkal Majalla"/>
          <w:sz w:val="28"/>
          <w:szCs w:val="28"/>
        </w:rPr>
        <w:t>.</w:t>
      </w:r>
    </w:p>
    <w:p w14:paraId="5A0E0402" w14:textId="77777777" w:rsidR="00701F4E" w:rsidRPr="00A10341" w:rsidRDefault="00701F4E" w:rsidP="00701F4E">
      <w:pPr>
        <w:bidi/>
        <w:spacing w:before="240"/>
        <w:jc w:val="both"/>
        <w:rPr>
          <w:rFonts w:ascii="Sakkal Majalla" w:hAnsi="Sakkal Majalla" w:cs="Sakkal Majalla"/>
          <w:b/>
          <w:bCs/>
          <w:sz w:val="32"/>
          <w:szCs w:val="32"/>
          <w:rtl/>
        </w:rPr>
      </w:pPr>
      <w:r w:rsidRPr="00A10341">
        <w:rPr>
          <w:rFonts w:ascii="Sakkal Majalla" w:hAnsi="Sakkal Majalla" w:cs="Sakkal Majalla" w:hint="cs"/>
          <w:b/>
          <w:bCs/>
          <w:sz w:val="32"/>
          <w:szCs w:val="32"/>
          <w:rtl/>
        </w:rPr>
        <w:t xml:space="preserve">6- </w:t>
      </w:r>
      <w:r w:rsidRPr="00A10341">
        <w:rPr>
          <w:rFonts w:ascii="Sakkal Majalla" w:hAnsi="Sakkal Majalla" w:cs="Sakkal Majalla"/>
          <w:b/>
          <w:bCs/>
          <w:sz w:val="32"/>
          <w:szCs w:val="32"/>
          <w:rtl/>
        </w:rPr>
        <w:t>مقارنة الإعلانات الرقمية للعقارات مع وسائل الإعلان التقليدية</w:t>
      </w:r>
    </w:p>
    <w:p w14:paraId="66BC99D0" w14:textId="77777777" w:rsidR="00701F4E" w:rsidRPr="00A10341" w:rsidRDefault="00701F4E" w:rsidP="00701F4E">
      <w:pPr>
        <w:bidi/>
        <w:jc w:val="center"/>
        <w:rPr>
          <w:rFonts w:ascii="Sakkal Majalla" w:hAnsi="Sakkal Majalla" w:cs="Sakkal Majalla"/>
          <w:b/>
          <w:bCs/>
          <w:rtl/>
        </w:rPr>
      </w:pPr>
      <w:r w:rsidRPr="00A10341">
        <w:rPr>
          <w:rFonts w:ascii="Sakkal Majalla" w:hAnsi="Sakkal Majalla" w:cs="Sakkal Majalla"/>
          <w:b/>
          <w:bCs/>
          <w:rtl/>
        </w:rPr>
        <w:t>جدول (7)</w:t>
      </w:r>
    </w:p>
    <w:p w14:paraId="6C65BFA3" w14:textId="77777777" w:rsidR="00701F4E" w:rsidRPr="00A10341" w:rsidRDefault="00701F4E" w:rsidP="00701F4E">
      <w:pPr>
        <w:bidi/>
        <w:jc w:val="center"/>
        <w:rPr>
          <w:rFonts w:ascii="Sakkal Majalla" w:hAnsi="Sakkal Majalla" w:cs="Sakkal Majalla"/>
          <w:b/>
          <w:bCs/>
          <w:rtl/>
        </w:rPr>
      </w:pPr>
      <w:r w:rsidRPr="00A10341">
        <w:rPr>
          <w:rFonts w:ascii="Sakkal Majalla" w:hAnsi="Sakkal Majalla" w:cs="Sakkal Majalla"/>
          <w:b/>
          <w:bCs/>
          <w:rtl/>
        </w:rPr>
        <w:t>مدى استقطاب الإعلانات الرقمية للعقارات لانتباه أفراد العينة مقارنةً بوسائل الإعلان التقليدية</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149FB071" w14:textId="77777777" w:rsidTr="000B7C44">
        <w:trPr>
          <w:trHeight w:val="300"/>
          <w:jc w:val="center"/>
        </w:trPr>
        <w:tc>
          <w:tcPr>
            <w:tcW w:w="2260" w:type="dxa"/>
            <w:shd w:val="clear" w:color="auto" w:fill="D9E2F3" w:themeFill="accent1" w:themeFillTint="33"/>
            <w:vAlign w:val="center"/>
            <w:hideMark/>
          </w:tcPr>
          <w:p w14:paraId="1675D2D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4125667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52D94C4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754F561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7FA5BF0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37A4F9E2" w14:textId="77777777" w:rsidTr="000B7C44">
        <w:trPr>
          <w:trHeight w:val="300"/>
          <w:jc w:val="center"/>
        </w:trPr>
        <w:tc>
          <w:tcPr>
            <w:tcW w:w="2260" w:type="dxa"/>
            <w:vAlign w:val="center"/>
            <w:hideMark/>
          </w:tcPr>
          <w:p w14:paraId="4D409A9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427888B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57</w:t>
            </w:r>
          </w:p>
        </w:tc>
        <w:tc>
          <w:tcPr>
            <w:tcW w:w="960" w:type="dxa"/>
            <w:noWrap/>
            <w:vAlign w:val="center"/>
            <w:hideMark/>
          </w:tcPr>
          <w:p w14:paraId="2522F01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34.1</w:t>
            </w:r>
          </w:p>
        </w:tc>
        <w:tc>
          <w:tcPr>
            <w:tcW w:w="2080" w:type="dxa"/>
            <w:vMerge w:val="restart"/>
            <w:noWrap/>
            <w:vAlign w:val="center"/>
            <w:hideMark/>
          </w:tcPr>
          <w:p w14:paraId="4860662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4.0479</w:t>
            </w:r>
          </w:p>
        </w:tc>
        <w:tc>
          <w:tcPr>
            <w:tcW w:w="2080" w:type="dxa"/>
            <w:vMerge w:val="restart"/>
            <w:noWrap/>
            <w:vAlign w:val="center"/>
            <w:hideMark/>
          </w:tcPr>
          <w:p w14:paraId="353B1BC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0.86990</w:t>
            </w:r>
          </w:p>
        </w:tc>
      </w:tr>
      <w:tr w:rsidR="00701F4E" w:rsidRPr="000C48B4" w14:paraId="44DEE421" w14:textId="77777777" w:rsidTr="000B7C44">
        <w:trPr>
          <w:trHeight w:val="300"/>
          <w:jc w:val="center"/>
        </w:trPr>
        <w:tc>
          <w:tcPr>
            <w:tcW w:w="2260" w:type="dxa"/>
            <w:vAlign w:val="center"/>
            <w:hideMark/>
          </w:tcPr>
          <w:p w14:paraId="4F13181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2A90CF2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70</w:t>
            </w:r>
          </w:p>
        </w:tc>
        <w:tc>
          <w:tcPr>
            <w:tcW w:w="960" w:type="dxa"/>
            <w:noWrap/>
            <w:vAlign w:val="center"/>
            <w:hideMark/>
          </w:tcPr>
          <w:p w14:paraId="1068C57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41.9</w:t>
            </w:r>
          </w:p>
        </w:tc>
        <w:tc>
          <w:tcPr>
            <w:tcW w:w="2080" w:type="dxa"/>
            <w:vMerge/>
            <w:vAlign w:val="center"/>
            <w:hideMark/>
          </w:tcPr>
          <w:p w14:paraId="1E6D4BF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620715D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13BD56FC" w14:textId="77777777" w:rsidTr="000B7C44">
        <w:trPr>
          <w:trHeight w:val="300"/>
          <w:jc w:val="center"/>
        </w:trPr>
        <w:tc>
          <w:tcPr>
            <w:tcW w:w="2260" w:type="dxa"/>
            <w:vAlign w:val="center"/>
            <w:hideMark/>
          </w:tcPr>
          <w:p w14:paraId="35E290D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4FDB738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32</w:t>
            </w:r>
          </w:p>
        </w:tc>
        <w:tc>
          <w:tcPr>
            <w:tcW w:w="960" w:type="dxa"/>
            <w:noWrap/>
            <w:vAlign w:val="center"/>
            <w:hideMark/>
          </w:tcPr>
          <w:p w14:paraId="30ECD43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19.2</w:t>
            </w:r>
          </w:p>
        </w:tc>
        <w:tc>
          <w:tcPr>
            <w:tcW w:w="2080" w:type="dxa"/>
            <w:vMerge/>
            <w:vAlign w:val="center"/>
            <w:hideMark/>
          </w:tcPr>
          <w:p w14:paraId="0895523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637ED4F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6BB04B93" w14:textId="77777777" w:rsidTr="000B7C44">
        <w:trPr>
          <w:trHeight w:val="300"/>
          <w:jc w:val="center"/>
        </w:trPr>
        <w:tc>
          <w:tcPr>
            <w:tcW w:w="2260" w:type="dxa"/>
            <w:vAlign w:val="center"/>
            <w:hideMark/>
          </w:tcPr>
          <w:p w14:paraId="61BEC50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6E9A9D2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w:t>
            </w:r>
          </w:p>
        </w:tc>
        <w:tc>
          <w:tcPr>
            <w:tcW w:w="960" w:type="dxa"/>
            <w:noWrap/>
            <w:vAlign w:val="center"/>
            <w:hideMark/>
          </w:tcPr>
          <w:p w14:paraId="3C8CA13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4.2</w:t>
            </w:r>
          </w:p>
        </w:tc>
        <w:tc>
          <w:tcPr>
            <w:tcW w:w="2080" w:type="dxa"/>
            <w:vMerge/>
            <w:vAlign w:val="center"/>
            <w:hideMark/>
          </w:tcPr>
          <w:p w14:paraId="7A10802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66126B6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5B559DF5" w14:textId="77777777" w:rsidTr="000B7C44">
        <w:trPr>
          <w:trHeight w:val="300"/>
          <w:jc w:val="center"/>
        </w:trPr>
        <w:tc>
          <w:tcPr>
            <w:tcW w:w="2260" w:type="dxa"/>
            <w:vAlign w:val="center"/>
            <w:hideMark/>
          </w:tcPr>
          <w:p w14:paraId="655046D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53BA19B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w:t>
            </w:r>
          </w:p>
        </w:tc>
        <w:tc>
          <w:tcPr>
            <w:tcW w:w="960" w:type="dxa"/>
            <w:noWrap/>
            <w:vAlign w:val="center"/>
            <w:hideMark/>
          </w:tcPr>
          <w:p w14:paraId="257A68F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0.6</w:t>
            </w:r>
          </w:p>
        </w:tc>
        <w:tc>
          <w:tcPr>
            <w:tcW w:w="2080" w:type="dxa"/>
            <w:vMerge/>
            <w:vAlign w:val="center"/>
            <w:hideMark/>
          </w:tcPr>
          <w:p w14:paraId="641A790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66A176C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56FA8EFE" w14:textId="77777777" w:rsidTr="000B7C44">
        <w:trPr>
          <w:trHeight w:val="300"/>
          <w:jc w:val="center"/>
        </w:trPr>
        <w:tc>
          <w:tcPr>
            <w:tcW w:w="2260" w:type="dxa"/>
            <w:shd w:val="clear" w:color="auto" w:fill="D9E2F3" w:themeFill="accent1" w:themeFillTint="33"/>
            <w:vAlign w:val="center"/>
            <w:hideMark/>
          </w:tcPr>
          <w:p w14:paraId="7E99A3A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6728543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1132FF3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6C75E74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02356F4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654C99D0"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46B5B4DA"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يُفيد الجدول (7) بأن الإعلانات الرقمية للعقارات تفوق نظيراتها التقليدية في استقطاب الانتباه، بمتوسط حسابي (4.0479) وانحراف معياري (0.86990). إذ أعرب (34.1%) عن موافقة شديدة، و(41.9%) عن موافقة، ليصل مجموع الموافقين إلى (76.0%)، في حين بلغت نسبة المحايدين (19.2%)، ولم تتجاوز نسبة الرافضين</w:t>
      </w:r>
      <w:r>
        <w:rPr>
          <w:rFonts w:ascii="Sakkal Majalla" w:hAnsi="Sakkal Majalla" w:cs="Sakkal Majalla" w:hint="cs"/>
          <w:sz w:val="28"/>
          <w:szCs w:val="28"/>
          <w:rtl/>
        </w:rPr>
        <w:t xml:space="preserve"> (4.8).</w:t>
      </w:r>
    </w:p>
    <w:p w14:paraId="43E7E570"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C636D8">
        <w:rPr>
          <w:rFonts w:ascii="Sakkal Majalla" w:hAnsi="Sakkal Majalla" w:cs="Sakkal Majalla"/>
          <w:b/>
          <w:bCs/>
          <w:sz w:val="28"/>
          <w:szCs w:val="28"/>
          <w:rtl/>
        </w:rPr>
        <w:t>وتُعكس هذه النتيجة</w:t>
      </w:r>
      <w:r w:rsidRPr="000C48B4">
        <w:rPr>
          <w:rFonts w:ascii="Sakkal Majalla" w:hAnsi="Sakkal Majalla" w:cs="Sakkal Majalla"/>
          <w:sz w:val="28"/>
          <w:szCs w:val="28"/>
          <w:rtl/>
        </w:rPr>
        <w:t xml:space="preserve"> التحول الجذري في المشهد الإعلاني العقاري، الذي انتقل من الاعتماد على الإعلانات المطبوعة واللوحات الخارجية إلى الإعلانات الرقمية المستهدفة والتفاعلية التي تُتيح للمشاهد التفاعل المباشر مع المحتوى. فالإعلان الرقمي يتميز بقدرته على تقديم محتوى غني وجذاب عبر الصور عالية الجودة ومقاطع الفيديو والجولات الافتراضية، مما يُتيح للأجنبي استكشاف العقار بشكل يكاد يُحاكي الزيارة الميدانية. فضلاً عن ذلك، تتمتع الإعلانات الرقمية بخاصية الاستهداف الدقيق التي تُوصل المحتوى إلى الجمهور الأكثر ملاءمة.</w:t>
      </w:r>
    </w:p>
    <w:p w14:paraId="3259D626" w14:textId="77777777" w:rsidR="00701F4E" w:rsidRPr="00A10341" w:rsidRDefault="00701F4E" w:rsidP="00701F4E">
      <w:pPr>
        <w:bidi/>
        <w:spacing w:before="240"/>
        <w:jc w:val="both"/>
        <w:rPr>
          <w:rFonts w:ascii="Sakkal Majalla" w:hAnsi="Sakkal Majalla" w:cs="Sakkal Majalla"/>
          <w:b/>
          <w:bCs/>
          <w:sz w:val="32"/>
          <w:szCs w:val="32"/>
          <w:rtl/>
        </w:rPr>
      </w:pPr>
      <w:r w:rsidRPr="00A10341">
        <w:rPr>
          <w:rFonts w:ascii="Sakkal Majalla" w:hAnsi="Sakkal Majalla" w:cs="Sakkal Majalla"/>
          <w:b/>
          <w:bCs/>
          <w:sz w:val="32"/>
          <w:szCs w:val="32"/>
          <w:rtl/>
        </w:rPr>
        <w:lastRenderedPageBreak/>
        <w:t>7</w:t>
      </w:r>
      <w:r w:rsidRPr="00A10341">
        <w:rPr>
          <w:rFonts w:ascii="Sakkal Majalla" w:hAnsi="Sakkal Majalla" w:cs="Sakkal Majalla"/>
          <w:b/>
          <w:bCs/>
          <w:sz w:val="32"/>
          <w:szCs w:val="32"/>
        </w:rPr>
        <w:t xml:space="preserve"> – </w:t>
      </w:r>
      <w:r w:rsidRPr="00A10341">
        <w:rPr>
          <w:rFonts w:ascii="Sakkal Majalla" w:hAnsi="Sakkal Majalla" w:cs="Sakkal Majalla"/>
          <w:b/>
          <w:bCs/>
          <w:sz w:val="32"/>
          <w:szCs w:val="32"/>
          <w:rtl/>
        </w:rPr>
        <w:t>دور الصور ومقاطع الفيديو في تقييم العقارات</w:t>
      </w:r>
    </w:p>
    <w:p w14:paraId="3B794F30" w14:textId="77777777" w:rsidR="00701F4E" w:rsidRDefault="00701F4E" w:rsidP="00701F4E">
      <w:pPr>
        <w:bidi/>
        <w:jc w:val="center"/>
        <w:rPr>
          <w:rFonts w:ascii="Sakkal Majalla" w:hAnsi="Sakkal Majalla" w:cs="Sakkal Majalla"/>
          <w:b/>
          <w:bCs/>
          <w:rtl/>
        </w:rPr>
      </w:pPr>
      <w:r w:rsidRPr="00A10341">
        <w:rPr>
          <w:rFonts w:ascii="Sakkal Majalla" w:hAnsi="Sakkal Majalla" w:cs="Sakkal Majalla"/>
          <w:b/>
          <w:bCs/>
          <w:rtl/>
        </w:rPr>
        <w:t>جدول (8)</w:t>
      </w:r>
    </w:p>
    <w:p w14:paraId="37DFC70B" w14:textId="77777777" w:rsidR="00701F4E" w:rsidRPr="00A10341" w:rsidRDefault="00701F4E" w:rsidP="00701F4E">
      <w:pPr>
        <w:bidi/>
        <w:jc w:val="center"/>
        <w:rPr>
          <w:rFonts w:ascii="Sakkal Majalla" w:hAnsi="Sakkal Majalla" w:cs="Sakkal Majalla"/>
          <w:b/>
          <w:bCs/>
        </w:rPr>
      </w:pPr>
      <w:r w:rsidRPr="00A10341">
        <w:rPr>
          <w:rFonts w:ascii="Sakkal Majalla" w:hAnsi="Sakkal Majalla" w:cs="Sakkal Majalla"/>
          <w:b/>
          <w:bCs/>
          <w:rtl/>
        </w:rPr>
        <w:t>دور الصور ومقاطع الفيديو المنشورة عبر الإعلام الرقمي في مساعدة أفراد العينة على تقييم العقارات</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1AA51F41" w14:textId="77777777" w:rsidTr="000B7C44">
        <w:trPr>
          <w:trHeight w:val="300"/>
          <w:jc w:val="center"/>
        </w:trPr>
        <w:tc>
          <w:tcPr>
            <w:tcW w:w="2260" w:type="dxa"/>
            <w:shd w:val="clear" w:color="auto" w:fill="D9E2F3" w:themeFill="accent1" w:themeFillTint="33"/>
            <w:vAlign w:val="center"/>
            <w:hideMark/>
          </w:tcPr>
          <w:p w14:paraId="1EE3CC5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2422C2D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649912B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5F6FA5D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5939D4C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2FE300A1" w14:textId="77777777" w:rsidTr="000B7C44">
        <w:trPr>
          <w:trHeight w:val="300"/>
          <w:jc w:val="center"/>
        </w:trPr>
        <w:tc>
          <w:tcPr>
            <w:tcW w:w="2260" w:type="dxa"/>
            <w:vAlign w:val="center"/>
            <w:hideMark/>
          </w:tcPr>
          <w:p w14:paraId="4BACBA3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3C715D6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60</w:t>
            </w:r>
          </w:p>
        </w:tc>
        <w:tc>
          <w:tcPr>
            <w:tcW w:w="960" w:type="dxa"/>
            <w:noWrap/>
            <w:vAlign w:val="center"/>
            <w:hideMark/>
          </w:tcPr>
          <w:p w14:paraId="6419D8F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35.9</w:t>
            </w:r>
          </w:p>
        </w:tc>
        <w:tc>
          <w:tcPr>
            <w:tcW w:w="2080" w:type="dxa"/>
            <w:vMerge w:val="restart"/>
            <w:noWrap/>
            <w:vAlign w:val="center"/>
            <w:hideMark/>
          </w:tcPr>
          <w:p w14:paraId="4EA568A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4.1198</w:t>
            </w:r>
          </w:p>
        </w:tc>
        <w:tc>
          <w:tcPr>
            <w:tcW w:w="2080" w:type="dxa"/>
            <w:vMerge w:val="restart"/>
            <w:noWrap/>
            <w:vAlign w:val="center"/>
            <w:hideMark/>
          </w:tcPr>
          <w:p w14:paraId="3AAD92B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0.84170</w:t>
            </w:r>
          </w:p>
        </w:tc>
      </w:tr>
      <w:tr w:rsidR="00701F4E" w:rsidRPr="000C48B4" w14:paraId="1683ABB2" w14:textId="77777777" w:rsidTr="000B7C44">
        <w:trPr>
          <w:trHeight w:val="300"/>
          <w:jc w:val="center"/>
        </w:trPr>
        <w:tc>
          <w:tcPr>
            <w:tcW w:w="2260" w:type="dxa"/>
            <w:vAlign w:val="center"/>
            <w:hideMark/>
          </w:tcPr>
          <w:p w14:paraId="329BDB2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20336FF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76</w:t>
            </w:r>
          </w:p>
        </w:tc>
        <w:tc>
          <w:tcPr>
            <w:tcW w:w="960" w:type="dxa"/>
            <w:noWrap/>
            <w:vAlign w:val="center"/>
            <w:hideMark/>
          </w:tcPr>
          <w:p w14:paraId="705C0A4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45.5</w:t>
            </w:r>
          </w:p>
        </w:tc>
        <w:tc>
          <w:tcPr>
            <w:tcW w:w="2080" w:type="dxa"/>
            <w:vMerge/>
            <w:vAlign w:val="center"/>
            <w:hideMark/>
          </w:tcPr>
          <w:p w14:paraId="16046AE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42857FC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42569953" w14:textId="77777777" w:rsidTr="000B7C44">
        <w:trPr>
          <w:trHeight w:val="300"/>
          <w:jc w:val="center"/>
        </w:trPr>
        <w:tc>
          <w:tcPr>
            <w:tcW w:w="2260" w:type="dxa"/>
            <w:vAlign w:val="center"/>
            <w:hideMark/>
          </w:tcPr>
          <w:p w14:paraId="545E7A3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4782A24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23</w:t>
            </w:r>
          </w:p>
        </w:tc>
        <w:tc>
          <w:tcPr>
            <w:tcW w:w="960" w:type="dxa"/>
            <w:noWrap/>
            <w:vAlign w:val="center"/>
            <w:hideMark/>
          </w:tcPr>
          <w:p w14:paraId="7998A75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13.8</w:t>
            </w:r>
          </w:p>
        </w:tc>
        <w:tc>
          <w:tcPr>
            <w:tcW w:w="2080" w:type="dxa"/>
            <w:vMerge/>
            <w:vAlign w:val="center"/>
            <w:hideMark/>
          </w:tcPr>
          <w:p w14:paraId="705929E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27AA10E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2BBD429E" w14:textId="77777777" w:rsidTr="000B7C44">
        <w:trPr>
          <w:trHeight w:val="300"/>
          <w:jc w:val="center"/>
        </w:trPr>
        <w:tc>
          <w:tcPr>
            <w:tcW w:w="2260" w:type="dxa"/>
            <w:vAlign w:val="center"/>
            <w:hideMark/>
          </w:tcPr>
          <w:p w14:paraId="0F44DC3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5FC12CB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w:t>
            </w:r>
          </w:p>
        </w:tc>
        <w:tc>
          <w:tcPr>
            <w:tcW w:w="960" w:type="dxa"/>
            <w:noWrap/>
            <w:vAlign w:val="center"/>
            <w:hideMark/>
          </w:tcPr>
          <w:p w14:paraId="10DDDA5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4.2</w:t>
            </w:r>
          </w:p>
        </w:tc>
        <w:tc>
          <w:tcPr>
            <w:tcW w:w="2080" w:type="dxa"/>
            <w:vMerge/>
            <w:vAlign w:val="center"/>
            <w:hideMark/>
          </w:tcPr>
          <w:p w14:paraId="2A0E6F0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06C76D6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57A20752" w14:textId="77777777" w:rsidTr="000B7C44">
        <w:trPr>
          <w:trHeight w:val="300"/>
          <w:jc w:val="center"/>
        </w:trPr>
        <w:tc>
          <w:tcPr>
            <w:tcW w:w="2260" w:type="dxa"/>
            <w:vAlign w:val="center"/>
            <w:hideMark/>
          </w:tcPr>
          <w:p w14:paraId="16B1695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2F22DC1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w:t>
            </w:r>
          </w:p>
        </w:tc>
        <w:tc>
          <w:tcPr>
            <w:tcW w:w="960" w:type="dxa"/>
            <w:noWrap/>
            <w:vAlign w:val="center"/>
            <w:hideMark/>
          </w:tcPr>
          <w:p w14:paraId="67621BA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0.6</w:t>
            </w:r>
          </w:p>
        </w:tc>
        <w:tc>
          <w:tcPr>
            <w:tcW w:w="2080" w:type="dxa"/>
            <w:vMerge/>
            <w:vAlign w:val="center"/>
            <w:hideMark/>
          </w:tcPr>
          <w:p w14:paraId="39CB791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4DF1FDC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51447429" w14:textId="77777777" w:rsidTr="000B7C44">
        <w:trPr>
          <w:trHeight w:val="300"/>
          <w:jc w:val="center"/>
        </w:trPr>
        <w:tc>
          <w:tcPr>
            <w:tcW w:w="2260" w:type="dxa"/>
            <w:shd w:val="clear" w:color="auto" w:fill="D9E2F3" w:themeFill="accent1" w:themeFillTint="33"/>
            <w:vAlign w:val="center"/>
            <w:hideMark/>
          </w:tcPr>
          <w:p w14:paraId="7DFFC5E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58591FF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6E2B2A5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0904BBA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15A0B4C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4A292D60"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28BE859B"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تُوضح نتائج الجدول (8) مستوى مرتفع جداً من الموافقة على دور الصور ومقاطع الفيديو في مساعدة أفراد العينة على تقييم العقارات، بمتوسط حسابي (4.1198) وانحراف معياري (0.84170). فقد أكد (35.9%) موافقتهم الشديدة، وأضاف (45.5%) موافقتهم، ليصل مجموع الموافقين إلى (81.4%)، في حين جاءت نسب المحايدين والرافضين منخفضة عند (13.8%) و(4.8%) على التوالي</w:t>
      </w:r>
      <w:r w:rsidRPr="000C48B4">
        <w:rPr>
          <w:rFonts w:ascii="Sakkal Majalla" w:hAnsi="Sakkal Majalla" w:cs="Sakkal Majalla"/>
          <w:sz w:val="28"/>
          <w:szCs w:val="28"/>
        </w:rPr>
        <w:t>.</w:t>
      </w:r>
    </w:p>
    <w:p w14:paraId="30185AF5"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C636D8">
        <w:rPr>
          <w:rFonts w:ascii="Sakkal Majalla" w:hAnsi="Sakkal Majalla" w:cs="Sakkal Majalla"/>
          <w:b/>
          <w:bCs/>
          <w:sz w:val="28"/>
          <w:szCs w:val="28"/>
          <w:rtl/>
        </w:rPr>
        <w:t>وتُثبت هذه النتيجة</w:t>
      </w:r>
      <w:r w:rsidRPr="000C48B4">
        <w:rPr>
          <w:rFonts w:ascii="Sakkal Majalla" w:hAnsi="Sakkal Majalla" w:cs="Sakkal Majalla"/>
          <w:sz w:val="28"/>
          <w:szCs w:val="28"/>
          <w:rtl/>
        </w:rPr>
        <w:t xml:space="preserve"> أن المحتوى البصري هو ركيزة جوهرية لا غنى عنها في صناعة القرار العقاري الرقمي لدى الأجانب، لا سيما أنهم في الغالب يبحثون عن عقارات في بلد قد لا يمتلكون فرصاً وافرة لزيارته ميدانياً</w:t>
      </w:r>
      <w:r>
        <w:rPr>
          <w:rFonts w:ascii="Sakkal Majalla" w:hAnsi="Sakkal Majalla" w:cs="Sakkal Majalla" w:hint="cs"/>
          <w:sz w:val="28"/>
          <w:szCs w:val="28"/>
          <w:rtl/>
        </w:rPr>
        <w:t>،</w:t>
      </w:r>
      <w:r w:rsidRPr="000C48B4">
        <w:rPr>
          <w:rFonts w:ascii="Sakkal Majalla" w:hAnsi="Sakkal Majalla" w:cs="Sakkal Majalla"/>
          <w:sz w:val="28"/>
          <w:szCs w:val="28"/>
          <w:rtl/>
        </w:rPr>
        <w:t xml:space="preserve"> إذ تُعوِّض الصورة الاحترافية عالية الدقة ومقاطع الفيديو الشاملة عن كثير من التساؤلات التي يطرحها المشتري المحتمل حول مواصفات العقار وموقعه والبيئة المحيطة به، مما يُقلص حالة عدم اليقين التي تُعدّ من أبرز عوائق اتخاذ القرار</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ويتسق ذلك مع ما تُقرّره نظرية الاستخدامات </w:t>
      </w:r>
      <w:proofErr w:type="spellStart"/>
      <w:r w:rsidRPr="000C48B4">
        <w:rPr>
          <w:rFonts w:ascii="Sakkal Majalla" w:hAnsi="Sakkal Majalla" w:cs="Sakkal Majalla"/>
          <w:sz w:val="28"/>
          <w:szCs w:val="28"/>
          <w:rtl/>
        </w:rPr>
        <w:t>والإشباعات</w:t>
      </w:r>
      <w:proofErr w:type="spellEnd"/>
      <w:r w:rsidRPr="000C48B4">
        <w:rPr>
          <w:rFonts w:ascii="Sakkal Majalla" w:hAnsi="Sakkal Majalla" w:cs="Sakkal Majalla"/>
          <w:sz w:val="28"/>
          <w:szCs w:val="28"/>
          <w:rtl/>
        </w:rPr>
        <w:t xml:space="preserve"> من أن الأفراد يلجؤون إلى الوسائل التي تُشبع حاجاتهم المعلوماتية والتقييمية</w:t>
      </w:r>
      <w:r w:rsidRPr="000C48B4">
        <w:rPr>
          <w:rFonts w:ascii="Sakkal Majalla" w:hAnsi="Sakkal Majalla" w:cs="Sakkal Majalla"/>
          <w:sz w:val="28"/>
          <w:szCs w:val="28"/>
        </w:rPr>
        <w:t>.</w:t>
      </w:r>
    </w:p>
    <w:p w14:paraId="31664611" w14:textId="77777777" w:rsidR="00701F4E" w:rsidRDefault="00701F4E" w:rsidP="00701F4E">
      <w:pPr>
        <w:pStyle w:val="a6"/>
        <w:bidi/>
        <w:jc w:val="both"/>
        <w:rPr>
          <w:rFonts w:ascii="Sakkal Majalla" w:hAnsi="Sakkal Majalla" w:cs="Sakkal Majalla"/>
          <w:sz w:val="28"/>
          <w:szCs w:val="28"/>
          <w:rtl/>
        </w:rPr>
      </w:pPr>
    </w:p>
    <w:p w14:paraId="3B9AC495" w14:textId="77777777" w:rsidR="00701F4E" w:rsidRDefault="00701F4E" w:rsidP="00701F4E">
      <w:pPr>
        <w:pStyle w:val="a6"/>
        <w:bidi/>
        <w:jc w:val="both"/>
        <w:rPr>
          <w:rFonts w:ascii="Sakkal Majalla" w:hAnsi="Sakkal Majalla" w:cs="Sakkal Majalla"/>
          <w:sz w:val="28"/>
          <w:szCs w:val="28"/>
          <w:rtl/>
        </w:rPr>
      </w:pPr>
    </w:p>
    <w:p w14:paraId="3B7449C4" w14:textId="77777777" w:rsidR="00701F4E" w:rsidRDefault="00701F4E" w:rsidP="00701F4E">
      <w:pPr>
        <w:pStyle w:val="a6"/>
        <w:bidi/>
        <w:jc w:val="both"/>
        <w:rPr>
          <w:rFonts w:ascii="Sakkal Majalla" w:hAnsi="Sakkal Majalla" w:cs="Sakkal Majalla"/>
          <w:sz w:val="28"/>
          <w:szCs w:val="28"/>
          <w:rtl/>
        </w:rPr>
      </w:pPr>
    </w:p>
    <w:p w14:paraId="773EC289" w14:textId="77777777" w:rsidR="00701F4E" w:rsidRPr="000C48B4" w:rsidRDefault="00701F4E" w:rsidP="00701F4E">
      <w:pPr>
        <w:pStyle w:val="a6"/>
        <w:bidi/>
        <w:jc w:val="both"/>
        <w:rPr>
          <w:rFonts w:ascii="Sakkal Majalla" w:hAnsi="Sakkal Majalla" w:cs="Sakkal Majalla"/>
          <w:sz w:val="28"/>
          <w:szCs w:val="28"/>
          <w:rtl/>
        </w:rPr>
      </w:pPr>
    </w:p>
    <w:p w14:paraId="3DB9F5E9" w14:textId="77777777" w:rsidR="00701F4E" w:rsidRPr="000C48B4" w:rsidRDefault="00701F4E" w:rsidP="00701F4E">
      <w:pPr>
        <w:pStyle w:val="a6"/>
        <w:bidi/>
        <w:jc w:val="both"/>
        <w:rPr>
          <w:rFonts w:ascii="Sakkal Majalla" w:hAnsi="Sakkal Majalla" w:cs="Sakkal Majalla"/>
          <w:sz w:val="28"/>
          <w:szCs w:val="28"/>
          <w:rtl/>
        </w:rPr>
      </w:pPr>
    </w:p>
    <w:p w14:paraId="221BB41A" w14:textId="77777777" w:rsidR="00701F4E" w:rsidRPr="000C48B4" w:rsidRDefault="00701F4E" w:rsidP="00701F4E">
      <w:pPr>
        <w:bidi/>
        <w:jc w:val="both"/>
        <w:rPr>
          <w:rFonts w:ascii="Sakkal Majalla" w:hAnsi="Sakkal Majalla" w:cs="Sakkal Majalla"/>
          <w:sz w:val="28"/>
          <w:szCs w:val="28"/>
          <w:rtl/>
        </w:rPr>
      </w:pPr>
    </w:p>
    <w:p w14:paraId="1BD915BA" w14:textId="77777777" w:rsidR="00701F4E" w:rsidRPr="00A10341" w:rsidRDefault="00701F4E" w:rsidP="00701F4E">
      <w:pPr>
        <w:bidi/>
        <w:spacing w:before="240"/>
        <w:jc w:val="both"/>
        <w:rPr>
          <w:rFonts w:ascii="Sakkal Majalla" w:hAnsi="Sakkal Majalla" w:cs="Sakkal Majalla"/>
          <w:b/>
          <w:bCs/>
          <w:sz w:val="32"/>
          <w:szCs w:val="32"/>
          <w:rtl/>
        </w:rPr>
      </w:pPr>
      <w:r w:rsidRPr="00A10341">
        <w:rPr>
          <w:rFonts w:ascii="Sakkal Majalla" w:hAnsi="Sakkal Majalla" w:cs="Sakkal Majalla"/>
          <w:b/>
          <w:bCs/>
          <w:sz w:val="32"/>
          <w:szCs w:val="32"/>
          <w:rtl/>
        </w:rPr>
        <w:lastRenderedPageBreak/>
        <w:t>8</w:t>
      </w:r>
      <w:r w:rsidRPr="00A10341">
        <w:rPr>
          <w:rFonts w:ascii="Sakkal Majalla" w:hAnsi="Sakkal Majalla" w:cs="Sakkal Majalla"/>
          <w:b/>
          <w:bCs/>
          <w:sz w:val="32"/>
          <w:szCs w:val="32"/>
        </w:rPr>
        <w:t xml:space="preserve"> – </w:t>
      </w:r>
      <w:r w:rsidRPr="00A10341">
        <w:rPr>
          <w:rFonts w:ascii="Sakkal Majalla" w:hAnsi="Sakkal Majalla" w:cs="Sakkal Majalla"/>
          <w:b/>
          <w:bCs/>
          <w:sz w:val="32"/>
          <w:szCs w:val="32"/>
          <w:rtl/>
        </w:rPr>
        <w:t>دور المحتوى العقاري الرقمي في اتخاذ قرار التملك</w:t>
      </w:r>
    </w:p>
    <w:p w14:paraId="72233099" w14:textId="77777777" w:rsidR="00701F4E" w:rsidRPr="00A10341" w:rsidRDefault="00701F4E" w:rsidP="00701F4E">
      <w:pPr>
        <w:bidi/>
        <w:jc w:val="center"/>
        <w:rPr>
          <w:rFonts w:ascii="Sakkal Majalla" w:hAnsi="Sakkal Majalla" w:cs="Sakkal Majalla"/>
          <w:b/>
          <w:bCs/>
          <w:rtl/>
        </w:rPr>
      </w:pPr>
      <w:r w:rsidRPr="00A10341">
        <w:rPr>
          <w:rFonts w:ascii="Sakkal Majalla" w:hAnsi="Sakkal Majalla" w:cs="Sakkal Majalla"/>
          <w:b/>
          <w:bCs/>
          <w:rtl/>
        </w:rPr>
        <w:t>جدول (9)</w:t>
      </w:r>
    </w:p>
    <w:p w14:paraId="4B0C47FB" w14:textId="77777777" w:rsidR="00701F4E" w:rsidRPr="00A10341" w:rsidRDefault="00701F4E" w:rsidP="00701F4E">
      <w:pPr>
        <w:bidi/>
        <w:jc w:val="center"/>
        <w:rPr>
          <w:rFonts w:ascii="Sakkal Majalla" w:hAnsi="Sakkal Majalla" w:cs="Sakkal Majalla"/>
          <w:b/>
          <w:bCs/>
        </w:rPr>
      </w:pPr>
      <w:r w:rsidRPr="00A10341">
        <w:rPr>
          <w:rFonts w:ascii="Sakkal Majalla" w:hAnsi="Sakkal Majalla" w:cs="Sakkal Majalla"/>
          <w:b/>
          <w:bCs/>
          <w:rtl/>
        </w:rPr>
        <w:t>دور المحتوى العقاري المنشور عبر الإنترنت في مساعدة أفراد العينة على اتخاذ قرار التملك</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775B5DB0" w14:textId="77777777" w:rsidTr="000B7C44">
        <w:trPr>
          <w:trHeight w:val="300"/>
          <w:jc w:val="center"/>
        </w:trPr>
        <w:tc>
          <w:tcPr>
            <w:tcW w:w="2260" w:type="dxa"/>
            <w:shd w:val="clear" w:color="auto" w:fill="D9E2F3" w:themeFill="accent1" w:themeFillTint="33"/>
            <w:vAlign w:val="center"/>
            <w:hideMark/>
          </w:tcPr>
          <w:p w14:paraId="31323F5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6FB4368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6F9BED8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4BF3EE7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6811364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59956AE3" w14:textId="77777777" w:rsidTr="000B7C44">
        <w:trPr>
          <w:trHeight w:val="300"/>
          <w:jc w:val="center"/>
        </w:trPr>
        <w:tc>
          <w:tcPr>
            <w:tcW w:w="2260" w:type="dxa"/>
            <w:vAlign w:val="center"/>
            <w:hideMark/>
          </w:tcPr>
          <w:p w14:paraId="07260F5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5A28485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49</w:t>
            </w:r>
          </w:p>
        </w:tc>
        <w:tc>
          <w:tcPr>
            <w:tcW w:w="960" w:type="dxa"/>
            <w:noWrap/>
            <w:vAlign w:val="center"/>
            <w:hideMark/>
          </w:tcPr>
          <w:p w14:paraId="566B039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29.3</w:t>
            </w:r>
          </w:p>
        </w:tc>
        <w:tc>
          <w:tcPr>
            <w:tcW w:w="2080" w:type="dxa"/>
            <w:vMerge w:val="restart"/>
            <w:noWrap/>
            <w:vAlign w:val="center"/>
            <w:hideMark/>
          </w:tcPr>
          <w:p w14:paraId="6276CD7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3.9521</w:t>
            </w:r>
          </w:p>
        </w:tc>
        <w:tc>
          <w:tcPr>
            <w:tcW w:w="2080" w:type="dxa"/>
            <w:vMerge w:val="restart"/>
            <w:noWrap/>
            <w:vAlign w:val="center"/>
            <w:hideMark/>
          </w:tcPr>
          <w:p w14:paraId="02B44A5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0.88364</w:t>
            </w:r>
          </w:p>
        </w:tc>
      </w:tr>
      <w:tr w:rsidR="00701F4E" w:rsidRPr="000C48B4" w14:paraId="3DDC8BB4" w14:textId="77777777" w:rsidTr="000B7C44">
        <w:trPr>
          <w:trHeight w:val="300"/>
          <w:jc w:val="center"/>
        </w:trPr>
        <w:tc>
          <w:tcPr>
            <w:tcW w:w="2260" w:type="dxa"/>
            <w:vAlign w:val="center"/>
            <w:hideMark/>
          </w:tcPr>
          <w:p w14:paraId="54325A8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2AC822F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73</w:t>
            </w:r>
          </w:p>
        </w:tc>
        <w:tc>
          <w:tcPr>
            <w:tcW w:w="960" w:type="dxa"/>
            <w:noWrap/>
            <w:vAlign w:val="center"/>
            <w:hideMark/>
          </w:tcPr>
          <w:p w14:paraId="5AF25ED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43.7</w:t>
            </w:r>
          </w:p>
        </w:tc>
        <w:tc>
          <w:tcPr>
            <w:tcW w:w="2080" w:type="dxa"/>
            <w:vMerge/>
            <w:vAlign w:val="center"/>
            <w:hideMark/>
          </w:tcPr>
          <w:p w14:paraId="1F2CE9F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1917B73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4E57F9D7" w14:textId="77777777" w:rsidTr="000B7C44">
        <w:trPr>
          <w:trHeight w:val="300"/>
          <w:jc w:val="center"/>
        </w:trPr>
        <w:tc>
          <w:tcPr>
            <w:tcW w:w="2260" w:type="dxa"/>
            <w:vAlign w:val="center"/>
            <w:hideMark/>
          </w:tcPr>
          <w:p w14:paraId="50E8403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78F5922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33</w:t>
            </w:r>
          </w:p>
        </w:tc>
        <w:tc>
          <w:tcPr>
            <w:tcW w:w="960" w:type="dxa"/>
            <w:noWrap/>
            <w:vAlign w:val="center"/>
            <w:hideMark/>
          </w:tcPr>
          <w:p w14:paraId="7FF4666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19.8</w:t>
            </w:r>
          </w:p>
        </w:tc>
        <w:tc>
          <w:tcPr>
            <w:tcW w:w="2080" w:type="dxa"/>
            <w:vMerge/>
            <w:vAlign w:val="center"/>
            <w:hideMark/>
          </w:tcPr>
          <w:p w14:paraId="5E0ABE2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5D2E254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6CBFBD74" w14:textId="77777777" w:rsidTr="000B7C44">
        <w:trPr>
          <w:trHeight w:val="300"/>
          <w:jc w:val="center"/>
        </w:trPr>
        <w:tc>
          <w:tcPr>
            <w:tcW w:w="2260" w:type="dxa"/>
            <w:vAlign w:val="center"/>
            <w:hideMark/>
          </w:tcPr>
          <w:p w14:paraId="2018950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6A1A2B4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12</w:t>
            </w:r>
          </w:p>
        </w:tc>
        <w:tc>
          <w:tcPr>
            <w:tcW w:w="960" w:type="dxa"/>
            <w:noWrap/>
            <w:vAlign w:val="center"/>
            <w:hideMark/>
          </w:tcPr>
          <w:p w14:paraId="08FAEE5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7.2</w:t>
            </w:r>
          </w:p>
        </w:tc>
        <w:tc>
          <w:tcPr>
            <w:tcW w:w="2080" w:type="dxa"/>
            <w:vMerge/>
            <w:vAlign w:val="center"/>
            <w:hideMark/>
          </w:tcPr>
          <w:p w14:paraId="1D95D47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180401A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66399936" w14:textId="77777777" w:rsidTr="000B7C44">
        <w:trPr>
          <w:trHeight w:val="300"/>
          <w:jc w:val="center"/>
        </w:trPr>
        <w:tc>
          <w:tcPr>
            <w:tcW w:w="2260" w:type="dxa"/>
            <w:vAlign w:val="center"/>
            <w:hideMark/>
          </w:tcPr>
          <w:p w14:paraId="12D3F2E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681AEAE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w:t>
            </w:r>
          </w:p>
        </w:tc>
        <w:tc>
          <w:tcPr>
            <w:tcW w:w="960" w:type="dxa"/>
            <w:noWrap/>
            <w:vAlign w:val="center"/>
            <w:hideMark/>
          </w:tcPr>
          <w:p w14:paraId="6BB1747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0.0</w:t>
            </w:r>
          </w:p>
        </w:tc>
        <w:tc>
          <w:tcPr>
            <w:tcW w:w="2080" w:type="dxa"/>
            <w:vMerge/>
            <w:vAlign w:val="center"/>
            <w:hideMark/>
          </w:tcPr>
          <w:p w14:paraId="11CE7C1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397C078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5947B3B7" w14:textId="77777777" w:rsidTr="000B7C44">
        <w:trPr>
          <w:trHeight w:val="300"/>
          <w:jc w:val="center"/>
        </w:trPr>
        <w:tc>
          <w:tcPr>
            <w:tcW w:w="2260" w:type="dxa"/>
            <w:shd w:val="clear" w:color="auto" w:fill="D9E2F3" w:themeFill="accent1" w:themeFillTint="33"/>
            <w:vAlign w:val="center"/>
            <w:hideMark/>
          </w:tcPr>
          <w:p w14:paraId="4AB79E4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01401F0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13F408F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1408E45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342DBA0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2EC66902"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0CB734B7"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يُشير الجدول (9) إلى مستوى مرتفع من الموافقة على دور المحتوى العقاري الرقمي في اتخاذ قرار التملك، بمتوسط حسابي (3.9521) وانحراف معياري (0.88364)</w:t>
      </w:r>
      <w:r>
        <w:rPr>
          <w:rFonts w:ascii="Sakkal Majalla" w:hAnsi="Sakkal Majalla" w:cs="Sakkal Majalla" w:hint="cs"/>
          <w:sz w:val="28"/>
          <w:szCs w:val="28"/>
          <w:rtl/>
        </w:rPr>
        <w:t>،</w:t>
      </w:r>
      <w:r w:rsidRPr="000C48B4">
        <w:rPr>
          <w:rFonts w:ascii="Sakkal Majalla" w:hAnsi="Sakkal Majalla" w:cs="Sakkal Majalla"/>
          <w:sz w:val="28"/>
          <w:szCs w:val="28"/>
          <w:rtl/>
        </w:rPr>
        <w:t xml:space="preserve"> إذ أعلن (29.3%) موافقتهم الشديدة، وانضم إليهم (43.7%) بموافقتهم، ليصل مجموع الموافقين إلى (73.0%)، في حين بقيت نسبة (19.8%) محايدة، وأعلن (7.2%) رفضهم</w:t>
      </w:r>
      <w:r w:rsidRPr="000C48B4">
        <w:rPr>
          <w:rFonts w:ascii="Sakkal Majalla" w:hAnsi="Sakkal Majalla" w:cs="Sakkal Majalla"/>
          <w:sz w:val="28"/>
          <w:szCs w:val="28"/>
        </w:rPr>
        <w:t>.</w:t>
      </w:r>
    </w:p>
    <w:p w14:paraId="6B6E12CA"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C636D8">
        <w:rPr>
          <w:rFonts w:ascii="Sakkal Majalla" w:hAnsi="Sakkal Majalla" w:cs="Sakkal Majalla"/>
          <w:b/>
          <w:bCs/>
          <w:sz w:val="28"/>
          <w:szCs w:val="28"/>
          <w:rtl/>
        </w:rPr>
        <w:t>وتُحيل هذه النتيجة</w:t>
      </w:r>
      <w:r w:rsidRPr="000C48B4">
        <w:rPr>
          <w:rFonts w:ascii="Sakkal Majalla" w:hAnsi="Sakkal Majalla" w:cs="Sakkal Majalla"/>
          <w:sz w:val="28"/>
          <w:szCs w:val="28"/>
          <w:rtl/>
        </w:rPr>
        <w:t xml:space="preserve"> إلى الدور المؤثر للإعلام الرقمي في مرحلة ما قبل الشراء، وهي المرحلة التي يُقيّم فيها المشتري المحتمل خياراته ويقارن بينها. فالمحتوى الرقمي الثري يُتيح للأجنبي تجاوز الحواجز الجغرافية والمعرفية، وتقليص الفجوة المعلوماتية بينه وبين المشتري المحلي الأكثر دراية بالسوق. وتتطابق هذه النتيجة مع نظرية الاعتماد على وسائل الإعلام التي تؤكد أن الاعتماد على الوسيلة يرتفع كلما ازدادت درجة الغموض وعدم اليقين لدى المتلقي في القضايا ذات الأهمية العالية كالقرارات الاستثمارية.</w:t>
      </w:r>
    </w:p>
    <w:p w14:paraId="78D3C611" w14:textId="77777777" w:rsidR="00701F4E" w:rsidRDefault="00701F4E" w:rsidP="00701F4E">
      <w:pPr>
        <w:bidi/>
        <w:jc w:val="both"/>
        <w:rPr>
          <w:rFonts w:ascii="Sakkal Majalla" w:hAnsi="Sakkal Majalla" w:cs="Sakkal Majalla"/>
          <w:sz w:val="28"/>
          <w:szCs w:val="28"/>
          <w:rtl/>
        </w:rPr>
      </w:pPr>
    </w:p>
    <w:p w14:paraId="6F626F96" w14:textId="77777777" w:rsidR="00701F4E" w:rsidRDefault="00701F4E" w:rsidP="00701F4E">
      <w:pPr>
        <w:bidi/>
        <w:jc w:val="both"/>
        <w:rPr>
          <w:rFonts w:ascii="Sakkal Majalla" w:hAnsi="Sakkal Majalla" w:cs="Sakkal Majalla"/>
          <w:sz w:val="28"/>
          <w:szCs w:val="28"/>
          <w:rtl/>
        </w:rPr>
      </w:pPr>
    </w:p>
    <w:p w14:paraId="2E5FBF9C" w14:textId="77777777" w:rsidR="00701F4E" w:rsidRDefault="00701F4E" w:rsidP="00701F4E">
      <w:pPr>
        <w:bidi/>
        <w:jc w:val="both"/>
        <w:rPr>
          <w:rFonts w:ascii="Sakkal Majalla" w:hAnsi="Sakkal Majalla" w:cs="Sakkal Majalla"/>
          <w:sz w:val="28"/>
          <w:szCs w:val="28"/>
          <w:rtl/>
        </w:rPr>
      </w:pPr>
    </w:p>
    <w:p w14:paraId="2A468FBA" w14:textId="77777777" w:rsidR="00701F4E" w:rsidRDefault="00701F4E" w:rsidP="00701F4E">
      <w:pPr>
        <w:bidi/>
        <w:jc w:val="both"/>
        <w:rPr>
          <w:rFonts w:ascii="Sakkal Majalla" w:hAnsi="Sakkal Majalla" w:cs="Sakkal Majalla"/>
          <w:sz w:val="28"/>
          <w:szCs w:val="28"/>
          <w:rtl/>
        </w:rPr>
      </w:pPr>
    </w:p>
    <w:p w14:paraId="7004940E" w14:textId="77777777" w:rsidR="00701F4E" w:rsidRDefault="00701F4E" w:rsidP="00701F4E">
      <w:pPr>
        <w:bidi/>
        <w:jc w:val="both"/>
        <w:rPr>
          <w:rFonts w:ascii="Sakkal Majalla" w:hAnsi="Sakkal Majalla" w:cs="Sakkal Majalla"/>
          <w:sz w:val="28"/>
          <w:szCs w:val="28"/>
          <w:rtl/>
        </w:rPr>
      </w:pPr>
    </w:p>
    <w:p w14:paraId="7AB0D3D8" w14:textId="77777777" w:rsidR="00701F4E" w:rsidRPr="000C48B4" w:rsidRDefault="00701F4E" w:rsidP="00701F4E">
      <w:pPr>
        <w:bidi/>
        <w:jc w:val="both"/>
        <w:rPr>
          <w:rFonts w:ascii="Sakkal Majalla" w:hAnsi="Sakkal Majalla" w:cs="Sakkal Majalla"/>
          <w:sz w:val="28"/>
          <w:szCs w:val="28"/>
          <w:rtl/>
        </w:rPr>
      </w:pPr>
    </w:p>
    <w:p w14:paraId="6CBC01EC" w14:textId="77777777" w:rsidR="00701F4E" w:rsidRPr="00A10341" w:rsidRDefault="00701F4E" w:rsidP="00701F4E">
      <w:pPr>
        <w:bidi/>
        <w:spacing w:before="240"/>
        <w:jc w:val="both"/>
        <w:rPr>
          <w:rFonts w:ascii="Sakkal Majalla" w:hAnsi="Sakkal Majalla" w:cs="Sakkal Majalla"/>
          <w:b/>
          <w:bCs/>
          <w:sz w:val="32"/>
          <w:szCs w:val="32"/>
          <w:rtl/>
        </w:rPr>
      </w:pPr>
      <w:r w:rsidRPr="00A10341">
        <w:rPr>
          <w:rFonts w:ascii="Sakkal Majalla" w:hAnsi="Sakkal Majalla" w:cs="Sakkal Majalla"/>
          <w:b/>
          <w:bCs/>
          <w:sz w:val="32"/>
          <w:szCs w:val="32"/>
          <w:rtl/>
        </w:rPr>
        <w:lastRenderedPageBreak/>
        <w:t>9</w:t>
      </w:r>
      <w:r w:rsidRPr="00A10341">
        <w:rPr>
          <w:rFonts w:ascii="Sakkal Majalla" w:hAnsi="Sakkal Majalla" w:cs="Sakkal Majalla"/>
          <w:b/>
          <w:bCs/>
          <w:sz w:val="32"/>
          <w:szCs w:val="32"/>
        </w:rPr>
        <w:t xml:space="preserve"> – </w:t>
      </w:r>
      <w:r w:rsidRPr="00A10341">
        <w:rPr>
          <w:rFonts w:ascii="Sakkal Majalla" w:hAnsi="Sakkal Majalla" w:cs="Sakkal Majalla"/>
          <w:b/>
          <w:bCs/>
          <w:sz w:val="32"/>
          <w:szCs w:val="32"/>
          <w:rtl/>
        </w:rPr>
        <w:t>مدى كفاية المعلومات الرقمية لاتخاذ القرار العقاري</w:t>
      </w:r>
    </w:p>
    <w:p w14:paraId="03A2AFB4" w14:textId="77777777" w:rsidR="00701F4E" w:rsidRDefault="00701F4E" w:rsidP="00701F4E">
      <w:pPr>
        <w:bidi/>
        <w:jc w:val="center"/>
        <w:rPr>
          <w:rFonts w:ascii="Sakkal Majalla" w:hAnsi="Sakkal Majalla" w:cs="Sakkal Majalla"/>
          <w:b/>
          <w:bCs/>
          <w:rtl/>
        </w:rPr>
      </w:pPr>
      <w:r w:rsidRPr="00A10341">
        <w:rPr>
          <w:rFonts w:ascii="Sakkal Majalla" w:hAnsi="Sakkal Majalla" w:cs="Sakkal Majalla"/>
          <w:b/>
          <w:bCs/>
          <w:rtl/>
        </w:rPr>
        <w:t>جدول (10)</w:t>
      </w:r>
    </w:p>
    <w:p w14:paraId="133B2E56" w14:textId="77777777" w:rsidR="00701F4E" w:rsidRPr="00A10341" w:rsidRDefault="00701F4E" w:rsidP="00701F4E">
      <w:pPr>
        <w:bidi/>
        <w:jc w:val="center"/>
        <w:rPr>
          <w:rFonts w:ascii="Sakkal Majalla" w:hAnsi="Sakkal Majalla" w:cs="Sakkal Majalla"/>
          <w:b/>
          <w:bCs/>
        </w:rPr>
      </w:pPr>
      <w:r w:rsidRPr="00A10341">
        <w:rPr>
          <w:rFonts w:ascii="Sakkal Majalla" w:hAnsi="Sakkal Majalla" w:cs="Sakkal Majalla"/>
          <w:b/>
          <w:bCs/>
          <w:rtl/>
        </w:rPr>
        <w:t xml:space="preserve"> رأي أفراد العينة في كفاية المعلومات المتاحة عبر المنصات الرقمية لاتخاذ القرار العقاري</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45DF00C8" w14:textId="77777777" w:rsidTr="000B7C44">
        <w:trPr>
          <w:trHeight w:val="300"/>
          <w:jc w:val="center"/>
        </w:trPr>
        <w:tc>
          <w:tcPr>
            <w:tcW w:w="2260" w:type="dxa"/>
            <w:shd w:val="clear" w:color="auto" w:fill="D9E2F3" w:themeFill="accent1" w:themeFillTint="33"/>
            <w:vAlign w:val="center"/>
            <w:hideMark/>
          </w:tcPr>
          <w:p w14:paraId="606D579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5DC5CDC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08739B7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5620E89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4787F56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789C60F2" w14:textId="77777777" w:rsidTr="000B7C44">
        <w:trPr>
          <w:trHeight w:val="300"/>
          <w:jc w:val="center"/>
        </w:trPr>
        <w:tc>
          <w:tcPr>
            <w:tcW w:w="2260" w:type="dxa"/>
            <w:vAlign w:val="center"/>
            <w:hideMark/>
          </w:tcPr>
          <w:p w14:paraId="172DDC9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5575325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28</w:t>
            </w:r>
          </w:p>
        </w:tc>
        <w:tc>
          <w:tcPr>
            <w:tcW w:w="960" w:type="dxa"/>
            <w:noWrap/>
            <w:vAlign w:val="center"/>
            <w:hideMark/>
          </w:tcPr>
          <w:p w14:paraId="0C196CD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16.8</w:t>
            </w:r>
          </w:p>
        </w:tc>
        <w:tc>
          <w:tcPr>
            <w:tcW w:w="2080" w:type="dxa"/>
            <w:vMerge w:val="restart"/>
            <w:noWrap/>
            <w:vAlign w:val="center"/>
            <w:hideMark/>
          </w:tcPr>
          <w:p w14:paraId="4670DB7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3.2814</w:t>
            </w:r>
          </w:p>
        </w:tc>
        <w:tc>
          <w:tcPr>
            <w:tcW w:w="2080" w:type="dxa"/>
            <w:vMerge w:val="restart"/>
            <w:noWrap/>
            <w:vAlign w:val="center"/>
            <w:hideMark/>
          </w:tcPr>
          <w:p w14:paraId="729FD43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1.11877</w:t>
            </w:r>
          </w:p>
        </w:tc>
      </w:tr>
      <w:tr w:rsidR="00701F4E" w:rsidRPr="000C48B4" w14:paraId="20BE8FD1" w14:textId="77777777" w:rsidTr="000B7C44">
        <w:trPr>
          <w:trHeight w:val="300"/>
          <w:jc w:val="center"/>
        </w:trPr>
        <w:tc>
          <w:tcPr>
            <w:tcW w:w="2260" w:type="dxa"/>
            <w:vAlign w:val="center"/>
            <w:hideMark/>
          </w:tcPr>
          <w:p w14:paraId="22401B9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106EB36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43</w:t>
            </w:r>
          </w:p>
        </w:tc>
        <w:tc>
          <w:tcPr>
            <w:tcW w:w="960" w:type="dxa"/>
            <w:noWrap/>
            <w:vAlign w:val="center"/>
            <w:hideMark/>
          </w:tcPr>
          <w:p w14:paraId="01E4C6C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25.7</w:t>
            </w:r>
          </w:p>
        </w:tc>
        <w:tc>
          <w:tcPr>
            <w:tcW w:w="2080" w:type="dxa"/>
            <w:vMerge/>
            <w:vAlign w:val="center"/>
            <w:hideMark/>
          </w:tcPr>
          <w:p w14:paraId="40AA12F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57A6455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2A7377F2" w14:textId="77777777" w:rsidTr="000B7C44">
        <w:trPr>
          <w:trHeight w:val="300"/>
          <w:jc w:val="center"/>
        </w:trPr>
        <w:tc>
          <w:tcPr>
            <w:tcW w:w="2260" w:type="dxa"/>
            <w:vAlign w:val="center"/>
            <w:hideMark/>
          </w:tcPr>
          <w:p w14:paraId="49A018C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1DE3213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51</w:t>
            </w:r>
          </w:p>
        </w:tc>
        <w:tc>
          <w:tcPr>
            <w:tcW w:w="960" w:type="dxa"/>
            <w:noWrap/>
            <w:vAlign w:val="center"/>
            <w:hideMark/>
          </w:tcPr>
          <w:p w14:paraId="2D7E518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30.5</w:t>
            </w:r>
          </w:p>
        </w:tc>
        <w:tc>
          <w:tcPr>
            <w:tcW w:w="2080" w:type="dxa"/>
            <w:vMerge/>
            <w:vAlign w:val="center"/>
            <w:hideMark/>
          </w:tcPr>
          <w:p w14:paraId="6209E53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30AAFB3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7B06284B" w14:textId="77777777" w:rsidTr="000B7C44">
        <w:trPr>
          <w:trHeight w:val="300"/>
          <w:jc w:val="center"/>
        </w:trPr>
        <w:tc>
          <w:tcPr>
            <w:tcW w:w="2260" w:type="dxa"/>
            <w:vAlign w:val="center"/>
            <w:hideMark/>
          </w:tcPr>
          <w:p w14:paraId="2ACD3D0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1EAB25A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38</w:t>
            </w:r>
          </w:p>
        </w:tc>
        <w:tc>
          <w:tcPr>
            <w:tcW w:w="960" w:type="dxa"/>
            <w:noWrap/>
            <w:vAlign w:val="center"/>
            <w:hideMark/>
          </w:tcPr>
          <w:p w14:paraId="26CFADD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22.8</w:t>
            </w:r>
          </w:p>
        </w:tc>
        <w:tc>
          <w:tcPr>
            <w:tcW w:w="2080" w:type="dxa"/>
            <w:vMerge/>
            <w:vAlign w:val="center"/>
            <w:hideMark/>
          </w:tcPr>
          <w:p w14:paraId="084DD45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2CD824B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01C9BA3B" w14:textId="77777777" w:rsidTr="000B7C44">
        <w:trPr>
          <w:trHeight w:val="300"/>
          <w:jc w:val="center"/>
        </w:trPr>
        <w:tc>
          <w:tcPr>
            <w:tcW w:w="2260" w:type="dxa"/>
            <w:vAlign w:val="center"/>
            <w:hideMark/>
          </w:tcPr>
          <w:p w14:paraId="3644C9F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080416C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w:t>
            </w:r>
          </w:p>
        </w:tc>
        <w:tc>
          <w:tcPr>
            <w:tcW w:w="960" w:type="dxa"/>
            <w:noWrap/>
            <w:vAlign w:val="center"/>
            <w:hideMark/>
          </w:tcPr>
          <w:p w14:paraId="1FEA2C7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4.2</w:t>
            </w:r>
          </w:p>
        </w:tc>
        <w:tc>
          <w:tcPr>
            <w:tcW w:w="2080" w:type="dxa"/>
            <w:vMerge/>
            <w:vAlign w:val="center"/>
            <w:hideMark/>
          </w:tcPr>
          <w:p w14:paraId="75B924E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5AC990E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21574C44" w14:textId="77777777" w:rsidTr="000B7C44">
        <w:trPr>
          <w:trHeight w:val="300"/>
          <w:jc w:val="center"/>
        </w:trPr>
        <w:tc>
          <w:tcPr>
            <w:tcW w:w="2260" w:type="dxa"/>
            <w:shd w:val="clear" w:color="auto" w:fill="D9E2F3" w:themeFill="accent1" w:themeFillTint="33"/>
            <w:vAlign w:val="center"/>
            <w:hideMark/>
          </w:tcPr>
          <w:p w14:paraId="32FA0CA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3DC4246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28B4998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3373507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69E2154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2D158FC4"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2F391B7C"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تُعدّ نتائج الجدول (10) الأكثر تمايزاً وخصوصية في الاستبانة، إذ جاء المتوسط الحسابي (3.2814) ضمن النطاق المتوسط، مع انحراف معياري مرتفع (1.11877) يُشير إلى تشتت واسع في الآراء. فقد أبدى (16.8%) موافقة شديدة، و(25.7%) موافقة، غير أن نسبة المحايدين ارتفعت إلى (30.5%) وهي الأعلى في الاستبانة، فيما رفض (22.8%) و(4.2%) كفاية المعلومات الرقمية</w:t>
      </w:r>
      <w:r w:rsidRPr="000C48B4">
        <w:rPr>
          <w:rFonts w:ascii="Sakkal Majalla" w:hAnsi="Sakkal Majalla" w:cs="Sakkal Majalla"/>
          <w:sz w:val="28"/>
          <w:szCs w:val="28"/>
        </w:rPr>
        <w:t>.</w:t>
      </w:r>
    </w:p>
    <w:p w14:paraId="3CE03040"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C636D8">
        <w:rPr>
          <w:rFonts w:ascii="Sakkal Majalla" w:hAnsi="Sakkal Majalla" w:cs="Sakkal Majalla"/>
          <w:b/>
          <w:bCs/>
          <w:sz w:val="28"/>
          <w:szCs w:val="28"/>
          <w:rtl/>
        </w:rPr>
        <w:t>وتحمل هذه النتيجة دلالةً بالغة الأهمية</w:t>
      </w:r>
      <w:r w:rsidRPr="000C48B4">
        <w:rPr>
          <w:rFonts w:ascii="Sakkal Majalla" w:hAnsi="Sakkal Majalla" w:cs="Sakkal Majalla"/>
          <w:sz w:val="28"/>
          <w:szCs w:val="28"/>
          <w:rtl/>
        </w:rPr>
        <w:t>؛ إذ تكشف عن وجود فجوة مدركة بين الكم الكبير من المعلومات المتاحة رقمياً وكفايتها النوعية لدعم قرار عقاري رشيد. فكثير من أفراد العينة يرون أن المعلومات الرقمية، رغم وفرتها، تظل قاصرة عن تغطية الجوانب الدقيقة المتعلقة بالوضع القانوني للعقار وتفاصيل الصكوك والضمانات وحقوق الأجنبي في التملك. ويُعمّق هذا التحفظَ التشتتُ اللافت في الانحراف المعياري، مما يعكس تبايناً حاداً في التجارب الشخصية لأفراد العينة مع المنصات الرقمية. وتُلمح هذه النتيجة إلى ضرورة تطوير المحتوى الرقمي العقاري ليكون أكثر شمولاً وتفصيلاً، خاصةً في الجوانب القانونية والتنظيمية</w:t>
      </w:r>
      <w:r w:rsidRPr="000C48B4">
        <w:rPr>
          <w:rFonts w:ascii="Sakkal Majalla" w:hAnsi="Sakkal Majalla" w:cs="Sakkal Majalla"/>
          <w:sz w:val="28"/>
          <w:szCs w:val="28"/>
        </w:rPr>
        <w:t>.</w:t>
      </w:r>
    </w:p>
    <w:p w14:paraId="7FA7D6AC" w14:textId="77777777" w:rsidR="00701F4E" w:rsidRDefault="00701F4E" w:rsidP="00701F4E">
      <w:pPr>
        <w:bidi/>
        <w:jc w:val="both"/>
        <w:rPr>
          <w:rFonts w:ascii="Sakkal Majalla" w:hAnsi="Sakkal Majalla" w:cs="Sakkal Majalla"/>
          <w:sz w:val="28"/>
          <w:szCs w:val="28"/>
          <w:rtl/>
        </w:rPr>
      </w:pPr>
    </w:p>
    <w:p w14:paraId="64E37300" w14:textId="77777777" w:rsidR="00701F4E" w:rsidRDefault="00701F4E" w:rsidP="00701F4E">
      <w:pPr>
        <w:bidi/>
        <w:jc w:val="both"/>
        <w:rPr>
          <w:rFonts w:ascii="Sakkal Majalla" w:hAnsi="Sakkal Majalla" w:cs="Sakkal Majalla"/>
          <w:sz w:val="28"/>
          <w:szCs w:val="28"/>
          <w:rtl/>
        </w:rPr>
      </w:pPr>
    </w:p>
    <w:p w14:paraId="04BFC436" w14:textId="77777777" w:rsidR="00701F4E" w:rsidRDefault="00701F4E" w:rsidP="00701F4E">
      <w:pPr>
        <w:bidi/>
        <w:jc w:val="both"/>
        <w:rPr>
          <w:rFonts w:ascii="Sakkal Majalla" w:hAnsi="Sakkal Majalla" w:cs="Sakkal Majalla"/>
          <w:sz w:val="28"/>
          <w:szCs w:val="28"/>
          <w:rtl/>
        </w:rPr>
      </w:pPr>
    </w:p>
    <w:p w14:paraId="4BD6ECBC" w14:textId="77777777" w:rsidR="00701F4E" w:rsidRPr="000C48B4" w:rsidRDefault="00701F4E" w:rsidP="00701F4E">
      <w:pPr>
        <w:bidi/>
        <w:jc w:val="both"/>
        <w:rPr>
          <w:rFonts w:ascii="Sakkal Majalla" w:hAnsi="Sakkal Majalla" w:cs="Sakkal Majalla"/>
          <w:sz w:val="28"/>
          <w:szCs w:val="28"/>
          <w:rtl/>
        </w:rPr>
      </w:pPr>
    </w:p>
    <w:p w14:paraId="0F44CD14" w14:textId="77777777" w:rsidR="00701F4E" w:rsidRPr="00A10341" w:rsidRDefault="00701F4E" w:rsidP="00701F4E">
      <w:pPr>
        <w:bidi/>
        <w:spacing w:before="240"/>
        <w:jc w:val="both"/>
        <w:rPr>
          <w:rFonts w:ascii="Sakkal Majalla" w:hAnsi="Sakkal Majalla" w:cs="Sakkal Majalla"/>
          <w:b/>
          <w:bCs/>
          <w:sz w:val="32"/>
          <w:szCs w:val="32"/>
          <w:rtl/>
        </w:rPr>
      </w:pPr>
      <w:r w:rsidRPr="00A10341">
        <w:rPr>
          <w:rFonts w:ascii="Sakkal Majalla" w:hAnsi="Sakkal Majalla" w:cs="Sakkal Majalla"/>
          <w:b/>
          <w:bCs/>
          <w:sz w:val="32"/>
          <w:szCs w:val="32"/>
          <w:rtl/>
        </w:rPr>
        <w:lastRenderedPageBreak/>
        <w:t>10</w:t>
      </w:r>
      <w:r w:rsidRPr="00A10341">
        <w:rPr>
          <w:rFonts w:ascii="Sakkal Majalla" w:hAnsi="Sakkal Majalla" w:cs="Sakkal Majalla"/>
          <w:b/>
          <w:bCs/>
          <w:sz w:val="32"/>
          <w:szCs w:val="32"/>
        </w:rPr>
        <w:t xml:space="preserve"> – </w:t>
      </w:r>
      <w:r w:rsidRPr="00A10341">
        <w:rPr>
          <w:rFonts w:ascii="Sakkal Majalla" w:hAnsi="Sakkal Majalla" w:cs="Sakkal Majalla"/>
          <w:b/>
          <w:bCs/>
          <w:sz w:val="32"/>
          <w:szCs w:val="32"/>
          <w:rtl/>
        </w:rPr>
        <w:t>تأثير آراء الآخرين عبر التواصل الاجتماعي في القرار العقاري</w:t>
      </w:r>
    </w:p>
    <w:p w14:paraId="5D7C3781" w14:textId="77777777" w:rsidR="00701F4E" w:rsidRDefault="00701F4E" w:rsidP="00701F4E">
      <w:pPr>
        <w:bidi/>
        <w:jc w:val="center"/>
        <w:rPr>
          <w:rFonts w:ascii="Sakkal Majalla" w:hAnsi="Sakkal Majalla" w:cs="Sakkal Majalla"/>
          <w:b/>
          <w:bCs/>
          <w:rtl/>
        </w:rPr>
      </w:pPr>
      <w:r w:rsidRPr="00A10341">
        <w:rPr>
          <w:rFonts w:ascii="Sakkal Majalla" w:hAnsi="Sakkal Majalla" w:cs="Sakkal Majalla"/>
          <w:b/>
          <w:bCs/>
          <w:rtl/>
        </w:rPr>
        <w:t>جدول (11)</w:t>
      </w:r>
    </w:p>
    <w:p w14:paraId="016A3565" w14:textId="77777777" w:rsidR="00701F4E" w:rsidRPr="00A10341" w:rsidRDefault="00701F4E" w:rsidP="00701F4E">
      <w:pPr>
        <w:bidi/>
        <w:jc w:val="center"/>
        <w:rPr>
          <w:rFonts w:ascii="Sakkal Majalla" w:hAnsi="Sakkal Majalla" w:cs="Sakkal Majalla"/>
          <w:b/>
          <w:bCs/>
        </w:rPr>
      </w:pPr>
      <w:r w:rsidRPr="00A10341">
        <w:rPr>
          <w:rFonts w:ascii="Sakkal Majalla" w:hAnsi="Sakkal Majalla" w:cs="Sakkal Majalla"/>
          <w:b/>
          <w:bCs/>
          <w:rtl/>
        </w:rPr>
        <w:t xml:space="preserve"> مدى تأثير آراء وتجارب الآخرين عبر وسائل التواصل الاجتماعي في القرار العقاري لأفراد العينة</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24D86205" w14:textId="77777777" w:rsidTr="000B7C44">
        <w:trPr>
          <w:trHeight w:val="300"/>
          <w:jc w:val="center"/>
        </w:trPr>
        <w:tc>
          <w:tcPr>
            <w:tcW w:w="2260" w:type="dxa"/>
            <w:shd w:val="clear" w:color="auto" w:fill="D9E2F3" w:themeFill="accent1" w:themeFillTint="33"/>
            <w:vAlign w:val="center"/>
            <w:hideMark/>
          </w:tcPr>
          <w:p w14:paraId="628F1BE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272DB62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1FB1973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7B02D06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3602CF5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6D504564" w14:textId="77777777" w:rsidTr="000B7C44">
        <w:trPr>
          <w:trHeight w:val="300"/>
          <w:jc w:val="center"/>
        </w:trPr>
        <w:tc>
          <w:tcPr>
            <w:tcW w:w="2260" w:type="dxa"/>
            <w:vAlign w:val="center"/>
            <w:hideMark/>
          </w:tcPr>
          <w:p w14:paraId="1C351C8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3C934DA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46</w:t>
            </w:r>
          </w:p>
        </w:tc>
        <w:tc>
          <w:tcPr>
            <w:tcW w:w="960" w:type="dxa"/>
            <w:noWrap/>
            <w:vAlign w:val="center"/>
            <w:hideMark/>
          </w:tcPr>
          <w:p w14:paraId="7A17539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27.5</w:t>
            </w:r>
          </w:p>
        </w:tc>
        <w:tc>
          <w:tcPr>
            <w:tcW w:w="2080" w:type="dxa"/>
            <w:vMerge w:val="restart"/>
            <w:noWrap/>
            <w:vAlign w:val="center"/>
            <w:hideMark/>
          </w:tcPr>
          <w:p w14:paraId="6BEDAF3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3.8263</w:t>
            </w:r>
          </w:p>
        </w:tc>
        <w:tc>
          <w:tcPr>
            <w:tcW w:w="2080" w:type="dxa"/>
            <w:vMerge w:val="restart"/>
            <w:noWrap/>
            <w:vAlign w:val="center"/>
            <w:hideMark/>
          </w:tcPr>
          <w:p w14:paraId="18681DE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0.93771</w:t>
            </w:r>
          </w:p>
        </w:tc>
      </w:tr>
      <w:tr w:rsidR="00701F4E" w:rsidRPr="000C48B4" w14:paraId="498ED748" w14:textId="77777777" w:rsidTr="000B7C44">
        <w:trPr>
          <w:trHeight w:val="300"/>
          <w:jc w:val="center"/>
        </w:trPr>
        <w:tc>
          <w:tcPr>
            <w:tcW w:w="2260" w:type="dxa"/>
            <w:vAlign w:val="center"/>
            <w:hideMark/>
          </w:tcPr>
          <w:p w14:paraId="3B82EDB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28E5433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61</w:t>
            </w:r>
          </w:p>
        </w:tc>
        <w:tc>
          <w:tcPr>
            <w:tcW w:w="960" w:type="dxa"/>
            <w:noWrap/>
            <w:vAlign w:val="center"/>
            <w:hideMark/>
          </w:tcPr>
          <w:p w14:paraId="7E4F88D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36.5</w:t>
            </w:r>
          </w:p>
        </w:tc>
        <w:tc>
          <w:tcPr>
            <w:tcW w:w="2080" w:type="dxa"/>
            <w:vMerge/>
            <w:vAlign w:val="center"/>
            <w:hideMark/>
          </w:tcPr>
          <w:p w14:paraId="4C426CD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2B57276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28C47F1B" w14:textId="77777777" w:rsidTr="000B7C44">
        <w:trPr>
          <w:trHeight w:val="300"/>
          <w:jc w:val="center"/>
        </w:trPr>
        <w:tc>
          <w:tcPr>
            <w:tcW w:w="2260" w:type="dxa"/>
            <w:vAlign w:val="center"/>
            <w:hideMark/>
          </w:tcPr>
          <w:p w14:paraId="07E5C89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154CFDC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45</w:t>
            </w:r>
          </w:p>
        </w:tc>
        <w:tc>
          <w:tcPr>
            <w:tcW w:w="960" w:type="dxa"/>
            <w:noWrap/>
            <w:vAlign w:val="center"/>
            <w:hideMark/>
          </w:tcPr>
          <w:p w14:paraId="45AFB81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26.9</w:t>
            </w:r>
          </w:p>
        </w:tc>
        <w:tc>
          <w:tcPr>
            <w:tcW w:w="2080" w:type="dxa"/>
            <w:vMerge/>
            <w:vAlign w:val="center"/>
            <w:hideMark/>
          </w:tcPr>
          <w:p w14:paraId="0136488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1A89851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4B7766E6" w14:textId="77777777" w:rsidTr="000B7C44">
        <w:trPr>
          <w:trHeight w:val="300"/>
          <w:jc w:val="center"/>
        </w:trPr>
        <w:tc>
          <w:tcPr>
            <w:tcW w:w="2260" w:type="dxa"/>
            <w:vAlign w:val="center"/>
            <w:hideMark/>
          </w:tcPr>
          <w:p w14:paraId="154CFE6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45C93BA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15</w:t>
            </w:r>
          </w:p>
        </w:tc>
        <w:tc>
          <w:tcPr>
            <w:tcW w:w="960" w:type="dxa"/>
            <w:noWrap/>
            <w:vAlign w:val="center"/>
            <w:hideMark/>
          </w:tcPr>
          <w:p w14:paraId="54016F2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9.0</w:t>
            </w:r>
          </w:p>
        </w:tc>
        <w:tc>
          <w:tcPr>
            <w:tcW w:w="2080" w:type="dxa"/>
            <w:vMerge/>
            <w:vAlign w:val="center"/>
            <w:hideMark/>
          </w:tcPr>
          <w:p w14:paraId="5611533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71B1C24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6A2D7C6F" w14:textId="77777777" w:rsidTr="000B7C44">
        <w:trPr>
          <w:trHeight w:val="300"/>
          <w:jc w:val="center"/>
        </w:trPr>
        <w:tc>
          <w:tcPr>
            <w:tcW w:w="2260" w:type="dxa"/>
            <w:vAlign w:val="center"/>
            <w:hideMark/>
          </w:tcPr>
          <w:p w14:paraId="3EB3737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0561D4B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w:t>
            </w:r>
          </w:p>
        </w:tc>
        <w:tc>
          <w:tcPr>
            <w:tcW w:w="960" w:type="dxa"/>
            <w:noWrap/>
            <w:vAlign w:val="center"/>
            <w:hideMark/>
          </w:tcPr>
          <w:p w14:paraId="1529DEE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0.0</w:t>
            </w:r>
          </w:p>
        </w:tc>
        <w:tc>
          <w:tcPr>
            <w:tcW w:w="2080" w:type="dxa"/>
            <w:vMerge/>
            <w:vAlign w:val="center"/>
            <w:hideMark/>
          </w:tcPr>
          <w:p w14:paraId="0257F6E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03A84A0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7E196067" w14:textId="77777777" w:rsidTr="000B7C44">
        <w:trPr>
          <w:trHeight w:val="300"/>
          <w:jc w:val="center"/>
        </w:trPr>
        <w:tc>
          <w:tcPr>
            <w:tcW w:w="2260" w:type="dxa"/>
            <w:shd w:val="clear" w:color="auto" w:fill="D9E2F3" w:themeFill="accent1" w:themeFillTint="33"/>
            <w:vAlign w:val="center"/>
            <w:hideMark/>
          </w:tcPr>
          <w:p w14:paraId="6E0BA97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50724F5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4C5BA81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734C0CC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47936F1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2E943F36"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0849D4C2"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 xml:space="preserve">تُكشف نتائج الجدول (11) عن مستوى مرتفع من التأثر بآراء وتجارب الآخرين في شبكات التواصل الاجتماعي، بمتوسط حسابي (3.8263) وانحراف معياري (0.93771). فقد أفاد (27.5%) بموافقتهم الشديدة، و(36.5%) بموافقتهم، ليبلغ مجموع الموافقين (64.0%)، في مقابل نسبة محايدة بلغت (26.9%)، ونسبة </w:t>
      </w:r>
      <w:proofErr w:type="gramStart"/>
      <w:r w:rsidRPr="000C48B4">
        <w:rPr>
          <w:rFonts w:ascii="Sakkal Majalla" w:hAnsi="Sakkal Majalla" w:cs="Sakkal Majalla"/>
          <w:sz w:val="28"/>
          <w:szCs w:val="28"/>
          <w:rtl/>
        </w:rPr>
        <w:t>رافضة</w:t>
      </w:r>
      <w:r>
        <w:rPr>
          <w:rFonts w:ascii="Sakkal Majalla" w:hAnsi="Sakkal Majalla" w:cs="Sakkal Majalla" w:hint="cs"/>
          <w:sz w:val="28"/>
          <w:szCs w:val="28"/>
          <w:rtl/>
        </w:rPr>
        <w:t>(</w:t>
      </w:r>
      <w:proofErr w:type="gramEnd"/>
      <w:r>
        <w:rPr>
          <w:rFonts w:ascii="Sakkal Majalla" w:hAnsi="Sakkal Majalla" w:cs="Sakkal Majalla" w:hint="cs"/>
          <w:sz w:val="28"/>
          <w:szCs w:val="28"/>
          <w:rtl/>
        </w:rPr>
        <w:t>9.0%)</w:t>
      </w:r>
      <w:r w:rsidRPr="000C48B4">
        <w:rPr>
          <w:rFonts w:ascii="Sakkal Majalla" w:hAnsi="Sakkal Majalla" w:cs="Sakkal Majalla"/>
          <w:sz w:val="28"/>
          <w:szCs w:val="28"/>
        </w:rPr>
        <w:t>.</w:t>
      </w:r>
    </w:p>
    <w:p w14:paraId="1373DDA9"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C636D8">
        <w:rPr>
          <w:rFonts w:ascii="Sakkal Majalla" w:hAnsi="Sakkal Majalla" w:cs="Sakkal Majalla"/>
          <w:b/>
          <w:bCs/>
          <w:sz w:val="28"/>
          <w:szCs w:val="28"/>
          <w:rtl/>
        </w:rPr>
        <w:t>وتتوافق هذه النتيجة</w:t>
      </w:r>
      <w:r w:rsidRPr="000C48B4">
        <w:rPr>
          <w:rFonts w:ascii="Sakkal Majalla" w:hAnsi="Sakkal Majalla" w:cs="Sakkal Majalla"/>
          <w:sz w:val="28"/>
          <w:szCs w:val="28"/>
          <w:rtl/>
        </w:rPr>
        <w:t xml:space="preserve"> مع ظاهرة "الدليل الاجتماعي" المُرسَّخة في السلوك الاستهلاكي الرقمي، والتي تُثبت أن المشتري المحتمل يستأنس بآراء من سبقوه إلى تجربة العقار أو التعامل مع المطور، قبل اتخاذ قراره. ويزداد هذا التأثير حضوراً عند الأجانب الذين يفتقرون إلى شبكة علاقات شخصية واسعة في السوق المحلي، مما يجعل التعليقات والتقييمات الرقمية بديلاً عن الإحالات الشخصية. ويُلاحظ أن النسبة المرتفعة للمحايدين (26.9%) تُشير إلى أن جزءاً من أفراد العينة لا يزالون يُقدّمون تجربتهم الشخصية أو الزيارة الميدانية على آراء الآخرين.</w:t>
      </w:r>
    </w:p>
    <w:p w14:paraId="5F0B654C" w14:textId="77777777" w:rsidR="00701F4E" w:rsidRDefault="00701F4E" w:rsidP="00701F4E">
      <w:pPr>
        <w:bidi/>
        <w:ind w:left="360"/>
        <w:jc w:val="both"/>
        <w:rPr>
          <w:rFonts w:ascii="Sakkal Majalla" w:hAnsi="Sakkal Majalla" w:cs="Sakkal Majalla"/>
          <w:sz w:val="28"/>
          <w:szCs w:val="28"/>
          <w:rtl/>
        </w:rPr>
      </w:pPr>
    </w:p>
    <w:p w14:paraId="533A0AB2" w14:textId="77777777" w:rsidR="00701F4E" w:rsidRDefault="00701F4E" w:rsidP="00701F4E">
      <w:pPr>
        <w:bidi/>
        <w:ind w:left="360"/>
        <w:jc w:val="both"/>
        <w:rPr>
          <w:rFonts w:ascii="Sakkal Majalla" w:hAnsi="Sakkal Majalla" w:cs="Sakkal Majalla"/>
          <w:sz w:val="28"/>
          <w:szCs w:val="28"/>
          <w:rtl/>
        </w:rPr>
      </w:pPr>
    </w:p>
    <w:p w14:paraId="74B932B1" w14:textId="77777777" w:rsidR="00701F4E" w:rsidRDefault="00701F4E" w:rsidP="00701F4E">
      <w:pPr>
        <w:bidi/>
        <w:ind w:left="360"/>
        <w:jc w:val="both"/>
        <w:rPr>
          <w:rFonts w:ascii="Sakkal Majalla" w:hAnsi="Sakkal Majalla" w:cs="Sakkal Majalla"/>
          <w:sz w:val="28"/>
          <w:szCs w:val="28"/>
          <w:rtl/>
        </w:rPr>
      </w:pPr>
    </w:p>
    <w:p w14:paraId="7FDA9CF1" w14:textId="77777777" w:rsidR="00701F4E" w:rsidRDefault="00701F4E" w:rsidP="00701F4E">
      <w:pPr>
        <w:bidi/>
        <w:ind w:left="360"/>
        <w:jc w:val="both"/>
        <w:rPr>
          <w:rFonts w:ascii="Sakkal Majalla" w:hAnsi="Sakkal Majalla" w:cs="Sakkal Majalla"/>
          <w:sz w:val="28"/>
          <w:szCs w:val="28"/>
          <w:rtl/>
        </w:rPr>
      </w:pPr>
    </w:p>
    <w:p w14:paraId="00C3D871" w14:textId="77777777" w:rsidR="00701F4E" w:rsidRPr="00B31655" w:rsidRDefault="00701F4E" w:rsidP="00701F4E">
      <w:pPr>
        <w:bidi/>
        <w:ind w:left="360"/>
        <w:jc w:val="both"/>
        <w:rPr>
          <w:rFonts w:ascii="Sakkal Majalla" w:hAnsi="Sakkal Majalla" w:cs="Sakkal Majalla"/>
          <w:sz w:val="28"/>
          <w:szCs w:val="28"/>
          <w:rtl/>
        </w:rPr>
      </w:pPr>
    </w:p>
    <w:p w14:paraId="74532982" w14:textId="77777777" w:rsidR="00701F4E" w:rsidRPr="000C48B4" w:rsidRDefault="00701F4E" w:rsidP="00701F4E">
      <w:pPr>
        <w:bidi/>
        <w:jc w:val="both"/>
        <w:rPr>
          <w:rFonts w:ascii="Sakkal Majalla" w:hAnsi="Sakkal Majalla" w:cs="Sakkal Majalla"/>
          <w:sz w:val="28"/>
          <w:szCs w:val="28"/>
          <w:rtl/>
        </w:rPr>
      </w:pPr>
    </w:p>
    <w:p w14:paraId="356C64DA" w14:textId="77777777" w:rsidR="00701F4E" w:rsidRPr="00A10341" w:rsidRDefault="00701F4E" w:rsidP="00701F4E">
      <w:pPr>
        <w:bidi/>
        <w:spacing w:before="240"/>
        <w:jc w:val="both"/>
        <w:rPr>
          <w:rFonts w:ascii="Sakkal Majalla" w:hAnsi="Sakkal Majalla" w:cs="Sakkal Majalla"/>
          <w:b/>
          <w:bCs/>
          <w:sz w:val="32"/>
          <w:szCs w:val="32"/>
          <w:rtl/>
        </w:rPr>
      </w:pPr>
      <w:r w:rsidRPr="00A10341">
        <w:rPr>
          <w:rFonts w:ascii="Sakkal Majalla" w:hAnsi="Sakkal Majalla" w:cs="Sakkal Majalla"/>
          <w:b/>
          <w:bCs/>
          <w:sz w:val="32"/>
          <w:szCs w:val="32"/>
          <w:rtl/>
        </w:rPr>
        <w:lastRenderedPageBreak/>
        <w:t>11</w:t>
      </w:r>
      <w:r w:rsidRPr="00A10341">
        <w:rPr>
          <w:rFonts w:ascii="Sakkal Majalla" w:hAnsi="Sakkal Majalla" w:cs="Sakkal Majalla"/>
          <w:b/>
          <w:bCs/>
          <w:sz w:val="32"/>
          <w:szCs w:val="32"/>
        </w:rPr>
        <w:t xml:space="preserve"> – </w:t>
      </w:r>
      <w:r w:rsidRPr="00A10341">
        <w:rPr>
          <w:rFonts w:ascii="Sakkal Majalla" w:hAnsi="Sakkal Majalla" w:cs="Sakkal Majalla"/>
          <w:b/>
          <w:bCs/>
          <w:sz w:val="32"/>
          <w:szCs w:val="32"/>
          <w:rtl/>
        </w:rPr>
        <w:t>مستوى الثقة في المعلومات التي تنشرها الشركات العقارية رقمياً</w:t>
      </w:r>
    </w:p>
    <w:p w14:paraId="1A65D18B" w14:textId="77777777" w:rsidR="00701F4E" w:rsidRDefault="00701F4E" w:rsidP="00701F4E">
      <w:pPr>
        <w:bidi/>
        <w:jc w:val="center"/>
        <w:rPr>
          <w:rFonts w:ascii="Sakkal Majalla" w:hAnsi="Sakkal Majalla" w:cs="Sakkal Majalla"/>
          <w:b/>
          <w:bCs/>
          <w:rtl/>
        </w:rPr>
      </w:pPr>
      <w:r w:rsidRPr="00A10341">
        <w:rPr>
          <w:rFonts w:ascii="Sakkal Majalla" w:hAnsi="Sakkal Majalla" w:cs="Sakkal Majalla"/>
          <w:b/>
          <w:bCs/>
          <w:rtl/>
        </w:rPr>
        <w:t>جدول (12)</w:t>
      </w:r>
    </w:p>
    <w:p w14:paraId="4F248CE0" w14:textId="77777777" w:rsidR="00701F4E" w:rsidRPr="00A10341" w:rsidRDefault="00701F4E" w:rsidP="00701F4E">
      <w:pPr>
        <w:bidi/>
        <w:jc w:val="center"/>
        <w:rPr>
          <w:rFonts w:ascii="Sakkal Majalla" w:hAnsi="Sakkal Majalla" w:cs="Sakkal Majalla"/>
          <w:b/>
          <w:bCs/>
        </w:rPr>
      </w:pPr>
      <w:r w:rsidRPr="00A10341">
        <w:rPr>
          <w:rFonts w:ascii="Sakkal Majalla" w:hAnsi="Sakkal Majalla" w:cs="Sakkal Majalla"/>
          <w:b/>
          <w:bCs/>
          <w:rtl/>
        </w:rPr>
        <w:t xml:space="preserve"> مستوى ثقة أفراد العينة في المعلومات التي تنشرها الشركات العقارية عبر وسائل الإعلام الرقمي</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03EB9FBA" w14:textId="77777777" w:rsidTr="000B7C44">
        <w:trPr>
          <w:trHeight w:val="300"/>
          <w:jc w:val="center"/>
        </w:trPr>
        <w:tc>
          <w:tcPr>
            <w:tcW w:w="2260" w:type="dxa"/>
            <w:shd w:val="clear" w:color="auto" w:fill="D9E2F3" w:themeFill="accent1" w:themeFillTint="33"/>
            <w:vAlign w:val="center"/>
            <w:hideMark/>
          </w:tcPr>
          <w:p w14:paraId="483D3CE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70552C7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0E98FD2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1E345BC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59B15A8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3E8ED188" w14:textId="77777777" w:rsidTr="000B7C44">
        <w:trPr>
          <w:trHeight w:val="300"/>
          <w:jc w:val="center"/>
        </w:trPr>
        <w:tc>
          <w:tcPr>
            <w:tcW w:w="2260" w:type="dxa"/>
            <w:vAlign w:val="center"/>
            <w:hideMark/>
          </w:tcPr>
          <w:p w14:paraId="015B678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2A9E9DE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24</w:t>
            </w:r>
          </w:p>
        </w:tc>
        <w:tc>
          <w:tcPr>
            <w:tcW w:w="960" w:type="dxa"/>
            <w:noWrap/>
            <w:vAlign w:val="center"/>
            <w:hideMark/>
          </w:tcPr>
          <w:p w14:paraId="221C58D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14.4</w:t>
            </w:r>
          </w:p>
        </w:tc>
        <w:tc>
          <w:tcPr>
            <w:tcW w:w="2080" w:type="dxa"/>
            <w:vMerge w:val="restart"/>
            <w:noWrap/>
            <w:vAlign w:val="center"/>
            <w:hideMark/>
          </w:tcPr>
          <w:p w14:paraId="3488549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3.4491</w:t>
            </w:r>
          </w:p>
        </w:tc>
        <w:tc>
          <w:tcPr>
            <w:tcW w:w="2080" w:type="dxa"/>
            <w:vMerge w:val="restart"/>
            <w:noWrap/>
            <w:vAlign w:val="center"/>
            <w:hideMark/>
          </w:tcPr>
          <w:p w14:paraId="6D21A39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0.89617</w:t>
            </w:r>
          </w:p>
        </w:tc>
      </w:tr>
      <w:tr w:rsidR="00701F4E" w:rsidRPr="000C48B4" w14:paraId="6DFED855" w14:textId="77777777" w:rsidTr="000B7C44">
        <w:trPr>
          <w:trHeight w:val="300"/>
          <w:jc w:val="center"/>
        </w:trPr>
        <w:tc>
          <w:tcPr>
            <w:tcW w:w="2260" w:type="dxa"/>
            <w:vAlign w:val="center"/>
            <w:hideMark/>
          </w:tcPr>
          <w:p w14:paraId="08092AA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62B5C66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48</w:t>
            </w:r>
          </w:p>
        </w:tc>
        <w:tc>
          <w:tcPr>
            <w:tcW w:w="960" w:type="dxa"/>
            <w:noWrap/>
            <w:vAlign w:val="center"/>
            <w:hideMark/>
          </w:tcPr>
          <w:p w14:paraId="7289E5D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28.7</w:t>
            </w:r>
          </w:p>
        </w:tc>
        <w:tc>
          <w:tcPr>
            <w:tcW w:w="2080" w:type="dxa"/>
            <w:vMerge/>
            <w:vAlign w:val="center"/>
            <w:hideMark/>
          </w:tcPr>
          <w:p w14:paraId="2F43435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427A6EF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7C6762F9" w14:textId="77777777" w:rsidTr="000B7C44">
        <w:trPr>
          <w:trHeight w:val="300"/>
          <w:jc w:val="center"/>
        </w:trPr>
        <w:tc>
          <w:tcPr>
            <w:tcW w:w="2260" w:type="dxa"/>
            <w:vAlign w:val="center"/>
            <w:hideMark/>
          </w:tcPr>
          <w:p w14:paraId="64BE2B5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6E91892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75</w:t>
            </w:r>
          </w:p>
        </w:tc>
        <w:tc>
          <w:tcPr>
            <w:tcW w:w="960" w:type="dxa"/>
            <w:noWrap/>
            <w:vAlign w:val="center"/>
            <w:hideMark/>
          </w:tcPr>
          <w:p w14:paraId="6048D57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44.9</w:t>
            </w:r>
          </w:p>
        </w:tc>
        <w:tc>
          <w:tcPr>
            <w:tcW w:w="2080" w:type="dxa"/>
            <w:vMerge/>
            <w:vAlign w:val="center"/>
            <w:hideMark/>
          </w:tcPr>
          <w:p w14:paraId="65315C8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31B80A1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0EE14C27" w14:textId="77777777" w:rsidTr="000B7C44">
        <w:trPr>
          <w:trHeight w:val="300"/>
          <w:jc w:val="center"/>
        </w:trPr>
        <w:tc>
          <w:tcPr>
            <w:tcW w:w="2260" w:type="dxa"/>
            <w:vAlign w:val="center"/>
            <w:hideMark/>
          </w:tcPr>
          <w:p w14:paraId="254CF62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148AF34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19</w:t>
            </w:r>
          </w:p>
        </w:tc>
        <w:tc>
          <w:tcPr>
            <w:tcW w:w="960" w:type="dxa"/>
            <w:noWrap/>
            <w:vAlign w:val="center"/>
            <w:hideMark/>
          </w:tcPr>
          <w:p w14:paraId="31A3D9D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11.4</w:t>
            </w:r>
          </w:p>
        </w:tc>
        <w:tc>
          <w:tcPr>
            <w:tcW w:w="2080" w:type="dxa"/>
            <w:vMerge/>
            <w:vAlign w:val="center"/>
            <w:hideMark/>
          </w:tcPr>
          <w:p w14:paraId="75E8C7E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7E4A992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194575A2" w14:textId="77777777" w:rsidTr="000B7C44">
        <w:trPr>
          <w:trHeight w:val="300"/>
          <w:jc w:val="center"/>
        </w:trPr>
        <w:tc>
          <w:tcPr>
            <w:tcW w:w="2260" w:type="dxa"/>
            <w:vAlign w:val="center"/>
            <w:hideMark/>
          </w:tcPr>
          <w:p w14:paraId="74331A7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678ACD5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w:t>
            </w:r>
          </w:p>
        </w:tc>
        <w:tc>
          <w:tcPr>
            <w:tcW w:w="960" w:type="dxa"/>
            <w:noWrap/>
            <w:vAlign w:val="center"/>
            <w:hideMark/>
          </w:tcPr>
          <w:p w14:paraId="52F5B1D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0.6</w:t>
            </w:r>
          </w:p>
        </w:tc>
        <w:tc>
          <w:tcPr>
            <w:tcW w:w="2080" w:type="dxa"/>
            <w:vMerge/>
            <w:vAlign w:val="center"/>
            <w:hideMark/>
          </w:tcPr>
          <w:p w14:paraId="36B385E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2023D23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22742E50" w14:textId="77777777" w:rsidTr="000B7C44">
        <w:trPr>
          <w:trHeight w:val="300"/>
          <w:jc w:val="center"/>
        </w:trPr>
        <w:tc>
          <w:tcPr>
            <w:tcW w:w="2260" w:type="dxa"/>
            <w:shd w:val="clear" w:color="auto" w:fill="D9E2F3" w:themeFill="accent1" w:themeFillTint="33"/>
            <w:vAlign w:val="center"/>
            <w:hideMark/>
          </w:tcPr>
          <w:p w14:paraId="18BE8AE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60E3FC4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25526F1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667C6E6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4EA4C70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5E217393"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445BB74D"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 xml:space="preserve">تُوضح نتائج الجدول (12) أن مستوى الثقة في المعلومات التي تنشرها الشركات العقارية رقمياً جاء في النطاق المرتفع بمتوسط حسابي (3.4491)، وإن تميّز بخاصية لافتة هي أن الفئة الأعلى تمثيلاً هي المحايدون بنسبة (44.9%)، وهو رقم استثنائي في سياق الاستبانة. فقد أبدى (14.4%) موافقة شديدة، و(28.7%) موافقة، في حين رفض (11.4%) والرفض </w:t>
      </w:r>
      <w:proofErr w:type="gramStart"/>
      <w:r w:rsidRPr="000C48B4">
        <w:rPr>
          <w:rFonts w:ascii="Sakkal Majalla" w:hAnsi="Sakkal Majalla" w:cs="Sakkal Majalla"/>
          <w:sz w:val="28"/>
          <w:szCs w:val="28"/>
          <w:rtl/>
        </w:rPr>
        <w:t>الشديد</w:t>
      </w:r>
      <w:r w:rsidRPr="000C48B4">
        <w:rPr>
          <w:rFonts w:ascii="Sakkal Majalla" w:hAnsi="Sakkal Majalla" w:cs="Sakkal Majalla"/>
          <w:sz w:val="28"/>
          <w:szCs w:val="28"/>
        </w:rPr>
        <w:t xml:space="preserve"> </w:t>
      </w:r>
      <w:r>
        <w:rPr>
          <w:rFonts w:ascii="Sakkal Majalla" w:hAnsi="Sakkal Majalla" w:cs="Sakkal Majalla" w:hint="cs"/>
          <w:sz w:val="28"/>
          <w:szCs w:val="28"/>
          <w:rtl/>
        </w:rPr>
        <w:t xml:space="preserve"> (</w:t>
      </w:r>
      <w:proofErr w:type="gramEnd"/>
      <w:r>
        <w:rPr>
          <w:rFonts w:ascii="Sakkal Majalla" w:hAnsi="Sakkal Majalla" w:cs="Sakkal Majalla" w:hint="cs"/>
          <w:sz w:val="28"/>
          <w:szCs w:val="28"/>
          <w:rtl/>
        </w:rPr>
        <w:t>0.6%).</w:t>
      </w:r>
    </w:p>
    <w:p w14:paraId="0D93EA34"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Pr>
          <w:rFonts w:ascii="Sakkal Majalla" w:hAnsi="Sakkal Majalla" w:cs="Sakkal Majalla" w:hint="cs"/>
          <w:b/>
          <w:bCs/>
          <w:sz w:val="28"/>
          <w:szCs w:val="28"/>
          <w:rtl/>
        </w:rPr>
        <w:t>و</w:t>
      </w:r>
      <w:r w:rsidRPr="00C636D8">
        <w:rPr>
          <w:rFonts w:ascii="Sakkal Majalla" w:hAnsi="Sakkal Majalla" w:cs="Sakkal Majalla"/>
          <w:b/>
          <w:bCs/>
          <w:sz w:val="28"/>
          <w:szCs w:val="28"/>
          <w:rtl/>
        </w:rPr>
        <w:t>يُشير هذا التوزيع</w:t>
      </w:r>
      <w:r w:rsidRPr="000C48B4">
        <w:rPr>
          <w:rFonts w:ascii="Sakkal Majalla" w:hAnsi="Sakkal Majalla" w:cs="Sakkal Majalla"/>
          <w:sz w:val="28"/>
          <w:szCs w:val="28"/>
          <w:rtl/>
        </w:rPr>
        <w:t xml:space="preserve"> إلى أن شريحة واسعة من الأجانب تتحفظ على الثقة الكاملة في المعلومات التي تصدرها الشركات العقارية عبر قنواتها الرقمية، إدراكاً منهم للطابع الترويجي لهذه المعلومات وميلها إلى إبراز الجوانب الإيجابية وإخفاء العيوب</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ويتوافق ذلك مع نتائج الأسئلة المفتوحة التي أفاد فيها كثير من المستجيبين بأنهم يُقدّمون المصداقية والشفافية بوصفهما أهم ما يبحثون عنه في مصادرهم الرقمية. وتستدعي هذه النتيجة دعوةً جادة للشركات العقارية إلى تبنّي معايير شفافية أعلى في مضامينها الرقمية، كتضمين تقييمات مستقلة وشهادات عملاء حقيقية</w:t>
      </w:r>
      <w:r w:rsidRPr="000C48B4">
        <w:rPr>
          <w:rFonts w:ascii="Sakkal Majalla" w:hAnsi="Sakkal Majalla" w:cs="Sakkal Majalla"/>
          <w:sz w:val="28"/>
          <w:szCs w:val="28"/>
        </w:rPr>
        <w:t>.</w:t>
      </w:r>
    </w:p>
    <w:p w14:paraId="7E8C8F93" w14:textId="77777777" w:rsidR="00701F4E" w:rsidRPr="000C48B4" w:rsidRDefault="00701F4E" w:rsidP="00701F4E">
      <w:pPr>
        <w:pStyle w:val="a6"/>
        <w:bidi/>
        <w:jc w:val="both"/>
        <w:rPr>
          <w:rFonts w:ascii="Sakkal Majalla" w:hAnsi="Sakkal Majalla" w:cs="Sakkal Majalla"/>
          <w:sz w:val="28"/>
          <w:szCs w:val="28"/>
          <w:rtl/>
        </w:rPr>
      </w:pPr>
    </w:p>
    <w:p w14:paraId="716CED90" w14:textId="77777777" w:rsidR="00701F4E" w:rsidRPr="000C48B4" w:rsidRDefault="00701F4E" w:rsidP="00701F4E">
      <w:pPr>
        <w:pStyle w:val="a6"/>
        <w:bidi/>
        <w:jc w:val="both"/>
        <w:rPr>
          <w:rFonts w:ascii="Sakkal Majalla" w:hAnsi="Sakkal Majalla" w:cs="Sakkal Majalla"/>
          <w:sz w:val="28"/>
          <w:szCs w:val="28"/>
          <w:rtl/>
        </w:rPr>
      </w:pPr>
    </w:p>
    <w:p w14:paraId="7AE2B48E" w14:textId="77777777" w:rsidR="00701F4E" w:rsidRDefault="00701F4E" w:rsidP="00701F4E">
      <w:pPr>
        <w:pStyle w:val="a6"/>
        <w:bidi/>
        <w:jc w:val="both"/>
        <w:rPr>
          <w:rFonts w:ascii="Sakkal Majalla" w:hAnsi="Sakkal Majalla" w:cs="Sakkal Majalla"/>
          <w:sz w:val="28"/>
          <w:szCs w:val="28"/>
          <w:rtl/>
        </w:rPr>
      </w:pPr>
    </w:p>
    <w:p w14:paraId="6635A68B" w14:textId="77777777" w:rsidR="00701F4E" w:rsidRDefault="00701F4E" w:rsidP="00701F4E">
      <w:pPr>
        <w:pStyle w:val="a6"/>
        <w:bidi/>
        <w:jc w:val="both"/>
        <w:rPr>
          <w:rFonts w:ascii="Sakkal Majalla" w:hAnsi="Sakkal Majalla" w:cs="Sakkal Majalla"/>
          <w:sz w:val="28"/>
          <w:szCs w:val="28"/>
          <w:rtl/>
        </w:rPr>
      </w:pPr>
    </w:p>
    <w:p w14:paraId="3342FF2F" w14:textId="77777777" w:rsidR="00701F4E" w:rsidRDefault="00701F4E" w:rsidP="00701F4E">
      <w:pPr>
        <w:pStyle w:val="a6"/>
        <w:bidi/>
        <w:jc w:val="both"/>
        <w:rPr>
          <w:rFonts w:ascii="Sakkal Majalla" w:hAnsi="Sakkal Majalla" w:cs="Sakkal Majalla"/>
          <w:sz w:val="28"/>
          <w:szCs w:val="28"/>
          <w:rtl/>
        </w:rPr>
      </w:pPr>
    </w:p>
    <w:p w14:paraId="2C447C00" w14:textId="77777777" w:rsidR="00701F4E" w:rsidRPr="000C48B4" w:rsidRDefault="00701F4E" w:rsidP="00701F4E">
      <w:pPr>
        <w:pStyle w:val="a6"/>
        <w:bidi/>
        <w:jc w:val="both"/>
        <w:rPr>
          <w:rFonts w:ascii="Sakkal Majalla" w:hAnsi="Sakkal Majalla" w:cs="Sakkal Majalla"/>
          <w:sz w:val="28"/>
          <w:szCs w:val="28"/>
          <w:rtl/>
        </w:rPr>
      </w:pPr>
    </w:p>
    <w:p w14:paraId="5A55E23E" w14:textId="77777777" w:rsidR="00701F4E" w:rsidRPr="000C48B4" w:rsidRDefault="00701F4E" w:rsidP="00701F4E">
      <w:pPr>
        <w:bidi/>
        <w:jc w:val="both"/>
        <w:rPr>
          <w:rFonts w:ascii="Sakkal Majalla" w:hAnsi="Sakkal Majalla" w:cs="Sakkal Majalla"/>
          <w:sz w:val="28"/>
          <w:szCs w:val="28"/>
          <w:rtl/>
        </w:rPr>
      </w:pPr>
    </w:p>
    <w:p w14:paraId="2BD540FD" w14:textId="77777777" w:rsidR="00701F4E" w:rsidRPr="00A10341" w:rsidRDefault="00701F4E" w:rsidP="00701F4E">
      <w:pPr>
        <w:bidi/>
        <w:spacing w:before="240"/>
        <w:jc w:val="both"/>
        <w:rPr>
          <w:rFonts w:ascii="Sakkal Majalla" w:hAnsi="Sakkal Majalla" w:cs="Sakkal Majalla"/>
          <w:b/>
          <w:bCs/>
          <w:sz w:val="32"/>
          <w:szCs w:val="32"/>
          <w:rtl/>
        </w:rPr>
      </w:pPr>
      <w:r w:rsidRPr="00A10341">
        <w:rPr>
          <w:rFonts w:ascii="Sakkal Majalla" w:hAnsi="Sakkal Majalla" w:cs="Sakkal Majalla"/>
          <w:b/>
          <w:bCs/>
          <w:sz w:val="32"/>
          <w:szCs w:val="32"/>
          <w:rtl/>
        </w:rPr>
        <w:lastRenderedPageBreak/>
        <w:t>12</w:t>
      </w:r>
      <w:r w:rsidRPr="00A10341">
        <w:rPr>
          <w:rFonts w:ascii="Sakkal Majalla" w:hAnsi="Sakkal Majalla" w:cs="Sakkal Majalla"/>
          <w:b/>
          <w:bCs/>
          <w:sz w:val="32"/>
          <w:szCs w:val="32"/>
        </w:rPr>
        <w:t xml:space="preserve"> – </w:t>
      </w:r>
      <w:r w:rsidRPr="00A10341">
        <w:rPr>
          <w:rFonts w:ascii="Sakkal Majalla" w:hAnsi="Sakkal Majalla" w:cs="Sakkal Majalla"/>
          <w:b/>
          <w:bCs/>
          <w:sz w:val="32"/>
          <w:szCs w:val="32"/>
          <w:rtl/>
        </w:rPr>
        <w:t>دور وسائل الإعلام الرقمي في تقليل المخاطر المرتبطة بشراء العقار</w:t>
      </w:r>
    </w:p>
    <w:p w14:paraId="2F2AE2EF" w14:textId="77777777" w:rsidR="00701F4E" w:rsidRDefault="00701F4E" w:rsidP="00701F4E">
      <w:pPr>
        <w:bidi/>
        <w:jc w:val="center"/>
        <w:rPr>
          <w:rFonts w:ascii="Sakkal Majalla" w:hAnsi="Sakkal Majalla" w:cs="Sakkal Majalla"/>
          <w:b/>
          <w:bCs/>
          <w:rtl/>
        </w:rPr>
      </w:pPr>
      <w:r w:rsidRPr="00A10341">
        <w:rPr>
          <w:rFonts w:ascii="Sakkal Majalla" w:hAnsi="Sakkal Majalla" w:cs="Sakkal Majalla"/>
          <w:b/>
          <w:bCs/>
          <w:rtl/>
        </w:rPr>
        <w:t>جدول (13)</w:t>
      </w:r>
    </w:p>
    <w:p w14:paraId="1B50A712" w14:textId="77777777" w:rsidR="00701F4E" w:rsidRPr="00A10341" w:rsidRDefault="00701F4E" w:rsidP="00701F4E">
      <w:pPr>
        <w:bidi/>
        <w:jc w:val="center"/>
        <w:rPr>
          <w:rFonts w:ascii="Sakkal Majalla" w:hAnsi="Sakkal Majalla" w:cs="Sakkal Majalla"/>
          <w:b/>
          <w:bCs/>
        </w:rPr>
      </w:pPr>
      <w:r w:rsidRPr="00A10341">
        <w:rPr>
          <w:rFonts w:ascii="Sakkal Majalla" w:hAnsi="Sakkal Majalla" w:cs="Sakkal Majalla"/>
          <w:b/>
          <w:bCs/>
          <w:rtl/>
        </w:rPr>
        <w:t xml:space="preserve"> مدى إسهام وسائل الإعلام الرقمي في تقليل المخاطر المرتبطة بشراء العقار لدى أفراد العينة</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669D4AD8" w14:textId="77777777" w:rsidTr="000B7C44">
        <w:trPr>
          <w:trHeight w:val="300"/>
          <w:jc w:val="center"/>
        </w:trPr>
        <w:tc>
          <w:tcPr>
            <w:tcW w:w="2260" w:type="dxa"/>
            <w:shd w:val="clear" w:color="auto" w:fill="D9E2F3" w:themeFill="accent1" w:themeFillTint="33"/>
            <w:vAlign w:val="center"/>
            <w:hideMark/>
          </w:tcPr>
          <w:p w14:paraId="0026128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4FA1158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71C422D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0C79032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1979898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6AF20874" w14:textId="77777777" w:rsidTr="000B7C44">
        <w:trPr>
          <w:trHeight w:val="300"/>
          <w:jc w:val="center"/>
        </w:trPr>
        <w:tc>
          <w:tcPr>
            <w:tcW w:w="2260" w:type="dxa"/>
            <w:vAlign w:val="center"/>
            <w:hideMark/>
          </w:tcPr>
          <w:p w14:paraId="3B4D1BA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182AD80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37</w:t>
            </w:r>
          </w:p>
        </w:tc>
        <w:tc>
          <w:tcPr>
            <w:tcW w:w="960" w:type="dxa"/>
            <w:noWrap/>
            <w:vAlign w:val="center"/>
            <w:hideMark/>
          </w:tcPr>
          <w:p w14:paraId="3EAEF9E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22.2</w:t>
            </w:r>
          </w:p>
        </w:tc>
        <w:tc>
          <w:tcPr>
            <w:tcW w:w="2080" w:type="dxa"/>
            <w:vMerge w:val="restart"/>
            <w:noWrap/>
            <w:vAlign w:val="center"/>
            <w:hideMark/>
          </w:tcPr>
          <w:p w14:paraId="59B71AC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3.6707</w:t>
            </w:r>
          </w:p>
        </w:tc>
        <w:tc>
          <w:tcPr>
            <w:tcW w:w="2080" w:type="dxa"/>
            <w:vMerge w:val="restart"/>
            <w:noWrap/>
            <w:vAlign w:val="center"/>
            <w:hideMark/>
          </w:tcPr>
          <w:p w14:paraId="608BB6D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0.96594</w:t>
            </w:r>
          </w:p>
        </w:tc>
      </w:tr>
      <w:tr w:rsidR="00701F4E" w:rsidRPr="000C48B4" w14:paraId="4C119CD9" w14:textId="77777777" w:rsidTr="000B7C44">
        <w:trPr>
          <w:trHeight w:val="300"/>
          <w:jc w:val="center"/>
        </w:trPr>
        <w:tc>
          <w:tcPr>
            <w:tcW w:w="2260" w:type="dxa"/>
            <w:vAlign w:val="center"/>
            <w:hideMark/>
          </w:tcPr>
          <w:p w14:paraId="623B4CB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17FBDF9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57</w:t>
            </w:r>
          </w:p>
        </w:tc>
        <w:tc>
          <w:tcPr>
            <w:tcW w:w="960" w:type="dxa"/>
            <w:noWrap/>
            <w:vAlign w:val="center"/>
            <w:hideMark/>
          </w:tcPr>
          <w:p w14:paraId="34BD005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34.1</w:t>
            </w:r>
          </w:p>
        </w:tc>
        <w:tc>
          <w:tcPr>
            <w:tcW w:w="2080" w:type="dxa"/>
            <w:vMerge/>
            <w:vAlign w:val="center"/>
            <w:hideMark/>
          </w:tcPr>
          <w:p w14:paraId="51C2DFB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3C0CA48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68011D60" w14:textId="77777777" w:rsidTr="000B7C44">
        <w:trPr>
          <w:trHeight w:val="300"/>
          <w:jc w:val="center"/>
        </w:trPr>
        <w:tc>
          <w:tcPr>
            <w:tcW w:w="2260" w:type="dxa"/>
            <w:vAlign w:val="center"/>
            <w:hideMark/>
          </w:tcPr>
          <w:p w14:paraId="5ABB12B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55C8CC5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57</w:t>
            </w:r>
          </w:p>
        </w:tc>
        <w:tc>
          <w:tcPr>
            <w:tcW w:w="960" w:type="dxa"/>
            <w:noWrap/>
            <w:vAlign w:val="center"/>
            <w:hideMark/>
          </w:tcPr>
          <w:p w14:paraId="13532C3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34.1</w:t>
            </w:r>
          </w:p>
        </w:tc>
        <w:tc>
          <w:tcPr>
            <w:tcW w:w="2080" w:type="dxa"/>
            <w:vMerge/>
            <w:vAlign w:val="center"/>
            <w:hideMark/>
          </w:tcPr>
          <w:p w14:paraId="78D456A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050D3D9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08009F78" w14:textId="77777777" w:rsidTr="000B7C44">
        <w:trPr>
          <w:trHeight w:val="300"/>
          <w:jc w:val="center"/>
        </w:trPr>
        <w:tc>
          <w:tcPr>
            <w:tcW w:w="2260" w:type="dxa"/>
            <w:vAlign w:val="center"/>
            <w:hideMark/>
          </w:tcPr>
          <w:p w14:paraId="0DD0E35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21AD3C1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13</w:t>
            </w:r>
          </w:p>
        </w:tc>
        <w:tc>
          <w:tcPr>
            <w:tcW w:w="960" w:type="dxa"/>
            <w:noWrap/>
            <w:vAlign w:val="center"/>
            <w:hideMark/>
          </w:tcPr>
          <w:p w14:paraId="0DE6475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7.8</w:t>
            </w:r>
          </w:p>
        </w:tc>
        <w:tc>
          <w:tcPr>
            <w:tcW w:w="2080" w:type="dxa"/>
            <w:vMerge/>
            <w:vAlign w:val="center"/>
            <w:hideMark/>
          </w:tcPr>
          <w:p w14:paraId="564CD04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5BDEA8D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1E15C420" w14:textId="77777777" w:rsidTr="000B7C44">
        <w:trPr>
          <w:trHeight w:val="300"/>
          <w:jc w:val="center"/>
        </w:trPr>
        <w:tc>
          <w:tcPr>
            <w:tcW w:w="2260" w:type="dxa"/>
            <w:vAlign w:val="center"/>
            <w:hideMark/>
          </w:tcPr>
          <w:p w14:paraId="1AF2842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64C3AF0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w:t>
            </w:r>
          </w:p>
        </w:tc>
        <w:tc>
          <w:tcPr>
            <w:tcW w:w="960" w:type="dxa"/>
            <w:noWrap/>
            <w:vAlign w:val="center"/>
            <w:hideMark/>
          </w:tcPr>
          <w:p w14:paraId="421F16A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1.8</w:t>
            </w:r>
          </w:p>
        </w:tc>
        <w:tc>
          <w:tcPr>
            <w:tcW w:w="2080" w:type="dxa"/>
            <w:vMerge/>
            <w:vAlign w:val="center"/>
            <w:hideMark/>
          </w:tcPr>
          <w:p w14:paraId="3DB506D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64D36D5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24F5536B" w14:textId="77777777" w:rsidTr="000B7C44">
        <w:trPr>
          <w:trHeight w:val="300"/>
          <w:jc w:val="center"/>
        </w:trPr>
        <w:tc>
          <w:tcPr>
            <w:tcW w:w="2260" w:type="dxa"/>
            <w:shd w:val="clear" w:color="auto" w:fill="D9E2F3" w:themeFill="accent1" w:themeFillTint="33"/>
            <w:vAlign w:val="center"/>
            <w:hideMark/>
          </w:tcPr>
          <w:p w14:paraId="4411B13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75C8E15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367A070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026C360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0C61F4B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728DF8EA"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4B931DC8"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تُفيد نتائج الجدول (13) بمستوى مرتفع من الموافقة على دور الإعلام الرقمي في تقليل مخاطر شراء العقار، بمتوسط حسابي (3.6707) وانحراف معياري (0.96594). وقد أعلن (22.2%) موافقتهم الشديدة، و(34.1%) موافقتهم. والملاحظ أن نسبة المحايدين (34.1%) تساوت تماماً مع نسبة الموافقين العاديين، مما يُشير إلى تردد واضح في تبنّي هذا الرأي بشكل قاطع</w:t>
      </w:r>
      <w:r w:rsidRPr="000C48B4">
        <w:rPr>
          <w:rFonts w:ascii="Sakkal Majalla" w:hAnsi="Sakkal Majalla" w:cs="Sakkal Majalla"/>
          <w:sz w:val="28"/>
          <w:szCs w:val="28"/>
        </w:rPr>
        <w:t>.</w:t>
      </w:r>
    </w:p>
    <w:p w14:paraId="65EA721F" w14:textId="77777777" w:rsidR="00701F4E" w:rsidRDefault="00701F4E" w:rsidP="00701F4E">
      <w:pPr>
        <w:pStyle w:val="a6"/>
        <w:numPr>
          <w:ilvl w:val="0"/>
          <w:numId w:val="50"/>
        </w:numPr>
        <w:bidi/>
        <w:jc w:val="both"/>
        <w:rPr>
          <w:rFonts w:ascii="Sakkal Majalla" w:hAnsi="Sakkal Majalla" w:cs="Sakkal Majalla"/>
          <w:sz w:val="28"/>
          <w:szCs w:val="28"/>
        </w:rPr>
      </w:pPr>
      <w:r w:rsidRPr="004A29BF">
        <w:rPr>
          <w:rFonts w:ascii="Sakkal Majalla" w:hAnsi="Sakkal Majalla" w:cs="Sakkal Majalla"/>
          <w:b/>
          <w:bCs/>
          <w:sz w:val="28"/>
          <w:szCs w:val="28"/>
          <w:rtl/>
        </w:rPr>
        <w:t>وتُلمح هذه النتيجة</w:t>
      </w:r>
      <w:r w:rsidRPr="000C48B4">
        <w:rPr>
          <w:rFonts w:ascii="Sakkal Majalla" w:hAnsi="Sakkal Majalla" w:cs="Sakkal Majalla"/>
          <w:sz w:val="28"/>
          <w:szCs w:val="28"/>
          <w:rtl/>
        </w:rPr>
        <w:t xml:space="preserve"> إلى أن الإعلام الرقمي، وإن كان يُسهم في تقليل عدم اليقين الإدراكي للمشتري، إلا أن ثمة قيوداً عملية تحدّ من قدرته على التخفيف الفعلي للمخاطر، أبرزها: محدودية الرقابة على دقة المعلومات المتاحة، وتفاوت جودة المحتوى الرقمي بين جهة وأخرى، وضعف الآليات التحقيقية المتاحة للأجنبي عبر الإنترنت. وتدعو هذه النتيجة إلى تطوير منظومة رقمية إعلامية عقارية أكثر موثوقية تُدمج التحقق الرسمي من المعلومات مع تقييمات المستخدمين الحقيقيين</w:t>
      </w:r>
      <w:r w:rsidRPr="000C48B4">
        <w:rPr>
          <w:rFonts w:ascii="Sakkal Majalla" w:hAnsi="Sakkal Majalla" w:cs="Sakkal Majalla"/>
          <w:sz w:val="28"/>
          <w:szCs w:val="28"/>
        </w:rPr>
        <w:t>.</w:t>
      </w:r>
    </w:p>
    <w:p w14:paraId="6E2901C0" w14:textId="77777777" w:rsidR="00701F4E" w:rsidRDefault="00701F4E" w:rsidP="00701F4E">
      <w:pPr>
        <w:bidi/>
        <w:jc w:val="both"/>
        <w:rPr>
          <w:rFonts w:ascii="Sakkal Majalla" w:hAnsi="Sakkal Majalla" w:cs="Sakkal Majalla"/>
          <w:sz w:val="28"/>
          <w:szCs w:val="28"/>
          <w:rtl/>
        </w:rPr>
      </w:pPr>
    </w:p>
    <w:p w14:paraId="36351192" w14:textId="77777777" w:rsidR="00701F4E" w:rsidRDefault="00701F4E" w:rsidP="00701F4E">
      <w:pPr>
        <w:bidi/>
        <w:jc w:val="both"/>
        <w:rPr>
          <w:rFonts w:ascii="Sakkal Majalla" w:hAnsi="Sakkal Majalla" w:cs="Sakkal Majalla"/>
          <w:sz w:val="28"/>
          <w:szCs w:val="28"/>
          <w:rtl/>
        </w:rPr>
      </w:pPr>
    </w:p>
    <w:p w14:paraId="2CEFDA64" w14:textId="77777777" w:rsidR="00701F4E" w:rsidRDefault="00701F4E" w:rsidP="00701F4E">
      <w:pPr>
        <w:bidi/>
        <w:jc w:val="both"/>
        <w:rPr>
          <w:rFonts w:ascii="Sakkal Majalla" w:hAnsi="Sakkal Majalla" w:cs="Sakkal Majalla"/>
          <w:sz w:val="28"/>
          <w:szCs w:val="28"/>
          <w:rtl/>
        </w:rPr>
      </w:pPr>
    </w:p>
    <w:p w14:paraId="089A0BB1" w14:textId="77777777" w:rsidR="00701F4E" w:rsidRDefault="00701F4E" w:rsidP="00701F4E">
      <w:pPr>
        <w:bidi/>
        <w:jc w:val="both"/>
        <w:rPr>
          <w:rFonts w:ascii="Sakkal Majalla" w:hAnsi="Sakkal Majalla" w:cs="Sakkal Majalla"/>
          <w:sz w:val="28"/>
          <w:szCs w:val="28"/>
          <w:rtl/>
        </w:rPr>
      </w:pPr>
    </w:p>
    <w:p w14:paraId="18BF4538" w14:textId="77777777" w:rsidR="00701F4E" w:rsidRPr="003449EE" w:rsidRDefault="00701F4E" w:rsidP="00701F4E">
      <w:pPr>
        <w:bidi/>
        <w:jc w:val="both"/>
        <w:rPr>
          <w:rFonts w:ascii="Sakkal Majalla" w:hAnsi="Sakkal Majalla" w:cs="Sakkal Majalla"/>
          <w:sz w:val="28"/>
          <w:szCs w:val="28"/>
          <w:rtl/>
        </w:rPr>
      </w:pPr>
    </w:p>
    <w:p w14:paraId="7CCF267E" w14:textId="77777777" w:rsidR="00701F4E" w:rsidRPr="00A10341" w:rsidRDefault="00701F4E" w:rsidP="00701F4E">
      <w:pPr>
        <w:bidi/>
        <w:spacing w:before="240"/>
        <w:jc w:val="both"/>
        <w:rPr>
          <w:rFonts w:ascii="Sakkal Majalla" w:hAnsi="Sakkal Majalla" w:cs="Sakkal Majalla"/>
          <w:b/>
          <w:bCs/>
          <w:sz w:val="32"/>
          <w:szCs w:val="32"/>
          <w:rtl/>
        </w:rPr>
      </w:pPr>
      <w:r w:rsidRPr="00A10341">
        <w:rPr>
          <w:rFonts w:ascii="Sakkal Majalla" w:hAnsi="Sakkal Majalla" w:cs="Sakkal Majalla"/>
          <w:b/>
          <w:bCs/>
          <w:sz w:val="32"/>
          <w:szCs w:val="32"/>
          <w:rtl/>
        </w:rPr>
        <w:lastRenderedPageBreak/>
        <w:t>13</w:t>
      </w:r>
      <w:r w:rsidRPr="00A10341">
        <w:rPr>
          <w:rFonts w:ascii="Sakkal Majalla" w:hAnsi="Sakkal Majalla" w:cs="Sakkal Majalla"/>
          <w:b/>
          <w:bCs/>
          <w:sz w:val="32"/>
          <w:szCs w:val="32"/>
        </w:rPr>
        <w:t xml:space="preserve"> – </w:t>
      </w:r>
      <w:r w:rsidRPr="00A10341">
        <w:rPr>
          <w:rFonts w:ascii="Sakkal Majalla" w:hAnsi="Sakkal Majalla" w:cs="Sakkal Majalla"/>
          <w:b/>
          <w:bCs/>
          <w:sz w:val="32"/>
          <w:szCs w:val="32"/>
          <w:rtl/>
        </w:rPr>
        <w:t>تأثير الحملات الرقمية للمشاريع العقارية في زيادة الرغبة بالتملك</w:t>
      </w:r>
    </w:p>
    <w:p w14:paraId="3204B5F9" w14:textId="77777777" w:rsidR="00701F4E" w:rsidRDefault="00701F4E" w:rsidP="00701F4E">
      <w:pPr>
        <w:bidi/>
        <w:jc w:val="center"/>
        <w:rPr>
          <w:rFonts w:ascii="Sakkal Majalla" w:hAnsi="Sakkal Majalla" w:cs="Sakkal Majalla"/>
          <w:b/>
          <w:bCs/>
          <w:rtl/>
        </w:rPr>
      </w:pPr>
      <w:r w:rsidRPr="00A10341">
        <w:rPr>
          <w:rFonts w:ascii="Sakkal Majalla" w:hAnsi="Sakkal Majalla" w:cs="Sakkal Majalla"/>
          <w:b/>
          <w:bCs/>
          <w:rtl/>
        </w:rPr>
        <w:t>جدول (14)</w:t>
      </w:r>
    </w:p>
    <w:p w14:paraId="79C5D138" w14:textId="77777777" w:rsidR="00701F4E" w:rsidRPr="00A10341" w:rsidRDefault="00701F4E" w:rsidP="00701F4E">
      <w:pPr>
        <w:bidi/>
        <w:jc w:val="center"/>
        <w:rPr>
          <w:rFonts w:ascii="Sakkal Majalla" w:hAnsi="Sakkal Majalla" w:cs="Sakkal Majalla"/>
          <w:b/>
          <w:bCs/>
        </w:rPr>
      </w:pPr>
      <w:r w:rsidRPr="00A10341">
        <w:rPr>
          <w:rFonts w:ascii="Sakkal Majalla" w:hAnsi="Sakkal Majalla" w:cs="Sakkal Majalla"/>
          <w:b/>
          <w:bCs/>
          <w:rtl/>
        </w:rPr>
        <w:t xml:space="preserve"> مدى تأثير الحملات الرقمية للمشاريع العقارية في زيادة رغبة أفراد العينة في التملك داخل المملكة</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6ADD3BA7" w14:textId="77777777" w:rsidTr="000B7C44">
        <w:trPr>
          <w:trHeight w:val="300"/>
          <w:jc w:val="center"/>
        </w:trPr>
        <w:tc>
          <w:tcPr>
            <w:tcW w:w="2260" w:type="dxa"/>
            <w:shd w:val="clear" w:color="auto" w:fill="D9E2F3" w:themeFill="accent1" w:themeFillTint="33"/>
            <w:vAlign w:val="center"/>
            <w:hideMark/>
          </w:tcPr>
          <w:p w14:paraId="34F8414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32ED75B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5ACAED4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35FD0B1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47A0475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2F838147" w14:textId="77777777" w:rsidTr="000B7C44">
        <w:trPr>
          <w:trHeight w:val="300"/>
          <w:jc w:val="center"/>
        </w:trPr>
        <w:tc>
          <w:tcPr>
            <w:tcW w:w="2260" w:type="dxa"/>
            <w:vAlign w:val="center"/>
            <w:hideMark/>
          </w:tcPr>
          <w:p w14:paraId="4446633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5B58FE0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44</w:t>
            </w:r>
          </w:p>
        </w:tc>
        <w:tc>
          <w:tcPr>
            <w:tcW w:w="960" w:type="dxa"/>
            <w:noWrap/>
            <w:vAlign w:val="center"/>
            <w:hideMark/>
          </w:tcPr>
          <w:p w14:paraId="00167CE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26.3</w:t>
            </w:r>
          </w:p>
        </w:tc>
        <w:tc>
          <w:tcPr>
            <w:tcW w:w="2080" w:type="dxa"/>
            <w:vMerge w:val="restart"/>
            <w:noWrap/>
            <w:vAlign w:val="center"/>
            <w:hideMark/>
          </w:tcPr>
          <w:p w14:paraId="79C3923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4.0180</w:t>
            </w:r>
          </w:p>
        </w:tc>
        <w:tc>
          <w:tcPr>
            <w:tcW w:w="2080" w:type="dxa"/>
            <w:vMerge w:val="restart"/>
            <w:noWrap/>
            <w:vAlign w:val="center"/>
            <w:hideMark/>
          </w:tcPr>
          <w:p w14:paraId="5ECE684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0.75628</w:t>
            </w:r>
          </w:p>
        </w:tc>
      </w:tr>
      <w:tr w:rsidR="00701F4E" w:rsidRPr="000C48B4" w14:paraId="71E7F003" w14:textId="77777777" w:rsidTr="000B7C44">
        <w:trPr>
          <w:trHeight w:val="300"/>
          <w:jc w:val="center"/>
        </w:trPr>
        <w:tc>
          <w:tcPr>
            <w:tcW w:w="2260" w:type="dxa"/>
            <w:vAlign w:val="center"/>
            <w:hideMark/>
          </w:tcPr>
          <w:p w14:paraId="6303429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0F1E140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87</w:t>
            </w:r>
          </w:p>
        </w:tc>
        <w:tc>
          <w:tcPr>
            <w:tcW w:w="960" w:type="dxa"/>
            <w:noWrap/>
            <w:vAlign w:val="center"/>
            <w:hideMark/>
          </w:tcPr>
          <w:p w14:paraId="0FF3892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52.1</w:t>
            </w:r>
          </w:p>
        </w:tc>
        <w:tc>
          <w:tcPr>
            <w:tcW w:w="2080" w:type="dxa"/>
            <w:vMerge/>
            <w:vAlign w:val="center"/>
            <w:hideMark/>
          </w:tcPr>
          <w:p w14:paraId="0CE1FFA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551A6D8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77D79BEB" w14:textId="77777777" w:rsidTr="000B7C44">
        <w:trPr>
          <w:trHeight w:val="300"/>
          <w:jc w:val="center"/>
        </w:trPr>
        <w:tc>
          <w:tcPr>
            <w:tcW w:w="2260" w:type="dxa"/>
            <w:vAlign w:val="center"/>
            <w:hideMark/>
          </w:tcPr>
          <w:p w14:paraId="69EF907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2686C66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31</w:t>
            </w:r>
          </w:p>
        </w:tc>
        <w:tc>
          <w:tcPr>
            <w:tcW w:w="960" w:type="dxa"/>
            <w:noWrap/>
            <w:vAlign w:val="center"/>
            <w:hideMark/>
          </w:tcPr>
          <w:p w14:paraId="1B754F3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18.6</w:t>
            </w:r>
          </w:p>
        </w:tc>
        <w:tc>
          <w:tcPr>
            <w:tcW w:w="2080" w:type="dxa"/>
            <w:vMerge/>
            <w:vAlign w:val="center"/>
            <w:hideMark/>
          </w:tcPr>
          <w:p w14:paraId="7E6C612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1ED8A25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0A31824C" w14:textId="77777777" w:rsidTr="000B7C44">
        <w:trPr>
          <w:trHeight w:val="300"/>
          <w:jc w:val="center"/>
        </w:trPr>
        <w:tc>
          <w:tcPr>
            <w:tcW w:w="2260" w:type="dxa"/>
            <w:vAlign w:val="center"/>
            <w:hideMark/>
          </w:tcPr>
          <w:p w14:paraId="258583C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0E1E2C0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5</w:t>
            </w:r>
          </w:p>
        </w:tc>
        <w:tc>
          <w:tcPr>
            <w:tcW w:w="960" w:type="dxa"/>
            <w:noWrap/>
            <w:vAlign w:val="center"/>
            <w:hideMark/>
          </w:tcPr>
          <w:p w14:paraId="368B2F1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3.0</w:t>
            </w:r>
          </w:p>
        </w:tc>
        <w:tc>
          <w:tcPr>
            <w:tcW w:w="2080" w:type="dxa"/>
            <w:vMerge/>
            <w:vAlign w:val="center"/>
            <w:hideMark/>
          </w:tcPr>
          <w:p w14:paraId="1499F0C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70B5D17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4B57F3C7" w14:textId="77777777" w:rsidTr="000B7C44">
        <w:trPr>
          <w:trHeight w:val="300"/>
          <w:jc w:val="center"/>
        </w:trPr>
        <w:tc>
          <w:tcPr>
            <w:tcW w:w="2260" w:type="dxa"/>
            <w:vAlign w:val="center"/>
            <w:hideMark/>
          </w:tcPr>
          <w:p w14:paraId="28605CC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13D3F67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w:t>
            </w:r>
          </w:p>
        </w:tc>
        <w:tc>
          <w:tcPr>
            <w:tcW w:w="960" w:type="dxa"/>
            <w:noWrap/>
            <w:vAlign w:val="center"/>
            <w:hideMark/>
          </w:tcPr>
          <w:p w14:paraId="45A3FC1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0.0</w:t>
            </w:r>
          </w:p>
        </w:tc>
        <w:tc>
          <w:tcPr>
            <w:tcW w:w="2080" w:type="dxa"/>
            <w:vMerge/>
            <w:vAlign w:val="center"/>
            <w:hideMark/>
          </w:tcPr>
          <w:p w14:paraId="3F0AE0A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1F59993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32AA5B06" w14:textId="77777777" w:rsidTr="000B7C44">
        <w:trPr>
          <w:trHeight w:val="300"/>
          <w:jc w:val="center"/>
        </w:trPr>
        <w:tc>
          <w:tcPr>
            <w:tcW w:w="2260" w:type="dxa"/>
            <w:shd w:val="clear" w:color="auto" w:fill="D9E2F3" w:themeFill="accent1" w:themeFillTint="33"/>
            <w:vAlign w:val="center"/>
            <w:hideMark/>
          </w:tcPr>
          <w:p w14:paraId="082FEB7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3169FE3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4A4A5BB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21AD969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1B76ABD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4C72D6D0"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6CA7B709"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تُعبّر نتائج الجدول (14) عن مستوى مرتفع من الموافقة على تأثير الحملات الرقمية في تعزيز الرغبة بالتملك، بمتوسط حسابي (4.0180) وانحراف معياري منخفض (0.75628) يدل على تجانس عال في الاستجابات. وقد أكد (26.3%) موافقتهم الشديدة، فيما بلغت نسبة الموافقين (52.1%) وهي الأعلى في الدراسة لهذه الاستجابة، ليصل مجموع الموافقين إلى (78.4%)، في حين لم تتجاوز نسب المحايدين والرافضين (18.6%) و(3.0%) على التوالي</w:t>
      </w:r>
      <w:r w:rsidRPr="000C48B4">
        <w:rPr>
          <w:rFonts w:ascii="Sakkal Majalla" w:hAnsi="Sakkal Majalla" w:cs="Sakkal Majalla"/>
          <w:sz w:val="28"/>
          <w:szCs w:val="28"/>
        </w:rPr>
        <w:t>.</w:t>
      </w:r>
    </w:p>
    <w:p w14:paraId="7925CD6D"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Pr>
          <w:rFonts w:ascii="Sakkal Majalla" w:hAnsi="Sakkal Majalla" w:cs="Sakkal Majalla" w:hint="cs"/>
          <w:b/>
          <w:bCs/>
          <w:sz w:val="28"/>
          <w:szCs w:val="28"/>
          <w:rtl/>
        </w:rPr>
        <w:t>و</w:t>
      </w:r>
      <w:r w:rsidRPr="003449EE">
        <w:rPr>
          <w:rFonts w:ascii="Sakkal Majalla" w:hAnsi="Sakkal Majalla" w:cs="Sakkal Majalla"/>
          <w:b/>
          <w:bCs/>
          <w:sz w:val="28"/>
          <w:szCs w:val="28"/>
          <w:rtl/>
        </w:rPr>
        <w:t>تُثبت هذه النتيجة</w:t>
      </w:r>
      <w:r w:rsidRPr="000C48B4">
        <w:rPr>
          <w:rFonts w:ascii="Sakkal Majalla" w:hAnsi="Sakkal Majalla" w:cs="Sakkal Majalla"/>
          <w:sz w:val="28"/>
          <w:szCs w:val="28"/>
          <w:rtl/>
        </w:rPr>
        <w:t xml:space="preserve"> قدرة الحملات الرقمية المتخصصة على تحريك الدوافع الشرائية لدى الأجانب وتنشيط رغبتهم في التملك العقاري داخل المملكة</w:t>
      </w:r>
      <w:r>
        <w:rPr>
          <w:rFonts w:ascii="Sakkal Majalla" w:hAnsi="Sakkal Majalla" w:cs="Sakkal Majalla" w:hint="cs"/>
          <w:sz w:val="28"/>
          <w:szCs w:val="28"/>
          <w:rtl/>
        </w:rPr>
        <w:t xml:space="preserve">، </w:t>
      </w:r>
      <w:r w:rsidRPr="000C48B4">
        <w:rPr>
          <w:rFonts w:ascii="Sakkal Majalla" w:hAnsi="Sakkal Majalla" w:cs="Sakkal Majalla"/>
          <w:sz w:val="28"/>
          <w:szCs w:val="28"/>
          <w:rtl/>
        </w:rPr>
        <w:t>فحين تُجمع الحملة بين محتوى بصري احترافي وإبراز مزايا الاستثمار ودواعي الثقة في السوق السعودي والتسهيلات التشريعية، تغدو أداةً تحفيزية ذات تأثير حقيقي وملموس</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ويتوافق الانحراف المعياري المنخفض مع تجانس هذه الاستجابة التي تُشير إلى شبه إجماع على هذا الأثر التحفيزي</w:t>
      </w:r>
      <w:r w:rsidRPr="000C48B4">
        <w:rPr>
          <w:rFonts w:ascii="Sakkal Majalla" w:hAnsi="Sakkal Majalla" w:cs="Sakkal Majalla"/>
          <w:sz w:val="28"/>
          <w:szCs w:val="28"/>
        </w:rPr>
        <w:t>.</w:t>
      </w:r>
    </w:p>
    <w:p w14:paraId="3A46C3DC" w14:textId="77777777" w:rsidR="00701F4E" w:rsidRDefault="00701F4E" w:rsidP="00701F4E">
      <w:pPr>
        <w:pStyle w:val="a6"/>
        <w:bidi/>
        <w:jc w:val="both"/>
        <w:rPr>
          <w:rFonts w:ascii="Sakkal Majalla" w:hAnsi="Sakkal Majalla" w:cs="Sakkal Majalla"/>
          <w:sz w:val="28"/>
          <w:szCs w:val="28"/>
          <w:rtl/>
        </w:rPr>
      </w:pPr>
    </w:p>
    <w:p w14:paraId="47D4B31A" w14:textId="77777777" w:rsidR="00701F4E" w:rsidRDefault="00701F4E" w:rsidP="00701F4E">
      <w:pPr>
        <w:pStyle w:val="a6"/>
        <w:bidi/>
        <w:jc w:val="both"/>
        <w:rPr>
          <w:rFonts w:ascii="Sakkal Majalla" w:hAnsi="Sakkal Majalla" w:cs="Sakkal Majalla"/>
          <w:sz w:val="28"/>
          <w:szCs w:val="28"/>
          <w:rtl/>
        </w:rPr>
      </w:pPr>
    </w:p>
    <w:p w14:paraId="45E7C0AA" w14:textId="77777777" w:rsidR="00701F4E" w:rsidRDefault="00701F4E" w:rsidP="00701F4E">
      <w:pPr>
        <w:pStyle w:val="a6"/>
        <w:bidi/>
        <w:jc w:val="both"/>
        <w:rPr>
          <w:rFonts w:ascii="Sakkal Majalla" w:hAnsi="Sakkal Majalla" w:cs="Sakkal Majalla"/>
          <w:sz w:val="28"/>
          <w:szCs w:val="28"/>
          <w:rtl/>
        </w:rPr>
      </w:pPr>
    </w:p>
    <w:p w14:paraId="66D719E4" w14:textId="77777777" w:rsidR="00701F4E" w:rsidRDefault="00701F4E" w:rsidP="00701F4E">
      <w:pPr>
        <w:pStyle w:val="a6"/>
        <w:bidi/>
        <w:jc w:val="both"/>
        <w:rPr>
          <w:rFonts w:ascii="Sakkal Majalla" w:hAnsi="Sakkal Majalla" w:cs="Sakkal Majalla"/>
          <w:sz w:val="28"/>
          <w:szCs w:val="28"/>
          <w:rtl/>
        </w:rPr>
      </w:pPr>
    </w:p>
    <w:p w14:paraId="65091B63" w14:textId="77777777" w:rsidR="00701F4E" w:rsidRDefault="00701F4E" w:rsidP="00701F4E">
      <w:pPr>
        <w:pStyle w:val="a6"/>
        <w:bidi/>
        <w:jc w:val="both"/>
        <w:rPr>
          <w:rFonts w:ascii="Sakkal Majalla" w:hAnsi="Sakkal Majalla" w:cs="Sakkal Majalla"/>
          <w:sz w:val="28"/>
          <w:szCs w:val="28"/>
          <w:rtl/>
        </w:rPr>
      </w:pPr>
    </w:p>
    <w:p w14:paraId="296CA3D2" w14:textId="77777777" w:rsidR="00701F4E" w:rsidRDefault="00701F4E" w:rsidP="00701F4E">
      <w:pPr>
        <w:pStyle w:val="a6"/>
        <w:bidi/>
        <w:jc w:val="both"/>
        <w:rPr>
          <w:rFonts w:ascii="Sakkal Majalla" w:hAnsi="Sakkal Majalla" w:cs="Sakkal Majalla"/>
          <w:sz w:val="28"/>
          <w:szCs w:val="28"/>
          <w:rtl/>
        </w:rPr>
      </w:pPr>
    </w:p>
    <w:p w14:paraId="47D5769F" w14:textId="77777777" w:rsidR="00701F4E" w:rsidRDefault="00701F4E" w:rsidP="00701F4E">
      <w:pPr>
        <w:pStyle w:val="a6"/>
        <w:bidi/>
        <w:jc w:val="both"/>
        <w:rPr>
          <w:rFonts w:ascii="Sakkal Majalla" w:hAnsi="Sakkal Majalla" w:cs="Sakkal Majalla"/>
          <w:sz w:val="28"/>
          <w:szCs w:val="28"/>
          <w:rtl/>
        </w:rPr>
      </w:pPr>
    </w:p>
    <w:p w14:paraId="6334889A" w14:textId="77777777" w:rsidR="00701F4E" w:rsidRPr="000C48B4" w:rsidRDefault="00701F4E" w:rsidP="00701F4E">
      <w:pPr>
        <w:pStyle w:val="a6"/>
        <w:bidi/>
        <w:jc w:val="both"/>
        <w:rPr>
          <w:rFonts w:ascii="Sakkal Majalla" w:hAnsi="Sakkal Majalla" w:cs="Sakkal Majalla"/>
          <w:sz w:val="28"/>
          <w:szCs w:val="28"/>
          <w:rtl/>
        </w:rPr>
      </w:pPr>
    </w:p>
    <w:p w14:paraId="716969CA" w14:textId="77777777" w:rsidR="00701F4E" w:rsidRPr="00F315A9" w:rsidRDefault="00701F4E" w:rsidP="00701F4E">
      <w:pPr>
        <w:bidi/>
        <w:spacing w:before="240"/>
        <w:jc w:val="both"/>
        <w:rPr>
          <w:rFonts w:ascii="Sakkal Majalla" w:hAnsi="Sakkal Majalla" w:cs="Sakkal Majalla"/>
          <w:b/>
          <w:bCs/>
          <w:sz w:val="32"/>
          <w:szCs w:val="32"/>
          <w:rtl/>
        </w:rPr>
      </w:pPr>
      <w:r w:rsidRPr="00F315A9">
        <w:rPr>
          <w:rFonts w:ascii="Sakkal Majalla" w:hAnsi="Sakkal Majalla" w:cs="Sakkal Majalla" w:hint="cs"/>
          <w:b/>
          <w:bCs/>
          <w:sz w:val="32"/>
          <w:szCs w:val="32"/>
          <w:rtl/>
        </w:rPr>
        <w:lastRenderedPageBreak/>
        <w:t xml:space="preserve">14- </w:t>
      </w:r>
      <w:r w:rsidRPr="00F315A9">
        <w:rPr>
          <w:rFonts w:ascii="Sakkal Majalla" w:hAnsi="Sakkal Majalla" w:cs="Sakkal Majalla"/>
          <w:b/>
          <w:bCs/>
          <w:sz w:val="32"/>
          <w:szCs w:val="32"/>
          <w:rtl/>
        </w:rPr>
        <w:t>دور الإعلام الرقمي في تحسين صورة السوق العقاري السعودي لدى الأجانب</w:t>
      </w:r>
    </w:p>
    <w:p w14:paraId="740C4F29" w14:textId="77777777" w:rsidR="00701F4E" w:rsidRDefault="00701F4E" w:rsidP="00701F4E">
      <w:pPr>
        <w:bidi/>
        <w:jc w:val="center"/>
        <w:rPr>
          <w:rFonts w:ascii="Sakkal Majalla" w:hAnsi="Sakkal Majalla" w:cs="Sakkal Majalla"/>
          <w:b/>
          <w:bCs/>
          <w:rtl/>
        </w:rPr>
      </w:pPr>
      <w:r w:rsidRPr="00A10341">
        <w:rPr>
          <w:rFonts w:ascii="Sakkal Majalla" w:hAnsi="Sakkal Majalla" w:cs="Sakkal Majalla"/>
          <w:b/>
          <w:bCs/>
          <w:rtl/>
        </w:rPr>
        <w:t>جدول (15)</w:t>
      </w:r>
    </w:p>
    <w:p w14:paraId="1745BD93" w14:textId="77777777" w:rsidR="00701F4E" w:rsidRPr="00A10341" w:rsidRDefault="00701F4E" w:rsidP="00701F4E">
      <w:pPr>
        <w:bidi/>
        <w:jc w:val="center"/>
        <w:rPr>
          <w:rFonts w:ascii="Sakkal Majalla" w:hAnsi="Sakkal Majalla" w:cs="Sakkal Majalla"/>
          <w:b/>
          <w:bCs/>
        </w:rPr>
      </w:pPr>
      <w:r w:rsidRPr="00A10341">
        <w:rPr>
          <w:rFonts w:ascii="Sakkal Majalla" w:hAnsi="Sakkal Majalla" w:cs="Sakkal Majalla"/>
          <w:b/>
          <w:bCs/>
          <w:rtl/>
        </w:rPr>
        <w:t xml:space="preserve"> مدى إسهام الإعلام الرقمي في تحسين صورة السوق العقاري السعودي لدى الأجانب من وجهة نظر أفراد</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77EB15EA" w14:textId="77777777" w:rsidTr="000B7C44">
        <w:trPr>
          <w:trHeight w:val="300"/>
          <w:jc w:val="center"/>
        </w:trPr>
        <w:tc>
          <w:tcPr>
            <w:tcW w:w="2260" w:type="dxa"/>
            <w:shd w:val="clear" w:color="auto" w:fill="D9E2F3" w:themeFill="accent1" w:themeFillTint="33"/>
            <w:vAlign w:val="center"/>
            <w:hideMark/>
          </w:tcPr>
          <w:p w14:paraId="6986769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6681201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02B87E3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7ACE49A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56EDB2A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451415CE" w14:textId="77777777" w:rsidTr="000B7C44">
        <w:trPr>
          <w:trHeight w:val="300"/>
          <w:jc w:val="center"/>
        </w:trPr>
        <w:tc>
          <w:tcPr>
            <w:tcW w:w="2260" w:type="dxa"/>
            <w:vAlign w:val="center"/>
            <w:hideMark/>
          </w:tcPr>
          <w:p w14:paraId="10B4B82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0008A93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60</w:t>
            </w:r>
          </w:p>
        </w:tc>
        <w:tc>
          <w:tcPr>
            <w:tcW w:w="960" w:type="dxa"/>
            <w:noWrap/>
            <w:vAlign w:val="center"/>
            <w:hideMark/>
          </w:tcPr>
          <w:p w14:paraId="6750C46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35.9</w:t>
            </w:r>
          </w:p>
        </w:tc>
        <w:tc>
          <w:tcPr>
            <w:tcW w:w="2080" w:type="dxa"/>
            <w:vMerge w:val="restart"/>
            <w:noWrap/>
            <w:vAlign w:val="center"/>
            <w:hideMark/>
          </w:tcPr>
          <w:p w14:paraId="208A7A7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4.1317</w:t>
            </w:r>
          </w:p>
        </w:tc>
        <w:tc>
          <w:tcPr>
            <w:tcW w:w="2080" w:type="dxa"/>
            <w:vMerge w:val="restart"/>
            <w:noWrap/>
            <w:vAlign w:val="center"/>
            <w:hideMark/>
          </w:tcPr>
          <w:p w14:paraId="7B88AAF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0.81070</w:t>
            </w:r>
          </w:p>
        </w:tc>
      </w:tr>
      <w:tr w:rsidR="00701F4E" w:rsidRPr="000C48B4" w14:paraId="118CF425" w14:textId="77777777" w:rsidTr="000B7C44">
        <w:trPr>
          <w:trHeight w:val="300"/>
          <w:jc w:val="center"/>
        </w:trPr>
        <w:tc>
          <w:tcPr>
            <w:tcW w:w="2260" w:type="dxa"/>
            <w:vAlign w:val="center"/>
            <w:hideMark/>
          </w:tcPr>
          <w:p w14:paraId="2E9569B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350537D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75</w:t>
            </w:r>
          </w:p>
        </w:tc>
        <w:tc>
          <w:tcPr>
            <w:tcW w:w="960" w:type="dxa"/>
            <w:noWrap/>
            <w:vAlign w:val="center"/>
            <w:hideMark/>
          </w:tcPr>
          <w:p w14:paraId="243C334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44.9</w:t>
            </w:r>
          </w:p>
        </w:tc>
        <w:tc>
          <w:tcPr>
            <w:tcW w:w="2080" w:type="dxa"/>
            <w:vMerge/>
            <w:vAlign w:val="center"/>
            <w:hideMark/>
          </w:tcPr>
          <w:p w14:paraId="34892F5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0DEB28E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649F4A40" w14:textId="77777777" w:rsidTr="000B7C44">
        <w:trPr>
          <w:trHeight w:val="300"/>
          <w:jc w:val="center"/>
        </w:trPr>
        <w:tc>
          <w:tcPr>
            <w:tcW w:w="2260" w:type="dxa"/>
            <w:vAlign w:val="center"/>
            <w:hideMark/>
          </w:tcPr>
          <w:p w14:paraId="677EFB3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0D77792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27</w:t>
            </w:r>
          </w:p>
        </w:tc>
        <w:tc>
          <w:tcPr>
            <w:tcW w:w="960" w:type="dxa"/>
            <w:noWrap/>
            <w:vAlign w:val="center"/>
            <w:hideMark/>
          </w:tcPr>
          <w:p w14:paraId="3B6F3AF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16.2</w:t>
            </w:r>
          </w:p>
        </w:tc>
        <w:tc>
          <w:tcPr>
            <w:tcW w:w="2080" w:type="dxa"/>
            <w:vMerge/>
            <w:vAlign w:val="center"/>
            <w:hideMark/>
          </w:tcPr>
          <w:p w14:paraId="3535C3E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6AA8B11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634C4B1C" w14:textId="77777777" w:rsidTr="000B7C44">
        <w:trPr>
          <w:trHeight w:val="300"/>
          <w:jc w:val="center"/>
        </w:trPr>
        <w:tc>
          <w:tcPr>
            <w:tcW w:w="2260" w:type="dxa"/>
            <w:vAlign w:val="center"/>
            <w:hideMark/>
          </w:tcPr>
          <w:p w14:paraId="4DF0533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17B62AC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w:t>
            </w:r>
          </w:p>
        </w:tc>
        <w:tc>
          <w:tcPr>
            <w:tcW w:w="960" w:type="dxa"/>
            <w:noWrap/>
            <w:vAlign w:val="center"/>
            <w:hideMark/>
          </w:tcPr>
          <w:p w14:paraId="429398B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2.4</w:t>
            </w:r>
          </w:p>
        </w:tc>
        <w:tc>
          <w:tcPr>
            <w:tcW w:w="2080" w:type="dxa"/>
            <w:vMerge/>
            <w:vAlign w:val="center"/>
            <w:hideMark/>
          </w:tcPr>
          <w:p w14:paraId="3356737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1698143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25FE8695" w14:textId="77777777" w:rsidTr="000B7C44">
        <w:trPr>
          <w:trHeight w:val="300"/>
          <w:jc w:val="center"/>
        </w:trPr>
        <w:tc>
          <w:tcPr>
            <w:tcW w:w="2260" w:type="dxa"/>
            <w:vAlign w:val="center"/>
            <w:hideMark/>
          </w:tcPr>
          <w:p w14:paraId="00EA55C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38EA712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w:t>
            </w:r>
          </w:p>
        </w:tc>
        <w:tc>
          <w:tcPr>
            <w:tcW w:w="960" w:type="dxa"/>
            <w:noWrap/>
            <w:vAlign w:val="center"/>
            <w:hideMark/>
          </w:tcPr>
          <w:p w14:paraId="1503397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0.6</w:t>
            </w:r>
          </w:p>
        </w:tc>
        <w:tc>
          <w:tcPr>
            <w:tcW w:w="2080" w:type="dxa"/>
            <w:vMerge/>
            <w:vAlign w:val="center"/>
            <w:hideMark/>
          </w:tcPr>
          <w:p w14:paraId="37C1335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09DAB28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0675C88B" w14:textId="77777777" w:rsidTr="000B7C44">
        <w:trPr>
          <w:trHeight w:val="300"/>
          <w:jc w:val="center"/>
        </w:trPr>
        <w:tc>
          <w:tcPr>
            <w:tcW w:w="2260" w:type="dxa"/>
            <w:shd w:val="clear" w:color="auto" w:fill="D9E2F3" w:themeFill="accent1" w:themeFillTint="33"/>
            <w:vAlign w:val="center"/>
            <w:hideMark/>
          </w:tcPr>
          <w:p w14:paraId="307DD0C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65C03E0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1B18B8E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1E79993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39F8523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6F9B2C73"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2F051B35"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يُقرّ الجدول (15) بمستوى مرتفع جداً من الموافقة على إسهام الإعلام الرقمي في تحسين صورة السوق العقاري السعودي لدى الأجانب، بمتوسط حسابي (4.1317) وانحراف معياري (0.81070). فقد أعرب (35.9%) عن موافقتهم الشديدة، و(44.9%) عن موافقتهم، ليبلغ مجموع الموافقين (80.8%)، وبقيت نسبة المحايدين (16.2%) ونسبة الرافضين (3.0%) في حدودها الدنيا</w:t>
      </w:r>
      <w:r w:rsidRPr="000C48B4">
        <w:rPr>
          <w:rFonts w:ascii="Sakkal Majalla" w:hAnsi="Sakkal Majalla" w:cs="Sakkal Majalla"/>
          <w:sz w:val="28"/>
          <w:szCs w:val="28"/>
        </w:rPr>
        <w:t>.</w:t>
      </w:r>
    </w:p>
    <w:p w14:paraId="71F19B97"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3449EE">
        <w:rPr>
          <w:rFonts w:ascii="Sakkal Majalla" w:hAnsi="Sakkal Majalla" w:cs="Sakkal Majalla"/>
          <w:b/>
          <w:bCs/>
          <w:sz w:val="28"/>
          <w:szCs w:val="28"/>
          <w:rtl/>
        </w:rPr>
        <w:t>وتُعكس هذه النتيجة</w:t>
      </w:r>
      <w:r w:rsidRPr="000C48B4">
        <w:rPr>
          <w:rFonts w:ascii="Sakkal Majalla" w:hAnsi="Sakkal Majalla" w:cs="Sakkal Majalla"/>
          <w:sz w:val="28"/>
          <w:szCs w:val="28"/>
          <w:rtl/>
        </w:rPr>
        <w:t xml:space="preserve"> بجلاء الدور الترويجي الذي يؤديه الإعلام الرقمي في تشكيل صورة ذهنية إيجابية عن السوق العقاري السعودي لدى المقيمين والمستثمرين الأجانب</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فكلما كانت المحتويات الرقمية أكثر احترافاً وتنوعاً، ارتقى تصوّر الأجانب عن جاهزية السوق وسلامة بيئته الاستثمارية</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ويكتسب ذلك أهمية قصوى في ظل التحولات التشريعية التي تشهدها المملكة في إطار رؤية 2030، والتي وسّعت نطاق تملك الأجانب للعقارات في مناطق متعددة، مما يجعل تحسين الصورة الذهنية عبر الإعلام الرقمي رافعةً أساسية لاستقطاب الاستثمار الأجنبي في القطاع العقاري</w:t>
      </w:r>
      <w:r w:rsidRPr="000C48B4">
        <w:rPr>
          <w:rFonts w:ascii="Sakkal Majalla" w:hAnsi="Sakkal Majalla" w:cs="Sakkal Majalla"/>
          <w:sz w:val="28"/>
          <w:szCs w:val="28"/>
        </w:rPr>
        <w:t>.</w:t>
      </w:r>
    </w:p>
    <w:p w14:paraId="5CEAD9CD" w14:textId="77777777" w:rsidR="00701F4E" w:rsidRDefault="00701F4E" w:rsidP="00701F4E">
      <w:pPr>
        <w:bidi/>
        <w:jc w:val="both"/>
        <w:rPr>
          <w:rFonts w:ascii="Sakkal Majalla" w:hAnsi="Sakkal Majalla" w:cs="Sakkal Majalla"/>
          <w:sz w:val="28"/>
          <w:szCs w:val="28"/>
          <w:rtl/>
        </w:rPr>
      </w:pPr>
    </w:p>
    <w:p w14:paraId="38B287AE" w14:textId="77777777" w:rsidR="00701F4E" w:rsidRDefault="00701F4E" w:rsidP="00701F4E">
      <w:pPr>
        <w:bidi/>
        <w:jc w:val="both"/>
        <w:rPr>
          <w:rFonts w:ascii="Sakkal Majalla" w:hAnsi="Sakkal Majalla" w:cs="Sakkal Majalla"/>
          <w:sz w:val="28"/>
          <w:szCs w:val="28"/>
          <w:rtl/>
        </w:rPr>
      </w:pPr>
    </w:p>
    <w:p w14:paraId="340C01DE" w14:textId="77777777" w:rsidR="00701F4E" w:rsidRDefault="00701F4E" w:rsidP="00701F4E">
      <w:pPr>
        <w:bidi/>
        <w:jc w:val="both"/>
        <w:rPr>
          <w:rFonts w:ascii="Sakkal Majalla" w:hAnsi="Sakkal Majalla" w:cs="Sakkal Majalla"/>
          <w:sz w:val="28"/>
          <w:szCs w:val="28"/>
          <w:rtl/>
        </w:rPr>
      </w:pPr>
    </w:p>
    <w:p w14:paraId="4BB06B74" w14:textId="77777777" w:rsidR="00701F4E" w:rsidRDefault="00701F4E" w:rsidP="00701F4E">
      <w:pPr>
        <w:bidi/>
        <w:jc w:val="both"/>
        <w:rPr>
          <w:rFonts w:ascii="Sakkal Majalla" w:hAnsi="Sakkal Majalla" w:cs="Sakkal Majalla"/>
          <w:sz w:val="28"/>
          <w:szCs w:val="28"/>
          <w:rtl/>
        </w:rPr>
      </w:pPr>
    </w:p>
    <w:p w14:paraId="4A1717C2" w14:textId="77777777" w:rsidR="00701F4E" w:rsidRDefault="00701F4E" w:rsidP="00701F4E">
      <w:pPr>
        <w:bidi/>
        <w:jc w:val="both"/>
        <w:rPr>
          <w:rFonts w:ascii="Sakkal Majalla" w:hAnsi="Sakkal Majalla" w:cs="Sakkal Majalla"/>
          <w:sz w:val="28"/>
          <w:szCs w:val="28"/>
          <w:rtl/>
        </w:rPr>
      </w:pPr>
    </w:p>
    <w:p w14:paraId="72F7466A" w14:textId="77777777" w:rsidR="00701F4E" w:rsidRPr="00F315A9" w:rsidRDefault="00701F4E" w:rsidP="00701F4E">
      <w:pPr>
        <w:bidi/>
        <w:spacing w:before="240"/>
        <w:jc w:val="both"/>
        <w:rPr>
          <w:rFonts w:ascii="Sakkal Majalla" w:hAnsi="Sakkal Majalla" w:cs="Sakkal Majalla"/>
          <w:b/>
          <w:bCs/>
          <w:sz w:val="32"/>
          <w:szCs w:val="32"/>
          <w:rtl/>
        </w:rPr>
      </w:pPr>
      <w:r w:rsidRPr="00F315A9">
        <w:rPr>
          <w:rFonts w:ascii="Sakkal Majalla" w:hAnsi="Sakkal Majalla" w:cs="Sakkal Majalla"/>
          <w:b/>
          <w:bCs/>
          <w:sz w:val="32"/>
          <w:szCs w:val="32"/>
          <w:rtl/>
        </w:rPr>
        <w:lastRenderedPageBreak/>
        <w:t>15</w:t>
      </w:r>
      <w:r w:rsidRPr="00F315A9">
        <w:rPr>
          <w:rFonts w:ascii="Sakkal Majalla" w:hAnsi="Sakkal Majalla" w:cs="Sakkal Majalla"/>
          <w:b/>
          <w:bCs/>
          <w:sz w:val="32"/>
          <w:szCs w:val="32"/>
        </w:rPr>
        <w:t xml:space="preserve"> – </w:t>
      </w:r>
      <w:r w:rsidRPr="00F315A9">
        <w:rPr>
          <w:rFonts w:ascii="Sakkal Majalla" w:hAnsi="Sakkal Majalla" w:cs="Sakkal Majalla"/>
          <w:b/>
          <w:bCs/>
          <w:sz w:val="32"/>
          <w:szCs w:val="32"/>
          <w:rtl/>
        </w:rPr>
        <w:t>دور وسائل الإعلام الرقمي في تشجيع الأجانب على الاستثمار العقاري</w:t>
      </w:r>
    </w:p>
    <w:p w14:paraId="135541A7" w14:textId="77777777" w:rsidR="00701F4E" w:rsidRDefault="00701F4E" w:rsidP="00701F4E">
      <w:pPr>
        <w:bidi/>
        <w:jc w:val="center"/>
        <w:rPr>
          <w:rFonts w:ascii="Sakkal Majalla" w:hAnsi="Sakkal Majalla" w:cs="Sakkal Majalla"/>
          <w:b/>
          <w:bCs/>
          <w:rtl/>
        </w:rPr>
      </w:pPr>
      <w:r w:rsidRPr="00A10341">
        <w:rPr>
          <w:rFonts w:ascii="Sakkal Majalla" w:hAnsi="Sakkal Majalla" w:cs="Sakkal Majalla"/>
          <w:b/>
          <w:bCs/>
          <w:rtl/>
        </w:rPr>
        <w:t>جدول (16)</w:t>
      </w:r>
    </w:p>
    <w:p w14:paraId="48C461EF" w14:textId="77777777" w:rsidR="00701F4E" w:rsidRPr="00A10341" w:rsidRDefault="00701F4E" w:rsidP="00701F4E">
      <w:pPr>
        <w:bidi/>
        <w:jc w:val="center"/>
        <w:rPr>
          <w:rFonts w:ascii="Sakkal Majalla" w:hAnsi="Sakkal Majalla" w:cs="Sakkal Majalla"/>
          <w:b/>
          <w:bCs/>
        </w:rPr>
      </w:pPr>
      <w:r w:rsidRPr="00A10341">
        <w:rPr>
          <w:rFonts w:ascii="Sakkal Majalla" w:hAnsi="Sakkal Majalla" w:cs="Sakkal Majalla"/>
          <w:b/>
          <w:bCs/>
          <w:rtl/>
        </w:rPr>
        <w:t xml:space="preserve"> مدى تشجيع وسائل الإعلام الرقمي للأجانب على الاستثمار العقاري في المملكة من وجهة نظر أفراد العينة</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4BB2B11A" w14:textId="77777777" w:rsidTr="000B7C44">
        <w:trPr>
          <w:trHeight w:val="300"/>
          <w:jc w:val="center"/>
        </w:trPr>
        <w:tc>
          <w:tcPr>
            <w:tcW w:w="2260" w:type="dxa"/>
            <w:shd w:val="clear" w:color="auto" w:fill="D9E2F3" w:themeFill="accent1" w:themeFillTint="33"/>
            <w:vAlign w:val="center"/>
            <w:hideMark/>
          </w:tcPr>
          <w:p w14:paraId="30EDE57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3189DA2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1083F48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31487C0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44CB70C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26AED6B9" w14:textId="77777777" w:rsidTr="000B7C44">
        <w:trPr>
          <w:trHeight w:val="300"/>
          <w:jc w:val="center"/>
        </w:trPr>
        <w:tc>
          <w:tcPr>
            <w:tcW w:w="2260" w:type="dxa"/>
            <w:vAlign w:val="center"/>
            <w:hideMark/>
          </w:tcPr>
          <w:p w14:paraId="2141035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562B0D9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61</w:t>
            </w:r>
          </w:p>
        </w:tc>
        <w:tc>
          <w:tcPr>
            <w:tcW w:w="960" w:type="dxa"/>
            <w:noWrap/>
            <w:vAlign w:val="center"/>
            <w:hideMark/>
          </w:tcPr>
          <w:p w14:paraId="4CB4DE3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36.5</w:t>
            </w:r>
          </w:p>
        </w:tc>
        <w:tc>
          <w:tcPr>
            <w:tcW w:w="2080" w:type="dxa"/>
            <w:vMerge w:val="restart"/>
            <w:noWrap/>
            <w:vAlign w:val="center"/>
            <w:hideMark/>
          </w:tcPr>
          <w:p w14:paraId="51BD38E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4.1737</w:t>
            </w:r>
          </w:p>
        </w:tc>
        <w:tc>
          <w:tcPr>
            <w:tcW w:w="2080" w:type="dxa"/>
            <w:vMerge w:val="restart"/>
            <w:noWrap/>
            <w:vAlign w:val="center"/>
            <w:hideMark/>
          </w:tcPr>
          <w:p w14:paraId="633C986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0.77601</w:t>
            </w:r>
          </w:p>
        </w:tc>
      </w:tr>
      <w:tr w:rsidR="00701F4E" w:rsidRPr="000C48B4" w14:paraId="06C9E826" w14:textId="77777777" w:rsidTr="000B7C44">
        <w:trPr>
          <w:trHeight w:val="300"/>
          <w:jc w:val="center"/>
        </w:trPr>
        <w:tc>
          <w:tcPr>
            <w:tcW w:w="2260" w:type="dxa"/>
            <w:vAlign w:val="center"/>
            <w:hideMark/>
          </w:tcPr>
          <w:p w14:paraId="1C7038F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1847548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80</w:t>
            </w:r>
          </w:p>
        </w:tc>
        <w:tc>
          <w:tcPr>
            <w:tcW w:w="960" w:type="dxa"/>
            <w:noWrap/>
            <w:vAlign w:val="center"/>
            <w:hideMark/>
          </w:tcPr>
          <w:p w14:paraId="0383446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47.9</w:t>
            </w:r>
          </w:p>
        </w:tc>
        <w:tc>
          <w:tcPr>
            <w:tcW w:w="2080" w:type="dxa"/>
            <w:vMerge/>
            <w:vAlign w:val="center"/>
            <w:hideMark/>
          </w:tcPr>
          <w:p w14:paraId="5DE39FB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0074400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169F9A59" w14:textId="77777777" w:rsidTr="000B7C44">
        <w:trPr>
          <w:trHeight w:val="300"/>
          <w:jc w:val="center"/>
        </w:trPr>
        <w:tc>
          <w:tcPr>
            <w:tcW w:w="2260" w:type="dxa"/>
            <w:vAlign w:val="center"/>
            <w:hideMark/>
          </w:tcPr>
          <w:p w14:paraId="0ADBC0D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2B81BE9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20</w:t>
            </w:r>
          </w:p>
        </w:tc>
        <w:tc>
          <w:tcPr>
            <w:tcW w:w="960" w:type="dxa"/>
            <w:noWrap/>
            <w:vAlign w:val="center"/>
            <w:hideMark/>
          </w:tcPr>
          <w:p w14:paraId="2B78F40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12.0</w:t>
            </w:r>
          </w:p>
        </w:tc>
        <w:tc>
          <w:tcPr>
            <w:tcW w:w="2080" w:type="dxa"/>
            <w:vMerge/>
            <w:vAlign w:val="center"/>
            <w:hideMark/>
          </w:tcPr>
          <w:p w14:paraId="5A36212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69A268E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41F75CEF" w14:textId="77777777" w:rsidTr="000B7C44">
        <w:trPr>
          <w:trHeight w:val="300"/>
          <w:jc w:val="center"/>
        </w:trPr>
        <w:tc>
          <w:tcPr>
            <w:tcW w:w="2260" w:type="dxa"/>
            <w:vAlign w:val="center"/>
            <w:hideMark/>
          </w:tcPr>
          <w:p w14:paraId="03F10AC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5137EC0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6</w:t>
            </w:r>
          </w:p>
        </w:tc>
        <w:tc>
          <w:tcPr>
            <w:tcW w:w="960" w:type="dxa"/>
            <w:noWrap/>
            <w:vAlign w:val="center"/>
            <w:hideMark/>
          </w:tcPr>
          <w:p w14:paraId="6965CF8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3.6</w:t>
            </w:r>
          </w:p>
        </w:tc>
        <w:tc>
          <w:tcPr>
            <w:tcW w:w="2080" w:type="dxa"/>
            <w:vMerge/>
            <w:vAlign w:val="center"/>
            <w:hideMark/>
          </w:tcPr>
          <w:p w14:paraId="01D7873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446A6D7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53EC6900" w14:textId="77777777" w:rsidTr="000B7C44">
        <w:trPr>
          <w:trHeight w:val="300"/>
          <w:jc w:val="center"/>
        </w:trPr>
        <w:tc>
          <w:tcPr>
            <w:tcW w:w="2260" w:type="dxa"/>
            <w:vAlign w:val="center"/>
            <w:hideMark/>
          </w:tcPr>
          <w:p w14:paraId="49B5055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409B474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w:t>
            </w:r>
          </w:p>
        </w:tc>
        <w:tc>
          <w:tcPr>
            <w:tcW w:w="960" w:type="dxa"/>
            <w:noWrap/>
            <w:vAlign w:val="center"/>
            <w:hideMark/>
          </w:tcPr>
          <w:p w14:paraId="200B4D9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0.0</w:t>
            </w:r>
          </w:p>
        </w:tc>
        <w:tc>
          <w:tcPr>
            <w:tcW w:w="2080" w:type="dxa"/>
            <w:vMerge/>
            <w:vAlign w:val="center"/>
            <w:hideMark/>
          </w:tcPr>
          <w:p w14:paraId="6CAD1E1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4867DF4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7830F7A1" w14:textId="77777777" w:rsidTr="000B7C44">
        <w:trPr>
          <w:trHeight w:val="300"/>
          <w:jc w:val="center"/>
        </w:trPr>
        <w:tc>
          <w:tcPr>
            <w:tcW w:w="2260" w:type="dxa"/>
            <w:shd w:val="clear" w:color="auto" w:fill="D9E2F3" w:themeFill="accent1" w:themeFillTint="33"/>
            <w:vAlign w:val="center"/>
            <w:hideMark/>
          </w:tcPr>
          <w:p w14:paraId="2F84FB2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1BA4761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0F541A0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2877D3D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1807A42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0998D3AD"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46FD54CF"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تُوضح نتائج الجدول (16) مستوى مرتفع جداً من الموافقة على دور الإعلام الرقمي في تشجيع الأجانب على الاستثمار العقاري، بمتوسط حسابي (4.1737) وانحراف معياري منخفض (0.77601). فقد أفاد (36.5%) بموافقتهم الشديدة، فيما أضاف (47.9%) موافقتهم، ليصل مجموع الموافقين إلى (84.4%)، وبقيت نسبة المحايدين عند (12.0%)، والرافضين</w:t>
      </w:r>
      <w:r w:rsidRPr="000C48B4">
        <w:rPr>
          <w:rFonts w:ascii="Sakkal Majalla" w:hAnsi="Sakkal Majalla" w:cs="Sakkal Majalla"/>
          <w:sz w:val="28"/>
          <w:szCs w:val="28"/>
        </w:rPr>
        <w:t xml:space="preserve"> </w:t>
      </w:r>
      <w:r>
        <w:rPr>
          <w:rFonts w:ascii="Sakkal Majalla" w:hAnsi="Sakkal Majalla" w:cs="Sakkal Majalla" w:hint="cs"/>
          <w:sz w:val="28"/>
          <w:szCs w:val="28"/>
          <w:rtl/>
        </w:rPr>
        <w:t>(3.6%).</w:t>
      </w:r>
    </w:p>
    <w:p w14:paraId="7FAB758B"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3449EE">
        <w:rPr>
          <w:rFonts w:ascii="Sakkal Majalla" w:hAnsi="Sakkal Majalla" w:cs="Sakkal Majalla"/>
          <w:b/>
          <w:bCs/>
          <w:sz w:val="28"/>
          <w:szCs w:val="28"/>
          <w:rtl/>
        </w:rPr>
        <w:t>وتُمثّل هذه النتيجة</w:t>
      </w:r>
      <w:r w:rsidRPr="000C48B4">
        <w:rPr>
          <w:rFonts w:ascii="Sakkal Majalla" w:hAnsi="Sakkal Majalla" w:cs="Sakkal Majalla"/>
          <w:sz w:val="28"/>
          <w:szCs w:val="28"/>
          <w:rtl/>
        </w:rPr>
        <w:t xml:space="preserve"> مؤشراً بارزاً على النجاح الترويجي للإعلام الرقمي في تحويل الاهتمام المحتمل بالسوق العقاري السعودي إلى رغبة حقيقية في الاستثمار</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ويتوافق الانحراف المعياري المنخفض مع هذه القناعة الراسخة لدى أفراد العينة، مما يعني أن الإعلام الرقمي يُجسّد في نظرهم عاملاً محفزاً فعّالاً</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وتتسق هذه النتيجة مع ما تُقرّره نظرية الأطر الإعلامية</w:t>
      </w:r>
      <w:r w:rsidRPr="000C48B4">
        <w:rPr>
          <w:rFonts w:ascii="Sakkal Majalla" w:hAnsi="Sakkal Majalla" w:cs="Sakkal Majalla"/>
          <w:sz w:val="28"/>
          <w:szCs w:val="28"/>
        </w:rPr>
        <w:t xml:space="preserve"> </w:t>
      </w:r>
      <w:r w:rsidRPr="000C48B4">
        <w:rPr>
          <w:rFonts w:ascii="Sakkal Majalla" w:hAnsi="Sakkal Majalla" w:cs="Sakkal Majalla"/>
          <w:sz w:val="28"/>
          <w:szCs w:val="28"/>
          <w:rtl/>
        </w:rPr>
        <w:t>من أن الكيفية التي تُصاغ بها المعلومات وتُقدَّم عبر وسائل الإعلام تنعكس مباشرةً على اتجاهات الجمهور وسلوكياته نحو الموضوع المطروح</w:t>
      </w:r>
      <w:r w:rsidRPr="000C48B4">
        <w:rPr>
          <w:rFonts w:ascii="Sakkal Majalla" w:hAnsi="Sakkal Majalla" w:cs="Sakkal Majalla"/>
          <w:sz w:val="28"/>
          <w:szCs w:val="28"/>
        </w:rPr>
        <w:t>.</w:t>
      </w:r>
    </w:p>
    <w:p w14:paraId="6FC9485C" w14:textId="77777777" w:rsidR="00701F4E" w:rsidRDefault="00701F4E" w:rsidP="00701F4E">
      <w:pPr>
        <w:bidi/>
        <w:jc w:val="both"/>
        <w:rPr>
          <w:rFonts w:ascii="Sakkal Majalla" w:hAnsi="Sakkal Majalla" w:cs="Sakkal Majalla"/>
          <w:sz w:val="28"/>
          <w:szCs w:val="28"/>
          <w:rtl/>
        </w:rPr>
      </w:pPr>
    </w:p>
    <w:p w14:paraId="17E9DCCC" w14:textId="77777777" w:rsidR="00701F4E" w:rsidRDefault="00701F4E" w:rsidP="00701F4E">
      <w:pPr>
        <w:bidi/>
        <w:jc w:val="both"/>
        <w:rPr>
          <w:rFonts w:ascii="Sakkal Majalla" w:hAnsi="Sakkal Majalla" w:cs="Sakkal Majalla"/>
          <w:sz w:val="28"/>
          <w:szCs w:val="28"/>
          <w:rtl/>
        </w:rPr>
      </w:pPr>
    </w:p>
    <w:p w14:paraId="01C83CD4" w14:textId="77777777" w:rsidR="00701F4E" w:rsidRDefault="00701F4E" w:rsidP="00701F4E">
      <w:pPr>
        <w:bidi/>
        <w:jc w:val="both"/>
        <w:rPr>
          <w:rFonts w:ascii="Sakkal Majalla" w:hAnsi="Sakkal Majalla" w:cs="Sakkal Majalla"/>
          <w:sz w:val="28"/>
          <w:szCs w:val="28"/>
          <w:rtl/>
        </w:rPr>
      </w:pPr>
    </w:p>
    <w:p w14:paraId="79D245C3" w14:textId="77777777" w:rsidR="00701F4E" w:rsidRDefault="00701F4E" w:rsidP="00701F4E">
      <w:pPr>
        <w:bidi/>
        <w:jc w:val="both"/>
        <w:rPr>
          <w:rFonts w:ascii="Sakkal Majalla" w:hAnsi="Sakkal Majalla" w:cs="Sakkal Majalla"/>
          <w:sz w:val="28"/>
          <w:szCs w:val="28"/>
          <w:rtl/>
        </w:rPr>
      </w:pPr>
    </w:p>
    <w:p w14:paraId="12CB4541" w14:textId="77777777" w:rsidR="00701F4E" w:rsidRDefault="00701F4E" w:rsidP="00701F4E">
      <w:pPr>
        <w:bidi/>
        <w:jc w:val="both"/>
        <w:rPr>
          <w:rFonts w:ascii="Sakkal Majalla" w:hAnsi="Sakkal Majalla" w:cs="Sakkal Majalla"/>
          <w:sz w:val="28"/>
          <w:szCs w:val="28"/>
          <w:rtl/>
        </w:rPr>
      </w:pPr>
    </w:p>
    <w:p w14:paraId="1B2C78F3" w14:textId="77777777" w:rsidR="00701F4E" w:rsidRPr="00F315A9" w:rsidRDefault="00701F4E" w:rsidP="00701F4E">
      <w:pPr>
        <w:bidi/>
        <w:spacing w:before="240"/>
        <w:jc w:val="both"/>
        <w:rPr>
          <w:rFonts w:ascii="Sakkal Majalla" w:hAnsi="Sakkal Majalla" w:cs="Sakkal Majalla"/>
          <w:b/>
          <w:bCs/>
          <w:sz w:val="32"/>
          <w:szCs w:val="32"/>
          <w:rtl/>
        </w:rPr>
      </w:pPr>
      <w:r w:rsidRPr="00F315A9">
        <w:rPr>
          <w:rFonts w:ascii="Sakkal Majalla" w:hAnsi="Sakkal Majalla" w:cs="Sakkal Majalla"/>
          <w:b/>
          <w:bCs/>
          <w:sz w:val="32"/>
          <w:szCs w:val="32"/>
          <w:rtl/>
        </w:rPr>
        <w:lastRenderedPageBreak/>
        <w:t>16</w:t>
      </w:r>
      <w:r w:rsidRPr="00F315A9">
        <w:rPr>
          <w:rFonts w:ascii="Sakkal Majalla" w:hAnsi="Sakkal Majalla" w:cs="Sakkal Majalla"/>
          <w:b/>
          <w:bCs/>
          <w:sz w:val="32"/>
          <w:szCs w:val="32"/>
        </w:rPr>
        <w:t xml:space="preserve"> – </w:t>
      </w:r>
      <w:r w:rsidRPr="00F315A9">
        <w:rPr>
          <w:rFonts w:ascii="Sakkal Majalla" w:hAnsi="Sakkal Majalla" w:cs="Sakkal Majalla"/>
          <w:b/>
          <w:bCs/>
          <w:sz w:val="32"/>
          <w:szCs w:val="32"/>
          <w:rtl/>
        </w:rPr>
        <w:t>تفضيل المنصات الرقمية على المصادر التقليدية للحصول على معلومات العقارات</w:t>
      </w:r>
    </w:p>
    <w:p w14:paraId="1428CDCF" w14:textId="77777777" w:rsidR="00701F4E" w:rsidRDefault="00701F4E" w:rsidP="00701F4E">
      <w:pPr>
        <w:bidi/>
        <w:jc w:val="center"/>
        <w:rPr>
          <w:rFonts w:ascii="Sakkal Majalla" w:hAnsi="Sakkal Majalla" w:cs="Sakkal Majalla"/>
          <w:b/>
          <w:bCs/>
          <w:rtl/>
        </w:rPr>
      </w:pPr>
      <w:r w:rsidRPr="00A10341">
        <w:rPr>
          <w:rFonts w:ascii="Sakkal Majalla" w:hAnsi="Sakkal Majalla" w:cs="Sakkal Majalla"/>
          <w:b/>
          <w:bCs/>
          <w:rtl/>
        </w:rPr>
        <w:t>جدول (17)</w:t>
      </w:r>
    </w:p>
    <w:p w14:paraId="7C6C3545" w14:textId="77777777" w:rsidR="00701F4E" w:rsidRPr="00A10341" w:rsidRDefault="00701F4E" w:rsidP="00701F4E">
      <w:pPr>
        <w:bidi/>
        <w:jc w:val="center"/>
        <w:rPr>
          <w:rFonts w:ascii="Sakkal Majalla" w:hAnsi="Sakkal Majalla" w:cs="Sakkal Majalla"/>
          <w:b/>
          <w:bCs/>
        </w:rPr>
      </w:pPr>
      <w:r w:rsidRPr="00A10341">
        <w:rPr>
          <w:rFonts w:ascii="Sakkal Majalla" w:hAnsi="Sakkal Majalla" w:cs="Sakkal Majalla"/>
          <w:b/>
          <w:bCs/>
          <w:rtl/>
        </w:rPr>
        <w:t>مدى تفضيل أفراد العينة الاعتماد على المنصات الرقمية للحصول على معلومات العقارات بدلاً من المصادر التقليدية</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06CA082B" w14:textId="77777777" w:rsidTr="000B7C44">
        <w:trPr>
          <w:trHeight w:val="300"/>
          <w:jc w:val="center"/>
        </w:trPr>
        <w:tc>
          <w:tcPr>
            <w:tcW w:w="2260" w:type="dxa"/>
            <w:shd w:val="clear" w:color="auto" w:fill="D9E2F3" w:themeFill="accent1" w:themeFillTint="33"/>
            <w:vAlign w:val="center"/>
            <w:hideMark/>
          </w:tcPr>
          <w:p w14:paraId="5E44854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05BB219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7705257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1B7AAD6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4C5C2A2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1DA565FE" w14:textId="77777777" w:rsidTr="000B7C44">
        <w:trPr>
          <w:trHeight w:val="300"/>
          <w:jc w:val="center"/>
        </w:trPr>
        <w:tc>
          <w:tcPr>
            <w:tcW w:w="2260" w:type="dxa"/>
            <w:vAlign w:val="center"/>
            <w:hideMark/>
          </w:tcPr>
          <w:p w14:paraId="0FA7FF9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3B05E10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41</w:t>
            </w:r>
          </w:p>
        </w:tc>
        <w:tc>
          <w:tcPr>
            <w:tcW w:w="960" w:type="dxa"/>
            <w:noWrap/>
            <w:vAlign w:val="center"/>
            <w:hideMark/>
          </w:tcPr>
          <w:p w14:paraId="6B96D62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24.6</w:t>
            </w:r>
          </w:p>
        </w:tc>
        <w:tc>
          <w:tcPr>
            <w:tcW w:w="2080" w:type="dxa"/>
            <w:vMerge w:val="restart"/>
            <w:noWrap/>
            <w:vAlign w:val="center"/>
            <w:hideMark/>
          </w:tcPr>
          <w:p w14:paraId="14A3A09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3.7186</w:t>
            </w:r>
          </w:p>
        </w:tc>
        <w:tc>
          <w:tcPr>
            <w:tcW w:w="2080" w:type="dxa"/>
            <w:vMerge w:val="restart"/>
            <w:noWrap/>
            <w:vAlign w:val="center"/>
            <w:hideMark/>
          </w:tcPr>
          <w:p w14:paraId="6454A0B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1.01130</w:t>
            </w:r>
          </w:p>
        </w:tc>
      </w:tr>
      <w:tr w:rsidR="00701F4E" w:rsidRPr="000C48B4" w14:paraId="0083D5DC" w14:textId="77777777" w:rsidTr="000B7C44">
        <w:trPr>
          <w:trHeight w:val="300"/>
          <w:jc w:val="center"/>
        </w:trPr>
        <w:tc>
          <w:tcPr>
            <w:tcW w:w="2260" w:type="dxa"/>
            <w:vAlign w:val="center"/>
            <w:hideMark/>
          </w:tcPr>
          <w:p w14:paraId="6D4683E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453E614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61</w:t>
            </w:r>
          </w:p>
        </w:tc>
        <w:tc>
          <w:tcPr>
            <w:tcW w:w="960" w:type="dxa"/>
            <w:noWrap/>
            <w:vAlign w:val="center"/>
            <w:hideMark/>
          </w:tcPr>
          <w:p w14:paraId="0527858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36.5</w:t>
            </w:r>
          </w:p>
        </w:tc>
        <w:tc>
          <w:tcPr>
            <w:tcW w:w="2080" w:type="dxa"/>
            <w:vMerge/>
            <w:vAlign w:val="center"/>
            <w:hideMark/>
          </w:tcPr>
          <w:p w14:paraId="583ACC4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62BCCFF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0AF88C38" w14:textId="77777777" w:rsidTr="000B7C44">
        <w:trPr>
          <w:trHeight w:val="300"/>
          <w:jc w:val="center"/>
        </w:trPr>
        <w:tc>
          <w:tcPr>
            <w:tcW w:w="2260" w:type="dxa"/>
            <w:vAlign w:val="center"/>
            <w:hideMark/>
          </w:tcPr>
          <w:p w14:paraId="5CB00E3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691D739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46</w:t>
            </w:r>
          </w:p>
        </w:tc>
        <w:tc>
          <w:tcPr>
            <w:tcW w:w="960" w:type="dxa"/>
            <w:noWrap/>
            <w:vAlign w:val="center"/>
            <w:hideMark/>
          </w:tcPr>
          <w:p w14:paraId="29E98FC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27.5</w:t>
            </w:r>
          </w:p>
        </w:tc>
        <w:tc>
          <w:tcPr>
            <w:tcW w:w="2080" w:type="dxa"/>
            <w:vMerge/>
            <w:vAlign w:val="center"/>
            <w:hideMark/>
          </w:tcPr>
          <w:p w14:paraId="003E7AA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77F4F21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76D1B5CA" w14:textId="77777777" w:rsidTr="000B7C44">
        <w:trPr>
          <w:trHeight w:val="300"/>
          <w:jc w:val="center"/>
        </w:trPr>
        <w:tc>
          <w:tcPr>
            <w:tcW w:w="2260" w:type="dxa"/>
            <w:vAlign w:val="center"/>
            <w:hideMark/>
          </w:tcPr>
          <w:p w14:paraId="7C27E7D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21F5A5A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15</w:t>
            </w:r>
          </w:p>
        </w:tc>
        <w:tc>
          <w:tcPr>
            <w:tcW w:w="960" w:type="dxa"/>
            <w:noWrap/>
            <w:vAlign w:val="center"/>
            <w:hideMark/>
          </w:tcPr>
          <w:p w14:paraId="67E0D86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9.0</w:t>
            </w:r>
          </w:p>
        </w:tc>
        <w:tc>
          <w:tcPr>
            <w:tcW w:w="2080" w:type="dxa"/>
            <w:vMerge/>
            <w:vAlign w:val="center"/>
            <w:hideMark/>
          </w:tcPr>
          <w:p w14:paraId="37DAAE0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5B5213E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60FE2442" w14:textId="77777777" w:rsidTr="000B7C44">
        <w:trPr>
          <w:trHeight w:val="300"/>
          <w:jc w:val="center"/>
        </w:trPr>
        <w:tc>
          <w:tcPr>
            <w:tcW w:w="2260" w:type="dxa"/>
            <w:vAlign w:val="center"/>
            <w:hideMark/>
          </w:tcPr>
          <w:p w14:paraId="66380DC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0F756DD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w:t>
            </w:r>
          </w:p>
        </w:tc>
        <w:tc>
          <w:tcPr>
            <w:tcW w:w="960" w:type="dxa"/>
            <w:noWrap/>
            <w:vAlign w:val="center"/>
            <w:hideMark/>
          </w:tcPr>
          <w:p w14:paraId="27030C0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2.4</w:t>
            </w:r>
          </w:p>
        </w:tc>
        <w:tc>
          <w:tcPr>
            <w:tcW w:w="2080" w:type="dxa"/>
            <w:vMerge/>
            <w:vAlign w:val="center"/>
            <w:hideMark/>
          </w:tcPr>
          <w:p w14:paraId="3AF109E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4C151CC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403D607F" w14:textId="77777777" w:rsidTr="000B7C44">
        <w:trPr>
          <w:trHeight w:val="300"/>
          <w:jc w:val="center"/>
        </w:trPr>
        <w:tc>
          <w:tcPr>
            <w:tcW w:w="2260" w:type="dxa"/>
            <w:shd w:val="clear" w:color="auto" w:fill="D9E2F3" w:themeFill="accent1" w:themeFillTint="33"/>
            <w:vAlign w:val="center"/>
            <w:hideMark/>
          </w:tcPr>
          <w:p w14:paraId="10C1DEA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78869A7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5EE1524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051E2F5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720B8D6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0DABB025"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0E914446"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تكشف نتائج الجدول (17) عن مستوى مرتفع من الموافقة على تفضيل المنصات الرقمية على المصادر التقليدية، بمتوسط حسابي (3.7186) وانحراف معياري (1.01130). وقد أبدى (24.6%) موافقة شديدة، و(36.5%) موافقة، ليبلغ مجموع الموافقين (61.1%)، في حين شكّل المحايدون نسبة (27.5%)، والرافضون</w:t>
      </w:r>
      <w:r w:rsidRPr="000C48B4">
        <w:rPr>
          <w:rFonts w:ascii="Sakkal Majalla" w:hAnsi="Sakkal Majalla" w:cs="Sakkal Majalla"/>
          <w:sz w:val="28"/>
          <w:szCs w:val="28"/>
        </w:rPr>
        <w:t xml:space="preserve"> (11.4%).</w:t>
      </w:r>
    </w:p>
    <w:p w14:paraId="75F4FA2F"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 xml:space="preserve">ويُعكس </w:t>
      </w:r>
      <w:r>
        <w:rPr>
          <w:rFonts w:ascii="Sakkal Majalla" w:hAnsi="Sakkal Majalla" w:cs="Sakkal Majalla" w:hint="cs"/>
          <w:sz w:val="28"/>
          <w:szCs w:val="28"/>
          <w:rtl/>
        </w:rPr>
        <w:t xml:space="preserve">هذه النتيجة </w:t>
      </w:r>
      <w:r w:rsidRPr="000C48B4">
        <w:rPr>
          <w:rFonts w:ascii="Sakkal Majalla" w:hAnsi="Sakkal Majalla" w:cs="Sakkal Majalla"/>
          <w:sz w:val="28"/>
          <w:szCs w:val="28"/>
          <w:rtl/>
        </w:rPr>
        <w:t>تبايناً في توجهات أفراد العينة نحو هذه المسألة، وهو أمر متوقع في ظل اختلاف الخلفيات الثقافية والعمرية لأفراد العينة؛ إذ قد يميل بعضهم -خاصةً أصحاب الخبرة الأطول في سوق العمل السعودي- إلى الجمع بين المصادر الرقمية والتقليدية بدلاً من الاكتفاء بالأولى</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وعلى الرغم من ذلك فإن غالبية الموافقين تُؤكد التحول التدريجي نحو </w:t>
      </w:r>
      <w:proofErr w:type="spellStart"/>
      <w:r w:rsidRPr="000C48B4">
        <w:rPr>
          <w:rFonts w:ascii="Sakkal Majalla" w:hAnsi="Sakkal Majalla" w:cs="Sakkal Majalla"/>
          <w:sz w:val="28"/>
          <w:szCs w:val="28"/>
          <w:rtl/>
        </w:rPr>
        <w:t>الرقمنة</w:t>
      </w:r>
      <w:proofErr w:type="spellEnd"/>
      <w:r w:rsidRPr="000C48B4">
        <w:rPr>
          <w:rFonts w:ascii="Sakkal Majalla" w:hAnsi="Sakkal Majalla" w:cs="Sakkal Majalla"/>
          <w:sz w:val="28"/>
          <w:szCs w:val="28"/>
          <w:rtl/>
        </w:rPr>
        <w:t xml:space="preserve"> في الوصول إلى المعلومات العقارية، وهو اتجاه سيستمر في التصاعد مع الجيل الشاب من المقيمين الأجانب</w:t>
      </w:r>
      <w:r w:rsidRPr="000C48B4">
        <w:rPr>
          <w:rFonts w:ascii="Sakkal Majalla" w:hAnsi="Sakkal Majalla" w:cs="Sakkal Majalla"/>
          <w:sz w:val="28"/>
          <w:szCs w:val="28"/>
        </w:rPr>
        <w:t>.</w:t>
      </w:r>
    </w:p>
    <w:p w14:paraId="522EC539" w14:textId="77777777" w:rsidR="00701F4E" w:rsidRDefault="00701F4E" w:rsidP="00701F4E">
      <w:pPr>
        <w:bidi/>
        <w:jc w:val="both"/>
        <w:rPr>
          <w:rFonts w:ascii="Sakkal Majalla" w:hAnsi="Sakkal Majalla" w:cs="Sakkal Majalla"/>
          <w:sz w:val="28"/>
          <w:szCs w:val="28"/>
          <w:rtl/>
        </w:rPr>
      </w:pPr>
    </w:p>
    <w:p w14:paraId="67510820" w14:textId="77777777" w:rsidR="00701F4E" w:rsidRDefault="00701F4E" w:rsidP="00701F4E">
      <w:pPr>
        <w:bidi/>
        <w:jc w:val="both"/>
        <w:rPr>
          <w:rFonts w:ascii="Sakkal Majalla" w:hAnsi="Sakkal Majalla" w:cs="Sakkal Majalla"/>
          <w:sz w:val="28"/>
          <w:szCs w:val="28"/>
          <w:rtl/>
        </w:rPr>
      </w:pPr>
    </w:p>
    <w:p w14:paraId="2AB1AD76" w14:textId="77777777" w:rsidR="00701F4E" w:rsidRDefault="00701F4E" w:rsidP="00701F4E">
      <w:pPr>
        <w:bidi/>
        <w:jc w:val="both"/>
        <w:rPr>
          <w:rFonts w:ascii="Sakkal Majalla" w:hAnsi="Sakkal Majalla" w:cs="Sakkal Majalla"/>
          <w:sz w:val="28"/>
          <w:szCs w:val="28"/>
          <w:rtl/>
        </w:rPr>
      </w:pPr>
    </w:p>
    <w:p w14:paraId="7D5848AD" w14:textId="77777777" w:rsidR="00701F4E" w:rsidRDefault="00701F4E" w:rsidP="00701F4E">
      <w:pPr>
        <w:bidi/>
        <w:jc w:val="both"/>
        <w:rPr>
          <w:rFonts w:ascii="Sakkal Majalla" w:hAnsi="Sakkal Majalla" w:cs="Sakkal Majalla"/>
          <w:sz w:val="28"/>
          <w:szCs w:val="28"/>
          <w:rtl/>
        </w:rPr>
      </w:pPr>
    </w:p>
    <w:p w14:paraId="3EE9199F" w14:textId="77777777" w:rsidR="00701F4E" w:rsidRDefault="00701F4E" w:rsidP="00701F4E">
      <w:pPr>
        <w:bidi/>
        <w:jc w:val="both"/>
        <w:rPr>
          <w:rFonts w:ascii="Sakkal Majalla" w:hAnsi="Sakkal Majalla" w:cs="Sakkal Majalla"/>
          <w:sz w:val="28"/>
          <w:szCs w:val="28"/>
          <w:rtl/>
        </w:rPr>
      </w:pPr>
    </w:p>
    <w:p w14:paraId="0F88BD82" w14:textId="77777777" w:rsidR="00701F4E" w:rsidRPr="000C48B4" w:rsidRDefault="00701F4E" w:rsidP="00701F4E">
      <w:pPr>
        <w:bidi/>
        <w:jc w:val="both"/>
        <w:rPr>
          <w:rFonts w:ascii="Sakkal Majalla" w:hAnsi="Sakkal Majalla" w:cs="Sakkal Majalla"/>
          <w:sz w:val="28"/>
          <w:szCs w:val="28"/>
          <w:rtl/>
        </w:rPr>
      </w:pPr>
    </w:p>
    <w:p w14:paraId="0BDAE86A" w14:textId="77777777" w:rsidR="00701F4E" w:rsidRPr="00F315A9" w:rsidRDefault="00701F4E" w:rsidP="00701F4E">
      <w:pPr>
        <w:bidi/>
        <w:spacing w:before="240"/>
        <w:jc w:val="both"/>
        <w:rPr>
          <w:rFonts w:ascii="Sakkal Majalla" w:hAnsi="Sakkal Majalla" w:cs="Sakkal Majalla"/>
          <w:b/>
          <w:bCs/>
          <w:sz w:val="32"/>
          <w:szCs w:val="32"/>
          <w:rtl/>
        </w:rPr>
      </w:pPr>
      <w:r w:rsidRPr="00F315A9">
        <w:rPr>
          <w:rFonts w:ascii="Sakkal Majalla" w:hAnsi="Sakkal Majalla" w:cs="Sakkal Majalla"/>
          <w:b/>
          <w:bCs/>
          <w:sz w:val="32"/>
          <w:szCs w:val="32"/>
          <w:rtl/>
        </w:rPr>
        <w:lastRenderedPageBreak/>
        <w:t>17</w:t>
      </w:r>
      <w:r w:rsidRPr="00F315A9">
        <w:rPr>
          <w:rFonts w:ascii="Sakkal Majalla" w:hAnsi="Sakkal Majalla" w:cs="Sakkal Majalla"/>
          <w:b/>
          <w:bCs/>
          <w:sz w:val="32"/>
          <w:szCs w:val="32"/>
        </w:rPr>
        <w:t xml:space="preserve"> – </w:t>
      </w:r>
      <w:r w:rsidRPr="00F315A9">
        <w:rPr>
          <w:rFonts w:ascii="Sakkal Majalla" w:hAnsi="Sakkal Majalla" w:cs="Sakkal Majalla"/>
          <w:b/>
          <w:bCs/>
          <w:sz w:val="32"/>
          <w:szCs w:val="32"/>
          <w:rtl/>
        </w:rPr>
        <w:t>دور وضوح المعلومات التنظيمية عبر الإنترنت في تشجيع التملك</w:t>
      </w:r>
    </w:p>
    <w:p w14:paraId="6812E938" w14:textId="77777777" w:rsidR="00701F4E" w:rsidRDefault="00701F4E" w:rsidP="00701F4E">
      <w:pPr>
        <w:bidi/>
        <w:jc w:val="center"/>
        <w:rPr>
          <w:rFonts w:ascii="Sakkal Majalla" w:hAnsi="Sakkal Majalla" w:cs="Sakkal Majalla"/>
          <w:b/>
          <w:bCs/>
          <w:rtl/>
        </w:rPr>
      </w:pPr>
      <w:r w:rsidRPr="00A10341">
        <w:rPr>
          <w:rFonts w:ascii="Sakkal Majalla" w:hAnsi="Sakkal Majalla" w:cs="Sakkal Majalla"/>
          <w:b/>
          <w:bCs/>
          <w:rtl/>
        </w:rPr>
        <w:t>جدول (18)</w:t>
      </w:r>
    </w:p>
    <w:p w14:paraId="388A0AD2" w14:textId="77777777" w:rsidR="00701F4E" w:rsidRPr="00A10341" w:rsidRDefault="00701F4E" w:rsidP="00701F4E">
      <w:pPr>
        <w:bidi/>
        <w:jc w:val="center"/>
        <w:rPr>
          <w:rFonts w:ascii="Sakkal Majalla" w:hAnsi="Sakkal Majalla" w:cs="Sakkal Majalla"/>
          <w:b/>
          <w:bCs/>
        </w:rPr>
      </w:pPr>
      <w:r w:rsidRPr="00A10341">
        <w:rPr>
          <w:rFonts w:ascii="Sakkal Majalla" w:hAnsi="Sakkal Majalla" w:cs="Sakkal Majalla"/>
          <w:b/>
          <w:bCs/>
          <w:rtl/>
        </w:rPr>
        <w:t xml:space="preserve"> مدى تأثير توفر معلومات واضحة عن الأنظمة والإجراءات عبر الإنترنت في تشجيع أفراد العينة على التملك العقاري في المملكة</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0B2C798C" w14:textId="77777777" w:rsidTr="000B7C44">
        <w:trPr>
          <w:trHeight w:val="300"/>
          <w:jc w:val="center"/>
        </w:trPr>
        <w:tc>
          <w:tcPr>
            <w:tcW w:w="2260" w:type="dxa"/>
            <w:shd w:val="clear" w:color="auto" w:fill="D9E2F3" w:themeFill="accent1" w:themeFillTint="33"/>
            <w:vAlign w:val="center"/>
            <w:hideMark/>
          </w:tcPr>
          <w:p w14:paraId="22CDEF5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51636FF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6ECA1EC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5B0BBB4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6C1C0D0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2F75B0B4" w14:textId="77777777" w:rsidTr="000B7C44">
        <w:trPr>
          <w:trHeight w:val="300"/>
          <w:jc w:val="center"/>
        </w:trPr>
        <w:tc>
          <w:tcPr>
            <w:tcW w:w="2260" w:type="dxa"/>
            <w:vAlign w:val="center"/>
            <w:hideMark/>
          </w:tcPr>
          <w:p w14:paraId="443FA5B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58C5E7C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68</w:t>
            </w:r>
          </w:p>
        </w:tc>
        <w:tc>
          <w:tcPr>
            <w:tcW w:w="960" w:type="dxa"/>
            <w:noWrap/>
            <w:vAlign w:val="center"/>
            <w:hideMark/>
          </w:tcPr>
          <w:p w14:paraId="3B5985E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40.7</w:t>
            </w:r>
          </w:p>
        </w:tc>
        <w:tc>
          <w:tcPr>
            <w:tcW w:w="2080" w:type="dxa"/>
            <w:vMerge w:val="restart"/>
            <w:noWrap/>
            <w:vAlign w:val="center"/>
            <w:hideMark/>
          </w:tcPr>
          <w:p w14:paraId="7472A2C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4.2395</w:t>
            </w:r>
          </w:p>
        </w:tc>
        <w:tc>
          <w:tcPr>
            <w:tcW w:w="2080" w:type="dxa"/>
            <w:vMerge w:val="restart"/>
            <w:noWrap/>
            <w:vAlign w:val="center"/>
            <w:hideMark/>
          </w:tcPr>
          <w:p w14:paraId="6CDB2DB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0.75418</w:t>
            </w:r>
          </w:p>
        </w:tc>
      </w:tr>
      <w:tr w:rsidR="00701F4E" w:rsidRPr="000C48B4" w14:paraId="50909E11" w14:textId="77777777" w:rsidTr="000B7C44">
        <w:trPr>
          <w:trHeight w:val="300"/>
          <w:jc w:val="center"/>
        </w:trPr>
        <w:tc>
          <w:tcPr>
            <w:tcW w:w="2260" w:type="dxa"/>
            <w:vAlign w:val="center"/>
            <w:hideMark/>
          </w:tcPr>
          <w:p w14:paraId="5108C08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57CF04C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75</w:t>
            </w:r>
          </w:p>
        </w:tc>
        <w:tc>
          <w:tcPr>
            <w:tcW w:w="960" w:type="dxa"/>
            <w:noWrap/>
            <w:vAlign w:val="center"/>
            <w:hideMark/>
          </w:tcPr>
          <w:p w14:paraId="3BF6812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44.9</w:t>
            </w:r>
          </w:p>
        </w:tc>
        <w:tc>
          <w:tcPr>
            <w:tcW w:w="2080" w:type="dxa"/>
            <w:vMerge/>
            <w:vAlign w:val="center"/>
            <w:hideMark/>
          </w:tcPr>
          <w:p w14:paraId="7AC4DC7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6D4A259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45614F84" w14:textId="77777777" w:rsidTr="000B7C44">
        <w:trPr>
          <w:trHeight w:val="300"/>
          <w:jc w:val="center"/>
        </w:trPr>
        <w:tc>
          <w:tcPr>
            <w:tcW w:w="2260" w:type="dxa"/>
            <w:vAlign w:val="center"/>
            <w:hideMark/>
          </w:tcPr>
          <w:p w14:paraId="570CE36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247C5EC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20</w:t>
            </w:r>
          </w:p>
        </w:tc>
        <w:tc>
          <w:tcPr>
            <w:tcW w:w="960" w:type="dxa"/>
            <w:noWrap/>
            <w:vAlign w:val="center"/>
            <w:hideMark/>
          </w:tcPr>
          <w:p w14:paraId="524CBDE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12.0</w:t>
            </w:r>
          </w:p>
        </w:tc>
        <w:tc>
          <w:tcPr>
            <w:tcW w:w="2080" w:type="dxa"/>
            <w:vMerge/>
            <w:vAlign w:val="center"/>
            <w:hideMark/>
          </w:tcPr>
          <w:p w14:paraId="651E16F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4E62F51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5B8976EA" w14:textId="77777777" w:rsidTr="000B7C44">
        <w:trPr>
          <w:trHeight w:val="300"/>
          <w:jc w:val="center"/>
        </w:trPr>
        <w:tc>
          <w:tcPr>
            <w:tcW w:w="2260" w:type="dxa"/>
            <w:vAlign w:val="center"/>
            <w:hideMark/>
          </w:tcPr>
          <w:p w14:paraId="413464D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120CE5B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w:t>
            </w:r>
          </w:p>
        </w:tc>
        <w:tc>
          <w:tcPr>
            <w:tcW w:w="960" w:type="dxa"/>
            <w:noWrap/>
            <w:vAlign w:val="center"/>
            <w:hideMark/>
          </w:tcPr>
          <w:p w14:paraId="13D683D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2.4</w:t>
            </w:r>
          </w:p>
        </w:tc>
        <w:tc>
          <w:tcPr>
            <w:tcW w:w="2080" w:type="dxa"/>
            <w:vMerge/>
            <w:vAlign w:val="center"/>
            <w:hideMark/>
          </w:tcPr>
          <w:p w14:paraId="278D86F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7B7F3E6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031FFDBF" w14:textId="77777777" w:rsidTr="000B7C44">
        <w:trPr>
          <w:trHeight w:val="300"/>
          <w:jc w:val="center"/>
        </w:trPr>
        <w:tc>
          <w:tcPr>
            <w:tcW w:w="2260" w:type="dxa"/>
            <w:vAlign w:val="center"/>
            <w:hideMark/>
          </w:tcPr>
          <w:p w14:paraId="43A3E12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0100549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w:t>
            </w:r>
          </w:p>
        </w:tc>
        <w:tc>
          <w:tcPr>
            <w:tcW w:w="960" w:type="dxa"/>
            <w:noWrap/>
            <w:vAlign w:val="center"/>
            <w:hideMark/>
          </w:tcPr>
          <w:p w14:paraId="04BA78D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0.0</w:t>
            </w:r>
          </w:p>
        </w:tc>
        <w:tc>
          <w:tcPr>
            <w:tcW w:w="2080" w:type="dxa"/>
            <w:vMerge/>
            <w:vAlign w:val="center"/>
            <w:hideMark/>
          </w:tcPr>
          <w:p w14:paraId="00BA318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020B35E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7E4E753A" w14:textId="77777777" w:rsidTr="000B7C44">
        <w:trPr>
          <w:trHeight w:val="300"/>
          <w:jc w:val="center"/>
        </w:trPr>
        <w:tc>
          <w:tcPr>
            <w:tcW w:w="2260" w:type="dxa"/>
            <w:shd w:val="clear" w:color="auto" w:fill="D9E2F3" w:themeFill="accent1" w:themeFillTint="33"/>
            <w:vAlign w:val="center"/>
            <w:hideMark/>
          </w:tcPr>
          <w:p w14:paraId="7D564A9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7277F08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7E547B1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0A02CC7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2869CF9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22F41EF1"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0A53DA8C" w14:textId="77777777" w:rsidR="00701F4E" w:rsidRPr="000C48B4" w:rsidRDefault="00701F4E" w:rsidP="00701F4E">
      <w:pPr>
        <w:pStyle w:val="a6"/>
        <w:bidi/>
        <w:jc w:val="both"/>
        <w:rPr>
          <w:rFonts w:ascii="Sakkal Majalla" w:hAnsi="Sakkal Majalla" w:cs="Sakkal Majalla"/>
          <w:sz w:val="28"/>
          <w:szCs w:val="28"/>
          <w:rtl/>
        </w:rPr>
      </w:pPr>
    </w:p>
    <w:p w14:paraId="4DF3DBEA"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تُسجّل نتائج الجدول (18) المتوسط الحسابي الأعلى بين جميع عبارات المحور الثاني بعد جدول (5)، إذ بلغ (4.2395) بانحراف معياري منخفض جداً (0.75418) يعكس تجانساً استثنائياً في الآراء. فقد أعرب (40.7%) عن موافقتهم الشديدة، وأضاف (44.9%) موافقتهم، ليبلغ مجموع الموافقين (85.6%)، في حين بقيت نسبة المحايدين (12.0%) والرافضين (2.4%) في حدودها الدنيا</w:t>
      </w:r>
      <w:r w:rsidRPr="000C48B4">
        <w:rPr>
          <w:rFonts w:ascii="Sakkal Majalla" w:hAnsi="Sakkal Majalla" w:cs="Sakkal Majalla"/>
          <w:sz w:val="28"/>
          <w:szCs w:val="28"/>
        </w:rPr>
        <w:t>.</w:t>
      </w:r>
    </w:p>
    <w:p w14:paraId="1F487C8C" w14:textId="77777777" w:rsidR="00701F4E" w:rsidRDefault="00701F4E" w:rsidP="00701F4E">
      <w:pPr>
        <w:pStyle w:val="a6"/>
        <w:numPr>
          <w:ilvl w:val="0"/>
          <w:numId w:val="50"/>
        </w:numPr>
        <w:bidi/>
        <w:jc w:val="both"/>
        <w:rPr>
          <w:rFonts w:ascii="Sakkal Majalla" w:hAnsi="Sakkal Majalla" w:cs="Sakkal Majalla"/>
          <w:sz w:val="28"/>
          <w:szCs w:val="28"/>
        </w:rPr>
      </w:pPr>
      <w:r w:rsidRPr="00553199">
        <w:rPr>
          <w:rFonts w:ascii="Sakkal Majalla" w:hAnsi="Sakkal Majalla" w:cs="Sakkal Majalla"/>
          <w:b/>
          <w:bCs/>
          <w:sz w:val="28"/>
          <w:szCs w:val="28"/>
          <w:rtl/>
        </w:rPr>
        <w:t>وتُعدّ هذه النتيجة من أكثر نتائج الدراسة حجيةً ووضوحاً</w:t>
      </w:r>
      <w:r>
        <w:rPr>
          <w:rFonts w:ascii="Sakkal Majalla" w:hAnsi="Sakkal Majalla" w:cs="Sakkal Majalla" w:hint="cs"/>
          <w:sz w:val="28"/>
          <w:szCs w:val="28"/>
          <w:rtl/>
        </w:rPr>
        <w:t>؛</w:t>
      </w:r>
      <w:r w:rsidRPr="000C48B4">
        <w:rPr>
          <w:rFonts w:ascii="Sakkal Majalla" w:hAnsi="Sakkal Majalla" w:cs="Sakkal Majalla"/>
          <w:sz w:val="28"/>
          <w:szCs w:val="28"/>
          <w:rtl/>
        </w:rPr>
        <w:t xml:space="preserve"> إذ تؤكد أن الشفافية الرقمية في تقديم الأنظمة والإجراءات المتعلقة بتملك الأجانب تُمثّل عاملاً حاسماً في قرار التملك. فالأجنبي قبل أن يُقدم على شراء العقار يحتاج إلى إجابات صريحة وموثوقة عن أسئلة جوهرية: هل يحق له القانوني للتملك في هذه المنطقة؟ ما هي الإجراءات المطلوبة؟ ما العوائق المحتملة؟ وكلما وجد هذه الإجابات متاحةً ومنظمةً رقمياً، كلما انخفضت درجة القلق لديه وارتفع استعداده للتقدم نحو القرار</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وتتقاطع هذه النتيجة مع التوجهات الرسمية للمملكة في تطوير منصاتها العقارية الرقمية وتبسيط الإجراءات أمام المستثمر الأجنبي</w:t>
      </w:r>
      <w:r w:rsidRPr="000C48B4">
        <w:rPr>
          <w:rFonts w:ascii="Sakkal Majalla" w:hAnsi="Sakkal Majalla" w:cs="Sakkal Majalla"/>
          <w:sz w:val="28"/>
          <w:szCs w:val="28"/>
        </w:rPr>
        <w:t>.</w:t>
      </w:r>
    </w:p>
    <w:p w14:paraId="3ADEC6D9" w14:textId="77777777" w:rsidR="00701F4E" w:rsidRDefault="00701F4E" w:rsidP="00701F4E">
      <w:pPr>
        <w:bidi/>
        <w:jc w:val="both"/>
        <w:rPr>
          <w:rFonts w:ascii="Sakkal Majalla" w:hAnsi="Sakkal Majalla" w:cs="Sakkal Majalla"/>
          <w:sz w:val="28"/>
          <w:szCs w:val="28"/>
          <w:rtl/>
        </w:rPr>
      </w:pPr>
    </w:p>
    <w:p w14:paraId="0F7F5152" w14:textId="77777777" w:rsidR="00701F4E" w:rsidRDefault="00701F4E" w:rsidP="00701F4E">
      <w:pPr>
        <w:bidi/>
        <w:jc w:val="both"/>
        <w:rPr>
          <w:rFonts w:ascii="Sakkal Majalla" w:hAnsi="Sakkal Majalla" w:cs="Sakkal Majalla"/>
          <w:sz w:val="28"/>
          <w:szCs w:val="28"/>
          <w:rtl/>
        </w:rPr>
      </w:pPr>
    </w:p>
    <w:p w14:paraId="225F6C24" w14:textId="77777777" w:rsidR="00701F4E" w:rsidRDefault="00701F4E" w:rsidP="00701F4E">
      <w:pPr>
        <w:bidi/>
        <w:jc w:val="both"/>
        <w:rPr>
          <w:rFonts w:ascii="Sakkal Majalla" w:hAnsi="Sakkal Majalla" w:cs="Sakkal Majalla"/>
          <w:sz w:val="28"/>
          <w:szCs w:val="28"/>
          <w:rtl/>
        </w:rPr>
      </w:pPr>
    </w:p>
    <w:p w14:paraId="41C46124" w14:textId="77777777" w:rsidR="00701F4E" w:rsidRPr="00553199" w:rsidRDefault="00701F4E" w:rsidP="00701F4E">
      <w:pPr>
        <w:bidi/>
        <w:jc w:val="both"/>
        <w:rPr>
          <w:rFonts w:ascii="Sakkal Majalla" w:hAnsi="Sakkal Majalla" w:cs="Sakkal Majalla"/>
          <w:sz w:val="28"/>
          <w:szCs w:val="28"/>
          <w:rtl/>
        </w:rPr>
      </w:pPr>
    </w:p>
    <w:p w14:paraId="25CF8788" w14:textId="77777777" w:rsidR="00701F4E" w:rsidRPr="00F315A9" w:rsidRDefault="00701F4E" w:rsidP="00701F4E">
      <w:pPr>
        <w:bidi/>
        <w:spacing w:before="240"/>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18</w:t>
      </w:r>
      <w:proofErr w:type="gramStart"/>
      <w:r>
        <w:rPr>
          <w:rFonts w:ascii="Sakkal Majalla" w:hAnsi="Sakkal Majalla" w:cs="Sakkal Majalla" w:hint="cs"/>
          <w:b/>
          <w:bCs/>
          <w:sz w:val="32"/>
          <w:szCs w:val="32"/>
          <w:rtl/>
        </w:rPr>
        <w:t xml:space="preserve">- </w:t>
      </w:r>
      <w:r w:rsidRPr="00F315A9">
        <w:rPr>
          <w:rFonts w:ascii="Sakkal Majalla" w:hAnsi="Sakkal Majalla" w:cs="Sakkal Majalla"/>
          <w:b/>
          <w:bCs/>
          <w:sz w:val="32"/>
          <w:szCs w:val="32"/>
        </w:rPr>
        <w:t xml:space="preserve"> </w:t>
      </w:r>
      <w:r w:rsidRPr="00F315A9">
        <w:rPr>
          <w:rFonts w:ascii="Sakkal Majalla" w:hAnsi="Sakkal Majalla" w:cs="Sakkal Majalla"/>
          <w:b/>
          <w:bCs/>
          <w:sz w:val="32"/>
          <w:szCs w:val="32"/>
          <w:rtl/>
        </w:rPr>
        <w:t>تأثير</w:t>
      </w:r>
      <w:proofErr w:type="gramEnd"/>
      <w:r w:rsidRPr="00F315A9">
        <w:rPr>
          <w:rFonts w:ascii="Sakkal Majalla" w:hAnsi="Sakkal Majalla" w:cs="Sakkal Majalla"/>
          <w:b/>
          <w:bCs/>
          <w:sz w:val="32"/>
          <w:szCs w:val="32"/>
          <w:rtl/>
        </w:rPr>
        <w:t xml:space="preserve"> المؤثرين والمشاهير في مجال العقار على قرارات التملك</w:t>
      </w:r>
    </w:p>
    <w:p w14:paraId="258F4400" w14:textId="77777777" w:rsidR="00701F4E" w:rsidRDefault="00701F4E" w:rsidP="00701F4E">
      <w:pPr>
        <w:bidi/>
        <w:jc w:val="center"/>
        <w:rPr>
          <w:rFonts w:ascii="Sakkal Majalla" w:hAnsi="Sakkal Majalla" w:cs="Sakkal Majalla"/>
          <w:b/>
          <w:bCs/>
          <w:rtl/>
        </w:rPr>
      </w:pPr>
      <w:r w:rsidRPr="00A10341">
        <w:rPr>
          <w:rFonts w:ascii="Sakkal Majalla" w:hAnsi="Sakkal Majalla" w:cs="Sakkal Majalla"/>
          <w:b/>
          <w:bCs/>
          <w:rtl/>
        </w:rPr>
        <w:t>جدول (19)</w:t>
      </w:r>
    </w:p>
    <w:p w14:paraId="04307471" w14:textId="77777777" w:rsidR="00701F4E" w:rsidRPr="00A10341" w:rsidRDefault="00701F4E" w:rsidP="00701F4E">
      <w:pPr>
        <w:bidi/>
        <w:jc w:val="center"/>
        <w:rPr>
          <w:rFonts w:ascii="Sakkal Majalla" w:hAnsi="Sakkal Majalla" w:cs="Sakkal Majalla"/>
          <w:b/>
          <w:bCs/>
          <w:rtl/>
        </w:rPr>
      </w:pPr>
      <w:r w:rsidRPr="00A10341">
        <w:rPr>
          <w:rFonts w:ascii="Sakkal Majalla" w:hAnsi="Sakkal Majalla" w:cs="Sakkal Majalla"/>
          <w:b/>
          <w:bCs/>
          <w:rtl/>
        </w:rPr>
        <w:t xml:space="preserve"> مدى تأثير المؤثرين والمشاهير في المجال العقاري عبر الإعلام الرقمي على قرارات التملك لدى أفراد العينة</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7E5167A3" w14:textId="77777777" w:rsidTr="000B7C44">
        <w:trPr>
          <w:trHeight w:val="300"/>
          <w:jc w:val="center"/>
        </w:trPr>
        <w:tc>
          <w:tcPr>
            <w:tcW w:w="2260" w:type="dxa"/>
            <w:shd w:val="clear" w:color="auto" w:fill="D9E2F3" w:themeFill="accent1" w:themeFillTint="33"/>
            <w:vAlign w:val="center"/>
            <w:hideMark/>
          </w:tcPr>
          <w:p w14:paraId="51EFCE9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77D66CB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7816C40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1C6C6A3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06336FB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11DAD238" w14:textId="77777777" w:rsidTr="000B7C44">
        <w:trPr>
          <w:trHeight w:val="300"/>
          <w:jc w:val="center"/>
        </w:trPr>
        <w:tc>
          <w:tcPr>
            <w:tcW w:w="2260" w:type="dxa"/>
            <w:vAlign w:val="center"/>
            <w:hideMark/>
          </w:tcPr>
          <w:p w14:paraId="1401E63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27E93AD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49</w:t>
            </w:r>
          </w:p>
        </w:tc>
        <w:tc>
          <w:tcPr>
            <w:tcW w:w="960" w:type="dxa"/>
            <w:noWrap/>
            <w:vAlign w:val="center"/>
            <w:hideMark/>
          </w:tcPr>
          <w:p w14:paraId="398273A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29.3</w:t>
            </w:r>
          </w:p>
        </w:tc>
        <w:tc>
          <w:tcPr>
            <w:tcW w:w="2080" w:type="dxa"/>
            <w:vMerge w:val="restart"/>
            <w:noWrap/>
            <w:vAlign w:val="center"/>
            <w:hideMark/>
          </w:tcPr>
          <w:p w14:paraId="5C9B1CE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3.8802</w:t>
            </w:r>
          </w:p>
        </w:tc>
        <w:tc>
          <w:tcPr>
            <w:tcW w:w="2080" w:type="dxa"/>
            <w:vMerge w:val="restart"/>
            <w:noWrap/>
            <w:vAlign w:val="center"/>
            <w:hideMark/>
          </w:tcPr>
          <w:p w14:paraId="45B0272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0.99276</w:t>
            </w:r>
          </w:p>
        </w:tc>
      </w:tr>
      <w:tr w:rsidR="00701F4E" w:rsidRPr="000C48B4" w14:paraId="6C222732" w14:textId="77777777" w:rsidTr="000B7C44">
        <w:trPr>
          <w:trHeight w:val="300"/>
          <w:jc w:val="center"/>
        </w:trPr>
        <w:tc>
          <w:tcPr>
            <w:tcW w:w="2260" w:type="dxa"/>
            <w:vAlign w:val="center"/>
            <w:hideMark/>
          </w:tcPr>
          <w:p w14:paraId="12BF7A0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56B8FD3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70</w:t>
            </w:r>
          </w:p>
        </w:tc>
        <w:tc>
          <w:tcPr>
            <w:tcW w:w="960" w:type="dxa"/>
            <w:noWrap/>
            <w:vAlign w:val="center"/>
            <w:hideMark/>
          </w:tcPr>
          <w:p w14:paraId="11D5FF7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41.9</w:t>
            </w:r>
          </w:p>
        </w:tc>
        <w:tc>
          <w:tcPr>
            <w:tcW w:w="2080" w:type="dxa"/>
            <w:vMerge/>
            <w:vAlign w:val="center"/>
            <w:hideMark/>
          </w:tcPr>
          <w:p w14:paraId="59B5663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1F1E655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52281662" w14:textId="77777777" w:rsidTr="000B7C44">
        <w:trPr>
          <w:trHeight w:val="300"/>
          <w:jc w:val="center"/>
        </w:trPr>
        <w:tc>
          <w:tcPr>
            <w:tcW w:w="2260" w:type="dxa"/>
            <w:vAlign w:val="center"/>
            <w:hideMark/>
          </w:tcPr>
          <w:p w14:paraId="7546A7A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329A2FC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30</w:t>
            </w:r>
          </w:p>
        </w:tc>
        <w:tc>
          <w:tcPr>
            <w:tcW w:w="960" w:type="dxa"/>
            <w:noWrap/>
            <w:vAlign w:val="center"/>
            <w:hideMark/>
          </w:tcPr>
          <w:p w14:paraId="60286A4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18.0</w:t>
            </w:r>
          </w:p>
        </w:tc>
        <w:tc>
          <w:tcPr>
            <w:tcW w:w="2080" w:type="dxa"/>
            <w:vMerge/>
            <w:vAlign w:val="center"/>
            <w:hideMark/>
          </w:tcPr>
          <w:p w14:paraId="0981A5A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4DBC76D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49FD261D" w14:textId="77777777" w:rsidTr="000B7C44">
        <w:trPr>
          <w:trHeight w:val="300"/>
          <w:jc w:val="center"/>
        </w:trPr>
        <w:tc>
          <w:tcPr>
            <w:tcW w:w="2260" w:type="dxa"/>
            <w:vAlign w:val="center"/>
            <w:hideMark/>
          </w:tcPr>
          <w:p w14:paraId="66EF863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0DFDCDC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15</w:t>
            </w:r>
          </w:p>
        </w:tc>
        <w:tc>
          <w:tcPr>
            <w:tcW w:w="960" w:type="dxa"/>
            <w:noWrap/>
            <w:vAlign w:val="center"/>
            <w:hideMark/>
          </w:tcPr>
          <w:p w14:paraId="5CCCB35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9.0</w:t>
            </w:r>
          </w:p>
        </w:tc>
        <w:tc>
          <w:tcPr>
            <w:tcW w:w="2080" w:type="dxa"/>
            <w:vMerge/>
            <w:vAlign w:val="center"/>
            <w:hideMark/>
          </w:tcPr>
          <w:p w14:paraId="3409259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5DF2E30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1368A4AF" w14:textId="77777777" w:rsidTr="000B7C44">
        <w:trPr>
          <w:trHeight w:val="300"/>
          <w:jc w:val="center"/>
        </w:trPr>
        <w:tc>
          <w:tcPr>
            <w:tcW w:w="2260" w:type="dxa"/>
            <w:vAlign w:val="center"/>
            <w:hideMark/>
          </w:tcPr>
          <w:p w14:paraId="0FAC0FD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56E759E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w:t>
            </w:r>
          </w:p>
        </w:tc>
        <w:tc>
          <w:tcPr>
            <w:tcW w:w="960" w:type="dxa"/>
            <w:noWrap/>
            <w:vAlign w:val="center"/>
            <w:hideMark/>
          </w:tcPr>
          <w:p w14:paraId="0470EDB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1.8</w:t>
            </w:r>
          </w:p>
        </w:tc>
        <w:tc>
          <w:tcPr>
            <w:tcW w:w="2080" w:type="dxa"/>
            <w:vMerge/>
            <w:vAlign w:val="center"/>
            <w:hideMark/>
          </w:tcPr>
          <w:p w14:paraId="7B5CC73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31548B1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7F77B0BC" w14:textId="77777777" w:rsidTr="000B7C44">
        <w:trPr>
          <w:trHeight w:val="300"/>
          <w:jc w:val="center"/>
        </w:trPr>
        <w:tc>
          <w:tcPr>
            <w:tcW w:w="2260" w:type="dxa"/>
            <w:shd w:val="clear" w:color="auto" w:fill="D9E2F3" w:themeFill="accent1" w:themeFillTint="33"/>
            <w:vAlign w:val="center"/>
            <w:hideMark/>
          </w:tcPr>
          <w:p w14:paraId="3082915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1C0D655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48F53B5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02F2E4D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3B42746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2DC42B09"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59B3D328"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تُشير نتائج الجدول (19) إلى مستوى مرتفع من التأثر بالمؤثرين والمشاهير العقاريين، بمتوسط حسابي (3.8802) وانحراف معياري (0.99276). وقد أعلن (29.3%) موافقتهم الشديدة، و(41.9%) موافقتهم، ليصل مجموع الموافقين إلى (71.2%)، في حين بلغت نسبة المحايدين (18.0%)، والرافضين</w:t>
      </w:r>
      <w:r w:rsidRPr="000C48B4">
        <w:rPr>
          <w:rFonts w:ascii="Sakkal Majalla" w:hAnsi="Sakkal Majalla" w:cs="Sakkal Majalla"/>
          <w:sz w:val="28"/>
          <w:szCs w:val="28"/>
        </w:rPr>
        <w:t xml:space="preserve"> </w:t>
      </w:r>
      <w:r>
        <w:rPr>
          <w:rFonts w:ascii="Sakkal Majalla" w:hAnsi="Sakkal Majalla" w:cs="Sakkal Majalla" w:hint="cs"/>
          <w:sz w:val="28"/>
          <w:szCs w:val="28"/>
          <w:rtl/>
        </w:rPr>
        <w:t>(10.8%).</w:t>
      </w:r>
    </w:p>
    <w:p w14:paraId="62B88C08"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553199">
        <w:rPr>
          <w:rFonts w:ascii="Sakkal Majalla" w:hAnsi="Sakkal Majalla" w:cs="Sakkal Majalla"/>
          <w:b/>
          <w:bCs/>
          <w:sz w:val="28"/>
          <w:szCs w:val="28"/>
          <w:rtl/>
        </w:rPr>
        <w:t>وتكشف هذه النتيجة</w:t>
      </w:r>
      <w:r w:rsidRPr="000C48B4">
        <w:rPr>
          <w:rFonts w:ascii="Sakkal Majalla" w:hAnsi="Sakkal Majalla" w:cs="Sakkal Majalla"/>
          <w:sz w:val="28"/>
          <w:szCs w:val="28"/>
          <w:rtl/>
        </w:rPr>
        <w:t xml:space="preserve"> عن الدور المتنامي للتسويق عبر المؤثرين</w:t>
      </w:r>
      <w:r w:rsidRPr="000C48B4">
        <w:rPr>
          <w:rFonts w:ascii="Sakkal Majalla" w:hAnsi="Sakkal Majalla" w:cs="Sakkal Majalla"/>
          <w:sz w:val="28"/>
          <w:szCs w:val="28"/>
        </w:rPr>
        <w:t xml:space="preserve"> </w:t>
      </w:r>
      <w:r w:rsidRPr="000C48B4">
        <w:rPr>
          <w:rFonts w:ascii="Sakkal Majalla" w:hAnsi="Sakkal Majalla" w:cs="Sakkal Majalla"/>
          <w:sz w:val="28"/>
          <w:szCs w:val="28"/>
          <w:rtl/>
        </w:rPr>
        <w:t>في القطاع العقاري السعودي، إذ أصبح المؤثرون المتخصصون في الشأن العقاري يُمثّلون مرجعاً موثوقاً لكثير من الأجانب الباحثين عن تجارب حقيقية ومعلومات غير ترويجية</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ويُلاحظ أن الانحراف المعياري المرتفع نسبياً (0.99) يعكس تبايناً في درجة التأثر، وقد يُعزى ذلك إلى اختلاف الفئات العمرية في تقبّل هذا النمط من التأثير؛ إذ تُقبل الفئات الشبابية على متابعة المؤثرين العقاريين أكثر من الفئات الأكبر سناً</w:t>
      </w:r>
      <w:r w:rsidRPr="000C48B4">
        <w:rPr>
          <w:rFonts w:ascii="Sakkal Majalla" w:hAnsi="Sakkal Majalla" w:cs="Sakkal Majalla"/>
          <w:sz w:val="28"/>
          <w:szCs w:val="28"/>
        </w:rPr>
        <w:t>.</w:t>
      </w:r>
    </w:p>
    <w:p w14:paraId="5CE0FB53" w14:textId="77777777" w:rsidR="00701F4E" w:rsidRDefault="00701F4E" w:rsidP="00701F4E">
      <w:pPr>
        <w:bidi/>
        <w:jc w:val="both"/>
        <w:rPr>
          <w:rFonts w:ascii="Sakkal Majalla" w:hAnsi="Sakkal Majalla" w:cs="Sakkal Majalla"/>
          <w:sz w:val="28"/>
          <w:szCs w:val="28"/>
          <w:rtl/>
        </w:rPr>
      </w:pPr>
    </w:p>
    <w:p w14:paraId="3E1698FC" w14:textId="77777777" w:rsidR="00701F4E" w:rsidRDefault="00701F4E" w:rsidP="00701F4E">
      <w:pPr>
        <w:bidi/>
        <w:jc w:val="both"/>
        <w:rPr>
          <w:rFonts w:ascii="Sakkal Majalla" w:hAnsi="Sakkal Majalla" w:cs="Sakkal Majalla"/>
          <w:sz w:val="28"/>
          <w:szCs w:val="28"/>
          <w:rtl/>
        </w:rPr>
      </w:pPr>
    </w:p>
    <w:p w14:paraId="03F7E2BA" w14:textId="77777777" w:rsidR="00701F4E" w:rsidRDefault="00701F4E" w:rsidP="00701F4E">
      <w:pPr>
        <w:bidi/>
        <w:jc w:val="both"/>
        <w:rPr>
          <w:rFonts w:ascii="Sakkal Majalla" w:hAnsi="Sakkal Majalla" w:cs="Sakkal Majalla"/>
          <w:sz w:val="28"/>
          <w:szCs w:val="28"/>
          <w:rtl/>
        </w:rPr>
      </w:pPr>
    </w:p>
    <w:p w14:paraId="57C1B19E" w14:textId="77777777" w:rsidR="00701F4E" w:rsidRDefault="00701F4E" w:rsidP="00701F4E">
      <w:pPr>
        <w:bidi/>
        <w:jc w:val="both"/>
        <w:rPr>
          <w:rFonts w:ascii="Sakkal Majalla" w:hAnsi="Sakkal Majalla" w:cs="Sakkal Majalla"/>
          <w:sz w:val="28"/>
          <w:szCs w:val="28"/>
          <w:rtl/>
        </w:rPr>
      </w:pPr>
    </w:p>
    <w:p w14:paraId="3CC7CF25" w14:textId="77777777" w:rsidR="00701F4E" w:rsidRDefault="00701F4E" w:rsidP="00701F4E">
      <w:pPr>
        <w:bidi/>
        <w:jc w:val="both"/>
        <w:rPr>
          <w:rFonts w:ascii="Sakkal Majalla" w:hAnsi="Sakkal Majalla" w:cs="Sakkal Majalla"/>
          <w:sz w:val="28"/>
          <w:szCs w:val="28"/>
          <w:rtl/>
        </w:rPr>
      </w:pPr>
    </w:p>
    <w:p w14:paraId="586282A0" w14:textId="77777777" w:rsidR="00701F4E" w:rsidRDefault="00701F4E" w:rsidP="00701F4E">
      <w:pPr>
        <w:bidi/>
        <w:jc w:val="both"/>
        <w:rPr>
          <w:rFonts w:ascii="Sakkal Majalla" w:hAnsi="Sakkal Majalla" w:cs="Sakkal Majalla"/>
          <w:sz w:val="28"/>
          <w:szCs w:val="28"/>
          <w:rtl/>
        </w:rPr>
      </w:pPr>
    </w:p>
    <w:p w14:paraId="563A1934" w14:textId="77777777" w:rsidR="00701F4E" w:rsidRPr="00F315A9" w:rsidRDefault="00701F4E" w:rsidP="00701F4E">
      <w:pPr>
        <w:bidi/>
        <w:spacing w:before="240"/>
        <w:jc w:val="both"/>
        <w:rPr>
          <w:rFonts w:ascii="Sakkal Majalla" w:hAnsi="Sakkal Majalla" w:cs="Sakkal Majalla"/>
          <w:b/>
          <w:bCs/>
          <w:sz w:val="32"/>
          <w:szCs w:val="32"/>
          <w:rtl/>
        </w:rPr>
      </w:pPr>
      <w:r w:rsidRPr="00F315A9">
        <w:rPr>
          <w:rFonts w:ascii="Sakkal Majalla" w:hAnsi="Sakkal Majalla" w:cs="Sakkal Majalla"/>
          <w:b/>
          <w:bCs/>
          <w:sz w:val="32"/>
          <w:szCs w:val="32"/>
          <w:rtl/>
        </w:rPr>
        <w:lastRenderedPageBreak/>
        <w:t>19</w:t>
      </w:r>
      <w:r w:rsidRPr="00F315A9">
        <w:rPr>
          <w:rFonts w:ascii="Sakkal Majalla" w:hAnsi="Sakkal Majalla" w:cs="Sakkal Majalla"/>
          <w:b/>
          <w:bCs/>
          <w:sz w:val="32"/>
          <w:szCs w:val="32"/>
        </w:rPr>
        <w:t xml:space="preserve"> – </w:t>
      </w:r>
      <w:r w:rsidRPr="00F315A9">
        <w:rPr>
          <w:rFonts w:ascii="Sakkal Majalla" w:hAnsi="Sakkal Majalla" w:cs="Sakkal Majalla"/>
          <w:b/>
          <w:bCs/>
          <w:sz w:val="32"/>
          <w:szCs w:val="32"/>
          <w:rtl/>
        </w:rPr>
        <w:t>دور الحملات الرقمية في تعزيز الثقة بالمطور العقاري</w:t>
      </w:r>
    </w:p>
    <w:p w14:paraId="0DE5BB02" w14:textId="77777777" w:rsidR="00701F4E" w:rsidRDefault="00701F4E" w:rsidP="00701F4E">
      <w:pPr>
        <w:bidi/>
        <w:jc w:val="center"/>
        <w:rPr>
          <w:rFonts w:ascii="Sakkal Majalla" w:hAnsi="Sakkal Majalla" w:cs="Sakkal Majalla"/>
          <w:b/>
          <w:bCs/>
          <w:rtl/>
        </w:rPr>
      </w:pPr>
      <w:r w:rsidRPr="00A10341">
        <w:rPr>
          <w:rFonts w:ascii="Sakkal Majalla" w:hAnsi="Sakkal Majalla" w:cs="Sakkal Majalla"/>
          <w:b/>
          <w:bCs/>
          <w:rtl/>
        </w:rPr>
        <w:t>جدول (20)</w:t>
      </w:r>
    </w:p>
    <w:p w14:paraId="4143EA68" w14:textId="77777777" w:rsidR="00701F4E" w:rsidRPr="00A10341" w:rsidRDefault="00701F4E" w:rsidP="00701F4E">
      <w:pPr>
        <w:bidi/>
        <w:jc w:val="center"/>
        <w:rPr>
          <w:rFonts w:ascii="Sakkal Majalla" w:hAnsi="Sakkal Majalla" w:cs="Sakkal Majalla"/>
          <w:b/>
          <w:bCs/>
        </w:rPr>
      </w:pPr>
      <w:r w:rsidRPr="00A10341">
        <w:rPr>
          <w:rFonts w:ascii="Sakkal Majalla" w:hAnsi="Sakkal Majalla" w:cs="Sakkal Majalla"/>
          <w:b/>
          <w:bCs/>
          <w:rtl/>
        </w:rPr>
        <w:t>مدى إسهام الحملات الرقمية للمشروعات العقارية في تعزيز ثقة أفراد العينة بالمطور العقاري</w:t>
      </w:r>
    </w:p>
    <w:tbl>
      <w:tblPr>
        <w:bidiVisual/>
        <w:tblW w:w="834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60"/>
        <w:gridCol w:w="960"/>
        <w:gridCol w:w="960"/>
        <w:gridCol w:w="2080"/>
        <w:gridCol w:w="2080"/>
      </w:tblGrid>
      <w:tr w:rsidR="00701F4E" w:rsidRPr="000C48B4" w14:paraId="2EA67A63" w14:textId="77777777" w:rsidTr="000B7C44">
        <w:trPr>
          <w:trHeight w:val="300"/>
          <w:jc w:val="center"/>
        </w:trPr>
        <w:tc>
          <w:tcPr>
            <w:tcW w:w="2260" w:type="dxa"/>
            <w:shd w:val="clear" w:color="auto" w:fill="D9E2F3" w:themeFill="accent1" w:themeFillTint="33"/>
            <w:vAlign w:val="center"/>
            <w:hideMark/>
          </w:tcPr>
          <w:p w14:paraId="658477D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r w:rsidRPr="000C48B4">
              <w:rPr>
                <w:rFonts w:ascii="Sakkal Majalla" w:eastAsia="Times New Roman" w:hAnsi="Sakkal Majalla" w:cs="Sakkal Majalla"/>
                <w:kern w:val="0"/>
                <w:sz w:val="28"/>
                <w:szCs w:val="28"/>
                <w:rtl/>
                <w14:ligatures w14:val="none"/>
              </w:rPr>
              <w:t>درجة الموافقة</w:t>
            </w:r>
          </w:p>
        </w:tc>
        <w:tc>
          <w:tcPr>
            <w:tcW w:w="960" w:type="dxa"/>
            <w:shd w:val="clear" w:color="auto" w:fill="D9E2F3" w:themeFill="accent1" w:themeFillTint="33"/>
            <w:vAlign w:val="center"/>
            <w:hideMark/>
          </w:tcPr>
          <w:p w14:paraId="25F647B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ك</w:t>
            </w:r>
          </w:p>
        </w:tc>
        <w:tc>
          <w:tcPr>
            <w:tcW w:w="960" w:type="dxa"/>
            <w:shd w:val="clear" w:color="auto" w:fill="D9E2F3" w:themeFill="accent1" w:themeFillTint="33"/>
            <w:vAlign w:val="center"/>
            <w:hideMark/>
          </w:tcPr>
          <w:p w14:paraId="74297AA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w:t>
            </w:r>
          </w:p>
        </w:tc>
        <w:tc>
          <w:tcPr>
            <w:tcW w:w="2080" w:type="dxa"/>
            <w:shd w:val="clear" w:color="auto" w:fill="D9E2F3" w:themeFill="accent1" w:themeFillTint="33"/>
            <w:vAlign w:val="center"/>
            <w:hideMark/>
          </w:tcPr>
          <w:p w14:paraId="7652AC8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المتوسط الحسابي</w:t>
            </w:r>
          </w:p>
        </w:tc>
        <w:tc>
          <w:tcPr>
            <w:tcW w:w="2080" w:type="dxa"/>
            <w:shd w:val="clear" w:color="auto" w:fill="D9E2F3" w:themeFill="accent1" w:themeFillTint="33"/>
            <w:vAlign w:val="center"/>
            <w:hideMark/>
          </w:tcPr>
          <w:p w14:paraId="5CB1DE3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الانحراف المعياري</w:t>
            </w:r>
          </w:p>
        </w:tc>
      </w:tr>
      <w:tr w:rsidR="00701F4E" w:rsidRPr="000C48B4" w14:paraId="757CA6BD" w14:textId="77777777" w:rsidTr="000B7C44">
        <w:trPr>
          <w:trHeight w:val="300"/>
          <w:jc w:val="center"/>
        </w:trPr>
        <w:tc>
          <w:tcPr>
            <w:tcW w:w="2260" w:type="dxa"/>
            <w:vAlign w:val="center"/>
            <w:hideMark/>
          </w:tcPr>
          <w:p w14:paraId="43B1E75B"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 بشدة</w:t>
            </w:r>
          </w:p>
        </w:tc>
        <w:tc>
          <w:tcPr>
            <w:tcW w:w="960" w:type="dxa"/>
            <w:noWrap/>
            <w:vAlign w:val="center"/>
            <w:hideMark/>
          </w:tcPr>
          <w:p w14:paraId="1B055B2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44</w:t>
            </w:r>
          </w:p>
        </w:tc>
        <w:tc>
          <w:tcPr>
            <w:tcW w:w="960" w:type="dxa"/>
            <w:noWrap/>
            <w:vAlign w:val="center"/>
            <w:hideMark/>
          </w:tcPr>
          <w:p w14:paraId="37870A3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26.3</w:t>
            </w:r>
          </w:p>
        </w:tc>
        <w:tc>
          <w:tcPr>
            <w:tcW w:w="2080" w:type="dxa"/>
            <w:vMerge w:val="restart"/>
            <w:noWrap/>
            <w:vAlign w:val="center"/>
            <w:hideMark/>
          </w:tcPr>
          <w:p w14:paraId="529F9D0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3.8862</w:t>
            </w:r>
          </w:p>
        </w:tc>
        <w:tc>
          <w:tcPr>
            <w:tcW w:w="2080" w:type="dxa"/>
            <w:vMerge w:val="restart"/>
            <w:noWrap/>
            <w:vAlign w:val="center"/>
            <w:hideMark/>
          </w:tcPr>
          <w:p w14:paraId="5058B09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0.87412</w:t>
            </w:r>
          </w:p>
        </w:tc>
      </w:tr>
      <w:tr w:rsidR="00701F4E" w:rsidRPr="000C48B4" w14:paraId="25F11F21" w14:textId="77777777" w:rsidTr="000B7C44">
        <w:trPr>
          <w:trHeight w:val="300"/>
          <w:jc w:val="center"/>
        </w:trPr>
        <w:tc>
          <w:tcPr>
            <w:tcW w:w="2260" w:type="dxa"/>
            <w:vAlign w:val="center"/>
            <w:hideMark/>
          </w:tcPr>
          <w:p w14:paraId="4A159ED7"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أوافق</w:t>
            </w:r>
          </w:p>
        </w:tc>
        <w:tc>
          <w:tcPr>
            <w:tcW w:w="960" w:type="dxa"/>
            <w:noWrap/>
            <w:vAlign w:val="center"/>
            <w:hideMark/>
          </w:tcPr>
          <w:p w14:paraId="3A7B737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71</w:t>
            </w:r>
          </w:p>
        </w:tc>
        <w:tc>
          <w:tcPr>
            <w:tcW w:w="960" w:type="dxa"/>
            <w:noWrap/>
            <w:vAlign w:val="center"/>
            <w:hideMark/>
          </w:tcPr>
          <w:p w14:paraId="2D08D85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42.5</w:t>
            </w:r>
          </w:p>
        </w:tc>
        <w:tc>
          <w:tcPr>
            <w:tcW w:w="2080" w:type="dxa"/>
            <w:vMerge/>
            <w:vAlign w:val="center"/>
            <w:hideMark/>
          </w:tcPr>
          <w:p w14:paraId="4760927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5EDED72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153BCF07" w14:textId="77777777" w:rsidTr="000B7C44">
        <w:trPr>
          <w:trHeight w:val="300"/>
          <w:jc w:val="center"/>
        </w:trPr>
        <w:tc>
          <w:tcPr>
            <w:tcW w:w="2260" w:type="dxa"/>
            <w:vAlign w:val="center"/>
            <w:hideMark/>
          </w:tcPr>
          <w:p w14:paraId="2E4409A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محايد</w:t>
            </w:r>
          </w:p>
        </w:tc>
        <w:tc>
          <w:tcPr>
            <w:tcW w:w="960" w:type="dxa"/>
            <w:noWrap/>
            <w:vAlign w:val="center"/>
            <w:hideMark/>
          </w:tcPr>
          <w:p w14:paraId="0333559D"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41</w:t>
            </w:r>
          </w:p>
        </w:tc>
        <w:tc>
          <w:tcPr>
            <w:tcW w:w="960" w:type="dxa"/>
            <w:noWrap/>
            <w:vAlign w:val="center"/>
            <w:hideMark/>
          </w:tcPr>
          <w:p w14:paraId="63682ADF"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24.6</w:t>
            </w:r>
          </w:p>
        </w:tc>
        <w:tc>
          <w:tcPr>
            <w:tcW w:w="2080" w:type="dxa"/>
            <w:vMerge/>
            <w:vAlign w:val="center"/>
            <w:hideMark/>
          </w:tcPr>
          <w:p w14:paraId="2E4187C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2301C052"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3EF9A87E" w14:textId="77777777" w:rsidTr="000B7C44">
        <w:trPr>
          <w:trHeight w:val="300"/>
          <w:jc w:val="center"/>
        </w:trPr>
        <w:tc>
          <w:tcPr>
            <w:tcW w:w="2260" w:type="dxa"/>
            <w:vAlign w:val="center"/>
            <w:hideMark/>
          </w:tcPr>
          <w:p w14:paraId="3281ECB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w:t>
            </w:r>
          </w:p>
        </w:tc>
        <w:tc>
          <w:tcPr>
            <w:tcW w:w="960" w:type="dxa"/>
            <w:noWrap/>
            <w:vAlign w:val="center"/>
            <w:hideMark/>
          </w:tcPr>
          <w:p w14:paraId="3D63635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11</w:t>
            </w:r>
          </w:p>
        </w:tc>
        <w:tc>
          <w:tcPr>
            <w:tcW w:w="960" w:type="dxa"/>
            <w:noWrap/>
            <w:vAlign w:val="center"/>
            <w:hideMark/>
          </w:tcPr>
          <w:p w14:paraId="28E74DF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6.6</w:t>
            </w:r>
          </w:p>
        </w:tc>
        <w:tc>
          <w:tcPr>
            <w:tcW w:w="2080" w:type="dxa"/>
            <w:vMerge/>
            <w:vAlign w:val="center"/>
            <w:hideMark/>
          </w:tcPr>
          <w:p w14:paraId="4CA791AA"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538C0DC9"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50E8132A" w14:textId="77777777" w:rsidTr="000B7C44">
        <w:trPr>
          <w:trHeight w:val="300"/>
          <w:jc w:val="center"/>
        </w:trPr>
        <w:tc>
          <w:tcPr>
            <w:tcW w:w="2260" w:type="dxa"/>
            <w:vAlign w:val="center"/>
            <w:hideMark/>
          </w:tcPr>
          <w:p w14:paraId="0AC1C6C3"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لا أوافق بشدة</w:t>
            </w:r>
          </w:p>
        </w:tc>
        <w:tc>
          <w:tcPr>
            <w:tcW w:w="960" w:type="dxa"/>
            <w:noWrap/>
            <w:vAlign w:val="center"/>
            <w:hideMark/>
          </w:tcPr>
          <w:p w14:paraId="46F2EA46"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w:t>
            </w:r>
          </w:p>
        </w:tc>
        <w:tc>
          <w:tcPr>
            <w:tcW w:w="960" w:type="dxa"/>
            <w:noWrap/>
            <w:vAlign w:val="center"/>
            <w:hideMark/>
          </w:tcPr>
          <w:p w14:paraId="70126B8C"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0.0</w:t>
            </w:r>
          </w:p>
        </w:tc>
        <w:tc>
          <w:tcPr>
            <w:tcW w:w="2080" w:type="dxa"/>
            <w:vMerge/>
            <w:vAlign w:val="center"/>
            <w:hideMark/>
          </w:tcPr>
          <w:p w14:paraId="0DB4DE30"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6EBC8285"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r w:rsidR="00701F4E" w:rsidRPr="000C48B4" w14:paraId="4DCF476E" w14:textId="77777777" w:rsidTr="000B7C44">
        <w:trPr>
          <w:trHeight w:val="300"/>
          <w:jc w:val="center"/>
        </w:trPr>
        <w:tc>
          <w:tcPr>
            <w:tcW w:w="2260" w:type="dxa"/>
            <w:shd w:val="clear" w:color="auto" w:fill="D9E2F3" w:themeFill="accent1" w:themeFillTint="33"/>
            <w:vAlign w:val="center"/>
            <w:hideMark/>
          </w:tcPr>
          <w:p w14:paraId="72340CFE"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المجموع</w:t>
            </w:r>
          </w:p>
        </w:tc>
        <w:tc>
          <w:tcPr>
            <w:tcW w:w="960" w:type="dxa"/>
            <w:shd w:val="clear" w:color="auto" w:fill="D9E2F3" w:themeFill="accent1" w:themeFillTint="33"/>
            <w:noWrap/>
            <w:vAlign w:val="center"/>
            <w:hideMark/>
          </w:tcPr>
          <w:p w14:paraId="51E36B3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167</w:t>
            </w:r>
          </w:p>
        </w:tc>
        <w:tc>
          <w:tcPr>
            <w:tcW w:w="960" w:type="dxa"/>
            <w:shd w:val="clear" w:color="auto" w:fill="D9E2F3" w:themeFill="accent1" w:themeFillTint="33"/>
            <w:noWrap/>
            <w:vAlign w:val="center"/>
            <w:hideMark/>
          </w:tcPr>
          <w:p w14:paraId="1C947858"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rtl/>
                <w14:ligatures w14:val="none"/>
              </w:rPr>
            </w:pPr>
            <w:r w:rsidRPr="000C48B4">
              <w:rPr>
                <w:rFonts w:ascii="Sakkal Majalla" w:eastAsia="Times New Roman" w:hAnsi="Sakkal Majalla" w:cs="Sakkal Majalla"/>
                <w:kern w:val="0"/>
                <w:sz w:val="28"/>
                <w:szCs w:val="28"/>
                <w:rtl/>
                <w14:ligatures w14:val="none"/>
              </w:rPr>
              <w:t>100.0</w:t>
            </w:r>
          </w:p>
        </w:tc>
        <w:tc>
          <w:tcPr>
            <w:tcW w:w="2080" w:type="dxa"/>
            <w:vMerge/>
            <w:vAlign w:val="center"/>
            <w:hideMark/>
          </w:tcPr>
          <w:p w14:paraId="06D98244"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c>
          <w:tcPr>
            <w:tcW w:w="2080" w:type="dxa"/>
            <w:vMerge/>
            <w:vAlign w:val="center"/>
            <w:hideMark/>
          </w:tcPr>
          <w:p w14:paraId="61672A51" w14:textId="77777777" w:rsidR="00701F4E" w:rsidRPr="000C48B4" w:rsidRDefault="00701F4E" w:rsidP="000B7C44">
            <w:pPr>
              <w:bidi/>
              <w:spacing w:after="0" w:line="240" w:lineRule="auto"/>
              <w:jc w:val="center"/>
              <w:rPr>
                <w:rFonts w:ascii="Sakkal Majalla" w:eastAsia="Times New Roman" w:hAnsi="Sakkal Majalla" w:cs="Sakkal Majalla"/>
                <w:kern w:val="0"/>
                <w:sz w:val="28"/>
                <w:szCs w:val="28"/>
                <w14:ligatures w14:val="none"/>
              </w:rPr>
            </w:pPr>
          </w:p>
        </w:tc>
      </w:tr>
    </w:tbl>
    <w:p w14:paraId="23F43748" w14:textId="77777777" w:rsidR="00701F4E" w:rsidRPr="00837F24" w:rsidRDefault="00701F4E" w:rsidP="00701F4E">
      <w:pPr>
        <w:bidi/>
        <w:spacing w:after="0" w:line="276" w:lineRule="auto"/>
        <w:jc w:val="both"/>
        <w:rPr>
          <w:rFonts w:ascii="Sakkal Majalla" w:eastAsia="Times New Roman" w:hAnsi="Sakkal Majalla" w:cs="Sakkal Majalla"/>
          <w:b/>
          <w:bCs/>
          <w:kern w:val="0"/>
          <w:sz w:val="28"/>
          <w:szCs w:val="28"/>
          <w:u w:val="single"/>
          <w:rtl/>
          <w14:ligatures w14:val="none"/>
        </w:rPr>
      </w:pPr>
      <w:r w:rsidRPr="00837F24">
        <w:rPr>
          <w:rFonts w:ascii="Sakkal Majalla" w:eastAsia="Times New Roman" w:hAnsi="Sakkal Majalla" w:cs="Sakkal Majalla" w:hint="cs"/>
          <w:b/>
          <w:bCs/>
          <w:kern w:val="0"/>
          <w:sz w:val="28"/>
          <w:szCs w:val="28"/>
          <w:u w:val="single"/>
          <w:rtl/>
          <w14:ligatures w14:val="none"/>
        </w:rPr>
        <w:t>تشير بيانات الجدول السابق إلى الآتي:</w:t>
      </w:r>
    </w:p>
    <w:p w14:paraId="6AF98358"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0C48B4">
        <w:rPr>
          <w:rFonts w:ascii="Sakkal Majalla" w:hAnsi="Sakkal Majalla" w:cs="Sakkal Majalla"/>
          <w:sz w:val="28"/>
          <w:szCs w:val="28"/>
          <w:rtl/>
        </w:rPr>
        <w:t>تُوضح نتائج الجدول (20) مستوى مرتفعاً من الموافقة على دور الحملات الرقمية في تعزيز الثقة بالمطور العقاري، بمتوسط حسابي (3.8862) وانحراف معياري (0.87412). وقد أفاد (26.3%) بموافقتهم الشديدة، و(42.5%) بموافقتهم، ليبلغ مجموع الموافقين (68.8%)، في حين بلغت نسبة المحايدين (24.6%)، والرافضين</w:t>
      </w:r>
      <w:r w:rsidRPr="000C48B4">
        <w:rPr>
          <w:rFonts w:ascii="Sakkal Majalla" w:hAnsi="Sakkal Majalla" w:cs="Sakkal Majalla"/>
          <w:sz w:val="28"/>
          <w:szCs w:val="28"/>
        </w:rPr>
        <w:t xml:space="preserve"> (6.6%).</w:t>
      </w:r>
    </w:p>
    <w:p w14:paraId="0130BE09" w14:textId="77777777" w:rsidR="00701F4E" w:rsidRPr="000C48B4" w:rsidRDefault="00701F4E" w:rsidP="00701F4E">
      <w:pPr>
        <w:pStyle w:val="a6"/>
        <w:numPr>
          <w:ilvl w:val="0"/>
          <w:numId w:val="50"/>
        </w:numPr>
        <w:bidi/>
        <w:jc w:val="both"/>
        <w:rPr>
          <w:rFonts w:ascii="Sakkal Majalla" w:hAnsi="Sakkal Majalla" w:cs="Sakkal Majalla"/>
          <w:sz w:val="28"/>
          <w:szCs w:val="28"/>
          <w:rtl/>
        </w:rPr>
      </w:pPr>
      <w:r w:rsidRPr="00E66468">
        <w:rPr>
          <w:rFonts w:ascii="Sakkal Majalla" w:hAnsi="Sakkal Majalla" w:cs="Sakkal Majalla"/>
          <w:b/>
          <w:bCs/>
          <w:sz w:val="28"/>
          <w:szCs w:val="28"/>
          <w:rtl/>
        </w:rPr>
        <w:t>وتُحيل هذه النتيجة</w:t>
      </w:r>
      <w:r w:rsidRPr="000C48B4">
        <w:rPr>
          <w:rFonts w:ascii="Sakkal Majalla" w:hAnsi="Sakkal Majalla" w:cs="Sakkal Majalla"/>
          <w:sz w:val="28"/>
          <w:szCs w:val="28"/>
          <w:rtl/>
        </w:rPr>
        <w:t xml:space="preserve"> إلى العلاقة الوثيقة بين الاستثمار الرقمي للمطور وصورته الذهنية لدى الجمهور الأجنبي، إذ تُسهم الحملات الرقمية المحترفة في بناء الهوية المؤسسية للمطور ونقل رسائل ثقة فعّالة عبر إبراز المشاريع المنجزة وشهادات العملاء السابقين ومواد الإثراء </w:t>
      </w:r>
      <w:proofErr w:type="spellStart"/>
      <w:proofErr w:type="gramStart"/>
      <w:r w:rsidRPr="000C48B4">
        <w:rPr>
          <w:rFonts w:ascii="Sakkal Majalla" w:hAnsi="Sakkal Majalla" w:cs="Sakkal Majalla"/>
          <w:sz w:val="28"/>
          <w:szCs w:val="28"/>
          <w:rtl/>
        </w:rPr>
        <w:t>المؤسسي</w:t>
      </w:r>
      <w:r>
        <w:rPr>
          <w:rFonts w:ascii="Sakkal Majalla" w:hAnsi="Sakkal Majalla" w:cs="Sakkal Majalla" w:hint="cs"/>
          <w:sz w:val="28"/>
          <w:szCs w:val="28"/>
          <w:rtl/>
        </w:rPr>
        <w:t>،</w:t>
      </w:r>
      <w:r w:rsidRPr="000C48B4">
        <w:rPr>
          <w:rFonts w:ascii="Sakkal Majalla" w:hAnsi="Sakkal Majalla" w:cs="Sakkal Majalla"/>
          <w:sz w:val="28"/>
          <w:szCs w:val="28"/>
          <w:rtl/>
        </w:rPr>
        <w:t>غير</w:t>
      </w:r>
      <w:proofErr w:type="spellEnd"/>
      <w:proofErr w:type="gramEnd"/>
      <w:r w:rsidRPr="000C48B4">
        <w:rPr>
          <w:rFonts w:ascii="Sakkal Majalla" w:hAnsi="Sakkal Majalla" w:cs="Sakkal Majalla"/>
          <w:sz w:val="28"/>
          <w:szCs w:val="28"/>
          <w:rtl/>
        </w:rPr>
        <w:t xml:space="preserve"> أن النسبة المرتفعة نسبياً للمحايدين (24.6%) تُشير إلى أن بعض أفراد العينة يُفرّقون بين الانبهار بالحملة الترويجية وبناء الثقة الفعلية بالمطور، وهو فارق دقيق يعكس وعياً نقدياً متصاعداً لدى الجمهور الأجنبي.</w:t>
      </w:r>
    </w:p>
    <w:p w14:paraId="45F70482" w14:textId="77777777" w:rsidR="00701F4E" w:rsidRDefault="00701F4E" w:rsidP="00701F4E">
      <w:pPr>
        <w:bidi/>
        <w:spacing w:before="240"/>
        <w:jc w:val="both"/>
        <w:rPr>
          <w:rFonts w:ascii="Sakkal Majalla" w:hAnsi="Sakkal Majalla" w:cs="Sakkal Majalla"/>
          <w:b/>
          <w:bCs/>
          <w:sz w:val="32"/>
          <w:szCs w:val="32"/>
          <w:rtl/>
        </w:rPr>
      </w:pPr>
    </w:p>
    <w:p w14:paraId="3074D3A2" w14:textId="77777777" w:rsidR="00701F4E" w:rsidRDefault="00701F4E" w:rsidP="00701F4E">
      <w:pPr>
        <w:bidi/>
        <w:spacing w:before="240"/>
        <w:jc w:val="both"/>
        <w:rPr>
          <w:rFonts w:ascii="Sakkal Majalla" w:hAnsi="Sakkal Majalla" w:cs="Sakkal Majalla"/>
          <w:b/>
          <w:bCs/>
          <w:sz w:val="32"/>
          <w:szCs w:val="32"/>
          <w:rtl/>
        </w:rPr>
      </w:pPr>
    </w:p>
    <w:p w14:paraId="0CE7BC15" w14:textId="77777777" w:rsidR="00701F4E" w:rsidRDefault="00701F4E" w:rsidP="00701F4E">
      <w:pPr>
        <w:bidi/>
        <w:spacing w:before="240"/>
        <w:jc w:val="both"/>
        <w:rPr>
          <w:rFonts w:ascii="Sakkal Majalla" w:hAnsi="Sakkal Majalla" w:cs="Sakkal Majalla"/>
          <w:b/>
          <w:bCs/>
          <w:sz w:val="32"/>
          <w:szCs w:val="32"/>
          <w:rtl/>
        </w:rPr>
      </w:pPr>
    </w:p>
    <w:p w14:paraId="31271705" w14:textId="77777777" w:rsidR="00701F4E" w:rsidRDefault="00701F4E" w:rsidP="00701F4E">
      <w:pPr>
        <w:bidi/>
        <w:spacing w:before="240"/>
        <w:jc w:val="both"/>
        <w:rPr>
          <w:rFonts w:ascii="Sakkal Majalla" w:hAnsi="Sakkal Majalla" w:cs="Sakkal Majalla"/>
          <w:b/>
          <w:bCs/>
          <w:sz w:val="32"/>
          <w:szCs w:val="32"/>
          <w:rtl/>
        </w:rPr>
      </w:pPr>
    </w:p>
    <w:p w14:paraId="43AAE6CB" w14:textId="77777777" w:rsidR="00701F4E" w:rsidRDefault="00701F4E" w:rsidP="00701F4E">
      <w:pPr>
        <w:bidi/>
        <w:spacing w:before="240"/>
        <w:jc w:val="both"/>
        <w:rPr>
          <w:rFonts w:ascii="Sakkal Majalla" w:hAnsi="Sakkal Majalla" w:cs="Sakkal Majalla"/>
          <w:b/>
          <w:bCs/>
          <w:sz w:val="32"/>
          <w:szCs w:val="32"/>
          <w:rtl/>
        </w:rPr>
      </w:pPr>
    </w:p>
    <w:p w14:paraId="0E64DAA2" w14:textId="77777777" w:rsidR="00701F4E" w:rsidRPr="00F315A9" w:rsidRDefault="00701F4E" w:rsidP="00701F4E">
      <w:pPr>
        <w:bidi/>
        <w:spacing w:before="240"/>
        <w:jc w:val="both"/>
        <w:rPr>
          <w:rFonts w:ascii="Sakkal Majalla" w:hAnsi="Sakkal Majalla" w:cs="Sakkal Majalla"/>
          <w:b/>
          <w:bCs/>
          <w:sz w:val="32"/>
          <w:szCs w:val="32"/>
          <w:rtl/>
        </w:rPr>
      </w:pPr>
      <w:r w:rsidRPr="00F315A9">
        <w:rPr>
          <w:rFonts w:ascii="Sakkal Majalla" w:hAnsi="Sakkal Majalla" w:cs="Sakkal Majalla"/>
          <w:b/>
          <w:bCs/>
          <w:sz w:val="32"/>
          <w:szCs w:val="32"/>
          <w:rtl/>
        </w:rPr>
        <w:lastRenderedPageBreak/>
        <w:t>رابعاً: نتائج الأسئلة المفتوحة</w:t>
      </w:r>
      <w:r>
        <w:rPr>
          <w:rFonts w:ascii="Sakkal Majalla" w:hAnsi="Sakkal Majalla" w:cs="Sakkal Majalla" w:hint="cs"/>
          <w:b/>
          <w:bCs/>
          <w:sz w:val="32"/>
          <w:szCs w:val="32"/>
          <w:rtl/>
        </w:rPr>
        <w:t>:</w:t>
      </w:r>
    </w:p>
    <w:p w14:paraId="4E242702" w14:textId="77777777" w:rsidR="00701F4E" w:rsidRPr="000C48B4" w:rsidRDefault="00701F4E" w:rsidP="00701F4E">
      <w:pPr>
        <w:bidi/>
        <w:ind w:firstLine="360"/>
        <w:jc w:val="both"/>
        <w:rPr>
          <w:rFonts w:ascii="Sakkal Majalla" w:hAnsi="Sakkal Majalla" w:cs="Sakkal Majalla"/>
          <w:sz w:val="28"/>
          <w:szCs w:val="28"/>
          <w:rtl/>
        </w:rPr>
      </w:pPr>
      <w:r w:rsidRPr="000C48B4">
        <w:rPr>
          <w:rFonts w:ascii="Sakkal Majalla" w:hAnsi="Sakkal Majalla" w:cs="Sakkal Majalla"/>
          <w:sz w:val="28"/>
          <w:szCs w:val="28"/>
          <w:rtl/>
        </w:rPr>
        <w:t>تضمنت الاستبانة سؤالين مفتوحين استهدفا الكشف عن وجهات نظر أفراد العينة بصورة أعمق وأكثر تفصيلاً مما تتيحه المقاييس الكمية. وقد تنوعت الاستجابات المقدّمة وتعددت، غير أنها أفضت في مجملها إلى أنماط متكررة يمكن رصدها على النحو الآتي</w:t>
      </w:r>
      <w:r w:rsidRPr="000C48B4">
        <w:rPr>
          <w:rFonts w:ascii="Sakkal Majalla" w:hAnsi="Sakkal Majalla" w:cs="Sakkal Majalla"/>
          <w:sz w:val="28"/>
          <w:szCs w:val="28"/>
        </w:rPr>
        <w:t>:</w:t>
      </w:r>
    </w:p>
    <w:p w14:paraId="5BF94D5E" w14:textId="77777777" w:rsidR="00701F4E" w:rsidRPr="00F315A9" w:rsidRDefault="00701F4E" w:rsidP="00701F4E">
      <w:pPr>
        <w:bidi/>
        <w:spacing w:before="240"/>
        <w:jc w:val="both"/>
        <w:rPr>
          <w:rFonts w:ascii="Sakkal Majalla" w:hAnsi="Sakkal Majalla" w:cs="Sakkal Majalla"/>
          <w:b/>
          <w:bCs/>
          <w:sz w:val="32"/>
          <w:szCs w:val="32"/>
          <w:rtl/>
        </w:rPr>
      </w:pPr>
      <w:r w:rsidRPr="00F315A9">
        <w:rPr>
          <w:rFonts w:ascii="Sakkal Majalla" w:hAnsi="Sakkal Majalla" w:cs="Sakkal Majalla"/>
          <w:b/>
          <w:bCs/>
          <w:sz w:val="32"/>
          <w:szCs w:val="32"/>
          <w:rtl/>
        </w:rPr>
        <w:t>أ – أهم المعلومات التي يبحث عنها الأجانب في الإعلام الرقمي قبل قرار التملك</w:t>
      </w:r>
    </w:p>
    <w:p w14:paraId="061A0098" w14:textId="77777777" w:rsidR="00701F4E" w:rsidRPr="000C48B4" w:rsidRDefault="00701F4E" w:rsidP="00701F4E">
      <w:pPr>
        <w:bidi/>
        <w:ind w:firstLine="720"/>
        <w:jc w:val="both"/>
        <w:rPr>
          <w:rFonts w:ascii="Sakkal Majalla" w:hAnsi="Sakkal Majalla" w:cs="Sakkal Majalla"/>
          <w:sz w:val="28"/>
          <w:szCs w:val="28"/>
          <w:rtl/>
        </w:rPr>
      </w:pPr>
      <w:r w:rsidRPr="000C48B4">
        <w:rPr>
          <w:rFonts w:ascii="Sakkal Majalla" w:hAnsi="Sakkal Majalla" w:cs="Sakkal Majalla"/>
          <w:sz w:val="28"/>
          <w:szCs w:val="28"/>
          <w:rtl/>
        </w:rPr>
        <w:t xml:space="preserve">استأثرت المصداقية والشفافية بصدارة اهتمامات أفراد العينة، إذ تكررت هذه المفردة بأشكالها المختلفة </w:t>
      </w:r>
      <w:proofErr w:type="gramStart"/>
      <w:r w:rsidRPr="000C48B4">
        <w:rPr>
          <w:rFonts w:ascii="Sakkal Majalla" w:hAnsi="Sakkal Majalla" w:cs="Sakkal Majalla"/>
          <w:sz w:val="28"/>
          <w:szCs w:val="28"/>
          <w:rtl/>
        </w:rPr>
        <w:t>في ما</w:t>
      </w:r>
      <w:proofErr w:type="gramEnd"/>
      <w:r w:rsidRPr="000C48B4">
        <w:rPr>
          <w:rFonts w:ascii="Sakkal Majalla" w:hAnsi="Sakkal Majalla" w:cs="Sakkal Majalla"/>
          <w:sz w:val="28"/>
          <w:szCs w:val="28"/>
          <w:rtl/>
        </w:rPr>
        <w:t xml:space="preserve"> يزيد على ثلث الاستجابات، يليها البحث عن موقع العقار وسمعة المطور العقاري وسجله في تسليم المشاريع، ثم تتبع الوضع القانوني للعقار كالصكوك والترخيص وخلو العقار من الرهونات</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كما أولى كثير من أفراد العينة أهمية بالغة للصور والفيديوهات الواقعية التي تعكس العقار على حقيقته، ولتجارب المشترين السابقين ومستوى تقييماتهم، فضلاً عن الأسعار مقارنةً باتجاهات السوق والعائد الاستثماري المتوقع. وقد كشفت بعض الاستجابات المفصّلة عن وعي عالٍ بتفاصيل دقيقة كشهادات إتمام البناء ووثائق التأمين ضد العيوب الخفية وخيارات التمويل المتاحة</w:t>
      </w:r>
      <w:r w:rsidRPr="000C48B4">
        <w:rPr>
          <w:rFonts w:ascii="Sakkal Majalla" w:hAnsi="Sakkal Majalla" w:cs="Sakkal Majalla"/>
          <w:sz w:val="28"/>
          <w:szCs w:val="28"/>
        </w:rPr>
        <w:t>.</w:t>
      </w:r>
    </w:p>
    <w:p w14:paraId="2E957AD9" w14:textId="77777777" w:rsidR="00701F4E" w:rsidRPr="00221944" w:rsidRDefault="00701F4E" w:rsidP="00701F4E">
      <w:pPr>
        <w:bidi/>
        <w:spacing w:before="240"/>
        <w:jc w:val="both"/>
        <w:rPr>
          <w:rFonts w:ascii="Sakkal Majalla" w:hAnsi="Sakkal Majalla" w:cs="Sakkal Majalla"/>
          <w:b/>
          <w:bCs/>
          <w:sz w:val="32"/>
          <w:szCs w:val="32"/>
          <w:rtl/>
        </w:rPr>
      </w:pPr>
      <w:r w:rsidRPr="00221944">
        <w:rPr>
          <w:rFonts w:ascii="Sakkal Majalla" w:hAnsi="Sakkal Majalla" w:cs="Sakkal Majalla"/>
          <w:b/>
          <w:bCs/>
          <w:sz w:val="32"/>
          <w:szCs w:val="32"/>
          <w:rtl/>
        </w:rPr>
        <w:t>ب – مقترحات لزيادة فاعلية الإعلام الرقمي في جذب الأجانب لتملك العقارات</w:t>
      </w:r>
    </w:p>
    <w:p w14:paraId="37969014" w14:textId="77777777" w:rsidR="00701F4E" w:rsidRPr="000C48B4" w:rsidRDefault="00701F4E" w:rsidP="00701F4E">
      <w:pPr>
        <w:bidi/>
        <w:ind w:firstLine="720"/>
        <w:jc w:val="both"/>
        <w:rPr>
          <w:rFonts w:ascii="Sakkal Majalla" w:hAnsi="Sakkal Majalla" w:cs="Sakkal Majalla"/>
          <w:sz w:val="28"/>
          <w:szCs w:val="28"/>
          <w:rtl/>
        </w:rPr>
      </w:pPr>
      <w:r w:rsidRPr="000C48B4">
        <w:rPr>
          <w:rFonts w:ascii="Sakkal Majalla" w:hAnsi="Sakkal Majalla" w:cs="Sakkal Majalla"/>
          <w:sz w:val="28"/>
          <w:szCs w:val="28"/>
          <w:rtl/>
        </w:rPr>
        <w:t>تمحورت مقترحات أفراد العينة حول عدة محاور رئيسية: أولها تعدد اللغات في المحتوى الرقمي العقاري بما يكفل الوصول إلى شريحة أوسع من المستثمرين الأجانب</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وثانيها تبسيط الأنظمة والإجراءات وشرحها بصورة واضحة ومقتضبة دون تعقيد في المصطلحات. وثالثها استخدام الجولات الافتراضية ثلاثية الأبعاد كبديل عن الزيارات الميدانية</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ورابعها توظيف قصص النجاح الحقيقية لمستثمرين أجانب سبق لهم التملك في المملكة</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وخامسها تكثيف الاستثمار في التسويق عبر المؤثرين الدوليين المتخصصين في العقارات</w:t>
      </w:r>
      <w:r>
        <w:rPr>
          <w:rFonts w:ascii="Sakkal Majalla" w:hAnsi="Sakkal Majalla" w:cs="Sakkal Majalla" w:hint="cs"/>
          <w:sz w:val="28"/>
          <w:szCs w:val="28"/>
          <w:rtl/>
        </w:rPr>
        <w:t>،</w:t>
      </w:r>
      <w:r w:rsidRPr="000C48B4">
        <w:rPr>
          <w:rFonts w:ascii="Sakkal Majalla" w:hAnsi="Sakkal Majalla" w:cs="Sakkal Majalla"/>
          <w:sz w:val="28"/>
          <w:szCs w:val="28"/>
          <w:rtl/>
        </w:rPr>
        <w:t xml:space="preserve"> وسادسها تعزيز الشفافية في عرض الأسعار والتكاليف الفعلية بعيداً عن الغموض الترويجي. وسابعها ربط الحملات الرقمية بالبوابات العقارية الرسمية والجهات الحكومية ذات الصلة.</w:t>
      </w:r>
    </w:p>
    <w:p w14:paraId="2622206A" w14:textId="77777777" w:rsidR="00701F4E" w:rsidRDefault="00701F4E" w:rsidP="00701F4E">
      <w:pPr>
        <w:bidi/>
        <w:spacing w:line="276" w:lineRule="auto"/>
        <w:rPr>
          <w:rFonts w:ascii="Sakkal Majalla" w:hAnsi="Sakkal Majalla" w:cs="Sakkal Majalla"/>
          <w:b/>
          <w:bCs/>
          <w:sz w:val="36"/>
          <w:szCs w:val="36"/>
          <w:rtl/>
        </w:rPr>
      </w:pPr>
    </w:p>
    <w:p w14:paraId="0642517C" w14:textId="77777777" w:rsidR="00701F4E" w:rsidRDefault="00701F4E" w:rsidP="00701F4E">
      <w:pPr>
        <w:bidi/>
        <w:spacing w:line="276" w:lineRule="auto"/>
        <w:rPr>
          <w:rFonts w:ascii="Sakkal Majalla" w:hAnsi="Sakkal Majalla" w:cs="Sakkal Majalla"/>
          <w:b/>
          <w:bCs/>
          <w:sz w:val="36"/>
          <w:szCs w:val="36"/>
          <w:rtl/>
        </w:rPr>
      </w:pPr>
    </w:p>
    <w:p w14:paraId="393CC6C2" w14:textId="77777777" w:rsidR="00701F4E" w:rsidRDefault="00701F4E" w:rsidP="00701F4E">
      <w:pPr>
        <w:bidi/>
        <w:spacing w:line="276" w:lineRule="auto"/>
        <w:rPr>
          <w:rFonts w:ascii="Sakkal Majalla" w:hAnsi="Sakkal Majalla" w:cs="Sakkal Majalla"/>
          <w:b/>
          <w:bCs/>
          <w:sz w:val="36"/>
          <w:szCs w:val="36"/>
          <w:rtl/>
        </w:rPr>
      </w:pPr>
    </w:p>
    <w:p w14:paraId="6BA1C99B" w14:textId="77777777" w:rsidR="00701F4E" w:rsidRDefault="00701F4E" w:rsidP="00701F4E">
      <w:pPr>
        <w:bidi/>
        <w:spacing w:line="276" w:lineRule="auto"/>
        <w:rPr>
          <w:rFonts w:ascii="Sakkal Majalla" w:hAnsi="Sakkal Majalla" w:cs="Sakkal Majalla"/>
          <w:b/>
          <w:bCs/>
          <w:sz w:val="36"/>
          <w:szCs w:val="36"/>
          <w:rtl/>
        </w:rPr>
      </w:pPr>
    </w:p>
    <w:p w14:paraId="38C023F0" w14:textId="77777777" w:rsidR="00701F4E" w:rsidRDefault="00701F4E" w:rsidP="00701F4E">
      <w:pPr>
        <w:bidi/>
        <w:spacing w:line="276" w:lineRule="auto"/>
        <w:rPr>
          <w:rFonts w:ascii="Sakkal Majalla" w:hAnsi="Sakkal Majalla" w:cs="Sakkal Majalla"/>
          <w:b/>
          <w:bCs/>
          <w:sz w:val="36"/>
          <w:szCs w:val="36"/>
          <w:rtl/>
        </w:rPr>
      </w:pPr>
    </w:p>
    <w:p w14:paraId="3E2F85EE" w14:textId="77777777" w:rsidR="00701F4E" w:rsidRPr="00C00D85" w:rsidRDefault="00701F4E" w:rsidP="00701F4E">
      <w:pPr>
        <w:bidi/>
        <w:spacing w:line="276" w:lineRule="auto"/>
        <w:rPr>
          <w:rFonts w:ascii="Sakkal Majalla" w:hAnsi="Sakkal Majalla" w:cs="Sakkal Majalla"/>
          <w:b/>
          <w:bCs/>
          <w:sz w:val="36"/>
          <w:szCs w:val="36"/>
        </w:rPr>
      </w:pPr>
      <w:r>
        <w:rPr>
          <w:rFonts w:ascii="Sakkal Majalla" w:hAnsi="Sakkal Majalla" w:cs="Sakkal Majalla" w:hint="cs"/>
          <w:b/>
          <w:bCs/>
          <w:sz w:val="36"/>
          <w:szCs w:val="36"/>
          <w:rtl/>
        </w:rPr>
        <w:lastRenderedPageBreak/>
        <w:t xml:space="preserve">ثالثاً: </w:t>
      </w:r>
      <w:r w:rsidRPr="00C00D85">
        <w:rPr>
          <w:rFonts w:ascii="Sakkal Majalla" w:hAnsi="Sakkal Majalla" w:cs="Sakkal Majalla"/>
          <w:b/>
          <w:bCs/>
          <w:sz w:val="36"/>
          <w:szCs w:val="36"/>
          <w:rtl/>
        </w:rPr>
        <w:t>فروض الدراسة</w:t>
      </w:r>
      <w:r>
        <w:rPr>
          <w:rFonts w:ascii="Sakkal Majalla" w:hAnsi="Sakkal Majalla" w:cs="Sakkal Majalla" w:hint="cs"/>
          <w:b/>
          <w:bCs/>
          <w:sz w:val="36"/>
          <w:szCs w:val="36"/>
          <w:rtl/>
        </w:rPr>
        <w:t>:</w:t>
      </w:r>
    </w:p>
    <w:p w14:paraId="4031C9D6" w14:textId="77777777" w:rsidR="00701F4E" w:rsidRPr="00F8498D" w:rsidRDefault="00701F4E" w:rsidP="00701F4E">
      <w:pPr>
        <w:bidi/>
        <w:spacing w:line="276" w:lineRule="auto"/>
        <w:rPr>
          <w:rFonts w:ascii="Sakkal Majalla" w:hAnsi="Sakkal Majalla" w:cs="Sakkal Majalla"/>
          <w:sz w:val="32"/>
          <w:szCs w:val="32"/>
        </w:rPr>
      </w:pPr>
      <w:r w:rsidRPr="00F8498D">
        <w:rPr>
          <w:rFonts w:ascii="Sakkal Majalla" w:hAnsi="Sakkal Majalla" w:cs="Sakkal Majalla"/>
          <w:sz w:val="32"/>
          <w:szCs w:val="32"/>
          <w:rtl/>
        </w:rPr>
        <w:t>ترمي هذه الدراسة إلى التعرف على دور وسائل الإعلام الرقمي في التأثير على قرارات تملك الأجانب للعقارات في المملكة العربية السعودية وقياس طبيعة هذا التأثير ومدى اختلافه باختلاف بعض المتغيرات وذلك من خلال اختبار الفروض التالية</w:t>
      </w:r>
      <w:r w:rsidRPr="00F8498D">
        <w:rPr>
          <w:rFonts w:ascii="Sakkal Majalla" w:hAnsi="Sakkal Majalla" w:cs="Sakkal Majalla"/>
          <w:sz w:val="32"/>
          <w:szCs w:val="32"/>
        </w:rPr>
        <w:t>:</w:t>
      </w:r>
    </w:p>
    <w:p w14:paraId="5118F06E" w14:textId="77777777" w:rsidR="00701F4E" w:rsidRPr="001F5AC3" w:rsidRDefault="00701F4E" w:rsidP="00701F4E">
      <w:pPr>
        <w:bidi/>
        <w:spacing w:line="276" w:lineRule="auto"/>
        <w:rPr>
          <w:rFonts w:ascii="Sakkal Majalla" w:hAnsi="Sakkal Majalla" w:cs="Sakkal Majalla"/>
          <w:sz w:val="32"/>
          <w:szCs w:val="32"/>
          <w:rtl/>
        </w:rPr>
      </w:pPr>
      <w:r w:rsidRPr="001F5AC3">
        <w:rPr>
          <w:rFonts w:ascii="Sakkal Majalla" w:hAnsi="Sakkal Majalla" w:cs="Sakkal Majalla"/>
          <w:b/>
          <w:bCs/>
          <w:sz w:val="32"/>
          <w:szCs w:val="32"/>
          <w:rtl/>
        </w:rPr>
        <w:t>الفرض الأول</w:t>
      </w:r>
      <w:r w:rsidRPr="001F5AC3">
        <w:rPr>
          <w:rFonts w:ascii="Sakkal Majalla" w:hAnsi="Sakkal Majalla" w:cs="Sakkal Majalla"/>
          <w:b/>
          <w:bCs/>
          <w:sz w:val="32"/>
          <w:szCs w:val="32"/>
        </w:rPr>
        <w:t>:</w:t>
      </w:r>
      <w:r w:rsidRPr="001F5AC3">
        <w:rPr>
          <w:rFonts w:ascii="Sakkal Majalla" w:hAnsi="Sakkal Majalla" w:cs="Sakkal Majalla" w:hint="cs"/>
          <w:b/>
          <w:bCs/>
          <w:sz w:val="32"/>
          <w:szCs w:val="32"/>
          <w:rtl/>
        </w:rPr>
        <w:t xml:space="preserve"> </w:t>
      </w:r>
      <w:r w:rsidRPr="001F5AC3">
        <w:rPr>
          <w:rFonts w:ascii="Sakkal Majalla" w:hAnsi="Sakkal Majalla" w:cs="Sakkal Majalla"/>
          <w:sz w:val="32"/>
          <w:szCs w:val="32"/>
          <w:rtl/>
        </w:rPr>
        <w:t>توجد علاقة ارتباطية ذات دلالة إحصائية بين مستوى تعرض الأجانب لوسائل الإعلام الرقمي وقرارات تملكهم للعقارات في المملكة العربية السعودية.</w:t>
      </w:r>
    </w:p>
    <w:p w14:paraId="44CC960F" w14:textId="77777777" w:rsidR="00701F4E" w:rsidRPr="001F5AC3" w:rsidRDefault="00701F4E" w:rsidP="00701F4E">
      <w:pPr>
        <w:bidi/>
        <w:spacing w:after="0" w:line="276" w:lineRule="auto"/>
        <w:jc w:val="center"/>
        <w:rPr>
          <w:rFonts w:ascii="Sakkal Majalla" w:eastAsia="Calibri" w:hAnsi="Sakkal Majalla" w:cs="Sakkal Majalla"/>
          <w:kern w:val="0"/>
          <w:rtl/>
          <w:lang w:bidi="ar-EG"/>
          <w14:ligatures w14:val="none"/>
        </w:rPr>
      </w:pPr>
      <w:r w:rsidRPr="001F5AC3">
        <w:rPr>
          <w:rFonts w:ascii="Sakkal Majalla" w:eastAsia="Calibri" w:hAnsi="Sakkal Majalla" w:cs="Sakkal Majalla"/>
          <w:kern w:val="0"/>
          <w:rtl/>
          <w:lang w:bidi="ar-EG"/>
          <w14:ligatures w14:val="none"/>
        </w:rPr>
        <w:t>جدول (</w:t>
      </w:r>
      <w:r>
        <w:rPr>
          <w:rFonts w:ascii="Sakkal Majalla" w:eastAsia="Calibri" w:hAnsi="Sakkal Majalla" w:cs="Sakkal Majalla" w:hint="cs"/>
          <w:kern w:val="0"/>
          <w:rtl/>
          <w:lang w:bidi="ar-EG"/>
          <w14:ligatures w14:val="none"/>
        </w:rPr>
        <w:t>21</w:t>
      </w:r>
      <w:r w:rsidRPr="001F5AC3">
        <w:rPr>
          <w:rFonts w:ascii="Sakkal Majalla" w:eastAsia="Calibri" w:hAnsi="Sakkal Majalla" w:cs="Sakkal Majalla"/>
          <w:kern w:val="0"/>
          <w:rtl/>
          <w:lang w:bidi="ar-EG"/>
          <w14:ligatures w14:val="none"/>
        </w:rPr>
        <w:t>)</w:t>
      </w:r>
    </w:p>
    <w:p w14:paraId="77A59F14" w14:textId="77777777" w:rsidR="00701F4E" w:rsidRPr="001F5AC3" w:rsidRDefault="00701F4E" w:rsidP="00701F4E">
      <w:pPr>
        <w:bidi/>
        <w:spacing w:after="0" w:line="276" w:lineRule="auto"/>
        <w:jc w:val="center"/>
        <w:rPr>
          <w:rFonts w:ascii="Sakkal Majalla" w:eastAsia="SimSun" w:hAnsi="Sakkal Majalla" w:cs="Sakkal Majalla"/>
          <w:kern w:val="0"/>
          <w:rtl/>
          <w14:ligatures w14:val="none"/>
        </w:rPr>
      </w:pPr>
      <w:r w:rsidRPr="001F5AC3">
        <w:rPr>
          <w:rFonts w:ascii="Sakkal Majalla" w:eastAsia="Simplified Arabic" w:hAnsi="Sakkal Majalla" w:cs="Sakkal Majalla"/>
          <w:kern w:val="0"/>
          <w:rtl/>
          <w14:ligatures w14:val="none"/>
        </w:rPr>
        <w:t>معامل</w:t>
      </w:r>
      <w:r w:rsidRPr="001F5AC3">
        <w:rPr>
          <w:rFonts w:ascii="Sakkal Majalla" w:eastAsia="Simplified Arabic" w:hAnsi="Sakkal Majalla" w:cs="Sakkal Majalla"/>
          <w:kern w:val="0"/>
          <w14:ligatures w14:val="none"/>
        </w:rPr>
        <w:t xml:space="preserve"> </w:t>
      </w:r>
      <w:r w:rsidRPr="001F5AC3">
        <w:rPr>
          <w:rFonts w:ascii="Sakkal Majalla" w:eastAsia="Simplified Arabic" w:hAnsi="Sakkal Majalla" w:cs="Sakkal Majalla"/>
          <w:kern w:val="0"/>
          <w:rtl/>
          <w14:ligatures w14:val="none"/>
        </w:rPr>
        <w:t>ارتباط</w:t>
      </w:r>
      <w:r w:rsidRPr="001F5AC3">
        <w:rPr>
          <w:rFonts w:ascii="Sakkal Majalla" w:eastAsia="Simplified Arabic" w:hAnsi="Sakkal Majalla" w:cs="Sakkal Majalla"/>
          <w:kern w:val="0"/>
          <w14:ligatures w14:val="none"/>
        </w:rPr>
        <w:t xml:space="preserve"> </w:t>
      </w:r>
      <w:r w:rsidRPr="001F5AC3">
        <w:rPr>
          <w:rFonts w:ascii="Sakkal Majalla" w:eastAsia="Simplified Arabic" w:hAnsi="Sakkal Majalla" w:cs="Sakkal Majalla"/>
          <w:kern w:val="0"/>
          <w:rtl/>
          <w14:ligatures w14:val="none"/>
        </w:rPr>
        <w:t>بيرسون</w:t>
      </w:r>
      <w:r w:rsidRPr="001F5AC3">
        <w:rPr>
          <w:rFonts w:ascii="Sakkal Majalla" w:eastAsia="Simplified Arabic" w:hAnsi="Sakkal Majalla" w:cs="Sakkal Majalla"/>
          <w:kern w:val="0"/>
          <w14:ligatures w14:val="none"/>
        </w:rPr>
        <w:t xml:space="preserve"> </w:t>
      </w:r>
      <w:r w:rsidRPr="001F5AC3">
        <w:rPr>
          <w:rFonts w:ascii="Sakkal Majalla" w:eastAsia="Simplified Arabic" w:hAnsi="Sakkal Majalla" w:cs="Sakkal Majalla"/>
          <w:kern w:val="0"/>
          <w:rtl/>
          <w14:ligatures w14:val="none"/>
        </w:rPr>
        <w:t>لقياس</w:t>
      </w:r>
      <w:r w:rsidRPr="001F5AC3">
        <w:rPr>
          <w:rFonts w:ascii="Sakkal Majalla" w:eastAsia="Simplified Arabic" w:hAnsi="Sakkal Majalla" w:cs="Sakkal Majalla"/>
          <w:kern w:val="0"/>
          <w14:ligatures w14:val="none"/>
        </w:rPr>
        <w:t xml:space="preserve"> </w:t>
      </w:r>
      <w:r w:rsidRPr="001F5AC3">
        <w:rPr>
          <w:rFonts w:ascii="Sakkal Majalla" w:eastAsia="Simplified Arabic" w:hAnsi="Sakkal Majalla" w:cs="Sakkal Majalla"/>
          <w:kern w:val="0"/>
          <w:rtl/>
          <w14:ligatures w14:val="none"/>
        </w:rPr>
        <w:t>العلاقة</w:t>
      </w:r>
      <w:r w:rsidRPr="001F5AC3">
        <w:rPr>
          <w:rFonts w:ascii="Sakkal Majalla" w:eastAsia="Aptos" w:hAnsi="Sakkal Majalla" w:cs="Sakkal Majalla"/>
          <w:rtl/>
          <w14:ligatures w14:val="none"/>
        </w:rPr>
        <w:t xml:space="preserve"> </w:t>
      </w:r>
      <w:r w:rsidRPr="001F5AC3">
        <w:rPr>
          <w:rFonts w:ascii="Sakkal Majalla" w:eastAsia="Simplified Arabic" w:hAnsi="Sakkal Majalla" w:cs="Sakkal Majalla"/>
          <w:kern w:val="0"/>
          <w:rtl/>
          <w14:ligatures w14:val="none"/>
        </w:rPr>
        <w:t>بين مستوى تعرض الأجانب لوسائل الإعلام الرقمي وقرارات تملكهم للعقارات في المملكة العربية السعودية</w:t>
      </w:r>
    </w:p>
    <w:tbl>
      <w:tblPr>
        <w:bidiVisual/>
        <w:tblW w:w="9180"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780"/>
        <w:gridCol w:w="2016"/>
        <w:gridCol w:w="1559"/>
        <w:gridCol w:w="1195"/>
        <w:gridCol w:w="663"/>
      </w:tblGrid>
      <w:tr w:rsidR="00701F4E" w:rsidRPr="001F5AC3" w14:paraId="0B9F54E1" w14:textId="77777777" w:rsidTr="000B7C44">
        <w:trPr>
          <w:trHeight w:val="129"/>
          <w:jc w:val="center"/>
        </w:trPr>
        <w:tc>
          <w:tcPr>
            <w:tcW w:w="3780" w:type="dxa"/>
            <w:vMerge w:val="restart"/>
            <w:shd w:val="clear" w:color="auto" w:fill="DBE5F1"/>
            <w:noWrap/>
            <w:vAlign w:val="center"/>
            <w:hideMark/>
          </w:tcPr>
          <w:p w14:paraId="27D4B61B"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14:ligatures w14:val="none"/>
              </w:rPr>
            </w:pPr>
            <w:r w:rsidRPr="001F5AC3">
              <w:rPr>
                <w:rFonts w:ascii="Sakkal Majalla" w:eastAsia="Calibri" w:hAnsi="Sakkal Majalla" w:cs="Sakkal Majalla"/>
                <w:kern w:val="0"/>
                <w:sz w:val="28"/>
                <w:szCs w:val="28"/>
                <w:rtl/>
                <w14:ligatures w14:val="none"/>
              </w:rPr>
              <w:t>المتغيرات</w:t>
            </w:r>
          </w:p>
        </w:tc>
        <w:tc>
          <w:tcPr>
            <w:tcW w:w="5400" w:type="dxa"/>
            <w:gridSpan w:val="4"/>
            <w:shd w:val="clear" w:color="auto" w:fill="DBE5F1"/>
            <w:vAlign w:val="center"/>
            <w:hideMark/>
          </w:tcPr>
          <w:p w14:paraId="265AFCC2"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قرارات تملك الأجانب للعقارات في المملكة العربية السعودية</w:t>
            </w:r>
          </w:p>
        </w:tc>
      </w:tr>
      <w:tr w:rsidR="00701F4E" w:rsidRPr="001F5AC3" w14:paraId="04E58F1A" w14:textId="77777777" w:rsidTr="000B7C44">
        <w:trPr>
          <w:trHeight w:val="89"/>
          <w:jc w:val="center"/>
        </w:trPr>
        <w:tc>
          <w:tcPr>
            <w:tcW w:w="3780" w:type="dxa"/>
            <w:vMerge/>
            <w:shd w:val="clear" w:color="auto" w:fill="DBE5F1"/>
            <w:vAlign w:val="center"/>
            <w:hideMark/>
          </w:tcPr>
          <w:p w14:paraId="7A87EA44" w14:textId="77777777" w:rsidR="00701F4E" w:rsidRPr="001F5AC3" w:rsidRDefault="00701F4E" w:rsidP="000B7C44">
            <w:pPr>
              <w:bidi/>
              <w:spacing w:after="0" w:line="276" w:lineRule="auto"/>
              <w:rPr>
                <w:rFonts w:ascii="Sakkal Majalla" w:eastAsia="Calibri" w:hAnsi="Sakkal Majalla" w:cs="Sakkal Majalla"/>
                <w:kern w:val="0"/>
                <w:sz w:val="28"/>
                <w:szCs w:val="28"/>
                <w14:ligatures w14:val="none"/>
              </w:rPr>
            </w:pPr>
          </w:p>
        </w:tc>
        <w:tc>
          <w:tcPr>
            <w:tcW w:w="2016" w:type="dxa"/>
            <w:shd w:val="clear" w:color="auto" w:fill="DBE5F1"/>
            <w:vAlign w:val="center"/>
            <w:hideMark/>
          </w:tcPr>
          <w:p w14:paraId="4B332B30"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معامل الارتباط بيرسون</w:t>
            </w:r>
          </w:p>
        </w:tc>
        <w:tc>
          <w:tcPr>
            <w:tcW w:w="1559" w:type="dxa"/>
            <w:shd w:val="clear" w:color="auto" w:fill="DBE5F1"/>
            <w:vAlign w:val="center"/>
            <w:hideMark/>
          </w:tcPr>
          <w:p w14:paraId="050CAD47"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مستوى الدلالة</w:t>
            </w:r>
          </w:p>
        </w:tc>
        <w:tc>
          <w:tcPr>
            <w:tcW w:w="1195" w:type="dxa"/>
            <w:shd w:val="clear" w:color="auto" w:fill="DBE5F1"/>
            <w:vAlign w:val="center"/>
            <w:hideMark/>
          </w:tcPr>
          <w:p w14:paraId="5260324A"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نوع العلاقة</w:t>
            </w:r>
          </w:p>
        </w:tc>
        <w:tc>
          <w:tcPr>
            <w:tcW w:w="630" w:type="dxa"/>
            <w:shd w:val="clear" w:color="auto" w:fill="DBE5F1"/>
            <w:vAlign w:val="center"/>
            <w:hideMark/>
          </w:tcPr>
          <w:p w14:paraId="4F76353F"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العدد</w:t>
            </w:r>
          </w:p>
        </w:tc>
      </w:tr>
      <w:tr w:rsidR="00701F4E" w:rsidRPr="001F5AC3" w14:paraId="20A534C5" w14:textId="77777777" w:rsidTr="000B7C44">
        <w:trPr>
          <w:trHeight w:val="171"/>
          <w:jc w:val="center"/>
        </w:trPr>
        <w:tc>
          <w:tcPr>
            <w:tcW w:w="3780" w:type="dxa"/>
            <w:vAlign w:val="center"/>
          </w:tcPr>
          <w:p w14:paraId="75AF8A6B"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مستوى تعرض الأجانب لوسائل الإعلام الرقمي</w:t>
            </w:r>
          </w:p>
        </w:tc>
        <w:tc>
          <w:tcPr>
            <w:tcW w:w="2016" w:type="dxa"/>
            <w:noWrap/>
            <w:vAlign w:val="center"/>
          </w:tcPr>
          <w:p w14:paraId="6A5E30FE"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0.</w:t>
            </w:r>
            <w:r>
              <w:rPr>
                <w:rFonts w:ascii="Sakkal Majalla" w:eastAsia="Calibri" w:hAnsi="Sakkal Majalla" w:cs="Sakkal Majalla" w:hint="cs"/>
                <w:kern w:val="0"/>
                <w:sz w:val="28"/>
                <w:szCs w:val="28"/>
                <w:rtl/>
                <w14:ligatures w14:val="none"/>
              </w:rPr>
              <w:t>682</w:t>
            </w:r>
            <w:r w:rsidRPr="001F5AC3">
              <w:rPr>
                <w:rFonts w:ascii="Sakkal Majalla" w:eastAsia="Calibri" w:hAnsi="Sakkal Majalla" w:cs="Sakkal Majalla"/>
                <w:kern w:val="0"/>
                <w:sz w:val="28"/>
                <w:szCs w:val="28"/>
                <w:rtl/>
                <w14:ligatures w14:val="none"/>
              </w:rPr>
              <w:t>**</w:t>
            </w:r>
          </w:p>
        </w:tc>
        <w:tc>
          <w:tcPr>
            <w:tcW w:w="1559" w:type="dxa"/>
            <w:shd w:val="clear" w:color="auto" w:fill="FFF2CC"/>
            <w:noWrap/>
            <w:vAlign w:val="center"/>
          </w:tcPr>
          <w:p w14:paraId="3A8A5F82"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0.000</w:t>
            </w:r>
          </w:p>
        </w:tc>
        <w:tc>
          <w:tcPr>
            <w:tcW w:w="1195" w:type="dxa"/>
            <w:noWrap/>
            <w:vAlign w:val="center"/>
          </w:tcPr>
          <w:p w14:paraId="697ED2E5"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طردية قوية</w:t>
            </w:r>
          </w:p>
        </w:tc>
        <w:tc>
          <w:tcPr>
            <w:tcW w:w="630" w:type="dxa"/>
            <w:noWrap/>
            <w:vAlign w:val="center"/>
          </w:tcPr>
          <w:p w14:paraId="416D7EC5"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167</w:t>
            </w:r>
          </w:p>
        </w:tc>
      </w:tr>
    </w:tbl>
    <w:p w14:paraId="7CE61DF0" w14:textId="77777777" w:rsidR="00701F4E" w:rsidRPr="001F5AC3" w:rsidRDefault="00701F4E" w:rsidP="00701F4E">
      <w:pPr>
        <w:bidi/>
        <w:spacing w:after="0" w:line="276" w:lineRule="auto"/>
        <w:rPr>
          <w:rFonts w:ascii="Sakkal Majalla" w:eastAsia="Calibri" w:hAnsi="Sakkal Majalla" w:cs="Sakkal Majalla"/>
          <w:b/>
          <w:bCs/>
          <w:kern w:val="0"/>
          <w:sz w:val="32"/>
          <w:szCs w:val="32"/>
          <w:rtl/>
          <w14:ligatures w14:val="none"/>
        </w:rPr>
      </w:pPr>
      <w:r w:rsidRPr="001F5AC3">
        <w:rPr>
          <w:rFonts w:ascii="Sakkal Majalla" w:eastAsia="Calibri" w:hAnsi="Sakkal Majalla" w:cs="Sakkal Majalla"/>
          <w:b/>
          <w:bCs/>
          <w:kern w:val="0"/>
          <w:sz w:val="32"/>
          <w:szCs w:val="32"/>
          <w:u w:val="single"/>
          <w:rtl/>
          <w14:ligatures w14:val="none"/>
        </w:rPr>
        <w:t>تشير بيانات الجدول السابق إلى الآتي:</w:t>
      </w:r>
    </w:p>
    <w:p w14:paraId="23177F1E" w14:textId="77777777" w:rsidR="00701F4E" w:rsidRPr="00C50EAB" w:rsidRDefault="00701F4E" w:rsidP="00701F4E">
      <w:pPr>
        <w:pStyle w:val="a6"/>
        <w:numPr>
          <w:ilvl w:val="0"/>
          <w:numId w:val="54"/>
        </w:numPr>
        <w:bidi/>
        <w:spacing w:line="276" w:lineRule="auto"/>
        <w:ind w:left="450"/>
        <w:jc w:val="both"/>
        <w:rPr>
          <w:rFonts w:ascii="Sakkal Majalla" w:hAnsi="Sakkal Majalla" w:cs="Sakkal Majalla"/>
          <w:sz w:val="28"/>
          <w:szCs w:val="28"/>
          <w:rtl/>
        </w:rPr>
      </w:pPr>
      <w:r w:rsidRPr="00C50EAB">
        <w:rPr>
          <w:rFonts w:ascii="Sakkal Majalla" w:hAnsi="Sakkal Majalla" w:cs="Sakkal Majalla"/>
          <w:sz w:val="28"/>
          <w:szCs w:val="28"/>
          <w:rtl/>
        </w:rPr>
        <w:t xml:space="preserve">تشير بيانات الجدول السابق إلى أن قيمة معامل ارتباط بيرسون بين مستوى تعرض الأجانب لوسائل الإعلام الرقمي وقرارات تملكهم للعقارات في المملكة العربية السعودية بلغت (0.682)، وهي قيمة دالة إحصائياً عند مستوى معنوية (0.000) وهو أقل من (0.01)، مما يُشير إلى </w:t>
      </w:r>
      <w:r w:rsidRPr="0093384E">
        <w:rPr>
          <w:rFonts w:ascii="Sakkal Majalla" w:hAnsi="Sakkal Majalla" w:cs="Sakkal Majalla"/>
          <w:b/>
          <w:bCs/>
          <w:sz w:val="28"/>
          <w:szCs w:val="28"/>
          <w:rtl/>
        </w:rPr>
        <w:t xml:space="preserve">وجود علاقة ارتباطية طردية قوية </w:t>
      </w:r>
      <w:r w:rsidRPr="00C50EAB">
        <w:rPr>
          <w:rFonts w:ascii="Sakkal Majalla" w:hAnsi="Sakkal Majalla" w:cs="Sakkal Majalla"/>
          <w:sz w:val="28"/>
          <w:szCs w:val="28"/>
          <w:rtl/>
        </w:rPr>
        <w:t>بين المتغيرين؛ أي أنه كلما ارتفع مستوى تعرض الأجانب لوسائل الإعلام الرقمي، ارتفعت معه درجة ميلهم نحو تملك العقارات في المملكة. وبذلك يتحقق الفرض الأول ويُقبل، وتُرفض الفرضية الصفرية المقابلة له</w:t>
      </w:r>
      <w:r w:rsidRPr="00C50EAB">
        <w:rPr>
          <w:rFonts w:ascii="Sakkal Majalla" w:hAnsi="Sakkal Majalla" w:cs="Sakkal Majalla"/>
          <w:sz w:val="28"/>
          <w:szCs w:val="28"/>
        </w:rPr>
        <w:t>.</w:t>
      </w:r>
    </w:p>
    <w:p w14:paraId="57747059" w14:textId="77777777" w:rsidR="00701F4E" w:rsidRDefault="00701F4E" w:rsidP="00701F4E">
      <w:pPr>
        <w:pStyle w:val="a6"/>
        <w:numPr>
          <w:ilvl w:val="0"/>
          <w:numId w:val="54"/>
        </w:numPr>
        <w:bidi/>
        <w:spacing w:line="276" w:lineRule="auto"/>
        <w:ind w:left="450"/>
        <w:jc w:val="both"/>
        <w:rPr>
          <w:rFonts w:ascii="Sakkal Majalla" w:hAnsi="Sakkal Majalla" w:cs="Sakkal Majalla"/>
          <w:sz w:val="28"/>
          <w:szCs w:val="28"/>
        </w:rPr>
      </w:pPr>
      <w:r w:rsidRPr="0093384E">
        <w:rPr>
          <w:rFonts w:ascii="Sakkal Majalla" w:hAnsi="Sakkal Majalla" w:cs="Sakkal Majalla"/>
          <w:b/>
          <w:bCs/>
          <w:sz w:val="28"/>
          <w:szCs w:val="28"/>
          <w:rtl/>
        </w:rPr>
        <w:t>وتكشف هذه النتيجة</w:t>
      </w:r>
      <w:r w:rsidRPr="00E70F05">
        <w:rPr>
          <w:rFonts w:ascii="Sakkal Majalla" w:hAnsi="Sakkal Majalla" w:cs="Sakkal Majalla"/>
          <w:sz w:val="28"/>
          <w:szCs w:val="28"/>
          <w:rtl/>
        </w:rPr>
        <w:t xml:space="preserve"> عن حقيقة جوهرية مفادها أن الأجنبي حين يواجه قراراً مصيرياً كالتملك العقاري في بيئة مجهولة، لا يملك رفاهية التردد أو الانتظار، فيجد في وسائل الإعلام الرقمي ملاذاً معلوماتياً يُعوّضه عن افتقاره إلى الشبكات الاجتماعية المحلية والخبرة الميدانية المباشرة، مما يجعل اعتماده على هذه الوسائل ليس مجرد خيار، بل ضرورة تفرضها طبيعة موقفه.</w:t>
      </w:r>
      <w:r w:rsidRPr="00F25072">
        <w:rPr>
          <w:rFonts w:ascii="Sakkal Majalla" w:hAnsi="Sakkal Majalla" w:cs="Sakkal Majalla"/>
          <w:sz w:val="28"/>
          <w:szCs w:val="28"/>
          <w:rtl/>
        </w:rPr>
        <w:t>.</w:t>
      </w:r>
    </w:p>
    <w:p w14:paraId="2906E6FE" w14:textId="77777777" w:rsidR="00701F4E" w:rsidRPr="00F25072" w:rsidRDefault="00701F4E" w:rsidP="00701F4E">
      <w:pPr>
        <w:bidi/>
        <w:spacing w:line="276" w:lineRule="auto"/>
        <w:ind w:left="90"/>
        <w:jc w:val="both"/>
        <w:rPr>
          <w:rFonts w:ascii="Sakkal Majalla" w:hAnsi="Sakkal Majalla" w:cs="Sakkal Majalla"/>
          <w:sz w:val="28"/>
          <w:szCs w:val="28"/>
        </w:rPr>
      </w:pPr>
    </w:p>
    <w:p w14:paraId="08D85DE4" w14:textId="77777777" w:rsidR="00701F4E" w:rsidRDefault="00701F4E" w:rsidP="00701F4E">
      <w:pPr>
        <w:bidi/>
        <w:spacing w:line="276" w:lineRule="auto"/>
        <w:rPr>
          <w:rFonts w:ascii="Arial" w:hAnsi="Arial" w:cs="Arial"/>
          <w:b/>
          <w:bCs/>
          <w:sz w:val="28"/>
          <w:szCs w:val="28"/>
          <w:rtl/>
        </w:rPr>
      </w:pPr>
    </w:p>
    <w:p w14:paraId="6F96AF78" w14:textId="77777777" w:rsidR="00701F4E" w:rsidRDefault="00701F4E" w:rsidP="00701F4E">
      <w:pPr>
        <w:bidi/>
        <w:spacing w:line="276" w:lineRule="auto"/>
        <w:rPr>
          <w:rFonts w:ascii="Arial" w:hAnsi="Arial" w:cs="Arial"/>
          <w:b/>
          <w:bCs/>
          <w:sz w:val="28"/>
          <w:szCs w:val="28"/>
          <w:rtl/>
        </w:rPr>
      </w:pPr>
    </w:p>
    <w:p w14:paraId="02D67EEA" w14:textId="77777777" w:rsidR="00701F4E" w:rsidRDefault="00701F4E" w:rsidP="00701F4E">
      <w:pPr>
        <w:bidi/>
        <w:spacing w:line="276" w:lineRule="auto"/>
        <w:jc w:val="both"/>
        <w:rPr>
          <w:rFonts w:ascii="Sakkal Majalla" w:hAnsi="Sakkal Majalla" w:cs="Sakkal Majalla"/>
          <w:sz w:val="32"/>
          <w:szCs w:val="32"/>
          <w:rtl/>
        </w:rPr>
      </w:pPr>
      <w:r w:rsidRPr="00711E2F">
        <w:rPr>
          <w:rFonts w:ascii="Arial" w:hAnsi="Arial" w:cs="Arial" w:hint="cs"/>
          <w:b/>
          <w:bCs/>
          <w:sz w:val="28"/>
          <w:szCs w:val="28"/>
          <w:rtl/>
        </w:rPr>
        <w:lastRenderedPageBreak/>
        <w:t>الفرض</w:t>
      </w:r>
      <w:r w:rsidRPr="00711E2F">
        <w:rPr>
          <w:rFonts w:ascii="Segoe UI Symbol" w:hAnsi="Segoe UI Symbol" w:cs="Segoe UI Symbol"/>
          <w:b/>
          <w:bCs/>
          <w:sz w:val="28"/>
          <w:szCs w:val="28"/>
          <w:rtl/>
        </w:rPr>
        <w:t xml:space="preserve"> </w:t>
      </w:r>
      <w:r w:rsidRPr="00711E2F">
        <w:rPr>
          <w:rFonts w:ascii="Arial" w:hAnsi="Arial" w:cs="Arial" w:hint="cs"/>
          <w:b/>
          <w:bCs/>
          <w:sz w:val="28"/>
          <w:szCs w:val="28"/>
          <w:rtl/>
        </w:rPr>
        <w:t>الثاني</w:t>
      </w:r>
      <w:r w:rsidRPr="00711E2F">
        <w:rPr>
          <w:rFonts w:ascii="Segoe UI Symbol" w:hAnsi="Segoe UI Symbol" w:cs="Segoe UI Symbol"/>
          <w:b/>
          <w:bCs/>
          <w:sz w:val="28"/>
          <w:szCs w:val="28"/>
        </w:rPr>
        <w:t>:</w:t>
      </w:r>
      <w:r w:rsidRPr="00711E2F">
        <w:rPr>
          <w:rFonts w:ascii="Segoe UI Symbol" w:hAnsi="Segoe UI Symbol" w:cs="Segoe UI Symbol" w:hint="cs"/>
          <w:b/>
          <w:bCs/>
          <w:sz w:val="36"/>
          <w:szCs w:val="36"/>
          <w:rtl/>
        </w:rPr>
        <w:t xml:space="preserve"> </w:t>
      </w:r>
      <w:r w:rsidRPr="00711E2F">
        <w:rPr>
          <w:rFonts w:ascii="Sakkal Majalla" w:hAnsi="Sakkal Majalla" w:cs="Sakkal Majalla"/>
          <w:sz w:val="32"/>
          <w:szCs w:val="32"/>
          <w:rtl/>
        </w:rPr>
        <w:t>توجد علاقة ذات دلالة إحصائية بين درجة الثقة وجودة المحتوى العقاري الرقمي وقرار التملك لدى الأجانب</w:t>
      </w:r>
      <w:r>
        <w:rPr>
          <w:rFonts w:ascii="Sakkal Majalla" w:hAnsi="Sakkal Majalla" w:cs="Sakkal Majalla" w:hint="cs"/>
          <w:sz w:val="32"/>
          <w:szCs w:val="32"/>
          <w:rtl/>
        </w:rPr>
        <w:t>.</w:t>
      </w:r>
    </w:p>
    <w:p w14:paraId="79CF9545" w14:textId="77777777" w:rsidR="00701F4E" w:rsidRPr="001F5AC3" w:rsidRDefault="00701F4E" w:rsidP="00701F4E">
      <w:pPr>
        <w:bidi/>
        <w:spacing w:after="0" w:line="276" w:lineRule="auto"/>
        <w:jc w:val="center"/>
        <w:rPr>
          <w:rFonts w:ascii="Sakkal Majalla" w:eastAsia="Calibri" w:hAnsi="Sakkal Majalla" w:cs="Sakkal Majalla"/>
          <w:kern w:val="0"/>
          <w:rtl/>
          <w:lang w:bidi="ar-EG"/>
          <w14:ligatures w14:val="none"/>
        </w:rPr>
      </w:pPr>
      <w:r w:rsidRPr="001F5AC3">
        <w:rPr>
          <w:rFonts w:ascii="Sakkal Majalla" w:eastAsia="Calibri" w:hAnsi="Sakkal Majalla" w:cs="Sakkal Majalla"/>
          <w:kern w:val="0"/>
          <w:rtl/>
          <w:lang w:bidi="ar-EG"/>
          <w14:ligatures w14:val="none"/>
        </w:rPr>
        <w:t>جدول (</w:t>
      </w:r>
      <w:r>
        <w:rPr>
          <w:rFonts w:ascii="Sakkal Majalla" w:eastAsia="Calibri" w:hAnsi="Sakkal Majalla" w:cs="Sakkal Majalla" w:hint="cs"/>
          <w:kern w:val="0"/>
          <w:rtl/>
          <w:lang w:bidi="ar-EG"/>
          <w14:ligatures w14:val="none"/>
        </w:rPr>
        <w:t>22</w:t>
      </w:r>
      <w:r w:rsidRPr="001F5AC3">
        <w:rPr>
          <w:rFonts w:ascii="Sakkal Majalla" w:eastAsia="Calibri" w:hAnsi="Sakkal Majalla" w:cs="Sakkal Majalla"/>
          <w:kern w:val="0"/>
          <w:rtl/>
          <w:lang w:bidi="ar-EG"/>
          <w14:ligatures w14:val="none"/>
        </w:rPr>
        <w:t>)</w:t>
      </w:r>
    </w:p>
    <w:p w14:paraId="2B9E761A" w14:textId="77777777" w:rsidR="00701F4E" w:rsidRPr="001F5AC3" w:rsidRDefault="00701F4E" w:rsidP="00701F4E">
      <w:pPr>
        <w:bidi/>
        <w:spacing w:after="0" w:line="276" w:lineRule="auto"/>
        <w:jc w:val="center"/>
        <w:rPr>
          <w:rFonts w:ascii="Sakkal Majalla" w:eastAsia="SimSun" w:hAnsi="Sakkal Majalla" w:cs="Sakkal Majalla"/>
          <w:kern w:val="0"/>
          <w:rtl/>
          <w14:ligatures w14:val="none"/>
        </w:rPr>
      </w:pPr>
      <w:r w:rsidRPr="001F5AC3">
        <w:rPr>
          <w:rFonts w:ascii="Sakkal Majalla" w:eastAsia="Simplified Arabic" w:hAnsi="Sakkal Majalla" w:cs="Sakkal Majalla"/>
          <w:kern w:val="0"/>
          <w:rtl/>
          <w14:ligatures w14:val="none"/>
        </w:rPr>
        <w:t>معامل</w:t>
      </w:r>
      <w:r w:rsidRPr="001F5AC3">
        <w:rPr>
          <w:rFonts w:ascii="Sakkal Majalla" w:eastAsia="Simplified Arabic" w:hAnsi="Sakkal Majalla" w:cs="Sakkal Majalla"/>
          <w:kern w:val="0"/>
          <w14:ligatures w14:val="none"/>
        </w:rPr>
        <w:t xml:space="preserve"> </w:t>
      </w:r>
      <w:r w:rsidRPr="001F5AC3">
        <w:rPr>
          <w:rFonts w:ascii="Sakkal Majalla" w:eastAsia="Simplified Arabic" w:hAnsi="Sakkal Majalla" w:cs="Sakkal Majalla"/>
          <w:kern w:val="0"/>
          <w:rtl/>
          <w14:ligatures w14:val="none"/>
        </w:rPr>
        <w:t>ارتباط</w:t>
      </w:r>
      <w:r w:rsidRPr="001F5AC3">
        <w:rPr>
          <w:rFonts w:ascii="Sakkal Majalla" w:eastAsia="Simplified Arabic" w:hAnsi="Sakkal Majalla" w:cs="Sakkal Majalla"/>
          <w:kern w:val="0"/>
          <w14:ligatures w14:val="none"/>
        </w:rPr>
        <w:t xml:space="preserve"> </w:t>
      </w:r>
      <w:r w:rsidRPr="001F5AC3">
        <w:rPr>
          <w:rFonts w:ascii="Sakkal Majalla" w:eastAsia="Simplified Arabic" w:hAnsi="Sakkal Majalla" w:cs="Sakkal Majalla"/>
          <w:kern w:val="0"/>
          <w:rtl/>
          <w14:ligatures w14:val="none"/>
        </w:rPr>
        <w:t>بيرسون</w:t>
      </w:r>
      <w:r w:rsidRPr="001F5AC3">
        <w:rPr>
          <w:rFonts w:ascii="Sakkal Majalla" w:eastAsia="Simplified Arabic" w:hAnsi="Sakkal Majalla" w:cs="Sakkal Majalla"/>
          <w:kern w:val="0"/>
          <w14:ligatures w14:val="none"/>
        </w:rPr>
        <w:t xml:space="preserve"> </w:t>
      </w:r>
      <w:r w:rsidRPr="001F5AC3">
        <w:rPr>
          <w:rFonts w:ascii="Sakkal Majalla" w:eastAsia="Simplified Arabic" w:hAnsi="Sakkal Majalla" w:cs="Sakkal Majalla"/>
          <w:kern w:val="0"/>
          <w:rtl/>
          <w14:ligatures w14:val="none"/>
        </w:rPr>
        <w:t>لقياس</w:t>
      </w:r>
      <w:r w:rsidRPr="001F5AC3">
        <w:rPr>
          <w:rFonts w:ascii="Sakkal Majalla" w:eastAsia="Simplified Arabic" w:hAnsi="Sakkal Majalla" w:cs="Sakkal Majalla"/>
          <w:kern w:val="0"/>
          <w14:ligatures w14:val="none"/>
        </w:rPr>
        <w:t xml:space="preserve"> </w:t>
      </w:r>
      <w:r w:rsidRPr="001F5AC3">
        <w:rPr>
          <w:rFonts w:ascii="Sakkal Majalla" w:eastAsia="Simplified Arabic" w:hAnsi="Sakkal Majalla" w:cs="Sakkal Majalla"/>
          <w:kern w:val="0"/>
          <w:rtl/>
          <w14:ligatures w14:val="none"/>
        </w:rPr>
        <w:t>العلاقة</w:t>
      </w:r>
      <w:r w:rsidRPr="001F5AC3">
        <w:rPr>
          <w:rFonts w:ascii="Sakkal Majalla" w:eastAsia="Aptos" w:hAnsi="Sakkal Majalla" w:cs="Sakkal Majalla"/>
          <w:rtl/>
          <w14:ligatures w14:val="none"/>
        </w:rPr>
        <w:t xml:space="preserve"> </w:t>
      </w:r>
      <w:r w:rsidRPr="001F5AC3">
        <w:rPr>
          <w:rFonts w:ascii="Sakkal Majalla" w:eastAsia="Simplified Arabic" w:hAnsi="Sakkal Majalla" w:cs="Sakkal Majalla"/>
          <w:kern w:val="0"/>
          <w:rtl/>
          <w14:ligatures w14:val="none"/>
        </w:rPr>
        <w:t xml:space="preserve">بين </w:t>
      </w:r>
      <w:r w:rsidRPr="003132FF">
        <w:rPr>
          <w:rFonts w:ascii="Sakkal Majalla" w:eastAsia="Simplified Arabic" w:hAnsi="Sakkal Majalla" w:cs="Sakkal Majalla"/>
          <w:kern w:val="0"/>
          <w:rtl/>
          <w14:ligatures w14:val="none"/>
        </w:rPr>
        <w:t>درجة الثقة وجودة المحتوى العقاري الرقمي وقرار التملك لدى الأجانب</w:t>
      </w:r>
    </w:p>
    <w:tbl>
      <w:tblPr>
        <w:bidiVisual/>
        <w:tblW w:w="9003"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570"/>
        <w:gridCol w:w="2016"/>
        <w:gridCol w:w="1559"/>
        <w:gridCol w:w="1195"/>
        <w:gridCol w:w="663"/>
      </w:tblGrid>
      <w:tr w:rsidR="00701F4E" w:rsidRPr="001F5AC3" w14:paraId="282CCD65" w14:textId="77777777" w:rsidTr="000B7C44">
        <w:trPr>
          <w:trHeight w:val="129"/>
          <w:jc w:val="center"/>
        </w:trPr>
        <w:tc>
          <w:tcPr>
            <w:tcW w:w="3570" w:type="dxa"/>
            <w:vMerge w:val="restart"/>
            <w:shd w:val="clear" w:color="auto" w:fill="DBE5F1"/>
            <w:noWrap/>
            <w:vAlign w:val="center"/>
            <w:hideMark/>
          </w:tcPr>
          <w:p w14:paraId="79257B90"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14:ligatures w14:val="none"/>
              </w:rPr>
            </w:pPr>
            <w:r w:rsidRPr="001F5AC3">
              <w:rPr>
                <w:rFonts w:ascii="Sakkal Majalla" w:eastAsia="Calibri" w:hAnsi="Sakkal Majalla" w:cs="Sakkal Majalla"/>
                <w:kern w:val="0"/>
                <w:sz w:val="28"/>
                <w:szCs w:val="28"/>
                <w:rtl/>
                <w14:ligatures w14:val="none"/>
              </w:rPr>
              <w:t>المتغيرات</w:t>
            </w:r>
          </w:p>
        </w:tc>
        <w:tc>
          <w:tcPr>
            <w:tcW w:w="5433" w:type="dxa"/>
            <w:gridSpan w:val="4"/>
            <w:shd w:val="clear" w:color="auto" w:fill="DBE5F1"/>
            <w:vAlign w:val="center"/>
            <w:hideMark/>
          </w:tcPr>
          <w:p w14:paraId="2E024564"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قرارات تملك الأجانب للعقارات في المملكة العربية السعودية</w:t>
            </w:r>
          </w:p>
        </w:tc>
      </w:tr>
      <w:tr w:rsidR="00701F4E" w:rsidRPr="001F5AC3" w14:paraId="0D7D5651" w14:textId="77777777" w:rsidTr="000B7C44">
        <w:trPr>
          <w:trHeight w:val="89"/>
          <w:jc w:val="center"/>
        </w:trPr>
        <w:tc>
          <w:tcPr>
            <w:tcW w:w="3570" w:type="dxa"/>
            <w:vMerge/>
            <w:shd w:val="clear" w:color="auto" w:fill="DBE5F1"/>
            <w:vAlign w:val="center"/>
            <w:hideMark/>
          </w:tcPr>
          <w:p w14:paraId="59D05AC8" w14:textId="77777777" w:rsidR="00701F4E" w:rsidRPr="001F5AC3" w:rsidRDefault="00701F4E" w:rsidP="000B7C44">
            <w:pPr>
              <w:bidi/>
              <w:spacing w:after="0" w:line="276" w:lineRule="auto"/>
              <w:rPr>
                <w:rFonts w:ascii="Sakkal Majalla" w:eastAsia="Calibri" w:hAnsi="Sakkal Majalla" w:cs="Sakkal Majalla"/>
                <w:kern w:val="0"/>
                <w:sz w:val="28"/>
                <w:szCs w:val="28"/>
                <w14:ligatures w14:val="none"/>
              </w:rPr>
            </w:pPr>
          </w:p>
        </w:tc>
        <w:tc>
          <w:tcPr>
            <w:tcW w:w="2016" w:type="dxa"/>
            <w:shd w:val="clear" w:color="auto" w:fill="DBE5F1"/>
            <w:vAlign w:val="center"/>
            <w:hideMark/>
          </w:tcPr>
          <w:p w14:paraId="29378240"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معامل الارتباط بيرسون</w:t>
            </w:r>
          </w:p>
        </w:tc>
        <w:tc>
          <w:tcPr>
            <w:tcW w:w="1559" w:type="dxa"/>
            <w:shd w:val="clear" w:color="auto" w:fill="DBE5F1"/>
            <w:vAlign w:val="center"/>
            <w:hideMark/>
          </w:tcPr>
          <w:p w14:paraId="518C91B0"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مستوى الدلالة</w:t>
            </w:r>
          </w:p>
        </w:tc>
        <w:tc>
          <w:tcPr>
            <w:tcW w:w="1195" w:type="dxa"/>
            <w:shd w:val="clear" w:color="auto" w:fill="DBE5F1"/>
            <w:vAlign w:val="center"/>
            <w:hideMark/>
          </w:tcPr>
          <w:p w14:paraId="18BDEEDF"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نوع العلاقة</w:t>
            </w:r>
          </w:p>
        </w:tc>
        <w:tc>
          <w:tcPr>
            <w:tcW w:w="663" w:type="dxa"/>
            <w:shd w:val="clear" w:color="auto" w:fill="DBE5F1"/>
            <w:vAlign w:val="center"/>
            <w:hideMark/>
          </w:tcPr>
          <w:p w14:paraId="4981A3FF"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العدد</w:t>
            </w:r>
          </w:p>
        </w:tc>
      </w:tr>
      <w:tr w:rsidR="00701F4E" w:rsidRPr="001F5AC3" w14:paraId="301D9586" w14:textId="77777777" w:rsidTr="000B7C44">
        <w:trPr>
          <w:trHeight w:val="171"/>
          <w:jc w:val="center"/>
        </w:trPr>
        <w:tc>
          <w:tcPr>
            <w:tcW w:w="3570" w:type="dxa"/>
            <w:vAlign w:val="center"/>
          </w:tcPr>
          <w:p w14:paraId="1C650B63"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3132FF">
              <w:rPr>
                <w:rFonts w:ascii="Sakkal Majalla" w:eastAsia="Calibri" w:hAnsi="Sakkal Majalla" w:cs="Sakkal Majalla"/>
                <w:kern w:val="0"/>
                <w:sz w:val="28"/>
                <w:szCs w:val="28"/>
                <w:rtl/>
                <w14:ligatures w14:val="none"/>
              </w:rPr>
              <w:t>درجة الثقة وجودة المحتوى العقاري الرقمي</w:t>
            </w:r>
          </w:p>
        </w:tc>
        <w:tc>
          <w:tcPr>
            <w:tcW w:w="2016" w:type="dxa"/>
            <w:noWrap/>
            <w:vAlign w:val="center"/>
          </w:tcPr>
          <w:p w14:paraId="6B72A403"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0.</w:t>
            </w:r>
            <w:r>
              <w:rPr>
                <w:rFonts w:ascii="Sakkal Majalla" w:eastAsia="Calibri" w:hAnsi="Sakkal Majalla" w:cs="Sakkal Majalla" w:hint="cs"/>
                <w:kern w:val="0"/>
                <w:sz w:val="28"/>
                <w:szCs w:val="28"/>
                <w:rtl/>
                <w14:ligatures w14:val="none"/>
              </w:rPr>
              <w:t>767</w:t>
            </w:r>
            <w:r w:rsidRPr="001F5AC3">
              <w:rPr>
                <w:rFonts w:ascii="Sakkal Majalla" w:eastAsia="Calibri" w:hAnsi="Sakkal Majalla" w:cs="Sakkal Majalla"/>
                <w:kern w:val="0"/>
                <w:sz w:val="28"/>
                <w:szCs w:val="28"/>
                <w:rtl/>
                <w14:ligatures w14:val="none"/>
              </w:rPr>
              <w:t>**</w:t>
            </w:r>
          </w:p>
        </w:tc>
        <w:tc>
          <w:tcPr>
            <w:tcW w:w="1559" w:type="dxa"/>
            <w:shd w:val="clear" w:color="auto" w:fill="FFF2CC"/>
            <w:noWrap/>
            <w:vAlign w:val="center"/>
          </w:tcPr>
          <w:p w14:paraId="280AF922"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0.000</w:t>
            </w:r>
          </w:p>
        </w:tc>
        <w:tc>
          <w:tcPr>
            <w:tcW w:w="1195" w:type="dxa"/>
            <w:noWrap/>
            <w:vAlign w:val="center"/>
          </w:tcPr>
          <w:p w14:paraId="48045283"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طردية قوية</w:t>
            </w:r>
          </w:p>
        </w:tc>
        <w:tc>
          <w:tcPr>
            <w:tcW w:w="663" w:type="dxa"/>
            <w:noWrap/>
            <w:vAlign w:val="center"/>
          </w:tcPr>
          <w:p w14:paraId="68DE382A" w14:textId="77777777" w:rsidR="00701F4E" w:rsidRPr="001F5AC3" w:rsidRDefault="00701F4E" w:rsidP="000B7C44">
            <w:pPr>
              <w:bidi/>
              <w:spacing w:after="0" w:line="276" w:lineRule="auto"/>
              <w:jc w:val="center"/>
              <w:rPr>
                <w:rFonts w:ascii="Sakkal Majalla" w:eastAsia="Calibri" w:hAnsi="Sakkal Majalla" w:cs="Sakkal Majalla"/>
                <w:kern w:val="0"/>
                <w:sz w:val="28"/>
                <w:szCs w:val="28"/>
                <w:rtl/>
                <w14:ligatures w14:val="none"/>
              </w:rPr>
            </w:pPr>
            <w:r w:rsidRPr="001F5AC3">
              <w:rPr>
                <w:rFonts w:ascii="Sakkal Majalla" w:eastAsia="Calibri" w:hAnsi="Sakkal Majalla" w:cs="Sakkal Majalla"/>
                <w:kern w:val="0"/>
                <w:sz w:val="28"/>
                <w:szCs w:val="28"/>
                <w:rtl/>
                <w14:ligatures w14:val="none"/>
              </w:rPr>
              <w:t>167</w:t>
            </w:r>
          </w:p>
        </w:tc>
      </w:tr>
    </w:tbl>
    <w:p w14:paraId="79FE0F97" w14:textId="77777777" w:rsidR="00701F4E" w:rsidRPr="001F5AC3" w:rsidRDefault="00701F4E" w:rsidP="00701F4E">
      <w:pPr>
        <w:bidi/>
        <w:spacing w:after="0" w:line="276" w:lineRule="auto"/>
        <w:rPr>
          <w:rFonts w:ascii="Sakkal Majalla" w:eastAsia="Calibri" w:hAnsi="Sakkal Majalla" w:cs="Sakkal Majalla"/>
          <w:b/>
          <w:bCs/>
          <w:kern w:val="0"/>
          <w:sz w:val="32"/>
          <w:szCs w:val="32"/>
          <w:rtl/>
          <w14:ligatures w14:val="none"/>
        </w:rPr>
      </w:pPr>
      <w:r w:rsidRPr="001F5AC3">
        <w:rPr>
          <w:rFonts w:ascii="Sakkal Majalla" w:eastAsia="Calibri" w:hAnsi="Sakkal Majalla" w:cs="Sakkal Majalla"/>
          <w:b/>
          <w:bCs/>
          <w:kern w:val="0"/>
          <w:sz w:val="32"/>
          <w:szCs w:val="32"/>
          <w:u w:val="single"/>
          <w:rtl/>
          <w14:ligatures w14:val="none"/>
        </w:rPr>
        <w:t>تشير بيانات الجدول السابق إلى الآتي:</w:t>
      </w:r>
    </w:p>
    <w:p w14:paraId="22A912DC" w14:textId="77777777" w:rsidR="00701F4E" w:rsidRDefault="00701F4E" w:rsidP="00701F4E">
      <w:pPr>
        <w:pStyle w:val="a6"/>
        <w:numPr>
          <w:ilvl w:val="0"/>
          <w:numId w:val="54"/>
        </w:numPr>
        <w:bidi/>
        <w:spacing w:line="276" w:lineRule="auto"/>
        <w:ind w:left="450"/>
        <w:jc w:val="both"/>
        <w:rPr>
          <w:rFonts w:ascii="Sakkal Majalla" w:hAnsi="Sakkal Majalla" w:cs="Sakkal Majalla"/>
          <w:sz w:val="28"/>
          <w:szCs w:val="28"/>
          <w:rtl/>
        </w:rPr>
      </w:pPr>
      <w:r w:rsidRPr="0093384E">
        <w:rPr>
          <w:rFonts w:ascii="Sakkal Majalla" w:hAnsi="Sakkal Majalla" w:cs="Sakkal Majalla"/>
          <w:b/>
          <w:bCs/>
          <w:sz w:val="28"/>
          <w:szCs w:val="28"/>
          <w:rtl/>
        </w:rPr>
        <w:t>وجود علاقة ارتباطية طردية قوية</w:t>
      </w:r>
      <w:r w:rsidRPr="00AF29A1">
        <w:rPr>
          <w:rFonts w:ascii="Sakkal Majalla" w:hAnsi="Sakkal Majalla" w:cs="Sakkal Majalla"/>
          <w:sz w:val="28"/>
          <w:szCs w:val="28"/>
          <w:rtl/>
        </w:rPr>
        <w:t xml:space="preserve"> ذات دلالة إحصائية بين درجة الثقة وجودة المحتوى العقاري الرقمي وقرار التملك لدى الأجانب، إذ بلغ معامل ارتباط بيرسون (0.767) عند مستوى دلالة (0.000)، وهو أقل من (0.05)، مما يعني أنه كلما ارتفعت درجة الثقة في المحتوى الرقمي العقاري وتحسّنت جودته، ازداد ميل الأجنبي نحو اتخاذ قرار التملك. وبذلك يتحقق الفرض الثاني ويُقبل.</w:t>
      </w:r>
    </w:p>
    <w:p w14:paraId="4B455744" w14:textId="77777777" w:rsidR="00701F4E" w:rsidRPr="00711E2F" w:rsidRDefault="00701F4E" w:rsidP="00701F4E">
      <w:pPr>
        <w:pStyle w:val="a6"/>
        <w:numPr>
          <w:ilvl w:val="0"/>
          <w:numId w:val="54"/>
        </w:numPr>
        <w:bidi/>
        <w:spacing w:line="276" w:lineRule="auto"/>
        <w:ind w:left="450"/>
        <w:jc w:val="both"/>
        <w:rPr>
          <w:rFonts w:ascii="Sakkal Majalla" w:hAnsi="Sakkal Majalla" w:cs="Sakkal Majalla"/>
          <w:sz w:val="28"/>
          <w:szCs w:val="28"/>
        </w:rPr>
      </w:pPr>
      <w:r w:rsidRPr="0093384E">
        <w:rPr>
          <w:rFonts w:ascii="Sakkal Majalla" w:hAnsi="Sakkal Majalla" w:cs="Sakkal Majalla"/>
          <w:b/>
          <w:bCs/>
          <w:sz w:val="28"/>
          <w:szCs w:val="28"/>
          <w:rtl/>
        </w:rPr>
        <w:t>وتكشف هذه النتيجة</w:t>
      </w:r>
      <w:r w:rsidRPr="00AF29A1">
        <w:rPr>
          <w:rFonts w:ascii="Sakkal Majalla" w:hAnsi="Sakkal Majalla" w:cs="Sakkal Majalla"/>
          <w:sz w:val="28"/>
          <w:szCs w:val="28"/>
          <w:rtl/>
        </w:rPr>
        <w:t xml:space="preserve"> عن حقيقة جوهرية مفادها أن الأجنبي حين يواجه قراراً مصيرياً كالتملك العقاري في بيئة مجهولة، لا يملك رفاهية التردد أو الانتظار، فيجد في وسائل الإعلام الرقمي ملاذاً معلوماتياً يُعوّضه عن افتقاره إلى الشبكات الاجتماعية المحلية والخبرة الميدانية المباشرة، مما يجعل اعتماده على هذه الوسائل ليس مجرد </w:t>
      </w:r>
      <w:r w:rsidRPr="00AF29A1">
        <w:rPr>
          <w:rFonts w:ascii="Sakkal Majalla" w:hAnsi="Sakkal Majalla" w:cs="Sakkal Majalla" w:hint="cs"/>
          <w:sz w:val="28"/>
          <w:szCs w:val="28"/>
          <w:rtl/>
        </w:rPr>
        <w:t>خيار</w:t>
      </w:r>
      <w:r w:rsidRPr="00AF29A1">
        <w:rPr>
          <w:rFonts w:ascii="Sakkal Majalla" w:hAnsi="Sakkal Majalla" w:cs="Sakkal Majalla" w:hint="eastAsia"/>
          <w:sz w:val="28"/>
          <w:szCs w:val="28"/>
          <w:rtl/>
        </w:rPr>
        <w:t>،</w:t>
      </w:r>
      <w:r w:rsidRPr="00AF29A1">
        <w:rPr>
          <w:rFonts w:ascii="Sakkal Majalla" w:hAnsi="Sakkal Majalla" w:cs="Sakkal Majalla"/>
          <w:sz w:val="28"/>
          <w:szCs w:val="28"/>
          <w:rtl/>
        </w:rPr>
        <w:t xml:space="preserve"> بل ضرورة تفرضها طبيعة موقفه. ويُضاف إلى ذلك أن قوة معامل الارتباط (0.767) تُؤكد أن الثقة في المحتوى الرقمي ليست عاملاً </w:t>
      </w:r>
      <w:r w:rsidRPr="00AF29A1">
        <w:rPr>
          <w:rFonts w:ascii="Sakkal Majalla" w:hAnsi="Sakkal Majalla" w:cs="Sakkal Majalla" w:hint="cs"/>
          <w:sz w:val="28"/>
          <w:szCs w:val="28"/>
          <w:rtl/>
        </w:rPr>
        <w:t>ثانوياً</w:t>
      </w:r>
      <w:r w:rsidRPr="00AF29A1">
        <w:rPr>
          <w:rFonts w:ascii="Sakkal Majalla" w:hAnsi="Sakkal Majalla" w:cs="Sakkal Majalla" w:hint="eastAsia"/>
          <w:sz w:val="28"/>
          <w:szCs w:val="28"/>
          <w:rtl/>
        </w:rPr>
        <w:t>،</w:t>
      </w:r>
      <w:r w:rsidRPr="00AF29A1">
        <w:rPr>
          <w:rFonts w:ascii="Sakkal Majalla" w:hAnsi="Sakkal Majalla" w:cs="Sakkal Majalla"/>
          <w:sz w:val="28"/>
          <w:szCs w:val="28"/>
          <w:rtl/>
        </w:rPr>
        <w:t xml:space="preserve"> بل هي من أكثر المتغيرات تأثيراً في توجيه القرار العقاري للأجنبي، مما يستدعي من المطورين والشركات العقارية الاستثمار الجاد في رفع مصداقية محتواهم الرقمي وشفافيته.</w:t>
      </w:r>
    </w:p>
    <w:p w14:paraId="3E31A146" w14:textId="77777777" w:rsidR="00701F4E" w:rsidRDefault="00701F4E" w:rsidP="00701F4E">
      <w:pPr>
        <w:bidi/>
        <w:spacing w:line="276" w:lineRule="auto"/>
        <w:rPr>
          <w:rFonts w:ascii="Sakkal Majalla" w:hAnsi="Sakkal Majalla" w:cs="Sakkal Majalla"/>
          <w:b/>
          <w:bCs/>
          <w:sz w:val="28"/>
          <w:szCs w:val="28"/>
          <w:rtl/>
        </w:rPr>
      </w:pPr>
    </w:p>
    <w:p w14:paraId="1104BE8B" w14:textId="77777777" w:rsidR="00701F4E" w:rsidRDefault="00701F4E" w:rsidP="00701F4E">
      <w:pPr>
        <w:bidi/>
        <w:spacing w:line="276" w:lineRule="auto"/>
        <w:rPr>
          <w:rFonts w:ascii="Sakkal Majalla" w:hAnsi="Sakkal Majalla" w:cs="Sakkal Majalla"/>
          <w:b/>
          <w:bCs/>
          <w:sz w:val="28"/>
          <w:szCs w:val="28"/>
          <w:rtl/>
        </w:rPr>
      </w:pPr>
    </w:p>
    <w:p w14:paraId="7E0E923D" w14:textId="77777777" w:rsidR="00701F4E" w:rsidRDefault="00701F4E" w:rsidP="00701F4E">
      <w:pPr>
        <w:bidi/>
        <w:spacing w:line="276" w:lineRule="auto"/>
        <w:rPr>
          <w:rFonts w:ascii="Sakkal Majalla" w:hAnsi="Sakkal Majalla" w:cs="Sakkal Majalla"/>
          <w:b/>
          <w:bCs/>
          <w:sz w:val="28"/>
          <w:szCs w:val="28"/>
          <w:rtl/>
        </w:rPr>
      </w:pPr>
    </w:p>
    <w:p w14:paraId="100D33C3" w14:textId="77777777" w:rsidR="00701F4E" w:rsidRDefault="00701F4E" w:rsidP="00701F4E">
      <w:pPr>
        <w:bidi/>
        <w:spacing w:line="276" w:lineRule="auto"/>
        <w:rPr>
          <w:rFonts w:ascii="Sakkal Majalla" w:hAnsi="Sakkal Majalla" w:cs="Sakkal Majalla"/>
          <w:b/>
          <w:bCs/>
          <w:sz w:val="28"/>
          <w:szCs w:val="28"/>
          <w:rtl/>
        </w:rPr>
      </w:pPr>
    </w:p>
    <w:p w14:paraId="65876E38" w14:textId="77777777" w:rsidR="00701F4E" w:rsidRDefault="00701F4E" w:rsidP="00701F4E">
      <w:pPr>
        <w:bidi/>
        <w:spacing w:line="276" w:lineRule="auto"/>
        <w:rPr>
          <w:rFonts w:ascii="Sakkal Majalla" w:hAnsi="Sakkal Majalla" w:cs="Sakkal Majalla"/>
          <w:b/>
          <w:bCs/>
          <w:sz w:val="28"/>
          <w:szCs w:val="28"/>
          <w:rtl/>
        </w:rPr>
      </w:pPr>
    </w:p>
    <w:p w14:paraId="179C44E5" w14:textId="77777777" w:rsidR="00701F4E" w:rsidRDefault="00701F4E" w:rsidP="00701F4E">
      <w:pPr>
        <w:bidi/>
        <w:spacing w:line="276" w:lineRule="auto"/>
        <w:rPr>
          <w:rFonts w:ascii="Sakkal Majalla" w:hAnsi="Sakkal Majalla" w:cs="Sakkal Majalla"/>
          <w:b/>
          <w:bCs/>
          <w:sz w:val="28"/>
          <w:szCs w:val="28"/>
          <w:rtl/>
        </w:rPr>
      </w:pPr>
    </w:p>
    <w:p w14:paraId="610BC3E8" w14:textId="77777777" w:rsidR="00701F4E" w:rsidRDefault="00701F4E" w:rsidP="00701F4E">
      <w:pPr>
        <w:bidi/>
        <w:spacing w:line="276" w:lineRule="auto"/>
        <w:rPr>
          <w:rFonts w:ascii="Sakkal Majalla" w:hAnsi="Sakkal Majalla" w:cs="Sakkal Majalla"/>
          <w:b/>
          <w:bCs/>
          <w:sz w:val="28"/>
          <w:szCs w:val="28"/>
          <w:rtl/>
        </w:rPr>
      </w:pPr>
    </w:p>
    <w:p w14:paraId="1B677666" w14:textId="77777777" w:rsidR="00701F4E" w:rsidRPr="00E30003" w:rsidRDefault="00701F4E" w:rsidP="00701F4E">
      <w:pPr>
        <w:bidi/>
        <w:spacing w:line="276" w:lineRule="auto"/>
        <w:jc w:val="both"/>
        <w:rPr>
          <w:rFonts w:ascii="Sakkal Majalla" w:hAnsi="Sakkal Majalla" w:cs="Sakkal Majalla"/>
          <w:sz w:val="32"/>
          <w:szCs w:val="32"/>
          <w:rtl/>
        </w:rPr>
      </w:pPr>
      <w:r w:rsidRPr="00E30003">
        <w:rPr>
          <w:rFonts w:ascii="Sakkal Majalla" w:hAnsi="Sakkal Majalla" w:cs="Sakkal Majalla"/>
          <w:b/>
          <w:bCs/>
          <w:sz w:val="28"/>
          <w:szCs w:val="28"/>
          <w:rtl/>
        </w:rPr>
        <w:lastRenderedPageBreak/>
        <w:t>الفرض الثالث</w:t>
      </w:r>
      <w:r w:rsidRPr="00E30003">
        <w:rPr>
          <w:rFonts w:ascii="Sakkal Majalla" w:hAnsi="Sakkal Majalla" w:cs="Sakkal Majalla"/>
          <w:b/>
          <w:bCs/>
          <w:sz w:val="28"/>
          <w:szCs w:val="28"/>
        </w:rPr>
        <w:t>:</w:t>
      </w:r>
      <w:r w:rsidRPr="00E30003">
        <w:rPr>
          <w:rFonts w:ascii="Sakkal Majalla" w:hAnsi="Sakkal Majalla" w:cs="Sakkal Majalla"/>
          <w:b/>
          <w:bCs/>
          <w:sz w:val="36"/>
          <w:szCs w:val="36"/>
          <w:rtl/>
        </w:rPr>
        <w:t xml:space="preserve"> </w:t>
      </w:r>
      <w:r w:rsidRPr="00E30003">
        <w:rPr>
          <w:rFonts w:ascii="Sakkal Majalla" w:hAnsi="Sakkal Majalla" w:cs="Sakkal Majalla"/>
          <w:sz w:val="32"/>
          <w:szCs w:val="32"/>
          <w:rtl/>
        </w:rPr>
        <w:t>يسهم الإعلام الرقمي في تقليل المخاطر المدركة وتعزيز الاتجاه الإيجابي نحو تملك العقار في المملكة العربية السعودية.</w:t>
      </w:r>
    </w:p>
    <w:p w14:paraId="6B35D5BC" w14:textId="77777777" w:rsidR="00701F4E" w:rsidRPr="00A77CAE" w:rsidRDefault="00701F4E" w:rsidP="00701F4E">
      <w:pPr>
        <w:bidi/>
        <w:spacing w:after="0" w:line="276" w:lineRule="auto"/>
        <w:ind w:left="43"/>
        <w:jc w:val="lowKashida"/>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و</w:t>
      </w:r>
      <w:r w:rsidRPr="00A77CAE">
        <w:rPr>
          <w:rFonts w:ascii="Sakkal Majalla" w:eastAsia="Times New Roman" w:hAnsi="Sakkal Majalla" w:cs="Sakkal Majalla"/>
          <w:kern w:val="0"/>
          <w:sz w:val="32"/>
          <w:szCs w:val="32"/>
          <w:rtl/>
          <w14:ligatures w14:val="none"/>
        </w:rPr>
        <w:t xml:space="preserve">لاختبار تأثير </w:t>
      </w:r>
      <w:r w:rsidRPr="00E30003">
        <w:rPr>
          <w:rFonts w:ascii="Sakkal Majalla" w:eastAsia="Times New Roman" w:hAnsi="Sakkal Majalla" w:cs="Sakkal Majalla"/>
          <w:kern w:val="0"/>
          <w:sz w:val="32"/>
          <w:szCs w:val="32"/>
          <w:rtl/>
          <w14:ligatures w14:val="none"/>
        </w:rPr>
        <w:t>مساهمة</w:t>
      </w:r>
      <w:r w:rsidRPr="00A77CAE">
        <w:rPr>
          <w:rFonts w:ascii="Sakkal Majalla" w:eastAsia="Times New Roman" w:hAnsi="Sakkal Majalla" w:cs="Sakkal Majalla"/>
          <w:kern w:val="0"/>
          <w:sz w:val="32"/>
          <w:szCs w:val="32"/>
          <w:rtl/>
          <w14:ligatures w14:val="none"/>
        </w:rPr>
        <w:t xml:space="preserve"> </w:t>
      </w:r>
      <w:r w:rsidRPr="00E30003">
        <w:rPr>
          <w:rFonts w:ascii="Sakkal Majalla" w:eastAsia="Times New Roman" w:hAnsi="Sakkal Majalla" w:cs="Sakkal Majalla"/>
          <w:kern w:val="0"/>
          <w:sz w:val="32"/>
          <w:szCs w:val="32"/>
          <w:rtl/>
          <w14:ligatures w14:val="none"/>
        </w:rPr>
        <w:t>الإعلام الرقمي في تقليل المخاطر المدركة وتعزيز الاتجاه الإيجابي نحو تملك العقار في المملكة العربية السعودية</w:t>
      </w:r>
      <w:r w:rsidRPr="00A77CAE">
        <w:rPr>
          <w:rFonts w:ascii="Sakkal Majalla" w:eastAsia="Times New Roman" w:hAnsi="Sakkal Majalla" w:cs="Sakkal Majalla"/>
          <w:kern w:val="0"/>
          <w:sz w:val="32"/>
          <w:szCs w:val="32"/>
          <w:rtl/>
          <w14:ligatures w14:val="none"/>
        </w:rPr>
        <w:t xml:space="preserve">، تم تقدير علاقة الانحدار الخطية </w:t>
      </w:r>
      <w:r w:rsidRPr="00A77CAE">
        <w:rPr>
          <w:rFonts w:ascii="Sakkal Majalla" w:eastAsia="Calibri" w:hAnsi="Sakkal Majalla" w:cs="Sakkal Majalla"/>
          <w:kern w:val="0"/>
          <w:sz w:val="32"/>
          <w:szCs w:val="32"/>
          <w14:ligatures w14:val="none"/>
        </w:rPr>
        <w:t>Linear Regression</w:t>
      </w:r>
      <w:r w:rsidRPr="00A77CAE">
        <w:rPr>
          <w:rFonts w:ascii="Sakkal Majalla" w:eastAsia="Calibri" w:hAnsi="Sakkal Majalla" w:cs="Sakkal Majalla"/>
          <w:kern w:val="0"/>
          <w:sz w:val="32"/>
          <w:szCs w:val="32"/>
          <w:rtl/>
          <w14:ligatures w14:val="none"/>
        </w:rPr>
        <w:t xml:space="preserve"> </w:t>
      </w:r>
      <w:r w:rsidRPr="00A77CAE">
        <w:rPr>
          <w:rFonts w:ascii="Sakkal Majalla" w:eastAsia="Times New Roman" w:hAnsi="Sakkal Majalla" w:cs="Sakkal Majalla"/>
          <w:kern w:val="0"/>
          <w:sz w:val="32"/>
          <w:szCs w:val="32"/>
          <w:rtl/>
          <w14:ligatures w14:val="none"/>
        </w:rPr>
        <w:t xml:space="preserve">بطريقة </w:t>
      </w:r>
      <w:r w:rsidRPr="00A77CAE">
        <w:rPr>
          <w:rFonts w:ascii="Sakkal Majalla" w:eastAsia="Times New Roman" w:hAnsi="Sakkal Majalla" w:cs="Sakkal Majalla"/>
          <w:kern w:val="0"/>
          <w:sz w:val="32"/>
          <w:szCs w:val="32"/>
          <w14:ligatures w14:val="none"/>
        </w:rPr>
        <w:t>Enter</w:t>
      </w:r>
    </w:p>
    <w:p w14:paraId="0B556D5C" w14:textId="77777777" w:rsidR="00701F4E" w:rsidRPr="00A77CAE" w:rsidRDefault="00701F4E" w:rsidP="00701F4E">
      <w:pPr>
        <w:bidi/>
        <w:spacing w:line="276" w:lineRule="auto"/>
        <w:contextualSpacing/>
        <w:jc w:val="center"/>
        <w:rPr>
          <w:rFonts w:ascii="Sakkal Majalla" w:eastAsia="Times New Roman" w:hAnsi="Sakkal Majalla" w:cs="Sakkal Majalla"/>
          <w:b/>
          <w:bCs/>
          <w:kern w:val="0"/>
          <w14:ligatures w14:val="none"/>
        </w:rPr>
      </w:pPr>
      <w:r w:rsidRPr="00A77CAE">
        <w:rPr>
          <w:rFonts w:ascii="Sakkal Majalla" w:eastAsia="Times New Roman" w:hAnsi="Sakkal Majalla" w:cs="Sakkal Majalla"/>
          <w:b/>
          <w:bCs/>
          <w:kern w:val="0"/>
          <w:rtl/>
          <w14:ligatures w14:val="none"/>
        </w:rPr>
        <w:t>جدول رقم (</w:t>
      </w:r>
      <w:r>
        <w:rPr>
          <w:rFonts w:ascii="Sakkal Majalla" w:eastAsia="Times New Roman" w:hAnsi="Sakkal Majalla" w:cs="Sakkal Majalla" w:hint="cs"/>
          <w:b/>
          <w:bCs/>
          <w:kern w:val="0"/>
          <w:rtl/>
          <w14:ligatures w14:val="none"/>
        </w:rPr>
        <w:t>23</w:t>
      </w:r>
      <w:r w:rsidRPr="00A77CAE">
        <w:rPr>
          <w:rFonts w:ascii="Sakkal Majalla" w:eastAsia="Times New Roman" w:hAnsi="Sakkal Majalla" w:cs="Sakkal Majalla"/>
          <w:b/>
          <w:bCs/>
          <w:kern w:val="0"/>
          <w:rtl/>
          <w14:ligatures w14:val="none"/>
        </w:rPr>
        <w:t>)</w:t>
      </w:r>
    </w:p>
    <w:p w14:paraId="675110CD" w14:textId="77777777" w:rsidR="00701F4E" w:rsidRPr="00A77CAE" w:rsidRDefault="00701F4E" w:rsidP="00701F4E">
      <w:pPr>
        <w:bidi/>
        <w:spacing w:line="276" w:lineRule="auto"/>
        <w:contextualSpacing/>
        <w:jc w:val="center"/>
        <w:rPr>
          <w:rFonts w:ascii="Sakkal Majalla" w:eastAsia="Times New Roman" w:hAnsi="Sakkal Majalla" w:cs="Sakkal Majalla"/>
          <w:kern w:val="0"/>
          <w:rtl/>
          <w14:ligatures w14:val="none"/>
        </w:rPr>
      </w:pPr>
      <w:r w:rsidRPr="00A77CAE">
        <w:rPr>
          <w:rFonts w:ascii="Sakkal Majalla" w:eastAsia="Times New Roman" w:hAnsi="Sakkal Majalla" w:cs="Sakkal Majalla"/>
          <w:b/>
          <w:bCs/>
          <w:kern w:val="0"/>
          <w:rtl/>
          <w14:ligatures w14:val="none"/>
        </w:rPr>
        <w:t xml:space="preserve">نتائج اختبار الانحدار للعلاقة بين </w:t>
      </w:r>
      <w:r w:rsidRPr="00E30003">
        <w:rPr>
          <w:rFonts w:ascii="Sakkal Majalla" w:eastAsia="Times New Roman" w:hAnsi="Sakkal Majalla" w:cs="Sakkal Majalla"/>
          <w:b/>
          <w:bCs/>
          <w:kern w:val="0"/>
          <w:rtl/>
          <w14:ligatures w14:val="none"/>
        </w:rPr>
        <w:t>تأثير مساهمة الإعلام الرقمي في تقليل المخاطر المدركة وتعزيز الاتجاه الإيجابي نحو تملك العقار في المملكة العربية السعودية</w:t>
      </w:r>
    </w:p>
    <w:tbl>
      <w:tblPr>
        <w:bidiVisual/>
        <w:tblW w:w="9345" w:type="dxa"/>
        <w:jc w:val="center"/>
        <w:tblBorders>
          <w:top w:val="thinThickSmallGap" w:sz="24" w:space="0" w:color="auto"/>
          <w:left w:val="thinThickSmallGap" w:sz="24" w:space="0" w:color="auto"/>
          <w:bottom w:val="thickThinSmallGap" w:sz="24" w:space="0" w:color="auto"/>
          <w:right w:val="thickThinSmallGap" w:sz="24" w:space="0" w:color="auto"/>
          <w:insideH w:val="single" w:sz="2" w:space="0" w:color="auto"/>
          <w:insideV w:val="single" w:sz="2" w:space="0" w:color="auto"/>
        </w:tblBorders>
        <w:tblLayout w:type="fixed"/>
        <w:tblLook w:val="00A0" w:firstRow="1" w:lastRow="0" w:firstColumn="1" w:lastColumn="0" w:noHBand="0" w:noVBand="0"/>
      </w:tblPr>
      <w:tblGrid>
        <w:gridCol w:w="1840"/>
        <w:gridCol w:w="1149"/>
        <w:gridCol w:w="1196"/>
        <w:gridCol w:w="2260"/>
        <w:gridCol w:w="1124"/>
        <w:gridCol w:w="1776"/>
      </w:tblGrid>
      <w:tr w:rsidR="00701F4E" w:rsidRPr="00E30003" w14:paraId="359AF3C1" w14:textId="77777777" w:rsidTr="000B7C44">
        <w:trPr>
          <w:trHeight w:hRule="exact" w:val="866"/>
          <w:jc w:val="center"/>
        </w:trPr>
        <w:tc>
          <w:tcPr>
            <w:tcW w:w="1840" w:type="dxa"/>
            <w:vMerge w:val="restart"/>
            <w:tcBorders>
              <w:top w:val="thinThickSmallGap" w:sz="24" w:space="0" w:color="auto"/>
              <w:left w:val="thickThinSmallGap" w:sz="24" w:space="0" w:color="auto"/>
              <w:bottom w:val="single" w:sz="2" w:space="0" w:color="auto"/>
              <w:right w:val="single" w:sz="2" w:space="0" w:color="auto"/>
            </w:tcBorders>
            <w:shd w:val="clear" w:color="auto" w:fill="D9E2F3" w:themeFill="accent1" w:themeFillTint="33"/>
            <w:vAlign w:val="center"/>
          </w:tcPr>
          <w:p w14:paraId="2BFE7306" w14:textId="77777777" w:rsidR="00701F4E" w:rsidRPr="00A77CAE" w:rsidRDefault="00701F4E" w:rsidP="000B7C44">
            <w:pPr>
              <w:bidi/>
              <w:spacing w:line="276" w:lineRule="auto"/>
              <w:contextualSpacing/>
              <w:rPr>
                <w:rFonts w:ascii="Sakkal Majalla" w:eastAsia="Times New Roman" w:hAnsi="Sakkal Majalla" w:cs="Sakkal Majalla"/>
                <w:b/>
                <w:bCs/>
                <w:kern w:val="0"/>
                <w:rtl/>
                <w:lang w:bidi="ar-EG"/>
                <w14:ligatures w14:val="none"/>
              </w:rPr>
            </w:pPr>
          </w:p>
          <w:p w14:paraId="5B8F6BE5" w14:textId="77777777" w:rsidR="00701F4E" w:rsidRPr="00A77CAE" w:rsidRDefault="00701F4E" w:rsidP="000B7C44">
            <w:pPr>
              <w:bidi/>
              <w:spacing w:line="276" w:lineRule="auto"/>
              <w:contextualSpacing/>
              <w:jc w:val="center"/>
              <w:rPr>
                <w:rFonts w:ascii="Sakkal Majalla" w:eastAsia="Times New Roman" w:hAnsi="Sakkal Majalla" w:cs="Sakkal Majalla"/>
                <w:b/>
                <w:bCs/>
                <w:kern w:val="0"/>
                <w:lang w:bidi="ar-EG"/>
                <w14:ligatures w14:val="none"/>
              </w:rPr>
            </w:pPr>
            <w:r w:rsidRPr="00A77CAE">
              <w:rPr>
                <w:rFonts w:ascii="Sakkal Majalla" w:eastAsia="Times New Roman" w:hAnsi="Sakkal Majalla" w:cs="Sakkal Majalla"/>
                <w:b/>
                <w:bCs/>
                <w:kern w:val="0"/>
                <w:rtl/>
                <w:lang w:bidi="ar-EG"/>
                <w14:ligatures w14:val="none"/>
              </w:rPr>
              <w:t>المتغيرات</w:t>
            </w:r>
          </w:p>
        </w:tc>
        <w:tc>
          <w:tcPr>
            <w:tcW w:w="2345" w:type="dxa"/>
            <w:gridSpan w:val="2"/>
            <w:tcBorders>
              <w:top w:val="thinThickSmallGap" w:sz="24" w:space="0" w:color="auto"/>
              <w:left w:val="single" w:sz="2" w:space="0" w:color="auto"/>
              <w:bottom w:val="single" w:sz="2" w:space="0" w:color="auto"/>
              <w:right w:val="single" w:sz="2" w:space="0" w:color="auto"/>
            </w:tcBorders>
            <w:shd w:val="clear" w:color="auto" w:fill="D9E2F3" w:themeFill="accent1" w:themeFillTint="33"/>
            <w:hideMark/>
          </w:tcPr>
          <w:p w14:paraId="282B0B4E" w14:textId="77777777" w:rsidR="00701F4E" w:rsidRPr="00A77CAE" w:rsidRDefault="00701F4E" w:rsidP="000B7C44">
            <w:pPr>
              <w:bidi/>
              <w:spacing w:line="276" w:lineRule="auto"/>
              <w:contextualSpacing/>
              <w:jc w:val="center"/>
              <w:rPr>
                <w:rFonts w:ascii="Sakkal Majalla" w:eastAsia="Times New Roman" w:hAnsi="Sakkal Majalla" w:cs="Sakkal Majalla"/>
                <w:b/>
                <w:bCs/>
                <w:kern w:val="0"/>
                <w:rtl/>
                <w:lang w:bidi="ar-EG"/>
                <w14:ligatures w14:val="none"/>
              </w:rPr>
            </w:pPr>
            <w:r w:rsidRPr="00A77CAE">
              <w:rPr>
                <w:rFonts w:ascii="Sakkal Majalla" w:eastAsia="Times New Roman" w:hAnsi="Sakkal Majalla" w:cs="Sakkal Majalla"/>
                <w:b/>
                <w:bCs/>
                <w:kern w:val="0"/>
                <w:rtl/>
                <w:lang w:bidi="ar-EG"/>
                <w14:ligatures w14:val="none"/>
              </w:rPr>
              <w:t>المعاملات غير القياسية</w:t>
            </w:r>
          </w:p>
          <w:p w14:paraId="165D8462" w14:textId="77777777" w:rsidR="00701F4E" w:rsidRPr="00A77CAE" w:rsidRDefault="00701F4E" w:rsidP="000B7C44">
            <w:pPr>
              <w:bidi/>
              <w:spacing w:line="276" w:lineRule="auto"/>
              <w:contextualSpacing/>
              <w:jc w:val="center"/>
              <w:rPr>
                <w:rFonts w:ascii="Sakkal Majalla" w:eastAsia="Times New Roman" w:hAnsi="Sakkal Majalla" w:cs="Sakkal Majalla"/>
                <w:b/>
                <w:bCs/>
                <w:kern w:val="0"/>
                <w:lang w:bidi="ar-EG"/>
                <w14:ligatures w14:val="none"/>
              </w:rPr>
            </w:pPr>
            <w:r w:rsidRPr="00A77CAE">
              <w:rPr>
                <w:rFonts w:ascii="Sakkal Majalla" w:eastAsia="Times New Roman" w:hAnsi="Sakkal Majalla" w:cs="Sakkal Majalla"/>
                <w:b/>
                <w:bCs/>
                <w:kern w:val="0"/>
                <w:lang w:bidi="ar-EG"/>
                <w14:ligatures w14:val="none"/>
              </w:rPr>
              <w:t>Unstandardized Coefficients</w:t>
            </w:r>
          </w:p>
        </w:tc>
        <w:tc>
          <w:tcPr>
            <w:tcW w:w="2260" w:type="dxa"/>
            <w:tcBorders>
              <w:top w:val="thinThickSmallGap" w:sz="24" w:space="0" w:color="auto"/>
              <w:left w:val="single" w:sz="2" w:space="0" w:color="auto"/>
              <w:bottom w:val="single" w:sz="2" w:space="0" w:color="auto"/>
              <w:right w:val="single" w:sz="2" w:space="0" w:color="auto"/>
            </w:tcBorders>
            <w:shd w:val="clear" w:color="auto" w:fill="D9E2F3" w:themeFill="accent1" w:themeFillTint="33"/>
            <w:hideMark/>
          </w:tcPr>
          <w:p w14:paraId="1CAC5D4D" w14:textId="77777777" w:rsidR="00701F4E" w:rsidRPr="00A77CAE" w:rsidRDefault="00701F4E" w:rsidP="000B7C44">
            <w:pPr>
              <w:bidi/>
              <w:spacing w:line="276" w:lineRule="auto"/>
              <w:contextualSpacing/>
              <w:jc w:val="center"/>
              <w:rPr>
                <w:rFonts w:ascii="Sakkal Majalla" w:eastAsia="Times New Roman" w:hAnsi="Sakkal Majalla" w:cs="Sakkal Majalla"/>
                <w:b/>
                <w:bCs/>
                <w:kern w:val="0"/>
                <w:rtl/>
                <w:lang w:bidi="ar-EG"/>
                <w14:ligatures w14:val="none"/>
              </w:rPr>
            </w:pPr>
            <w:r w:rsidRPr="00A77CAE">
              <w:rPr>
                <w:rFonts w:ascii="Sakkal Majalla" w:eastAsia="Times New Roman" w:hAnsi="Sakkal Majalla" w:cs="Sakkal Majalla"/>
                <w:b/>
                <w:bCs/>
                <w:kern w:val="0"/>
                <w:rtl/>
                <w:lang w:bidi="ar-EG"/>
                <w14:ligatures w14:val="none"/>
              </w:rPr>
              <w:t>المعاملات القياسية</w:t>
            </w:r>
          </w:p>
          <w:p w14:paraId="1B840135" w14:textId="77777777" w:rsidR="00701F4E" w:rsidRPr="00A77CAE" w:rsidRDefault="00701F4E" w:rsidP="000B7C44">
            <w:pPr>
              <w:bidi/>
              <w:spacing w:line="276" w:lineRule="auto"/>
              <w:contextualSpacing/>
              <w:jc w:val="center"/>
              <w:rPr>
                <w:rFonts w:ascii="Sakkal Majalla" w:eastAsia="Times New Roman" w:hAnsi="Sakkal Majalla" w:cs="Sakkal Majalla"/>
                <w:b/>
                <w:bCs/>
                <w:kern w:val="0"/>
                <w:lang w:bidi="ar-EG"/>
                <w14:ligatures w14:val="none"/>
              </w:rPr>
            </w:pPr>
            <w:r w:rsidRPr="00A77CAE">
              <w:rPr>
                <w:rFonts w:ascii="Sakkal Majalla" w:eastAsia="Times New Roman" w:hAnsi="Sakkal Majalla" w:cs="Sakkal Majalla"/>
                <w:b/>
                <w:bCs/>
                <w:kern w:val="0"/>
                <w:lang w:bidi="ar-EG"/>
                <w14:ligatures w14:val="none"/>
              </w:rPr>
              <w:t>Standardized Coefficients</w:t>
            </w:r>
          </w:p>
        </w:tc>
        <w:tc>
          <w:tcPr>
            <w:tcW w:w="1124" w:type="dxa"/>
            <w:vMerge w:val="restart"/>
            <w:tcBorders>
              <w:top w:val="thinThickSmallGap" w:sz="24" w:space="0" w:color="auto"/>
              <w:left w:val="single" w:sz="2" w:space="0" w:color="auto"/>
              <w:bottom w:val="single" w:sz="2" w:space="0" w:color="auto"/>
              <w:right w:val="single" w:sz="2" w:space="0" w:color="auto"/>
            </w:tcBorders>
            <w:shd w:val="clear" w:color="auto" w:fill="D9E2F3"/>
            <w:hideMark/>
          </w:tcPr>
          <w:p w14:paraId="322F0481" w14:textId="77777777" w:rsidR="00701F4E" w:rsidRPr="00A77CAE" w:rsidRDefault="00701F4E" w:rsidP="000B7C44">
            <w:pPr>
              <w:bidi/>
              <w:spacing w:line="276" w:lineRule="auto"/>
              <w:contextualSpacing/>
              <w:jc w:val="center"/>
              <w:rPr>
                <w:rFonts w:ascii="Sakkal Majalla" w:eastAsia="Times New Roman" w:hAnsi="Sakkal Majalla" w:cs="Sakkal Majalla"/>
                <w:b/>
                <w:bCs/>
                <w:kern w:val="0"/>
                <w:rtl/>
                <w:lang w:bidi="ar-EG"/>
                <w14:ligatures w14:val="none"/>
              </w:rPr>
            </w:pPr>
            <w:proofErr w:type="gramStart"/>
            <w:r w:rsidRPr="00A77CAE">
              <w:rPr>
                <w:rFonts w:ascii="Sakkal Majalla" w:eastAsia="Times New Roman" w:hAnsi="Sakkal Majalla" w:cs="Sakkal Majalla"/>
                <w:b/>
                <w:bCs/>
                <w:kern w:val="0"/>
                <w:rtl/>
                <w:lang w:bidi="ar-EG"/>
                <w14:ligatures w14:val="none"/>
              </w:rPr>
              <w:t xml:space="preserve">قيمة </w:t>
            </w:r>
            <w:r w:rsidRPr="00A77CAE">
              <w:rPr>
                <w:rFonts w:ascii="Sakkal Majalla" w:eastAsia="Times New Roman" w:hAnsi="Sakkal Majalla" w:cs="Sakkal Majalla"/>
                <w:b/>
                <w:bCs/>
                <w:kern w:val="0"/>
                <w:lang w:bidi="ar-EG"/>
                <w14:ligatures w14:val="none"/>
              </w:rPr>
              <w:t xml:space="preserve"> T</w:t>
            </w:r>
            <w:proofErr w:type="gramEnd"/>
          </w:p>
        </w:tc>
        <w:tc>
          <w:tcPr>
            <w:tcW w:w="1776" w:type="dxa"/>
            <w:vMerge w:val="restart"/>
            <w:tcBorders>
              <w:top w:val="thinThickSmallGap" w:sz="24" w:space="0" w:color="auto"/>
              <w:left w:val="single" w:sz="2" w:space="0" w:color="auto"/>
              <w:bottom w:val="single" w:sz="2" w:space="0" w:color="auto"/>
              <w:right w:val="thinThickSmallGap" w:sz="24" w:space="0" w:color="auto"/>
            </w:tcBorders>
            <w:shd w:val="clear" w:color="auto" w:fill="D9E2F3"/>
            <w:hideMark/>
          </w:tcPr>
          <w:p w14:paraId="50CC8FD2" w14:textId="77777777" w:rsidR="00701F4E" w:rsidRPr="00A77CAE" w:rsidRDefault="00701F4E" w:rsidP="000B7C44">
            <w:pPr>
              <w:bidi/>
              <w:spacing w:line="276" w:lineRule="auto"/>
              <w:contextualSpacing/>
              <w:jc w:val="center"/>
              <w:rPr>
                <w:rFonts w:ascii="Sakkal Majalla" w:eastAsia="Times New Roman" w:hAnsi="Sakkal Majalla" w:cs="Sakkal Majalla"/>
                <w:b/>
                <w:bCs/>
                <w:kern w:val="0"/>
                <w:rtl/>
                <w:lang w:bidi="ar-EG"/>
                <w14:ligatures w14:val="none"/>
              </w:rPr>
            </w:pPr>
            <w:r w:rsidRPr="00A77CAE">
              <w:rPr>
                <w:rFonts w:ascii="Sakkal Majalla" w:eastAsia="Times New Roman" w:hAnsi="Sakkal Majalla" w:cs="Sakkal Majalla"/>
                <w:b/>
                <w:bCs/>
                <w:kern w:val="0"/>
                <w:rtl/>
                <w:lang w:bidi="ar-EG"/>
                <w14:ligatures w14:val="none"/>
              </w:rPr>
              <w:t>مستوى المعنوية</w:t>
            </w:r>
          </w:p>
          <w:p w14:paraId="52B645A7" w14:textId="77777777" w:rsidR="00701F4E" w:rsidRPr="00A77CAE" w:rsidRDefault="00701F4E" w:rsidP="000B7C44">
            <w:pPr>
              <w:bidi/>
              <w:spacing w:line="276" w:lineRule="auto"/>
              <w:contextualSpacing/>
              <w:jc w:val="center"/>
              <w:rPr>
                <w:rFonts w:ascii="Sakkal Majalla" w:eastAsia="Times New Roman" w:hAnsi="Sakkal Majalla" w:cs="Sakkal Majalla"/>
                <w:b/>
                <w:bCs/>
                <w:kern w:val="0"/>
                <w:rtl/>
                <w:lang w:bidi="ar-EG"/>
                <w14:ligatures w14:val="none"/>
              </w:rPr>
            </w:pPr>
            <w:r w:rsidRPr="00A77CAE">
              <w:rPr>
                <w:rFonts w:ascii="Sakkal Majalla" w:eastAsia="Times New Roman" w:hAnsi="Sakkal Majalla" w:cs="Sakkal Majalla"/>
                <w:b/>
                <w:bCs/>
                <w:kern w:val="0"/>
                <w:lang w:bidi="ar-EG"/>
                <w14:ligatures w14:val="none"/>
              </w:rPr>
              <w:t>Sig.</w:t>
            </w:r>
          </w:p>
        </w:tc>
      </w:tr>
      <w:tr w:rsidR="00701F4E" w:rsidRPr="00E30003" w14:paraId="63E26935" w14:textId="77777777" w:rsidTr="000B7C44">
        <w:trPr>
          <w:trHeight w:hRule="exact" w:val="379"/>
          <w:jc w:val="center"/>
        </w:trPr>
        <w:tc>
          <w:tcPr>
            <w:tcW w:w="1840" w:type="dxa"/>
            <w:vMerge/>
            <w:tcBorders>
              <w:top w:val="thinThickSmallGap" w:sz="24" w:space="0" w:color="auto"/>
              <w:left w:val="thickThinSmallGap" w:sz="24" w:space="0" w:color="auto"/>
              <w:bottom w:val="single" w:sz="2" w:space="0" w:color="auto"/>
              <w:right w:val="single" w:sz="2" w:space="0" w:color="auto"/>
            </w:tcBorders>
            <w:shd w:val="clear" w:color="auto" w:fill="D9E2F3" w:themeFill="accent1" w:themeFillTint="33"/>
            <w:vAlign w:val="center"/>
            <w:hideMark/>
          </w:tcPr>
          <w:p w14:paraId="14861606" w14:textId="77777777" w:rsidR="00701F4E" w:rsidRPr="00A77CAE" w:rsidRDefault="00701F4E" w:rsidP="000B7C44">
            <w:pPr>
              <w:bidi/>
              <w:spacing w:after="0" w:line="276" w:lineRule="auto"/>
              <w:rPr>
                <w:rFonts w:ascii="Sakkal Majalla" w:eastAsia="Times New Roman" w:hAnsi="Sakkal Majalla" w:cs="Sakkal Majalla"/>
                <w:b/>
                <w:bCs/>
                <w:kern w:val="0"/>
                <w:lang w:bidi="ar-EG"/>
                <w14:ligatures w14:val="none"/>
              </w:rPr>
            </w:pPr>
          </w:p>
        </w:tc>
        <w:tc>
          <w:tcPr>
            <w:tcW w:w="1149" w:type="dxa"/>
            <w:tcBorders>
              <w:top w:val="single" w:sz="2" w:space="0" w:color="auto"/>
              <w:left w:val="single" w:sz="2" w:space="0" w:color="auto"/>
              <w:bottom w:val="single" w:sz="2" w:space="0" w:color="auto"/>
              <w:right w:val="single" w:sz="2" w:space="0" w:color="auto"/>
            </w:tcBorders>
            <w:shd w:val="clear" w:color="auto" w:fill="D9E2F3" w:themeFill="accent1" w:themeFillTint="33"/>
            <w:hideMark/>
          </w:tcPr>
          <w:p w14:paraId="77078EA9" w14:textId="77777777" w:rsidR="00701F4E" w:rsidRPr="00A77CAE" w:rsidRDefault="00701F4E" w:rsidP="000B7C44">
            <w:pPr>
              <w:bidi/>
              <w:spacing w:line="276" w:lineRule="auto"/>
              <w:contextualSpacing/>
              <w:jc w:val="center"/>
              <w:rPr>
                <w:rFonts w:ascii="Sakkal Majalla" w:eastAsia="Times New Roman" w:hAnsi="Sakkal Majalla" w:cs="Sakkal Majalla"/>
                <w:b/>
                <w:bCs/>
                <w:kern w:val="0"/>
                <w:rtl/>
                <w:lang w:bidi="ar-EG"/>
                <w14:ligatures w14:val="none"/>
              </w:rPr>
            </w:pPr>
            <w:r w:rsidRPr="00A77CAE">
              <w:rPr>
                <w:rFonts w:ascii="Sakkal Majalla" w:eastAsia="Times New Roman" w:hAnsi="Sakkal Majalla" w:cs="Sakkal Majalla"/>
                <w:b/>
                <w:bCs/>
                <w:kern w:val="0"/>
                <w:lang w:bidi="ar-EG"/>
                <w14:ligatures w14:val="none"/>
              </w:rPr>
              <w:t>B</w:t>
            </w:r>
          </w:p>
        </w:tc>
        <w:tc>
          <w:tcPr>
            <w:tcW w:w="1195" w:type="dxa"/>
            <w:tcBorders>
              <w:top w:val="single" w:sz="2" w:space="0" w:color="auto"/>
              <w:left w:val="single" w:sz="2" w:space="0" w:color="auto"/>
              <w:bottom w:val="single" w:sz="2" w:space="0" w:color="auto"/>
              <w:right w:val="single" w:sz="2" w:space="0" w:color="auto"/>
            </w:tcBorders>
            <w:shd w:val="clear" w:color="auto" w:fill="D9E2F3" w:themeFill="accent1" w:themeFillTint="33"/>
            <w:hideMark/>
          </w:tcPr>
          <w:p w14:paraId="77F8E938" w14:textId="77777777" w:rsidR="00701F4E" w:rsidRPr="00A77CAE" w:rsidRDefault="00701F4E" w:rsidP="000B7C44">
            <w:pPr>
              <w:bidi/>
              <w:spacing w:line="276" w:lineRule="auto"/>
              <w:contextualSpacing/>
              <w:jc w:val="center"/>
              <w:rPr>
                <w:rFonts w:ascii="Sakkal Majalla" w:eastAsia="Times New Roman" w:hAnsi="Sakkal Majalla" w:cs="Sakkal Majalla"/>
                <w:b/>
                <w:bCs/>
                <w:kern w:val="0"/>
                <w:rtl/>
                <w:lang w:bidi="ar-EG"/>
                <w14:ligatures w14:val="none"/>
              </w:rPr>
            </w:pPr>
            <w:r w:rsidRPr="00A77CAE">
              <w:rPr>
                <w:rFonts w:ascii="Sakkal Majalla" w:eastAsia="Times New Roman" w:hAnsi="Sakkal Majalla" w:cs="Sakkal Majalla"/>
                <w:b/>
                <w:bCs/>
                <w:kern w:val="0"/>
                <w:lang w:bidi="ar-EG"/>
                <w14:ligatures w14:val="none"/>
              </w:rPr>
              <w:t>Std. error</w:t>
            </w:r>
          </w:p>
        </w:tc>
        <w:tc>
          <w:tcPr>
            <w:tcW w:w="2260" w:type="dxa"/>
            <w:tcBorders>
              <w:top w:val="single" w:sz="2" w:space="0" w:color="auto"/>
              <w:left w:val="single" w:sz="2" w:space="0" w:color="auto"/>
              <w:bottom w:val="single" w:sz="2" w:space="0" w:color="auto"/>
              <w:right w:val="single" w:sz="2" w:space="0" w:color="auto"/>
            </w:tcBorders>
            <w:shd w:val="clear" w:color="auto" w:fill="D9E2F3" w:themeFill="accent1" w:themeFillTint="33"/>
            <w:hideMark/>
          </w:tcPr>
          <w:p w14:paraId="2318050D" w14:textId="77777777" w:rsidR="00701F4E" w:rsidRPr="00A77CAE" w:rsidRDefault="00701F4E" w:rsidP="000B7C44">
            <w:pPr>
              <w:bidi/>
              <w:spacing w:line="276" w:lineRule="auto"/>
              <w:contextualSpacing/>
              <w:jc w:val="center"/>
              <w:rPr>
                <w:rFonts w:ascii="Sakkal Majalla" w:eastAsia="Times New Roman" w:hAnsi="Sakkal Majalla" w:cs="Sakkal Majalla"/>
                <w:b/>
                <w:bCs/>
                <w:kern w:val="0"/>
                <w:rtl/>
                <w:lang w:bidi="ar-EG"/>
                <w14:ligatures w14:val="none"/>
              </w:rPr>
            </w:pPr>
            <w:r w:rsidRPr="00A77CAE">
              <w:rPr>
                <w:rFonts w:ascii="Cambria" w:eastAsia="Times New Roman" w:hAnsi="Cambria" w:cs="Cambria"/>
                <w:b/>
                <w:bCs/>
                <w:kern w:val="0"/>
                <w:lang w:bidi="ar-EG"/>
                <w14:ligatures w14:val="none"/>
              </w:rPr>
              <w:t>Β</w:t>
            </w:r>
          </w:p>
        </w:tc>
        <w:tc>
          <w:tcPr>
            <w:tcW w:w="1124" w:type="dxa"/>
            <w:vMerge/>
            <w:tcBorders>
              <w:top w:val="thinThickSmallGap" w:sz="24" w:space="0" w:color="auto"/>
              <w:left w:val="single" w:sz="2" w:space="0" w:color="auto"/>
              <w:bottom w:val="single" w:sz="2" w:space="0" w:color="auto"/>
              <w:right w:val="single" w:sz="2" w:space="0" w:color="auto"/>
            </w:tcBorders>
            <w:shd w:val="clear" w:color="auto" w:fill="D9E2F3"/>
            <w:vAlign w:val="center"/>
            <w:hideMark/>
          </w:tcPr>
          <w:p w14:paraId="6B86995D" w14:textId="77777777" w:rsidR="00701F4E" w:rsidRPr="00A77CAE" w:rsidRDefault="00701F4E" w:rsidP="000B7C44">
            <w:pPr>
              <w:bidi/>
              <w:spacing w:after="0" w:line="276" w:lineRule="auto"/>
              <w:rPr>
                <w:rFonts w:ascii="Sakkal Majalla" w:eastAsia="Times New Roman" w:hAnsi="Sakkal Majalla" w:cs="Sakkal Majalla"/>
                <w:b/>
                <w:bCs/>
                <w:kern w:val="0"/>
                <w:lang w:bidi="ar-EG"/>
                <w14:ligatures w14:val="none"/>
              </w:rPr>
            </w:pPr>
          </w:p>
        </w:tc>
        <w:tc>
          <w:tcPr>
            <w:tcW w:w="1776" w:type="dxa"/>
            <w:vMerge/>
            <w:tcBorders>
              <w:top w:val="thinThickSmallGap" w:sz="24" w:space="0" w:color="auto"/>
              <w:left w:val="single" w:sz="2" w:space="0" w:color="auto"/>
              <w:bottom w:val="single" w:sz="2" w:space="0" w:color="auto"/>
              <w:right w:val="thinThickSmallGap" w:sz="24" w:space="0" w:color="auto"/>
            </w:tcBorders>
            <w:shd w:val="clear" w:color="auto" w:fill="D9E2F3"/>
            <w:vAlign w:val="center"/>
            <w:hideMark/>
          </w:tcPr>
          <w:p w14:paraId="25B6763B" w14:textId="77777777" w:rsidR="00701F4E" w:rsidRPr="00A77CAE" w:rsidRDefault="00701F4E" w:rsidP="000B7C44">
            <w:pPr>
              <w:bidi/>
              <w:spacing w:after="0" w:line="276" w:lineRule="auto"/>
              <w:rPr>
                <w:rFonts w:ascii="Sakkal Majalla" w:eastAsia="Times New Roman" w:hAnsi="Sakkal Majalla" w:cs="Sakkal Majalla"/>
                <w:b/>
                <w:bCs/>
                <w:kern w:val="0"/>
                <w:lang w:bidi="ar-EG"/>
                <w14:ligatures w14:val="none"/>
              </w:rPr>
            </w:pPr>
          </w:p>
        </w:tc>
      </w:tr>
      <w:tr w:rsidR="00701F4E" w:rsidRPr="00A77CAE" w14:paraId="658E8AC8" w14:textId="77777777" w:rsidTr="000B7C44">
        <w:trPr>
          <w:trHeight w:val="132"/>
          <w:jc w:val="center"/>
        </w:trPr>
        <w:tc>
          <w:tcPr>
            <w:tcW w:w="1840" w:type="dxa"/>
            <w:tcBorders>
              <w:top w:val="single" w:sz="2" w:space="0" w:color="auto"/>
              <w:left w:val="thickThinSmallGap" w:sz="24" w:space="0" w:color="auto"/>
              <w:bottom w:val="single" w:sz="2" w:space="0" w:color="auto"/>
              <w:right w:val="single" w:sz="2" w:space="0" w:color="auto"/>
            </w:tcBorders>
            <w:vAlign w:val="center"/>
            <w:hideMark/>
          </w:tcPr>
          <w:p w14:paraId="7FEB03CC" w14:textId="77777777" w:rsidR="00701F4E" w:rsidRPr="00A77CAE" w:rsidRDefault="00701F4E" w:rsidP="000B7C44">
            <w:pPr>
              <w:bidi/>
              <w:spacing w:after="0" w:line="276" w:lineRule="auto"/>
              <w:ind w:left="720" w:hanging="720"/>
              <w:jc w:val="center"/>
              <w:rPr>
                <w:rFonts w:ascii="Sakkal Majalla" w:eastAsia="Times New Roman" w:hAnsi="Sakkal Majalla" w:cs="Sakkal Majalla"/>
                <w:kern w:val="0"/>
                <w:rtl/>
                <w14:ligatures w14:val="none"/>
              </w:rPr>
            </w:pPr>
            <w:r w:rsidRPr="00A77CAE">
              <w:rPr>
                <w:rFonts w:ascii="Sakkal Majalla" w:eastAsia="Times New Roman" w:hAnsi="Sakkal Majalla" w:cs="Sakkal Majalla"/>
                <w:kern w:val="0"/>
                <w:sz w:val="22"/>
                <w:szCs w:val="22"/>
                <w:rtl/>
                <w14:ligatures w14:val="none"/>
              </w:rPr>
              <w:t>(</w:t>
            </w:r>
            <w:r w:rsidRPr="00A77CAE">
              <w:rPr>
                <w:rFonts w:ascii="Sakkal Majalla" w:eastAsia="Times New Roman" w:hAnsi="Sakkal Majalla" w:cs="Sakkal Majalla"/>
                <w:kern w:val="0"/>
                <w:sz w:val="22"/>
                <w:szCs w:val="22"/>
                <w14:ligatures w14:val="none"/>
              </w:rPr>
              <w:t>Constant</w:t>
            </w:r>
            <w:r w:rsidRPr="00A77CAE">
              <w:rPr>
                <w:rFonts w:ascii="Sakkal Majalla" w:eastAsia="Times New Roman" w:hAnsi="Sakkal Majalla" w:cs="Sakkal Majalla"/>
                <w:kern w:val="0"/>
                <w:sz w:val="22"/>
                <w:szCs w:val="22"/>
                <w:rtl/>
                <w14:ligatures w14:val="none"/>
              </w:rPr>
              <w:t>)</w:t>
            </w:r>
          </w:p>
        </w:tc>
        <w:tc>
          <w:tcPr>
            <w:tcW w:w="1149" w:type="dxa"/>
            <w:tcBorders>
              <w:top w:val="single" w:sz="2" w:space="0" w:color="auto"/>
              <w:left w:val="single" w:sz="2" w:space="0" w:color="auto"/>
              <w:bottom w:val="single" w:sz="2" w:space="0" w:color="auto"/>
              <w:right w:val="single" w:sz="2" w:space="0" w:color="auto"/>
            </w:tcBorders>
            <w:vAlign w:val="center"/>
            <w:hideMark/>
          </w:tcPr>
          <w:p w14:paraId="75FD9860" w14:textId="77777777" w:rsidR="00701F4E" w:rsidRPr="00A77CAE" w:rsidRDefault="00701F4E" w:rsidP="000B7C44">
            <w:pPr>
              <w:bidi/>
              <w:spacing w:after="0" w:line="276" w:lineRule="auto"/>
              <w:jc w:val="center"/>
              <w:rPr>
                <w:rFonts w:ascii="Sakkal Majalla" w:eastAsia="Times New Roman" w:hAnsi="Sakkal Majalla" w:cs="Sakkal Majalla"/>
                <w:color w:val="000000"/>
                <w:kern w:val="0"/>
                <w14:ligatures w14:val="none"/>
              </w:rPr>
            </w:pPr>
            <w:r w:rsidRPr="00E30003">
              <w:rPr>
                <w:rFonts w:ascii="Sakkal Majalla" w:eastAsia="Times New Roman" w:hAnsi="Sakkal Majalla" w:cs="Sakkal Majalla"/>
                <w:color w:val="000000"/>
                <w:kern w:val="0"/>
                <w:sz w:val="22"/>
                <w:szCs w:val="22"/>
                <w:rtl/>
                <w14:ligatures w14:val="none"/>
              </w:rPr>
              <w:t>1.092</w:t>
            </w:r>
          </w:p>
        </w:tc>
        <w:tc>
          <w:tcPr>
            <w:tcW w:w="1195" w:type="dxa"/>
            <w:tcBorders>
              <w:top w:val="single" w:sz="2" w:space="0" w:color="auto"/>
              <w:left w:val="single" w:sz="2" w:space="0" w:color="auto"/>
              <w:bottom w:val="single" w:sz="2" w:space="0" w:color="auto"/>
              <w:right w:val="single" w:sz="2" w:space="0" w:color="auto"/>
            </w:tcBorders>
            <w:vAlign w:val="center"/>
            <w:hideMark/>
          </w:tcPr>
          <w:p w14:paraId="1CCB910A" w14:textId="77777777" w:rsidR="00701F4E" w:rsidRPr="00A77CAE" w:rsidRDefault="00701F4E" w:rsidP="000B7C44">
            <w:pPr>
              <w:bidi/>
              <w:spacing w:after="0" w:line="276" w:lineRule="auto"/>
              <w:jc w:val="center"/>
              <w:rPr>
                <w:rFonts w:ascii="Sakkal Majalla" w:eastAsia="Times New Roman" w:hAnsi="Sakkal Majalla" w:cs="Sakkal Majalla"/>
                <w:color w:val="000000"/>
                <w:kern w:val="0"/>
                <w14:ligatures w14:val="none"/>
              </w:rPr>
            </w:pPr>
            <w:r w:rsidRPr="00A77CAE">
              <w:rPr>
                <w:rFonts w:ascii="Sakkal Majalla" w:eastAsia="Times New Roman" w:hAnsi="Sakkal Majalla" w:cs="Sakkal Majalla"/>
                <w:color w:val="000000"/>
                <w:kern w:val="0"/>
                <w:sz w:val="22"/>
                <w:szCs w:val="22"/>
                <w:rtl/>
                <w14:ligatures w14:val="none"/>
              </w:rPr>
              <w:t>0.</w:t>
            </w:r>
            <w:r w:rsidRPr="00E30003">
              <w:rPr>
                <w:rFonts w:ascii="Sakkal Majalla" w:eastAsia="Times New Roman" w:hAnsi="Sakkal Majalla" w:cs="Sakkal Majalla"/>
                <w:color w:val="000000"/>
                <w:kern w:val="0"/>
                <w:sz w:val="22"/>
                <w:szCs w:val="22"/>
                <w:rtl/>
                <w14:ligatures w14:val="none"/>
              </w:rPr>
              <w:t>226</w:t>
            </w:r>
          </w:p>
        </w:tc>
        <w:tc>
          <w:tcPr>
            <w:tcW w:w="2260" w:type="dxa"/>
            <w:tcBorders>
              <w:top w:val="single" w:sz="2" w:space="0" w:color="auto"/>
              <w:left w:val="single" w:sz="2" w:space="0" w:color="auto"/>
              <w:bottom w:val="single" w:sz="2" w:space="0" w:color="auto"/>
              <w:right w:val="single" w:sz="2" w:space="0" w:color="auto"/>
            </w:tcBorders>
            <w:vAlign w:val="center"/>
          </w:tcPr>
          <w:p w14:paraId="4887F158" w14:textId="77777777" w:rsidR="00701F4E" w:rsidRPr="00A77CAE" w:rsidRDefault="00701F4E" w:rsidP="000B7C44">
            <w:pPr>
              <w:bidi/>
              <w:spacing w:after="0" w:line="276" w:lineRule="auto"/>
              <w:jc w:val="center"/>
              <w:rPr>
                <w:rFonts w:ascii="Sakkal Majalla" w:eastAsia="Times New Roman" w:hAnsi="Sakkal Majalla" w:cs="Sakkal Majalla"/>
                <w:color w:val="000000"/>
                <w:kern w:val="0"/>
                <w14:ligatures w14:val="none"/>
              </w:rPr>
            </w:pPr>
          </w:p>
        </w:tc>
        <w:tc>
          <w:tcPr>
            <w:tcW w:w="1124" w:type="dxa"/>
            <w:tcBorders>
              <w:top w:val="single" w:sz="2" w:space="0" w:color="auto"/>
              <w:left w:val="single" w:sz="2" w:space="0" w:color="auto"/>
              <w:bottom w:val="single" w:sz="2" w:space="0" w:color="auto"/>
              <w:right w:val="single" w:sz="2" w:space="0" w:color="auto"/>
            </w:tcBorders>
            <w:vAlign w:val="center"/>
            <w:hideMark/>
          </w:tcPr>
          <w:p w14:paraId="2242861A" w14:textId="77777777" w:rsidR="00701F4E" w:rsidRPr="00A77CAE" w:rsidRDefault="00701F4E" w:rsidP="000B7C44">
            <w:pPr>
              <w:bidi/>
              <w:spacing w:after="0" w:line="276" w:lineRule="auto"/>
              <w:jc w:val="center"/>
              <w:rPr>
                <w:rFonts w:ascii="Sakkal Majalla" w:eastAsia="Times New Roman" w:hAnsi="Sakkal Majalla" w:cs="Sakkal Majalla"/>
                <w:color w:val="000000"/>
                <w:kern w:val="0"/>
                <w14:ligatures w14:val="none"/>
              </w:rPr>
            </w:pPr>
            <w:r w:rsidRPr="00E30003">
              <w:rPr>
                <w:rFonts w:ascii="Sakkal Majalla" w:eastAsia="Times New Roman" w:hAnsi="Sakkal Majalla" w:cs="Sakkal Majalla"/>
                <w:color w:val="000000"/>
                <w:kern w:val="0"/>
                <w:sz w:val="22"/>
                <w:szCs w:val="22"/>
                <w:rtl/>
                <w14:ligatures w14:val="none"/>
              </w:rPr>
              <w:t>4.836</w:t>
            </w:r>
          </w:p>
        </w:tc>
        <w:tc>
          <w:tcPr>
            <w:tcW w:w="1776" w:type="dxa"/>
            <w:tcBorders>
              <w:top w:val="single" w:sz="2" w:space="0" w:color="auto"/>
              <w:left w:val="single" w:sz="2" w:space="0" w:color="auto"/>
              <w:bottom w:val="single" w:sz="2" w:space="0" w:color="auto"/>
              <w:right w:val="thinThickSmallGap" w:sz="24" w:space="0" w:color="auto"/>
            </w:tcBorders>
            <w:vAlign w:val="center"/>
            <w:hideMark/>
          </w:tcPr>
          <w:p w14:paraId="6D1F51B5" w14:textId="77777777" w:rsidR="00701F4E" w:rsidRPr="00A77CAE" w:rsidRDefault="00701F4E" w:rsidP="000B7C44">
            <w:pPr>
              <w:bidi/>
              <w:spacing w:after="0" w:line="276" w:lineRule="auto"/>
              <w:jc w:val="center"/>
              <w:rPr>
                <w:rFonts w:ascii="Sakkal Majalla" w:eastAsia="Times New Roman" w:hAnsi="Sakkal Majalla" w:cs="Sakkal Majalla"/>
                <w:color w:val="000000"/>
                <w:kern w:val="0"/>
                <w14:ligatures w14:val="none"/>
              </w:rPr>
            </w:pPr>
            <w:r w:rsidRPr="00A77CAE">
              <w:rPr>
                <w:rFonts w:ascii="Sakkal Majalla" w:eastAsia="Times New Roman" w:hAnsi="Sakkal Majalla" w:cs="Sakkal Majalla"/>
                <w:color w:val="000000"/>
                <w:kern w:val="0"/>
                <w:sz w:val="22"/>
                <w:szCs w:val="22"/>
                <w:rtl/>
                <w14:ligatures w14:val="none"/>
              </w:rPr>
              <w:t>0,0</w:t>
            </w:r>
            <w:r w:rsidRPr="00E30003">
              <w:rPr>
                <w:rFonts w:ascii="Sakkal Majalla" w:eastAsia="Times New Roman" w:hAnsi="Sakkal Majalla" w:cs="Sakkal Majalla"/>
                <w:color w:val="000000"/>
                <w:kern w:val="0"/>
                <w:sz w:val="22"/>
                <w:szCs w:val="22"/>
                <w:rtl/>
                <w14:ligatures w14:val="none"/>
              </w:rPr>
              <w:t>00</w:t>
            </w:r>
          </w:p>
        </w:tc>
      </w:tr>
      <w:tr w:rsidR="00701F4E" w:rsidRPr="00A77CAE" w14:paraId="59044231" w14:textId="77777777" w:rsidTr="000B7C44">
        <w:trPr>
          <w:trHeight w:val="132"/>
          <w:jc w:val="center"/>
        </w:trPr>
        <w:tc>
          <w:tcPr>
            <w:tcW w:w="1840" w:type="dxa"/>
            <w:tcBorders>
              <w:top w:val="single" w:sz="2" w:space="0" w:color="auto"/>
              <w:left w:val="thickThinSmallGap" w:sz="24" w:space="0" w:color="auto"/>
              <w:bottom w:val="thickThinSmallGap" w:sz="24" w:space="0" w:color="auto"/>
              <w:right w:val="single" w:sz="2" w:space="0" w:color="auto"/>
            </w:tcBorders>
            <w:vAlign w:val="center"/>
            <w:hideMark/>
          </w:tcPr>
          <w:p w14:paraId="286F0894" w14:textId="77777777" w:rsidR="00701F4E" w:rsidRPr="00A77CAE" w:rsidRDefault="00701F4E" w:rsidP="000B7C44">
            <w:pPr>
              <w:bidi/>
              <w:spacing w:line="276" w:lineRule="auto"/>
              <w:contextualSpacing/>
              <w:jc w:val="center"/>
              <w:rPr>
                <w:rFonts w:ascii="Sakkal Majalla" w:eastAsia="Times New Roman" w:hAnsi="Sakkal Majalla" w:cs="Sakkal Majalla"/>
                <w:kern w:val="0"/>
                <w:lang w:bidi="ar-EG"/>
                <w14:ligatures w14:val="none"/>
              </w:rPr>
            </w:pPr>
            <w:r w:rsidRPr="00E30003">
              <w:rPr>
                <w:rFonts w:ascii="Sakkal Majalla" w:eastAsia="Times New Roman" w:hAnsi="Sakkal Majalla" w:cs="Sakkal Majalla"/>
                <w:kern w:val="0"/>
                <w:rtl/>
                <w:lang w:bidi="ar-EG"/>
                <w14:ligatures w14:val="none"/>
              </w:rPr>
              <w:t>قرار التملك للعقار</w:t>
            </w:r>
          </w:p>
        </w:tc>
        <w:tc>
          <w:tcPr>
            <w:tcW w:w="1149" w:type="dxa"/>
            <w:tcBorders>
              <w:top w:val="single" w:sz="2" w:space="0" w:color="auto"/>
              <w:left w:val="single" w:sz="2" w:space="0" w:color="auto"/>
              <w:bottom w:val="thickThinSmallGap" w:sz="24" w:space="0" w:color="auto"/>
              <w:right w:val="single" w:sz="2" w:space="0" w:color="auto"/>
            </w:tcBorders>
            <w:vAlign w:val="center"/>
            <w:hideMark/>
          </w:tcPr>
          <w:p w14:paraId="46A8DB26" w14:textId="77777777" w:rsidR="00701F4E" w:rsidRPr="00A77CAE"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30003">
              <w:rPr>
                <w:rFonts w:ascii="Sakkal Majalla" w:eastAsia="Times New Roman" w:hAnsi="Sakkal Majalla" w:cs="Sakkal Majalla"/>
                <w:color w:val="000000"/>
                <w:kern w:val="0"/>
                <w:sz w:val="22"/>
                <w:szCs w:val="22"/>
                <w:rtl/>
                <w14:ligatures w14:val="none"/>
              </w:rPr>
              <w:t>0.664</w:t>
            </w:r>
          </w:p>
        </w:tc>
        <w:tc>
          <w:tcPr>
            <w:tcW w:w="1195" w:type="dxa"/>
            <w:tcBorders>
              <w:top w:val="single" w:sz="2" w:space="0" w:color="auto"/>
              <w:left w:val="single" w:sz="2" w:space="0" w:color="auto"/>
              <w:bottom w:val="thickThinSmallGap" w:sz="24" w:space="0" w:color="auto"/>
              <w:right w:val="single" w:sz="2" w:space="0" w:color="auto"/>
            </w:tcBorders>
            <w:vAlign w:val="center"/>
            <w:hideMark/>
          </w:tcPr>
          <w:p w14:paraId="56EC2249" w14:textId="77777777" w:rsidR="00701F4E" w:rsidRPr="00A77CAE" w:rsidRDefault="00701F4E" w:rsidP="000B7C44">
            <w:pPr>
              <w:bidi/>
              <w:spacing w:after="0" w:line="276" w:lineRule="auto"/>
              <w:jc w:val="center"/>
              <w:rPr>
                <w:rFonts w:ascii="Sakkal Majalla" w:eastAsia="Times New Roman" w:hAnsi="Sakkal Majalla" w:cs="Sakkal Majalla"/>
                <w:color w:val="000000"/>
                <w:kern w:val="0"/>
                <w:lang w:bidi="ar-EG"/>
                <w14:ligatures w14:val="none"/>
              </w:rPr>
            </w:pPr>
            <w:r w:rsidRPr="00A77CAE">
              <w:rPr>
                <w:rFonts w:ascii="Sakkal Majalla" w:eastAsia="Times New Roman" w:hAnsi="Sakkal Majalla" w:cs="Sakkal Majalla"/>
                <w:color w:val="000000"/>
                <w:kern w:val="0"/>
                <w:sz w:val="22"/>
                <w:szCs w:val="22"/>
                <w:rtl/>
                <w14:ligatures w14:val="none"/>
              </w:rPr>
              <w:t>0,</w:t>
            </w:r>
            <w:r w:rsidRPr="00E30003">
              <w:rPr>
                <w:rFonts w:ascii="Sakkal Majalla" w:eastAsia="Times New Roman" w:hAnsi="Sakkal Majalla" w:cs="Sakkal Majalla"/>
                <w:color w:val="000000"/>
                <w:kern w:val="0"/>
                <w:sz w:val="22"/>
                <w:szCs w:val="22"/>
                <w:rtl/>
                <w14:ligatures w14:val="none"/>
              </w:rPr>
              <w:t>055</w:t>
            </w:r>
          </w:p>
        </w:tc>
        <w:tc>
          <w:tcPr>
            <w:tcW w:w="2260" w:type="dxa"/>
            <w:tcBorders>
              <w:top w:val="single" w:sz="2" w:space="0" w:color="auto"/>
              <w:left w:val="single" w:sz="2" w:space="0" w:color="auto"/>
              <w:bottom w:val="thickThinSmallGap" w:sz="24" w:space="0" w:color="auto"/>
              <w:right w:val="single" w:sz="2" w:space="0" w:color="auto"/>
            </w:tcBorders>
            <w:vAlign w:val="center"/>
            <w:hideMark/>
          </w:tcPr>
          <w:p w14:paraId="3BEC306C" w14:textId="77777777" w:rsidR="00701F4E" w:rsidRPr="00A77CAE" w:rsidRDefault="00701F4E" w:rsidP="000B7C44">
            <w:pPr>
              <w:bidi/>
              <w:spacing w:after="0" w:line="276" w:lineRule="auto"/>
              <w:jc w:val="center"/>
              <w:rPr>
                <w:rFonts w:ascii="Sakkal Majalla" w:eastAsia="Times New Roman" w:hAnsi="Sakkal Majalla" w:cs="Sakkal Majalla"/>
                <w:color w:val="000000"/>
                <w:kern w:val="0"/>
                <w14:ligatures w14:val="none"/>
              </w:rPr>
            </w:pPr>
            <w:r w:rsidRPr="00A77CAE">
              <w:rPr>
                <w:rFonts w:ascii="Sakkal Majalla" w:eastAsia="Times New Roman" w:hAnsi="Sakkal Majalla" w:cs="Sakkal Majalla"/>
                <w:color w:val="000000"/>
                <w:kern w:val="0"/>
                <w:sz w:val="22"/>
                <w:szCs w:val="22"/>
                <w:rtl/>
                <w14:ligatures w14:val="none"/>
              </w:rPr>
              <w:t>0,</w:t>
            </w:r>
            <w:r w:rsidRPr="00E30003">
              <w:rPr>
                <w:rFonts w:ascii="Sakkal Majalla" w:eastAsia="Times New Roman" w:hAnsi="Sakkal Majalla" w:cs="Sakkal Majalla"/>
                <w:color w:val="000000"/>
                <w:kern w:val="0"/>
                <w:sz w:val="22"/>
                <w:szCs w:val="22"/>
                <w:rtl/>
                <w14:ligatures w14:val="none"/>
              </w:rPr>
              <w:t>682</w:t>
            </w:r>
          </w:p>
        </w:tc>
        <w:tc>
          <w:tcPr>
            <w:tcW w:w="1124" w:type="dxa"/>
            <w:tcBorders>
              <w:top w:val="single" w:sz="2" w:space="0" w:color="auto"/>
              <w:left w:val="single" w:sz="2" w:space="0" w:color="auto"/>
              <w:bottom w:val="thickThinSmallGap" w:sz="24" w:space="0" w:color="auto"/>
              <w:right w:val="single" w:sz="2" w:space="0" w:color="auto"/>
            </w:tcBorders>
            <w:vAlign w:val="center"/>
            <w:hideMark/>
          </w:tcPr>
          <w:p w14:paraId="6F0A7A45" w14:textId="77777777" w:rsidR="00701F4E" w:rsidRPr="00A77CAE" w:rsidRDefault="00701F4E" w:rsidP="000B7C44">
            <w:pPr>
              <w:bidi/>
              <w:spacing w:after="0" w:line="276" w:lineRule="auto"/>
              <w:jc w:val="center"/>
              <w:rPr>
                <w:rFonts w:ascii="Sakkal Majalla" w:eastAsia="Times New Roman" w:hAnsi="Sakkal Majalla" w:cs="Sakkal Majalla"/>
                <w:color w:val="000000"/>
                <w:kern w:val="0"/>
                <w14:ligatures w14:val="none"/>
              </w:rPr>
            </w:pPr>
            <w:r w:rsidRPr="00E30003">
              <w:rPr>
                <w:rFonts w:ascii="Sakkal Majalla" w:eastAsia="Times New Roman" w:hAnsi="Sakkal Majalla" w:cs="Sakkal Majalla"/>
                <w:color w:val="000000"/>
                <w:kern w:val="0"/>
                <w:sz w:val="22"/>
                <w:szCs w:val="22"/>
                <w:rtl/>
                <w14:ligatures w14:val="none"/>
              </w:rPr>
              <w:t>11.992</w:t>
            </w:r>
          </w:p>
        </w:tc>
        <w:tc>
          <w:tcPr>
            <w:tcW w:w="1776" w:type="dxa"/>
            <w:tcBorders>
              <w:top w:val="single" w:sz="2" w:space="0" w:color="auto"/>
              <w:left w:val="single" w:sz="2" w:space="0" w:color="auto"/>
              <w:bottom w:val="thickThinSmallGap" w:sz="24" w:space="0" w:color="auto"/>
              <w:right w:val="thinThickSmallGap" w:sz="24" w:space="0" w:color="auto"/>
            </w:tcBorders>
            <w:vAlign w:val="center"/>
            <w:hideMark/>
          </w:tcPr>
          <w:p w14:paraId="00019D82" w14:textId="77777777" w:rsidR="00701F4E" w:rsidRPr="00A77CAE" w:rsidRDefault="00701F4E" w:rsidP="000B7C44">
            <w:pPr>
              <w:bidi/>
              <w:spacing w:after="0" w:line="276" w:lineRule="auto"/>
              <w:jc w:val="center"/>
              <w:rPr>
                <w:rFonts w:ascii="Sakkal Majalla" w:eastAsia="Times New Roman" w:hAnsi="Sakkal Majalla" w:cs="Sakkal Majalla"/>
                <w:color w:val="000000"/>
                <w:kern w:val="0"/>
                <w14:ligatures w14:val="none"/>
              </w:rPr>
            </w:pPr>
            <w:r w:rsidRPr="00A77CAE">
              <w:rPr>
                <w:rFonts w:ascii="Sakkal Majalla" w:eastAsia="Times New Roman" w:hAnsi="Sakkal Majalla" w:cs="Sakkal Majalla"/>
                <w:color w:val="000000"/>
                <w:kern w:val="0"/>
                <w:sz w:val="22"/>
                <w:szCs w:val="22"/>
                <w:rtl/>
                <w14:ligatures w14:val="none"/>
              </w:rPr>
              <w:t>0,000</w:t>
            </w:r>
          </w:p>
        </w:tc>
      </w:tr>
    </w:tbl>
    <w:p w14:paraId="136C33F6" w14:textId="77777777" w:rsidR="00701F4E" w:rsidRPr="00A77CAE" w:rsidRDefault="00701F4E" w:rsidP="00701F4E">
      <w:pPr>
        <w:tabs>
          <w:tab w:val="right" w:pos="116"/>
          <w:tab w:val="right" w:pos="206"/>
        </w:tabs>
        <w:bidi/>
        <w:spacing w:line="276" w:lineRule="auto"/>
        <w:contextualSpacing/>
        <w:jc w:val="lowKashida"/>
        <w:rPr>
          <w:rFonts w:ascii="Sakkal Majalla" w:eastAsia="Times New Roman" w:hAnsi="Sakkal Majalla" w:cs="Sakkal Majalla"/>
          <w:b/>
          <w:bCs/>
          <w:kern w:val="0"/>
          <w:sz w:val="28"/>
          <w:szCs w:val="28"/>
          <w:u w:val="single"/>
          <w:rtl/>
          <w:lang w:bidi="ar-EG"/>
          <w14:ligatures w14:val="none"/>
        </w:rPr>
      </w:pPr>
      <w:r w:rsidRPr="00A77CAE">
        <w:rPr>
          <w:rFonts w:ascii="Sakkal Majalla" w:eastAsia="Times New Roman" w:hAnsi="Sakkal Majalla" w:cs="Sakkal Majalla"/>
          <w:b/>
          <w:bCs/>
          <w:kern w:val="0"/>
          <w:sz w:val="28"/>
          <w:szCs w:val="28"/>
          <w:u w:val="single"/>
          <w:rtl/>
          <w:lang w:bidi="ar-EG"/>
          <w14:ligatures w14:val="none"/>
        </w:rPr>
        <w:t>تشير بيانات الجدول السابق إلى ما يلي:</w:t>
      </w:r>
    </w:p>
    <w:p w14:paraId="391223C2" w14:textId="77777777" w:rsidR="00701F4E" w:rsidRPr="006E418C" w:rsidRDefault="00701F4E" w:rsidP="00701F4E">
      <w:pPr>
        <w:pStyle w:val="a6"/>
        <w:numPr>
          <w:ilvl w:val="0"/>
          <w:numId w:val="54"/>
        </w:numPr>
        <w:bidi/>
        <w:spacing w:line="276" w:lineRule="auto"/>
        <w:ind w:left="450"/>
        <w:jc w:val="both"/>
        <w:rPr>
          <w:rFonts w:ascii="Sakkal Majalla" w:hAnsi="Sakkal Majalla" w:cs="Sakkal Majalla"/>
          <w:sz w:val="32"/>
          <w:szCs w:val="32"/>
        </w:rPr>
      </w:pPr>
      <w:r w:rsidRPr="006E418C">
        <w:rPr>
          <w:rFonts w:ascii="Sakkal Majalla" w:hAnsi="Sakkal Majalla" w:cs="Sakkal Majalla"/>
          <w:sz w:val="32"/>
          <w:szCs w:val="32"/>
          <w:rtl/>
        </w:rPr>
        <w:t xml:space="preserve">تُشير بيانات الجدول السابق إلى أن نموذج الانحدار الخطي </w:t>
      </w:r>
      <w:r w:rsidRPr="006E418C">
        <w:rPr>
          <w:rFonts w:ascii="Sakkal Majalla" w:hAnsi="Sakkal Majalla" w:cs="Sakkal Majalla"/>
          <w:b/>
          <w:bCs/>
          <w:sz w:val="32"/>
          <w:szCs w:val="32"/>
          <w:rtl/>
        </w:rPr>
        <w:t>دالٌّ إحصائياً</w:t>
      </w:r>
      <w:r w:rsidRPr="006E418C">
        <w:rPr>
          <w:rFonts w:ascii="Sakkal Majalla" w:hAnsi="Sakkal Majalla" w:cs="Sakkal Majalla"/>
          <w:sz w:val="32"/>
          <w:szCs w:val="32"/>
          <w:rtl/>
        </w:rPr>
        <w:t>، إذ بلغت قيمة</w:t>
      </w:r>
      <w:r w:rsidRPr="006E418C">
        <w:rPr>
          <w:rFonts w:ascii="Sakkal Majalla" w:hAnsi="Sakkal Majalla" w:cs="Sakkal Majalla"/>
          <w:sz w:val="32"/>
          <w:szCs w:val="32"/>
        </w:rPr>
        <w:t xml:space="preserve"> (T) </w:t>
      </w:r>
      <w:r w:rsidRPr="006E418C">
        <w:rPr>
          <w:rFonts w:ascii="Sakkal Majalla" w:hAnsi="Sakkal Majalla" w:cs="Sakkal Majalla"/>
          <w:sz w:val="32"/>
          <w:szCs w:val="32"/>
          <w:rtl/>
        </w:rPr>
        <w:t>للمتغير المستقل (11.992) عند مستوى دلالة (0.000)، وهو أقل من (0.05). وقد بلغت قيمة المعامل القياسي بيتا</w:t>
      </w:r>
      <w:r w:rsidRPr="006E418C">
        <w:rPr>
          <w:rFonts w:ascii="Sakkal Majalla" w:hAnsi="Sakkal Majalla" w:cs="Sakkal Majalla"/>
          <w:sz w:val="32"/>
          <w:szCs w:val="32"/>
        </w:rPr>
        <w:t xml:space="preserve"> (</w:t>
      </w:r>
      <w:r w:rsidRPr="006E418C">
        <w:rPr>
          <w:rFonts w:ascii="Cambria" w:hAnsi="Cambria" w:cs="Cambria"/>
          <w:sz w:val="32"/>
          <w:szCs w:val="32"/>
        </w:rPr>
        <w:t>β</w:t>
      </w:r>
      <w:r w:rsidRPr="006E418C">
        <w:rPr>
          <w:rFonts w:ascii="Sakkal Majalla" w:hAnsi="Sakkal Majalla" w:cs="Sakkal Majalla"/>
          <w:sz w:val="32"/>
          <w:szCs w:val="32"/>
        </w:rPr>
        <w:t xml:space="preserve"> = 0.682)</w:t>
      </w:r>
      <w:r w:rsidRPr="006E418C">
        <w:rPr>
          <w:rFonts w:ascii="Sakkal Majalla" w:hAnsi="Sakkal Majalla" w:cs="Sakkal Majalla"/>
          <w:sz w:val="32"/>
          <w:szCs w:val="32"/>
          <w:rtl/>
        </w:rPr>
        <w:t>، مما يعني أن الإعلام الرقمي يُفسّر ما نسبته (68.2%) من التباين في تقليل المخاطر المدركة وتعزيز الاتجاه الإيجابي نحو تملك العقار.</w:t>
      </w:r>
    </w:p>
    <w:p w14:paraId="07F29695" w14:textId="77777777" w:rsidR="00701F4E" w:rsidRPr="006E418C" w:rsidRDefault="00701F4E" w:rsidP="00701F4E">
      <w:pPr>
        <w:pStyle w:val="a6"/>
        <w:numPr>
          <w:ilvl w:val="0"/>
          <w:numId w:val="54"/>
        </w:numPr>
        <w:bidi/>
        <w:spacing w:line="276" w:lineRule="auto"/>
        <w:ind w:left="450"/>
        <w:jc w:val="both"/>
        <w:rPr>
          <w:rFonts w:ascii="Sakkal Majalla" w:hAnsi="Sakkal Majalla" w:cs="Sakkal Majalla"/>
          <w:sz w:val="32"/>
          <w:szCs w:val="32"/>
          <w:rtl/>
        </w:rPr>
      </w:pPr>
      <w:r w:rsidRPr="006E418C">
        <w:rPr>
          <w:rFonts w:ascii="Sakkal Majalla" w:hAnsi="Sakkal Majalla" w:cs="Sakkal Majalla"/>
          <w:sz w:val="32"/>
          <w:szCs w:val="32"/>
          <w:rtl/>
        </w:rPr>
        <w:t>كما تُشير قيمة الثابت</w:t>
      </w:r>
      <w:r w:rsidRPr="006E418C">
        <w:rPr>
          <w:rFonts w:ascii="Sakkal Majalla" w:hAnsi="Sakkal Majalla" w:cs="Sakkal Majalla"/>
          <w:sz w:val="32"/>
          <w:szCs w:val="32"/>
        </w:rPr>
        <w:t xml:space="preserve"> (B = 1.092) </w:t>
      </w:r>
      <w:r w:rsidRPr="006E418C">
        <w:rPr>
          <w:rFonts w:ascii="Sakkal Majalla" w:hAnsi="Sakkal Majalla" w:cs="Sakkal Majalla"/>
          <w:sz w:val="32"/>
          <w:szCs w:val="32"/>
          <w:rtl/>
        </w:rPr>
        <w:t>ومعامل الانحدار</w:t>
      </w:r>
      <w:r w:rsidRPr="006E418C">
        <w:rPr>
          <w:rFonts w:ascii="Sakkal Majalla" w:hAnsi="Sakkal Majalla" w:cs="Sakkal Majalla"/>
          <w:sz w:val="32"/>
          <w:szCs w:val="32"/>
        </w:rPr>
        <w:t xml:space="preserve"> (B = 0.664) </w:t>
      </w:r>
      <w:r w:rsidRPr="006E418C">
        <w:rPr>
          <w:rFonts w:ascii="Sakkal Majalla" w:hAnsi="Sakkal Majalla" w:cs="Sakkal Majalla"/>
          <w:sz w:val="32"/>
          <w:szCs w:val="32"/>
          <w:rtl/>
        </w:rPr>
        <w:t>إلى أن كل وحدة ارتفاع في قرار التملك تُصاحبها زيادة مقدارها (0.664) في مستوى إسهام الإعلام الرقمي في تقليل المخاطر المدركة</w:t>
      </w:r>
      <w:r w:rsidRPr="006E418C">
        <w:rPr>
          <w:rFonts w:ascii="Sakkal Majalla" w:hAnsi="Sakkal Majalla" w:cs="Sakkal Majalla" w:hint="cs"/>
          <w:sz w:val="32"/>
          <w:szCs w:val="32"/>
          <w:rtl/>
        </w:rPr>
        <w:t xml:space="preserve">، </w:t>
      </w:r>
      <w:r w:rsidRPr="006E418C">
        <w:rPr>
          <w:rFonts w:ascii="Sakkal Majalla" w:hAnsi="Sakkal Majalla" w:cs="Sakkal Majalla"/>
          <w:b/>
          <w:bCs/>
          <w:sz w:val="32"/>
          <w:szCs w:val="32"/>
          <w:rtl/>
        </w:rPr>
        <w:t>وبذلك يتحقق الفرض الثالث ويُقبل</w:t>
      </w:r>
      <w:r w:rsidRPr="006E418C">
        <w:rPr>
          <w:rFonts w:ascii="Sakkal Majalla" w:hAnsi="Sakkal Majalla" w:cs="Sakkal Majalla"/>
          <w:sz w:val="32"/>
          <w:szCs w:val="32"/>
        </w:rPr>
        <w:t>.</w:t>
      </w:r>
    </w:p>
    <w:p w14:paraId="00878216" w14:textId="77777777" w:rsidR="00701F4E" w:rsidRPr="006E418C" w:rsidRDefault="00701F4E" w:rsidP="00701F4E">
      <w:pPr>
        <w:pStyle w:val="a6"/>
        <w:numPr>
          <w:ilvl w:val="0"/>
          <w:numId w:val="54"/>
        </w:numPr>
        <w:bidi/>
        <w:spacing w:line="276" w:lineRule="auto"/>
        <w:ind w:left="450"/>
        <w:jc w:val="both"/>
        <w:rPr>
          <w:rFonts w:ascii="Sakkal Majalla" w:hAnsi="Sakkal Majalla" w:cs="Sakkal Majalla"/>
          <w:sz w:val="32"/>
          <w:szCs w:val="32"/>
        </w:rPr>
      </w:pPr>
      <w:r w:rsidRPr="006E418C">
        <w:rPr>
          <w:rFonts w:ascii="Sakkal Majalla" w:hAnsi="Sakkal Majalla" w:cs="Sakkal Majalla"/>
          <w:b/>
          <w:bCs/>
          <w:sz w:val="32"/>
          <w:szCs w:val="32"/>
          <w:rtl/>
        </w:rPr>
        <w:t>وتُفصح هذه النتيجة</w:t>
      </w:r>
      <w:r w:rsidRPr="006E418C">
        <w:rPr>
          <w:rFonts w:ascii="Sakkal Majalla" w:hAnsi="Sakkal Majalla" w:cs="Sakkal Majalla"/>
          <w:sz w:val="32"/>
          <w:szCs w:val="32"/>
          <w:rtl/>
        </w:rPr>
        <w:t xml:space="preserve"> عن دور محوري للإعلام الرقمي في تحويل مشهد الغموض والتردد الذي يُلازم الأجنبي إلى حالة من الوضوح والاطمئنان النسبي، إذ يُتيح له المحتوى الرقمي المقارنةَ والتحقق والاستفسار دون الحاجة إلى حضور ميداني، مما يُقلص المسافة النفسية بينه وبين قرار التملك.</w:t>
      </w:r>
    </w:p>
    <w:p w14:paraId="6996430E" w14:textId="77777777" w:rsidR="00701F4E" w:rsidRDefault="00701F4E" w:rsidP="00701F4E">
      <w:pPr>
        <w:bidi/>
        <w:spacing w:line="276" w:lineRule="auto"/>
        <w:rPr>
          <w:rFonts w:ascii="Sakkal Majalla" w:hAnsi="Sakkal Majalla" w:cs="Sakkal Majalla"/>
          <w:b/>
          <w:bCs/>
          <w:sz w:val="28"/>
          <w:szCs w:val="28"/>
          <w:rtl/>
        </w:rPr>
      </w:pPr>
    </w:p>
    <w:p w14:paraId="449771B7" w14:textId="77777777" w:rsidR="00701F4E" w:rsidRDefault="00701F4E" w:rsidP="00701F4E">
      <w:pPr>
        <w:bidi/>
        <w:spacing w:line="276" w:lineRule="auto"/>
        <w:rPr>
          <w:rFonts w:ascii="Sakkal Majalla" w:hAnsi="Sakkal Majalla" w:cs="Sakkal Majalla"/>
          <w:b/>
          <w:bCs/>
          <w:sz w:val="28"/>
          <w:szCs w:val="28"/>
          <w:rtl/>
        </w:rPr>
      </w:pPr>
    </w:p>
    <w:p w14:paraId="00F24191" w14:textId="77777777" w:rsidR="00701F4E" w:rsidRDefault="00701F4E" w:rsidP="00701F4E">
      <w:pPr>
        <w:bidi/>
        <w:spacing w:line="276" w:lineRule="auto"/>
        <w:jc w:val="both"/>
        <w:rPr>
          <w:rFonts w:ascii="Sakkal Majalla" w:hAnsi="Sakkal Majalla" w:cs="Sakkal Majalla"/>
          <w:sz w:val="32"/>
          <w:szCs w:val="32"/>
          <w:rtl/>
        </w:rPr>
      </w:pPr>
      <w:r w:rsidRPr="00E30003">
        <w:rPr>
          <w:rFonts w:ascii="Sakkal Majalla" w:hAnsi="Sakkal Majalla" w:cs="Sakkal Majalla"/>
          <w:b/>
          <w:bCs/>
          <w:sz w:val="28"/>
          <w:szCs w:val="28"/>
          <w:rtl/>
        </w:rPr>
        <w:lastRenderedPageBreak/>
        <w:t>الفرض الرابع</w:t>
      </w:r>
      <w:r w:rsidRPr="00E30003">
        <w:rPr>
          <w:rFonts w:ascii="Sakkal Majalla" w:hAnsi="Sakkal Majalla" w:cs="Sakkal Majalla"/>
          <w:b/>
          <w:bCs/>
          <w:sz w:val="28"/>
          <w:szCs w:val="28"/>
        </w:rPr>
        <w:t>:</w:t>
      </w:r>
      <w:r w:rsidRPr="00E30003">
        <w:rPr>
          <w:rFonts w:ascii="Sakkal Majalla" w:hAnsi="Sakkal Majalla" w:cs="Sakkal Majalla"/>
          <w:sz w:val="28"/>
          <w:szCs w:val="28"/>
          <w:rtl/>
        </w:rPr>
        <w:t xml:space="preserve"> </w:t>
      </w:r>
      <w:r w:rsidRPr="00E30003">
        <w:rPr>
          <w:rFonts w:ascii="Sakkal Majalla" w:hAnsi="Sakkal Majalla" w:cs="Sakkal Majalla"/>
          <w:sz w:val="32"/>
          <w:szCs w:val="32"/>
          <w:rtl/>
        </w:rPr>
        <w:t>توجد فروق ذات دلالة إحصائية في تأثير وسائل الإعلام الرقمي على قرارات التملك تعزى للمتغيرات الديموغرافية للأجانب.</w:t>
      </w:r>
    </w:p>
    <w:p w14:paraId="68CA011C" w14:textId="77777777" w:rsidR="00701F4E" w:rsidRPr="00070390" w:rsidRDefault="00701F4E" w:rsidP="00701F4E">
      <w:pPr>
        <w:bidi/>
        <w:spacing w:after="200" w:line="276" w:lineRule="auto"/>
        <w:jc w:val="center"/>
        <w:rPr>
          <w:rFonts w:ascii="Sakkal Majalla" w:eastAsia="Calibri" w:hAnsi="Sakkal Majalla" w:cs="Sakkal Majalla"/>
          <w:kern w:val="0"/>
          <w:rtl/>
          <w14:ligatures w14:val="none"/>
        </w:rPr>
      </w:pPr>
      <w:r w:rsidRPr="00070390">
        <w:rPr>
          <w:rFonts w:ascii="Sakkal Majalla" w:eastAsia="Calibri" w:hAnsi="Sakkal Majalla" w:cs="Sakkal Majalla"/>
          <w:kern w:val="0"/>
          <w:rtl/>
          <w14:ligatures w14:val="none"/>
        </w:rPr>
        <w:t>جدول (</w:t>
      </w:r>
      <w:r>
        <w:rPr>
          <w:rFonts w:ascii="Sakkal Majalla" w:eastAsia="Calibri" w:hAnsi="Sakkal Majalla" w:cs="Sakkal Majalla" w:hint="cs"/>
          <w:kern w:val="0"/>
          <w:rtl/>
          <w14:ligatures w14:val="none"/>
        </w:rPr>
        <w:t>24</w:t>
      </w:r>
      <w:r w:rsidRPr="00070390">
        <w:rPr>
          <w:rFonts w:ascii="Sakkal Majalla" w:eastAsia="Calibri" w:hAnsi="Sakkal Majalla" w:cs="Sakkal Majalla"/>
          <w:kern w:val="0"/>
          <w:rtl/>
          <w14:ligatures w14:val="none"/>
        </w:rPr>
        <w:t>)</w:t>
      </w:r>
    </w:p>
    <w:p w14:paraId="28997A2C" w14:textId="77777777" w:rsidR="00701F4E" w:rsidRPr="00070390" w:rsidRDefault="00701F4E" w:rsidP="00701F4E">
      <w:pPr>
        <w:bidi/>
        <w:spacing w:after="200" w:line="276" w:lineRule="auto"/>
        <w:jc w:val="center"/>
        <w:rPr>
          <w:rFonts w:ascii="Sakkal Majalla" w:eastAsia="Calibri" w:hAnsi="Sakkal Majalla" w:cs="Sakkal Majalla"/>
          <w:kern w:val="0"/>
          <w:rtl/>
          <w14:ligatures w14:val="none"/>
        </w:rPr>
      </w:pPr>
      <w:r w:rsidRPr="00070390">
        <w:rPr>
          <w:rFonts w:ascii="Sakkal Majalla" w:eastAsia="Calibri" w:hAnsi="Sakkal Majalla" w:cs="Sakkal Majalla"/>
          <w:kern w:val="0"/>
          <w:rtl/>
          <w14:ligatures w14:val="none"/>
        </w:rPr>
        <w:t>نتائج اختبار (</w:t>
      </w:r>
      <w:proofErr w:type="spellStart"/>
      <w:proofErr w:type="gramStart"/>
      <w:r w:rsidRPr="00070390">
        <w:rPr>
          <w:rFonts w:ascii="Sakkal Majalla" w:eastAsia="Calibri" w:hAnsi="Sakkal Majalla" w:cs="Sakkal Majalla"/>
          <w:kern w:val="0"/>
          <w14:ligatures w14:val="none"/>
        </w:rPr>
        <w:t>T.Test</w:t>
      </w:r>
      <w:proofErr w:type="spellEnd"/>
      <w:proofErr w:type="gramEnd"/>
      <w:r w:rsidRPr="00070390">
        <w:rPr>
          <w:rFonts w:ascii="Sakkal Majalla" w:eastAsia="Calibri" w:hAnsi="Sakkal Majalla" w:cs="Sakkal Majalla"/>
          <w:kern w:val="0"/>
          <w:rtl/>
          <w14:ligatures w14:val="none"/>
        </w:rPr>
        <w:t xml:space="preserve">) لقياس دلالة الفروق بين عينة الدراسة على مقياس </w:t>
      </w:r>
      <w:r w:rsidRPr="00A77400">
        <w:rPr>
          <w:rFonts w:ascii="Sakkal Majalla" w:eastAsia="Calibri" w:hAnsi="Sakkal Majalla" w:cs="Sakkal Majalla"/>
          <w:kern w:val="0"/>
          <w:rtl/>
          <w14:ligatures w14:val="none"/>
        </w:rPr>
        <w:t xml:space="preserve">تأثير وسائل الإعلام الرقمي على قرارات التملك </w:t>
      </w:r>
      <w:r w:rsidRPr="00070390">
        <w:rPr>
          <w:rFonts w:ascii="Sakkal Majalla" w:eastAsia="Calibri" w:hAnsi="Sakkal Majalla" w:cs="Sakkal Majalla"/>
          <w:kern w:val="0"/>
          <w:rtl/>
          <w14:ligatures w14:val="none"/>
        </w:rPr>
        <w:t>وفقاً لمتغير</w:t>
      </w:r>
      <w:r w:rsidRPr="00A77400">
        <w:rPr>
          <w:rFonts w:ascii="Sakkal Majalla" w:eastAsia="Calibri" w:hAnsi="Sakkal Majalla" w:cs="Sakkal Majalla"/>
          <w:kern w:val="0"/>
          <w:rtl/>
          <w14:ligatures w14:val="none"/>
        </w:rPr>
        <w:t xml:space="preserve"> </w:t>
      </w:r>
      <w:r w:rsidRPr="00070390">
        <w:rPr>
          <w:rFonts w:ascii="Sakkal Majalla" w:eastAsia="Calibri" w:hAnsi="Sakkal Majalla" w:cs="Sakkal Majalla"/>
          <w:kern w:val="0"/>
          <w:rtl/>
          <w14:ligatures w14:val="none"/>
        </w:rPr>
        <w:t>الجنس</w:t>
      </w:r>
    </w:p>
    <w:tbl>
      <w:tblPr>
        <w:bidiVisual/>
        <w:tblW w:w="8905" w:type="dxa"/>
        <w:jc w:val="center"/>
        <w:tblLook w:val="04A0" w:firstRow="1" w:lastRow="0" w:firstColumn="1" w:lastColumn="0" w:noHBand="0" w:noVBand="1"/>
      </w:tblPr>
      <w:tblGrid>
        <w:gridCol w:w="1518"/>
        <w:gridCol w:w="1360"/>
        <w:gridCol w:w="960"/>
        <w:gridCol w:w="960"/>
        <w:gridCol w:w="960"/>
        <w:gridCol w:w="960"/>
        <w:gridCol w:w="960"/>
        <w:gridCol w:w="1227"/>
      </w:tblGrid>
      <w:tr w:rsidR="00701F4E" w:rsidRPr="00735E70" w14:paraId="192B0CF9" w14:textId="77777777" w:rsidTr="000B7C44">
        <w:trPr>
          <w:trHeight w:val="630"/>
          <w:jc w:val="center"/>
        </w:trPr>
        <w:tc>
          <w:tcPr>
            <w:tcW w:w="1518" w:type="dxa"/>
            <w:tcBorders>
              <w:top w:val="thinThickSmallGap" w:sz="24" w:space="0" w:color="auto"/>
              <w:left w:val="thickThinSmallGap" w:sz="24" w:space="0" w:color="auto"/>
              <w:bottom w:val="single" w:sz="4" w:space="0" w:color="auto"/>
              <w:right w:val="single" w:sz="4" w:space="0" w:color="auto"/>
            </w:tcBorders>
            <w:shd w:val="clear" w:color="auto" w:fill="D9E2F3" w:themeFill="accent1" w:themeFillTint="33"/>
            <w:noWrap/>
            <w:vAlign w:val="center"/>
            <w:hideMark/>
          </w:tcPr>
          <w:p w14:paraId="22F0B79D" w14:textId="77777777" w:rsidR="00701F4E" w:rsidRPr="00735E70" w:rsidRDefault="00701F4E" w:rsidP="000B7C44">
            <w:pPr>
              <w:bidi/>
              <w:spacing w:after="0" w:line="276" w:lineRule="auto"/>
              <w:jc w:val="center"/>
              <w:rPr>
                <w:rFonts w:ascii="Sakkal Majalla" w:eastAsia="Times New Roman" w:hAnsi="Sakkal Majalla" w:cs="Sakkal Majalla"/>
                <w:kern w:val="0"/>
                <w14:ligatures w14:val="none"/>
              </w:rPr>
            </w:pPr>
            <w:r w:rsidRPr="00735E70">
              <w:rPr>
                <w:rFonts w:ascii="Sakkal Majalla" w:eastAsia="Times New Roman" w:hAnsi="Sakkal Majalla" w:cs="Sakkal Majalla"/>
                <w:kern w:val="0"/>
                <w:rtl/>
                <w14:ligatures w14:val="none"/>
              </w:rPr>
              <w:t>المتغيرات</w:t>
            </w:r>
          </w:p>
        </w:tc>
        <w:tc>
          <w:tcPr>
            <w:tcW w:w="1360" w:type="dxa"/>
            <w:tcBorders>
              <w:top w:val="thinThickSmallGap" w:sz="2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C0BC68"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الجنس</w:t>
            </w:r>
          </w:p>
        </w:tc>
        <w:tc>
          <w:tcPr>
            <w:tcW w:w="960" w:type="dxa"/>
            <w:tcBorders>
              <w:top w:val="thinThickSmallGap" w:sz="2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0808A85E"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العدد</w:t>
            </w:r>
          </w:p>
        </w:tc>
        <w:tc>
          <w:tcPr>
            <w:tcW w:w="960" w:type="dxa"/>
            <w:tcBorders>
              <w:top w:val="thinThickSmallGap" w:sz="2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4F2FD5AB"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المتوسط الحسابي</w:t>
            </w:r>
          </w:p>
        </w:tc>
        <w:tc>
          <w:tcPr>
            <w:tcW w:w="960" w:type="dxa"/>
            <w:tcBorders>
              <w:top w:val="thinThickSmallGap" w:sz="2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7924F1CF"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الانحراف المعياري</w:t>
            </w:r>
          </w:p>
        </w:tc>
        <w:tc>
          <w:tcPr>
            <w:tcW w:w="960" w:type="dxa"/>
            <w:tcBorders>
              <w:top w:val="thinThickSmallGap" w:sz="24" w:space="0" w:color="auto"/>
              <w:left w:val="single" w:sz="4" w:space="0" w:color="auto"/>
              <w:bottom w:val="single" w:sz="4" w:space="0" w:color="auto"/>
              <w:right w:val="single" w:sz="4" w:space="0" w:color="auto"/>
            </w:tcBorders>
            <w:shd w:val="clear" w:color="auto" w:fill="D9E2F3" w:themeFill="accent1" w:themeFillTint="33"/>
            <w:vAlign w:val="center"/>
            <w:hideMark/>
          </w:tcPr>
          <w:p w14:paraId="195D9999"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 xml:space="preserve">قيمة </w:t>
            </w:r>
            <w:r w:rsidRPr="00735E70">
              <w:rPr>
                <w:rFonts w:ascii="Sakkal Majalla" w:eastAsia="Times New Roman" w:hAnsi="Sakkal Majalla" w:cs="Sakkal Majalla"/>
                <w:color w:val="000000"/>
                <w:kern w:val="0"/>
                <w14:ligatures w14:val="none"/>
              </w:rPr>
              <w:t>T</w:t>
            </w:r>
          </w:p>
        </w:tc>
        <w:tc>
          <w:tcPr>
            <w:tcW w:w="960" w:type="dxa"/>
            <w:tcBorders>
              <w:top w:val="thinThickSmallGap" w:sz="24" w:space="0" w:color="auto"/>
              <w:left w:val="single" w:sz="4" w:space="0" w:color="auto"/>
              <w:bottom w:val="single" w:sz="4" w:space="0" w:color="auto"/>
              <w:right w:val="single" w:sz="4" w:space="0" w:color="auto"/>
            </w:tcBorders>
            <w:shd w:val="clear" w:color="auto" w:fill="D9E2F3" w:themeFill="accent1" w:themeFillTint="33"/>
            <w:vAlign w:val="center"/>
            <w:hideMark/>
          </w:tcPr>
          <w:p w14:paraId="36DA3EC0"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 xml:space="preserve">درجات الحرية </w:t>
            </w:r>
            <w:proofErr w:type="spellStart"/>
            <w:r w:rsidRPr="00735E70">
              <w:rPr>
                <w:rFonts w:ascii="Sakkal Majalla" w:eastAsia="Times New Roman" w:hAnsi="Sakkal Majalla" w:cs="Sakkal Majalla"/>
                <w:color w:val="000000"/>
                <w:kern w:val="0"/>
                <w14:ligatures w14:val="none"/>
              </w:rPr>
              <w:t>df</w:t>
            </w:r>
            <w:proofErr w:type="spellEnd"/>
          </w:p>
        </w:tc>
        <w:tc>
          <w:tcPr>
            <w:tcW w:w="1227" w:type="dxa"/>
            <w:tcBorders>
              <w:top w:val="thinThickSmallGap" w:sz="24" w:space="0" w:color="auto"/>
              <w:left w:val="single" w:sz="4" w:space="0" w:color="auto"/>
              <w:bottom w:val="single" w:sz="4" w:space="0" w:color="auto"/>
              <w:right w:val="thinThickSmallGap" w:sz="24" w:space="0" w:color="auto"/>
            </w:tcBorders>
            <w:shd w:val="clear" w:color="auto" w:fill="D9E2F3" w:themeFill="accent1" w:themeFillTint="33"/>
            <w:noWrap/>
            <w:vAlign w:val="center"/>
            <w:hideMark/>
          </w:tcPr>
          <w:p w14:paraId="6DA6201E"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 xml:space="preserve">مستوى المعنوية </w:t>
            </w:r>
            <w:r w:rsidRPr="00735E70">
              <w:rPr>
                <w:rFonts w:ascii="Sakkal Majalla" w:eastAsia="Times New Roman" w:hAnsi="Sakkal Majalla" w:cs="Sakkal Majalla"/>
                <w:color w:val="000000"/>
                <w:kern w:val="0"/>
                <w14:ligatures w14:val="none"/>
              </w:rPr>
              <w:t>Sig</w:t>
            </w:r>
          </w:p>
        </w:tc>
      </w:tr>
      <w:tr w:rsidR="00701F4E" w:rsidRPr="00735E70" w14:paraId="38DA6F11" w14:textId="77777777" w:rsidTr="000B7C44">
        <w:trPr>
          <w:trHeight w:val="315"/>
          <w:jc w:val="center"/>
        </w:trPr>
        <w:tc>
          <w:tcPr>
            <w:tcW w:w="1518" w:type="dxa"/>
            <w:vMerge w:val="restart"/>
            <w:tcBorders>
              <w:top w:val="nil"/>
              <w:left w:val="thickThinSmallGap" w:sz="24" w:space="0" w:color="auto"/>
              <w:bottom w:val="single" w:sz="4" w:space="0" w:color="auto"/>
              <w:right w:val="single" w:sz="4" w:space="0" w:color="auto"/>
            </w:tcBorders>
            <w:vAlign w:val="center"/>
            <w:hideMark/>
          </w:tcPr>
          <w:p w14:paraId="239D597E" w14:textId="77777777" w:rsidR="00701F4E" w:rsidRPr="00735E70" w:rsidRDefault="00701F4E" w:rsidP="000B7C44">
            <w:pPr>
              <w:bidi/>
              <w:spacing w:after="0" w:line="276" w:lineRule="auto"/>
              <w:jc w:val="center"/>
              <w:rPr>
                <w:rFonts w:ascii="Sakkal Majalla" w:eastAsia="Times New Roman" w:hAnsi="Sakkal Majalla" w:cs="Sakkal Majalla"/>
                <w:kern w:val="0"/>
                <w:rtl/>
                <w14:ligatures w14:val="none"/>
              </w:rPr>
            </w:pPr>
            <w:r w:rsidRPr="00735E70">
              <w:rPr>
                <w:rFonts w:ascii="Sakkal Majalla" w:eastAsia="Times New Roman" w:hAnsi="Sakkal Majalla" w:cs="Sakkal Majalla"/>
                <w:kern w:val="0"/>
                <w:rtl/>
                <w14:ligatures w14:val="none"/>
              </w:rPr>
              <w:t> </w:t>
            </w:r>
            <w:r w:rsidRPr="001A19A9">
              <w:rPr>
                <w:rFonts w:ascii="Sakkal Majalla" w:eastAsia="Times New Roman" w:hAnsi="Sakkal Majalla" w:cs="Sakkal Majalla"/>
                <w:kern w:val="0"/>
                <w:rtl/>
                <w14:ligatures w14:val="none"/>
              </w:rPr>
              <w:t>تأثير وسائل الإعلام الرقمي على قرارات التملك</w:t>
            </w:r>
          </w:p>
        </w:tc>
        <w:tc>
          <w:tcPr>
            <w:tcW w:w="1360" w:type="dxa"/>
            <w:tcBorders>
              <w:top w:val="nil"/>
              <w:left w:val="single" w:sz="4" w:space="0" w:color="auto"/>
              <w:bottom w:val="single" w:sz="4" w:space="0" w:color="auto"/>
              <w:right w:val="single" w:sz="4" w:space="0" w:color="auto"/>
            </w:tcBorders>
            <w:vAlign w:val="center"/>
            <w:hideMark/>
          </w:tcPr>
          <w:p w14:paraId="667EF09E"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ذكر</w:t>
            </w:r>
          </w:p>
        </w:tc>
        <w:tc>
          <w:tcPr>
            <w:tcW w:w="960" w:type="dxa"/>
            <w:tcBorders>
              <w:top w:val="nil"/>
              <w:left w:val="single" w:sz="4" w:space="0" w:color="auto"/>
              <w:bottom w:val="single" w:sz="4" w:space="0" w:color="auto"/>
              <w:right w:val="single" w:sz="4" w:space="0" w:color="auto"/>
            </w:tcBorders>
            <w:noWrap/>
            <w:vAlign w:val="center"/>
            <w:hideMark/>
          </w:tcPr>
          <w:p w14:paraId="2EE1BFEE"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148</w:t>
            </w:r>
          </w:p>
        </w:tc>
        <w:tc>
          <w:tcPr>
            <w:tcW w:w="960" w:type="dxa"/>
            <w:tcBorders>
              <w:top w:val="nil"/>
              <w:left w:val="single" w:sz="4" w:space="0" w:color="auto"/>
              <w:bottom w:val="single" w:sz="4" w:space="0" w:color="auto"/>
              <w:right w:val="single" w:sz="4" w:space="0" w:color="auto"/>
            </w:tcBorders>
            <w:noWrap/>
            <w:vAlign w:val="center"/>
            <w:hideMark/>
          </w:tcPr>
          <w:p w14:paraId="258CE1D5"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4.0189</w:t>
            </w:r>
          </w:p>
        </w:tc>
        <w:tc>
          <w:tcPr>
            <w:tcW w:w="960" w:type="dxa"/>
            <w:tcBorders>
              <w:top w:val="nil"/>
              <w:left w:val="single" w:sz="4" w:space="0" w:color="auto"/>
              <w:bottom w:val="single" w:sz="4" w:space="0" w:color="auto"/>
              <w:right w:val="single" w:sz="4" w:space="0" w:color="auto"/>
            </w:tcBorders>
            <w:noWrap/>
            <w:vAlign w:val="center"/>
            <w:hideMark/>
          </w:tcPr>
          <w:p w14:paraId="28C07016"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0.62828</w:t>
            </w:r>
          </w:p>
        </w:tc>
        <w:tc>
          <w:tcPr>
            <w:tcW w:w="960" w:type="dxa"/>
            <w:vMerge w:val="restart"/>
            <w:tcBorders>
              <w:top w:val="nil"/>
              <w:left w:val="single" w:sz="4" w:space="0" w:color="auto"/>
              <w:bottom w:val="single" w:sz="4" w:space="0" w:color="auto"/>
              <w:right w:val="single" w:sz="4" w:space="0" w:color="auto"/>
            </w:tcBorders>
            <w:noWrap/>
            <w:vAlign w:val="center"/>
            <w:hideMark/>
          </w:tcPr>
          <w:p w14:paraId="7998CF4F"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0.764</w:t>
            </w:r>
          </w:p>
        </w:tc>
        <w:tc>
          <w:tcPr>
            <w:tcW w:w="960" w:type="dxa"/>
            <w:vMerge w:val="restart"/>
            <w:tcBorders>
              <w:top w:val="nil"/>
              <w:left w:val="single" w:sz="4" w:space="0" w:color="auto"/>
              <w:bottom w:val="single" w:sz="4" w:space="0" w:color="auto"/>
              <w:right w:val="single" w:sz="4" w:space="0" w:color="auto"/>
            </w:tcBorders>
            <w:noWrap/>
            <w:vAlign w:val="center"/>
            <w:hideMark/>
          </w:tcPr>
          <w:p w14:paraId="7656094D"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165</w:t>
            </w:r>
          </w:p>
        </w:tc>
        <w:tc>
          <w:tcPr>
            <w:tcW w:w="1227" w:type="dxa"/>
            <w:vMerge w:val="restart"/>
            <w:tcBorders>
              <w:top w:val="nil"/>
              <w:left w:val="single" w:sz="4" w:space="0" w:color="auto"/>
              <w:bottom w:val="single" w:sz="4" w:space="0" w:color="auto"/>
              <w:right w:val="thinThickSmallGap" w:sz="24" w:space="0" w:color="auto"/>
            </w:tcBorders>
            <w:noWrap/>
            <w:vAlign w:val="center"/>
            <w:hideMark/>
          </w:tcPr>
          <w:p w14:paraId="5DAFB5B3"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0.446</w:t>
            </w:r>
          </w:p>
        </w:tc>
      </w:tr>
      <w:tr w:rsidR="00701F4E" w:rsidRPr="00735E70" w14:paraId="5B0EFB92" w14:textId="77777777" w:rsidTr="000B7C44">
        <w:trPr>
          <w:trHeight w:val="315"/>
          <w:jc w:val="center"/>
        </w:trPr>
        <w:tc>
          <w:tcPr>
            <w:tcW w:w="1518" w:type="dxa"/>
            <w:vMerge/>
            <w:tcBorders>
              <w:top w:val="nil"/>
              <w:left w:val="thickThinSmallGap" w:sz="24" w:space="0" w:color="auto"/>
              <w:bottom w:val="single" w:sz="4" w:space="0" w:color="auto"/>
              <w:right w:val="single" w:sz="4" w:space="0" w:color="auto"/>
            </w:tcBorders>
            <w:vAlign w:val="center"/>
            <w:hideMark/>
          </w:tcPr>
          <w:p w14:paraId="2EE3AD41" w14:textId="77777777" w:rsidR="00701F4E" w:rsidRPr="00735E70" w:rsidRDefault="00701F4E" w:rsidP="000B7C44">
            <w:pPr>
              <w:bidi/>
              <w:spacing w:after="0" w:line="276" w:lineRule="auto"/>
              <w:rPr>
                <w:rFonts w:ascii="Sakkal Majalla" w:eastAsia="Times New Roman" w:hAnsi="Sakkal Majalla" w:cs="Sakkal Majalla"/>
                <w:kern w:val="0"/>
                <w14:ligatures w14:val="none"/>
              </w:rPr>
            </w:pPr>
          </w:p>
        </w:tc>
        <w:tc>
          <w:tcPr>
            <w:tcW w:w="1360" w:type="dxa"/>
            <w:tcBorders>
              <w:top w:val="nil"/>
              <w:left w:val="single" w:sz="4" w:space="0" w:color="auto"/>
              <w:bottom w:val="single" w:sz="4" w:space="0" w:color="auto"/>
              <w:right w:val="single" w:sz="4" w:space="0" w:color="auto"/>
            </w:tcBorders>
            <w:vAlign w:val="center"/>
            <w:hideMark/>
          </w:tcPr>
          <w:p w14:paraId="6F7A546D"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أنثى</w:t>
            </w:r>
          </w:p>
        </w:tc>
        <w:tc>
          <w:tcPr>
            <w:tcW w:w="960" w:type="dxa"/>
            <w:tcBorders>
              <w:top w:val="nil"/>
              <w:left w:val="single" w:sz="4" w:space="0" w:color="auto"/>
              <w:bottom w:val="single" w:sz="4" w:space="0" w:color="auto"/>
              <w:right w:val="single" w:sz="4" w:space="0" w:color="auto"/>
            </w:tcBorders>
            <w:noWrap/>
            <w:vAlign w:val="center"/>
            <w:hideMark/>
          </w:tcPr>
          <w:p w14:paraId="4305D42E"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19</w:t>
            </w:r>
          </w:p>
        </w:tc>
        <w:tc>
          <w:tcPr>
            <w:tcW w:w="960" w:type="dxa"/>
            <w:tcBorders>
              <w:top w:val="nil"/>
              <w:left w:val="single" w:sz="4" w:space="0" w:color="auto"/>
              <w:bottom w:val="single" w:sz="4" w:space="0" w:color="auto"/>
              <w:right w:val="single" w:sz="4" w:space="0" w:color="auto"/>
            </w:tcBorders>
            <w:noWrap/>
            <w:vAlign w:val="center"/>
            <w:hideMark/>
          </w:tcPr>
          <w:p w14:paraId="51A9C8D8"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4.1368</w:t>
            </w:r>
          </w:p>
        </w:tc>
        <w:tc>
          <w:tcPr>
            <w:tcW w:w="960" w:type="dxa"/>
            <w:tcBorders>
              <w:top w:val="nil"/>
              <w:left w:val="single" w:sz="4" w:space="0" w:color="auto"/>
              <w:bottom w:val="single" w:sz="4" w:space="0" w:color="auto"/>
              <w:right w:val="single" w:sz="4" w:space="0" w:color="auto"/>
            </w:tcBorders>
            <w:noWrap/>
            <w:vAlign w:val="center"/>
            <w:hideMark/>
          </w:tcPr>
          <w:p w14:paraId="798AE207"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0.67347</w:t>
            </w:r>
          </w:p>
        </w:tc>
        <w:tc>
          <w:tcPr>
            <w:tcW w:w="960" w:type="dxa"/>
            <w:vMerge/>
            <w:tcBorders>
              <w:top w:val="nil"/>
              <w:left w:val="single" w:sz="4" w:space="0" w:color="auto"/>
              <w:bottom w:val="single" w:sz="4" w:space="0" w:color="auto"/>
              <w:right w:val="single" w:sz="4" w:space="0" w:color="auto"/>
            </w:tcBorders>
            <w:vAlign w:val="center"/>
            <w:hideMark/>
          </w:tcPr>
          <w:p w14:paraId="600E2565" w14:textId="77777777" w:rsidR="00701F4E" w:rsidRPr="00735E70" w:rsidRDefault="00701F4E" w:rsidP="000B7C44">
            <w:pPr>
              <w:bidi/>
              <w:spacing w:after="0" w:line="276" w:lineRule="auto"/>
              <w:rPr>
                <w:rFonts w:ascii="Sakkal Majalla" w:eastAsia="Times New Roman" w:hAnsi="Sakkal Majalla" w:cs="Sakkal Majalla"/>
                <w:color w:val="000000"/>
                <w:kern w:val="0"/>
                <w14:ligatures w14:val="none"/>
              </w:rPr>
            </w:pPr>
          </w:p>
        </w:tc>
        <w:tc>
          <w:tcPr>
            <w:tcW w:w="960" w:type="dxa"/>
            <w:vMerge/>
            <w:tcBorders>
              <w:top w:val="nil"/>
              <w:left w:val="single" w:sz="4" w:space="0" w:color="auto"/>
              <w:bottom w:val="single" w:sz="4" w:space="0" w:color="auto"/>
              <w:right w:val="single" w:sz="4" w:space="0" w:color="auto"/>
            </w:tcBorders>
            <w:vAlign w:val="center"/>
            <w:hideMark/>
          </w:tcPr>
          <w:p w14:paraId="19BD8177" w14:textId="77777777" w:rsidR="00701F4E" w:rsidRPr="00735E70" w:rsidRDefault="00701F4E" w:rsidP="000B7C44">
            <w:pPr>
              <w:bidi/>
              <w:spacing w:after="0" w:line="276" w:lineRule="auto"/>
              <w:rPr>
                <w:rFonts w:ascii="Sakkal Majalla" w:eastAsia="Times New Roman" w:hAnsi="Sakkal Majalla" w:cs="Sakkal Majalla"/>
                <w:color w:val="000000"/>
                <w:kern w:val="0"/>
                <w14:ligatures w14:val="none"/>
              </w:rPr>
            </w:pPr>
          </w:p>
        </w:tc>
        <w:tc>
          <w:tcPr>
            <w:tcW w:w="1227" w:type="dxa"/>
            <w:vMerge/>
            <w:tcBorders>
              <w:top w:val="nil"/>
              <w:left w:val="single" w:sz="4" w:space="0" w:color="auto"/>
              <w:bottom w:val="single" w:sz="4" w:space="0" w:color="auto"/>
              <w:right w:val="thinThickSmallGap" w:sz="24" w:space="0" w:color="auto"/>
            </w:tcBorders>
            <w:vAlign w:val="center"/>
            <w:hideMark/>
          </w:tcPr>
          <w:p w14:paraId="161C69AE" w14:textId="77777777" w:rsidR="00701F4E" w:rsidRPr="00735E70" w:rsidRDefault="00701F4E" w:rsidP="000B7C44">
            <w:pPr>
              <w:bidi/>
              <w:spacing w:after="0" w:line="276" w:lineRule="auto"/>
              <w:rPr>
                <w:rFonts w:ascii="Sakkal Majalla" w:eastAsia="Times New Roman" w:hAnsi="Sakkal Majalla" w:cs="Sakkal Majalla"/>
                <w:color w:val="000000"/>
                <w:kern w:val="0"/>
                <w14:ligatures w14:val="none"/>
              </w:rPr>
            </w:pPr>
          </w:p>
        </w:tc>
      </w:tr>
      <w:tr w:rsidR="00701F4E" w:rsidRPr="00735E70" w14:paraId="21527ED7" w14:textId="77777777" w:rsidTr="000B7C44">
        <w:trPr>
          <w:trHeight w:val="315"/>
          <w:jc w:val="center"/>
        </w:trPr>
        <w:tc>
          <w:tcPr>
            <w:tcW w:w="1518" w:type="dxa"/>
            <w:vMerge/>
            <w:tcBorders>
              <w:top w:val="nil"/>
              <w:left w:val="thickThinSmallGap" w:sz="24" w:space="0" w:color="auto"/>
              <w:bottom w:val="thickThinSmallGap" w:sz="24" w:space="0" w:color="auto"/>
              <w:right w:val="single" w:sz="4" w:space="0" w:color="auto"/>
            </w:tcBorders>
            <w:vAlign w:val="center"/>
            <w:hideMark/>
          </w:tcPr>
          <w:p w14:paraId="68D5F531" w14:textId="77777777" w:rsidR="00701F4E" w:rsidRPr="00735E70" w:rsidRDefault="00701F4E" w:rsidP="000B7C44">
            <w:pPr>
              <w:bidi/>
              <w:spacing w:after="0" w:line="276" w:lineRule="auto"/>
              <w:rPr>
                <w:rFonts w:ascii="Sakkal Majalla" w:eastAsia="Times New Roman" w:hAnsi="Sakkal Majalla" w:cs="Sakkal Majalla"/>
                <w:kern w:val="0"/>
                <w14:ligatures w14:val="none"/>
              </w:rPr>
            </w:pPr>
          </w:p>
        </w:tc>
        <w:tc>
          <w:tcPr>
            <w:tcW w:w="1360" w:type="dxa"/>
            <w:tcBorders>
              <w:top w:val="nil"/>
              <w:left w:val="single" w:sz="4" w:space="0" w:color="auto"/>
              <w:bottom w:val="thickThinSmallGap" w:sz="24" w:space="0" w:color="auto"/>
              <w:right w:val="single" w:sz="4" w:space="0" w:color="auto"/>
            </w:tcBorders>
            <w:noWrap/>
            <w:vAlign w:val="center"/>
            <w:hideMark/>
          </w:tcPr>
          <w:p w14:paraId="732C3AE1"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المجموع</w:t>
            </w:r>
          </w:p>
        </w:tc>
        <w:tc>
          <w:tcPr>
            <w:tcW w:w="2880" w:type="dxa"/>
            <w:gridSpan w:val="3"/>
            <w:tcBorders>
              <w:top w:val="single" w:sz="4" w:space="0" w:color="auto"/>
              <w:left w:val="single" w:sz="4" w:space="0" w:color="auto"/>
              <w:bottom w:val="thickThinSmallGap" w:sz="24" w:space="0" w:color="auto"/>
              <w:right w:val="single" w:sz="4" w:space="0" w:color="auto"/>
            </w:tcBorders>
            <w:noWrap/>
            <w:vAlign w:val="center"/>
            <w:hideMark/>
          </w:tcPr>
          <w:p w14:paraId="02DBC107" w14:textId="77777777" w:rsidR="00701F4E" w:rsidRPr="00735E70"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735E70">
              <w:rPr>
                <w:rFonts w:ascii="Sakkal Majalla" w:eastAsia="Times New Roman" w:hAnsi="Sakkal Majalla" w:cs="Sakkal Majalla"/>
                <w:color w:val="000000"/>
                <w:kern w:val="0"/>
                <w:rtl/>
                <w14:ligatures w14:val="none"/>
              </w:rPr>
              <w:t>167</w:t>
            </w:r>
          </w:p>
        </w:tc>
        <w:tc>
          <w:tcPr>
            <w:tcW w:w="960" w:type="dxa"/>
            <w:vMerge/>
            <w:tcBorders>
              <w:top w:val="nil"/>
              <w:left w:val="single" w:sz="4" w:space="0" w:color="auto"/>
              <w:bottom w:val="thickThinSmallGap" w:sz="24" w:space="0" w:color="auto"/>
              <w:right w:val="single" w:sz="4" w:space="0" w:color="auto"/>
            </w:tcBorders>
            <w:vAlign w:val="center"/>
            <w:hideMark/>
          </w:tcPr>
          <w:p w14:paraId="4388E39D" w14:textId="77777777" w:rsidR="00701F4E" w:rsidRPr="00735E70" w:rsidRDefault="00701F4E" w:rsidP="000B7C44">
            <w:pPr>
              <w:bidi/>
              <w:spacing w:after="0" w:line="276" w:lineRule="auto"/>
              <w:rPr>
                <w:rFonts w:ascii="Sakkal Majalla" w:eastAsia="Times New Roman" w:hAnsi="Sakkal Majalla" w:cs="Sakkal Majalla"/>
                <w:color w:val="000000"/>
                <w:kern w:val="0"/>
                <w14:ligatures w14:val="none"/>
              </w:rPr>
            </w:pPr>
          </w:p>
        </w:tc>
        <w:tc>
          <w:tcPr>
            <w:tcW w:w="960" w:type="dxa"/>
            <w:vMerge/>
            <w:tcBorders>
              <w:top w:val="nil"/>
              <w:left w:val="single" w:sz="4" w:space="0" w:color="auto"/>
              <w:bottom w:val="thickThinSmallGap" w:sz="24" w:space="0" w:color="auto"/>
              <w:right w:val="single" w:sz="4" w:space="0" w:color="auto"/>
            </w:tcBorders>
            <w:vAlign w:val="center"/>
            <w:hideMark/>
          </w:tcPr>
          <w:p w14:paraId="7590CF1B" w14:textId="77777777" w:rsidR="00701F4E" w:rsidRPr="00735E70" w:rsidRDefault="00701F4E" w:rsidP="000B7C44">
            <w:pPr>
              <w:bidi/>
              <w:spacing w:after="0" w:line="276" w:lineRule="auto"/>
              <w:rPr>
                <w:rFonts w:ascii="Sakkal Majalla" w:eastAsia="Times New Roman" w:hAnsi="Sakkal Majalla" w:cs="Sakkal Majalla"/>
                <w:color w:val="000000"/>
                <w:kern w:val="0"/>
                <w14:ligatures w14:val="none"/>
              </w:rPr>
            </w:pPr>
          </w:p>
        </w:tc>
        <w:tc>
          <w:tcPr>
            <w:tcW w:w="1227" w:type="dxa"/>
            <w:vMerge/>
            <w:tcBorders>
              <w:top w:val="nil"/>
              <w:left w:val="single" w:sz="4" w:space="0" w:color="auto"/>
              <w:bottom w:val="thickThinSmallGap" w:sz="24" w:space="0" w:color="auto"/>
              <w:right w:val="thinThickSmallGap" w:sz="24" w:space="0" w:color="auto"/>
            </w:tcBorders>
            <w:vAlign w:val="center"/>
            <w:hideMark/>
          </w:tcPr>
          <w:p w14:paraId="4F66442E" w14:textId="77777777" w:rsidR="00701F4E" w:rsidRPr="00735E70" w:rsidRDefault="00701F4E" w:rsidP="000B7C44">
            <w:pPr>
              <w:bidi/>
              <w:spacing w:after="0" w:line="276" w:lineRule="auto"/>
              <w:rPr>
                <w:rFonts w:ascii="Sakkal Majalla" w:eastAsia="Times New Roman" w:hAnsi="Sakkal Majalla" w:cs="Sakkal Majalla"/>
                <w:color w:val="000000"/>
                <w:kern w:val="0"/>
                <w14:ligatures w14:val="none"/>
              </w:rPr>
            </w:pPr>
          </w:p>
        </w:tc>
      </w:tr>
    </w:tbl>
    <w:p w14:paraId="74D8C7AF" w14:textId="77777777" w:rsidR="00701F4E" w:rsidRDefault="00701F4E" w:rsidP="00701F4E">
      <w:pPr>
        <w:tabs>
          <w:tab w:val="right" w:pos="116"/>
          <w:tab w:val="right" w:pos="206"/>
        </w:tabs>
        <w:bidi/>
        <w:spacing w:line="276" w:lineRule="auto"/>
        <w:contextualSpacing/>
        <w:jc w:val="lowKashida"/>
        <w:rPr>
          <w:rFonts w:ascii="Sakkal Majalla" w:eastAsia="Times New Roman" w:hAnsi="Sakkal Majalla" w:cs="Sakkal Majalla"/>
          <w:b/>
          <w:bCs/>
          <w:kern w:val="0"/>
          <w:sz w:val="28"/>
          <w:szCs w:val="28"/>
          <w:u w:val="single"/>
          <w:rtl/>
          <w:lang w:bidi="ar-EG"/>
          <w14:ligatures w14:val="none"/>
        </w:rPr>
      </w:pPr>
      <w:r w:rsidRPr="00A77CAE">
        <w:rPr>
          <w:rFonts w:ascii="Sakkal Majalla" w:eastAsia="Times New Roman" w:hAnsi="Sakkal Majalla" w:cs="Sakkal Majalla"/>
          <w:b/>
          <w:bCs/>
          <w:kern w:val="0"/>
          <w:sz w:val="28"/>
          <w:szCs w:val="28"/>
          <w:u w:val="single"/>
          <w:rtl/>
          <w:lang w:bidi="ar-EG"/>
          <w14:ligatures w14:val="none"/>
        </w:rPr>
        <w:t>تشير بيانات الجدول السابق إلى ما يلي:</w:t>
      </w:r>
    </w:p>
    <w:p w14:paraId="3B716CA6" w14:textId="77777777" w:rsidR="00701F4E" w:rsidRPr="006E418C" w:rsidRDefault="00701F4E" w:rsidP="00701F4E">
      <w:pPr>
        <w:pStyle w:val="a6"/>
        <w:numPr>
          <w:ilvl w:val="0"/>
          <w:numId w:val="56"/>
        </w:numPr>
        <w:tabs>
          <w:tab w:val="right" w:pos="116"/>
          <w:tab w:val="right" w:pos="206"/>
        </w:tabs>
        <w:bidi/>
        <w:spacing w:line="276" w:lineRule="auto"/>
        <w:jc w:val="lowKashida"/>
        <w:rPr>
          <w:rFonts w:ascii="Sakkal Majalla" w:eastAsia="Times New Roman" w:hAnsi="Sakkal Majalla" w:cs="Sakkal Majalla"/>
          <w:kern w:val="0"/>
          <w:sz w:val="32"/>
          <w:szCs w:val="32"/>
          <w:rtl/>
          <w:lang w:bidi="ar-EG"/>
          <w14:ligatures w14:val="none"/>
        </w:rPr>
      </w:pPr>
      <w:r w:rsidRPr="006E418C">
        <w:rPr>
          <w:rFonts w:ascii="Sakkal Majalla" w:eastAsia="Times New Roman" w:hAnsi="Sakkal Majalla" w:cs="Sakkal Majalla"/>
          <w:b/>
          <w:bCs/>
          <w:kern w:val="0"/>
          <w:sz w:val="32"/>
          <w:szCs w:val="32"/>
          <w:rtl/>
          <w:lang w:bidi="ar-EG"/>
          <w14:ligatures w14:val="none"/>
        </w:rPr>
        <w:t>عدم وجود فروق ذات دلالة إحصائية</w:t>
      </w:r>
      <w:r w:rsidRPr="006E418C">
        <w:rPr>
          <w:rFonts w:ascii="Sakkal Majalla" w:eastAsia="Times New Roman" w:hAnsi="Sakkal Majalla" w:cs="Sakkal Majalla"/>
          <w:kern w:val="0"/>
          <w:sz w:val="32"/>
          <w:szCs w:val="32"/>
          <w:rtl/>
          <w:lang w:bidi="ar-EG"/>
          <w14:ligatures w14:val="none"/>
        </w:rPr>
        <w:t xml:space="preserve"> في تأثير وسائل الإعلام الرقمي على قرارات التملك تُعزى لمتغير </w:t>
      </w:r>
      <w:r w:rsidRPr="006E418C">
        <w:rPr>
          <w:rFonts w:ascii="Sakkal Majalla" w:eastAsia="Times New Roman" w:hAnsi="Sakkal Majalla" w:cs="Sakkal Majalla" w:hint="cs"/>
          <w:kern w:val="0"/>
          <w:sz w:val="32"/>
          <w:szCs w:val="32"/>
          <w:rtl/>
          <w:lang w:bidi="ar-EG"/>
          <w14:ligatures w14:val="none"/>
        </w:rPr>
        <w:t>الجنس</w:t>
      </w:r>
      <w:r w:rsidRPr="006E418C">
        <w:rPr>
          <w:rFonts w:ascii="Sakkal Majalla" w:eastAsia="Times New Roman" w:hAnsi="Sakkal Majalla" w:cs="Sakkal Majalla"/>
          <w:kern w:val="0"/>
          <w:sz w:val="32"/>
          <w:szCs w:val="32"/>
          <w:rtl/>
          <w:lang w:bidi="ar-EG"/>
          <w14:ligatures w14:val="none"/>
        </w:rPr>
        <w:t>، حيث بلغت قيمة "ت" (0.</w:t>
      </w:r>
      <w:r w:rsidRPr="006E418C">
        <w:rPr>
          <w:rFonts w:ascii="Sakkal Majalla" w:eastAsia="Times New Roman" w:hAnsi="Sakkal Majalla" w:cs="Sakkal Majalla" w:hint="cs"/>
          <w:kern w:val="0"/>
          <w:sz w:val="32"/>
          <w:szCs w:val="32"/>
          <w:rtl/>
          <w:lang w:bidi="ar-EG"/>
          <w14:ligatures w14:val="none"/>
        </w:rPr>
        <w:t>764</w:t>
      </w:r>
      <w:r w:rsidRPr="006E418C">
        <w:rPr>
          <w:rFonts w:ascii="Sakkal Majalla" w:eastAsia="Times New Roman" w:hAnsi="Sakkal Majalla" w:cs="Sakkal Majalla"/>
          <w:kern w:val="0"/>
          <w:sz w:val="32"/>
          <w:szCs w:val="32"/>
          <w:rtl/>
          <w:lang w:bidi="ar-EG"/>
          <w14:ligatures w14:val="none"/>
        </w:rPr>
        <w:t>)، وهي غير دالة عند مستوى معنوية (0.</w:t>
      </w:r>
      <w:r w:rsidRPr="006E418C">
        <w:rPr>
          <w:rFonts w:ascii="Sakkal Majalla" w:eastAsia="Times New Roman" w:hAnsi="Sakkal Majalla" w:cs="Sakkal Majalla" w:hint="cs"/>
          <w:kern w:val="0"/>
          <w:sz w:val="32"/>
          <w:szCs w:val="32"/>
          <w:rtl/>
          <w:lang w:bidi="ar-EG"/>
          <w14:ligatures w14:val="none"/>
        </w:rPr>
        <w:t>446</w:t>
      </w:r>
      <w:r w:rsidRPr="006E418C">
        <w:rPr>
          <w:rFonts w:ascii="Sakkal Majalla" w:eastAsia="Times New Roman" w:hAnsi="Sakkal Majalla" w:cs="Sakkal Majalla"/>
          <w:kern w:val="0"/>
          <w:sz w:val="32"/>
          <w:szCs w:val="32"/>
          <w:rtl/>
          <w:lang w:bidi="ar-EG"/>
          <w14:ligatures w14:val="none"/>
        </w:rPr>
        <w:t xml:space="preserve">)، أي أنّه لا توجد اختلافات بين </w:t>
      </w:r>
      <w:r w:rsidRPr="006E418C">
        <w:rPr>
          <w:rFonts w:ascii="Sakkal Majalla" w:eastAsia="Times New Roman" w:hAnsi="Sakkal Majalla" w:cs="Sakkal Majalla" w:hint="cs"/>
          <w:kern w:val="0"/>
          <w:sz w:val="32"/>
          <w:szCs w:val="32"/>
          <w:rtl/>
          <w:lang w:bidi="ar-EG"/>
          <w14:ligatures w14:val="none"/>
        </w:rPr>
        <w:t>الذكور والاناث</w:t>
      </w:r>
      <w:r w:rsidRPr="006E418C">
        <w:rPr>
          <w:rFonts w:ascii="Sakkal Majalla" w:eastAsia="Times New Roman" w:hAnsi="Sakkal Majalla" w:cs="Sakkal Majalla"/>
          <w:kern w:val="0"/>
          <w:sz w:val="32"/>
          <w:szCs w:val="32"/>
          <w:rtl/>
          <w:lang w:bidi="ar-EG"/>
          <w14:ligatures w14:val="none"/>
        </w:rPr>
        <w:t xml:space="preserve"> في تأثير وسائل الإعلام الرقمي على قرارات</w:t>
      </w:r>
      <w:r w:rsidRPr="006E418C">
        <w:rPr>
          <w:rFonts w:ascii="Sakkal Majalla" w:eastAsia="Times New Roman" w:hAnsi="Sakkal Majalla" w:cs="Sakkal Majalla" w:hint="cs"/>
          <w:kern w:val="0"/>
          <w:sz w:val="32"/>
          <w:szCs w:val="32"/>
          <w:rtl/>
          <w:lang w:bidi="ar-EG"/>
          <w14:ligatures w14:val="none"/>
        </w:rPr>
        <w:t>هم</w:t>
      </w:r>
      <w:r w:rsidRPr="006E418C">
        <w:rPr>
          <w:rFonts w:ascii="Sakkal Majalla" w:eastAsia="Times New Roman" w:hAnsi="Sakkal Majalla" w:cs="Sakkal Majalla"/>
          <w:kern w:val="0"/>
          <w:sz w:val="32"/>
          <w:szCs w:val="32"/>
          <w:rtl/>
          <w:lang w:bidi="ar-EG"/>
          <w14:ligatures w14:val="none"/>
        </w:rPr>
        <w:t xml:space="preserve"> </w:t>
      </w:r>
      <w:r w:rsidRPr="006E418C">
        <w:rPr>
          <w:rFonts w:ascii="Sakkal Majalla" w:eastAsia="Times New Roman" w:hAnsi="Sakkal Majalla" w:cs="Sakkal Majalla" w:hint="cs"/>
          <w:kern w:val="0"/>
          <w:sz w:val="32"/>
          <w:szCs w:val="32"/>
          <w:rtl/>
          <w:lang w:bidi="ar-EG"/>
          <w14:ligatures w14:val="none"/>
        </w:rPr>
        <w:t>ب</w:t>
      </w:r>
      <w:r w:rsidRPr="006E418C">
        <w:rPr>
          <w:rFonts w:ascii="Sakkal Majalla" w:eastAsia="Times New Roman" w:hAnsi="Sakkal Majalla" w:cs="Sakkal Majalla"/>
          <w:kern w:val="0"/>
          <w:sz w:val="32"/>
          <w:szCs w:val="32"/>
          <w:rtl/>
          <w:lang w:bidi="ar-EG"/>
          <w14:ligatures w14:val="none"/>
        </w:rPr>
        <w:t>التملك.</w:t>
      </w:r>
    </w:p>
    <w:p w14:paraId="096201B0" w14:textId="77777777" w:rsidR="00701F4E" w:rsidRDefault="00701F4E" w:rsidP="00701F4E">
      <w:pPr>
        <w:bidi/>
        <w:spacing w:after="200" w:line="276" w:lineRule="auto"/>
        <w:jc w:val="center"/>
        <w:rPr>
          <w:rFonts w:ascii="Sakkal Majalla" w:eastAsia="Calibri" w:hAnsi="Sakkal Majalla" w:cs="Sakkal Majalla"/>
          <w:kern w:val="0"/>
          <w:rtl/>
          <w14:ligatures w14:val="none"/>
        </w:rPr>
      </w:pPr>
    </w:p>
    <w:p w14:paraId="0FE76733" w14:textId="77777777" w:rsidR="00701F4E" w:rsidRDefault="00701F4E" w:rsidP="00701F4E">
      <w:pPr>
        <w:bidi/>
        <w:spacing w:after="200" w:line="276" w:lineRule="auto"/>
        <w:jc w:val="center"/>
        <w:rPr>
          <w:rFonts w:ascii="Sakkal Majalla" w:eastAsia="Calibri" w:hAnsi="Sakkal Majalla" w:cs="Sakkal Majalla"/>
          <w:kern w:val="0"/>
          <w:rtl/>
          <w14:ligatures w14:val="none"/>
        </w:rPr>
      </w:pPr>
    </w:p>
    <w:p w14:paraId="3B6ED416" w14:textId="77777777" w:rsidR="00701F4E" w:rsidRDefault="00701F4E" w:rsidP="00701F4E">
      <w:pPr>
        <w:bidi/>
        <w:spacing w:after="200" w:line="276" w:lineRule="auto"/>
        <w:jc w:val="center"/>
        <w:rPr>
          <w:rFonts w:ascii="Sakkal Majalla" w:eastAsia="Calibri" w:hAnsi="Sakkal Majalla" w:cs="Sakkal Majalla"/>
          <w:kern w:val="0"/>
          <w:rtl/>
          <w14:ligatures w14:val="none"/>
        </w:rPr>
      </w:pPr>
    </w:p>
    <w:p w14:paraId="25CB318D" w14:textId="77777777" w:rsidR="00701F4E" w:rsidRDefault="00701F4E" w:rsidP="00701F4E">
      <w:pPr>
        <w:bidi/>
        <w:spacing w:after="200" w:line="276" w:lineRule="auto"/>
        <w:jc w:val="center"/>
        <w:rPr>
          <w:rFonts w:ascii="Sakkal Majalla" w:eastAsia="Calibri" w:hAnsi="Sakkal Majalla" w:cs="Sakkal Majalla"/>
          <w:kern w:val="0"/>
          <w:rtl/>
          <w14:ligatures w14:val="none"/>
        </w:rPr>
      </w:pPr>
    </w:p>
    <w:p w14:paraId="7F38B4BA" w14:textId="77777777" w:rsidR="00701F4E" w:rsidRDefault="00701F4E" w:rsidP="00701F4E">
      <w:pPr>
        <w:bidi/>
        <w:spacing w:after="200" w:line="276" w:lineRule="auto"/>
        <w:jc w:val="center"/>
        <w:rPr>
          <w:rFonts w:ascii="Sakkal Majalla" w:eastAsia="Calibri" w:hAnsi="Sakkal Majalla" w:cs="Sakkal Majalla"/>
          <w:kern w:val="0"/>
          <w:rtl/>
          <w14:ligatures w14:val="none"/>
        </w:rPr>
      </w:pPr>
    </w:p>
    <w:p w14:paraId="3D7A40DA" w14:textId="77777777" w:rsidR="00701F4E" w:rsidRDefault="00701F4E" w:rsidP="00701F4E">
      <w:pPr>
        <w:bidi/>
        <w:spacing w:after="200" w:line="276" w:lineRule="auto"/>
        <w:jc w:val="center"/>
        <w:rPr>
          <w:rFonts w:ascii="Sakkal Majalla" w:eastAsia="Calibri" w:hAnsi="Sakkal Majalla" w:cs="Sakkal Majalla"/>
          <w:kern w:val="0"/>
          <w:rtl/>
          <w14:ligatures w14:val="none"/>
        </w:rPr>
      </w:pPr>
    </w:p>
    <w:p w14:paraId="1616B9A6" w14:textId="77777777" w:rsidR="00701F4E" w:rsidRDefault="00701F4E" w:rsidP="00701F4E">
      <w:pPr>
        <w:bidi/>
        <w:spacing w:after="200" w:line="276" w:lineRule="auto"/>
        <w:jc w:val="center"/>
        <w:rPr>
          <w:rFonts w:ascii="Sakkal Majalla" w:eastAsia="Calibri" w:hAnsi="Sakkal Majalla" w:cs="Sakkal Majalla"/>
          <w:kern w:val="0"/>
          <w:rtl/>
          <w14:ligatures w14:val="none"/>
        </w:rPr>
      </w:pPr>
    </w:p>
    <w:p w14:paraId="00DCCF9A" w14:textId="77777777" w:rsidR="00701F4E" w:rsidRDefault="00701F4E" w:rsidP="00701F4E">
      <w:pPr>
        <w:bidi/>
        <w:spacing w:after="200" w:line="276" w:lineRule="auto"/>
        <w:jc w:val="center"/>
        <w:rPr>
          <w:rFonts w:ascii="Sakkal Majalla" w:eastAsia="Calibri" w:hAnsi="Sakkal Majalla" w:cs="Sakkal Majalla"/>
          <w:kern w:val="0"/>
          <w:rtl/>
          <w14:ligatures w14:val="none"/>
        </w:rPr>
      </w:pPr>
    </w:p>
    <w:p w14:paraId="32150690" w14:textId="77777777" w:rsidR="00701F4E" w:rsidRDefault="00701F4E" w:rsidP="00701F4E">
      <w:pPr>
        <w:bidi/>
        <w:spacing w:after="200" w:line="276" w:lineRule="auto"/>
        <w:jc w:val="center"/>
        <w:rPr>
          <w:rFonts w:ascii="Sakkal Majalla" w:eastAsia="Calibri" w:hAnsi="Sakkal Majalla" w:cs="Sakkal Majalla"/>
          <w:kern w:val="0"/>
          <w:rtl/>
          <w14:ligatures w14:val="none"/>
        </w:rPr>
      </w:pPr>
    </w:p>
    <w:p w14:paraId="6BA97DF4" w14:textId="77777777" w:rsidR="00701F4E" w:rsidRDefault="00701F4E" w:rsidP="00701F4E">
      <w:pPr>
        <w:bidi/>
        <w:spacing w:after="200" w:line="276" w:lineRule="auto"/>
        <w:jc w:val="center"/>
        <w:rPr>
          <w:rFonts w:ascii="Sakkal Majalla" w:eastAsia="Calibri" w:hAnsi="Sakkal Majalla" w:cs="Sakkal Majalla"/>
          <w:kern w:val="0"/>
          <w:rtl/>
          <w14:ligatures w14:val="none"/>
        </w:rPr>
      </w:pPr>
    </w:p>
    <w:p w14:paraId="6051F575" w14:textId="77777777" w:rsidR="00701F4E" w:rsidRPr="005445E0" w:rsidRDefault="00701F4E" w:rsidP="00701F4E">
      <w:pPr>
        <w:bidi/>
        <w:spacing w:after="200" w:line="276" w:lineRule="auto"/>
        <w:jc w:val="center"/>
        <w:rPr>
          <w:rFonts w:ascii="Sakkal Majalla" w:eastAsia="Calibri" w:hAnsi="Sakkal Majalla" w:cs="Sakkal Majalla"/>
          <w:kern w:val="0"/>
          <w:rtl/>
          <w14:ligatures w14:val="none"/>
        </w:rPr>
      </w:pPr>
      <w:r w:rsidRPr="005445E0">
        <w:rPr>
          <w:rFonts w:ascii="Sakkal Majalla" w:eastAsia="Calibri" w:hAnsi="Sakkal Majalla" w:cs="Sakkal Majalla"/>
          <w:kern w:val="0"/>
          <w:rtl/>
          <w14:ligatures w14:val="none"/>
        </w:rPr>
        <w:lastRenderedPageBreak/>
        <w:t>جدول (</w:t>
      </w:r>
      <w:r>
        <w:rPr>
          <w:rFonts w:ascii="Sakkal Majalla" w:eastAsia="Calibri" w:hAnsi="Sakkal Majalla" w:cs="Sakkal Majalla" w:hint="cs"/>
          <w:kern w:val="0"/>
          <w:rtl/>
          <w14:ligatures w14:val="none"/>
        </w:rPr>
        <w:t>25</w:t>
      </w:r>
      <w:r w:rsidRPr="005445E0">
        <w:rPr>
          <w:rFonts w:ascii="Sakkal Majalla" w:eastAsia="Calibri" w:hAnsi="Sakkal Majalla" w:cs="Sakkal Majalla"/>
          <w:kern w:val="0"/>
          <w:rtl/>
          <w14:ligatures w14:val="none"/>
        </w:rPr>
        <w:t>)</w:t>
      </w:r>
    </w:p>
    <w:p w14:paraId="43427CD2" w14:textId="77777777" w:rsidR="00701F4E" w:rsidRPr="005445E0" w:rsidRDefault="00701F4E" w:rsidP="00701F4E">
      <w:pPr>
        <w:bidi/>
        <w:spacing w:after="200" w:line="276" w:lineRule="auto"/>
        <w:jc w:val="center"/>
        <w:rPr>
          <w:rFonts w:ascii="Sakkal Majalla" w:eastAsia="Calibri" w:hAnsi="Sakkal Majalla" w:cs="Sakkal Majalla"/>
          <w:kern w:val="0"/>
          <w:rtl/>
          <w14:ligatures w14:val="none"/>
        </w:rPr>
      </w:pPr>
      <w:r w:rsidRPr="005445E0">
        <w:rPr>
          <w:rFonts w:ascii="Sakkal Majalla" w:eastAsia="Calibri" w:hAnsi="Sakkal Majalla" w:cs="Sakkal Majalla"/>
          <w:kern w:val="0"/>
          <w:rtl/>
          <w14:ligatures w14:val="none"/>
        </w:rPr>
        <w:t>نتائج اختبار تحليل التباين الأحادي (</w:t>
      </w:r>
      <w:r w:rsidRPr="005445E0">
        <w:rPr>
          <w:rFonts w:ascii="Sakkal Majalla" w:eastAsia="Calibri" w:hAnsi="Sakkal Majalla" w:cs="Sakkal Majalla"/>
          <w:kern w:val="0"/>
          <w14:ligatures w14:val="none"/>
        </w:rPr>
        <w:t>ANOVA</w:t>
      </w:r>
      <w:r w:rsidRPr="005445E0">
        <w:rPr>
          <w:rFonts w:ascii="Sakkal Majalla" w:eastAsia="Calibri" w:hAnsi="Sakkal Majalla" w:cs="Sakkal Majalla"/>
          <w:kern w:val="0"/>
          <w:rtl/>
          <w14:ligatures w14:val="none"/>
        </w:rPr>
        <w:t>) لقياس دلالة الفروق بين</w:t>
      </w:r>
      <w:r w:rsidRPr="005445E0">
        <w:rPr>
          <w:rFonts w:ascii="Sakkal Majalla" w:eastAsia="Calibri" w:hAnsi="Sakkal Majalla" w:cs="Sakkal Majalla" w:hint="cs"/>
          <w:kern w:val="0"/>
          <w:rtl/>
          <w14:ligatures w14:val="none"/>
        </w:rPr>
        <w:t xml:space="preserve"> </w:t>
      </w:r>
      <w:r w:rsidRPr="005445E0">
        <w:rPr>
          <w:rFonts w:ascii="Sakkal Majalla" w:eastAsia="Calibri" w:hAnsi="Sakkal Majalla" w:cs="Sakkal Majalla"/>
          <w:kern w:val="0"/>
          <w:rtl/>
          <w14:ligatures w14:val="none"/>
        </w:rPr>
        <w:t xml:space="preserve">عينة الدراسة على مقياس </w:t>
      </w:r>
      <w:r w:rsidRPr="00A77400">
        <w:rPr>
          <w:rFonts w:ascii="Sakkal Majalla" w:eastAsia="Calibri" w:hAnsi="Sakkal Majalla" w:cs="Sakkal Majalla"/>
          <w:kern w:val="0"/>
          <w:rtl/>
          <w14:ligatures w14:val="none"/>
        </w:rPr>
        <w:t>تأثير وسائل الإعلام الرقمي على قرارات التملك</w:t>
      </w:r>
      <w:r w:rsidRPr="005445E0">
        <w:rPr>
          <w:rFonts w:ascii="Sakkal Majalla" w:eastAsia="Calibri" w:hAnsi="Sakkal Majalla" w:cs="Sakkal Majalla"/>
          <w:kern w:val="0"/>
          <w:rtl/>
          <w14:ligatures w14:val="none"/>
        </w:rPr>
        <w:t xml:space="preserve"> وفقاً لمتغير </w:t>
      </w:r>
      <w:r w:rsidRPr="005445E0">
        <w:rPr>
          <w:rFonts w:ascii="Sakkal Majalla" w:eastAsia="Calibri" w:hAnsi="Sakkal Majalla" w:cs="Sakkal Majalla" w:hint="cs"/>
          <w:kern w:val="0"/>
          <w:rtl/>
          <w14:ligatures w14:val="none"/>
        </w:rPr>
        <w:t>(</w:t>
      </w:r>
      <w:r w:rsidRPr="00A77400">
        <w:rPr>
          <w:rFonts w:ascii="Sakkal Majalla" w:eastAsia="Calibri" w:hAnsi="Sakkal Majalla" w:cs="Sakkal Majalla"/>
          <w:kern w:val="0"/>
          <w:rtl/>
          <w14:ligatures w14:val="none"/>
        </w:rPr>
        <w:t>العمر</w:t>
      </w:r>
      <w:r w:rsidRPr="005445E0">
        <w:rPr>
          <w:rFonts w:ascii="Sakkal Majalla" w:eastAsia="Calibri" w:hAnsi="Sakkal Majalla" w:cs="Sakkal Majalla" w:hint="cs"/>
          <w:kern w:val="0"/>
          <w:rtl/>
          <w14:ligatures w14:val="none"/>
        </w:rPr>
        <w:t xml:space="preserve">، </w:t>
      </w:r>
      <w:r w:rsidRPr="00A77400">
        <w:rPr>
          <w:rFonts w:ascii="Sakkal Majalla" w:eastAsia="Calibri" w:hAnsi="Sakkal Majalla" w:cs="Sakkal Majalla"/>
          <w:kern w:val="0"/>
          <w:rtl/>
          <w14:ligatures w14:val="none"/>
        </w:rPr>
        <w:t>المستوى التعليمي</w:t>
      </w:r>
      <w:r w:rsidRPr="005445E0">
        <w:rPr>
          <w:rFonts w:ascii="Sakkal Majalla" w:eastAsia="Calibri" w:hAnsi="Sakkal Majalla" w:cs="Sakkal Majalla"/>
          <w:kern w:val="0"/>
          <w:rtl/>
          <w14:ligatures w14:val="none"/>
        </w:rPr>
        <w:t xml:space="preserve">، </w:t>
      </w:r>
      <w:r w:rsidRPr="00A77400">
        <w:rPr>
          <w:rFonts w:ascii="Sakkal Majalla" w:eastAsia="Calibri" w:hAnsi="Sakkal Majalla" w:cs="Sakkal Majalla"/>
          <w:kern w:val="0"/>
          <w:rtl/>
          <w14:ligatures w14:val="none"/>
        </w:rPr>
        <w:t>العلاقة بمجال العقار</w:t>
      </w:r>
      <w:r w:rsidRPr="005445E0">
        <w:rPr>
          <w:rFonts w:ascii="Sakkal Majalla" w:eastAsia="Calibri" w:hAnsi="Sakkal Majalla" w:cs="Sakkal Majalla" w:hint="cs"/>
          <w:kern w:val="0"/>
          <w:rtl/>
          <w14:ligatures w14:val="none"/>
        </w:rPr>
        <w:t>)</w:t>
      </w:r>
    </w:p>
    <w:tbl>
      <w:tblPr>
        <w:bidiVisual/>
        <w:tblW w:w="9350" w:type="dxa"/>
        <w:tblInd w:w="80" w:type="dxa"/>
        <w:tblLook w:val="04A0" w:firstRow="1" w:lastRow="0" w:firstColumn="1" w:lastColumn="0" w:noHBand="0" w:noVBand="1"/>
      </w:tblPr>
      <w:tblGrid>
        <w:gridCol w:w="1080"/>
        <w:gridCol w:w="2468"/>
        <w:gridCol w:w="950"/>
        <w:gridCol w:w="950"/>
        <w:gridCol w:w="1205"/>
        <w:gridCol w:w="797"/>
        <w:gridCol w:w="950"/>
        <w:gridCol w:w="950"/>
      </w:tblGrid>
      <w:tr w:rsidR="00701F4E" w:rsidRPr="00E85B1D" w14:paraId="6F38A848" w14:textId="77777777" w:rsidTr="000B7C44">
        <w:trPr>
          <w:trHeight w:val="600"/>
        </w:trPr>
        <w:tc>
          <w:tcPr>
            <w:tcW w:w="1080" w:type="dxa"/>
            <w:tcBorders>
              <w:top w:val="thinThickSmallGap" w:sz="24" w:space="0" w:color="auto"/>
              <w:left w:val="thickThinSmallGap" w:sz="24" w:space="0" w:color="auto"/>
              <w:bottom w:val="single" w:sz="4" w:space="0" w:color="auto"/>
              <w:right w:val="single" w:sz="4" w:space="0" w:color="auto"/>
            </w:tcBorders>
            <w:shd w:val="clear" w:color="auto" w:fill="D9E2F3" w:themeFill="accent1" w:themeFillTint="33"/>
            <w:vAlign w:val="center"/>
            <w:hideMark/>
          </w:tcPr>
          <w:p w14:paraId="68BB4CAB"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14:ligatures w14:val="none"/>
              </w:rPr>
            </w:pPr>
            <w:r w:rsidRPr="00E85B1D">
              <w:rPr>
                <w:rFonts w:ascii="Sakkal Majalla" w:eastAsia="Times New Roman" w:hAnsi="Sakkal Majalla" w:cs="Sakkal Majalla"/>
                <w:color w:val="000000"/>
                <w:kern w:val="0"/>
                <w:rtl/>
                <w14:ligatures w14:val="none"/>
              </w:rPr>
              <w:t>المتغيرات</w:t>
            </w:r>
          </w:p>
        </w:tc>
        <w:tc>
          <w:tcPr>
            <w:tcW w:w="2468" w:type="dxa"/>
            <w:tcBorders>
              <w:top w:val="thinThickSmallGap" w:sz="24" w:space="0" w:color="auto"/>
              <w:left w:val="single" w:sz="4" w:space="0" w:color="auto"/>
              <w:bottom w:val="single" w:sz="4" w:space="0" w:color="auto"/>
              <w:right w:val="single" w:sz="4" w:space="0" w:color="auto"/>
            </w:tcBorders>
            <w:shd w:val="clear" w:color="auto" w:fill="D9E2F3" w:themeFill="accent1" w:themeFillTint="33"/>
            <w:vAlign w:val="center"/>
            <w:hideMark/>
          </w:tcPr>
          <w:p w14:paraId="747927CA"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ال</w:t>
            </w:r>
            <w:r>
              <w:rPr>
                <w:rFonts w:ascii="Sakkal Majalla" w:eastAsia="Times New Roman" w:hAnsi="Sakkal Majalla" w:cs="Sakkal Majalla" w:hint="cs"/>
                <w:color w:val="000000"/>
                <w:kern w:val="0"/>
                <w:rtl/>
                <w14:ligatures w14:val="none"/>
              </w:rPr>
              <w:t>عمر</w:t>
            </w:r>
          </w:p>
        </w:tc>
        <w:tc>
          <w:tcPr>
            <w:tcW w:w="950" w:type="dxa"/>
            <w:tcBorders>
              <w:top w:val="thinThickSmallGap" w:sz="2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66F87142"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العدد</w:t>
            </w:r>
          </w:p>
        </w:tc>
        <w:tc>
          <w:tcPr>
            <w:tcW w:w="950" w:type="dxa"/>
            <w:tcBorders>
              <w:top w:val="thinThickSmallGap" w:sz="2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641DDB00"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المتوسط الحسابي</w:t>
            </w:r>
          </w:p>
        </w:tc>
        <w:tc>
          <w:tcPr>
            <w:tcW w:w="1205" w:type="dxa"/>
            <w:tcBorders>
              <w:top w:val="thinThickSmallGap" w:sz="2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686769A9"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الانحراف المعياري</w:t>
            </w:r>
          </w:p>
        </w:tc>
        <w:tc>
          <w:tcPr>
            <w:tcW w:w="797" w:type="dxa"/>
            <w:tcBorders>
              <w:top w:val="thinThickSmallGap" w:sz="24" w:space="0" w:color="auto"/>
              <w:left w:val="single" w:sz="4" w:space="0" w:color="auto"/>
              <w:bottom w:val="single" w:sz="4" w:space="0" w:color="auto"/>
              <w:right w:val="single" w:sz="4" w:space="0" w:color="auto"/>
            </w:tcBorders>
            <w:shd w:val="clear" w:color="auto" w:fill="D9E2F3" w:themeFill="accent1" w:themeFillTint="33"/>
            <w:vAlign w:val="center"/>
            <w:hideMark/>
          </w:tcPr>
          <w:p w14:paraId="624D705A"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 xml:space="preserve">قيمة </w:t>
            </w:r>
            <w:r w:rsidRPr="00E85B1D">
              <w:rPr>
                <w:rFonts w:ascii="Sakkal Majalla" w:eastAsia="Times New Roman" w:hAnsi="Sakkal Majalla" w:cs="Sakkal Majalla"/>
                <w:color w:val="000000"/>
                <w:kern w:val="0"/>
                <w14:ligatures w14:val="none"/>
              </w:rPr>
              <w:t>F</w:t>
            </w:r>
          </w:p>
        </w:tc>
        <w:tc>
          <w:tcPr>
            <w:tcW w:w="950" w:type="dxa"/>
            <w:tcBorders>
              <w:top w:val="thinThickSmallGap" w:sz="24" w:space="0" w:color="auto"/>
              <w:left w:val="single" w:sz="4" w:space="0" w:color="auto"/>
              <w:bottom w:val="single" w:sz="4" w:space="0" w:color="auto"/>
              <w:right w:val="single" w:sz="4" w:space="0" w:color="auto"/>
            </w:tcBorders>
            <w:shd w:val="clear" w:color="auto" w:fill="D9E2F3" w:themeFill="accent1" w:themeFillTint="33"/>
            <w:vAlign w:val="center"/>
            <w:hideMark/>
          </w:tcPr>
          <w:p w14:paraId="4FDC257B"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sz w:val="22"/>
                <w:szCs w:val="22"/>
                <w:rtl/>
                <w14:ligatures w14:val="none"/>
              </w:rPr>
            </w:pPr>
            <w:r w:rsidRPr="00E85B1D">
              <w:rPr>
                <w:rFonts w:ascii="Sakkal Majalla" w:eastAsia="Times New Roman" w:hAnsi="Sakkal Majalla" w:cs="Sakkal Majalla"/>
                <w:color w:val="000000"/>
                <w:kern w:val="0"/>
                <w:sz w:val="22"/>
                <w:szCs w:val="22"/>
                <w:rtl/>
                <w14:ligatures w14:val="none"/>
              </w:rPr>
              <w:t xml:space="preserve">درجات الحرية </w:t>
            </w:r>
            <w:proofErr w:type="spellStart"/>
            <w:r w:rsidRPr="00E85B1D">
              <w:rPr>
                <w:rFonts w:ascii="Sakkal Majalla" w:eastAsia="Times New Roman" w:hAnsi="Sakkal Majalla" w:cs="Sakkal Majalla"/>
                <w:color w:val="000000"/>
                <w:kern w:val="0"/>
                <w:sz w:val="22"/>
                <w:szCs w:val="22"/>
                <w14:ligatures w14:val="none"/>
              </w:rPr>
              <w:t>df</w:t>
            </w:r>
            <w:proofErr w:type="spellEnd"/>
          </w:p>
        </w:tc>
        <w:tc>
          <w:tcPr>
            <w:tcW w:w="950" w:type="dxa"/>
            <w:tcBorders>
              <w:top w:val="thinThickSmallGap" w:sz="24" w:space="0" w:color="auto"/>
              <w:left w:val="single" w:sz="4" w:space="0" w:color="auto"/>
              <w:bottom w:val="single" w:sz="4" w:space="0" w:color="auto"/>
              <w:right w:val="thinThickSmallGap" w:sz="24" w:space="0" w:color="auto"/>
            </w:tcBorders>
            <w:shd w:val="clear" w:color="auto" w:fill="D9E2F3" w:themeFill="accent1" w:themeFillTint="33"/>
            <w:noWrap/>
            <w:vAlign w:val="center"/>
            <w:hideMark/>
          </w:tcPr>
          <w:p w14:paraId="4B96B208"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sz w:val="22"/>
                <w:szCs w:val="22"/>
                <w:rtl/>
                <w14:ligatures w14:val="none"/>
              </w:rPr>
            </w:pPr>
            <w:r w:rsidRPr="00E85B1D">
              <w:rPr>
                <w:rFonts w:ascii="Sakkal Majalla" w:eastAsia="Times New Roman" w:hAnsi="Sakkal Majalla" w:cs="Sakkal Majalla"/>
                <w:color w:val="000000"/>
                <w:kern w:val="0"/>
                <w:sz w:val="22"/>
                <w:szCs w:val="22"/>
                <w:rtl/>
                <w14:ligatures w14:val="none"/>
              </w:rPr>
              <w:t xml:space="preserve">مستوى المعنوية </w:t>
            </w:r>
            <w:r w:rsidRPr="00E85B1D">
              <w:rPr>
                <w:rFonts w:ascii="Sakkal Majalla" w:eastAsia="Times New Roman" w:hAnsi="Sakkal Majalla" w:cs="Sakkal Majalla"/>
                <w:color w:val="000000"/>
                <w:kern w:val="0"/>
                <w:sz w:val="22"/>
                <w:szCs w:val="22"/>
                <w14:ligatures w14:val="none"/>
              </w:rPr>
              <w:t>Sig</w:t>
            </w:r>
          </w:p>
        </w:tc>
      </w:tr>
      <w:tr w:rsidR="00701F4E" w:rsidRPr="00E85B1D" w14:paraId="081D98A7" w14:textId="77777777" w:rsidTr="000B7C44">
        <w:trPr>
          <w:trHeight w:val="315"/>
        </w:trPr>
        <w:tc>
          <w:tcPr>
            <w:tcW w:w="1080" w:type="dxa"/>
            <w:vMerge w:val="restart"/>
            <w:tcBorders>
              <w:top w:val="nil"/>
              <w:left w:val="thickThinSmallGap" w:sz="24" w:space="0" w:color="auto"/>
              <w:bottom w:val="single" w:sz="4" w:space="0" w:color="auto"/>
              <w:right w:val="single" w:sz="4" w:space="0" w:color="auto"/>
            </w:tcBorders>
            <w:vAlign w:val="center"/>
            <w:hideMark/>
          </w:tcPr>
          <w:p w14:paraId="6B9CC804"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1A19A9">
              <w:rPr>
                <w:rFonts w:ascii="Sakkal Majalla" w:eastAsia="Times New Roman" w:hAnsi="Sakkal Majalla" w:cs="Sakkal Majalla"/>
                <w:color w:val="000000"/>
                <w:kern w:val="0"/>
                <w:rtl/>
                <w14:ligatures w14:val="none"/>
              </w:rPr>
              <w:t>تأثير وسائل الإعلام الرقمي على قرارات التملك</w:t>
            </w:r>
            <w:r w:rsidRPr="00E85B1D">
              <w:rPr>
                <w:rFonts w:ascii="Sakkal Majalla" w:eastAsia="Times New Roman" w:hAnsi="Sakkal Majalla" w:cs="Sakkal Majalla"/>
                <w:color w:val="000000"/>
                <w:kern w:val="0"/>
                <w:rtl/>
                <w14:ligatures w14:val="none"/>
              </w:rPr>
              <w:t> </w:t>
            </w:r>
          </w:p>
        </w:tc>
        <w:tc>
          <w:tcPr>
            <w:tcW w:w="2468" w:type="dxa"/>
            <w:tcBorders>
              <w:top w:val="nil"/>
              <w:left w:val="single" w:sz="4" w:space="0" w:color="auto"/>
              <w:bottom w:val="single" w:sz="4" w:space="0" w:color="auto"/>
              <w:right w:val="single" w:sz="4" w:space="0" w:color="auto"/>
            </w:tcBorders>
            <w:noWrap/>
            <w:vAlign w:val="center"/>
            <w:hideMark/>
          </w:tcPr>
          <w:p w14:paraId="78B23703"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من 25 إلى 35 سنة</w:t>
            </w:r>
          </w:p>
        </w:tc>
        <w:tc>
          <w:tcPr>
            <w:tcW w:w="950" w:type="dxa"/>
            <w:tcBorders>
              <w:top w:val="nil"/>
              <w:left w:val="single" w:sz="4" w:space="0" w:color="auto"/>
              <w:bottom w:val="single" w:sz="4" w:space="0" w:color="auto"/>
              <w:right w:val="single" w:sz="4" w:space="0" w:color="auto"/>
            </w:tcBorders>
            <w:noWrap/>
            <w:vAlign w:val="center"/>
            <w:hideMark/>
          </w:tcPr>
          <w:p w14:paraId="67F56E24"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92</w:t>
            </w:r>
          </w:p>
        </w:tc>
        <w:tc>
          <w:tcPr>
            <w:tcW w:w="950" w:type="dxa"/>
            <w:tcBorders>
              <w:top w:val="nil"/>
              <w:left w:val="single" w:sz="4" w:space="0" w:color="auto"/>
              <w:bottom w:val="single" w:sz="4" w:space="0" w:color="auto"/>
              <w:right w:val="single" w:sz="4" w:space="0" w:color="auto"/>
            </w:tcBorders>
            <w:noWrap/>
            <w:vAlign w:val="center"/>
            <w:hideMark/>
          </w:tcPr>
          <w:p w14:paraId="4D8F4540"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4.0435</w:t>
            </w:r>
          </w:p>
        </w:tc>
        <w:tc>
          <w:tcPr>
            <w:tcW w:w="1205" w:type="dxa"/>
            <w:tcBorders>
              <w:top w:val="nil"/>
              <w:left w:val="single" w:sz="4" w:space="0" w:color="auto"/>
              <w:bottom w:val="single" w:sz="4" w:space="0" w:color="auto"/>
              <w:right w:val="single" w:sz="4" w:space="0" w:color="auto"/>
            </w:tcBorders>
            <w:noWrap/>
            <w:vAlign w:val="center"/>
            <w:hideMark/>
          </w:tcPr>
          <w:p w14:paraId="0C6090DA"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0.60679</w:t>
            </w:r>
          </w:p>
        </w:tc>
        <w:tc>
          <w:tcPr>
            <w:tcW w:w="797" w:type="dxa"/>
            <w:vMerge w:val="restart"/>
            <w:tcBorders>
              <w:top w:val="nil"/>
              <w:left w:val="single" w:sz="4" w:space="0" w:color="auto"/>
              <w:bottom w:val="single" w:sz="4" w:space="0" w:color="auto"/>
              <w:right w:val="single" w:sz="4" w:space="0" w:color="auto"/>
            </w:tcBorders>
            <w:noWrap/>
            <w:vAlign w:val="center"/>
            <w:hideMark/>
          </w:tcPr>
          <w:p w14:paraId="6FA1C48C"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0.179</w:t>
            </w:r>
          </w:p>
        </w:tc>
        <w:tc>
          <w:tcPr>
            <w:tcW w:w="950" w:type="dxa"/>
            <w:vMerge w:val="restart"/>
            <w:tcBorders>
              <w:top w:val="nil"/>
              <w:left w:val="single" w:sz="4" w:space="0" w:color="auto"/>
              <w:bottom w:val="single" w:sz="4" w:space="0" w:color="auto"/>
              <w:right w:val="single" w:sz="4" w:space="0" w:color="auto"/>
            </w:tcBorders>
            <w:noWrap/>
            <w:vAlign w:val="center"/>
            <w:hideMark/>
          </w:tcPr>
          <w:p w14:paraId="2BFE2865" w14:textId="77777777" w:rsidR="00701F4E"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3</w:t>
            </w:r>
          </w:p>
          <w:p w14:paraId="50607625"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163</w:t>
            </w:r>
          </w:p>
        </w:tc>
        <w:tc>
          <w:tcPr>
            <w:tcW w:w="950" w:type="dxa"/>
            <w:vMerge w:val="restart"/>
            <w:tcBorders>
              <w:top w:val="nil"/>
              <w:left w:val="single" w:sz="4" w:space="0" w:color="auto"/>
              <w:bottom w:val="single" w:sz="4" w:space="0" w:color="auto"/>
              <w:right w:val="thinThickSmallGap" w:sz="24" w:space="0" w:color="auto"/>
            </w:tcBorders>
            <w:noWrap/>
            <w:vAlign w:val="center"/>
            <w:hideMark/>
          </w:tcPr>
          <w:p w14:paraId="1FA13FE9"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0.911</w:t>
            </w:r>
          </w:p>
        </w:tc>
      </w:tr>
      <w:tr w:rsidR="00701F4E" w:rsidRPr="00E85B1D" w14:paraId="77B504FB" w14:textId="77777777" w:rsidTr="000B7C44">
        <w:trPr>
          <w:trHeight w:val="315"/>
        </w:trPr>
        <w:tc>
          <w:tcPr>
            <w:tcW w:w="1080" w:type="dxa"/>
            <w:vMerge/>
            <w:tcBorders>
              <w:top w:val="nil"/>
              <w:left w:val="thickThinSmallGap" w:sz="24" w:space="0" w:color="auto"/>
              <w:bottom w:val="single" w:sz="4" w:space="0" w:color="auto"/>
              <w:right w:val="single" w:sz="4" w:space="0" w:color="auto"/>
            </w:tcBorders>
            <w:vAlign w:val="center"/>
            <w:hideMark/>
          </w:tcPr>
          <w:p w14:paraId="7275EB53"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2468" w:type="dxa"/>
            <w:tcBorders>
              <w:top w:val="nil"/>
              <w:left w:val="single" w:sz="4" w:space="0" w:color="auto"/>
              <w:bottom w:val="single" w:sz="4" w:space="0" w:color="auto"/>
              <w:right w:val="single" w:sz="4" w:space="0" w:color="auto"/>
            </w:tcBorders>
            <w:noWrap/>
            <w:vAlign w:val="center"/>
            <w:hideMark/>
          </w:tcPr>
          <w:p w14:paraId="30D1B2E2"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من 35 إلى 45 سنة</w:t>
            </w:r>
          </w:p>
        </w:tc>
        <w:tc>
          <w:tcPr>
            <w:tcW w:w="950" w:type="dxa"/>
            <w:tcBorders>
              <w:top w:val="nil"/>
              <w:left w:val="single" w:sz="4" w:space="0" w:color="auto"/>
              <w:bottom w:val="single" w:sz="4" w:space="0" w:color="auto"/>
              <w:right w:val="single" w:sz="4" w:space="0" w:color="auto"/>
            </w:tcBorders>
            <w:noWrap/>
            <w:vAlign w:val="center"/>
            <w:hideMark/>
          </w:tcPr>
          <w:p w14:paraId="77C858F2"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57</w:t>
            </w:r>
          </w:p>
        </w:tc>
        <w:tc>
          <w:tcPr>
            <w:tcW w:w="950" w:type="dxa"/>
            <w:tcBorders>
              <w:top w:val="nil"/>
              <w:left w:val="single" w:sz="4" w:space="0" w:color="auto"/>
              <w:bottom w:val="single" w:sz="4" w:space="0" w:color="auto"/>
              <w:right w:val="single" w:sz="4" w:space="0" w:color="auto"/>
            </w:tcBorders>
            <w:noWrap/>
            <w:vAlign w:val="center"/>
            <w:hideMark/>
          </w:tcPr>
          <w:p w14:paraId="5C093BBE"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4.0316</w:t>
            </w:r>
          </w:p>
        </w:tc>
        <w:tc>
          <w:tcPr>
            <w:tcW w:w="1205" w:type="dxa"/>
            <w:tcBorders>
              <w:top w:val="nil"/>
              <w:left w:val="single" w:sz="4" w:space="0" w:color="auto"/>
              <w:bottom w:val="single" w:sz="4" w:space="0" w:color="auto"/>
              <w:right w:val="single" w:sz="4" w:space="0" w:color="auto"/>
            </w:tcBorders>
            <w:noWrap/>
            <w:vAlign w:val="center"/>
            <w:hideMark/>
          </w:tcPr>
          <w:p w14:paraId="6945BD5D"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0.66846</w:t>
            </w:r>
          </w:p>
        </w:tc>
        <w:tc>
          <w:tcPr>
            <w:tcW w:w="797" w:type="dxa"/>
            <w:vMerge/>
            <w:tcBorders>
              <w:top w:val="nil"/>
              <w:left w:val="single" w:sz="4" w:space="0" w:color="auto"/>
              <w:bottom w:val="single" w:sz="4" w:space="0" w:color="auto"/>
              <w:right w:val="single" w:sz="4" w:space="0" w:color="auto"/>
            </w:tcBorders>
            <w:vAlign w:val="center"/>
            <w:hideMark/>
          </w:tcPr>
          <w:p w14:paraId="337E94B8"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single" w:sz="4" w:space="0" w:color="auto"/>
            </w:tcBorders>
            <w:vAlign w:val="center"/>
            <w:hideMark/>
          </w:tcPr>
          <w:p w14:paraId="1A1C1AF5"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thinThickSmallGap" w:sz="24" w:space="0" w:color="auto"/>
            </w:tcBorders>
            <w:vAlign w:val="center"/>
            <w:hideMark/>
          </w:tcPr>
          <w:p w14:paraId="4342E0C0"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r>
      <w:tr w:rsidR="00701F4E" w:rsidRPr="00E85B1D" w14:paraId="0C0365A4" w14:textId="77777777" w:rsidTr="000B7C44">
        <w:trPr>
          <w:trHeight w:val="315"/>
        </w:trPr>
        <w:tc>
          <w:tcPr>
            <w:tcW w:w="1080" w:type="dxa"/>
            <w:vMerge/>
            <w:tcBorders>
              <w:top w:val="nil"/>
              <w:left w:val="thickThinSmallGap" w:sz="24" w:space="0" w:color="auto"/>
              <w:bottom w:val="single" w:sz="4" w:space="0" w:color="auto"/>
              <w:right w:val="single" w:sz="4" w:space="0" w:color="auto"/>
            </w:tcBorders>
            <w:vAlign w:val="center"/>
            <w:hideMark/>
          </w:tcPr>
          <w:p w14:paraId="768D0C36"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2468" w:type="dxa"/>
            <w:tcBorders>
              <w:top w:val="nil"/>
              <w:left w:val="single" w:sz="4" w:space="0" w:color="auto"/>
              <w:bottom w:val="single" w:sz="4" w:space="0" w:color="auto"/>
              <w:right w:val="single" w:sz="4" w:space="0" w:color="auto"/>
            </w:tcBorders>
            <w:noWrap/>
            <w:vAlign w:val="center"/>
            <w:hideMark/>
          </w:tcPr>
          <w:p w14:paraId="1C1A7DB6"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من 45 إلى 55 سنة</w:t>
            </w:r>
          </w:p>
        </w:tc>
        <w:tc>
          <w:tcPr>
            <w:tcW w:w="950" w:type="dxa"/>
            <w:tcBorders>
              <w:top w:val="nil"/>
              <w:left w:val="single" w:sz="4" w:space="0" w:color="auto"/>
              <w:bottom w:val="single" w:sz="4" w:space="0" w:color="auto"/>
              <w:right w:val="single" w:sz="4" w:space="0" w:color="auto"/>
            </w:tcBorders>
            <w:noWrap/>
            <w:vAlign w:val="center"/>
            <w:hideMark/>
          </w:tcPr>
          <w:p w14:paraId="3F557FF7"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14</w:t>
            </w:r>
          </w:p>
        </w:tc>
        <w:tc>
          <w:tcPr>
            <w:tcW w:w="950" w:type="dxa"/>
            <w:tcBorders>
              <w:top w:val="nil"/>
              <w:left w:val="single" w:sz="4" w:space="0" w:color="auto"/>
              <w:bottom w:val="single" w:sz="4" w:space="0" w:color="auto"/>
              <w:right w:val="single" w:sz="4" w:space="0" w:color="auto"/>
            </w:tcBorders>
            <w:noWrap/>
            <w:vAlign w:val="center"/>
            <w:hideMark/>
          </w:tcPr>
          <w:p w14:paraId="4E1B0032"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3.9286</w:t>
            </w:r>
          </w:p>
        </w:tc>
        <w:tc>
          <w:tcPr>
            <w:tcW w:w="1205" w:type="dxa"/>
            <w:tcBorders>
              <w:top w:val="nil"/>
              <w:left w:val="single" w:sz="4" w:space="0" w:color="auto"/>
              <w:bottom w:val="single" w:sz="4" w:space="0" w:color="auto"/>
              <w:right w:val="single" w:sz="4" w:space="0" w:color="auto"/>
            </w:tcBorders>
            <w:noWrap/>
            <w:vAlign w:val="center"/>
            <w:hideMark/>
          </w:tcPr>
          <w:p w14:paraId="7CE3535B"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0.75491</w:t>
            </w:r>
          </w:p>
        </w:tc>
        <w:tc>
          <w:tcPr>
            <w:tcW w:w="797" w:type="dxa"/>
            <w:vMerge/>
            <w:tcBorders>
              <w:top w:val="nil"/>
              <w:left w:val="single" w:sz="4" w:space="0" w:color="auto"/>
              <w:bottom w:val="single" w:sz="4" w:space="0" w:color="auto"/>
              <w:right w:val="single" w:sz="4" w:space="0" w:color="auto"/>
            </w:tcBorders>
            <w:vAlign w:val="center"/>
            <w:hideMark/>
          </w:tcPr>
          <w:p w14:paraId="3801B80E"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single" w:sz="4" w:space="0" w:color="auto"/>
            </w:tcBorders>
            <w:vAlign w:val="center"/>
            <w:hideMark/>
          </w:tcPr>
          <w:p w14:paraId="34FEBD70"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thinThickSmallGap" w:sz="24" w:space="0" w:color="auto"/>
            </w:tcBorders>
            <w:vAlign w:val="center"/>
            <w:hideMark/>
          </w:tcPr>
          <w:p w14:paraId="2BB64F0D"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r>
      <w:tr w:rsidR="00701F4E" w:rsidRPr="00E85B1D" w14:paraId="5AC381A6" w14:textId="77777777" w:rsidTr="000B7C44">
        <w:trPr>
          <w:trHeight w:val="315"/>
        </w:trPr>
        <w:tc>
          <w:tcPr>
            <w:tcW w:w="1080" w:type="dxa"/>
            <w:vMerge/>
            <w:tcBorders>
              <w:top w:val="nil"/>
              <w:left w:val="thickThinSmallGap" w:sz="24" w:space="0" w:color="auto"/>
              <w:bottom w:val="single" w:sz="4" w:space="0" w:color="auto"/>
              <w:right w:val="single" w:sz="4" w:space="0" w:color="auto"/>
            </w:tcBorders>
            <w:vAlign w:val="center"/>
            <w:hideMark/>
          </w:tcPr>
          <w:p w14:paraId="795EF5BA"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2468" w:type="dxa"/>
            <w:tcBorders>
              <w:top w:val="nil"/>
              <w:left w:val="single" w:sz="4" w:space="0" w:color="auto"/>
              <w:bottom w:val="single" w:sz="4" w:space="0" w:color="auto"/>
              <w:right w:val="single" w:sz="4" w:space="0" w:color="auto"/>
            </w:tcBorders>
            <w:noWrap/>
            <w:vAlign w:val="center"/>
            <w:hideMark/>
          </w:tcPr>
          <w:p w14:paraId="4B05E6C4"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55 سنة فأكثر</w:t>
            </w:r>
          </w:p>
        </w:tc>
        <w:tc>
          <w:tcPr>
            <w:tcW w:w="950" w:type="dxa"/>
            <w:tcBorders>
              <w:top w:val="nil"/>
              <w:left w:val="single" w:sz="4" w:space="0" w:color="auto"/>
              <w:bottom w:val="single" w:sz="4" w:space="0" w:color="auto"/>
              <w:right w:val="single" w:sz="4" w:space="0" w:color="auto"/>
            </w:tcBorders>
            <w:noWrap/>
            <w:vAlign w:val="center"/>
            <w:hideMark/>
          </w:tcPr>
          <w:p w14:paraId="3C72D355"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4</w:t>
            </w:r>
          </w:p>
        </w:tc>
        <w:tc>
          <w:tcPr>
            <w:tcW w:w="950" w:type="dxa"/>
            <w:tcBorders>
              <w:top w:val="nil"/>
              <w:left w:val="single" w:sz="4" w:space="0" w:color="auto"/>
              <w:bottom w:val="single" w:sz="4" w:space="0" w:color="auto"/>
              <w:right w:val="single" w:sz="4" w:space="0" w:color="auto"/>
            </w:tcBorders>
            <w:noWrap/>
            <w:vAlign w:val="center"/>
            <w:hideMark/>
          </w:tcPr>
          <w:p w14:paraId="1C222D76"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4.1500</w:t>
            </w:r>
          </w:p>
        </w:tc>
        <w:tc>
          <w:tcPr>
            <w:tcW w:w="1205" w:type="dxa"/>
            <w:tcBorders>
              <w:top w:val="nil"/>
              <w:left w:val="single" w:sz="4" w:space="0" w:color="auto"/>
              <w:bottom w:val="single" w:sz="4" w:space="0" w:color="auto"/>
              <w:right w:val="single" w:sz="4" w:space="0" w:color="auto"/>
            </w:tcBorders>
            <w:noWrap/>
            <w:vAlign w:val="center"/>
            <w:hideMark/>
          </w:tcPr>
          <w:p w14:paraId="6636C994"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0.30000</w:t>
            </w:r>
          </w:p>
        </w:tc>
        <w:tc>
          <w:tcPr>
            <w:tcW w:w="797" w:type="dxa"/>
            <w:vMerge/>
            <w:tcBorders>
              <w:top w:val="nil"/>
              <w:left w:val="single" w:sz="4" w:space="0" w:color="auto"/>
              <w:bottom w:val="single" w:sz="4" w:space="0" w:color="auto"/>
              <w:right w:val="single" w:sz="4" w:space="0" w:color="auto"/>
            </w:tcBorders>
            <w:vAlign w:val="center"/>
            <w:hideMark/>
          </w:tcPr>
          <w:p w14:paraId="5EE01811"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single" w:sz="4" w:space="0" w:color="auto"/>
            </w:tcBorders>
            <w:vAlign w:val="center"/>
            <w:hideMark/>
          </w:tcPr>
          <w:p w14:paraId="56083431"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thinThickSmallGap" w:sz="24" w:space="0" w:color="auto"/>
            </w:tcBorders>
            <w:vAlign w:val="center"/>
            <w:hideMark/>
          </w:tcPr>
          <w:p w14:paraId="13C72AD9"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r>
      <w:tr w:rsidR="00701F4E" w:rsidRPr="00E85B1D" w14:paraId="6EC5C1A7" w14:textId="77777777" w:rsidTr="000B7C44">
        <w:trPr>
          <w:trHeight w:val="315"/>
        </w:trPr>
        <w:tc>
          <w:tcPr>
            <w:tcW w:w="1080" w:type="dxa"/>
            <w:vMerge/>
            <w:tcBorders>
              <w:top w:val="nil"/>
              <w:left w:val="thickThinSmallGap" w:sz="24" w:space="0" w:color="auto"/>
              <w:bottom w:val="single" w:sz="4" w:space="0" w:color="auto"/>
              <w:right w:val="single" w:sz="4" w:space="0" w:color="auto"/>
            </w:tcBorders>
            <w:vAlign w:val="center"/>
            <w:hideMark/>
          </w:tcPr>
          <w:p w14:paraId="1951ADB3"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2468" w:type="dxa"/>
            <w:tcBorders>
              <w:top w:val="nil"/>
              <w:left w:val="single" w:sz="4" w:space="0" w:color="auto"/>
              <w:bottom w:val="single" w:sz="4" w:space="0" w:color="auto"/>
              <w:right w:val="single" w:sz="4" w:space="0" w:color="auto"/>
            </w:tcBorders>
            <w:noWrap/>
            <w:vAlign w:val="center"/>
            <w:hideMark/>
          </w:tcPr>
          <w:p w14:paraId="6D81712F"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المجموع</w:t>
            </w:r>
          </w:p>
        </w:tc>
        <w:tc>
          <w:tcPr>
            <w:tcW w:w="950" w:type="dxa"/>
            <w:tcBorders>
              <w:top w:val="nil"/>
              <w:left w:val="single" w:sz="4" w:space="0" w:color="auto"/>
              <w:bottom w:val="single" w:sz="4" w:space="0" w:color="auto"/>
              <w:right w:val="single" w:sz="4" w:space="0" w:color="auto"/>
            </w:tcBorders>
            <w:noWrap/>
            <w:vAlign w:val="center"/>
            <w:hideMark/>
          </w:tcPr>
          <w:p w14:paraId="19E00B04"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167</w:t>
            </w:r>
          </w:p>
        </w:tc>
        <w:tc>
          <w:tcPr>
            <w:tcW w:w="950" w:type="dxa"/>
            <w:tcBorders>
              <w:top w:val="nil"/>
              <w:left w:val="single" w:sz="4" w:space="0" w:color="auto"/>
              <w:bottom w:val="single" w:sz="4" w:space="0" w:color="auto"/>
              <w:right w:val="single" w:sz="4" w:space="0" w:color="auto"/>
            </w:tcBorders>
            <w:noWrap/>
            <w:vAlign w:val="center"/>
            <w:hideMark/>
          </w:tcPr>
          <w:p w14:paraId="43136481"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4.0323</w:t>
            </w:r>
          </w:p>
        </w:tc>
        <w:tc>
          <w:tcPr>
            <w:tcW w:w="1205" w:type="dxa"/>
            <w:tcBorders>
              <w:top w:val="nil"/>
              <w:left w:val="single" w:sz="4" w:space="0" w:color="auto"/>
              <w:bottom w:val="single" w:sz="4" w:space="0" w:color="auto"/>
              <w:right w:val="single" w:sz="4" w:space="0" w:color="auto"/>
            </w:tcBorders>
            <w:noWrap/>
            <w:vAlign w:val="center"/>
            <w:hideMark/>
          </w:tcPr>
          <w:p w14:paraId="5A0390B6"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0.63258</w:t>
            </w:r>
          </w:p>
        </w:tc>
        <w:tc>
          <w:tcPr>
            <w:tcW w:w="797" w:type="dxa"/>
            <w:vMerge/>
            <w:tcBorders>
              <w:top w:val="nil"/>
              <w:left w:val="single" w:sz="4" w:space="0" w:color="auto"/>
              <w:bottom w:val="single" w:sz="4" w:space="0" w:color="auto"/>
              <w:right w:val="single" w:sz="4" w:space="0" w:color="auto"/>
            </w:tcBorders>
            <w:vAlign w:val="center"/>
            <w:hideMark/>
          </w:tcPr>
          <w:p w14:paraId="55D38CE1"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single" w:sz="4" w:space="0" w:color="auto"/>
            </w:tcBorders>
            <w:vAlign w:val="center"/>
            <w:hideMark/>
          </w:tcPr>
          <w:p w14:paraId="2FD069C2"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thinThickSmallGap" w:sz="24" w:space="0" w:color="auto"/>
            </w:tcBorders>
            <w:vAlign w:val="center"/>
            <w:hideMark/>
          </w:tcPr>
          <w:p w14:paraId="6975FF08"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r>
      <w:tr w:rsidR="00701F4E" w:rsidRPr="00E85B1D" w14:paraId="5405A2A9" w14:textId="77777777" w:rsidTr="000B7C44">
        <w:trPr>
          <w:trHeight w:val="315"/>
        </w:trPr>
        <w:tc>
          <w:tcPr>
            <w:tcW w:w="1080" w:type="dxa"/>
            <w:vMerge/>
            <w:tcBorders>
              <w:top w:val="nil"/>
              <w:left w:val="thickThinSmallGap" w:sz="24" w:space="0" w:color="auto"/>
              <w:bottom w:val="single" w:sz="4" w:space="0" w:color="auto"/>
              <w:right w:val="single" w:sz="4" w:space="0" w:color="auto"/>
            </w:tcBorders>
            <w:vAlign w:val="center"/>
            <w:hideMark/>
          </w:tcPr>
          <w:p w14:paraId="33A30527"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8270" w:type="dxa"/>
            <w:gridSpan w:val="7"/>
            <w:tcBorders>
              <w:top w:val="single" w:sz="4" w:space="0" w:color="auto"/>
              <w:left w:val="single" w:sz="4" w:space="0" w:color="auto"/>
              <w:bottom w:val="single" w:sz="4" w:space="0" w:color="auto"/>
              <w:right w:val="thinThickSmallGap" w:sz="24" w:space="0" w:color="auto"/>
            </w:tcBorders>
            <w:vAlign w:val="center"/>
            <w:hideMark/>
          </w:tcPr>
          <w:p w14:paraId="100968C9"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المستوى التعليمي</w:t>
            </w:r>
          </w:p>
        </w:tc>
      </w:tr>
      <w:tr w:rsidR="00701F4E" w:rsidRPr="00E85B1D" w14:paraId="6FFA7570" w14:textId="77777777" w:rsidTr="000B7C44">
        <w:trPr>
          <w:trHeight w:val="315"/>
        </w:trPr>
        <w:tc>
          <w:tcPr>
            <w:tcW w:w="1080" w:type="dxa"/>
            <w:vMerge/>
            <w:tcBorders>
              <w:top w:val="nil"/>
              <w:left w:val="thickThinSmallGap" w:sz="24" w:space="0" w:color="auto"/>
              <w:bottom w:val="single" w:sz="4" w:space="0" w:color="auto"/>
              <w:right w:val="single" w:sz="4" w:space="0" w:color="auto"/>
            </w:tcBorders>
            <w:vAlign w:val="center"/>
            <w:hideMark/>
          </w:tcPr>
          <w:p w14:paraId="773E1DB6"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2468" w:type="dxa"/>
            <w:tcBorders>
              <w:top w:val="nil"/>
              <w:left w:val="single" w:sz="4" w:space="0" w:color="auto"/>
              <w:bottom w:val="single" w:sz="4" w:space="0" w:color="auto"/>
              <w:right w:val="single" w:sz="4" w:space="0" w:color="auto"/>
            </w:tcBorders>
            <w:noWrap/>
            <w:vAlign w:val="center"/>
            <w:hideMark/>
          </w:tcPr>
          <w:p w14:paraId="2506B3AC"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ثانوي أو أقل</w:t>
            </w:r>
          </w:p>
        </w:tc>
        <w:tc>
          <w:tcPr>
            <w:tcW w:w="950" w:type="dxa"/>
            <w:tcBorders>
              <w:top w:val="nil"/>
              <w:left w:val="single" w:sz="4" w:space="0" w:color="auto"/>
              <w:bottom w:val="single" w:sz="4" w:space="0" w:color="auto"/>
              <w:right w:val="single" w:sz="4" w:space="0" w:color="auto"/>
            </w:tcBorders>
            <w:noWrap/>
            <w:vAlign w:val="center"/>
            <w:hideMark/>
          </w:tcPr>
          <w:p w14:paraId="0D279E56"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28</w:t>
            </w:r>
          </w:p>
        </w:tc>
        <w:tc>
          <w:tcPr>
            <w:tcW w:w="950" w:type="dxa"/>
            <w:tcBorders>
              <w:top w:val="nil"/>
              <w:left w:val="single" w:sz="4" w:space="0" w:color="auto"/>
              <w:bottom w:val="single" w:sz="4" w:space="0" w:color="auto"/>
              <w:right w:val="single" w:sz="4" w:space="0" w:color="auto"/>
            </w:tcBorders>
            <w:noWrap/>
            <w:vAlign w:val="center"/>
            <w:hideMark/>
          </w:tcPr>
          <w:p w14:paraId="43F1FC58"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4.0571</w:t>
            </w:r>
          </w:p>
        </w:tc>
        <w:tc>
          <w:tcPr>
            <w:tcW w:w="1205" w:type="dxa"/>
            <w:tcBorders>
              <w:top w:val="nil"/>
              <w:left w:val="single" w:sz="4" w:space="0" w:color="auto"/>
              <w:bottom w:val="single" w:sz="4" w:space="0" w:color="auto"/>
              <w:right w:val="single" w:sz="4" w:space="0" w:color="auto"/>
            </w:tcBorders>
            <w:noWrap/>
            <w:vAlign w:val="center"/>
            <w:hideMark/>
          </w:tcPr>
          <w:p w14:paraId="356A912A"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0.57570</w:t>
            </w:r>
          </w:p>
        </w:tc>
        <w:tc>
          <w:tcPr>
            <w:tcW w:w="797" w:type="dxa"/>
            <w:vMerge w:val="restart"/>
            <w:tcBorders>
              <w:top w:val="nil"/>
              <w:left w:val="single" w:sz="4" w:space="0" w:color="auto"/>
              <w:bottom w:val="single" w:sz="4" w:space="0" w:color="auto"/>
              <w:right w:val="single" w:sz="4" w:space="0" w:color="auto"/>
            </w:tcBorders>
            <w:noWrap/>
            <w:vAlign w:val="center"/>
            <w:hideMark/>
          </w:tcPr>
          <w:p w14:paraId="544FBFE3"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0.103</w:t>
            </w:r>
          </w:p>
        </w:tc>
        <w:tc>
          <w:tcPr>
            <w:tcW w:w="950" w:type="dxa"/>
            <w:vMerge w:val="restart"/>
            <w:tcBorders>
              <w:top w:val="nil"/>
              <w:left w:val="single" w:sz="4" w:space="0" w:color="auto"/>
              <w:bottom w:val="single" w:sz="4" w:space="0" w:color="auto"/>
              <w:right w:val="single" w:sz="4" w:space="0" w:color="auto"/>
            </w:tcBorders>
            <w:noWrap/>
            <w:vAlign w:val="center"/>
            <w:hideMark/>
          </w:tcPr>
          <w:p w14:paraId="12815A2F" w14:textId="77777777" w:rsidR="00701F4E"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3</w:t>
            </w:r>
          </w:p>
          <w:p w14:paraId="076D7413"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163</w:t>
            </w:r>
          </w:p>
        </w:tc>
        <w:tc>
          <w:tcPr>
            <w:tcW w:w="950" w:type="dxa"/>
            <w:vMerge w:val="restart"/>
            <w:tcBorders>
              <w:top w:val="nil"/>
              <w:left w:val="single" w:sz="4" w:space="0" w:color="auto"/>
              <w:bottom w:val="single" w:sz="4" w:space="0" w:color="auto"/>
              <w:right w:val="thinThickSmallGap" w:sz="24" w:space="0" w:color="auto"/>
            </w:tcBorders>
            <w:noWrap/>
            <w:vAlign w:val="center"/>
            <w:hideMark/>
          </w:tcPr>
          <w:p w14:paraId="0D0ABCD2"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0.958</w:t>
            </w:r>
          </w:p>
        </w:tc>
      </w:tr>
      <w:tr w:rsidR="00701F4E" w:rsidRPr="00E85B1D" w14:paraId="5FC7C7FD" w14:textId="77777777" w:rsidTr="000B7C44">
        <w:trPr>
          <w:trHeight w:val="315"/>
        </w:trPr>
        <w:tc>
          <w:tcPr>
            <w:tcW w:w="1080" w:type="dxa"/>
            <w:vMerge/>
            <w:tcBorders>
              <w:top w:val="nil"/>
              <w:left w:val="thickThinSmallGap" w:sz="24" w:space="0" w:color="auto"/>
              <w:bottom w:val="single" w:sz="4" w:space="0" w:color="auto"/>
              <w:right w:val="single" w:sz="4" w:space="0" w:color="auto"/>
            </w:tcBorders>
            <w:vAlign w:val="center"/>
            <w:hideMark/>
          </w:tcPr>
          <w:p w14:paraId="76784FE2"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2468" w:type="dxa"/>
            <w:tcBorders>
              <w:top w:val="nil"/>
              <w:left w:val="single" w:sz="4" w:space="0" w:color="auto"/>
              <w:bottom w:val="single" w:sz="4" w:space="0" w:color="auto"/>
              <w:right w:val="single" w:sz="4" w:space="0" w:color="auto"/>
            </w:tcBorders>
            <w:noWrap/>
            <w:vAlign w:val="center"/>
            <w:hideMark/>
          </w:tcPr>
          <w:p w14:paraId="009D773C"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دبلوم</w:t>
            </w:r>
          </w:p>
        </w:tc>
        <w:tc>
          <w:tcPr>
            <w:tcW w:w="950" w:type="dxa"/>
            <w:tcBorders>
              <w:top w:val="nil"/>
              <w:left w:val="single" w:sz="4" w:space="0" w:color="auto"/>
              <w:bottom w:val="single" w:sz="4" w:space="0" w:color="auto"/>
              <w:right w:val="single" w:sz="4" w:space="0" w:color="auto"/>
            </w:tcBorders>
            <w:noWrap/>
            <w:vAlign w:val="center"/>
            <w:hideMark/>
          </w:tcPr>
          <w:p w14:paraId="33F3DC17"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24</w:t>
            </w:r>
          </w:p>
        </w:tc>
        <w:tc>
          <w:tcPr>
            <w:tcW w:w="950" w:type="dxa"/>
            <w:tcBorders>
              <w:top w:val="nil"/>
              <w:left w:val="single" w:sz="4" w:space="0" w:color="auto"/>
              <w:bottom w:val="single" w:sz="4" w:space="0" w:color="auto"/>
              <w:right w:val="single" w:sz="4" w:space="0" w:color="auto"/>
            </w:tcBorders>
            <w:noWrap/>
            <w:vAlign w:val="center"/>
            <w:hideMark/>
          </w:tcPr>
          <w:p w14:paraId="2D4F270A"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4.0083</w:t>
            </w:r>
          </w:p>
        </w:tc>
        <w:tc>
          <w:tcPr>
            <w:tcW w:w="1205" w:type="dxa"/>
            <w:tcBorders>
              <w:top w:val="nil"/>
              <w:left w:val="single" w:sz="4" w:space="0" w:color="auto"/>
              <w:bottom w:val="single" w:sz="4" w:space="0" w:color="auto"/>
              <w:right w:val="single" w:sz="4" w:space="0" w:color="auto"/>
            </w:tcBorders>
            <w:noWrap/>
            <w:vAlign w:val="center"/>
            <w:hideMark/>
          </w:tcPr>
          <w:p w14:paraId="509970F4"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0.80104</w:t>
            </w:r>
          </w:p>
        </w:tc>
        <w:tc>
          <w:tcPr>
            <w:tcW w:w="797" w:type="dxa"/>
            <w:vMerge/>
            <w:tcBorders>
              <w:top w:val="nil"/>
              <w:left w:val="single" w:sz="4" w:space="0" w:color="auto"/>
              <w:bottom w:val="single" w:sz="4" w:space="0" w:color="auto"/>
              <w:right w:val="single" w:sz="4" w:space="0" w:color="auto"/>
            </w:tcBorders>
            <w:vAlign w:val="center"/>
            <w:hideMark/>
          </w:tcPr>
          <w:p w14:paraId="298F1952"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single" w:sz="4" w:space="0" w:color="auto"/>
            </w:tcBorders>
            <w:vAlign w:val="center"/>
            <w:hideMark/>
          </w:tcPr>
          <w:p w14:paraId="71CB2452"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thinThickSmallGap" w:sz="24" w:space="0" w:color="auto"/>
            </w:tcBorders>
            <w:vAlign w:val="center"/>
            <w:hideMark/>
          </w:tcPr>
          <w:p w14:paraId="193D4D36"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r>
      <w:tr w:rsidR="00701F4E" w:rsidRPr="00E85B1D" w14:paraId="2EC4DD31" w14:textId="77777777" w:rsidTr="000B7C44">
        <w:trPr>
          <w:trHeight w:val="315"/>
        </w:trPr>
        <w:tc>
          <w:tcPr>
            <w:tcW w:w="1080" w:type="dxa"/>
            <w:vMerge/>
            <w:tcBorders>
              <w:top w:val="nil"/>
              <w:left w:val="thickThinSmallGap" w:sz="24" w:space="0" w:color="auto"/>
              <w:bottom w:val="single" w:sz="4" w:space="0" w:color="auto"/>
              <w:right w:val="single" w:sz="4" w:space="0" w:color="auto"/>
            </w:tcBorders>
            <w:vAlign w:val="center"/>
            <w:hideMark/>
          </w:tcPr>
          <w:p w14:paraId="0E5017AB"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2468" w:type="dxa"/>
            <w:tcBorders>
              <w:top w:val="nil"/>
              <w:left w:val="single" w:sz="4" w:space="0" w:color="auto"/>
              <w:bottom w:val="single" w:sz="4" w:space="0" w:color="auto"/>
              <w:right w:val="single" w:sz="4" w:space="0" w:color="auto"/>
            </w:tcBorders>
            <w:noWrap/>
            <w:vAlign w:val="center"/>
            <w:hideMark/>
          </w:tcPr>
          <w:p w14:paraId="31A8BE09"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بكالوريوس</w:t>
            </w:r>
          </w:p>
        </w:tc>
        <w:tc>
          <w:tcPr>
            <w:tcW w:w="950" w:type="dxa"/>
            <w:tcBorders>
              <w:top w:val="nil"/>
              <w:left w:val="single" w:sz="4" w:space="0" w:color="auto"/>
              <w:bottom w:val="single" w:sz="4" w:space="0" w:color="auto"/>
              <w:right w:val="single" w:sz="4" w:space="0" w:color="auto"/>
            </w:tcBorders>
            <w:noWrap/>
            <w:vAlign w:val="center"/>
            <w:hideMark/>
          </w:tcPr>
          <w:p w14:paraId="318F1A9D"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79</w:t>
            </w:r>
          </w:p>
        </w:tc>
        <w:tc>
          <w:tcPr>
            <w:tcW w:w="950" w:type="dxa"/>
            <w:tcBorders>
              <w:top w:val="nil"/>
              <w:left w:val="single" w:sz="4" w:space="0" w:color="auto"/>
              <w:bottom w:val="single" w:sz="4" w:space="0" w:color="auto"/>
              <w:right w:val="single" w:sz="4" w:space="0" w:color="auto"/>
            </w:tcBorders>
            <w:noWrap/>
            <w:vAlign w:val="center"/>
            <w:hideMark/>
          </w:tcPr>
          <w:p w14:paraId="59FCCD7A"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4.0506</w:t>
            </w:r>
          </w:p>
        </w:tc>
        <w:tc>
          <w:tcPr>
            <w:tcW w:w="1205" w:type="dxa"/>
            <w:tcBorders>
              <w:top w:val="nil"/>
              <w:left w:val="single" w:sz="4" w:space="0" w:color="auto"/>
              <w:bottom w:val="single" w:sz="4" w:space="0" w:color="auto"/>
              <w:right w:val="single" w:sz="4" w:space="0" w:color="auto"/>
            </w:tcBorders>
            <w:noWrap/>
            <w:vAlign w:val="center"/>
            <w:hideMark/>
          </w:tcPr>
          <w:p w14:paraId="5263B65C"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0.61891</w:t>
            </w:r>
          </w:p>
        </w:tc>
        <w:tc>
          <w:tcPr>
            <w:tcW w:w="797" w:type="dxa"/>
            <w:vMerge/>
            <w:tcBorders>
              <w:top w:val="nil"/>
              <w:left w:val="single" w:sz="4" w:space="0" w:color="auto"/>
              <w:bottom w:val="single" w:sz="4" w:space="0" w:color="auto"/>
              <w:right w:val="single" w:sz="4" w:space="0" w:color="auto"/>
            </w:tcBorders>
            <w:vAlign w:val="center"/>
            <w:hideMark/>
          </w:tcPr>
          <w:p w14:paraId="5657B69F"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single" w:sz="4" w:space="0" w:color="auto"/>
            </w:tcBorders>
            <w:vAlign w:val="center"/>
            <w:hideMark/>
          </w:tcPr>
          <w:p w14:paraId="7E05CB5F"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thinThickSmallGap" w:sz="24" w:space="0" w:color="auto"/>
            </w:tcBorders>
            <w:vAlign w:val="center"/>
            <w:hideMark/>
          </w:tcPr>
          <w:p w14:paraId="3F580501"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r>
      <w:tr w:rsidR="00701F4E" w:rsidRPr="00E85B1D" w14:paraId="48ABFE80" w14:textId="77777777" w:rsidTr="000B7C44">
        <w:trPr>
          <w:trHeight w:val="315"/>
        </w:trPr>
        <w:tc>
          <w:tcPr>
            <w:tcW w:w="1080" w:type="dxa"/>
            <w:vMerge/>
            <w:tcBorders>
              <w:top w:val="nil"/>
              <w:left w:val="thickThinSmallGap" w:sz="24" w:space="0" w:color="auto"/>
              <w:bottom w:val="single" w:sz="4" w:space="0" w:color="auto"/>
              <w:right w:val="single" w:sz="4" w:space="0" w:color="auto"/>
            </w:tcBorders>
            <w:vAlign w:val="center"/>
            <w:hideMark/>
          </w:tcPr>
          <w:p w14:paraId="516674DF"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2468" w:type="dxa"/>
            <w:tcBorders>
              <w:top w:val="nil"/>
              <w:left w:val="single" w:sz="4" w:space="0" w:color="auto"/>
              <w:bottom w:val="single" w:sz="4" w:space="0" w:color="auto"/>
              <w:right w:val="single" w:sz="4" w:space="0" w:color="auto"/>
            </w:tcBorders>
            <w:noWrap/>
            <w:vAlign w:val="center"/>
            <w:hideMark/>
          </w:tcPr>
          <w:p w14:paraId="629E6135"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دراسات عليا</w:t>
            </w:r>
          </w:p>
        </w:tc>
        <w:tc>
          <w:tcPr>
            <w:tcW w:w="950" w:type="dxa"/>
            <w:tcBorders>
              <w:top w:val="nil"/>
              <w:left w:val="single" w:sz="4" w:space="0" w:color="auto"/>
              <w:bottom w:val="single" w:sz="4" w:space="0" w:color="auto"/>
              <w:right w:val="single" w:sz="4" w:space="0" w:color="auto"/>
            </w:tcBorders>
            <w:noWrap/>
            <w:vAlign w:val="center"/>
            <w:hideMark/>
          </w:tcPr>
          <w:p w14:paraId="7104120E"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36</w:t>
            </w:r>
          </w:p>
        </w:tc>
        <w:tc>
          <w:tcPr>
            <w:tcW w:w="950" w:type="dxa"/>
            <w:tcBorders>
              <w:top w:val="nil"/>
              <w:left w:val="single" w:sz="4" w:space="0" w:color="auto"/>
              <w:bottom w:val="single" w:sz="4" w:space="0" w:color="auto"/>
              <w:right w:val="single" w:sz="4" w:space="0" w:color="auto"/>
            </w:tcBorders>
            <w:noWrap/>
            <w:vAlign w:val="center"/>
            <w:hideMark/>
          </w:tcPr>
          <w:p w14:paraId="4435A131"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3.9889</w:t>
            </w:r>
          </w:p>
        </w:tc>
        <w:tc>
          <w:tcPr>
            <w:tcW w:w="1205" w:type="dxa"/>
            <w:tcBorders>
              <w:top w:val="nil"/>
              <w:left w:val="single" w:sz="4" w:space="0" w:color="auto"/>
              <w:bottom w:val="single" w:sz="4" w:space="0" w:color="auto"/>
              <w:right w:val="single" w:sz="4" w:space="0" w:color="auto"/>
            </w:tcBorders>
            <w:noWrap/>
            <w:vAlign w:val="center"/>
            <w:hideMark/>
          </w:tcPr>
          <w:p w14:paraId="5875A340"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0.60275</w:t>
            </w:r>
          </w:p>
        </w:tc>
        <w:tc>
          <w:tcPr>
            <w:tcW w:w="797" w:type="dxa"/>
            <w:vMerge/>
            <w:tcBorders>
              <w:top w:val="nil"/>
              <w:left w:val="single" w:sz="4" w:space="0" w:color="auto"/>
              <w:bottom w:val="single" w:sz="4" w:space="0" w:color="auto"/>
              <w:right w:val="single" w:sz="4" w:space="0" w:color="auto"/>
            </w:tcBorders>
            <w:vAlign w:val="center"/>
            <w:hideMark/>
          </w:tcPr>
          <w:p w14:paraId="3404AEE9"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single" w:sz="4" w:space="0" w:color="auto"/>
            </w:tcBorders>
            <w:vAlign w:val="center"/>
            <w:hideMark/>
          </w:tcPr>
          <w:p w14:paraId="32B6E043"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thinThickSmallGap" w:sz="24" w:space="0" w:color="auto"/>
            </w:tcBorders>
            <w:vAlign w:val="center"/>
            <w:hideMark/>
          </w:tcPr>
          <w:p w14:paraId="2CC625FC"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r>
      <w:tr w:rsidR="00701F4E" w:rsidRPr="00E85B1D" w14:paraId="0C5B6B29" w14:textId="77777777" w:rsidTr="000B7C44">
        <w:trPr>
          <w:trHeight w:val="315"/>
        </w:trPr>
        <w:tc>
          <w:tcPr>
            <w:tcW w:w="1080" w:type="dxa"/>
            <w:vMerge/>
            <w:tcBorders>
              <w:top w:val="nil"/>
              <w:left w:val="thickThinSmallGap" w:sz="24" w:space="0" w:color="auto"/>
              <w:bottom w:val="single" w:sz="4" w:space="0" w:color="auto"/>
              <w:right w:val="single" w:sz="4" w:space="0" w:color="auto"/>
            </w:tcBorders>
            <w:vAlign w:val="center"/>
            <w:hideMark/>
          </w:tcPr>
          <w:p w14:paraId="094F590F"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2468" w:type="dxa"/>
            <w:tcBorders>
              <w:top w:val="nil"/>
              <w:left w:val="single" w:sz="4" w:space="0" w:color="auto"/>
              <w:bottom w:val="single" w:sz="4" w:space="0" w:color="auto"/>
              <w:right w:val="single" w:sz="4" w:space="0" w:color="auto"/>
            </w:tcBorders>
            <w:noWrap/>
            <w:vAlign w:val="center"/>
            <w:hideMark/>
          </w:tcPr>
          <w:p w14:paraId="44183EC9"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المجموع</w:t>
            </w:r>
          </w:p>
        </w:tc>
        <w:tc>
          <w:tcPr>
            <w:tcW w:w="950" w:type="dxa"/>
            <w:tcBorders>
              <w:top w:val="nil"/>
              <w:left w:val="single" w:sz="4" w:space="0" w:color="auto"/>
              <w:bottom w:val="single" w:sz="4" w:space="0" w:color="auto"/>
              <w:right w:val="single" w:sz="4" w:space="0" w:color="auto"/>
            </w:tcBorders>
            <w:noWrap/>
            <w:vAlign w:val="center"/>
            <w:hideMark/>
          </w:tcPr>
          <w:p w14:paraId="712D708B"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167</w:t>
            </w:r>
          </w:p>
        </w:tc>
        <w:tc>
          <w:tcPr>
            <w:tcW w:w="950" w:type="dxa"/>
            <w:tcBorders>
              <w:top w:val="nil"/>
              <w:left w:val="single" w:sz="4" w:space="0" w:color="auto"/>
              <w:bottom w:val="single" w:sz="4" w:space="0" w:color="auto"/>
              <w:right w:val="single" w:sz="4" w:space="0" w:color="auto"/>
            </w:tcBorders>
            <w:noWrap/>
            <w:vAlign w:val="center"/>
            <w:hideMark/>
          </w:tcPr>
          <w:p w14:paraId="7743884B"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4.0323</w:t>
            </w:r>
          </w:p>
        </w:tc>
        <w:tc>
          <w:tcPr>
            <w:tcW w:w="1205" w:type="dxa"/>
            <w:tcBorders>
              <w:top w:val="nil"/>
              <w:left w:val="single" w:sz="4" w:space="0" w:color="auto"/>
              <w:bottom w:val="single" w:sz="4" w:space="0" w:color="auto"/>
              <w:right w:val="single" w:sz="4" w:space="0" w:color="auto"/>
            </w:tcBorders>
            <w:noWrap/>
            <w:vAlign w:val="center"/>
            <w:hideMark/>
          </w:tcPr>
          <w:p w14:paraId="74D09290"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0.63258</w:t>
            </w:r>
          </w:p>
        </w:tc>
        <w:tc>
          <w:tcPr>
            <w:tcW w:w="797" w:type="dxa"/>
            <w:vMerge/>
            <w:tcBorders>
              <w:top w:val="nil"/>
              <w:left w:val="single" w:sz="4" w:space="0" w:color="auto"/>
              <w:bottom w:val="single" w:sz="4" w:space="0" w:color="auto"/>
              <w:right w:val="single" w:sz="4" w:space="0" w:color="auto"/>
            </w:tcBorders>
            <w:vAlign w:val="center"/>
            <w:hideMark/>
          </w:tcPr>
          <w:p w14:paraId="00939F1E"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single" w:sz="4" w:space="0" w:color="auto"/>
            </w:tcBorders>
            <w:vAlign w:val="center"/>
            <w:hideMark/>
          </w:tcPr>
          <w:p w14:paraId="3A4BFEAA"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thinThickSmallGap" w:sz="24" w:space="0" w:color="auto"/>
            </w:tcBorders>
            <w:vAlign w:val="center"/>
            <w:hideMark/>
          </w:tcPr>
          <w:p w14:paraId="1075A584"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r>
      <w:tr w:rsidR="00701F4E" w:rsidRPr="00E85B1D" w14:paraId="4F44F64D" w14:textId="77777777" w:rsidTr="000B7C44">
        <w:trPr>
          <w:trHeight w:val="315"/>
        </w:trPr>
        <w:tc>
          <w:tcPr>
            <w:tcW w:w="1080" w:type="dxa"/>
            <w:vMerge/>
            <w:tcBorders>
              <w:top w:val="nil"/>
              <w:left w:val="thickThinSmallGap" w:sz="24" w:space="0" w:color="auto"/>
              <w:bottom w:val="single" w:sz="4" w:space="0" w:color="auto"/>
              <w:right w:val="single" w:sz="4" w:space="0" w:color="auto"/>
            </w:tcBorders>
            <w:vAlign w:val="center"/>
            <w:hideMark/>
          </w:tcPr>
          <w:p w14:paraId="2A2AABD5"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8270" w:type="dxa"/>
            <w:gridSpan w:val="7"/>
            <w:tcBorders>
              <w:top w:val="single" w:sz="4" w:space="0" w:color="auto"/>
              <w:left w:val="single" w:sz="4" w:space="0" w:color="auto"/>
              <w:bottom w:val="single" w:sz="4" w:space="0" w:color="auto"/>
              <w:right w:val="thinThickSmallGap" w:sz="24" w:space="0" w:color="auto"/>
            </w:tcBorders>
            <w:vAlign w:val="center"/>
            <w:hideMark/>
          </w:tcPr>
          <w:p w14:paraId="420EDD1A"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العلاقة بمجال العقار </w:t>
            </w:r>
          </w:p>
        </w:tc>
      </w:tr>
      <w:tr w:rsidR="00701F4E" w:rsidRPr="00E85B1D" w14:paraId="100CA495" w14:textId="77777777" w:rsidTr="000B7C44">
        <w:trPr>
          <w:trHeight w:val="315"/>
        </w:trPr>
        <w:tc>
          <w:tcPr>
            <w:tcW w:w="1080" w:type="dxa"/>
            <w:vMerge/>
            <w:tcBorders>
              <w:top w:val="nil"/>
              <w:left w:val="thickThinSmallGap" w:sz="24" w:space="0" w:color="auto"/>
              <w:bottom w:val="single" w:sz="4" w:space="0" w:color="auto"/>
              <w:right w:val="single" w:sz="4" w:space="0" w:color="auto"/>
            </w:tcBorders>
            <w:vAlign w:val="center"/>
            <w:hideMark/>
          </w:tcPr>
          <w:p w14:paraId="23A9C93B"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2468" w:type="dxa"/>
            <w:tcBorders>
              <w:top w:val="nil"/>
              <w:left w:val="single" w:sz="4" w:space="0" w:color="auto"/>
              <w:bottom w:val="single" w:sz="4" w:space="0" w:color="auto"/>
              <w:right w:val="single" w:sz="4" w:space="0" w:color="auto"/>
            </w:tcBorders>
            <w:noWrap/>
            <w:vAlign w:val="center"/>
            <w:hideMark/>
          </w:tcPr>
          <w:p w14:paraId="4399AD6E"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مقيم أجنبي في المملكة</w:t>
            </w:r>
          </w:p>
        </w:tc>
        <w:tc>
          <w:tcPr>
            <w:tcW w:w="950" w:type="dxa"/>
            <w:tcBorders>
              <w:top w:val="nil"/>
              <w:left w:val="single" w:sz="4" w:space="0" w:color="auto"/>
              <w:bottom w:val="single" w:sz="4" w:space="0" w:color="auto"/>
              <w:right w:val="single" w:sz="4" w:space="0" w:color="auto"/>
            </w:tcBorders>
            <w:noWrap/>
            <w:vAlign w:val="center"/>
            <w:hideMark/>
          </w:tcPr>
          <w:p w14:paraId="799F3C5C"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122</w:t>
            </w:r>
          </w:p>
        </w:tc>
        <w:tc>
          <w:tcPr>
            <w:tcW w:w="950" w:type="dxa"/>
            <w:tcBorders>
              <w:top w:val="nil"/>
              <w:left w:val="single" w:sz="4" w:space="0" w:color="auto"/>
              <w:bottom w:val="single" w:sz="4" w:space="0" w:color="auto"/>
              <w:right w:val="single" w:sz="4" w:space="0" w:color="auto"/>
            </w:tcBorders>
            <w:noWrap/>
            <w:vAlign w:val="center"/>
            <w:hideMark/>
          </w:tcPr>
          <w:p w14:paraId="6CDB88BC"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4.0098</w:t>
            </w:r>
          </w:p>
        </w:tc>
        <w:tc>
          <w:tcPr>
            <w:tcW w:w="1205" w:type="dxa"/>
            <w:tcBorders>
              <w:top w:val="nil"/>
              <w:left w:val="single" w:sz="4" w:space="0" w:color="auto"/>
              <w:bottom w:val="single" w:sz="4" w:space="0" w:color="auto"/>
              <w:right w:val="single" w:sz="4" w:space="0" w:color="auto"/>
            </w:tcBorders>
            <w:noWrap/>
            <w:vAlign w:val="center"/>
            <w:hideMark/>
          </w:tcPr>
          <w:p w14:paraId="3D19831E"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0.65093</w:t>
            </w:r>
          </w:p>
        </w:tc>
        <w:tc>
          <w:tcPr>
            <w:tcW w:w="797" w:type="dxa"/>
            <w:vMerge w:val="restart"/>
            <w:tcBorders>
              <w:top w:val="nil"/>
              <w:left w:val="single" w:sz="4" w:space="0" w:color="auto"/>
              <w:bottom w:val="single" w:sz="4" w:space="0" w:color="auto"/>
              <w:right w:val="single" w:sz="4" w:space="0" w:color="auto"/>
            </w:tcBorders>
            <w:noWrap/>
            <w:vAlign w:val="center"/>
            <w:hideMark/>
          </w:tcPr>
          <w:p w14:paraId="16C7E241"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0.922</w:t>
            </w:r>
          </w:p>
        </w:tc>
        <w:tc>
          <w:tcPr>
            <w:tcW w:w="950" w:type="dxa"/>
            <w:vMerge w:val="restart"/>
            <w:tcBorders>
              <w:top w:val="nil"/>
              <w:left w:val="single" w:sz="4" w:space="0" w:color="auto"/>
              <w:bottom w:val="single" w:sz="4" w:space="0" w:color="auto"/>
              <w:right w:val="single" w:sz="4" w:space="0" w:color="auto"/>
            </w:tcBorders>
            <w:noWrap/>
            <w:vAlign w:val="center"/>
            <w:hideMark/>
          </w:tcPr>
          <w:p w14:paraId="0D3F8E9D" w14:textId="77777777" w:rsidR="00701F4E"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2</w:t>
            </w:r>
          </w:p>
          <w:p w14:paraId="5A4EDCF3"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164</w:t>
            </w:r>
          </w:p>
        </w:tc>
        <w:tc>
          <w:tcPr>
            <w:tcW w:w="950" w:type="dxa"/>
            <w:vMerge w:val="restart"/>
            <w:tcBorders>
              <w:top w:val="nil"/>
              <w:left w:val="single" w:sz="4" w:space="0" w:color="auto"/>
              <w:bottom w:val="single" w:sz="4" w:space="0" w:color="auto"/>
              <w:right w:val="thinThickSmallGap" w:sz="24" w:space="0" w:color="auto"/>
            </w:tcBorders>
            <w:noWrap/>
            <w:vAlign w:val="center"/>
            <w:hideMark/>
          </w:tcPr>
          <w:p w14:paraId="1E7F2DCC"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0.400</w:t>
            </w:r>
          </w:p>
        </w:tc>
      </w:tr>
      <w:tr w:rsidR="00701F4E" w:rsidRPr="00E85B1D" w14:paraId="4C5923D7" w14:textId="77777777" w:rsidTr="000B7C44">
        <w:trPr>
          <w:trHeight w:val="315"/>
        </w:trPr>
        <w:tc>
          <w:tcPr>
            <w:tcW w:w="1080" w:type="dxa"/>
            <w:vMerge/>
            <w:tcBorders>
              <w:top w:val="nil"/>
              <w:left w:val="thickThinSmallGap" w:sz="24" w:space="0" w:color="auto"/>
              <w:bottom w:val="single" w:sz="4" w:space="0" w:color="auto"/>
              <w:right w:val="single" w:sz="4" w:space="0" w:color="auto"/>
            </w:tcBorders>
            <w:vAlign w:val="center"/>
            <w:hideMark/>
          </w:tcPr>
          <w:p w14:paraId="5012A7D1"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2468" w:type="dxa"/>
            <w:tcBorders>
              <w:top w:val="nil"/>
              <w:left w:val="single" w:sz="4" w:space="0" w:color="auto"/>
              <w:bottom w:val="single" w:sz="4" w:space="0" w:color="auto"/>
              <w:right w:val="single" w:sz="4" w:space="0" w:color="auto"/>
            </w:tcBorders>
            <w:noWrap/>
            <w:vAlign w:val="center"/>
            <w:hideMark/>
          </w:tcPr>
          <w:p w14:paraId="76BCE5E6"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مستثمر أجنبي</w:t>
            </w:r>
          </w:p>
        </w:tc>
        <w:tc>
          <w:tcPr>
            <w:tcW w:w="950" w:type="dxa"/>
            <w:tcBorders>
              <w:top w:val="nil"/>
              <w:left w:val="single" w:sz="4" w:space="0" w:color="auto"/>
              <w:bottom w:val="single" w:sz="4" w:space="0" w:color="auto"/>
              <w:right w:val="single" w:sz="4" w:space="0" w:color="auto"/>
            </w:tcBorders>
            <w:noWrap/>
            <w:vAlign w:val="center"/>
            <w:hideMark/>
          </w:tcPr>
          <w:p w14:paraId="47CC94C0"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2</w:t>
            </w:r>
          </w:p>
        </w:tc>
        <w:tc>
          <w:tcPr>
            <w:tcW w:w="950" w:type="dxa"/>
            <w:tcBorders>
              <w:top w:val="nil"/>
              <w:left w:val="single" w:sz="4" w:space="0" w:color="auto"/>
              <w:bottom w:val="single" w:sz="4" w:space="0" w:color="auto"/>
              <w:right w:val="single" w:sz="4" w:space="0" w:color="auto"/>
            </w:tcBorders>
            <w:noWrap/>
            <w:vAlign w:val="center"/>
            <w:hideMark/>
          </w:tcPr>
          <w:p w14:paraId="0E736EAF"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3.6000</w:t>
            </w:r>
          </w:p>
        </w:tc>
        <w:tc>
          <w:tcPr>
            <w:tcW w:w="1205" w:type="dxa"/>
            <w:tcBorders>
              <w:top w:val="nil"/>
              <w:left w:val="single" w:sz="4" w:space="0" w:color="auto"/>
              <w:bottom w:val="single" w:sz="4" w:space="0" w:color="auto"/>
              <w:right w:val="single" w:sz="4" w:space="0" w:color="auto"/>
            </w:tcBorders>
            <w:noWrap/>
            <w:vAlign w:val="center"/>
            <w:hideMark/>
          </w:tcPr>
          <w:p w14:paraId="7D69D662"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0.56569</w:t>
            </w:r>
          </w:p>
        </w:tc>
        <w:tc>
          <w:tcPr>
            <w:tcW w:w="797" w:type="dxa"/>
            <w:vMerge/>
            <w:tcBorders>
              <w:top w:val="nil"/>
              <w:left w:val="single" w:sz="4" w:space="0" w:color="auto"/>
              <w:bottom w:val="single" w:sz="4" w:space="0" w:color="auto"/>
              <w:right w:val="single" w:sz="4" w:space="0" w:color="auto"/>
            </w:tcBorders>
            <w:vAlign w:val="center"/>
            <w:hideMark/>
          </w:tcPr>
          <w:p w14:paraId="60527140"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single" w:sz="4" w:space="0" w:color="auto"/>
            </w:tcBorders>
            <w:vAlign w:val="center"/>
            <w:hideMark/>
          </w:tcPr>
          <w:p w14:paraId="55CF83A2"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thinThickSmallGap" w:sz="24" w:space="0" w:color="auto"/>
            </w:tcBorders>
            <w:vAlign w:val="center"/>
            <w:hideMark/>
          </w:tcPr>
          <w:p w14:paraId="14F9C076"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r>
      <w:tr w:rsidR="00701F4E" w:rsidRPr="00E85B1D" w14:paraId="02FC5328" w14:textId="77777777" w:rsidTr="000B7C44">
        <w:trPr>
          <w:trHeight w:val="315"/>
        </w:trPr>
        <w:tc>
          <w:tcPr>
            <w:tcW w:w="1080" w:type="dxa"/>
            <w:vMerge/>
            <w:tcBorders>
              <w:top w:val="nil"/>
              <w:left w:val="thickThinSmallGap" w:sz="24" w:space="0" w:color="auto"/>
              <w:bottom w:val="single" w:sz="4" w:space="0" w:color="auto"/>
              <w:right w:val="single" w:sz="4" w:space="0" w:color="auto"/>
            </w:tcBorders>
            <w:vAlign w:val="center"/>
            <w:hideMark/>
          </w:tcPr>
          <w:p w14:paraId="12C0D90F"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2468" w:type="dxa"/>
            <w:tcBorders>
              <w:top w:val="nil"/>
              <w:left w:val="single" w:sz="4" w:space="0" w:color="auto"/>
              <w:bottom w:val="single" w:sz="4" w:space="0" w:color="auto"/>
              <w:right w:val="single" w:sz="4" w:space="0" w:color="auto"/>
            </w:tcBorders>
            <w:noWrap/>
            <w:vAlign w:val="center"/>
            <w:hideMark/>
          </w:tcPr>
          <w:p w14:paraId="0B53C1C9"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مهتم بتملك عقار في المملكة</w:t>
            </w:r>
          </w:p>
        </w:tc>
        <w:tc>
          <w:tcPr>
            <w:tcW w:w="950" w:type="dxa"/>
            <w:tcBorders>
              <w:top w:val="nil"/>
              <w:left w:val="single" w:sz="4" w:space="0" w:color="auto"/>
              <w:bottom w:val="single" w:sz="4" w:space="0" w:color="auto"/>
              <w:right w:val="single" w:sz="4" w:space="0" w:color="auto"/>
            </w:tcBorders>
            <w:noWrap/>
            <w:vAlign w:val="center"/>
            <w:hideMark/>
          </w:tcPr>
          <w:p w14:paraId="273DEB60"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43</w:t>
            </w:r>
          </w:p>
        </w:tc>
        <w:tc>
          <w:tcPr>
            <w:tcW w:w="950" w:type="dxa"/>
            <w:tcBorders>
              <w:top w:val="nil"/>
              <w:left w:val="single" w:sz="4" w:space="0" w:color="auto"/>
              <w:bottom w:val="single" w:sz="4" w:space="0" w:color="auto"/>
              <w:right w:val="single" w:sz="4" w:space="0" w:color="auto"/>
            </w:tcBorders>
            <w:noWrap/>
            <w:vAlign w:val="center"/>
            <w:hideMark/>
          </w:tcPr>
          <w:p w14:paraId="0D7B93ED"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4.1163</w:t>
            </w:r>
          </w:p>
        </w:tc>
        <w:tc>
          <w:tcPr>
            <w:tcW w:w="1205" w:type="dxa"/>
            <w:tcBorders>
              <w:top w:val="nil"/>
              <w:left w:val="single" w:sz="4" w:space="0" w:color="auto"/>
              <w:bottom w:val="single" w:sz="4" w:space="0" w:color="auto"/>
              <w:right w:val="single" w:sz="4" w:space="0" w:color="auto"/>
            </w:tcBorders>
            <w:noWrap/>
            <w:vAlign w:val="center"/>
            <w:hideMark/>
          </w:tcPr>
          <w:p w14:paraId="58E69A9A"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0.57938</w:t>
            </w:r>
          </w:p>
        </w:tc>
        <w:tc>
          <w:tcPr>
            <w:tcW w:w="797" w:type="dxa"/>
            <w:vMerge/>
            <w:tcBorders>
              <w:top w:val="nil"/>
              <w:left w:val="single" w:sz="4" w:space="0" w:color="auto"/>
              <w:bottom w:val="single" w:sz="4" w:space="0" w:color="auto"/>
              <w:right w:val="single" w:sz="4" w:space="0" w:color="auto"/>
            </w:tcBorders>
            <w:vAlign w:val="center"/>
            <w:hideMark/>
          </w:tcPr>
          <w:p w14:paraId="21C5E5EE"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single" w:sz="4" w:space="0" w:color="auto"/>
            </w:tcBorders>
            <w:vAlign w:val="center"/>
            <w:hideMark/>
          </w:tcPr>
          <w:p w14:paraId="4012A916"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single" w:sz="4" w:space="0" w:color="auto"/>
              <w:right w:val="thinThickSmallGap" w:sz="24" w:space="0" w:color="auto"/>
            </w:tcBorders>
            <w:vAlign w:val="center"/>
            <w:hideMark/>
          </w:tcPr>
          <w:p w14:paraId="26ED91BA"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r>
      <w:tr w:rsidR="00701F4E" w:rsidRPr="00E85B1D" w14:paraId="30A7D72F" w14:textId="77777777" w:rsidTr="000B7C44">
        <w:trPr>
          <w:trHeight w:val="315"/>
        </w:trPr>
        <w:tc>
          <w:tcPr>
            <w:tcW w:w="1080" w:type="dxa"/>
            <w:vMerge/>
            <w:tcBorders>
              <w:top w:val="nil"/>
              <w:left w:val="thickThinSmallGap" w:sz="24" w:space="0" w:color="auto"/>
              <w:bottom w:val="thickThinSmallGap" w:sz="24" w:space="0" w:color="auto"/>
              <w:right w:val="single" w:sz="4" w:space="0" w:color="auto"/>
            </w:tcBorders>
            <w:vAlign w:val="center"/>
            <w:hideMark/>
          </w:tcPr>
          <w:p w14:paraId="250EDD0E"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2468" w:type="dxa"/>
            <w:tcBorders>
              <w:top w:val="nil"/>
              <w:left w:val="single" w:sz="4" w:space="0" w:color="auto"/>
              <w:bottom w:val="thickThinSmallGap" w:sz="24" w:space="0" w:color="auto"/>
              <w:right w:val="single" w:sz="4" w:space="0" w:color="auto"/>
            </w:tcBorders>
            <w:noWrap/>
            <w:vAlign w:val="center"/>
            <w:hideMark/>
          </w:tcPr>
          <w:p w14:paraId="46432C6B"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المجموع</w:t>
            </w:r>
          </w:p>
        </w:tc>
        <w:tc>
          <w:tcPr>
            <w:tcW w:w="950" w:type="dxa"/>
            <w:tcBorders>
              <w:top w:val="nil"/>
              <w:left w:val="single" w:sz="4" w:space="0" w:color="auto"/>
              <w:bottom w:val="thickThinSmallGap" w:sz="24" w:space="0" w:color="auto"/>
              <w:right w:val="single" w:sz="4" w:space="0" w:color="auto"/>
            </w:tcBorders>
            <w:noWrap/>
            <w:vAlign w:val="center"/>
            <w:hideMark/>
          </w:tcPr>
          <w:p w14:paraId="1A0BD68C"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167</w:t>
            </w:r>
          </w:p>
        </w:tc>
        <w:tc>
          <w:tcPr>
            <w:tcW w:w="950" w:type="dxa"/>
            <w:tcBorders>
              <w:top w:val="nil"/>
              <w:left w:val="single" w:sz="4" w:space="0" w:color="auto"/>
              <w:bottom w:val="thickThinSmallGap" w:sz="24" w:space="0" w:color="auto"/>
              <w:right w:val="single" w:sz="4" w:space="0" w:color="auto"/>
            </w:tcBorders>
            <w:noWrap/>
            <w:vAlign w:val="center"/>
            <w:hideMark/>
          </w:tcPr>
          <w:p w14:paraId="53326BE2"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4.0323</w:t>
            </w:r>
          </w:p>
        </w:tc>
        <w:tc>
          <w:tcPr>
            <w:tcW w:w="1205" w:type="dxa"/>
            <w:tcBorders>
              <w:top w:val="nil"/>
              <w:left w:val="single" w:sz="4" w:space="0" w:color="auto"/>
              <w:bottom w:val="thickThinSmallGap" w:sz="24" w:space="0" w:color="auto"/>
              <w:right w:val="single" w:sz="4" w:space="0" w:color="auto"/>
            </w:tcBorders>
            <w:noWrap/>
            <w:vAlign w:val="center"/>
            <w:hideMark/>
          </w:tcPr>
          <w:p w14:paraId="5061B1B0" w14:textId="77777777" w:rsidR="00701F4E" w:rsidRPr="00E85B1D" w:rsidRDefault="00701F4E" w:rsidP="000B7C44">
            <w:pPr>
              <w:bidi/>
              <w:spacing w:after="0" w:line="276" w:lineRule="auto"/>
              <w:jc w:val="center"/>
              <w:rPr>
                <w:rFonts w:ascii="Sakkal Majalla" w:eastAsia="Times New Roman" w:hAnsi="Sakkal Majalla" w:cs="Sakkal Majalla"/>
                <w:color w:val="000000"/>
                <w:kern w:val="0"/>
                <w:rtl/>
                <w14:ligatures w14:val="none"/>
              </w:rPr>
            </w:pPr>
            <w:r w:rsidRPr="00E85B1D">
              <w:rPr>
                <w:rFonts w:ascii="Sakkal Majalla" w:eastAsia="Times New Roman" w:hAnsi="Sakkal Majalla" w:cs="Sakkal Majalla"/>
                <w:color w:val="000000"/>
                <w:kern w:val="0"/>
                <w:rtl/>
                <w14:ligatures w14:val="none"/>
              </w:rPr>
              <w:t>0.63258</w:t>
            </w:r>
          </w:p>
        </w:tc>
        <w:tc>
          <w:tcPr>
            <w:tcW w:w="797" w:type="dxa"/>
            <w:vMerge/>
            <w:tcBorders>
              <w:top w:val="nil"/>
              <w:left w:val="single" w:sz="4" w:space="0" w:color="auto"/>
              <w:bottom w:val="thickThinSmallGap" w:sz="24" w:space="0" w:color="auto"/>
              <w:right w:val="single" w:sz="4" w:space="0" w:color="auto"/>
            </w:tcBorders>
            <w:vAlign w:val="center"/>
            <w:hideMark/>
          </w:tcPr>
          <w:p w14:paraId="4EEA9F0D"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thickThinSmallGap" w:sz="24" w:space="0" w:color="auto"/>
              <w:right w:val="single" w:sz="4" w:space="0" w:color="auto"/>
            </w:tcBorders>
            <w:vAlign w:val="center"/>
            <w:hideMark/>
          </w:tcPr>
          <w:p w14:paraId="19E4A811"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c>
          <w:tcPr>
            <w:tcW w:w="950" w:type="dxa"/>
            <w:vMerge/>
            <w:tcBorders>
              <w:top w:val="nil"/>
              <w:left w:val="single" w:sz="4" w:space="0" w:color="auto"/>
              <w:bottom w:val="thickThinSmallGap" w:sz="24" w:space="0" w:color="auto"/>
              <w:right w:val="thinThickSmallGap" w:sz="24" w:space="0" w:color="auto"/>
            </w:tcBorders>
            <w:vAlign w:val="center"/>
            <w:hideMark/>
          </w:tcPr>
          <w:p w14:paraId="74104EB1" w14:textId="77777777" w:rsidR="00701F4E" w:rsidRPr="00E85B1D" w:rsidRDefault="00701F4E" w:rsidP="000B7C44">
            <w:pPr>
              <w:bidi/>
              <w:spacing w:after="0" w:line="276" w:lineRule="auto"/>
              <w:rPr>
                <w:rFonts w:ascii="Sakkal Majalla" w:eastAsia="Times New Roman" w:hAnsi="Sakkal Majalla" w:cs="Sakkal Majalla"/>
                <w:color w:val="000000"/>
                <w:kern w:val="0"/>
                <w14:ligatures w14:val="none"/>
              </w:rPr>
            </w:pPr>
          </w:p>
        </w:tc>
      </w:tr>
    </w:tbl>
    <w:p w14:paraId="31F6FBB8" w14:textId="77777777" w:rsidR="00701F4E" w:rsidRPr="004C7333" w:rsidRDefault="00701F4E" w:rsidP="00701F4E">
      <w:pPr>
        <w:tabs>
          <w:tab w:val="right" w:pos="116"/>
          <w:tab w:val="right" w:pos="206"/>
        </w:tabs>
        <w:bidi/>
        <w:spacing w:line="276" w:lineRule="auto"/>
        <w:contextualSpacing/>
        <w:jc w:val="lowKashida"/>
        <w:rPr>
          <w:rFonts w:ascii="Sakkal Majalla" w:eastAsia="Times New Roman" w:hAnsi="Sakkal Majalla" w:cs="Sakkal Majalla"/>
          <w:b/>
          <w:bCs/>
          <w:kern w:val="0"/>
          <w:sz w:val="28"/>
          <w:szCs w:val="28"/>
          <w:u w:val="single"/>
          <w:rtl/>
          <w:lang w:bidi="ar-EG"/>
          <w14:ligatures w14:val="none"/>
        </w:rPr>
      </w:pPr>
      <w:r w:rsidRPr="00A77CAE">
        <w:rPr>
          <w:rFonts w:ascii="Sakkal Majalla" w:eastAsia="Times New Roman" w:hAnsi="Sakkal Majalla" w:cs="Sakkal Majalla"/>
          <w:b/>
          <w:bCs/>
          <w:kern w:val="0"/>
          <w:sz w:val="28"/>
          <w:szCs w:val="28"/>
          <w:u w:val="single"/>
          <w:rtl/>
          <w:lang w:bidi="ar-EG"/>
          <w14:ligatures w14:val="none"/>
        </w:rPr>
        <w:t>تشير بيانات الجدول السابق إلى ما يلي:</w:t>
      </w:r>
    </w:p>
    <w:p w14:paraId="6B238CEB" w14:textId="77777777" w:rsidR="00701F4E" w:rsidRPr="004C7333" w:rsidRDefault="00701F4E" w:rsidP="00701F4E">
      <w:pPr>
        <w:pStyle w:val="a6"/>
        <w:numPr>
          <w:ilvl w:val="0"/>
          <w:numId w:val="55"/>
        </w:numPr>
        <w:bidi/>
        <w:spacing w:line="276" w:lineRule="auto"/>
        <w:jc w:val="both"/>
        <w:rPr>
          <w:rFonts w:ascii="Sakkal Majalla" w:hAnsi="Sakkal Majalla" w:cs="Sakkal Majalla"/>
          <w:sz w:val="32"/>
          <w:szCs w:val="32"/>
          <w:rtl/>
          <w:lang w:bidi="ar-EG"/>
        </w:rPr>
      </w:pPr>
      <w:r w:rsidRPr="004C7333">
        <w:rPr>
          <w:rFonts w:ascii="Sakkal Majalla" w:hAnsi="Sakkal Majalla" w:cs="Sakkal Majalla"/>
          <w:sz w:val="32"/>
          <w:szCs w:val="32"/>
          <w:rtl/>
          <w:lang w:bidi="ar-EG"/>
        </w:rPr>
        <w:t xml:space="preserve">أظهر استخدام اختبار "ف" </w:t>
      </w:r>
      <w:r w:rsidRPr="00A77400">
        <w:rPr>
          <w:rFonts w:ascii="Sakkal Majalla" w:hAnsi="Sakkal Majalla" w:cs="Sakkal Majalla"/>
          <w:b/>
          <w:bCs/>
          <w:sz w:val="32"/>
          <w:szCs w:val="32"/>
          <w:rtl/>
          <w:lang w:bidi="ar-EG"/>
        </w:rPr>
        <w:t>عدم وجود فروق ذات دلالة إحصائية</w:t>
      </w:r>
      <w:r w:rsidRPr="004C7333">
        <w:rPr>
          <w:rFonts w:ascii="Sakkal Majalla" w:hAnsi="Sakkal Majalla" w:cs="Sakkal Majalla"/>
          <w:sz w:val="32"/>
          <w:szCs w:val="32"/>
          <w:rtl/>
          <w:lang w:bidi="ar-EG"/>
        </w:rPr>
        <w:t xml:space="preserve"> بين المبحوثين في تأثير وسائل الإعلام الرقمي على قرارات التملك وفقاً لمتغير العمر، حيث كانت قيمة "ف" (0.179)، وهي غير دالة عند مستوى معنوية (0.911)، أي أنه ليس هناك اختلاف بين عينة الدراسة على اختلاف أعمارهم في تأثرهم بوسائل الإعلام الرقمي على قرار التملك</w:t>
      </w:r>
      <w:r w:rsidRPr="004C7333">
        <w:rPr>
          <w:rFonts w:ascii="Sakkal Majalla" w:hAnsi="Sakkal Majalla" w:cs="Sakkal Majalla"/>
          <w:sz w:val="32"/>
          <w:szCs w:val="32"/>
          <w:lang w:bidi="ar-EG"/>
        </w:rPr>
        <w:t>.</w:t>
      </w:r>
    </w:p>
    <w:p w14:paraId="4DE213B9" w14:textId="77777777" w:rsidR="00701F4E" w:rsidRPr="004C7333" w:rsidRDefault="00701F4E" w:rsidP="00701F4E">
      <w:pPr>
        <w:pStyle w:val="a6"/>
        <w:numPr>
          <w:ilvl w:val="0"/>
          <w:numId w:val="55"/>
        </w:numPr>
        <w:bidi/>
        <w:spacing w:line="276" w:lineRule="auto"/>
        <w:jc w:val="both"/>
        <w:rPr>
          <w:rFonts w:ascii="Sakkal Majalla" w:hAnsi="Sakkal Majalla" w:cs="Sakkal Majalla"/>
          <w:sz w:val="32"/>
          <w:szCs w:val="32"/>
          <w:rtl/>
          <w:lang w:bidi="ar-EG"/>
        </w:rPr>
      </w:pPr>
      <w:r w:rsidRPr="004C7333">
        <w:rPr>
          <w:rFonts w:ascii="Sakkal Majalla" w:hAnsi="Sakkal Majalla" w:cs="Sakkal Majalla"/>
          <w:sz w:val="32"/>
          <w:szCs w:val="32"/>
          <w:rtl/>
          <w:lang w:bidi="ar-EG"/>
        </w:rPr>
        <w:t xml:space="preserve">أظهر استخدام اختبار "ف" </w:t>
      </w:r>
      <w:r w:rsidRPr="00A77400">
        <w:rPr>
          <w:rFonts w:ascii="Sakkal Majalla" w:hAnsi="Sakkal Majalla" w:cs="Sakkal Majalla"/>
          <w:b/>
          <w:bCs/>
          <w:sz w:val="32"/>
          <w:szCs w:val="32"/>
          <w:rtl/>
          <w:lang w:bidi="ar-EG"/>
        </w:rPr>
        <w:t>عدم وجود فروق ذات دلالة إحصائية</w:t>
      </w:r>
      <w:r w:rsidRPr="004C7333">
        <w:rPr>
          <w:rFonts w:ascii="Sakkal Majalla" w:hAnsi="Sakkal Majalla" w:cs="Sakkal Majalla"/>
          <w:sz w:val="32"/>
          <w:szCs w:val="32"/>
          <w:rtl/>
          <w:lang w:bidi="ar-EG"/>
        </w:rPr>
        <w:t xml:space="preserve"> بين المبحوثين في تأثير وسائل الإعلام الرقمي على قرارات التملك وفقاً لمتغير المستوى التعليمي، حيث كانت قيمة "ف" (0.103)، وهي </w:t>
      </w:r>
      <w:r w:rsidRPr="004C7333">
        <w:rPr>
          <w:rFonts w:ascii="Sakkal Majalla" w:hAnsi="Sakkal Majalla" w:cs="Sakkal Majalla"/>
          <w:sz w:val="32"/>
          <w:szCs w:val="32"/>
          <w:rtl/>
          <w:lang w:bidi="ar-EG"/>
        </w:rPr>
        <w:lastRenderedPageBreak/>
        <w:t>غير دالة عند مستوى معنوية (0.958)، أي أنه ليس هناك اختلاف بين عينة الدراسة على اختلاف مستوياتهم التعليمية في تأثرهم بوسائل الإعلام الرقمي على قرار التملك</w:t>
      </w:r>
      <w:r w:rsidRPr="004C7333">
        <w:rPr>
          <w:rFonts w:ascii="Sakkal Majalla" w:hAnsi="Sakkal Majalla" w:cs="Sakkal Majalla"/>
          <w:sz w:val="32"/>
          <w:szCs w:val="32"/>
          <w:lang w:bidi="ar-EG"/>
        </w:rPr>
        <w:t>.</w:t>
      </w:r>
    </w:p>
    <w:p w14:paraId="751B7FE3" w14:textId="77777777" w:rsidR="00701F4E" w:rsidRPr="004C7333" w:rsidRDefault="00701F4E" w:rsidP="00701F4E">
      <w:pPr>
        <w:pStyle w:val="a6"/>
        <w:numPr>
          <w:ilvl w:val="0"/>
          <w:numId w:val="55"/>
        </w:numPr>
        <w:bidi/>
        <w:spacing w:line="276" w:lineRule="auto"/>
        <w:jc w:val="both"/>
        <w:rPr>
          <w:rFonts w:ascii="Sakkal Majalla" w:hAnsi="Sakkal Majalla" w:cs="Sakkal Majalla"/>
          <w:sz w:val="32"/>
          <w:szCs w:val="32"/>
          <w:rtl/>
          <w:lang w:bidi="ar-EG"/>
        </w:rPr>
      </w:pPr>
      <w:r w:rsidRPr="004C7333">
        <w:rPr>
          <w:rFonts w:ascii="Sakkal Majalla" w:hAnsi="Sakkal Majalla" w:cs="Sakkal Majalla"/>
          <w:sz w:val="32"/>
          <w:szCs w:val="32"/>
          <w:rtl/>
          <w:lang w:bidi="ar-EG"/>
        </w:rPr>
        <w:t xml:space="preserve">أظهر استخدام اختبار "ف" </w:t>
      </w:r>
      <w:r w:rsidRPr="00A77400">
        <w:rPr>
          <w:rFonts w:ascii="Sakkal Majalla" w:hAnsi="Sakkal Majalla" w:cs="Sakkal Majalla"/>
          <w:b/>
          <w:bCs/>
          <w:sz w:val="32"/>
          <w:szCs w:val="32"/>
          <w:rtl/>
          <w:lang w:bidi="ar-EG"/>
        </w:rPr>
        <w:t>عدم وجود فروق ذات دلالة إحصائية</w:t>
      </w:r>
      <w:r w:rsidRPr="004C7333">
        <w:rPr>
          <w:rFonts w:ascii="Sakkal Majalla" w:hAnsi="Sakkal Majalla" w:cs="Sakkal Majalla"/>
          <w:sz w:val="32"/>
          <w:szCs w:val="32"/>
          <w:rtl/>
          <w:lang w:bidi="ar-EG"/>
        </w:rPr>
        <w:t xml:space="preserve"> بين المبحوثين في تأثير وسائل الإعلام الرقمي على قرارات التملك وفقاً لمتغير العلاقة بمجال العقار، حيث كانت قيمة "ف" (0.922)، وهي غير دالة عند مستوى معنوية (0.400)، أي أنه ليس هناك اختلاف بين عينة الدراسة سواء أكانوا مقيمين أجانب أم مستثمرين أم مهتمين بالتملك في تأثرهم بوسائل الإعلام الرقمي على قرار التملك</w:t>
      </w:r>
      <w:r w:rsidRPr="004C7333">
        <w:rPr>
          <w:rFonts w:ascii="Sakkal Majalla" w:hAnsi="Sakkal Majalla" w:cs="Sakkal Majalla"/>
          <w:sz w:val="32"/>
          <w:szCs w:val="32"/>
          <w:lang w:bidi="ar-EG"/>
        </w:rPr>
        <w:t>.</w:t>
      </w:r>
    </w:p>
    <w:p w14:paraId="3B0625F2" w14:textId="77777777" w:rsidR="00701F4E" w:rsidRPr="004C7333" w:rsidRDefault="00701F4E" w:rsidP="00701F4E">
      <w:pPr>
        <w:pStyle w:val="a6"/>
        <w:numPr>
          <w:ilvl w:val="0"/>
          <w:numId w:val="55"/>
        </w:numPr>
        <w:bidi/>
        <w:spacing w:line="276" w:lineRule="auto"/>
        <w:jc w:val="both"/>
        <w:rPr>
          <w:rFonts w:ascii="Sakkal Majalla" w:hAnsi="Sakkal Majalla" w:cs="Sakkal Majalla"/>
          <w:sz w:val="32"/>
          <w:szCs w:val="32"/>
          <w:rtl/>
          <w:lang w:bidi="ar-EG"/>
        </w:rPr>
      </w:pPr>
      <w:r w:rsidRPr="004C7333">
        <w:rPr>
          <w:rFonts w:ascii="Sakkal Majalla" w:hAnsi="Sakkal Majalla" w:cs="Sakkal Majalla"/>
          <w:sz w:val="32"/>
          <w:szCs w:val="32"/>
          <w:rtl/>
          <w:lang w:bidi="ar-EG"/>
        </w:rPr>
        <w:t xml:space="preserve">وبذلك </w:t>
      </w:r>
      <w:r w:rsidRPr="00A77400">
        <w:rPr>
          <w:rFonts w:ascii="Sakkal Majalla" w:hAnsi="Sakkal Majalla" w:cs="Sakkal Majalla"/>
          <w:b/>
          <w:bCs/>
          <w:sz w:val="32"/>
          <w:szCs w:val="32"/>
          <w:rtl/>
          <w:lang w:bidi="ar-EG"/>
        </w:rPr>
        <w:t>لا يتحقق الفرض الرابع ويُرفض</w:t>
      </w:r>
      <w:r w:rsidRPr="004C7333">
        <w:rPr>
          <w:rFonts w:ascii="Sakkal Majalla" w:hAnsi="Sakkal Majalla" w:cs="Sakkal Majalla"/>
          <w:sz w:val="32"/>
          <w:szCs w:val="32"/>
          <w:rtl/>
          <w:lang w:bidi="ar-EG"/>
        </w:rPr>
        <w:t>، وتُفسَّر هذه النتيجة بأن تأثير الإعلام الرقمي في توجيه قرار التملك يتجاوز الحواجز الديموغرافية ليكون ظاهرة مشتركة بين جميع فئات الأجانب بصرف النظر عن خصائصهم الشخصية.</w:t>
      </w:r>
    </w:p>
    <w:p w14:paraId="75EA7FC4" w14:textId="77777777" w:rsidR="00701F4E" w:rsidRDefault="00701F4E" w:rsidP="00701F4E">
      <w:pPr>
        <w:bidi/>
        <w:spacing w:before="240"/>
        <w:jc w:val="both"/>
        <w:rPr>
          <w:rFonts w:ascii="Sakkal Majalla" w:hAnsi="Sakkal Majalla" w:cs="Sakkal Majalla"/>
          <w:b/>
          <w:bCs/>
          <w:sz w:val="32"/>
          <w:szCs w:val="32"/>
          <w:rtl/>
        </w:rPr>
      </w:pPr>
    </w:p>
    <w:p w14:paraId="40346DA7" w14:textId="77777777" w:rsidR="00701F4E" w:rsidRDefault="00701F4E" w:rsidP="00701F4E">
      <w:pPr>
        <w:bidi/>
        <w:spacing w:before="240"/>
        <w:jc w:val="both"/>
        <w:rPr>
          <w:rFonts w:ascii="Sakkal Majalla" w:hAnsi="Sakkal Majalla" w:cs="Sakkal Majalla"/>
          <w:b/>
          <w:bCs/>
          <w:sz w:val="32"/>
          <w:szCs w:val="32"/>
          <w:rtl/>
        </w:rPr>
      </w:pPr>
    </w:p>
    <w:p w14:paraId="365F656D" w14:textId="77777777" w:rsidR="00701F4E" w:rsidRDefault="00701F4E" w:rsidP="00701F4E">
      <w:pPr>
        <w:bidi/>
        <w:spacing w:before="240"/>
        <w:jc w:val="both"/>
        <w:rPr>
          <w:rFonts w:ascii="Sakkal Majalla" w:hAnsi="Sakkal Majalla" w:cs="Sakkal Majalla"/>
          <w:b/>
          <w:bCs/>
          <w:sz w:val="32"/>
          <w:szCs w:val="32"/>
          <w:rtl/>
        </w:rPr>
      </w:pPr>
    </w:p>
    <w:p w14:paraId="04C2E490" w14:textId="77777777" w:rsidR="00701F4E" w:rsidRDefault="00701F4E" w:rsidP="00701F4E">
      <w:pPr>
        <w:bidi/>
        <w:spacing w:before="240"/>
        <w:jc w:val="both"/>
        <w:rPr>
          <w:rFonts w:ascii="Sakkal Majalla" w:hAnsi="Sakkal Majalla" w:cs="Sakkal Majalla"/>
          <w:b/>
          <w:bCs/>
          <w:sz w:val="32"/>
          <w:szCs w:val="32"/>
          <w:rtl/>
        </w:rPr>
      </w:pPr>
    </w:p>
    <w:p w14:paraId="43C7133F" w14:textId="77777777" w:rsidR="00701F4E" w:rsidRDefault="00701F4E" w:rsidP="00701F4E">
      <w:pPr>
        <w:bidi/>
        <w:spacing w:before="240"/>
        <w:jc w:val="both"/>
        <w:rPr>
          <w:rFonts w:ascii="Sakkal Majalla" w:hAnsi="Sakkal Majalla" w:cs="Sakkal Majalla"/>
          <w:b/>
          <w:bCs/>
          <w:sz w:val="32"/>
          <w:szCs w:val="32"/>
          <w:rtl/>
        </w:rPr>
      </w:pPr>
    </w:p>
    <w:p w14:paraId="473A34CC" w14:textId="77777777" w:rsidR="00701F4E" w:rsidRDefault="00701F4E" w:rsidP="00701F4E">
      <w:pPr>
        <w:bidi/>
        <w:spacing w:before="240"/>
        <w:jc w:val="both"/>
        <w:rPr>
          <w:rFonts w:ascii="Sakkal Majalla" w:hAnsi="Sakkal Majalla" w:cs="Sakkal Majalla"/>
          <w:b/>
          <w:bCs/>
          <w:sz w:val="32"/>
          <w:szCs w:val="32"/>
          <w:rtl/>
        </w:rPr>
      </w:pPr>
    </w:p>
    <w:p w14:paraId="1F0858F1" w14:textId="77777777" w:rsidR="00701F4E" w:rsidRDefault="00701F4E" w:rsidP="00701F4E">
      <w:pPr>
        <w:bidi/>
        <w:spacing w:before="240"/>
        <w:jc w:val="both"/>
        <w:rPr>
          <w:rFonts w:ascii="Sakkal Majalla" w:hAnsi="Sakkal Majalla" w:cs="Sakkal Majalla"/>
          <w:b/>
          <w:bCs/>
          <w:sz w:val="32"/>
          <w:szCs w:val="32"/>
          <w:rtl/>
        </w:rPr>
      </w:pPr>
    </w:p>
    <w:p w14:paraId="1E48DF6F" w14:textId="77777777" w:rsidR="00701F4E" w:rsidRDefault="00701F4E" w:rsidP="00701F4E">
      <w:pPr>
        <w:bidi/>
        <w:spacing w:before="240"/>
        <w:jc w:val="both"/>
        <w:rPr>
          <w:rFonts w:ascii="Sakkal Majalla" w:hAnsi="Sakkal Majalla" w:cs="Sakkal Majalla"/>
          <w:b/>
          <w:bCs/>
          <w:sz w:val="32"/>
          <w:szCs w:val="32"/>
          <w:rtl/>
        </w:rPr>
      </w:pPr>
    </w:p>
    <w:p w14:paraId="6CB05C8B" w14:textId="77777777" w:rsidR="00701F4E" w:rsidRDefault="00701F4E" w:rsidP="00701F4E">
      <w:pPr>
        <w:bidi/>
        <w:spacing w:before="240"/>
        <w:jc w:val="both"/>
        <w:rPr>
          <w:rFonts w:ascii="Sakkal Majalla" w:hAnsi="Sakkal Majalla" w:cs="Sakkal Majalla"/>
          <w:b/>
          <w:bCs/>
          <w:sz w:val="32"/>
          <w:szCs w:val="32"/>
          <w:rtl/>
        </w:rPr>
      </w:pPr>
    </w:p>
    <w:p w14:paraId="44DB3BAE" w14:textId="77777777" w:rsidR="00701F4E" w:rsidRDefault="00701F4E" w:rsidP="00701F4E">
      <w:pPr>
        <w:bidi/>
        <w:spacing w:before="240"/>
        <w:jc w:val="both"/>
        <w:rPr>
          <w:rFonts w:ascii="Sakkal Majalla" w:hAnsi="Sakkal Majalla" w:cs="Sakkal Majalla"/>
          <w:b/>
          <w:bCs/>
          <w:sz w:val="32"/>
          <w:szCs w:val="32"/>
          <w:rtl/>
        </w:rPr>
      </w:pPr>
    </w:p>
    <w:p w14:paraId="298D4D5E" w14:textId="77777777" w:rsidR="00701F4E" w:rsidRPr="00665229" w:rsidRDefault="00701F4E" w:rsidP="00701F4E">
      <w:pPr>
        <w:bidi/>
        <w:spacing w:before="240"/>
        <w:jc w:val="both"/>
        <w:rPr>
          <w:rFonts w:ascii="Sakkal Majalla" w:hAnsi="Sakkal Majalla" w:cs="Sakkal Majalla"/>
          <w:b/>
          <w:bCs/>
          <w:sz w:val="32"/>
          <w:szCs w:val="32"/>
          <w:u w:val="single"/>
          <w:rtl/>
        </w:rPr>
      </w:pPr>
      <w:r w:rsidRPr="00665229">
        <w:rPr>
          <w:rFonts w:ascii="Sakkal Majalla" w:hAnsi="Sakkal Majalla" w:cs="Sakkal Majalla"/>
          <w:b/>
          <w:bCs/>
          <w:sz w:val="32"/>
          <w:szCs w:val="32"/>
          <w:u w:val="single"/>
          <w:rtl/>
        </w:rPr>
        <w:lastRenderedPageBreak/>
        <w:t>مناقشة نتائج</w:t>
      </w:r>
      <w:r w:rsidRPr="00665229">
        <w:rPr>
          <w:rFonts w:ascii="Sakkal Majalla" w:hAnsi="Sakkal Majalla" w:cs="Sakkal Majalla" w:hint="cs"/>
          <w:b/>
          <w:bCs/>
          <w:sz w:val="32"/>
          <w:szCs w:val="32"/>
          <w:u w:val="single"/>
          <w:rtl/>
        </w:rPr>
        <w:t xml:space="preserve"> الدراسة:</w:t>
      </w:r>
    </w:p>
    <w:p w14:paraId="2CDDC9BE" w14:textId="77777777" w:rsidR="00701F4E" w:rsidRPr="00665229" w:rsidRDefault="00701F4E" w:rsidP="00701F4E">
      <w:pPr>
        <w:bidi/>
        <w:ind w:firstLine="450"/>
        <w:jc w:val="both"/>
        <w:rPr>
          <w:rFonts w:ascii="Sakkal Majalla" w:hAnsi="Sakkal Majalla" w:cs="Sakkal Majalla"/>
          <w:sz w:val="32"/>
          <w:szCs w:val="32"/>
          <w:rtl/>
        </w:rPr>
      </w:pPr>
      <w:r w:rsidRPr="00665229">
        <w:rPr>
          <w:rFonts w:ascii="Sakkal Majalla" w:hAnsi="Sakkal Majalla" w:cs="Sakkal Majalla"/>
          <w:sz w:val="32"/>
          <w:szCs w:val="32"/>
          <w:rtl/>
        </w:rPr>
        <w:t>تُجمع نتائج الدراسة في مجملها على وجود تأثير موجب ودال لوسائل الإعلام الرقمي على قرارات تملك الأجانب للعقارات في المملكة العربية السعودية، وذلك عبر محورين متكاملين: الاستكشاف المعلوماتي والتأثير التحفيزي. ويمكن مناقشة هذه النتائج في ضوء الأطر النظرية المعتمدة والدراسات المماثلة على النحو الآتي</w:t>
      </w:r>
      <w:r w:rsidRPr="00665229">
        <w:rPr>
          <w:rFonts w:ascii="Sakkal Majalla" w:hAnsi="Sakkal Majalla" w:cs="Sakkal Majalla"/>
          <w:sz w:val="32"/>
          <w:szCs w:val="32"/>
        </w:rPr>
        <w:t>:</w:t>
      </w:r>
    </w:p>
    <w:p w14:paraId="53915983" w14:textId="77777777" w:rsidR="00701F4E" w:rsidRPr="00665229" w:rsidRDefault="00701F4E" w:rsidP="00701F4E">
      <w:pPr>
        <w:pStyle w:val="a6"/>
        <w:numPr>
          <w:ilvl w:val="0"/>
          <w:numId w:val="53"/>
        </w:numPr>
        <w:bidi/>
        <w:ind w:left="450"/>
        <w:jc w:val="both"/>
        <w:rPr>
          <w:rFonts w:ascii="Sakkal Majalla" w:hAnsi="Sakkal Majalla" w:cs="Sakkal Majalla"/>
          <w:sz w:val="32"/>
          <w:szCs w:val="32"/>
          <w:rtl/>
        </w:rPr>
      </w:pPr>
      <w:r w:rsidRPr="00665229">
        <w:rPr>
          <w:rFonts w:ascii="Sakkal Majalla" w:hAnsi="Sakkal Majalla" w:cs="Sakkal Majalla"/>
          <w:sz w:val="32"/>
          <w:szCs w:val="32"/>
          <w:rtl/>
        </w:rPr>
        <w:t>أثبتت النتائج أن وسائل الإعلام الرقمي أصبحت المصدر المعلوماتي الأكثر استخداماً لدى الأجانب للحصول على بيانات السوق العقاري السعودي، وهو ما يتطابق مع نظرية الاعتماد على وسائل الإعلام</w:t>
      </w:r>
      <w:r w:rsidRPr="00665229">
        <w:rPr>
          <w:rFonts w:ascii="Sakkal Majalla" w:hAnsi="Sakkal Majalla" w:cs="Sakkal Majalla" w:hint="cs"/>
          <w:sz w:val="32"/>
          <w:szCs w:val="32"/>
          <w:rtl/>
        </w:rPr>
        <w:t>، و</w:t>
      </w:r>
      <w:r w:rsidRPr="00665229">
        <w:rPr>
          <w:rFonts w:ascii="Sakkal Majalla" w:hAnsi="Sakkal Majalla" w:cs="Sakkal Majalla"/>
          <w:sz w:val="32"/>
          <w:szCs w:val="32"/>
          <w:rtl/>
        </w:rPr>
        <w:t>التي تؤكد أن الأفراد يلجؤون إلى وسائل الإعلام التي تُوفر لهم المعلومات التي يحتاجونها لتحقيق أهدافهم وفهم بيئتهم، خاصةً في المواقف التي تنطوي على درجة عالية من الغموض كقرار التملك العقاري في بلد أجنبي</w:t>
      </w:r>
      <w:r w:rsidRPr="00665229">
        <w:rPr>
          <w:rFonts w:ascii="Sakkal Majalla" w:hAnsi="Sakkal Majalla" w:cs="Sakkal Majalla"/>
          <w:sz w:val="32"/>
          <w:szCs w:val="32"/>
        </w:rPr>
        <w:t>.</w:t>
      </w:r>
    </w:p>
    <w:p w14:paraId="0A23C81E" w14:textId="77777777" w:rsidR="00701F4E" w:rsidRPr="00665229" w:rsidRDefault="00701F4E" w:rsidP="00701F4E">
      <w:pPr>
        <w:pStyle w:val="a6"/>
        <w:numPr>
          <w:ilvl w:val="0"/>
          <w:numId w:val="53"/>
        </w:numPr>
        <w:bidi/>
        <w:ind w:left="450"/>
        <w:jc w:val="both"/>
        <w:rPr>
          <w:rFonts w:ascii="Sakkal Majalla" w:hAnsi="Sakkal Majalla" w:cs="Sakkal Majalla"/>
          <w:sz w:val="32"/>
          <w:szCs w:val="32"/>
          <w:rtl/>
        </w:rPr>
      </w:pPr>
      <w:r w:rsidRPr="00665229">
        <w:rPr>
          <w:rFonts w:ascii="Sakkal Majalla" w:hAnsi="Sakkal Majalla" w:cs="Sakkal Majalla"/>
          <w:sz w:val="32"/>
          <w:szCs w:val="32"/>
          <w:rtl/>
        </w:rPr>
        <w:t>جاءت عبارة "دور وسائل الإعلام الرقمي في التعرف على المشاريع العقارية الجديدة" بأعلى متوسط حسابي في الدراسة (4.3952)، وهو ما يُلمح إلى أن الوظيفة الاستكشافية للإعلام الرقمي تُعدّ أكثر تأثيراً من وظيفته الإقناعية المباشرة</w:t>
      </w:r>
      <w:r w:rsidRPr="00665229">
        <w:rPr>
          <w:rFonts w:ascii="Sakkal Majalla" w:hAnsi="Sakkal Majalla" w:cs="Sakkal Majalla" w:hint="cs"/>
          <w:sz w:val="32"/>
          <w:szCs w:val="32"/>
          <w:rtl/>
        </w:rPr>
        <w:t>،</w:t>
      </w:r>
      <w:r w:rsidRPr="00665229">
        <w:rPr>
          <w:rFonts w:ascii="Sakkal Majalla" w:hAnsi="Sakkal Majalla" w:cs="Sakkal Majalla"/>
          <w:sz w:val="32"/>
          <w:szCs w:val="32"/>
          <w:rtl/>
        </w:rPr>
        <w:t xml:space="preserve"> فالإعلام الرقمي يُعرّف الأجنبي بفرص لم يكن ليعلم بوجودها، قبل أن يكون له دور في الإقناع بشرائها</w:t>
      </w:r>
      <w:r w:rsidRPr="00665229">
        <w:rPr>
          <w:rFonts w:ascii="Sakkal Majalla" w:hAnsi="Sakkal Majalla" w:cs="Sakkal Majalla" w:hint="cs"/>
          <w:sz w:val="32"/>
          <w:szCs w:val="32"/>
          <w:rtl/>
        </w:rPr>
        <w:t>،</w:t>
      </w:r>
      <w:r w:rsidRPr="00665229">
        <w:rPr>
          <w:rFonts w:ascii="Sakkal Majalla" w:hAnsi="Sakkal Majalla" w:cs="Sakkal Majalla"/>
          <w:sz w:val="32"/>
          <w:szCs w:val="32"/>
          <w:rtl/>
        </w:rPr>
        <w:t xml:space="preserve"> وتنسجم هذه النتيجة مع مفهوم تحديد </w:t>
      </w:r>
      <w:r w:rsidRPr="00665229">
        <w:rPr>
          <w:rFonts w:ascii="Sakkal Majalla" w:hAnsi="Sakkal Majalla" w:cs="Sakkal Majalla" w:hint="cs"/>
          <w:sz w:val="32"/>
          <w:szCs w:val="32"/>
          <w:rtl/>
        </w:rPr>
        <w:t>الأجندة</w:t>
      </w:r>
      <w:r w:rsidRPr="00665229">
        <w:rPr>
          <w:rFonts w:ascii="Sakkal Majalla" w:hAnsi="Sakkal Majalla" w:cs="Sakkal Majalla"/>
          <w:sz w:val="32"/>
          <w:szCs w:val="32"/>
          <w:rtl/>
        </w:rPr>
        <w:t>،</w:t>
      </w:r>
      <w:r w:rsidRPr="00665229">
        <w:rPr>
          <w:rFonts w:ascii="Sakkal Majalla" w:hAnsi="Sakkal Majalla" w:cs="Sakkal Majalla" w:hint="cs"/>
          <w:sz w:val="32"/>
          <w:szCs w:val="32"/>
          <w:rtl/>
        </w:rPr>
        <w:t xml:space="preserve"> </w:t>
      </w:r>
      <w:r w:rsidRPr="00665229">
        <w:rPr>
          <w:rFonts w:ascii="Sakkal Majalla" w:hAnsi="Sakkal Majalla" w:cs="Sakkal Majalla"/>
          <w:sz w:val="32"/>
          <w:szCs w:val="32"/>
          <w:rtl/>
        </w:rPr>
        <w:t>الذي يرى أن وسائل الإعلام لا تُخبرنا ماذا نفكر، بل عمَّ نفكر</w:t>
      </w:r>
      <w:r w:rsidRPr="00665229">
        <w:rPr>
          <w:rFonts w:ascii="Sakkal Majalla" w:hAnsi="Sakkal Majalla" w:cs="Sakkal Majalla"/>
          <w:sz w:val="32"/>
          <w:szCs w:val="32"/>
        </w:rPr>
        <w:t>.</w:t>
      </w:r>
    </w:p>
    <w:p w14:paraId="19C0CBFE" w14:textId="77777777" w:rsidR="00701F4E" w:rsidRPr="00665229" w:rsidRDefault="00701F4E" w:rsidP="00701F4E">
      <w:pPr>
        <w:pStyle w:val="a6"/>
        <w:numPr>
          <w:ilvl w:val="0"/>
          <w:numId w:val="53"/>
        </w:numPr>
        <w:bidi/>
        <w:ind w:left="450"/>
        <w:jc w:val="both"/>
        <w:rPr>
          <w:rFonts w:ascii="Sakkal Majalla" w:hAnsi="Sakkal Majalla" w:cs="Sakkal Majalla"/>
          <w:sz w:val="32"/>
          <w:szCs w:val="32"/>
          <w:rtl/>
        </w:rPr>
      </w:pPr>
      <w:r w:rsidRPr="00665229">
        <w:rPr>
          <w:rFonts w:ascii="Sakkal Majalla" w:hAnsi="Sakkal Majalla" w:cs="Sakkal Majalla"/>
          <w:sz w:val="32"/>
          <w:szCs w:val="32"/>
          <w:rtl/>
        </w:rPr>
        <w:t>كشفت نتيجة جدول (10) عن مفارقة لافتة؛ فرغم الاعتماد الواسع على الإعلام الرقمي، إلا أن ثلث أفراد العينة تقريباً يرون أن المعلومات المتاحة رقمياً لا تكفي وحدها لاتخاذ قرار عقاري رشيد. ويكشف ذلك عن فجوة بين الكمية والجودة في المحتوى الرقمي العقاري، إذ غالباً ما يُركز على الجانب الترويجي ويُغفل التفاصيل القانونية والتنظيمية الدقيقة</w:t>
      </w:r>
      <w:r w:rsidRPr="00665229">
        <w:rPr>
          <w:rFonts w:ascii="Sakkal Majalla" w:hAnsi="Sakkal Majalla" w:cs="Sakkal Majalla" w:hint="cs"/>
          <w:sz w:val="32"/>
          <w:szCs w:val="32"/>
          <w:rtl/>
        </w:rPr>
        <w:t>،</w:t>
      </w:r>
      <w:r w:rsidRPr="00665229">
        <w:rPr>
          <w:rFonts w:ascii="Sakkal Majalla" w:hAnsi="Sakkal Majalla" w:cs="Sakkal Majalla"/>
          <w:sz w:val="32"/>
          <w:szCs w:val="32"/>
          <w:rtl/>
        </w:rPr>
        <w:t xml:space="preserve"> وتُسلّط هذه النتيجة الضوء على ضرورة استكمال منظومة المحتوى الرقمي بمعلومات شاملة وموثوقة تُعالج التساؤلات الجوهرية للمشتري الأجنبي</w:t>
      </w:r>
      <w:r w:rsidRPr="00665229">
        <w:rPr>
          <w:rFonts w:ascii="Sakkal Majalla" w:hAnsi="Sakkal Majalla" w:cs="Sakkal Majalla"/>
          <w:sz w:val="32"/>
          <w:szCs w:val="32"/>
        </w:rPr>
        <w:t>.</w:t>
      </w:r>
    </w:p>
    <w:p w14:paraId="145E7F61" w14:textId="77777777" w:rsidR="00701F4E" w:rsidRPr="00665229" w:rsidRDefault="00701F4E" w:rsidP="00701F4E">
      <w:pPr>
        <w:pStyle w:val="a6"/>
        <w:numPr>
          <w:ilvl w:val="0"/>
          <w:numId w:val="53"/>
        </w:numPr>
        <w:bidi/>
        <w:ind w:left="450"/>
        <w:jc w:val="both"/>
        <w:rPr>
          <w:rFonts w:ascii="Sakkal Majalla" w:hAnsi="Sakkal Majalla" w:cs="Sakkal Majalla"/>
          <w:sz w:val="32"/>
          <w:szCs w:val="32"/>
          <w:rtl/>
        </w:rPr>
      </w:pPr>
      <w:r w:rsidRPr="00665229">
        <w:rPr>
          <w:rFonts w:ascii="Sakkal Majalla" w:hAnsi="Sakkal Majalla" w:cs="Sakkal Majalla"/>
          <w:sz w:val="32"/>
          <w:szCs w:val="32"/>
          <w:rtl/>
        </w:rPr>
        <w:t>أظهرت نتائج جدول (12) أن نسبة المحايدين في الثقة بالمعلومات التي تنشرها الشركات العقارية بلغت (44.9%)، مما يُشير إلى أن الجمهور الأجنبي يتمتع بوعي نقدي يُميّز بين المحتوى الترويجي والمحتوى المعلوماتي الموثوق</w:t>
      </w:r>
      <w:r w:rsidRPr="00665229">
        <w:rPr>
          <w:rFonts w:ascii="Sakkal Majalla" w:hAnsi="Sakkal Majalla" w:cs="Sakkal Majalla" w:hint="cs"/>
          <w:sz w:val="32"/>
          <w:szCs w:val="32"/>
          <w:rtl/>
        </w:rPr>
        <w:t>،</w:t>
      </w:r>
      <w:r w:rsidRPr="00665229">
        <w:rPr>
          <w:rFonts w:ascii="Sakkal Majalla" w:hAnsi="Sakkal Majalla" w:cs="Sakkal Majalla"/>
          <w:sz w:val="32"/>
          <w:szCs w:val="32"/>
          <w:rtl/>
        </w:rPr>
        <w:t xml:space="preserve"> وهذا يستدعي انتهاج سياسة محتوى رقمي تقوم على الشفافية والمصداقية، بما في ذلك تضمين المعلومات المستقلة وشهادات العملاء الحقيقية والإحالة إلى المصادر الرسمية</w:t>
      </w:r>
      <w:r w:rsidRPr="00665229">
        <w:rPr>
          <w:rFonts w:ascii="Sakkal Majalla" w:hAnsi="Sakkal Majalla" w:cs="Sakkal Majalla"/>
          <w:sz w:val="32"/>
          <w:szCs w:val="32"/>
        </w:rPr>
        <w:t>.</w:t>
      </w:r>
    </w:p>
    <w:p w14:paraId="0849773F" w14:textId="77777777" w:rsidR="00701F4E" w:rsidRPr="00665229" w:rsidRDefault="00701F4E" w:rsidP="00701F4E">
      <w:pPr>
        <w:pStyle w:val="a6"/>
        <w:numPr>
          <w:ilvl w:val="0"/>
          <w:numId w:val="53"/>
        </w:numPr>
        <w:bidi/>
        <w:ind w:left="450"/>
        <w:jc w:val="both"/>
        <w:rPr>
          <w:rFonts w:ascii="Sakkal Majalla" w:hAnsi="Sakkal Majalla" w:cs="Sakkal Majalla"/>
          <w:sz w:val="32"/>
          <w:szCs w:val="32"/>
          <w:rtl/>
        </w:rPr>
      </w:pPr>
      <w:r w:rsidRPr="00665229">
        <w:rPr>
          <w:rFonts w:ascii="Sakkal Majalla" w:hAnsi="Sakkal Majalla" w:cs="Sakkal Majalla"/>
          <w:sz w:val="32"/>
          <w:szCs w:val="32"/>
          <w:rtl/>
        </w:rPr>
        <w:lastRenderedPageBreak/>
        <w:t>تصدّرت عبارة "وضوح المعلومات التنظيمية عبر الإنترنت" النتائج بمستوى إجماع شبه كامل (المتوسط = 4.2395، انحراف = 0.75418)، مما يؤكد أن تبسيط الإجراءات ووضوحها رقمياً يُشكّل عاملاً حاسماً بالنسبة للأجنبي</w:t>
      </w:r>
      <w:r w:rsidRPr="00665229">
        <w:rPr>
          <w:rFonts w:ascii="Sakkal Majalla" w:hAnsi="Sakkal Majalla" w:cs="Sakkal Majalla" w:hint="cs"/>
          <w:sz w:val="32"/>
          <w:szCs w:val="32"/>
          <w:rtl/>
        </w:rPr>
        <w:t>،</w:t>
      </w:r>
      <w:r w:rsidRPr="00665229">
        <w:rPr>
          <w:rFonts w:ascii="Sakkal Majalla" w:hAnsi="Sakkal Majalla" w:cs="Sakkal Majalla"/>
          <w:sz w:val="32"/>
          <w:szCs w:val="32"/>
          <w:rtl/>
        </w:rPr>
        <w:t xml:space="preserve"> ويتوافق ذلك مع اتجاه المملكة نحو تطوير منصاتها الرقمية الحكومية المتعلقة بالملكية العقارية، مثل منصة "عقاري" وبوابة البورصة العقارية، التي تُتيح التحقق الرقمي من سلامة الصكوك وإجراءات نقل الملكية</w:t>
      </w:r>
      <w:r w:rsidRPr="00665229">
        <w:rPr>
          <w:rFonts w:ascii="Sakkal Majalla" w:hAnsi="Sakkal Majalla" w:cs="Sakkal Majalla"/>
          <w:sz w:val="32"/>
          <w:szCs w:val="32"/>
        </w:rPr>
        <w:t>.</w:t>
      </w:r>
    </w:p>
    <w:p w14:paraId="0570588C" w14:textId="77777777" w:rsidR="00701F4E" w:rsidRPr="00665229" w:rsidRDefault="00701F4E" w:rsidP="00701F4E">
      <w:pPr>
        <w:pStyle w:val="a6"/>
        <w:numPr>
          <w:ilvl w:val="0"/>
          <w:numId w:val="53"/>
        </w:numPr>
        <w:bidi/>
        <w:ind w:left="450"/>
        <w:jc w:val="both"/>
        <w:rPr>
          <w:rFonts w:ascii="Sakkal Majalla" w:hAnsi="Sakkal Majalla" w:cs="Sakkal Majalla"/>
          <w:sz w:val="32"/>
          <w:szCs w:val="32"/>
        </w:rPr>
      </w:pPr>
      <w:r w:rsidRPr="00665229">
        <w:rPr>
          <w:rFonts w:ascii="Sakkal Majalla" w:hAnsi="Sakkal Majalla" w:cs="Sakkal Majalla"/>
          <w:sz w:val="32"/>
          <w:szCs w:val="32"/>
          <w:rtl/>
        </w:rPr>
        <w:t>أكدت نتائج الجداول (11) و(19) أن الآراء الاجتماعية والمؤثرين العقاريين يلعبان دوراً مهماً في توجيه القرار العقاري للأجنبي، وذلك انسجاماً مع مفهوم "رأس المال الاجتماعي الرقمي" الذي يُقدّم الدليل الاجتماعي الرقمي بديلاً وظيفياً عن شبكة العلاقات الشخصية التي قد يفتقر إليها الأجنبي في السوق المحلي.</w:t>
      </w:r>
    </w:p>
    <w:p w14:paraId="4201B03A" w14:textId="77777777" w:rsidR="00701F4E" w:rsidRPr="00665229" w:rsidRDefault="00701F4E" w:rsidP="00701F4E">
      <w:pPr>
        <w:pStyle w:val="a6"/>
        <w:numPr>
          <w:ilvl w:val="0"/>
          <w:numId w:val="53"/>
        </w:numPr>
        <w:bidi/>
        <w:ind w:left="450"/>
        <w:jc w:val="both"/>
        <w:rPr>
          <w:rFonts w:ascii="Sakkal Majalla" w:hAnsi="Sakkal Majalla" w:cs="Sakkal Majalla"/>
          <w:sz w:val="32"/>
          <w:szCs w:val="32"/>
        </w:rPr>
      </w:pPr>
      <w:r w:rsidRPr="00665229">
        <w:rPr>
          <w:rFonts w:ascii="Sakkal Majalla" w:hAnsi="Sakkal Majalla" w:cs="Sakkal Majalla"/>
          <w:sz w:val="32"/>
          <w:szCs w:val="32"/>
          <w:rtl/>
        </w:rPr>
        <w:t xml:space="preserve">أثبت الفرض الأول وجود علاقة ارتباطية طردية قوية بين مستوى تعرض الأجانب لوسائل الإعلام الرقمي وقرارات تملكهم للعقارات في المملكة العربية السعودية، مما يُجلّي أن الأجنبي حين يواجه قراراً مصيرياً كالتملك العقاري في بيئة مجهولة يجد في وسائل الإعلام الرقمي ملاذاً معلوماتياً يُعوّضه عن افتقاره إلى الشبكات الاجتماعية المحلية والخبرة الميدانية المباشرة، مما يجعل اعتماده على هذه الوسائل ليس مجرد </w:t>
      </w:r>
      <w:r w:rsidRPr="00665229">
        <w:rPr>
          <w:rFonts w:ascii="Sakkal Majalla" w:hAnsi="Sakkal Majalla" w:cs="Sakkal Majalla" w:hint="cs"/>
          <w:sz w:val="32"/>
          <w:szCs w:val="32"/>
          <w:rtl/>
        </w:rPr>
        <w:t>خيار؛</w:t>
      </w:r>
      <w:r w:rsidRPr="00665229">
        <w:rPr>
          <w:rFonts w:ascii="Sakkal Majalla" w:hAnsi="Sakkal Majalla" w:cs="Sakkal Majalla"/>
          <w:sz w:val="32"/>
          <w:szCs w:val="32"/>
          <w:rtl/>
        </w:rPr>
        <w:t xml:space="preserve"> بل ضرورة تفرضها طبيعة موقفه.</w:t>
      </w:r>
    </w:p>
    <w:p w14:paraId="55D271D8" w14:textId="77777777" w:rsidR="00701F4E" w:rsidRPr="00665229" w:rsidRDefault="00701F4E" w:rsidP="00701F4E">
      <w:pPr>
        <w:pStyle w:val="a6"/>
        <w:numPr>
          <w:ilvl w:val="0"/>
          <w:numId w:val="53"/>
        </w:numPr>
        <w:bidi/>
        <w:ind w:left="450"/>
        <w:jc w:val="both"/>
        <w:rPr>
          <w:rFonts w:ascii="Sakkal Majalla" w:hAnsi="Sakkal Majalla" w:cs="Sakkal Majalla"/>
          <w:sz w:val="32"/>
          <w:szCs w:val="32"/>
        </w:rPr>
      </w:pPr>
      <w:r w:rsidRPr="00665229">
        <w:rPr>
          <w:rFonts w:ascii="Sakkal Majalla" w:hAnsi="Sakkal Majalla" w:cs="Sakkal Majalla"/>
          <w:sz w:val="32"/>
          <w:szCs w:val="32"/>
          <w:rtl/>
        </w:rPr>
        <w:t xml:space="preserve">وجاء الفرض الثاني مُعمّقاً لهذه النتيجة، إذ كشف عن وجود علاقة ارتباطية طردية قوية بين درجة الثقة وجودة المحتوى العقاري الرقمي وقرار التملك، مما يُثبت أن الثقة في المحتوى الرقمي ليست عاملاً </w:t>
      </w:r>
      <w:r w:rsidRPr="00665229">
        <w:rPr>
          <w:rFonts w:ascii="Sakkal Majalla" w:hAnsi="Sakkal Majalla" w:cs="Sakkal Majalla" w:hint="cs"/>
          <w:sz w:val="32"/>
          <w:szCs w:val="32"/>
          <w:rtl/>
        </w:rPr>
        <w:t>ثانوياً؛</w:t>
      </w:r>
      <w:r w:rsidRPr="00665229">
        <w:rPr>
          <w:rFonts w:ascii="Sakkal Majalla" w:hAnsi="Sakkal Majalla" w:cs="Sakkal Majalla"/>
          <w:sz w:val="32"/>
          <w:szCs w:val="32"/>
          <w:rtl/>
        </w:rPr>
        <w:t xml:space="preserve"> بل هي المحرك الأساسي للقرار الشرائي، وأن الشركات العقارية التي تستثمر في مصداقية محتواها الرقمي وشفافيته تحظى بحضور أقوى في ذهن المشتري المحتمل.</w:t>
      </w:r>
    </w:p>
    <w:p w14:paraId="05663DF8" w14:textId="77777777" w:rsidR="00701F4E" w:rsidRPr="00665229" w:rsidRDefault="00701F4E" w:rsidP="00701F4E">
      <w:pPr>
        <w:pStyle w:val="a6"/>
        <w:numPr>
          <w:ilvl w:val="0"/>
          <w:numId w:val="53"/>
        </w:numPr>
        <w:bidi/>
        <w:ind w:left="450"/>
        <w:jc w:val="both"/>
        <w:rPr>
          <w:rFonts w:ascii="Sakkal Majalla" w:hAnsi="Sakkal Majalla" w:cs="Sakkal Majalla"/>
          <w:sz w:val="32"/>
          <w:szCs w:val="32"/>
        </w:rPr>
      </w:pPr>
      <w:r w:rsidRPr="00665229">
        <w:rPr>
          <w:rFonts w:ascii="Sakkal Majalla" w:hAnsi="Sakkal Majalla" w:cs="Sakkal Majalla"/>
          <w:sz w:val="32"/>
          <w:szCs w:val="32"/>
          <w:rtl/>
        </w:rPr>
        <w:t>وأكّد الفرض الثالث هذا التوجه، إذ أثبت أن الإعلام الرقمي يُسهم بنسبة مرتفعة في تقليل المخاطر المدركة وتعزيز الاتجاه الإيجابي نحو التملك، وهو ما يُجلّي الدور الفعلي للإعلام الرقمي في تحويل حالة الغموض والتردد التي يعيشها الأجنبي إلى اطمئنان نسبي يدفعه نحو القرار.</w:t>
      </w:r>
    </w:p>
    <w:p w14:paraId="3E64060C" w14:textId="77777777" w:rsidR="00701F4E" w:rsidRPr="00665229" w:rsidRDefault="00701F4E" w:rsidP="00701F4E">
      <w:pPr>
        <w:pStyle w:val="a6"/>
        <w:numPr>
          <w:ilvl w:val="0"/>
          <w:numId w:val="53"/>
        </w:numPr>
        <w:bidi/>
        <w:ind w:left="450"/>
        <w:jc w:val="both"/>
        <w:rPr>
          <w:rFonts w:ascii="Sakkal Majalla" w:hAnsi="Sakkal Majalla" w:cs="Sakkal Majalla"/>
          <w:sz w:val="32"/>
          <w:szCs w:val="32"/>
        </w:rPr>
      </w:pPr>
      <w:r>
        <w:rPr>
          <w:rFonts w:ascii="Sakkal Majalla" w:hAnsi="Sakkal Majalla" w:cs="Sakkal Majalla" w:hint="cs"/>
          <w:sz w:val="32"/>
          <w:szCs w:val="32"/>
          <w:rtl/>
        </w:rPr>
        <w:t>فيما</w:t>
      </w:r>
      <w:r w:rsidRPr="00665229">
        <w:rPr>
          <w:rFonts w:ascii="Sakkal Majalla" w:hAnsi="Sakkal Majalla" w:cs="Sakkal Majalla"/>
          <w:sz w:val="32"/>
          <w:szCs w:val="32"/>
          <w:rtl/>
        </w:rPr>
        <w:t xml:space="preserve"> أسفر الفرض الرابع عن نتيجة لافتة تتمثل في غياب أي فروق ذات دلالة إحصائية في تأثير الإعلام الرقمي على قرارات التملك تُعزى للمتغيرات الديموغرافية، وهو ما يُفيد بأن تأثير الإعلام الرقمي يتخطى الفوارق الفردية ليُشكّل ظاهرة شاملة تطال جميع فئات الأجانب على حدٍّ سواء، مما يمنح نتائج الدراسة قدراً أعلى من القابلية للتعميم.</w:t>
      </w:r>
    </w:p>
    <w:p w14:paraId="1E48C19E" w14:textId="2F11077E" w:rsidR="00701F4E" w:rsidRDefault="00701F4E" w:rsidP="00701F4E">
      <w:pPr>
        <w:pStyle w:val="a6"/>
        <w:numPr>
          <w:ilvl w:val="0"/>
          <w:numId w:val="53"/>
        </w:numPr>
        <w:bidi/>
        <w:ind w:left="360"/>
        <w:jc w:val="both"/>
        <w:rPr>
          <w:rFonts w:ascii="Sakkal Majalla" w:hAnsi="Sakkal Majalla" w:cs="Sakkal Majalla"/>
          <w:sz w:val="32"/>
          <w:szCs w:val="32"/>
        </w:rPr>
      </w:pPr>
      <w:r w:rsidRPr="00665229">
        <w:rPr>
          <w:rFonts w:ascii="Sakkal Majalla" w:hAnsi="Sakkal Majalla" w:cs="Sakkal Majalla"/>
          <w:sz w:val="32"/>
          <w:szCs w:val="32"/>
          <w:rtl/>
        </w:rPr>
        <w:lastRenderedPageBreak/>
        <w:t>وفي المحصلة تتضافر نتائج الفروض الأربعة لتُرسّخ صورة واضحة مفادها أن الإعلام الرقمي بات ركيزةً لا غنى عنها في منظومة اتخاذ القرار العقاري لدى الأجانب في المملكة العربية السعودية، وأن جودة هذا الإعلام ومصداقيته هما المتغيران الأكثر حسماً في تحديد هذا القرار.</w:t>
      </w:r>
    </w:p>
    <w:p w14:paraId="6A07D063" w14:textId="32222D26" w:rsidR="00562EDD" w:rsidRPr="00562EDD" w:rsidRDefault="00562EDD" w:rsidP="00562EDD">
      <w:pPr>
        <w:bidi/>
        <w:spacing w:line="240" w:lineRule="auto"/>
        <w:jc w:val="center"/>
        <w:rPr>
          <w:rFonts w:ascii="Sakkal Majalla" w:hAnsi="Sakkal Majalla" w:cs="Sakkal Majalla"/>
          <w:b/>
          <w:bCs/>
          <w:sz w:val="36"/>
          <w:szCs w:val="36"/>
          <w:rtl/>
        </w:rPr>
      </w:pPr>
      <w:r w:rsidRPr="00562EDD">
        <w:rPr>
          <w:rFonts w:ascii="Sakkal Majalla" w:hAnsi="Sakkal Majalla" w:cs="Sakkal Majalla" w:hint="cs"/>
          <w:b/>
          <w:bCs/>
          <w:sz w:val="36"/>
          <w:szCs w:val="36"/>
          <w:rtl/>
        </w:rPr>
        <w:t xml:space="preserve">الفصل </w:t>
      </w:r>
      <w:r>
        <w:rPr>
          <w:rFonts w:ascii="Sakkal Majalla" w:hAnsi="Sakkal Majalla" w:cs="Sakkal Majalla" w:hint="cs"/>
          <w:b/>
          <w:bCs/>
          <w:sz w:val="36"/>
          <w:szCs w:val="36"/>
          <w:rtl/>
        </w:rPr>
        <w:t xml:space="preserve">الرابع </w:t>
      </w:r>
    </w:p>
    <w:p w14:paraId="640CC3BF" w14:textId="75649B48" w:rsidR="00562EDD" w:rsidRPr="00562EDD" w:rsidRDefault="00562EDD" w:rsidP="00562EDD">
      <w:pPr>
        <w:bidi/>
        <w:spacing w:line="240" w:lineRule="auto"/>
        <w:jc w:val="center"/>
        <w:rPr>
          <w:rFonts w:ascii="Sakkal Majalla" w:hAnsi="Sakkal Majalla" w:cs="Sakkal Majalla"/>
          <w:b/>
          <w:bCs/>
          <w:sz w:val="36"/>
          <w:szCs w:val="36"/>
        </w:rPr>
      </w:pPr>
      <w:r w:rsidRPr="00562EDD">
        <w:rPr>
          <w:rFonts w:ascii="Sakkal Majalla" w:hAnsi="Sakkal Majalla" w:cs="Sakkal Majalla" w:hint="cs"/>
          <w:b/>
          <w:bCs/>
          <w:sz w:val="36"/>
          <w:szCs w:val="36"/>
          <w:rtl/>
        </w:rPr>
        <w:t>الخاتمة والتوصيات</w:t>
      </w:r>
    </w:p>
    <w:p w14:paraId="68389A45" w14:textId="77777777" w:rsidR="00701F4E" w:rsidRPr="005F2720" w:rsidRDefault="00701F4E" w:rsidP="00701F4E">
      <w:pPr>
        <w:bidi/>
        <w:spacing w:before="240"/>
        <w:jc w:val="both"/>
        <w:rPr>
          <w:rFonts w:ascii="Sakkal Majalla" w:hAnsi="Sakkal Majalla" w:cs="Sakkal Majalla"/>
          <w:b/>
          <w:bCs/>
          <w:sz w:val="32"/>
          <w:szCs w:val="32"/>
          <w:u w:val="single"/>
          <w:rtl/>
        </w:rPr>
      </w:pPr>
      <w:r w:rsidRPr="005F2720">
        <w:rPr>
          <w:rFonts w:ascii="Sakkal Majalla" w:hAnsi="Sakkal Majalla" w:cs="Sakkal Majalla"/>
          <w:b/>
          <w:bCs/>
          <w:sz w:val="32"/>
          <w:szCs w:val="32"/>
          <w:u w:val="single"/>
          <w:rtl/>
        </w:rPr>
        <w:t>توصيات الدراسة</w:t>
      </w:r>
      <w:r>
        <w:rPr>
          <w:rFonts w:ascii="Sakkal Majalla" w:hAnsi="Sakkal Majalla" w:cs="Sakkal Majalla" w:hint="cs"/>
          <w:b/>
          <w:bCs/>
          <w:sz w:val="32"/>
          <w:szCs w:val="32"/>
          <w:u w:val="single"/>
          <w:rtl/>
        </w:rPr>
        <w:t>:</w:t>
      </w:r>
    </w:p>
    <w:p w14:paraId="5E833B08" w14:textId="77777777" w:rsidR="00701F4E" w:rsidRPr="005F2720" w:rsidRDefault="00701F4E" w:rsidP="00701F4E">
      <w:pPr>
        <w:bidi/>
        <w:jc w:val="both"/>
        <w:rPr>
          <w:rFonts w:ascii="Sakkal Majalla" w:hAnsi="Sakkal Majalla" w:cs="Sakkal Majalla"/>
          <w:sz w:val="32"/>
          <w:szCs w:val="32"/>
          <w:rtl/>
        </w:rPr>
      </w:pPr>
      <w:r w:rsidRPr="005F2720">
        <w:rPr>
          <w:rFonts w:ascii="Sakkal Majalla" w:hAnsi="Sakkal Majalla" w:cs="Sakkal Majalla"/>
          <w:sz w:val="32"/>
          <w:szCs w:val="32"/>
          <w:rtl/>
        </w:rPr>
        <w:t>في ضوء ما توصلت إليه الدراسة من نتائج، تُقدّم الدراسة جملةً من التوصيات ذات الطابع التطبيقي والعلمي</w:t>
      </w:r>
      <w:r w:rsidRPr="005F2720">
        <w:rPr>
          <w:rFonts w:ascii="Sakkal Majalla" w:hAnsi="Sakkal Majalla" w:cs="Sakkal Majalla"/>
          <w:sz w:val="32"/>
          <w:szCs w:val="32"/>
        </w:rPr>
        <w:t>:</w:t>
      </w:r>
    </w:p>
    <w:p w14:paraId="6B7C864F" w14:textId="77777777" w:rsidR="00701F4E" w:rsidRPr="005F2720" w:rsidRDefault="00701F4E" w:rsidP="00701F4E">
      <w:pPr>
        <w:pStyle w:val="a6"/>
        <w:numPr>
          <w:ilvl w:val="0"/>
          <w:numId w:val="52"/>
        </w:numPr>
        <w:bidi/>
        <w:ind w:left="360"/>
        <w:jc w:val="both"/>
        <w:rPr>
          <w:rFonts w:ascii="Sakkal Majalla" w:hAnsi="Sakkal Majalla" w:cs="Sakkal Majalla"/>
          <w:sz w:val="32"/>
          <w:szCs w:val="32"/>
          <w:rtl/>
        </w:rPr>
      </w:pPr>
      <w:r w:rsidRPr="005F2720">
        <w:rPr>
          <w:rFonts w:ascii="Sakkal Majalla" w:hAnsi="Sakkal Majalla" w:cs="Sakkal Majalla"/>
          <w:sz w:val="32"/>
          <w:szCs w:val="32"/>
          <w:rtl/>
        </w:rPr>
        <w:t>ينبغي للمطورين العقاريين والشركات الاستثمارية تطوير استراتيجيات المحتوى الرقمي لتتجاوز البُعد الترويجي إلى بُعد المعلومات الشاملة والموثوقة، بما يشمل التفاصيل القانونية وشهادات العملاء الحقيقية</w:t>
      </w:r>
      <w:r w:rsidRPr="005F2720">
        <w:rPr>
          <w:rFonts w:ascii="Sakkal Majalla" w:hAnsi="Sakkal Majalla" w:cs="Sakkal Majalla"/>
          <w:sz w:val="32"/>
          <w:szCs w:val="32"/>
        </w:rPr>
        <w:t>.</w:t>
      </w:r>
    </w:p>
    <w:p w14:paraId="23396DD3" w14:textId="77777777" w:rsidR="00701F4E" w:rsidRPr="005F2720" w:rsidRDefault="00701F4E" w:rsidP="00701F4E">
      <w:pPr>
        <w:pStyle w:val="a6"/>
        <w:numPr>
          <w:ilvl w:val="0"/>
          <w:numId w:val="52"/>
        </w:numPr>
        <w:bidi/>
        <w:ind w:left="360"/>
        <w:jc w:val="both"/>
        <w:rPr>
          <w:rFonts w:ascii="Sakkal Majalla" w:hAnsi="Sakkal Majalla" w:cs="Sakkal Majalla"/>
          <w:sz w:val="32"/>
          <w:szCs w:val="32"/>
          <w:rtl/>
        </w:rPr>
      </w:pPr>
      <w:r w:rsidRPr="005F2720">
        <w:rPr>
          <w:rFonts w:ascii="Sakkal Majalla" w:hAnsi="Sakkal Majalla" w:cs="Sakkal Majalla"/>
          <w:sz w:val="32"/>
          <w:szCs w:val="32"/>
          <w:rtl/>
        </w:rPr>
        <w:t>يُوصى بالاستثمار في تنويع لغات المحتوى الرقمي العقاري الموجّه للأجانب، بما يعكس الجنسيات الأكثر حضوراً في السوق السعودي (كالإنجليزية والأردية والبنغالية وسواها)</w:t>
      </w:r>
      <w:r w:rsidRPr="005F2720">
        <w:rPr>
          <w:rFonts w:ascii="Sakkal Majalla" w:hAnsi="Sakkal Majalla" w:cs="Sakkal Majalla"/>
          <w:sz w:val="32"/>
          <w:szCs w:val="32"/>
        </w:rPr>
        <w:t>.</w:t>
      </w:r>
    </w:p>
    <w:p w14:paraId="6D370B7F" w14:textId="77777777" w:rsidR="00701F4E" w:rsidRPr="005F2720" w:rsidRDefault="00701F4E" w:rsidP="00701F4E">
      <w:pPr>
        <w:pStyle w:val="a6"/>
        <w:numPr>
          <w:ilvl w:val="0"/>
          <w:numId w:val="52"/>
        </w:numPr>
        <w:bidi/>
        <w:ind w:left="360"/>
        <w:jc w:val="both"/>
        <w:rPr>
          <w:rFonts w:ascii="Sakkal Majalla" w:hAnsi="Sakkal Majalla" w:cs="Sakkal Majalla"/>
          <w:sz w:val="32"/>
          <w:szCs w:val="32"/>
          <w:rtl/>
        </w:rPr>
      </w:pPr>
      <w:r w:rsidRPr="005F2720">
        <w:rPr>
          <w:rFonts w:ascii="Sakkal Majalla" w:hAnsi="Sakkal Majalla" w:cs="Sakkal Majalla"/>
          <w:sz w:val="32"/>
          <w:szCs w:val="32"/>
          <w:rtl/>
        </w:rPr>
        <w:t>يُوصى بتطوير أدوات البحث العقاري الرقمي لتكون أكثر شمولاً في تغطية الجانب القانوني والتنظيمي، مع تيسير التحقق الرقمي من الصكوك وشهادات البناء والترخيصات</w:t>
      </w:r>
      <w:r w:rsidRPr="005F2720">
        <w:rPr>
          <w:rFonts w:ascii="Sakkal Majalla" w:hAnsi="Sakkal Majalla" w:cs="Sakkal Majalla"/>
          <w:sz w:val="32"/>
          <w:szCs w:val="32"/>
        </w:rPr>
        <w:t>.</w:t>
      </w:r>
    </w:p>
    <w:p w14:paraId="73C0EACA" w14:textId="4B96E284" w:rsidR="00701F4E" w:rsidRPr="005F2720" w:rsidRDefault="00701F4E" w:rsidP="00701F4E">
      <w:pPr>
        <w:pStyle w:val="a6"/>
        <w:numPr>
          <w:ilvl w:val="0"/>
          <w:numId w:val="52"/>
        </w:numPr>
        <w:bidi/>
        <w:ind w:left="360"/>
        <w:jc w:val="both"/>
        <w:rPr>
          <w:rFonts w:ascii="Sakkal Majalla" w:hAnsi="Sakkal Majalla" w:cs="Sakkal Majalla"/>
          <w:sz w:val="32"/>
          <w:szCs w:val="32"/>
          <w:rtl/>
        </w:rPr>
      </w:pPr>
      <w:r w:rsidRPr="005F2720">
        <w:rPr>
          <w:rFonts w:ascii="Sakkal Majalla" w:hAnsi="Sakkal Majalla" w:cs="Sakkal Majalla"/>
          <w:sz w:val="32"/>
          <w:szCs w:val="32"/>
          <w:rtl/>
        </w:rPr>
        <w:t xml:space="preserve">تُعدّ الشراكة بين المطورين العقاريين والمنصات الحكومية </w:t>
      </w:r>
      <w:r w:rsidR="00B871AC" w:rsidRPr="005F2720">
        <w:rPr>
          <w:rFonts w:ascii="Sakkal Majalla" w:hAnsi="Sakkal Majalla" w:cs="Sakkal Majalla" w:hint="cs"/>
          <w:sz w:val="32"/>
          <w:szCs w:val="32"/>
          <w:rtl/>
        </w:rPr>
        <w:t xml:space="preserve">كـ </w:t>
      </w:r>
      <w:r w:rsidR="00B871AC" w:rsidRPr="005F2720">
        <w:rPr>
          <w:rFonts w:ascii="Sakkal Majalla" w:hAnsi="Sakkal Majalla" w:cs="Sakkal Majalla" w:hint="eastAsia"/>
          <w:sz w:val="32"/>
          <w:szCs w:val="32"/>
          <w:rtl/>
        </w:rPr>
        <w:t>“</w:t>
      </w:r>
      <w:r w:rsidRPr="005F2720">
        <w:rPr>
          <w:rFonts w:ascii="Sakkal Majalla" w:hAnsi="Sakkal Majalla" w:cs="Sakkal Majalla"/>
          <w:sz w:val="32"/>
          <w:szCs w:val="32"/>
          <w:rtl/>
        </w:rPr>
        <w:t>عقاري" و"البورصة العقارية" ضرورةً استراتيجية لتعزيز الثقة في المعلومات المتاحة رقمياً</w:t>
      </w:r>
      <w:r w:rsidRPr="005F2720">
        <w:rPr>
          <w:rFonts w:ascii="Sakkal Majalla" w:hAnsi="Sakkal Majalla" w:cs="Sakkal Majalla"/>
          <w:sz w:val="32"/>
          <w:szCs w:val="32"/>
        </w:rPr>
        <w:t>.</w:t>
      </w:r>
    </w:p>
    <w:p w14:paraId="4AFC37B3" w14:textId="77777777" w:rsidR="00701F4E" w:rsidRPr="005F2720" w:rsidRDefault="00701F4E" w:rsidP="00701F4E">
      <w:pPr>
        <w:pStyle w:val="a6"/>
        <w:numPr>
          <w:ilvl w:val="0"/>
          <w:numId w:val="52"/>
        </w:numPr>
        <w:bidi/>
        <w:ind w:left="360"/>
        <w:jc w:val="both"/>
        <w:rPr>
          <w:rFonts w:ascii="Sakkal Majalla" w:hAnsi="Sakkal Majalla" w:cs="Sakkal Majalla"/>
          <w:sz w:val="32"/>
          <w:szCs w:val="32"/>
          <w:rtl/>
        </w:rPr>
      </w:pPr>
      <w:r w:rsidRPr="005F2720">
        <w:rPr>
          <w:rFonts w:ascii="Sakkal Majalla" w:hAnsi="Sakkal Majalla" w:cs="Sakkal Majalla"/>
          <w:sz w:val="32"/>
          <w:szCs w:val="32"/>
          <w:rtl/>
        </w:rPr>
        <w:t>يُنصح بتوظيف تقنيات الجولات الافتراضية ثلاثية الأبعاد والذكاء الاصطناعي في تقديم العروض العقارية للأجانب، مما يُعوّض عن قصور الزيارة الميدانية</w:t>
      </w:r>
      <w:r w:rsidRPr="005F2720">
        <w:rPr>
          <w:rFonts w:ascii="Sakkal Majalla" w:hAnsi="Sakkal Majalla" w:cs="Sakkal Majalla"/>
          <w:sz w:val="32"/>
          <w:szCs w:val="32"/>
        </w:rPr>
        <w:t>.</w:t>
      </w:r>
    </w:p>
    <w:p w14:paraId="48F1B2A8" w14:textId="77777777" w:rsidR="00701F4E" w:rsidRPr="005F2720" w:rsidRDefault="00701F4E" w:rsidP="00701F4E">
      <w:pPr>
        <w:pStyle w:val="a6"/>
        <w:numPr>
          <w:ilvl w:val="0"/>
          <w:numId w:val="52"/>
        </w:numPr>
        <w:bidi/>
        <w:ind w:left="360"/>
        <w:jc w:val="both"/>
        <w:rPr>
          <w:rFonts w:ascii="Sakkal Majalla" w:hAnsi="Sakkal Majalla" w:cs="Sakkal Majalla"/>
          <w:sz w:val="32"/>
          <w:szCs w:val="32"/>
          <w:rtl/>
        </w:rPr>
      </w:pPr>
      <w:r w:rsidRPr="005F2720">
        <w:rPr>
          <w:rFonts w:ascii="Sakkal Majalla" w:hAnsi="Sakkal Majalla" w:cs="Sakkal Majalla"/>
          <w:sz w:val="32"/>
          <w:szCs w:val="32"/>
          <w:rtl/>
        </w:rPr>
        <w:t>يُوصى بوضع معايير أخلاقية وتنظيمية لضبط المحتوى الرقمي الترويجي في القطاع العقاري، بما يضمن دقة المعلومات وعدم تضليل المشتري الأجنبي</w:t>
      </w:r>
      <w:r w:rsidRPr="005F2720">
        <w:rPr>
          <w:rFonts w:ascii="Sakkal Majalla" w:hAnsi="Sakkal Majalla" w:cs="Sakkal Majalla"/>
          <w:sz w:val="32"/>
          <w:szCs w:val="32"/>
        </w:rPr>
        <w:t>.</w:t>
      </w:r>
    </w:p>
    <w:p w14:paraId="7B5FAEB2" w14:textId="77777777" w:rsidR="00701F4E" w:rsidRPr="005F2720" w:rsidRDefault="00701F4E" w:rsidP="00701F4E">
      <w:pPr>
        <w:pStyle w:val="a6"/>
        <w:numPr>
          <w:ilvl w:val="0"/>
          <w:numId w:val="52"/>
        </w:numPr>
        <w:bidi/>
        <w:ind w:left="360"/>
        <w:jc w:val="both"/>
        <w:rPr>
          <w:rFonts w:ascii="Sakkal Majalla" w:hAnsi="Sakkal Majalla" w:cs="Sakkal Majalla"/>
          <w:sz w:val="32"/>
          <w:szCs w:val="32"/>
          <w:rtl/>
        </w:rPr>
      </w:pPr>
      <w:r w:rsidRPr="005F2720">
        <w:rPr>
          <w:rFonts w:ascii="Sakkal Majalla" w:hAnsi="Sakkal Majalla" w:cs="Sakkal Majalla"/>
          <w:sz w:val="32"/>
          <w:szCs w:val="32"/>
          <w:rtl/>
        </w:rPr>
        <w:t>يُقترح توجيه الحملات الرقمية العقارية المستهدفة للأجانب نحو إبراز مزايا رؤية 2030 والإصلاحات التشريعية المتعلقة بحقوق الأجانب في التملك، باعتبارها محفزاً قوياً للقرار الشرائي.</w:t>
      </w:r>
    </w:p>
    <w:p w14:paraId="20BDD070" w14:textId="77777777" w:rsidR="00701F4E" w:rsidRPr="000C48B4" w:rsidRDefault="00701F4E" w:rsidP="00701F4E">
      <w:pPr>
        <w:bidi/>
        <w:ind w:left="360"/>
        <w:jc w:val="both"/>
        <w:rPr>
          <w:rFonts w:ascii="Sakkal Majalla" w:hAnsi="Sakkal Majalla" w:cs="Sakkal Majalla"/>
          <w:sz w:val="28"/>
          <w:szCs w:val="28"/>
          <w:rtl/>
        </w:rPr>
      </w:pPr>
    </w:p>
    <w:p w14:paraId="2CF21036" w14:textId="77777777" w:rsidR="00701F4E" w:rsidRPr="000C48B4" w:rsidRDefault="00701F4E" w:rsidP="00701F4E">
      <w:pPr>
        <w:bidi/>
        <w:ind w:left="360"/>
        <w:jc w:val="both"/>
        <w:rPr>
          <w:rFonts w:ascii="Sakkal Majalla" w:hAnsi="Sakkal Majalla" w:cs="Sakkal Majalla"/>
          <w:sz w:val="28"/>
          <w:szCs w:val="28"/>
        </w:rPr>
      </w:pPr>
    </w:p>
    <w:p w14:paraId="1E5AD94E" w14:textId="7EBE378B" w:rsidR="007053DF" w:rsidRPr="007053DF" w:rsidRDefault="00A57780" w:rsidP="007053DF">
      <w:pPr>
        <w:bidi/>
        <w:spacing w:line="240" w:lineRule="auto"/>
        <w:jc w:val="center"/>
        <w:rPr>
          <w:rFonts w:ascii="Sakkal Majalla" w:hAnsi="Sakkal Majalla" w:cs="Sakkal Majalla"/>
          <w:b/>
          <w:bCs/>
          <w:sz w:val="36"/>
          <w:szCs w:val="36"/>
        </w:rPr>
      </w:pPr>
      <w:r>
        <w:rPr>
          <w:rFonts w:ascii="Sakkal Majalla" w:hAnsi="Sakkal Majalla" w:cs="Sakkal Majalla" w:hint="cs"/>
          <w:b/>
          <w:bCs/>
          <w:sz w:val="36"/>
          <w:szCs w:val="36"/>
          <w:rtl/>
        </w:rPr>
        <w:lastRenderedPageBreak/>
        <w:t>قائمة المصادر والمراجع</w:t>
      </w:r>
      <w:r w:rsidR="007053DF">
        <w:rPr>
          <w:rFonts w:ascii="Sakkal Majalla" w:hAnsi="Sakkal Majalla" w:cs="Sakkal Majalla" w:hint="cs"/>
          <w:b/>
          <w:bCs/>
          <w:sz w:val="36"/>
          <w:szCs w:val="36"/>
          <w:rtl/>
        </w:rPr>
        <w:t>:</w:t>
      </w:r>
    </w:p>
    <w:p w14:paraId="1E4F3FB5" w14:textId="77777777" w:rsidR="007053DF" w:rsidRPr="007053DF" w:rsidRDefault="007053DF" w:rsidP="007053DF">
      <w:pPr>
        <w:bidi/>
        <w:spacing w:line="240" w:lineRule="auto"/>
        <w:rPr>
          <w:rFonts w:ascii="Sakkal Majalla" w:hAnsi="Sakkal Majalla" w:cs="Sakkal Majalla"/>
          <w:sz w:val="32"/>
          <w:szCs w:val="32"/>
        </w:rPr>
      </w:pPr>
      <w:r w:rsidRPr="007053DF">
        <w:rPr>
          <w:rFonts w:ascii="Sakkal Majalla" w:hAnsi="Sakkal Majalla" w:cs="Sakkal Majalla"/>
          <w:b/>
          <w:bCs/>
          <w:sz w:val="36"/>
          <w:szCs w:val="36"/>
          <w:rtl/>
        </w:rPr>
        <w:t>أولًا: المراجع العربية</w:t>
      </w:r>
    </w:p>
    <w:p w14:paraId="614BC956" w14:textId="77777777" w:rsidR="007053DF" w:rsidRPr="007053DF" w:rsidRDefault="007053DF" w:rsidP="007053DF">
      <w:pPr>
        <w:numPr>
          <w:ilvl w:val="0"/>
          <w:numId w:val="62"/>
        </w:numPr>
        <w:bidi/>
        <w:spacing w:line="240" w:lineRule="auto"/>
        <w:rPr>
          <w:rFonts w:ascii="Sakkal Majalla" w:hAnsi="Sakkal Majalla" w:cs="Sakkal Majalla"/>
          <w:sz w:val="32"/>
          <w:szCs w:val="32"/>
        </w:rPr>
      </w:pPr>
      <w:proofErr w:type="gramStart"/>
      <w:r w:rsidRPr="007053DF">
        <w:rPr>
          <w:rFonts w:ascii="Sakkal Majalla" w:hAnsi="Sakkal Majalla" w:cs="Sakkal Majalla"/>
          <w:sz w:val="32"/>
          <w:szCs w:val="32"/>
          <w:rtl/>
        </w:rPr>
        <w:t>عبدالحميد</w:t>
      </w:r>
      <w:proofErr w:type="gramEnd"/>
      <w:r w:rsidRPr="007053DF">
        <w:rPr>
          <w:rFonts w:ascii="Sakkal Majalla" w:hAnsi="Sakkal Majalla" w:cs="Sakkal Majalla"/>
          <w:sz w:val="32"/>
          <w:szCs w:val="32"/>
          <w:rtl/>
        </w:rPr>
        <w:t>، محمد</w:t>
      </w:r>
      <w:r w:rsidRPr="007053DF">
        <w:rPr>
          <w:rFonts w:ascii="Sakkal Majalla" w:hAnsi="Sakkal Majalla" w:cs="Sakkal Majalla"/>
          <w:sz w:val="32"/>
          <w:szCs w:val="32"/>
        </w:rPr>
        <w:t xml:space="preserve"> (2020). </w:t>
      </w:r>
      <w:r w:rsidRPr="007053DF">
        <w:rPr>
          <w:rFonts w:ascii="Sakkal Majalla" w:hAnsi="Sakkal Majalla" w:cs="Sakkal Majalla"/>
          <w:sz w:val="32"/>
          <w:szCs w:val="32"/>
          <w:rtl/>
        </w:rPr>
        <w:t>الإعلام الرقمي</w:t>
      </w:r>
      <w:r w:rsidRPr="007053DF">
        <w:rPr>
          <w:rFonts w:ascii="Sakkal Majalla" w:hAnsi="Sakkal Majalla" w:cs="Sakkal Majalla"/>
          <w:sz w:val="32"/>
          <w:szCs w:val="32"/>
        </w:rPr>
        <w:t xml:space="preserve">. </w:t>
      </w:r>
      <w:r w:rsidRPr="007053DF">
        <w:rPr>
          <w:rFonts w:ascii="Sakkal Majalla" w:hAnsi="Sakkal Majalla" w:cs="Sakkal Majalla"/>
          <w:sz w:val="32"/>
          <w:szCs w:val="32"/>
          <w:rtl/>
        </w:rPr>
        <w:t>القاهرة: دار الفكر العربي</w:t>
      </w:r>
      <w:r w:rsidRPr="007053DF">
        <w:rPr>
          <w:rFonts w:ascii="Sakkal Majalla" w:hAnsi="Sakkal Majalla" w:cs="Sakkal Majalla"/>
          <w:sz w:val="32"/>
          <w:szCs w:val="32"/>
        </w:rPr>
        <w:t xml:space="preserve">. </w:t>
      </w:r>
    </w:p>
    <w:p w14:paraId="3377C621" w14:textId="77777777" w:rsidR="007053DF" w:rsidRPr="007053DF" w:rsidRDefault="007053DF" w:rsidP="007053DF">
      <w:pPr>
        <w:numPr>
          <w:ilvl w:val="0"/>
          <w:numId w:val="62"/>
        </w:numPr>
        <w:bidi/>
        <w:spacing w:line="240" w:lineRule="auto"/>
        <w:rPr>
          <w:rFonts w:ascii="Sakkal Majalla" w:hAnsi="Sakkal Majalla" w:cs="Sakkal Majalla"/>
          <w:sz w:val="32"/>
          <w:szCs w:val="32"/>
        </w:rPr>
      </w:pPr>
      <w:r w:rsidRPr="007053DF">
        <w:rPr>
          <w:rFonts w:ascii="Sakkal Majalla" w:hAnsi="Sakkal Majalla" w:cs="Sakkal Majalla"/>
          <w:sz w:val="32"/>
          <w:szCs w:val="32"/>
          <w:rtl/>
        </w:rPr>
        <w:t>السلمي، أحمد بن علي</w:t>
      </w:r>
      <w:r w:rsidRPr="007053DF">
        <w:rPr>
          <w:rFonts w:ascii="Sakkal Majalla" w:hAnsi="Sakkal Majalla" w:cs="Sakkal Majalla"/>
          <w:sz w:val="32"/>
          <w:szCs w:val="32"/>
        </w:rPr>
        <w:t xml:space="preserve"> (2019). </w:t>
      </w:r>
      <w:r w:rsidRPr="007053DF">
        <w:rPr>
          <w:rFonts w:ascii="Sakkal Majalla" w:hAnsi="Sakkal Majalla" w:cs="Sakkal Majalla"/>
          <w:sz w:val="32"/>
          <w:szCs w:val="32"/>
          <w:rtl/>
        </w:rPr>
        <w:t>التسويق العقاري الحديث</w:t>
      </w:r>
      <w:r w:rsidRPr="007053DF">
        <w:rPr>
          <w:rFonts w:ascii="Sakkal Majalla" w:hAnsi="Sakkal Majalla" w:cs="Sakkal Majalla"/>
          <w:sz w:val="32"/>
          <w:szCs w:val="32"/>
        </w:rPr>
        <w:t xml:space="preserve">. </w:t>
      </w:r>
      <w:r w:rsidRPr="007053DF">
        <w:rPr>
          <w:rFonts w:ascii="Sakkal Majalla" w:hAnsi="Sakkal Majalla" w:cs="Sakkal Majalla"/>
          <w:sz w:val="32"/>
          <w:szCs w:val="32"/>
          <w:rtl/>
        </w:rPr>
        <w:t>الرياض: مكتبة الرشد</w:t>
      </w:r>
      <w:r w:rsidRPr="007053DF">
        <w:rPr>
          <w:rFonts w:ascii="Sakkal Majalla" w:hAnsi="Sakkal Majalla" w:cs="Sakkal Majalla"/>
          <w:sz w:val="32"/>
          <w:szCs w:val="32"/>
        </w:rPr>
        <w:t xml:space="preserve">. </w:t>
      </w:r>
    </w:p>
    <w:p w14:paraId="14F8AA52" w14:textId="77777777" w:rsidR="007053DF" w:rsidRPr="007053DF" w:rsidRDefault="007053DF" w:rsidP="007053DF">
      <w:pPr>
        <w:numPr>
          <w:ilvl w:val="0"/>
          <w:numId w:val="62"/>
        </w:numPr>
        <w:bidi/>
        <w:spacing w:line="240" w:lineRule="auto"/>
        <w:rPr>
          <w:rFonts w:ascii="Sakkal Majalla" w:hAnsi="Sakkal Majalla" w:cs="Sakkal Majalla"/>
          <w:sz w:val="32"/>
          <w:szCs w:val="32"/>
        </w:rPr>
      </w:pPr>
      <w:r w:rsidRPr="007053DF">
        <w:rPr>
          <w:rFonts w:ascii="Sakkal Majalla" w:hAnsi="Sakkal Majalla" w:cs="Sakkal Majalla"/>
          <w:sz w:val="32"/>
          <w:szCs w:val="32"/>
          <w:rtl/>
        </w:rPr>
        <w:t>القحطاني، فهد بن محمد (2021). دور التسويق الرقمي في تطوير القطاع العقاري في السعودية</w:t>
      </w:r>
      <w:r w:rsidRPr="007053DF">
        <w:rPr>
          <w:rFonts w:ascii="Sakkal Majalla" w:hAnsi="Sakkal Majalla" w:cs="Sakkal Majalla"/>
          <w:sz w:val="32"/>
          <w:szCs w:val="32"/>
        </w:rPr>
        <w:t xml:space="preserve">. </w:t>
      </w:r>
      <w:r w:rsidRPr="007053DF">
        <w:rPr>
          <w:rFonts w:ascii="Sakkal Majalla" w:hAnsi="Sakkal Majalla" w:cs="Sakkal Majalla"/>
          <w:sz w:val="32"/>
          <w:szCs w:val="32"/>
          <w:rtl/>
        </w:rPr>
        <w:t>مجلة العلوم الاقتصادية</w:t>
      </w:r>
      <w:r w:rsidRPr="007053DF">
        <w:rPr>
          <w:rFonts w:ascii="Sakkal Majalla" w:hAnsi="Sakkal Majalla" w:cs="Sakkal Majalla"/>
          <w:sz w:val="32"/>
          <w:szCs w:val="32"/>
        </w:rPr>
        <w:t xml:space="preserve">. </w:t>
      </w:r>
    </w:p>
    <w:p w14:paraId="22AAC676" w14:textId="77777777" w:rsidR="007053DF" w:rsidRPr="007053DF" w:rsidRDefault="007053DF" w:rsidP="007053DF">
      <w:pPr>
        <w:numPr>
          <w:ilvl w:val="0"/>
          <w:numId w:val="62"/>
        </w:numPr>
        <w:bidi/>
        <w:spacing w:line="240" w:lineRule="auto"/>
        <w:rPr>
          <w:rFonts w:ascii="Sakkal Majalla" w:hAnsi="Sakkal Majalla" w:cs="Sakkal Majalla"/>
          <w:sz w:val="32"/>
          <w:szCs w:val="32"/>
        </w:rPr>
      </w:pPr>
      <w:r w:rsidRPr="007053DF">
        <w:rPr>
          <w:rFonts w:ascii="Sakkal Majalla" w:hAnsi="Sakkal Majalla" w:cs="Sakkal Majalla"/>
          <w:sz w:val="32"/>
          <w:szCs w:val="32"/>
          <w:rtl/>
        </w:rPr>
        <w:t xml:space="preserve">الحربي، </w:t>
      </w:r>
      <w:proofErr w:type="gramStart"/>
      <w:r w:rsidRPr="007053DF">
        <w:rPr>
          <w:rFonts w:ascii="Sakkal Majalla" w:hAnsi="Sakkal Majalla" w:cs="Sakkal Majalla"/>
          <w:sz w:val="32"/>
          <w:szCs w:val="32"/>
          <w:rtl/>
        </w:rPr>
        <w:t>عبدالله</w:t>
      </w:r>
      <w:proofErr w:type="gramEnd"/>
      <w:r w:rsidRPr="007053DF">
        <w:rPr>
          <w:rFonts w:ascii="Sakkal Majalla" w:hAnsi="Sakkal Majalla" w:cs="Sakkal Majalla"/>
          <w:sz w:val="32"/>
          <w:szCs w:val="32"/>
          <w:rtl/>
        </w:rPr>
        <w:t xml:space="preserve"> بن سعد (2020). أثر وسائل التواصل الاجتماعي على سلوك المستهلك</w:t>
      </w:r>
      <w:r w:rsidRPr="007053DF">
        <w:rPr>
          <w:rFonts w:ascii="Sakkal Majalla" w:hAnsi="Sakkal Majalla" w:cs="Sakkal Majalla"/>
          <w:sz w:val="32"/>
          <w:szCs w:val="32"/>
        </w:rPr>
        <w:t xml:space="preserve">. </w:t>
      </w:r>
      <w:r w:rsidRPr="007053DF">
        <w:rPr>
          <w:rFonts w:ascii="Sakkal Majalla" w:hAnsi="Sakkal Majalla" w:cs="Sakkal Majalla"/>
          <w:sz w:val="32"/>
          <w:szCs w:val="32"/>
          <w:rtl/>
        </w:rPr>
        <w:t>مجلة الإدارة الحديثة</w:t>
      </w:r>
      <w:r w:rsidRPr="007053DF">
        <w:rPr>
          <w:rFonts w:ascii="Sakkal Majalla" w:hAnsi="Sakkal Majalla" w:cs="Sakkal Majalla"/>
          <w:sz w:val="32"/>
          <w:szCs w:val="32"/>
        </w:rPr>
        <w:t xml:space="preserve">. </w:t>
      </w:r>
    </w:p>
    <w:p w14:paraId="0C8C58F7" w14:textId="77777777" w:rsidR="007053DF" w:rsidRPr="007053DF" w:rsidRDefault="007053DF" w:rsidP="007053DF">
      <w:pPr>
        <w:numPr>
          <w:ilvl w:val="0"/>
          <w:numId w:val="62"/>
        </w:numPr>
        <w:bidi/>
        <w:spacing w:line="240" w:lineRule="auto"/>
        <w:rPr>
          <w:rFonts w:ascii="Sakkal Majalla" w:hAnsi="Sakkal Majalla" w:cs="Sakkal Majalla"/>
          <w:sz w:val="32"/>
          <w:szCs w:val="32"/>
        </w:rPr>
      </w:pPr>
      <w:r w:rsidRPr="007053DF">
        <w:rPr>
          <w:rFonts w:ascii="Sakkal Majalla" w:hAnsi="Sakkal Majalla" w:cs="Sakkal Majalla"/>
          <w:sz w:val="32"/>
          <w:szCs w:val="32"/>
          <w:rtl/>
        </w:rPr>
        <w:t>الزهراني، محمد بن علي (2022). التحول الرقمي وأثره على الاستثمار العقاري في المملكة</w:t>
      </w:r>
      <w:r w:rsidRPr="007053DF">
        <w:rPr>
          <w:rFonts w:ascii="Sakkal Majalla" w:hAnsi="Sakkal Majalla" w:cs="Sakkal Majalla"/>
          <w:sz w:val="32"/>
          <w:szCs w:val="32"/>
        </w:rPr>
        <w:t xml:space="preserve">. </w:t>
      </w:r>
      <w:r w:rsidRPr="007053DF">
        <w:rPr>
          <w:rFonts w:ascii="Sakkal Majalla" w:hAnsi="Sakkal Majalla" w:cs="Sakkal Majalla"/>
          <w:sz w:val="32"/>
          <w:szCs w:val="32"/>
          <w:rtl/>
        </w:rPr>
        <w:t>مجلة الدراسات الاقتصادية</w:t>
      </w:r>
      <w:r w:rsidRPr="007053DF">
        <w:rPr>
          <w:rFonts w:ascii="Sakkal Majalla" w:hAnsi="Sakkal Majalla" w:cs="Sakkal Majalla"/>
          <w:sz w:val="32"/>
          <w:szCs w:val="32"/>
        </w:rPr>
        <w:t xml:space="preserve">. </w:t>
      </w:r>
    </w:p>
    <w:p w14:paraId="7F3DA2C4" w14:textId="77777777" w:rsidR="007053DF" w:rsidRPr="007053DF" w:rsidRDefault="007053DF" w:rsidP="007053DF">
      <w:pPr>
        <w:numPr>
          <w:ilvl w:val="0"/>
          <w:numId w:val="62"/>
        </w:numPr>
        <w:bidi/>
        <w:spacing w:line="240" w:lineRule="auto"/>
        <w:rPr>
          <w:rFonts w:ascii="Sakkal Majalla" w:hAnsi="Sakkal Majalla" w:cs="Sakkal Majalla"/>
          <w:sz w:val="32"/>
          <w:szCs w:val="32"/>
        </w:rPr>
      </w:pPr>
      <w:r w:rsidRPr="007053DF">
        <w:rPr>
          <w:rFonts w:ascii="Sakkal Majalla" w:hAnsi="Sakkal Majalla" w:cs="Sakkal Majalla"/>
          <w:sz w:val="32"/>
          <w:szCs w:val="32"/>
          <w:rtl/>
        </w:rPr>
        <w:t xml:space="preserve">الشهري، خالد بن </w:t>
      </w:r>
      <w:proofErr w:type="gramStart"/>
      <w:r w:rsidRPr="007053DF">
        <w:rPr>
          <w:rFonts w:ascii="Sakkal Majalla" w:hAnsi="Sakkal Majalla" w:cs="Sakkal Majalla"/>
          <w:sz w:val="32"/>
          <w:szCs w:val="32"/>
          <w:rtl/>
        </w:rPr>
        <w:t>عبدالله</w:t>
      </w:r>
      <w:proofErr w:type="gramEnd"/>
      <w:r w:rsidRPr="007053DF">
        <w:rPr>
          <w:rFonts w:ascii="Sakkal Majalla" w:hAnsi="Sakkal Majalla" w:cs="Sakkal Majalla"/>
          <w:sz w:val="32"/>
          <w:szCs w:val="32"/>
          <w:rtl/>
        </w:rPr>
        <w:t xml:space="preserve"> (2021). الإعلام الجديد وتأثيره على القرارات الشرائية</w:t>
      </w:r>
      <w:r w:rsidRPr="007053DF">
        <w:rPr>
          <w:rFonts w:ascii="Sakkal Majalla" w:hAnsi="Sakkal Majalla" w:cs="Sakkal Majalla"/>
          <w:sz w:val="32"/>
          <w:szCs w:val="32"/>
        </w:rPr>
        <w:t xml:space="preserve">. </w:t>
      </w:r>
      <w:r w:rsidRPr="007053DF">
        <w:rPr>
          <w:rFonts w:ascii="Sakkal Majalla" w:hAnsi="Sakkal Majalla" w:cs="Sakkal Majalla"/>
          <w:sz w:val="32"/>
          <w:szCs w:val="32"/>
          <w:rtl/>
        </w:rPr>
        <w:t>مجلة العلوم الإدارية</w:t>
      </w:r>
      <w:r w:rsidRPr="007053DF">
        <w:rPr>
          <w:rFonts w:ascii="Sakkal Majalla" w:hAnsi="Sakkal Majalla" w:cs="Sakkal Majalla"/>
          <w:sz w:val="32"/>
          <w:szCs w:val="32"/>
        </w:rPr>
        <w:t xml:space="preserve">. </w:t>
      </w:r>
    </w:p>
    <w:p w14:paraId="7A9A2B64" w14:textId="77777777" w:rsidR="007053DF" w:rsidRPr="007053DF" w:rsidRDefault="007053DF" w:rsidP="007053DF">
      <w:pPr>
        <w:numPr>
          <w:ilvl w:val="0"/>
          <w:numId w:val="62"/>
        </w:numPr>
        <w:bidi/>
        <w:spacing w:line="240" w:lineRule="auto"/>
        <w:rPr>
          <w:rFonts w:ascii="Sakkal Majalla" w:hAnsi="Sakkal Majalla" w:cs="Sakkal Majalla"/>
          <w:sz w:val="32"/>
          <w:szCs w:val="32"/>
        </w:rPr>
      </w:pPr>
      <w:r w:rsidRPr="007053DF">
        <w:rPr>
          <w:rFonts w:ascii="Sakkal Majalla" w:hAnsi="Sakkal Majalla" w:cs="Sakkal Majalla"/>
          <w:sz w:val="32"/>
          <w:szCs w:val="32"/>
          <w:rtl/>
        </w:rPr>
        <w:t>العتيبي، ناصر بن فهد (2020). دور الإعلان الرقمي في تعزيز قرارات الشراء</w:t>
      </w:r>
      <w:r w:rsidRPr="007053DF">
        <w:rPr>
          <w:rFonts w:ascii="Sakkal Majalla" w:hAnsi="Sakkal Majalla" w:cs="Sakkal Majalla"/>
          <w:sz w:val="32"/>
          <w:szCs w:val="32"/>
        </w:rPr>
        <w:t xml:space="preserve">. </w:t>
      </w:r>
      <w:r w:rsidRPr="007053DF">
        <w:rPr>
          <w:rFonts w:ascii="Sakkal Majalla" w:hAnsi="Sakkal Majalla" w:cs="Sakkal Majalla"/>
          <w:sz w:val="32"/>
          <w:szCs w:val="32"/>
          <w:rtl/>
        </w:rPr>
        <w:t>مجلة التسويق الحديث</w:t>
      </w:r>
      <w:r w:rsidRPr="007053DF">
        <w:rPr>
          <w:rFonts w:ascii="Sakkal Majalla" w:hAnsi="Sakkal Majalla" w:cs="Sakkal Majalla"/>
          <w:sz w:val="32"/>
          <w:szCs w:val="32"/>
        </w:rPr>
        <w:t xml:space="preserve">. </w:t>
      </w:r>
    </w:p>
    <w:p w14:paraId="077F94A4" w14:textId="77777777" w:rsidR="007053DF" w:rsidRPr="007053DF" w:rsidRDefault="007053DF" w:rsidP="007053DF">
      <w:pPr>
        <w:numPr>
          <w:ilvl w:val="0"/>
          <w:numId w:val="62"/>
        </w:numPr>
        <w:bidi/>
        <w:spacing w:line="240" w:lineRule="auto"/>
        <w:rPr>
          <w:rFonts w:ascii="Sakkal Majalla" w:hAnsi="Sakkal Majalla" w:cs="Sakkal Majalla"/>
          <w:sz w:val="32"/>
          <w:szCs w:val="32"/>
        </w:rPr>
      </w:pPr>
      <w:r w:rsidRPr="007053DF">
        <w:rPr>
          <w:rFonts w:ascii="Sakkal Majalla" w:hAnsi="Sakkal Majalla" w:cs="Sakkal Majalla"/>
          <w:sz w:val="32"/>
          <w:szCs w:val="32"/>
          <w:rtl/>
        </w:rPr>
        <w:t>الغامدي، صالح بن حسين (2021). أثر التسويق الإلكتروني على القطاع العقاري</w:t>
      </w:r>
      <w:r w:rsidRPr="007053DF">
        <w:rPr>
          <w:rFonts w:ascii="Sakkal Majalla" w:hAnsi="Sakkal Majalla" w:cs="Sakkal Majalla"/>
          <w:sz w:val="32"/>
          <w:szCs w:val="32"/>
        </w:rPr>
        <w:t xml:space="preserve">. </w:t>
      </w:r>
      <w:r w:rsidRPr="007053DF">
        <w:rPr>
          <w:rFonts w:ascii="Sakkal Majalla" w:hAnsi="Sakkal Majalla" w:cs="Sakkal Majalla"/>
          <w:sz w:val="32"/>
          <w:szCs w:val="32"/>
          <w:rtl/>
        </w:rPr>
        <w:t>مجلة الاقتصاد المعاصر</w:t>
      </w:r>
      <w:r w:rsidRPr="007053DF">
        <w:rPr>
          <w:rFonts w:ascii="Sakkal Majalla" w:hAnsi="Sakkal Majalla" w:cs="Sakkal Majalla"/>
          <w:sz w:val="32"/>
          <w:szCs w:val="32"/>
        </w:rPr>
        <w:t xml:space="preserve">. </w:t>
      </w:r>
    </w:p>
    <w:p w14:paraId="44760E0D" w14:textId="77777777" w:rsidR="007053DF" w:rsidRPr="007053DF" w:rsidRDefault="007053DF" w:rsidP="007053DF">
      <w:pPr>
        <w:numPr>
          <w:ilvl w:val="0"/>
          <w:numId w:val="62"/>
        </w:numPr>
        <w:bidi/>
        <w:spacing w:line="240" w:lineRule="auto"/>
        <w:rPr>
          <w:rFonts w:ascii="Sakkal Majalla" w:hAnsi="Sakkal Majalla" w:cs="Sakkal Majalla"/>
          <w:sz w:val="32"/>
          <w:szCs w:val="32"/>
        </w:rPr>
      </w:pPr>
      <w:r w:rsidRPr="007053DF">
        <w:rPr>
          <w:rFonts w:ascii="Sakkal Majalla" w:hAnsi="Sakkal Majalla" w:cs="Sakkal Majalla"/>
          <w:sz w:val="32"/>
          <w:szCs w:val="32"/>
          <w:rtl/>
        </w:rPr>
        <w:t xml:space="preserve">الدوسري، محمد بن </w:t>
      </w:r>
      <w:proofErr w:type="gramStart"/>
      <w:r w:rsidRPr="007053DF">
        <w:rPr>
          <w:rFonts w:ascii="Sakkal Majalla" w:hAnsi="Sakkal Majalla" w:cs="Sakkal Majalla"/>
          <w:sz w:val="32"/>
          <w:szCs w:val="32"/>
          <w:rtl/>
        </w:rPr>
        <w:t>عبدالرحمن</w:t>
      </w:r>
      <w:proofErr w:type="gramEnd"/>
      <w:r w:rsidRPr="007053DF">
        <w:rPr>
          <w:rFonts w:ascii="Sakkal Majalla" w:hAnsi="Sakkal Majalla" w:cs="Sakkal Majalla"/>
          <w:sz w:val="32"/>
          <w:szCs w:val="32"/>
          <w:rtl/>
        </w:rPr>
        <w:t xml:space="preserve"> (2022). الاستثمار العقاري في السعودية في ظل رؤية 2030</w:t>
      </w:r>
      <w:r w:rsidRPr="007053DF">
        <w:rPr>
          <w:rFonts w:ascii="Sakkal Majalla" w:hAnsi="Sakkal Majalla" w:cs="Sakkal Majalla"/>
          <w:sz w:val="32"/>
          <w:szCs w:val="32"/>
        </w:rPr>
        <w:t xml:space="preserve">. </w:t>
      </w:r>
      <w:r w:rsidRPr="007053DF">
        <w:rPr>
          <w:rFonts w:ascii="Sakkal Majalla" w:hAnsi="Sakkal Majalla" w:cs="Sakkal Majalla"/>
          <w:sz w:val="32"/>
          <w:szCs w:val="32"/>
          <w:rtl/>
        </w:rPr>
        <w:t>مجلة الدراسات التنموية</w:t>
      </w:r>
      <w:r w:rsidRPr="007053DF">
        <w:rPr>
          <w:rFonts w:ascii="Sakkal Majalla" w:hAnsi="Sakkal Majalla" w:cs="Sakkal Majalla"/>
          <w:sz w:val="32"/>
          <w:szCs w:val="32"/>
        </w:rPr>
        <w:t xml:space="preserve">. </w:t>
      </w:r>
    </w:p>
    <w:p w14:paraId="0005E497" w14:textId="77777777" w:rsidR="007053DF" w:rsidRPr="007053DF" w:rsidRDefault="007053DF" w:rsidP="007053DF">
      <w:pPr>
        <w:numPr>
          <w:ilvl w:val="0"/>
          <w:numId w:val="62"/>
        </w:numPr>
        <w:bidi/>
        <w:spacing w:line="240" w:lineRule="auto"/>
        <w:rPr>
          <w:rFonts w:ascii="Sakkal Majalla" w:hAnsi="Sakkal Majalla" w:cs="Sakkal Majalla"/>
          <w:sz w:val="32"/>
          <w:szCs w:val="32"/>
        </w:rPr>
      </w:pPr>
      <w:r w:rsidRPr="007053DF">
        <w:rPr>
          <w:rFonts w:ascii="Sakkal Majalla" w:hAnsi="Sakkal Majalla" w:cs="Sakkal Majalla"/>
          <w:sz w:val="32"/>
          <w:szCs w:val="32"/>
          <w:rtl/>
        </w:rPr>
        <w:t xml:space="preserve">المطيري، </w:t>
      </w:r>
      <w:proofErr w:type="gramStart"/>
      <w:r w:rsidRPr="007053DF">
        <w:rPr>
          <w:rFonts w:ascii="Sakkal Majalla" w:hAnsi="Sakkal Majalla" w:cs="Sakkal Majalla"/>
          <w:sz w:val="32"/>
          <w:szCs w:val="32"/>
          <w:rtl/>
        </w:rPr>
        <w:t>عبدالله</w:t>
      </w:r>
      <w:proofErr w:type="gramEnd"/>
      <w:r w:rsidRPr="007053DF">
        <w:rPr>
          <w:rFonts w:ascii="Sakkal Majalla" w:hAnsi="Sakkal Majalla" w:cs="Sakkal Majalla"/>
          <w:sz w:val="32"/>
          <w:szCs w:val="32"/>
          <w:rtl/>
        </w:rPr>
        <w:t xml:space="preserve"> بن فهد (2020). سلوك المستهلك في البيئة الرقمية</w:t>
      </w:r>
      <w:r w:rsidRPr="007053DF">
        <w:rPr>
          <w:rFonts w:ascii="Sakkal Majalla" w:hAnsi="Sakkal Majalla" w:cs="Sakkal Majalla"/>
          <w:sz w:val="32"/>
          <w:szCs w:val="32"/>
        </w:rPr>
        <w:t xml:space="preserve">. </w:t>
      </w:r>
      <w:r w:rsidRPr="007053DF">
        <w:rPr>
          <w:rFonts w:ascii="Sakkal Majalla" w:hAnsi="Sakkal Majalla" w:cs="Sakkal Majalla"/>
          <w:sz w:val="32"/>
          <w:szCs w:val="32"/>
          <w:rtl/>
        </w:rPr>
        <w:t>مجلة الإدارة والأعمال</w:t>
      </w:r>
      <w:r w:rsidRPr="007053DF">
        <w:rPr>
          <w:rFonts w:ascii="Sakkal Majalla" w:hAnsi="Sakkal Majalla" w:cs="Sakkal Majalla"/>
          <w:sz w:val="32"/>
          <w:szCs w:val="32"/>
        </w:rPr>
        <w:t xml:space="preserve">. </w:t>
      </w:r>
    </w:p>
    <w:p w14:paraId="7D1F1C7D" w14:textId="352455A9" w:rsidR="007053DF" w:rsidRPr="007053DF" w:rsidRDefault="007053DF" w:rsidP="007053DF">
      <w:pPr>
        <w:bidi/>
        <w:spacing w:line="240" w:lineRule="auto"/>
        <w:rPr>
          <w:rFonts w:ascii="Sakkal Majalla" w:hAnsi="Sakkal Majalla" w:cs="Sakkal Majalla"/>
          <w:sz w:val="32"/>
          <w:szCs w:val="32"/>
        </w:rPr>
      </w:pPr>
    </w:p>
    <w:p w14:paraId="2D94EAFD" w14:textId="77777777" w:rsidR="007053DF" w:rsidRPr="007053DF" w:rsidRDefault="007053DF" w:rsidP="007053DF">
      <w:pPr>
        <w:bidi/>
        <w:spacing w:line="240" w:lineRule="auto"/>
        <w:rPr>
          <w:rFonts w:ascii="Sakkal Majalla" w:hAnsi="Sakkal Majalla" w:cs="Sakkal Majalla"/>
          <w:sz w:val="32"/>
          <w:szCs w:val="32"/>
        </w:rPr>
      </w:pPr>
      <w:r w:rsidRPr="007053DF">
        <w:rPr>
          <w:rFonts w:ascii="Sakkal Majalla" w:hAnsi="Sakkal Majalla" w:cs="Sakkal Majalla"/>
          <w:sz w:val="32"/>
          <w:szCs w:val="32"/>
          <w:rtl/>
        </w:rPr>
        <w:t>ثانيًا: المراجع الأجنبية</w:t>
      </w:r>
    </w:p>
    <w:p w14:paraId="4507ABD3" w14:textId="77777777" w:rsidR="007053DF" w:rsidRPr="007053DF" w:rsidRDefault="007053DF" w:rsidP="007053DF">
      <w:pPr>
        <w:numPr>
          <w:ilvl w:val="0"/>
          <w:numId w:val="63"/>
        </w:numPr>
        <w:bidi/>
        <w:spacing w:line="240" w:lineRule="auto"/>
        <w:rPr>
          <w:rFonts w:ascii="Sakkal Majalla" w:hAnsi="Sakkal Majalla" w:cs="Sakkal Majalla"/>
          <w:sz w:val="32"/>
          <w:szCs w:val="32"/>
        </w:rPr>
      </w:pPr>
      <w:r w:rsidRPr="007053DF">
        <w:rPr>
          <w:rFonts w:ascii="Sakkal Majalla" w:hAnsi="Sakkal Majalla" w:cs="Sakkal Majalla"/>
          <w:sz w:val="32"/>
          <w:szCs w:val="32"/>
        </w:rPr>
        <w:t xml:space="preserve">Kotler, P., &amp; Keller, K. (2016). Marketing Management. Pearson. </w:t>
      </w:r>
    </w:p>
    <w:p w14:paraId="5257952B" w14:textId="77777777" w:rsidR="007053DF" w:rsidRPr="007053DF" w:rsidRDefault="007053DF" w:rsidP="007053DF">
      <w:pPr>
        <w:numPr>
          <w:ilvl w:val="0"/>
          <w:numId w:val="63"/>
        </w:numPr>
        <w:bidi/>
        <w:spacing w:line="240" w:lineRule="auto"/>
        <w:rPr>
          <w:rFonts w:ascii="Sakkal Majalla" w:hAnsi="Sakkal Majalla" w:cs="Sakkal Majalla"/>
          <w:sz w:val="32"/>
          <w:szCs w:val="32"/>
        </w:rPr>
      </w:pPr>
      <w:r w:rsidRPr="007053DF">
        <w:rPr>
          <w:rFonts w:ascii="Sakkal Majalla" w:hAnsi="Sakkal Majalla" w:cs="Sakkal Majalla"/>
          <w:sz w:val="32"/>
          <w:szCs w:val="32"/>
        </w:rPr>
        <w:t xml:space="preserve">Chaffey, D. (2019). Digital Marketing: Strategy, Implementation and Practice. Pearson. </w:t>
      </w:r>
    </w:p>
    <w:p w14:paraId="05027275" w14:textId="77777777" w:rsidR="007053DF" w:rsidRPr="007053DF" w:rsidRDefault="007053DF" w:rsidP="007053DF">
      <w:pPr>
        <w:numPr>
          <w:ilvl w:val="0"/>
          <w:numId w:val="63"/>
        </w:numPr>
        <w:bidi/>
        <w:spacing w:line="240" w:lineRule="auto"/>
        <w:rPr>
          <w:rFonts w:ascii="Sakkal Majalla" w:hAnsi="Sakkal Majalla" w:cs="Sakkal Majalla"/>
          <w:sz w:val="32"/>
          <w:szCs w:val="32"/>
        </w:rPr>
      </w:pPr>
      <w:r w:rsidRPr="007053DF">
        <w:rPr>
          <w:rFonts w:ascii="Sakkal Majalla" w:hAnsi="Sakkal Majalla" w:cs="Sakkal Majalla"/>
          <w:sz w:val="32"/>
          <w:szCs w:val="32"/>
        </w:rPr>
        <w:t xml:space="preserve">Ryan, D. (2017). Understanding Digital Marketing. Kogan Page. </w:t>
      </w:r>
    </w:p>
    <w:p w14:paraId="49EDB231" w14:textId="77777777" w:rsidR="007053DF" w:rsidRPr="007053DF" w:rsidRDefault="007053DF" w:rsidP="007053DF">
      <w:pPr>
        <w:numPr>
          <w:ilvl w:val="0"/>
          <w:numId w:val="63"/>
        </w:numPr>
        <w:bidi/>
        <w:spacing w:line="240" w:lineRule="auto"/>
        <w:rPr>
          <w:rFonts w:ascii="Sakkal Majalla" w:hAnsi="Sakkal Majalla" w:cs="Sakkal Majalla"/>
          <w:sz w:val="32"/>
          <w:szCs w:val="32"/>
        </w:rPr>
      </w:pPr>
      <w:r w:rsidRPr="007053DF">
        <w:rPr>
          <w:rFonts w:ascii="Sakkal Majalla" w:hAnsi="Sakkal Majalla" w:cs="Sakkal Majalla"/>
          <w:sz w:val="32"/>
          <w:szCs w:val="32"/>
        </w:rPr>
        <w:lastRenderedPageBreak/>
        <w:t xml:space="preserve">Tiago, M. T. P. M. B., &amp; Veríssimo, J. M. C. (2014). Digital marketing and social media. Business Horizons. </w:t>
      </w:r>
    </w:p>
    <w:p w14:paraId="3ED9EAC7" w14:textId="77777777" w:rsidR="007053DF" w:rsidRPr="007053DF" w:rsidRDefault="007053DF" w:rsidP="007053DF">
      <w:pPr>
        <w:numPr>
          <w:ilvl w:val="0"/>
          <w:numId w:val="63"/>
        </w:numPr>
        <w:bidi/>
        <w:spacing w:line="240" w:lineRule="auto"/>
        <w:rPr>
          <w:rFonts w:ascii="Sakkal Majalla" w:hAnsi="Sakkal Majalla" w:cs="Sakkal Majalla"/>
          <w:sz w:val="32"/>
          <w:szCs w:val="32"/>
        </w:rPr>
      </w:pPr>
      <w:r w:rsidRPr="007053DF">
        <w:rPr>
          <w:rFonts w:ascii="Sakkal Majalla" w:hAnsi="Sakkal Majalla" w:cs="Sakkal Majalla"/>
          <w:sz w:val="32"/>
          <w:szCs w:val="32"/>
        </w:rPr>
        <w:t xml:space="preserve">Blackwell, R., Miniard, P., &amp; Engel, J. (2006). Consumer Behavior. Thomson Learning. </w:t>
      </w:r>
    </w:p>
    <w:p w14:paraId="49109A20" w14:textId="77777777" w:rsidR="007053DF" w:rsidRPr="007053DF" w:rsidRDefault="007053DF" w:rsidP="007053DF">
      <w:pPr>
        <w:numPr>
          <w:ilvl w:val="0"/>
          <w:numId w:val="63"/>
        </w:numPr>
        <w:bidi/>
        <w:spacing w:line="240" w:lineRule="auto"/>
        <w:rPr>
          <w:rFonts w:ascii="Sakkal Majalla" w:hAnsi="Sakkal Majalla" w:cs="Sakkal Majalla"/>
          <w:sz w:val="32"/>
          <w:szCs w:val="32"/>
        </w:rPr>
      </w:pPr>
      <w:r w:rsidRPr="007053DF">
        <w:rPr>
          <w:rFonts w:ascii="Sakkal Majalla" w:hAnsi="Sakkal Majalla" w:cs="Sakkal Majalla"/>
          <w:sz w:val="32"/>
          <w:szCs w:val="32"/>
        </w:rPr>
        <w:t xml:space="preserve">Strauss, J., &amp; Frost, R. (2014). E-Marketing. Pearson. </w:t>
      </w:r>
    </w:p>
    <w:p w14:paraId="1CF5A28E" w14:textId="77777777" w:rsidR="007053DF" w:rsidRPr="007053DF" w:rsidRDefault="007053DF" w:rsidP="007053DF">
      <w:pPr>
        <w:numPr>
          <w:ilvl w:val="0"/>
          <w:numId w:val="63"/>
        </w:numPr>
        <w:bidi/>
        <w:spacing w:line="240" w:lineRule="auto"/>
        <w:rPr>
          <w:rFonts w:ascii="Sakkal Majalla" w:hAnsi="Sakkal Majalla" w:cs="Sakkal Majalla"/>
          <w:sz w:val="32"/>
          <w:szCs w:val="32"/>
        </w:rPr>
      </w:pPr>
      <w:r w:rsidRPr="007053DF">
        <w:rPr>
          <w:rFonts w:ascii="Sakkal Majalla" w:hAnsi="Sakkal Majalla" w:cs="Sakkal Majalla"/>
          <w:sz w:val="32"/>
          <w:szCs w:val="32"/>
        </w:rPr>
        <w:t xml:space="preserve">Kaplan, A. M., &amp; Haenlein, M. (2010). Users of the world, unite! Business Horizons. </w:t>
      </w:r>
    </w:p>
    <w:p w14:paraId="1669EEC4" w14:textId="77777777" w:rsidR="007053DF" w:rsidRPr="007053DF" w:rsidRDefault="007053DF" w:rsidP="007053DF">
      <w:pPr>
        <w:numPr>
          <w:ilvl w:val="0"/>
          <w:numId w:val="63"/>
        </w:numPr>
        <w:bidi/>
        <w:spacing w:line="240" w:lineRule="auto"/>
        <w:rPr>
          <w:rFonts w:ascii="Sakkal Majalla" w:hAnsi="Sakkal Majalla" w:cs="Sakkal Majalla"/>
          <w:sz w:val="32"/>
          <w:szCs w:val="32"/>
        </w:rPr>
      </w:pPr>
      <w:r w:rsidRPr="007053DF">
        <w:rPr>
          <w:rFonts w:ascii="Sakkal Majalla" w:hAnsi="Sakkal Majalla" w:cs="Sakkal Majalla"/>
          <w:sz w:val="32"/>
          <w:szCs w:val="32"/>
        </w:rPr>
        <w:t xml:space="preserve">Solomon, M. R. (2018). Consumer Behavior: Buying, Having, and Being. Pearson. </w:t>
      </w:r>
    </w:p>
    <w:p w14:paraId="78F98C1F" w14:textId="77777777" w:rsidR="007053DF" w:rsidRPr="007053DF" w:rsidRDefault="007053DF" w:rsidP="007053DF">
      <w:pPr>
        <w:numPr>
          <w:ilvl w:val="0"/>
          <w:numId w:val="63"/>
        </w:numPr>
        <w:bidi/>
        <w:spacing w:line="240" w:lineRule="auto"/>
        <w:rPr>
          <w:rFonts w:ascii="Sakkal Majalla" w:hAnsi="Sakkal Majalla" w:cs="Sakkal Majalla"/>
          <w:sz w:val="32"/>
          <w:szCs w:val="32"/>
        </w:rPr>
      </w:pPr>
      <w:r w:rsidRPr="007053DF">
        <w:rPr>
          <w:rFonts w:ascii="Sakkal Majalla" w:hAnsi="Sakkal Majalla" w:cs="Sakkal Majalla"/>
          <w:sz w:val="32"/>
          <w:szCs w:val="32"/>
        </w:rPr>
        <w:t xml:space="preserve">Armstrong, G., &amp; Kotler, P. (2017). Principles of Marketing. Pearson. </w:t>
      </w:r>
    </w:p>
    <w:p w14:paraId="188186F0" w14:textId="77777777" w:rsidR="007053DF" w:rsidRPr="007053DF" w:rsidRDefault="007053DF" w:rsidP="007053DF">
      <w:pPr>
        <w:numPr>
          <w:ilvl w:val="0"/>
          <w:numId w:val="63"/>
        </w:numPr>
        <w:bidi/>
        <w:spacing w:line="240" w:lineRule="auto"/>
        <w:rPr>
          <w:rFonts w:ascii="Sakkal Majalla" w:hAnsi="Sakkal Majalla" w:cs="Sakkal Majalla"/>
          <w:sz w:val="32"/>
          <w:szCs w:val="32"/>
        </w:rPr>
      </w:pPr>
      <w:r w:rsidRPr="007053DF">
        <w:rPr>
          <w:rFonts w:ascii="Sakkal Majalla" w:hAnsi="Sakkal Majalla" w:cs="Sakkal Majalla"/>
          <w:sz w:val="32"/>
          <w:szCs w:val="32"/>
        </w:rPr>
        <w:t xml:space="preserve">Tuten, T. L., &amp; Solomon, M. R. (2017). Social Media Marketing. Sage. </w:t>
      </w:r>
    </w:p>
    <w:p w14:paraId="171D536F" w14:textId="3C225A76" w:rsidR="00A57780" w:rsidRPr="00A57780" w:rsidRDefault="00A57780" w:rsidP="007053DF">
      <w:pPr>
        <w:bidi/>
        <w:spacing w:line="240" w:lineRule="auto"/>
        <w:rPr>
          <w:rFonts w:ascii="Sakkal Majalla" w:hAnsi="Sakkal Majalla" w:cs="Sakkal Majalla"/>
          <w:sz w:val="32"/>
          <w:szCs w:val="32"/>
        </w:rPr>
      </w:pPr>
      <w:r w:rsidRPr="00A57780">
        <w:rPr>
          <w:rFonts w:ascii="Sakkal Majalla" w:hAnsi="Sakkal Majalla" w:cs="Sakkal Majalla"/>
          <w:sz w:val="32"/>
          <w:szCs w:val="32"/>
        </w:rPr>
        <w:t xml:space="preserve">Deloitte. Real Estate Industry Outlook. </w:t>
      </w:r>
    </w:p>
    <w:p w14:paraId="59A22A3E" w14:textId="77777777" w:rsidR="00A57780" w:rsidRDefault="00A57780" w:rsidP="00AA2D1E">
      <w:pPr>
        <w:jc w:val="right"/>
        <w:rPr>
          <w:rFonts w:ascii="Sakkal Majalla" w:hAnsi="Sakkal Majalla" w:cs="Sakkal Majalla"/>
          <w:b/>
          <w:bCs/>
          <w:sz w:val="36"/>
          <w:szCs w:val="36"/>
          <w:rtl/>
        </w:rPr>
      </w:pPr>
    </w:p>
    <w:p w14:paraId="0EFB16F6" w14:textId="77777777" w:rsidR="00A57780" w:rsidRPr="003E0AA9" w:rsidRDefault="00A57780" w:rsidP="00AA2D1E">
      <w:pPr>
        <w:jc w:val="right"/>
        <w:rPr>
          <w:rFonts w:ascii="Sakkal Majalla" w:hAnsi="Sakkal Majalla" w:cs="Sakkal Majalla"/>
          <w:b/>
          <w:bCs/>
          <w:sz w:val="36"/>
          <w:szCs w:val="36"/>
        </w:rPr>
      </w:pPr>
    </w:p>
    <w:sectPr w:rsidR="00A57780" w:rsidRPr="003E0AA9" w:rsidSect="0006506F">
      <w:footerReference w:type="default" r:id="rId9"/>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E260F" w14:textId="77777777" w:rsidR="002E5F8F" w:rsidRDefault="002E5F8F" w:rsidP="004F0297">
      <w:pPr>
        <w:spacing w:after="0" w:line="240" w:lineRule="auto"/>
      </w:pPr>
      <w:r>
        <w:separator/>
      </w:r>
    </w:p>
  </w:endnote>
  <w:endnote w:type="continuationSeparator" w:id="0">
    <w:p w14:paraId="741D1B0D" w14:textId="77777777" w:rsidR="002E5F8F" w:rsidRDefault="002E5F8F" w:rsidP="004F0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yla pro arabic">
    <w:panose1 w:val="01000000000000000000"/>
    <w:charset w:val="00"/>
    <w:family w:val="modern"/>
    <w:notTrueType/>
    <w:pitch w:val="variable"/>
    <w:sig w:usb0="80002007" w:usb1="80000000" w:usb2="00000008" w:usb3="00000000" w:csb0="000000D3"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4067909"/>
      <w:docPartObj>
        <w:docPartGallery w:val="Page Numbers (Bottom of Page)"/>
        <w:docPartUnique/>
      </w:docPartObj>
    </w:sdtPr>
    <w:sdtContent>
      <w:p w14:paraId="31FFC3E9" w14:textId="15496F08" w:rsidR="0006506F" w:rsidRDefault="0006506F">
        <w:pPr>
          <w:pStyle w:val="ac"/>
          <w:jc w:val="center"/>
        </w:pPr>
        <w:r>
          <w:fldChar w:fldCharType="begin"/>
        </w:r>
        <w:r>
          <w:instrText>PAGE   \* MERGEFORMAT</w:instrText>
        </w:r>
        <w:r>
          <w:fldChar w:fldCharType="separate"/>
        </w:r>
        <w:r>
          <w:rPr>
            <w:rtl/>
            <w:lang w:val="ar-SA"/>
          </w:rPr>
          <w:t>2</w:t>
        </w:r>
        <w:r>
          <w:fldChar w:fldCharType="end"/>
        </w:r>
      </w:p>
    </w:sdtContent>
  </w:sdt>
  <w:p w14:paraId="51B77273" w14:textId="77777777" w:rsidR="0006506F" w:rsidRDefault="0006506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5B905" w14:textId="77777777" w:rsidR="002E5F8F" w:rsidRDefault="002E5F8F">
      <w:pPr>
        <w:pStyle w:val="ac"/>
      </w:pPr>
    </w:p>
    <w:p w14:paraId="6CF7B2C8" w14:textId="77777777" w:rsidR="002E5F8F" w:rsidRDefault="002E5F8F"/>
    <w:p w14:paraId="759284CF" w14:textId="77777777" w:rsidR="002E5F8F" w:rsidRDefault="002E5F8F">
      <w:pPr>
        <w:pStyle w:val="ab"/>
      </w:pPr>
    </w:p>
    <w:p w14:paraId="10FDF79B" w14:textId="77777777" w:rsidR="002E5F8F" w:rsidRDefault="002E5F8F"/>
    <w:p w14:paraId="7A10B944" w14:textId="77777777" w:rsidR="002E5F8F" w:rsidRDefault="002E5F8F">
      <w:pPr>
        <w:pStyle w:val="ac"/>
      </w:pPr>
    </w:p>
    <w:p w14:paraId="6EA05C3D" w14:textId="77777777" w:rsidR="002E5F8F" w:rsidRDefault="002E5F8F"/>
    <w:p w14:paraId="18FF77CA" w14:textId="77777777" w:rsidR="002E5F8F" w:rsidRDefault="002E5F8F">
      <w:pPr>
        <w:pStyle w:val="ac"/>
      </w:pPr>
    </w:p>
    <w:p w14:paraId="1BA33BF4" w14:textId="77777777" w:rsidR="002E5F8F" w:rsidRDefault="002E5F8F"/>
    <w:p w14:paraId="603FC2A0" w14:textId="77777777" w:rsidR="002E5F8F" w:rsidRDefault="002E5F8F">
      <w:pPr>
        <w:pStyle w:val="ab"/>
      </w:pPr>
    </w:p>
    <w:p w14:paraId="091A5CCE" w14:textId="77777777" w:rsidR="002E5F8F" w:rsidRDefault="002E5F8F"/>
    <w:p w14:paraId="5366F4CC" w14:textId="77777777" w:rsidR="002E5F8F" w:rsidRDefault="002E5F8F">
      <w:pPr>
        <w:pStyle w:val="ac"/>
      </w:pPr>
    </w:p>
    <w:p w14:paraId="2FCA0529" w14:textId="77777777" w:rsidR="002E5F8F" w:rsidRDefault="002E5F8F"/>
    <w:p w14:paraId="7434C192" w14:textId="77777777" w:rsidR="002E5F8F" w:rsidRDefault="002E5F8F">
      <w:pPr>
        <w:pStyle w:val="ac"/>
      </w:pPr>
    </w:p>
    <w:p w14:paraId="26F2E96A" w14:textId="77777777" w:rsidR="002E5F8F" w:rsidRDefault="002E5F8F"/>
    <w:p w14:paraId="4FF14639" w14:textId="77777777" w:rsidR="002E5F8F" w:rsidRDefault="002E5F8F">
      <w:pPr>
        <w:pStyle w:val="ab"/>
      </w:pPr>
    </w:p>
    <w:p w14:paraId="761FD3D1" w14:textId="77777777" w:rsidR="002E5F8F" w:rsidRDefault="002E5F8F"/>
    <w:p w14:paraId="3E0DF455" w14:textId="77777777" w:rsidR="002E5F8F" w:rsidRDefault="002E5F8F">
      <w:pPr>
        <w:pStyle w:val="ac"/>
      </w:pPr>
    </w:p>
    <w:p w14:paraId="38634103" w14:textId="77777777" w:rsidR="002E5F8F" w:rsidRDefault="002E5F8F"/>
    <w:p w14:paraId="52C1EBA7" w14:textId="77777777" w:rsidR="002E5F8F" w:rsidRDefault="002E5F8F">
      <w:pPr>
        <w:pStyle w:val="ac"/>
      </w:pPr>
    </w:p>
    <w:p w14:paraId="747A3E28" w14:textId="77777777" w:rsidR="002E5F8F" w:rsidRDefault="002E5F8F"/>
    <w:p w14:paraId="10AF723B" w14:textId="77777777" w:rsidR="002E5F8F" w:rsidRDefault="002E5F8F">
      <w:pPr>
        <w:pStyle w:val="ab"/>
      </w:pPr>
    </w:p>
    <w:p w14:paraId="35BDF1EA" w14:textId="77777777" w:rsidR="002E5F8F" w:rsidRDefault="002E5F8F"/>
    <w:p w14:paraId="52F6657D" w14:textId="77777777" w:rsidR="002E5F8F" w:rsidRDefault="002E5F8F">
      <w:pPr>
        <w:pStyle w:val="ac"/>
      </w:pPr>
    </w:p>
    <w:p w14:paraId="51A05130" w14:textId="77777777" w:rsidR="002E5F8F" w:rsidRDefault="002E5F8F"/>
    <w:p w14:paraId="0E57840B" w14:textId="77777777" w:rsidR="002E5F8F" w:rsidRDefault="002E5F8F">
      <w:pPr>
        <w:pStyle w:val="ab"/>
      </w:pPr>
    </w:p>
    <w:p w14:paraId="4E715929" w14:textId="77777777" w:rsidR="002E5F8F" w:rsidRDefault="002E5F8F"/>
    <w:p w14:paraId="6D765874" w14:textId="77777777" w:rsidR="002E5F8F" w:rsidRDefault="002E5F8F">
      <w:pPr>
        <w:pStyle w:val="ac"/>
      </w:pPr>
    </w:p>
    <w:p w14:paraId="702C3CD2" w14:textId="77777777" w:rsidR="002E5F8F" w:rsidRDefault="002E5F8F"/>
    <w:p w14:paraId="6C2626AB" w14:textId="77777777" w:rsidR="002E5F8F" w:rsidRDefault="002E5F8F">
      <w:pPr>
        <w:pStyle w:val="ac"/>
      </w:pPr>
    </w:p>
    <w:p w14:paraId="0EA65AFF" w14:textId="77777777" w:rsidR="002E5F8F" w:rsidRDefault="002E5F8F"/>
    <w:p w14:paraId="1EFD9944" w14:textId="77777777" w:rsidR="002E5F8F" w:rsidRDefault="002E5F8F">
      <w:pPr>
        <w:pStyle w:val="ab"/>
      </w:pPr>
    </w:p>
    <w:p w14:paraId="01ED9B20" w14:textId="77777777" w:rsidR="002E5F8F" w:rsidRDefault="002E5F8F"/>
    <w:p w14:paraId="1364D0CD" w14:textId="77777777" w:rsidR="002E5F8F" w:rsidRDefault="002E5F8F">
      <w:pPr>
        <w:pStyle w:val="ab"/>
      </w:pPr>
    </w:p>
    <w:p w14:paraId="1DAB0877" w14:textId="77777777" w:rsidR="002E5F8F" w:rsidRDefault="002E5F8F"/>
    <w:p w14:paraId="45708C5B" w14:textId="77777777" w:rsidR="002E5F8F" w:rsidRDefault="002E5F8F">
      <w:pPr>
        <w:pStyle w:val="ac"/>
      </w:pPr>
    </w:p>
    <w:p w14:paraId="09C551B5" w14:textId="77777777" w:rsidR="002E5F8F" w:rsidRDefault="002E5F8F"/>
    <w:p w14:paraId="71DC4DA4" w14:textId="77777777" w:rsidR="002E5F8F" w:rsidRDefault="002E5F8F">
      <w:pPr>
        <w:pStyle w:val="ab"/>
      </w:pPr>
    </w:p>
    <w:p w14:paraId="2B9B71F5" w14:textId="77777777" w:rsidR="002E5F8F" w:rsidRDefault="002E5F8F"/>
    <w:p w14:paraId="056F94B5" w14:textId="77777777" w:rsidR="002E5F8F" w:rsidRDefault="002E5F8F">
      <w:pPr>
        <w:pStyle w:val="ac"/>
      </w:pPr>
    </w:p>
    <w:p w14:paraId="24A888EC" w14:textId="77777777" w:rsidR="002E5F8F" w:rsidRDefault="002E5F8F"/>
    <w:p w14:paraId="70997CCE" w14:textId="77777777" w:rsidR="002E5F8F" w:rsidRDefault="002E5F8F">
      <w:pPr>
        <w:pStyle w:val="ac"/>
      </w:pPr>
    </w:p>
    <w:p w14:paraId="4B55D815" w14:textId="77777777" w:rsidR="002E5F8F" w:rsidRDefault="002E5F8F"/>
    <w:p w14:paraId="374F712D" w14:textId="77777777" w:rsidR="002E5F8F" w:rsidRDefault="002E5F8F">
      <w:pPr>
        <w:pStyle w:val="ab"/>
      </w:pPr>
    </w:p>
    <w:p w14:paraId="7DB59320" w14:textId="77777777" w:rsidR="002E5F8F" w:rsidRDefault="002E5F8F"/>
    <w:p w14:paraId="39DA3347" w14:textId="77777777" w:rsidR="002E5F8F" w:rsidRDefault="002E5F8F">
      <w:pPr>
        <w:pStyle w:val="ac"/>
      </w:pPr>
    </w:p>
    <w:p w14:paraId="02EDFFFE" w14:textId="77777777" w:rsidR="002E5F8F" w:rsidRDefault="002E5F8F"/>
    <w:p w14:paraId="7F82548A" w14:textId="77777777" w:rsidR="002E5F8F" w:rsidRDefault="002E5F8F">
      <w:pPr>
        <w:pStyle w:val="ab"/>
      </w:pPr>
    </w:p>
    <w:p w14:paraId="45F224DA" w14:textId="77777777" w:rsidR="002E5F8F" w:rsidRDefault="002E5F8F"/>
    <w:p w14:paraId="757C8D31" w14:textId="77777777" w:rsidR="002E5F8F" w:rsidRDefault="002E5F8F">
      <w:pPr>
        <w:pStyle w:val="ac"/>
      </w:pPr>
    </w:p>
    <w:p w14:paraId="46419460" w14:textId="77777777" w:rsidR="002E5F8F" w:rsidRDefault="002E5F8F"/>
    <w:p w14:paraId="5CE5FF37" w14:textId="77777777" w:rsidR="002E5F8F" w:rsidRDefault="002E5F8F">
      <w:pPr>
        <w:pStyle w:val="ac"/>
      </w:pPr>
    </w:p>
    <w:p w14:paraId="7E7CC0BC" w14:textId="77777777" w:rsidR="002E5F8F" w:rsidRDefault="002E5F8F"/>
    <w:p w14:paraId="12FAF1BF" w14:textId="77777777" w:rsidR="002E5F8F" w:rsidRDefault="002E5F8F">
      <w:pPr>
        <w:pStyle w:val="ab"/>
      </w:pPr>
    </w:p>
    <w:p w14:paraId="4018F332" w14:textId="77777777" w:rsidR="002E5F8F" w:rsidRDefault="002E5F8F"/>
    <w:p w14:paraId="18369198" w14:textId="77777777" w:rsidR="002E5F8F" w:rsidRDefault="002E5F8F">
      <w:pPr>
        <w:pStyle w:val="ac"/>
      </w:pPr>
    </w:p>
    <w:p w14:paraId="007C3230" w14:textId="77777777" w:rsidR="002E5F8F" w:rsidRDefault="002E5F8F"/>
    <w:p w14:paraId="379E173B" w14:textId="77777777" w:rsidR="002E5F8F" w:rsidRDefault="002E5F8F">
      <w:pPr>
        <w:pStyle w:val="ac"/>
      </w:pPr>
    </w:p>
    <w:p w14:paraId="46EE0A53" w14:textId="77777777" w:rsidR="002E5F8F" w:rsidRDefault="002E5F8F"/>
    <w:p w14:paraId="350EF9EE" w14:textId="77777777" w:rsidR="002E5F8F" w:rsidRDefault="002E5F8F">
      <w:pPr>
        <w:pStyle w:val="ab"/>
      </w:pPr>
    </w:p>
    <w:p w14:paraId="1A96E8E5" w14:textId="77777777" w:rsidR="002E5F8F" w:rsidRDefault="002E5F8F"/>
    <w:p w14:paraId="2A714CF8" w14:textId="77777777" w:rsidR="002E5F8F" w:rsidRDefault="002E5F8F">
      <w:pPr>
        <w:pStyle w:val="ac"/>
      </w:pPr>
    </w:p>
    <w:p w14:paraId="57A28D46" w14:textId="77777777" w:rsidR="002E5F8F" w:rsidRDefault="002E5F8F"/>
    <w:p w14:paraId="1212A5B4" w14:textId="77777777" w:rsidR="002E5F8F" w:rsidRDefault="002E5F8F">
      <w:pPr>
        <w:pStyle w:val="ac"/>
      </w:pPr>
    </w:p>
    <w:p w14:paraId="706B93C0" w14:textId="77777777" w:rsidR="002E5F8F" w:rsidRDefault="002E5F8F"/>
    <w:p w14:paraId="6A1010C7" w14:textId="77777777" w:rsidR="002E5F8F" w:rsidRDefault="002E5F8F">
      <w:pPr>
        <w:pStyle w:val="ab"/>
      </w:pPr>
    </w:p>
    <w:p w14:paraId="05608F05" w14:textId="77777777" w:rsidR="002E5F8F" w:rsidRDefault="002E5F8F"/>
    <w:p w14:paraId="645B556E" w14:textId="77777777" w:rsidR="002E5F8F" w:rsidRDefault="002E5F8F">
      <w:pPr>
        <w:pStyle w:val="ac"/>
      </w:pPr>
    </w:p>
    <w:p w14:paraId="1EE95A05" w14:textId="77777777" w:rsidR="002E5F8F" w:rsidRDefault="002E5F8F"/>
    <w:p w14:paraId="792F2B5C" w14:textId="77777777" w:rsidR="002E5F8F" w:rsidRDefault="002E5F8F">
      <w:pPr>
        <w:pStyle w:val="ab"/>
      </w:pPr>
    </w:p>
    <w:p w14:paraId="219F5572" w14:textId="77777777" w:rsidR="002E5F8F" w:rsidRDefault="002E5F8F"/>
    <w:p w14:paraId="789DB4FA" w14:textId="77777777" w:rsidR="002E5F8F" w:rsidRDefault="002E5F8F">
      <w:pPr>
        <w:pStyle w:val="ac"/>
      </w:pPr>
    </w:p>
    <w:p w14:paraId="5534CE5C" w14:textId="77777777" w:rsidR="002E5F8F" w:rsidRDefault="002E5F8F"/>
    <w:p w14:paraId="65DD7CDB" w14:textId="77777777" w:rsidR="002E5F8F" w:rsidRDefault="002E5F8F">
      <w:pPr>
        <w:pStyle w:val="ac"/>
      </w:pPr>
    </w:p>
    <w:p w14:paraId="7D0BCACD" w14:textId="77777777" w:rsidR="002E5F8F" w:rsidRDefault="002E5F8F"/>
    <w:p w14:paraId="4870143B" w14:textId="77777777" w:rsidR="002E5F8F" w:rsidRDefault="002E5F8F">
      <w:pPr>
        <w:pStyle w:val="ab"/>
      </w:pPr>
    </w:p>
    <w:p w14:paraId="0EC4FBB8" w14:textId="77777777" w:rsidR="002E5F8F" w:rsidRDefault="002E5F8F"/>
    <w:p w14:paraId="35F984FB" w14:textId="77777777" w:rsidR="002E5F8F" w:rsidRDefault="002E5F8F">
      <w:pPr>
        <w:pStyle w:val="ac"/>
      </w:pPr>
    </w:p>
    <w:p w14:paraId="406F616F" w14:textId="77777777" w:rsidR="002E5F8F" w:rsidRDefault="002E5F8F"/>
    <w:p w14:paraId="0BF9A769" w14:textId="77777777" w:rsidR="002E5F8F" w:rsidRDefault="002E5F8F">
      <w:pPr>
        <w:pStyle w:val="ac"/>
      </w:pPr>
    </w:p>
    <w:p w14:paraId="03981095" w14:textId="77777777" w:rsidR="002E5F8F" w:rsidRDefault="002E5F8F"/>
    <w:p w14:paraId="7BC0E8C3" w14:textId="77777777" w:rsidR="002E5F8F" w:rsidRDefault="002E5F8F">
      <w:pPr>
        <w:pStyle w:val="ab"/>
      </w:pPr>
    </w:p>
    <w:p w14:paraId="32AE695E" w14:textId="77777777" w:rsidR="002E5F8F" w:rsidRDefault="002E5F8F"/>
    <w:p w14:paraId="680CFD9C" w14:textId="77777777" w:rsidR="002E5F8F" w:rsidRDefault="002E5F8F">
      <w:pPr>
        <w:pStyle w:val="ac"/>
      </w:pPr>
    </w:p>
    <w:p w14:paraId="556A27EE" w14:textId="77777777" w:rsidR="002E5F8F" w:rsidRDefault="002E5F8F"/>
    <w:p w14:paraId="648AC2A1" w14:textId="77777777" w:rsidR="002E5F8F" w:rsidRDefault="002E5F8F">
      <w:pPr>
        <w:pStyle w:val="ac"/>
      </w:pPr>
    </w:p>
    <w:p w14:paraId="3A598D47" w14:textId="77777777" w:rsidR="002E5F8F" w:rsidRDefault="002E5F8F"/>
    <w:p w14:paraId="188DC120" w14:textId="77777777" w:rsidR="002E5F8F" w:rsidRDefault="002E5F8F">
      <w:pPr>
        <w:pStyle w:val="ab"/>
      </w:pPr>
    </w:p>
    <w:p w14:paraId="1136A46C" w14:textId="77777777" w:rsidR="002E5F8F" w:rsidRDefault="002E5F8F"/>
    <w:p w14:paraId="784E74C2" w14:textId="77777777" w:rsidR="002E5F8F" w:rsidRDefault="002E5F8F">
      <w:pPr>
        <w:pStyle w:val="ac"/>
      </w:pPr>
    </w:p>
    <w:p w14:paraId="74E23926" w14:textId="77777777" w:rsidR="002E5F8F" w:rsidRDefault="002E5F8F"/>
    <w:p w14:paraId="25B75E9E" w14:textId="77777777" w:rsidR="002E5F8F" w:rsidRDefault="002E5F8F">
      <w:pPr>
        <w:pStyle w:val="ab"/>
      </w:pPr>
    </w:p>
    <w:p w14:paraId="06B597F6" w14:textId="77777777" w:rsidR="002E5F8F" w:rsidRDefault="002E5F8F"/>
    <w:p w14:paraId="7F93738F" w14:textId="77777777" w:rsidR="002E5F8F" w:rsidRDefault="002E5F8F">
      <w:pPr>
        <w:pStyle w:val="ac"/>
      </w:pPr>
    </w:p>
    <w:p w14:paraId="56C521D2" w14:textId="77777777" w:rsidR="002E5F8F" w:rsidRDefault="002E5F8F"/>
    <w:p w14:paraId="63AF4C47" w14:textId="77777777" w:rsidR="002E5F8F" w:rsidRDefault="002E5F8F">
      <w:pPr>
        <w:pStyle w:val="ac"/>
      </w:pPr>
    </w:p>
    <w:p w14:paraId="570E3B93" w14:textId="77777777" w:rsidR="002E5F8F" w:rsidRDefault="002E5F8F"/>
    <w:p w14:paraId="581052F0" w14:textId="77777777" w:rsidR="002E5F8F" w:rsidRDefault="002E5F8F">
      <w:pPr>
        <w:pStyle w:val="ab"/>
      </w:pPr>
    </w:p>
    <w:p w14:paraId="054AA78B" w14:textId="77777777" w:rsidR="002E5F8F" w:rsidRDefault="002E5F8F"/>
    <w:p w14:paraId="1C0A379F" w14:textId="77777777" w:rsidR="002E5F8F" w:rsidRDefault="002E5F8F">
      <w:pPr>
        <w:pStyle w:val="ac"/>
      </w:pPr>
    </w:p>
    <w:p w14:paraId="4F04841C" w14:textId="77777777" w:rsidR="002E5F8F" w:rsidRDefault="002E5F8F"/>
    <w:p w14:paraId="7B4D0C98" w14:textId="77777777" w:rsidR="002E5F8F" w:rsidRDefault="002E5F8F">
      <w:pPr>
        <w:pStyle w:val="ac"/>
      </w:pPr>
    </w:p>
    <w:p w14:paraId="55E92F09" w14:textId="77777777" w:rsidR="002E5F8F" w:rsidRDefault="002E5F8F"/>
    <w:p w14:paraId="6DBE4402" w14:textId="77777777" w:rsidR="002E5F8F" w:rsidRDefault="002E5F8F">
      <w:pPr>
        <w:pStyle w:val="ab"/>
      </w:pPr>
    </w:p>
    <w:p w14:paraId="3743F577" w14:textId="77777777" w:rsidR="002E5F8F" w:rsidRDefault="002E5F8F"/>
    <w:p w14:paraId="452CB012" w14:textId="77777777" w:rsidR="002E5F8F" w:rsidRDefault="002E5F8F">
      <w:pPr>
        <w:pStyle w:val="ac"/>
      </w:pPr>
    </w:p>
    <w:p w14:paraId="5E6B7436" w14:textId="77777777" w:rsidR="002E5F8F" w:rsidRDefault="002E5F8F"/>
    <w:p w14:paraId="5B561501" w14:textId="77777777" w:rsidR="002E5F8F" w:rsidRDefault="002E5F8F">
      <w:pPr>
        <w:pStyle w:val="ac"/>
      </w:pPr>
    </w:p>
    <w:p w14:paraId="1070BBF4" w14:textId="77777777" w:rsidR="002E5F8F" w:rsidRDefault="002E5F8F"/>
    <w:p w14:paraId="4FE74B64" w14:textId="77777777" w:rsidR="002E5F8F" w:rsidRDefault="002E5F8F">
      <w:pPr>
        <w:pStyle w:val="ab"/>
      </w:pPr>
    </w:p>
    <w:p w14:paraId="77442DAA" w14:textId="77777777" w:rsidR="002E5F8F" w:rsidRDefault="002E5F8F"/>
    <w:p w14:paraId="0D98DA02" w14:textId="77777777" w:rsidR="002E5F8F" w:rsidRDefault="002E5F8F">
      <w:pPr>
        <w:pStyle w:val="ac"/>
      </w:pPr>
    </w:p>
    <w:p w14:paraId="3BF02CF5" w14:textId="77777777" w:rsidR="002E5F8F" w:rsidRDefault="002E5F8F"/>
    <w:p w14:paraId="07F98F9E" w14:textId="77777777" w:rsidR="002E5F8F" w:rsidRDefault="002E5F8F">
      <w:pPr>
        <w:pStyle w:val="ab"/>
      </w:pPr>
    </w:p>
    <w:p w14:paraId="0C07675C" w14:textId="77777777" w:rsidR="002E5F8F" w:rsidRDefault="002E5F8F"/>
    <w:p w14:paraId="1314E86D" w14:textId="77777777" w:rsidR="002E5F8F" w:rsidRDefault="002E5F8F">
      <w:pPr>
        <w:pStyle w:val="ac"/>
      </w:pPr>
    </w:p>
    <w:p w14:paraId="24255353" w14:textId="77777777" w:rsidR="002E5F8F" w:rsidRDefault="002E5F8F"/>
    <w:p w14:paraId="46FA53B2" w14:textId="77777777" w:rsidR="002E5F8F" w:rsidRDefault="002E5F8F">
      <w:pPr>
        <w:pStyle w:val="ac"/>
      </w:pPr>
    </w:p>
    <w:p w14:paraId="0C69A484" w14:textId="77777777" w:rsidR="002E5F8F" w:rsidRDefault="002E5F8F"/>
    <w:p w14:paraId="4BD90F0E" w14:textId="77777777" w:rsidR="002E5F8F" w:rsidRDefault="002E5F8F">
      <w:pPr>
        <w:pStyle w:val="ab"/>
      </w:pPr>
    </w:p>
    <w:p w14:paraId="61236147" w14:textId="77777777" w:rsidR="002E5F8F" w:rsidRDefault="002E5F8F"/>
    <w:p w14:paraId="2557CECA" w14:textId="77777777" w:rsidR="002E5F8F" w:rsidRDefault="002E5F8F">
      <w:pPr>
        <w:pStyle w:val="ac"/>
      </w:pPr>
    </w:p>
    <w:p w14:paraId="34A4E7BC" w14:textId="77777777" w:rsidR="002E5F8F" w:rsidRDefault="002E5F8F"/>
    <w:p w14:paraId="355AF4A9" w14:textId="77777777" w:rsidR="002E5F8F" w:rsidRDefault="002E5F8F">
      <w:pPr>
        <w:pStyle w:val="ab"/>
      </w:pPr>
    </w:p>
    <w:p w14:paraId="7D68B74E" w14:textId="77777777" w:rsidR="002E5F8F" w:rsidRDefault="002E5F8F"/>
    <w:p w14:paraId="354D2937" w14:textId="77777777" w:rsidR="002E5F8F" w:rsidRDefault="002E5F8F">
      <w:pPr>
        <w:pStyle w:val="ac"/>
      </w:pPr>
    </w:p>
    <w:p w14:paraId="6C3302D0" w14:textId="77777777" w:rsidR="002E5F8F" w:rsidRDefault="002E5F8F"/>
    <w:p w14:paraId="7BFFCB9D" w14:textId="77777777" w:rsidR="002E5F8F" w:rsidRDefault="002E5F8F">
      <w:pPr>
        <w:pStyle w:val="ac"/>
      </w:pPr>
    </w:p>
    <w:p w14:paraId="1F332F29" w14:textId="77777777" w:rsidR="002E5F8F" w:rsidRDefault="002E5F8F"/>
    <w:p w14:paraId="09A50BBE" w14:textId="77777777" w:rsidR="002E5F8F" w:rsidRDefault="002E5F8F">
      <w:pPr>
        <w:pStyle w:val="ab"/>
      </w:pPr>
    </w:p>
    <w:p w14:paraId="1BC03551" w14:textId="77777777" w:rsidR="002E5F8F" w:rsidRDefault="002E5F8F"/>
    <w:p w14:paraId="37CA2E3B" w14:textId="77777777" w:rsidR="002E5F8F" w:rsidRDefault="002E5F8F">
      <w:pPr>
        <w:pStyle w:val="ac"/>
      </w:pPr>
    </w:p>
    <w:p w14:paraId="625C640D" w14:textId="77777777" w:rsidR="002E5F8F" w:rsidRDefault="002E5F8F"/>
    <w:p w14:paraId="0D771FAA" w14:textId="77777777" w:rsidR="002E5F8F" w:rsidRDefault="002E5F8F">
      <w:pPr>
        <w:pStyle w:val="ab"/>
      </w:pPr>
    </w:p>
    <w:p w14:paraId="2E06878A" w14:textId="77777777" w:rsidR="002E5F8F" w:rsidRDefault="002E5F8F"/>
    <w:p w14:paraId="4B8A773F" w14:textId="77777777" w:rsidR="002E5F8F" w:rsidRDefault="002E5F8F">
      <w:pPr>
        <w:pStyle w:val="ac"/>
      </w:pPr>
    </w:p>
    <w:p w14:paraId="1A0D9BFB" w14:textId="77777777" w:rsidR="002E5F8F" w:rsidRDefault="002E5F8F"/>
    <w:p w14:paraId="1725BBD6" w14:textId="77777777" w:rsidR="002E5F8F" w:rsidRDefault="002E5F8F">
      <w:pPr>
        <w:pStyle w:val="ac"/>
      </w:pPr>
    </w:p>
    <w:p w14:paraId="1DA3B771" w14:textId="77777777" w:rsidR="002E5F8F" w:rsidRDefault="002E5F8F"/>
    <w:p w14:paraId="2CC13475" w14:textId="77777777" w:rsidR="002E5F8F" w:rsidRDefault="002E5F8F">
      <w:pPr>
        <w:pStyle w:val="ab"/>
      </w:pPr>
    </w:p>
    <w:p w14:paraId="0B062E25" w14:textId="77777777" w:rsidR="002E5F8F" w:rsidRDefault="002E5F8F"/>
    <w:p w14:paraId="0724F96B" w14:textId="77777777" w:rsidR="002E5F8F" w:rsidRDefault="002E5F8F">
      <w:pPr>
        <w:pStyle w:val="ac"/>
      </w:pPr>
    </w:p>
    <w:p w14:paraId="30812549" w14:textId="77777777" w:rsidR="002E5F8F" w:rsidRDefault="002E5F8F"/>
    <w:p w14:paraId="658029D3" w14:textId="77777777" w:rsidR="002E5F8F" w:rsidRDefault="002E5F8F">
      <w:pPr>
        <w:pStyle w:val="ab"/>
      </w:pPr>
    </w:p>
    <w:p w14:paraId="00D1685C" w14:textId="77777777" w:rsidR="002E5F8F" w:rsidRDefault="002E5F8F"/>
    <w:p w14:paraId="7C9D49B1" w14:textId="77777777" w:rsidR="002E5F8F" w:rsidRDefault="002E5F8F">
      <w:pPr>
        <w:pStyle w:val="ac"/>
      </w:pPr>
    </w:p>
    <w:p w14:paraId="3920F4F4" w14:textId="77777777" w:rsidR="002E5F8F" w:rsidRDefault="002E5F8F"/>
    <w:p w14:paraId="4061F800" w14:textId="77777777" w:rsidR="002E5F8F" w:rsidRDefault="002E5F8F">
      <w:pPr>
        <w:pStyle w:val="ac"/>
      </w:pPr>
    </w:p>
    <w:p w14:paraId="0973FD28" w14:textId="77777777" w:rsidR="002E5F8F" w:rsidRDefault="002E5F8F"/>
    <w:p w14:paraId="41C3A340" w14:textId="77777777" w:rsidR="002E5F8F" w:rsidRDefault="002E5F8F">
      <w:pPr>
        <w:pStyle w:val="ab"/>
      </w:pPr>
    </w:p>
    <w:p w14:paraId="095A9F2D" w14:textId="77777777" w:rsidR="002E5F8F" w:rsidRDefault="002E5F8F"/>
    <w:p w14:paraId="74993B6A" w14:textId="77777777" w:rsidR="002E5F8F" w:rsidRDefault="002E5F8F">
      <w:pPr>
        <w:pStyle w:val="ac"/>
      </w:pPr>
    </w:p>
    <w:p w14:paraId="358948F2" w14:textId="77777777" w:rsidR="002E5F8F" w:rsidRDefault="002E5F8F"/>
    <w:p w14:paraId="6EC03411" w14:textId="77777777" w:rsidR="002E5F8F" w:rsidRDefault="002E5F8F">
      <w:pPr>
        <w:pStyle w:val="ab"/>
      </w:pPr>
    </w:p>
    <w:p w14:paraId="5E9A6D4E" w14:textId="77777777" w:rsidR="002E5F8F" w:rsidRDefault="002E5F8F"/>
    <w:p w14:paraId="6560305C" w14:textId="77777777" w:rsidR="002E5F8F" w:rsidRDefault="002E5F8F">
      <w:pPr>
        <w:pStyle w:val="ac"/>
      </w:pPr>
    </w:p>
    <w:p w14:paraId="362C3042" w14:textId="77777777" w:rsidR="002E5F8F" w:rsidRDefault="002E5F8F"/>
    <w:p w14:paraId="584430F6" w14:textId="77777777" w:rsidR="002E5F8F" w:rsidRDefault="002E5F8F">
      <w:pPr>
        <w:pStyle w:val="ac"/>
      </w:pPr>
    </w:p>
    <w:p w14:paraId="4B17372A" w14:textId="77777777" w:rsidR="002E5F8F" w:rsidRDefault="002E5F8F"/>
    <w:p w14:paraId="54AC3261" w14:textId="77777777" w:rsidR="002E5F8F" w:rsidRDefault="002E5F8F">
      <w:pPr>
        <w:pStyle w:val="ab"/>
      </w:pPr>
    </w:p>
    <w:p w14:paraId="6D159132" w14:textId="77777777" w:rsidR="002E5F8F" w:rsidRDefault="002E5F8F"/>
    <w:p w14:paraId="6F7022D2" w14:textId="77777777" w:rsidR="002E5F8F" w:rsidRDefault="002E5F8F">
      <w:pPr>
        <w:pStyle w:val="ac"/>
      </w:pPr>
    </w:p>
    <w:p w14:paraId="3BF4D5A4" w14:textId="77777777" w:rsidR="002E5F8F" w:rsidRDefault="002E5F8F"/>
    <w:p w14:paraId="3AB4B817" w14:textId="77777777" w:rsidR="002E5F8F" w:rsidRDefault="002E5F8F">
      <w:pPr>
        <w:pStyle w:val="ab"/>
      </w:pPr>
    </w:p>
    <w:p w14:paraId="42071715" w14:textId="77777777" w:rsidR="002E5F8F" w:rsidRDefault="002E5F8F"/>
    <w:p w14:paraId="250D5A78" w14:textId="77777777" w:rsidR="002E5F8F" w:rsidRDefault="002E5F8F">
      <w:pPr>
        <w:pStyle w:val="ac"/>
      </w:pPr>
    </w:p>
    <w:p w14:paraId="0C547F45" w14:textId="77777777" w:rsidR="002E5F8F" w:rsidRDefault="002E5F8F"/>
    <w:p w14:paraId="20A32D18" w14:textId="77777777" w:rsidR="002E5F8F" w:rsidRDefault="002E5F8F">
      <w:pPr>
        <w:pStyle w:val="ac"/>
      </w:pPr>
    </w:p>
    <w:p w14:paraId="2F05BFF2" w14:textId="77777777" w:rsidR="002E5F8F" w:rsidRDefault="002E5F8F"/>
    <w:p w14:paraId="0AA172AC" w14:textId="77777777" w:rsidR="002E5F8F" w:rsidRDefault="002E5F8F">
      <w:pPr>
        <w:pStyle w:val="ab"/>
      </w:pPr>
    </w:p>
    <w:p w14:paraId="6EB8D619" w14:textId="77777777" w:rsidR="002E5F8F" w:rsidRDefault="002E5F8F"/>
    <w:p w14:paraId="43FA5DF7" w14:textId="77777777" w:rsidR="002E5F8F" w:rsidRDefault="002E5F8F">
      <w:pPr>
        <w:pStyle w:val="ac"/>
      </w:pPr>
    </w:p>
    <w:p w14:paraId="76F3A152" w14:textId="77777777" w:rsidR="002E5F8F" w:rsidRDefault="002E5F8F"/>
    <w:p w14:paraId="7B80C9C3" w14:textId="77777777" w:rsidR="002E5F8F" w:rsidRDefault="002E5F8F">
      <w:pPr>
        <w:pStyle w:val="ab"/>
      </w:pPr>
    </w:p>
    <w:p w14:paraId="16C92B2A" w14:textId="77777777" w:rsidR="002E5F8F" w:rsidRDefault="002E5F8F"/>
    <w:p w14:paraId="3E899E55" w14:textId="77777777" w:rsidR="002E5F8F" w:rsidRDefault="002E5F8F">
      <w:pPr>
        <w:pStyle w:val="ac"/>
      </w:pPr>
    </w:p>
    <w:p w14:paraId="408C05EF" w14:textId="77777777" w:rsidR="002E5F8F" w:rsidRDefault="002E5F8F"/>
    <w:p w14:paraId="56CC809C" w14:textId="77777777" w:rsidR="002E5F8F" w:rsidRDefault="002E5F8F">
      <w:pPr>
        <w:pStyle w:val="ac"/>
      </w:pPr>
    </w:p>
    <w:p w14:paraId="7E6EB1E4" w14:textId="77777777" w:rsidR="002E5F8F" w:rsidRDefault="002E5F8F"/>
    <w:p w14:paraId="77AB7422" w14:textId="77777777" w:rsidR="002E5F8F" w:rsidRDefault="002E5F8F">
      <w:pPr>
        <w:pStyle w:val="ab"/>
      </w:pPr>
    </w:p>
    <w:p w14:paraId="07932362" w14:textId="77777777" w:rsidR="002E5F8F" w:rsidRDefault="002E5F8F"/>
    <w:p w14:paraId="32C110CA" w14:textId="77777777" w:rsidR="002E5F8F" w:rsidRDefault="002E5F8F">
      <w:pPr>
        <w:pStyle w:val="ac"/>
      </w:pPr>
    </w:p>
    <w:p w14:paraId="33ADD2FA" w14:textId="77777777" w:rsidR="002E5F8F" w:rsidRDefault="002E5F8F"/>
    <w:p w14:paraId="2E838023" w14:textId="77777777" w:rsidR="002E5F8F" w:rsidRDefault="002E5F8F">
      <w:pPr>
        <w:pStyle w:val="ab"/>
      </w:pPr>
    </w:p>
    <w:p w14:paraId="05D784DA" w14:textId="77777777" w:rsidR="002E5F8F" w:rsidRDefault="002E5F8F"/>
    <w:p w14:paraId="38105345" w14:textId="77777777" w:rsidR="002E5F8F" w:rsidRDefault="002E5F8F">
      <w:pPr>
        <w:pStyle w:val="ac"/>
      </w:pPr>
    </w:p>
    <w:p w14:paraId="6557611F" w14:textId="77777777" w:rsidR="002E5F8F" w:rsidRDefault="002E5F8F"/>
    <w:p w14:paraId="6435C10B" w14:textId="77777777" w:rsidR="002E5F8F" w:rsidRDefault="002E5F8F">
      <w:pPr>
        <w:pStyle w:val="ac"/>
      </w:pPr>
    </w:p>
    <w:p w14:paraId="7D3BBA94" w14:textId="77777777" w:rsidR="002E5F8F" w:rsidRDefault="002E5F8F"/>
    <w:p w14:paraId="7771BC12" w14:textId="77777777" w:rsidR="002E5F8F" w:rsidRDefault="002E5F8F">
      <w:pPr>
        <w:pStyle w:val="ab"/>
      </w:pPr>
    </w:p>
    <w:p w14:paraId="6148E590" w14:textId="77777777" w:rsidR="002E5F8F" w:rsidRDefault="002E5F8F"/>
    <w:p w14:paraId="449BBC39" w14:textId="77777777" w:rsidR="002E5F8F" w:rsidRDefault="002E5F8F">
      <w:pPr>
        <w:pStyle w:val="ac"/>
      </w:pPr>
    </w:p>
    <w:p w14:paraId="2590BAAA" w14:textId="77777777" w:rsidR="002E5F8F" w:rsidRDefault="002E5F8F"/>
    <w:p w14:paraId="3C55CB13" w14:textId="77777777" w:rsidR="002E5F8F" w:rsidRDefault="002E5F8F">
      <w:pPr>
        <w:pStyle w:val="ab"/>
      </w:pPr>
    </w:p>
    <w:p w14:paraId="425C5E09" w14:textId="77777777" w:rsidR="002E5F8F" w:rsidRDefault="002E5F8F"/>
    <w:p w14:paraId="6C9059B5" w14:textId="77777777" w:rsidR="002E5F8F" w:rsidRDefault="002E5F8F">
      <w:pPr>
        <w:pStyle w:val="ac"/>
      </w:pPr>
    </w:p>
    <w:p w14:paraId="78CE57CE" w14:textId="77777777" w:rsidR="002E5F8F" w:rsidRDefault="002E5F8F"/>
    <w:p w14:paraId="1F0B7F23" w14:textId="77777777" w:rsidR="002E5F8F" w:rsidRDefault="002E5F8F">
      <w:pPr>
        <w:pStyle w:val="ac"/>
      </w:pPr>
    </w:p>
    <w:p w14:paraId="17191A97" w14:textId="77777777" w:rsidR="002E5F8F" w:rsidRDefault="002E5F8F"/>
    <w:p w14:paraId="391DC129" w14:textId="77777777" w:rsidR="002E5F8F" w:rsidRDefault="002E5F8F">
      <w:pPr>
        <w:pStyle w:val="ab"/>
      </w:pPr>
    </w:p>
    <w:p w14:paraId="45882579" w14:textId="77777777" w:rsidR="002E5F8F" w:rsidRDefault="002E5F8F"/>
    <w:p w14:paraId="13127C29" w14:textId="77777777" w:rsidR="002E5F8F" w:rsidRDefault="002E5F8F">
      <w:pPr>
        <w:pStyle w:val="ac"/>
      </w:pPr>
    </w:p>
    <w:p w14:paraId="4731E545" w14:textId="77777777" w:rsidR="002E5F8F" w:rsidRDefault="002E5F8F"/>
    <w:p w14:paraId="603560A1" w14:textId="77777777" w:rsidR="002E5F8F" w:rsidRDefault="002E5F8F">
      <w:pPr>
        <w:pStyle w:val="ab"/>
      </w:pPr>
    </w:p>
    <w:p w14:paraId="7AC8F526" w14:textId="77777777" w:rsidR="002E5F8F" w:rsidRDefault="002E5F8F"/>
    <w:p w14:paraId="0A71ABE4" w14:textId="77777777" w:rsidR="002E5F8F" w:rsidRDefault="002E5F8F">
      <w:pPr>
        <w:pStyle w:val="ac"/>
      </w:pPr>
    </w:p>
    <w:p w14:paraId="45DC11AF" w14:textId="77777777" w:rsidR="002E5F8F" w:rsidRDefault="002E5F8F"/>
    <w:p w14:paraId="269F47D5" w14:textId="77777777" w:rsidR="002E5F8F" w:rsidRDefault="002E5F8F">
      <w:pPr>
        <w:pStyle w:val="ac"/>
      </w:pPr>
    </w:p>
    <w:p w14:paraId="47938760" w14:textId="77777777" w:rsidR="002E5F8F" w:rsidRDefault="002E5F8F"/>
    <w:p w14:paraId="01BD5548" w14:textId="77777777" w:rsidR="002E5F8F" w:rsidRDefault="002E5F8F">
      <w:pPr>
        <w:pStyle w:val="ab"/>
      </w:pPr>
    </w:p>
    <w:p w14:paraId="577D51BE" w14:textId="77777777" w:rsidR="002E5F8F" w:rsidRDefault="002E5F8F"/>
    <w:p w14:paraId="7DB5D4C4" w14:textId="77777777" w:rsidR="002E5F8F" w:rsidRDefault="002E5F8F">
      <w:pPr>
        <w:pStyle w:val="ac"/>
      </w:pPr>
    </w:p>
    <w:p w14:paraId="43B065E1" w14:textId="77777777" w:rsidR="002E5F8F" w:rsidRDefault="002E5F8F"/>
    <w:p w14:paraId="61413A2F" w14:textId="77777777" w:rsidR="002E5F8F" w:rsidRDefault="002E5F8F">
      <w:pPr>
        <w:pStyle w:val="ab"/>
      </w:pPr>
    </w:p>
    <w:p w14:paraId="1E6207ED" w14:textId="77777777" w:rsidR="002E5F8F" w:rsidRDefault="002E5F8F"/>
    <w:p w14:paraId="31D6C353" w14:textId="77777777" w:rsidR="002E5F8F" w:rsidRDefault="002E5F8F">
      <w:pPr>
        <w:pStyle w:val="ac"/>
      </w:pPr>
    </w:p>
    <w:p w14:paraId="171011C9" w14:textId="77777777" w:rsidR="002E5F8F" w:rsidRDefault="002E5F8F"/>
    <w:p w14:paraId="5E86FC32" w14:textId="77777777" w:rsidR="002E5F8F" w:rsidRDefault="002E5F8F">
      <w:pPr>
        <w:pStyle w:val="ac"/>
      </w:pPr>
    </w:p>
    <w:p w14:paraId="7B86027F" w14:textId="77777777" w:rsidR="002E5F8F" w:rsidRDefault="002E5F8F"/>
    <w:p w14:paraId="5F1AB766" w14:textId="77777777" w:rsidR="002E5F8F" w:rsidRDefault="002E5F8F">
      <w:pPr>
        <w:pStyle w:val="ab"/>
      </w:pPr>
    </w:p>
    <w:p w14:paraId="1EFAA83C" w14:textId="77777777" w:rsidR="002E5F8F" w:rsidRDefault="002E5F8F"/>
    <w:p w14:paraId="1114DA05" w14:textId="77777777" w:rsidR="002E5F8F" w:rsidRDefault="002E5F8F">
      <w:pPr>
        <w:pStyle w:val="ac"/>
      </w:pPr>
    </w:p>
    <w:p w14:paraId="67FCAB96" w14:textId="77777777" w:rsidR="002E5F8F" w:rsidRDefault="002E5F8F"/>
    <w:p w14:paraId="634F750D" w14:textId="77777777" w:rsidR="002E5F8F" w:rsidRDefault="002E5F8F">
      <w:pPr>
        <w:pStyle w:val="ab"/>
      </w:pPr>
    </w:p>
    <w:p w14:paraId="7A4A7293" w14:textId="77777777" w:rsidR="002E5F8F" w:rsidRDefault="002E5F8F"/>
    <w:p w14:paraId="151A5F1A" w14:textId="77777777" w:rsidR="002E5F8F" w:rsidRDefault="002E5F8F">
      <w:pPr>
        <w:pStyle w:val="ac"/>
      </w:pPr>
    </w:p>
    <w:p w14:paraId="2FBF18ED" w14:textId="77777777" w:rsidR="002E5F8F" w:rsidRDefault="002E5F8F"/>
    <w:p w14:paraId="512C0394" w14:textId="77777777" w:rsidR="002E5F8F" w:rsidRDefault="002E5F8F">
      <w:pPr>
        <w:pStyle w:val="ac"/>
      </w:pPr>
    </w:p>
    <w:p w14:paraId="2092298C" w14:textId="77777777" w:rsidR="002E5F8F" w:rsidRDefault="002E5F8F"/>
    <w:p w14:paraId="22509F1A" w14:textId="77777777" w:rsidR="002E5F8F" w:rsidRDefault="002E5F8F">
      <w:pPr>
        <w:pStyle w:val="ab"/>
      </w:pPr>
    </w:p>
    <w:p w14:paraId="09F4679D" w14:textId="77777777" w:rsidR="002E5F8F" w:rsidRDefault="002E5F8F"/>
    <w:p w14:paraId="0037AA3C" w14:textId="77777777" w:rsidR="002E5F8F" w:rsidRDefault="002E5F8F">
      <w:pPr>
        <w:pStyle w:val="ac"/>
      </w:pPr>
    </w:p>
    <w:p w14:paraId="728A7C1D" w14:textId="77777777" w:rsidR="002E5F8F" w:rsidRDefault="002E5F8F"/>
    <w:p w14:paraId="45C846D8" w14:textId="77777777" w:rsidR="002E5F8F" w:rsidRDefault="002E5F8F">
      <w:pPr>
        <w:pStyle w:val="ab"/>
      </w:pPr>
    </w:p>
    <w:p w14:paraId="2F529A52" w14:textId="77777777" w:rsidR="002E5F8F" w:rsidRDefault="002E5F8F"/>
    <w:p w14:paraId="0EF70B11" w14:textId="77777777" w:rsidR="002E5F8F" w:rsidRDefault="002E5F8F">
      <w:pPr>
        <w:pStyle w:val="ac"/>
      </w:pPr>
    </w:p>
    <w:p w14:paraId="36704565" w14:textId="77777777" w:rsidR="002E5F8F" w:rsidRDefault="002E5F8F"/>
    <w:p w14:paraId="0C2312B4" w14:textId="77777777" w:rsidR="002E5F8F" w:rsidRDefault="002E5F8F">
      <w:pPr>
        <w:pStyle w:val="ac"/>
      </w:pPr>
    </w:p>
    <w:p w14:paraId="38914328" w14:textId="77777777" w:rsidR="002E5F8F" w:rsidRDefault="002E5F8F"/>
    <w:p w14:paraId="37CA1F1D" w14:textId="77777777" w:rsidR="002E5F8F" w:rsidRDefault="002E5F8F">
      <w:pPr>
        <w:pStyle w:val="ab"/>
      </w:pPr>
    </w:p>
    <w:p w14:paraId="60185D3F" w14:textId="77777777" w:rsidR="002E5F8F" w:rsidRDefault="002E5F8F"/>
    <w:p w14:paraId="21BE1F31" w14:textId="77777777" w:rsidR="002E5F8F" w:rsidRDefault="002E5F8F">
      <w:pPr>
        <w:pStyle w:val="ac"/>
      </w:pPr>
    </w:p>
    <w:p w14:paraId="15BF6475" w14:textId="77777777" w:rsidR="002E5F8F" w:rsidRDefault="002E5F8F"/>
    <w:p w14:paraId="6A7DA52F" w14:textId="77777777" w:rsidR="002E5F8F" w:rsidRDefault="002E5F8F">
      <w:pPr>
        <w:pStyle w:val="ab"/>
      </w:pPr>
    </w:p>
    <w:p w14:paraId="7136DD41" w14:textId="77777777" w:rsidR="002E5F8F" w:rsidRDefault="002E5F8F"/>
    <w:p w14:paraId="60D2F701" w14:textId="77777777" w:rsidR="002E5F8F" w:rsidRDefault="002E5F8F">
      <w:pPr>
        <w:pStyle w:val="ac"/>
      </w:pPr>
    </w:p>
    <w:p w14:paraId="185ACCE3" w14:textId="77777777" w:rsidR="002E5F8F" w:rsidRDefault="002E5F8F"/>
    <w:p w14:paraId="6E72ED0A" w14:textId="77777777" w:rsidR="002E5F8F" w:rsidRDefault="002E5F8F">
      <w:pPr>
        <w:pStyle w:val="ac"/>
      </w:pPr>
    </w:p>
    <w:p w14:paraId="49FC8AE6" w14:textId="77777777" w:rsidR="002E5F8F" w:rsidRDefault="002E5F8F"/>
    <w:p w14:paraId="7869738A" w14:textId="77777777" w:rsidR="002E5F8F" w:rsidRDefault="002E5F8F">
      <w:pPr>
        <w:pStyle w:val="ab"/>
      </w:pPr>
    </w:p>
    <w:p w14:paraId="00827B1C" w14:textId="77777777" w:rsidR="002E5F8F" w:rsidRDefault="002E5F8F"/>
    <w:p w14:paraId="28B98BF5" w14:textId="77777777" w:rsidR="002E5F8F" w:rsidRDefault="002E5F8F">
      <w:pPr>
        <w:pStyle w:val="ac"/>
      </w:pPr>
    </w:p>
    <w:p w14:paraId="713B04FA" w14:textId="77777777" w:rsidR="002E5F8F" w:rsidRDefault="002E5F8F"/>
    <w:p w14:paraId="003AE166" w14:textId="77777777" w:rsidR="002E5F8F" w:rsidRDefault="002E5F8F">
      <w:pPr>
        <w:pStyle w:val="ab"/>
      </w:pPr>
    </w:p>
    <w:p w14:paraId="6DE5B794" w14:textId="77777777" w:rsidR="002E5F8F" w:rsidRDefault="002E5F8F"/>
    <w:p w14:paraId="20C0AB72" w14:textId="77777777" w:rsidR="002E5F8F" w:rsidRDefault="002E5F8F">
      <w:pPr>
        <w:pStyle w:val="ac"/>
      </w:pPr>
    </w:p>
    <w:p w14:paraId="1A7DEDE3" w14:textId="77777777" w:rsidR="002E5F8F" w:rsidRDefault="002E5F8F"/>
    <w:p w14:paraId="6C1BDD27" w14:textId="77777777" w:rsidR="002E5F8F" w:rsidRDefault="002E5F8F">
      <w:pPr>
        <w:pStyle w:val="ac"/>
      </w:pPr>
    </w:p>
    <w:p w14:paraId="04000A26" w14:textId="77777777" w:rsidR="002E5F8F" w:rsidRDefault="002E5F8F"/>
    <w:p w14:paraId="1091F35A" w14:textId="77777777" w:rsidR="002E5F8F" w:rsidRDefault="002E5F8F">
      <w:pPr>
        <w:pStyle w:val="ab"/>
      </w:pPr>
    </w:p>
    <w:p w14:paraId="4A31893A" w14:textId="77777777" w:rsidR="002E5F8F" w:rsidRDefault="002E5F8F"/>
    <w:p w14:paraId="696A657D" w14:textId="77777777" w:rsidR="002E5F8F" w:rsidRDefault="002E5F8F">
      <w:pPr>
        <w:pStyle w:val="ac"/>
      </w:pPr>
    </w:p>
    <w:p w14:paraId="31C44A12" w14:textId="77777777" w:rsidR="002E5F8F" w:rsidRDefault="002E5F8F"/>
    <w:p w14:paraId="525A7053" w14:textId="77777777" w:rsidR="002E5F8F" w:rsidRDefault="002E5F8F">
      <w:pPr>
        <w:pStyle w:val="ab"/>
      </w:pPr>
    </w:p>
    <w:p w14:paraId="72940D8B" w14:textId="77777777" w:rsidR="002E5F8F" w:rsidRDefault="002E5F8F"/>
    <w:p w14:paraId="34D89531" w14:textId="77777777" w:rsidR="002E5F8F" w:rsidRDefault="002E5F8F">
      <w:pPr>
        <w:pStyle w:val="ac"/>
      </w:pPr>
    </w:p>
    <w:p w14:paraId="73E050D7" w14:textId="77777777" w:rsidR="002E5F8F" w:rsidRDefault="002E5F8F"/>
    <w:p w14:paraId="7F8A325A" w14:textId="77777777" w:rsidR="002E5F8F" w:rsidRDefault="002E5F8F">
      <w:pPr>
        <w:pStyle w:val="ac"/>
      </w:pPr>
    </w:p>
    <w:p w14:paraId="73BA9669" w14:textId="77777777" w:rsidR="002E5F8F" w:rsidRDefault="002E5F8F"/>
    <w:p w14:paraId="582933C1" w14:textId="77777777" w:rsidR="002E5F8F" w:rsidRDefault="002E5F8F">
      <w:pPr>
        <w:pStyle w:val="ab"/>
      </w:pPr>
    </w:p>
    <w:p w14:paraId="3FB34576" w14:textId="77777777" w:rsidR="002E5F8F" w:rsidRDefault="002E5F8F"/>
    <w:p w14:paraId="5B7C8B3E" w14:textId="77777777" w:rsidR="002E5F8F" w:rsidRDefault="002E5F8F">
      <w:pPr>
        <w:pStyle w:val="ac"/>
      </w:pPr>
    </w:p>
    <w:p w14:paraId="53F6BF62" w14:textId="77777777" w:rsidR="002E5F8F" w:rsidRDefault="002E5F8F"/>
    <w:p w14:paraId="3C190817" w14:textId="77777777" w:rsidR="002E5F8F" w:rsidRDefault="002E5F8F">
      <w:pPr>
        <w:pStyle w:val="ab"/>
      </w:pPr>
    </w:p>
    <w:p w14:paraId="27582D01" w14:textId="77777777" w:rsidR="002E5F8F" w:rsidRDefault="002E5F8F"/>
    <w:p w14:paraId="7CC3403F" w14:textId="77777777" w:rsidR="002E5F8F" w:rsidRDefault="002E5F8F">
      <w:pPr>
        <w:pStyle w:val="ac"/>
      </w:pPr>
    </w:p>
    <w:p w14:paraId="6984BCA0" w14:textId="77777777" w:rsidR="002E5F8F" w:rsidRDefault="002E5F8F"/>
    <w:p w14:paraId="24453D30" w14:textId="77777777" w:rsidR="002E5F8F" w:rsidRDefault="002E5F8F">
      <w:pPr>
        <w:pStyle w:val="ac"/>
      </w:pPr>
    </w:p>
    <w:p w14:paraId="0F4925F8" w14:textId="77777777" w:rsidR="002E5F8F" w:rsidRDefault="002E5F8F"/>
    <w:p w14:paraId="0442522C" w14:textId="77777777" w:rsidR="002E5F8F" w:rsidRDefault="002E5F8F">
      <w:pPr>
        <w:pStyle w:val="ab"/>
      </w:pPr>
    </w:p>
    <w:p w14:paraId="7F570280" w14:textId="77777777" w:rsidR="002E5F8F" w:rsidRDefault="002E5F8F"/>
    <w:p w14:paraId="4807E242" w14:textId="77777777" w:rsidR="002E5F8F" w:rsidRDefault="002E5F8F">
      <w:pPr>
        <w:pStyle w:val="ac"/>
      </w:pPr>
    </w:p>
    <w:p w14:paraId="717FDE42" w14:textId="77777777" w:rsidR="002E5F8F" w:rsidRDefault="002E5F8F"/>
    <w:p w14:paraId="517E737A" w14:textId="77777777" w:rsidR="002E5F8F" w:rsidRDefault="002E5F8F">
      <w:pPr>
        <w:pStyle w:val="ab"/>
      </w:pPr>
    </w:p>
    <w:p w14:paraId="7B20DF91" w14:textId="77777777" w:rsidR="002E5F8F" w:rsidRDefault="002E5F8F"/>
    <w:p w14:paraId="372DAC1F" w14:textId="77777777" w:rsidR="002E5F8F" w:rsidRDefault="002E5F8F">
      <w:pPr>
        <w:pStyle w:val="ac"/>
      </w:pPr>
    </w:p>
    <w:p w14:paraId="6E30F135" w14:textId="77777777" w:rsidR="002E5F8F" w:rsidRDefault="002E5F8F"/>
    <w:p w14:paraId="66A27730" w14:textId="77777777" w:rsidR="002E5F8F" w:rsidRDefault="002E5F8F">
      <w:pPr>
        <w:pStyle w:val="ac"/>
      </w:pPr>
    </w:p>
    <w:p w14:paraId="01C34CE0" w14:textId="77777777" w:rsidR="002E5F8F" w:rsidRDefault="002E5F8F"/>
    <w:p w14:paraId="3C68D816" w14:textId="77777777" w:rsidR="002E5F8F" w:rsidRDefault="002E5F8F">
      <w:pPr>
        <w:pStyle w:val="ab"/>
      </w:pPr>
    </w:p>
    <w:p w14:paraId="1D368C01" w14:textId="77777777" w:rsidR="002E5F8F" w:rsidRDefault="002E5F8F"/>
    <w:p w14:paraId="50A5BBD5" w14:textId="77777777" w:rsidR="002E5F8F" w:rsidRDefault="002E5F8F">
      <w:pPr>
        <w:pStyle w:val="ac"/>
      </w:pPr>
    </w:p>
    <w:p w14:paraId="0123C06F" w14:textId="77777777" w:rsidR="002E5F8F" w:rsidRDefault="002E5F8F"/>
    <w:p w14:paraId="539A24EF" w14:textId="77777777" w:rsidR="002E5F8F" w:rsidRDefault="002E5F8F">
      <w:pPr>
        <w:pStyle w:val="ab"/>
      </w:pPr>
    </w:p>
    <w:p w14:paraId="5B87D105" w14:textId="77777777" w:rsidR="002E5F8F" w:rsidRDefault="002E5F8F"/>
    <w:p w14:paraId="046A9D36" w14:textId="77777777" w:rsidR="002E5F8F" w:rsidRDefault="002E5F8F">
      <w:pPr>
        <w:pStyle w:val="ac"/>
      </w:pPr>
    </w:p>
    <w:p w14:paraId="091DE5C8" w14:textId="77777777" w:rsidR="002E5F8F" w:rsidRDefault="002E5F8F"/>
    <w:p w14:paraId="5B04CFDE" w14:textId="77777777" w:rsidR="002E5F8F" w:rsidRDefault="002E5F8F">
      <w:pPr>
        <w:pStyle w:val="ac"/>
      </w:pPr>
    </w:p>
    <w:p w14:paraId="62A769EA" w14:textId="77777777" w:rsidR="002E5F8F" w:rsidRDefault="002E5F8F"/>
    <w:p w14:paraId="4B970FEC" w14:textId="77777777" w:rsidR="002E5F8F" w:rsidRDefault="002E5F8F">
      <w:pPr>
        <w:pStyle w:val="ab"/>
      </w:pPr>
    </w:p>
    <w:p w14:paraId="7D4AA95F" w14:textId="77777777" w:rsidR="002E5F8F" w:rsidRDefault="002E5F8F"/>
    <w:p w14:paraId="34509D25" w14:textId="77777777" w:rsidR="002E5F8F" w:rsidRDefault="002E5F8F">
      <w:pPr>
        <w:pStyle w:val="ac"/>
      </w:pPr>
    </w:p>
    <w:p w14:paraId="13A96332" w14:textId="77777777" w:rsidR="002E5F8F" w:rsidRDefault="002E5F8F"/>
    <w:p w14:paraId="644F24F7" w14:textId="77777777" w:rsidR="002E5F8F" w:rsidRDefault="002E5F8F">
      <w:pPr>
        <w:pStyle w:val="ac"/>
      </w:pPr>
    </w:p>
    <w:p w14:paraId="4B4A1396" w14:textId="77777777" w:rsidR="002E5F8F" w:rsidRDefault="002E5F8F"/>
    <w:p w14:paraId="73DE44FE" w14:textId="77777777" w:rsidR="002E5F8F" w:rsidRDefault="002E5F8F">
      <w:pPr>
        <w:pStyle w:val="ab"/>
      </w:pPr>
    </w:p>
    <w:p w14:paraId="3109CCDE" w14:textId="77777777" w:rsidR="002E5F8F" w:rsidRDefault="002E5F8F"/>
    <w:p w14:paraId="60053F95" w14:textId="77777777" w:rsidR="002E5F8F" w:rsidRDefault="002E5F8F">
      <w:pPr>
        <w:pStyle w:val="ac"/>
      </w:pPr>
    </w:p>
    <w:p w14:paraId="4465164A" w14:textId="77777777" w:rsidR="002E5F8F" w:rsidRDefault="002E5F8F"/>
    <w:p w14:paraId="7514E295" w14:textId="77777777" w:rsidR="002E5F8F" w:rsidRDefault="002E5F8F">
      <w:pPr>
        <w:pStyle w:val="ac"/>
      </w:pPr>
    </w:p>
    <w:p w14:paraId="3D4555D5" w14:textId="77777777" w:rsidR="002E5F8F" w:rsidRDefault="002E5F8F"/>
    <w:p w14:paraId="27FA8ED8" w14:textId="77777777" w:rsidR="002E5F8F" w:rsidRDefault="002E5F8F">
      <w:pPr>
        <w:pStyle w:val="ab"/>
      </w:pPr>
    </w:p>
    <w:p w14:paraId="5246AC5D" w14:textId="77777777" w:rsidR="002E5F8F" w:rsidRDefault="002E5F8F"/>
    <w:p w14:paraId="7C4F58F4" w14:textId="77777777" w:rsidR="002E5F8F" w:rsidRDefault="002E5F8F">
      <w:pPr>
        <w:pStyle w:val="ac"/>
      </w:pPr>
    </w:p>
    <w:p w14:paraId="0B147B6F" w14:textId="77777777" w:rsidR="002E5F8F" w:rsidRDefault="002E5F8F"/>
    <w:p w14:paraId="2BD00F4B" w14:textId="77777777" w:rsidR="002E5F8F" w:rsidRDefault="002E5F8F">
      <w:pPr>
        <w:pStyle w:val="ab"/>
      </w:pPr>
    </w:p>
    <w:p w14:paraId="67E76C09" w14:textId="77777777" w:rsidR="002E5F8F" w:rsidRDefault="002E5F8F"/>
    <w:p w14:paraId="34289386" w14:textId="77777777" w:rsidR="002E5F8F" w:rsidRDefault="002E5F8F">
      <w:pPr>
        <w:pStyle w:val="ac"/>
      </w:pPr>
    </w:p>
    <w:p w14:paraId="13B057FF" w14:textId="77777777" w:rsidR="002E5F8F" w:rsidRDefault="002E5F8F"/>
    <w:p w14:paraId="6F2C7CB8" w14:textId="77777777" w:rsidR="002E5F8F" w:rsidRDefault="002E5F8F">
      <w:pPr>
        <w:pStyle w:val="ac"/>
      </w:pPr>
    </w:p>
    <w:p w14:paraId="18B989B2" w14:textId="77777777" w:rsidR="002E5F8F" w:rsidRDefault="002E5F8F"/>
    <w:p w14:paraId="20E4260B" w14:textId="77777777" w:rsidR="002E5F8F" w:rsidRDefault="002E5F8F">
      <w:pPr>
        <w:pStyle w:val="ab"/>
      </w:pPr>
    </w:p>
    <w:p w14:paraId="6B942632" w14:textId="77777777" w:rsidR="002E5F8F" w:rsidRDefault="002E5F8F"/>
    <w:p w14:paraId="2D8A40D4" w14:textId="77777777" w:rsidR="002E5F8F" w:rsidRDefault="002E5F8F">
      <w:pPr>
        <w:pStyle w:val="ab"/>
      </w:pPr>
    </w:p>
    <w:p w14:paraId="2BE5D7D0" w14:textId="77777777" w:rsidR="002E5F8F" w:rsidRDefault="002E5F8F"/>
    <w:p w14:paraId="2B951563" w14:textId="77777777" w:rsidR="002E5F8F" w:rsidRDefault="002E5F8F">
      <w:pPr>
        <w:pStyle w:val="ac"/>
      </w:pPr>
    </w:p>
    <w:p w14:paraId="1162541B" w14:textId="77777777" w:rsidR="002E5F8F" w:rsidRDefault="002E5F8F"/>
    <w:p w14:paraId="04413AD2" w14:textId="77777777" w:rsidR="002E5F8F" w:rsidRDefault="002E5F8F">
      <w:pPr>
        <w:pStyle w:val="ab"/>
      </w:pPr>
    </w:p>
    <w:p w14:paraId="557A47CE" w14:textId="77777777" w:rsidR="002E5F8F" w:rsidRDefault="002E5F8F"/>
    <w:p w14:paraId="4F21888B" w14:textId="77777777" w:rsidR="002E5F8F" w:rsidRDefault="002E5F8F">
      <w:pPr>
        <w:pStyle w:val="ac"/>
      </w:pPr>
    </w:p>
    <w:p w14:paraId="54802D1D" w14:textId="77777777" w:rsidR="002E5F8F" w:rsidRDefault="002E5F8F"/>
    <w:p w14:paraId="544F8B99" w14:textId="77777777" w:rsidR="002E5F8F" w:rsidRDefault="002E5F8F">
      <w:pPr>
        <w:pStyle w:val="ac"/>
      </w:pPr>
    </w:p>
    <w:p w14:paraId="0AAB532A" w14:textId="77777777" w:rsidR="002E5F8F" w:rsidRDefault="002E5F8F"/>
    <w:p w14:paraId="69A218EB" w14:textId="77777777" w:rsidR="002E5F8F" w:rsidRDefault="002E5F8F">
      <w:pPr>
        <w:pStyle w:val="ab"/>
      </w:pPr>
    </w:p>
    <w:p w14:paraId="0AA2E516" w14:textId="77777777" w:rsidR="002E5F8F" w:rsidRDefault="002E5F8F"/>
    <w:p w14:paraId="263B3E2F" w14:textId="77777777" w:rsidR="002E5F8F" w:rsidRDefault="002E5F8F">
      <w:pPr>
        <w:pStyle w:val="ac"/>
      </w:pPr>
    </w:p>
    <w:p w14:paraId="49CD4599" w14:textId="77777777" w:rsidR="002E5F8F" w:rsidRDefault="002E5F8F"/>
    <w:p w14:paraId="62F3E515" w14:textId="77777777" w:rsidR="002E5F8F" w:rsidRDefault="002E5F8F">
      <w:pPr>
        <w:pStyle w:val="ab"/>
      </w:pPr>
    </w:p>
    <w:p w14:paraId="41A8430D" w14:textId="77777777" w:rsidR="002E5F8F" w:rsidRDefault="002E5F8F"/>
    <w:p w14:paraId="6F211D31" w14:textId="77777777" w:rsidR="002E5F8F" w:rsidRDefault="002E5F8F">
      <w:pPr>
        <w:pStyle w:val="ac"/>
      </w:pPr>
    </w:p>
    <w:p w14:paraId="6469C7FA" w14:textId="77777777" w:rsidR="002E5F8F" w:rsidRDefault="002E5F8F"/>
    <w:p w14:paraId="4929A04E" w14:textId="77777777" w:rsidR="002E5F8F" w:rsidRDefault="002E5F8F">
      <w:pPr>
        <w:pStyle w:val="ac"/>
      </w:pPr>
    </w:p>
    <w:p w14:paraId="5CF7AC0C" w14:textId="77777777" w:rsidR="002E5F8F" w:rsidRDefault="002E5F8F"/>
    <w:p w14:paraId="24902ECA" w14:textId="77777777" w:rsidR="002E5F8F" w:rsidRDefault="002E5F8F">
      <w:pPr>
        <w:pStyle w:val="ab"/>
      </w:pPr>
    </w:p>
    <w:p w14:paraId="4A5FBA79" w14:textId="77777777" w:rsidR="002E5F8F" w:rsidRDefault="002E5F8F"/>
    <w:p w14:paraId="55818B8C" w14:textId="77777777" w:rsidR="002E5F8F" w:rsidRDefault="002E5F8F">
      <w:pPr>
        <w:pStyle w:val="ac"/>
      </w:pPr>
    </w:p>
    <w:p w14:paraId="65D360A9" w14:textId="77777777" w:rsidR="002E5F8F" w:rsidRDefault="002E5F8F"/>
    <w:p w14:paraId="79301553" w14:textId="77777777" w:rsidR="002E5F8F" w:rsidRDefault="002E5F8F">
      <w:pPr>
        <w:pStyle w:val="ac"/>
      </w:pPr>
    </w:p>
    <w:p w14:paraId="44AEFA80" w14:textId="77777777" w:rsidR="002E5F8F" w:rsidRDefault="002E5F8F"/>
    <w:p w14:paraId="07CCE954" w14:textId="77777777" w:rsidR="002E5F8F" w:rsidRDefault="002E5F8F">
      <w:pPr>
        <w:pStyle w:val="ab"/>
      </w:pPr>
    </w:p>
    <w:p w14:paraId="5B1FF369" w14:textId="77777777" w:rsidR="002E5F8F" w:rsidRDefault="002E5F8F"/>
    <w:p w14:paraId="73C9F050" w14:textId="77777777" w:rsidR="002E5F8F" w:rsidRDefault="002E5F8F">
      <w:pPr>
        <w:pStyle w:val="ac"/>
      </w:pPr>
    </w:p>
    <w:p w14:paraId="25151FDB" w14:textId="77777777" w:rsidR="002E5F8F" w:rsidRDefault="002E5F8F"/>
    <w:p w14:paraId="3673D286" w14:textId="77777777" w:rsidR="002E5F8F" w:rsidRDefault="002E5F8F">
      <w:pPr>
        <w:pStyle w:val="ac"/>
      </w:pPr>
    </w:p>
    <w:p w14:paraId="146040D7" w14:textId="77777777" w:rsidR="002E5F8F" w:rsidRDefault="002E5F8F"/>
    <w:p w14:paraId="4BA429A2" w14:textId="77777777" w:rsidR="002E5F8F" w:rsidRDefault="002E5F8F">
      <w:pPr>
        <w:pStyle w:val="ab"/>
      </w:pPr>
    </w:p>
    <w:p w14:paraId="73DE0829" w14:textId="77777777" w:rsidR="002E5F8F" w:rsidRDefault="002E5F8F"/>
    <w:p w14:paraId="27EC04B5" w14:textId="77777777" w:rsidR="002E5F8F" w:rsidRDefault="002E5F8F" w:rsidP="004F0297">
      <w:pPr>
        <w:spacing w:after="0" w:line="240" w:lineRule="auto"/>
      </w:pPr>
      <w:r>
        <w:separator/>
      </w:r>
    </w:p>
  </w:footnote>
  <w:footnote w:type="continuationSeparator" w:id="0">
    <w:p w14:paraId="77B1D69E" w14:textId="77777777" w:rsidR="002E5F8F" w:rsidRDefault="002E5F8F" w:rsidP="004F02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6862"/>
    <w:multiLevelType w:val="multilevel"/>
    <w:tmpl w:val="A0904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961FF"/>
    <w:multiLevelType w:val="multilevel"/>
    <w:tmpl w:val="77FE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43679"/>
    <w:multiLevelType w:val="multilevel"/>
    <w:tmpl w:val="DA4C1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D1C4C"/>
    <w:multiLevelType w:val="multilevel"/>
    <w:tmpl w:val="AABA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B694C"/>
    <w:multiLevelType w:val="multilevel"/>
    <w:tmpl w:val="983C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4156D1"/>
    <w:multiLevelType w:val="multilevel"/>
    <w:tmpl w:val="9064E89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675A99"/>
    <w:multiLevelType w:val="multilevel"/>
    <w:tmpl w:val="E3E08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8B3710"/>
    <w:multiLevelType w:val="multilevel"/>
    <w:tmpl w:val="49F6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522579"/>
    <w:multiLevelType w:val="hybridMultilevel"/>
    <w:tmpl w:val="AE3EF1B8"/>
    <w:lvl w:ilvl="0" w:tplc="12F0E91E">
      <w:numFmt w:val="bullet"/>
      <w:lvlText w:val="-"/>
      <w:lvlJc w:val="left"/>
      <w:pPr>
        <w:ind w:left="720" w:hanging="360"/>
      </w:pPr>
      <w:rPr>
        <w:rFonts w:ascii="Simplified Arabic" w:eastAsia="Times New Roman" w:hAnsi="Simplified Arabic" w:cs="Simplified Arabic" w:hint="default"/>
        <w:b/>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F8632F"/>
    <w:multiLevelType w:val="multilevel"/>
    <w:tmpl w:val="A42E1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D61E97"/>
    <w:multiLevelType w:val="multilevel"/>
    <w:tmpl w:val="9108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1E2174"/>
    <w:multiLevelType w:val="multilevel"/>
    <w:tmpl w:val="1F60E8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2F5722"/>
    <w:multiLevelType w:val="multilevel"/>
    <w:tmpl w:val="D248A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AB3F57"/>
    <w:multiLevelType w:val="multilevel"/>
    <w:tmpl w:val="3C3E7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586A40"/>
    <w:multiLevelType w:val="hybridMultilevel"/>
    <w:tmpl w:val="B358C8BC"/>
    <w:lvl w:ilvl="0" w:tplc="12F0E91E">
      <w:numFmt w:val="bullet"/>
      <w:lvlText w:val="-"/>
      <w:lvlJc w:val="left"/>
      <w:pPr>
        <w:ind w:left="720" w:hanging="360"/>
      </w:pPr>
      <w:rPr>
        <w:rFonts w:ascii="Simplified Arabic" w:eastAsia="Times New Roman" w:hAnsi="Simplified Arabic" w:cs="Simplified Arabic" w:hint="default"/>
        <w:b/>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0720E4"/>
    <w:multiLevelType w:val="multilevel"/>
    <w:tmpl w:val="274C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C0990"/>
    <w:multiLevelType w:val="multilevel"/>
    <w:tmpl w:val="F7F6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EB306F"/>
    <w:multiLevelType w:val="hybridMultilevel"/>
    <w:tmpl w:val="C3D43C7E"/>
    <w:lvl w:ilvl="0" w:tplc="12F0E91E">
      <w:numFmt w:val="bullet"/>
      <w:lvlText w:val="-"/>
      <w:lvlJc w:val="left"/>
      <w:pPr>
        <w:ind w:left="720" w:hanging="360"/>
      </w:pPr>
      <w:rPr>
        <w:rFonts w:ascii="Simplified Arabic" w:eastAsia="Times New Roman" w:hAnsi="Simplified Arabic" w:cs="Simplified Arabic" w:hint="default"/>
        <w:b/>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5C1B63"/>
    <w:multiLevelType w:val="multilevel"/>
    <w:tmpl w:val="8278C34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15:restartNumberingAfterBreak="0">
    <w:nsid w:val="2B6E45A4"/>
    <w:multiLevelType w:val="multilevel"/>
    <w:tmpl w:val="E45E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1E2E60"/>
    <w:multiLevelType w:val="multilevel"/>
    <w:tmpl w:val="A1A49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3B5ACA"/>
    <w:multiLevelType w:val="multilevel"/>
    <w:tmpl w:val="679E6E1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F00C3C"/>
    <w:multiLevelType w:val="multilevel"/>
    <w:tmpl w:val="31CA7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F97739"/>
    <w:multiLevelType w:val="multilevel"/>
    <w:tmpl w:val="21365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1E31FD"/>
    <w:multiLevelType w:val="multilevel"/>
    <w:tmpl w:val="CCB02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617EA9"/>
    <w:multiLevelType w:val="multilevel"/>
    <w:tmpl w:val="F47003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5985210"/>
    <w:multiLevelType w:val="hybridMultilevel"/>
    <w:tmpl w:val="F5069B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5E25BBD"/>
    <w:multiLevelType w:val="multilevel"/>
    <w:tmpl w:val="77C2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231DE3"/>
    <w:multiLevelType w:val="multilevel"/>
    <w:tmpl w:val="6FE075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8217D8E"/>
    <w:multiLevelType w:val="multilevel"/>
    <w:tmpl w:val="2DD21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6A62E9"/>
    <w:multiLevelType w:val="multilevel"/>
    <w:tmpl w:val="83A4B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D23956"/>
    <w:multiLevelType w:val="multilevel"/>
    <w:tmpl w:val="CA0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DC20B2"/>
    <w:multiLevelType w:val="multilevel"/>
    <w:tmpl w:val="F1BC3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CB9352D"/>
    <w:multiLevelType w:val="multilevel"/>
    <w:tmpl w:val="77DE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865B9A"/>
    <w:multiLevelType w:val="hybridMultilevel"/>
    <w:tmpl w:val="A518F7EE"/>
    <w:lvl w:ilvl="0" w:tplc="B2BA17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3D16BBC"/>
    <w:multiLevelType w:val="multilevel"/>
    <w:tmpl w:val="BBCABB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81E7417"/>
    <w:multiLevelType w:val="multilevel"/>
    <w:tmpl w:val="CD38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B8070A"/>
    <w:multiLevelType w:val="multilevel"/>
    <w:tmpl w:val="7918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F9123D"/>
    <w:multiLevelType w:val="multilevel"/>
    <w:tmpl w:val="D340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4027F6"/>
    <w:multiLevelType w:val="multilevel"/>
    <w:tmpl w:val="6A8E4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441F34"/>
    <w:multiLevelType w:val="multilevel"/>
    <w:tmpl w:val="7FF2F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F72041D"/>
    <w:multiLevelType w:val="multilevel"/>
    <w:tmpl w:val="EDD0F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2932640"/>
    <w:multiLevelType w:val="multilevel"/>
    <w:tmpl w:val="265E4EE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2E13AAE"/>
    <w:multiLevelType w:val="multilevel"/>
    <w:tmpl w:val="C4268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D02161"/>
    <w:multiLevelType w:val="multilevel"/>
    <w:tmpl w:val="749A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214586"/>
    <w:multiLevelType w:val="hybridMultilevel"/>
    <w:tmpl w:val="AFB8D69E"/>
    <w:lvl w:ilvl="0" w:tplc="12F0E91E">
      <w:numFmt w:val="bullet"/>
      <w:lvlText w:val="-"/>
      <w:lvlJc w:val="left"/>
      <w:pPr>
        <w:ind w:left="720" w:hanging="360"/>
      </w:pPr>
      <w:rPr>
        <w:rFonts w:ascii="Simplified Arabic" w:eastAsia="Times New Roman" w:hAnsi="Simplified Arabic" w:cs="Simplified Arabic" w:hint="default"/>
        <w:b/>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4CF5AB9"/>
    <w:multiLevelType w:val="multilevel"/>
    <w:tmpl w:val="3634C38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5F96DA5"/>
    <w:multiLevelType w:val="multilevel"/>
    <w:tmpl w:val="549E9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BF170D8"/>
    <w:multiLevelType w:val="multilevel"/>
    <w:tmpl w:val="B0F4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D30362D"/>
    <w:multiLevelType w:val="multilevel"/>
    <w:tmpl w:val="3D5E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52453C"/>
    <w:multiLevelType w:val="hybridMultilevel"/>
    <w:tmpl w:val="07B4E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F50529B"/>
    <w:multiLevelType w:val="multilevel"/>
    <w:tmpl w:val="9156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5A4A2D"/>
    <w:multiLevelType w:val="multilevel"/>
    <w:tmpl w:val="D9D4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0BE23F8"/>
    <w:multiLevelType w:val="multilevel"/>
    <w:tmpl w:val="16668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A051C76"/>
    <w:multiLevelType w:val="multilevel"/>
    <w:tmpl w:val="2E828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BC53AC5"/>
    <w:multiLevelType w:val="multilevel"/>
    <w:tmpl w:val="D222F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F4326E2"/>
    <w:multiLevelType w:val="hybridMultilevel"/>
    <w:tmpl w:val="E9E21000"/>
    <w:lvl w:ilvl="0" w:tplc="1DAE0A8A">
      <w:start w:val="1"/>
      <w:numFmt w:val="decimal"/>
      <w:lvlText w:val="%1-"/>
      <w:lvlJc w:val="left"/>
      <w:pPr>
        <w:ind w:left="1080" w:hanging="360"/>
      </w:pPr>
      <w:rPr>
        <w:rFonts w:hint="default"/>
        <w:b w:val="0"/>
        <w:bCs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70414014"/>
    <w:multiLevelType w:val="multilevel"/>
    <w:tmpl w:val="21F4E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6252E5E"/>
    <w:multiLevelType w:val="multilevel"/>
    <w:tmpl w:val="06F6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8687291"/>
    <w:multiLevelType w:val="multilevel"/>
    <w:tmpl w:val="F8B86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B1B0DD4"/>
    <w:multiLevelType w:val="multilevel"/>
    <w:tmpl w:val="7F38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B6F2DA7"/>
    <w:multiLevelType w:val="multilevel"/>
    <w:tmpl w:val="5D52A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BA372F2"/>
    <w:multiLevelType w:val="multilevel"/>
    <w:tmpl w:val="E00A6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100370">
    <w:abstractNumId w:val="57"/>
  </w:num>
  <w:num w:numId="2" w16cid:durableId="1048576521">
    <w:abstractNumId w:val="55"/>
  </w:num>
  <w:num w:numId="3" w16cid:durableId="1306203631">
    <w:abstractNumId w:val="51"/>
  </w:num>
  <w:num w:numId="4" w16cid:durableId="1451434403">
    <w:abstractNumId w:val="46"/>
  </w:num>
  <w:num w:numId="5" w16cid:durableId="790897322">
    <w:abstractNumId w:val="54"/>
  </w:num>
  <w:num w:numId="6" w16cid:durableId="672758434">
    <w:abstractNumId w:val="40"/>
  </w:num>
  <w:num w:numId="7" w16cid:durableId="413480500">
    <w:abstractNumId w:val="59"/>
  </w:num>
  <w:num w:numId="8" w16cid:durableId="527791005">
    <w:abstractNumId w:val="29"/>
  </w:num>
  <w:num w:numId="9" w16cid:durableId="973800662">
    <w:abstractNumId w:val="7"/>
  </w:num>
  <w:num w:numId="10" w16cid:durableId="1999191569">
    <w:abstractNumId w:val="36"/>
  </w:num>
  <w:num w:numId="11" w16cid:durableId="1066491206">
    <w:abstractNumId w:val="44"/>
  </w:num>
  <w:num w:numId="12" w16cid:durableId="1299188242">
    <w:abstractNumId w:val="4"/>
  </w:num>
  <w:num w:numId="13" w16cid:durableId="1053430929">
    <w:abstractNumId w:val="6"/>
  </w:num>
  <w:num w:numId="14" w16cid:durableId="199905508">
    <w:abstractNumId w:val="23"/>
  </w:num>
  <w:num w:numId="15" w16cid:durableId="1885097059">
    <w:abstractNumId w:val="0"/>
  </w:num>
  <w:num w:numId="16" w16cid:durableId="1825773173">
    <w:abstractNumId w:val="22"/>
  </w:num>
  <w:num w:numId="17" w16cid:durableId="961307961">
    <w:abstractNumId w:val="33"/>
  </w:num>
  <w:num w:numId="18" w16cid:durableId="775097155">
    <w:abstractNumId w:val="43"/>
  </w:num>
  <w:num w:numId="19" w16cid:durableId="1723284489">
    <w:abstractNumId w:val="15"/>
  </w:num>
  <w:num w:numId="20" w16cid:durableId="770398328">
    <w:abstractNumId w:val="47"/>
  </w:num>
  <w:num w:numId="21" w16cid:durableId="2077850042">
    <w:abstractNumId w:val="30"/>
  </w:num>
  <w:num w:numId="22" w16cid:durableId="1475871184">
    <w:abstractNumId w:val="10"/>
  </w:num>
  <w:num w:numId="23" w16cid:durableId="158355750">
    <w:abstractNumId w:val="19"/>
  </w:num>
  <w:num w:numId="24" w16cid:durableId="946356017">
    <w:abstractNumId w:val="37"/>
  </w:num>
  <w:num w:numId="25" w16cid:durableId="1114204521">
    <w:abstractNumId w:val="2"/>
  </w:num>
  <w:num w:numId="26" w16cid:durableId="61219776">
    <w:abstractNumId w:val="20"/>
  </w:num>
  <w:num w:numId="27" w16cid:durableId="508982485">
    <w:abstractNumId w:val="24"/>
  </w:num>
  <w:num w:numId="28" w16cid:durableId="974020042">
    <w:abstractNumId w:val="52"/>
  </w:num>
  <w:num w:numId="29" w16cid:durableId="472596950">
    <w:abstractNumId w:val="38"/>
  </w:num>
  <w:num w:numId="30" w16cid:durableId="2022661384">
    <w:abstractNumId w:val="60"/>
  </w:num>
  <w:num w:numId="31" w16cid:durableId="1821338647">
    <w:abstractNumId w:val="27"/>
  </w:num>
  <w:num w:numId="32" w16cid:durableId="1297486781">
    <w:abstractNumId w:val="61"/>
  </w:num>
  <w:num w:numId="33" w16cid:durableId="190386336">
    <w:abstractNumId w:val="53"/>
  </w:num>
  <w:num w:numId="34" w16cid:durableId="1391885770">
    <w:abstractNumId w:val="32"/>
  </w:num>
  <w:num w:numId="35" w16cid:durableId="376055272">
    <w:abstractNumId w:val="9"/>
  </w:num>
  <w:num w:numId="36" w16cid:durableId="1039748348">
    <w:abstractNumId w:val="48"/>
  </w:num>
  <w:num w:numId="37" w16cid:durableId="1888444666">
    <w:abstractNumId w:val="28"/>
  </w:num>
  <w:num w:numId="38" w16cid:durableId="1498694561">
    <w:abstractNumId w:val="12"/>
  </w:num>
  <w:num w:numId="39" w16cid:durableId="2095274604">
    <w:abstractNumId w:val="25"/>
  </w:num>
  <w:num w:numId="40" w16cid:durableId="795366309">
    <w:abstractNumId w:val="13"/>
  </w:num>
  <w:num w:numId="41" w16cid:durableId="2130850088">
    <w:abstractNumId w:val="11"/>
  </w:num>
  <w:num w:numId="42" w16cid:durableId="2118719087">
    <w:abstractNumId w:val="3"/>
  </w:num>
  <w:num w:numId="43" w16cid:durableId="719011631">
    <w:abstractNumId w:val="35"/>
  </w:num>
  <w:num w:numId="44" w16cid:durableId="684749934">
    <w:abstractNumId w:val="31"/>
  </w:num>
  <w:num w:numId="45" w16cid:durableId="1163886367">
    <w:abstractNumId w:val="58"/>
  </w:num>
  <w:num w:numId="46" w16cid:durableId="1281299547">
    <w:abstractNumId w:val="18"/>
  </w:num>
  <w:num w:numId="47" w16cid:durableId="95445520">
    <w:abstractNumId w:val="5"/>
  </w:num>
  <w:num w:numId="48" w16cid:durableId="33895927">
    <w:abstractNumId w:val="42"/>
  </w:num>
  <w:num w:numId="49" w16cid:durableId="1209418064">
    <w:abstractNumId w:val="34"/>
  </w:num>
  <w:num w:numId="50" w16cid:durableId="1646936986">
    <w:abstractNumId w:val="17"/>
  </w:num>
  <w:num w:numId="51" w16cid:durableId="90781280">
    <w:abstractNumId w:val="26"/>
  </w:num>
  <w:num w:numId="52" w16cid:durableId="1778063541">
    <w:abstractNumId w:val="50"/>
  </w:num>
  <w:num w:numId="53" w16cid:durableId="1771973140">
    <w:abstractNumId w:val="56"/>
  </w:num>
  <w:num w:numId="54" w16cid:durableId="1223566400">
    <w:abstractNumId w:val="45"/>
  </w:num>
  <w:num w:numId="55" w16cid:durableId="257250897">
    <w:abstractNumId w:val="14"/>
  </w:num>
  <w:num w:numId="56" w16cid:durableId="696395725">
    <w:abstractNumId w:val="8"/>
  </w:num>
  <w:num w:numId="57" w16cid:durableId="878395881">
    <w:abstractNumId w:val="1"/>
  </w:num>
  <w:num w:numId="58" w16cid:durableId="1721788067">
    <w:abstractNumId w:val="39"/>
  </w:num>
  <w:num w:numId="59" w16cid:durableId="1370305177">
    <w:abstractNumId w:val="41"/>
  </w:num>
  <w:num w:numId="60" w16cid:durableId="617108039">
    <w:abstractNumId w:val="49"/>
  </w:num>
  <w:num w:numId="61" w16cid:durableId="16926604">
    <w:abstractNumId w:val="16"/>
  </w:num>
  <w:num w:numId="62" w16cid:durableId="494108377">
    <w:abstractNumId w:val="62"/>
  </w:num>
  <w:num w:numId="63" w16cid:durableId="6041195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FE0"/>
    <w:rsid w:val="000064ED"/>
    <w:rsid w:val="000179D0"/>
    <w:rsid w:val="000408E3"/>
    <w:rsid w:val="00051373"/>
    <w:rsid w:val="0006506F"/>
    <w:rsid w:val="000B7D96"/>
    <w:rsid w:val="000F3372"/>
    <w:rsid w:val="000F5012"/>
    <w:rsid w:val="001011B6"/>
    <w:rsid w:val="00111EB6"/>
    <w:rsid w:val="001746B4"/>
    <w:rsid w:val="001D0A7C"/>
    <w:rsid w:val="00256865"/>
    <w:rsid w:val="00273382"/>
    <w:rsid w:val="00283984"/>
    <w:rsid w:val="002A1457"/>
    <w:rsid w:val="002E5F8F"/>
    <w:rsid w:val="002F240A"/>
    <w:rsid w:val="00300445"/>
    <w:rsid w:val="00315C83"/>
    <w:rsid w:val="00330E22"/>
    <w:rsid w:val="00332FD1"/>
    <w:rsid w:val="003424C7"/>
    <w:rsid w:val="003602BF"/>
    <w:rsid w:val="00363181"/>
    <w:rsid w:val="003936C5"/>
    <w:rsid w:val="003D0AA0"/>
    <w:rsid w:val="003E0AA9"/>
    <w:rsid w:val="00405863"/>
    <w:rsid w:val="00474FB8"/>
    <w:rsid w:val="004E4693"/>
    <w:rsid w:val="004F0297"/>
    <w:rsid w:val="00505D94"/>
    <w:rsid w:val="00562EDD"/>
    <w:rsid w:val="005D5051"/>
    <w:rsid w:val="00607807"/>
    <w:rsid w:val="00614DFA"/>
    <w:rsid w:val="0063649D"/>
    <w:rsid w:val="00701F4E"/>
    <w:rsid w:val="007053DF"/>
    <w:rsid w:val="007262DE"/>
    <w:rsid w:val="007276C2"/>
    <w:rsid w:val="00794797"/>
    <w:rsid w:val="007C7A0A"/>
    <w:rsid w:val="007F2C80"/>
    <w:rsid w:val="00814331"/>
    <w:rsid w:val="008620FE"/>
    <w:rsid w:val="008B028C"/>
    <w:rsid w:val="008C2842"/>
    <w:rsid w:val="008F1364"/>
    <w:rsid w:val="0092555A"/>
    <w:rsid w:val="00975F0C"/>
    <w:rsid w:val="009C310E"/>
    <w:rsid w:val="009D1F28"/>
    <w:rsid w:val="00A16DE2"/>
    <w:rsid w:val="00A20FE0"/>
    <w:rsid w:val="00A30630"/>
    <w:rsid w:val="00A57780"/>
    <w:rsid w:val="00AA2D1E"/>
    <w:rsid w:val="00AB4F3F"/>
    <w:rsid w:val="00B871AC"/>
    <w:rsid w:val="00B969DF"/>
    <w:rsid w:val="00C00D85"/>
    <w:rsid w:val="00C12409"/>
    <w:rsid w:val="00C12A86"/>
    <w:rsid w:val="00C12D9F"/>
    <w:rsid w:val="00C310A0"/>
    <w:rsid w:val="00C32D9A"/>
    <w:rsid w:val="00CA4073"/>
    <w:rsid w:val="00CB314D"/>
    <w:rsid w:val="00D332DD"/>
    <w:rsid w:val="00D6090A"/>
    <w:rsid w:val="00D83F9D"/>
    <w:rsid w:val="00E14F3B"/>
    <w:rsid w:val="00EB4208"/>
    <w:rsid w:val="00EC033E"/>
    <w:rsid w:val="00F0702D"/>
    <w:rsid w:val="00F32A38"/>
    <w:rsid w:val="00F8498D"/>
    <w:rsid w:val="00F920B0"/>
    <w:rsid w:val="00FA3B3F"/>
    <w:rsid w:val="00FE00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5B0AE"/>
  <w15:chartTrackingRefBased/>
  <w15:docId w15:val="{A38DFD71-A334-4BDE-8D9A-66E2F82A2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A20F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A20F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A20FE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A20FE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A20FE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A20FE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20FE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20FE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20FE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20FE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A20FE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A20FE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A20FE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A20FE0"/>
    <w:rPr>
      <w:rFonts w:eastAsiaTheme="majorEastAsia" w:cstheme="majorBidi"/>
      <w:color w:val="2F5496" w:themeColor="accent1" w:themeShade="BF"/>
    </w:rPr>
  </w:style>
  <w:style w:type="character" w:customStyle="1" w:styleId="6Char">
    <w:name w:val="عنوان 6 Char"/>
    <w:basedOn w:val="a0"/>
    <w:link w:val="6"/>
    <w:uiPriority w:val="9"/>
    <w:semiHidden/>
    <w:rsid w:val="00A20FE0"/>
    <w:rPr>
      <w:rFonts w:eastAsiaTheme="majorEastAsia" w:cstheme="majorBidi"/>
      <w:i/>
      <w:iCs/>
      <w:color w:val="595959" w:themeColor="text1" w:themeTint="A6"/>
    </w:rPr>
  </w:style>
  <w:style w:type="character" w:customStyle="1" w:styleId="7Char">
    <w:name w:val="عنوان 7 Char"/>
    <w:basedOn w:val="a0"/>
    <w:link w:val="7"/>
    <w:uiPriority w:val="9"/>
    <w:semiHidden/>
    <w:rsid w:val="00A20FE0"/>
    <w:rPr>
      <w:rFonts w:eastAsiaTheme="majorEastAsia" w:cstheme="majorBidi"/>
      <w:color w:val="595959" w:themeColor="text1" w:themeTint="A6"/>
    </w:rPr>
  </w:style>
  <w:style w:type="character" w:customStyle="1" w:styleId="8Char">
    <w:name w:val="عنوان 8 Char"/>
    <w:basedOn w:val="a0"/>
    <w:link w:val="8"/>
    <w:uiPriority w:val="9"/>
    <w:semiHidden/>
    <w:rsid w:val="00A20FE0"/>
    <w:rPr>
      <w:rFonts w:eastAsiaTheme="majorEastAsia" w:cstheme="majorBidi"/>
      <w:i/>
      <w:iCs/>
      <w:color w:val="272727" w:themeColor="text1" w:themeTint="D8"/>
    </w:rPr>
  </w:style>
  <w:style w:type="character" w:customStyle="1" w:styleId="9Char">
    <w:name w:val="عنوان 9 Char"/>
    <w:basedOn w:val="a0"/>
    <w:link w:val="9"/>
    <w:uiPriority w:val="9"/>
    <w:semiHidden/>
    <w:rsid w:val="00A20FE0"/>
    <w:rPr>
      <w:rFonts w:eastAsiaTheme="majorEastAsia" w:cstheme="majorBidi"/>
      <w:color w:val="272727" w:themeColor="text1" w:themeTint="D8"/>
    </w:rPr>
  </w:style>
  <w:style w:type="paragraph" w:styleId="a3">
    <w:name w:val="Title"/>
    <w:basedOn w:val="a"/>
    <w:next w:val="a"/>
    <w:link w:val="Char"/>
    <w:uiPriority w:val="10"/>
    <w:qFormat/>
    <w:rsid w:val="00A20F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20FE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20FE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20FE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20FE0"/>
    <w:pPr>
      <w:spacing w:before="160"/>
      <w:jc w:val="center"/>
    </w:pPr>
    <w:rPr>
      <w:i/>
      <w:iCs/>
      <w:color w:val="404040" w:themeColor="text1" w:themeTint="BF"/>
    </w:rPr>
  </w:style>
  <w:style w:type="character" w:customStyle="1" w:styleId="Char1">
    <w:name w:val="اقتباس Char"/>
    <w:basedOn w:val="a0"/>
    <w:link w:val="a5"/>
    <w:uiPriority w:val="29"/>
    <w:rsid w:val="00A20FE0"/>
    <w:rPr>
      <w:i/>
      <w:iCs/>
      <w:color w:val="404040" w:themeColor="text1" w:themeTint="BF"/>
    </w:rPr>
  </w:style>
  <w:style w:type="paragraph" w:styleId="a6">
    <w:name w:val="List Paragraph"/>
    <w:basedOn w:val="a"/>
    <w:uiPriority w:val="34"/>
    <w:qFormat/>
    <w:rsid w:val="00A20FE0"/>
    <w:pPr>
      <w:ind w:left="720"/>
      <w:contextualSpacing/>
    </w:pPr>
  </w:style>
  <w:style w:type="character" w:styleId="a7">
    <w:name w:val="Intense Emphasis"/>
    <w:basedOn w:val="a0"/>
    <w:uiPriority w:val="21"/>
    <w:qFormat/>
    <w:rsid w:val="00A20FE0"/>
    <w:rPr>
      <w:i/>
      <w:iCs/>
      <w:color w:val="2F5496" w:themeColor="accent1" w:themeShade="BF"/>
    </w:rPr>
  </w:style>
  <w:style w:type="paragraph" w:styleId="a8">
    <w:name w:val="Intense Quote"/>
    <w:basedOn w:val="a"/>
    <w:next w:val="a"/>
    <w:link w:val="Char2"/>
    <w:uiPriority w:val="30"/>
    <w:qFormat/>
    <w:rsid w:val="00A20F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A20FE0"/>
    <w:rPr>
      <w:i/>
      <w:iCs/>
      <w:color w:val="2F5496" w:themeColor="accent1" w:themeShade="BF"/>
    </w:rPr>
  </w:style>
  <w:style w:type="character" w:styleId="a9">
    <w:name w:val="Intense Reference"/>
    <w:basedOn w:val="a0"/>
    <w:uiPriority w:val="32"/>
    <w:qFormat/>
    <w:rsid w:val="00A20FE0"/>
    <w:rPr>
      <w:b/>
      <w:bCs/>
      <w:smallCaps/>
      <w:color w:val="2F5496" w:themeColor="accent1" w:themeShade="BF"/>
      <w:spacing w:val="5"/>
    </w:rPr>
  </w:style>
  <w:style w:type="character" w:styleId="Hyperlink">
    <w:name w:val="Hyperlink"/>
    <w:basedOn w:val="a0"/>
    <w:uiPriority w:val="99"/>
    <w:unhideWhenUsed/>
    <w:rsid w:val="008B028C"/>
    <w:rPr>
      <w:color w:val="0563C1" w:themeColor="hyperlink"/>
      <w:u w:val="single"/>
    </w:rPr>
  </w:style>
  <w:style w:type="character" w:styleId="aa">
    <w:name w:val="Unresolved Mention"/>
    <w:basedOn w:val="a0"/>
    <w:uiPriority w:val="99"/>
    <w:semiHidden/>
    <w:unhideWhenUsed/>
    <w:rsid w:val="008B028C"/>
    <w:rPr>
      <w:color w:val="605E5C"/>
      <w:shd w:val="clear" w:color="auto" w:fill="E1DFDD"/>
    </w:rPr>
  </w:style>
  <w:style w:type="paragraph" w:styleId="ab">
    <w:name w:val="header"/>
    <w:basedOn w:val="a"/>
    <w:link w:val="Char3"/>
    <w:uiPriority w:val="99"/>
    <w:unhideWhenUsed/>
    <w:rsid w:val="004F0297"/>
    <w:pPr>
      <w:tabs>
        <w:tab w:val="center" w:pos="4680"/>
        <w:tab w:val="right" w:pos="9360"/>
      </w:tabs>
      <w:spacing w:after="0" w:line="240" w:lineRule="auto"/>
    </w:pPr>
  </w:style>
  <w:style w:type="character" w:customStyle="1" w:styleId="Char3">
    <w:name w:val="رأس الصفحة Char"/>
    <w:basedOn w:val="a0"/>
    <w:link w:val="ab"/>
    <w:uiPriority w:val="99"/>
    <w:rsid w:val="004F0297"/>
  </w:style>
  <w:style w:type="paragraph" w:styleId="ac">
    <w:name w:val="footer"/>
    <w:basedOn w:val="a"/>
    <w:link w:val="Char4"/>
    <w:uiPriority w:val="99"/>
    <w:unhideWhenUsed/>
    <w:rsid w:val="004F0297"/>
    <w:pPr>
      <w:tabs>
        <w:tab w:val="center" w:pos="4680"/>
        <w:tab w:val="right" w:pos="9360"/>
      </w:tabs>
      <w:spacing w:after="0" w:line="240" w:lineRule="auto"/>
    </w:pPr>
  </w:style>
  <w:style w:type="character" w:customStyle="1" w:styleId="Char4">
    <w:name w:val="تذييل الصفحة Char"/>
    <w:basedOn w:val="a0"/>
    <w:link w:val="ac"/>
    <w:uiPriority w:val="99"/>
    <w:rsid w:val="004F0297"/>
  </w:style>
  <w:style w:type="table" w:styleId="ad">
    <w:name w:val="Table Grid"/>
    <w:basedOn w:val="a1"/>
    <w:uiPriority w:val="39"/>
    <w:rsid w:val="00006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FCBF7-B3A8-4792-BDD0-96BE25D27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65</Pages>
  <Words>12180</Words>
  <Characters>69427</Characters>
  <Application>Microsoft Office Word</Application>
  <DocSecurity>0</DocSecurity>
  <Lines>578</Lines>
  <Paragraphs>162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مدير | إدارة التسويق</cp:lastModifiedBy>
  <cp:revision>14</cp:revision>
  <dcterms:created xsi:type="dcterms:W3CDTF">2026-02-18T18:24:00Z</dcterms:created>
  <dcterms:modified xsi:type="dcterms:W3CDTF">2026-04-21T16:52:00Z</dcterms:modified>
</cp:coreProperties>
</file>